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c="http://schemas.openxmlformats.org/drawingml/2006/chart" xmlns:dgm="http://schemas.openxmlformats.org/drawingml/2006/diagra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name="_GoBack" w:id="0"/>
    <w:bookmarkEnd w:id="0"/>
    <w:p w:rsidRPr="00F220A0" w:rsidR="00A125D4" w:rsidP="00907797" w:rsidRDefault="00110676" w14:paraId="104DDA31" w14:textId="6574B611">
      <w:pPr>
        <w:spacing w:before="100" w:beforeAutospacing="1" w:after="120" w:line="276" w:lineRule="auto"/>
        <w:jc w:val="both"/>
        <w:rPr>
          <w:lang w:val="en-US"/>
        </w:rPr>
      </w:pPr>
      <w:r w:rsidRPr="00F220A0">
        <w:rPr>
          <w:noProof/>
          <w:lang w:val="en-US"/>
        </w:rPr>
        <mc:AlternateContent>
          <mc:Choice Requires="wps">
            <w:drawing>
              <wp:anchor distT="45720" distB="45720" distL="114300" distR="114300" simplePos="0" relativeHeight="251749888" behindDoc="0" locked="0" layoutInCell="1" allowOverlap="1" wp14:editId="50DCFF0E" wp14:anchorId="5A25E058">
                <wp:simplePos x="0" y="0"/>
                <wp:positionH relativeFrom="column">
                  <wp:posOffset>-952500</wp:posOffset>
                </wp:positionH>
                <wp:positionV relativeFrom="paragraph">
                  <wp:posOffset>-914400</wp:posOffset>
                </wp:positionV>
                <wp:extent cx="838200" cy="106680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668000"/>
                        </a:xfrm>
                        <a:prstGeom prst="rect">
                          <a:avLst/>
                        </a:prstGeom>
                        <a:solidFill>
                          <a:srgbClr val="FFFFFF"/>
                        </a:solidFill>
                        <a:ln w="9525">
                          <a:solidFill>
                            <a:srgbClr val="000000"/>
                          </a:solidFill>
                          <a:miter lim="800000"/>
                          <a:headEnd/>
                          <a:tailEnd/>
                        </a:ln>
                      </wps:spPr>
                      <wps:txbx>
                        <w:txbxContent>
                          <w:p w:rsidRPr="00110676" w:rsidR="00F220A0" w:rsidP="00110676" w:rsidRDefault="00F220A0" w14:paraId="070169A3" w14:textId="77777777">
                            <w:pPr>
                              <w:shd w:val="clear" w:color="auto" w:fill="00B0F0"/>
                              <w:rPr>
                                <w:rFonts w:ascii="Georgia" w:hAnsi="Georgia"/>
                                <w:i/>
                                <w:iCs/>
                                <w:color w:val="FFFFFF" w:themeColor="background1"/>
                                <w:sz w:val="28"/>
                                <w:szCs w:val="28"/>
                                <w:lang w:val="en-US"/>
                              </w:rPr>
                            </w:pPr>
                          </w:p>
                          <w:p w:rsidRPr="00110676" w:rsidR="00F220A0" w:rsidP="00110676" w:rsidRDefault="00F220A0" w14:paraId="15CB98FE" w14:textId="0BFA71E3">
                            <w:pPr>
                              <w:shd w:val="clear" w:color="auto" w:fill="00B0F0"/>
                            </w:pPr>
                            <w:r w:rsidRPr="00110676">
                              <w:rPr>
                                <w:rFonts w:ascii="Georgia" w:hAnsi="Georgia"/>
                                <w:i/>
                                <w:iCs/>
                                <w:color w:val="FFFFFF" w:themeColor="background1"/>
                                <w:sz w:val="28"/>
                                <w:szCs w:val="28"/>
                                <w:lang w:val="en-US"/>
                              </w:rPr>
                              <w:t xml:space="preserve">                                                                                                 </w:t>
                            </w:r>
                            <w:r>
                              <w:rPr>
                                <w:rFonts w:ascii="Georgia" w:hAnsi="Georgia"/>
                                <w:i/>
                                <w:iCs/>
                                <w:color w:val="FFFFFF" w:themeColor="background1"/>
                                <w:sz w:val="28"/>
                                <w:szCs w:val="28"/>
                                <w:lang w:val="en-US"/>
                              </w:rPr>
                              <w:t xml:space="preserve">                                 </w:t>
                            </w:r>
                            <w:r w:rsidRPr="00110676">
                              <w:rPr>
                                <w:rFonts w:ascii="Georgia" w:hAnsi="Georgia"/>
                                <w:i/>
                                <w:iCs/>
                                <w:color w:val="FFFFFF" w:themeColor="background1"/>
                                <w:sz w:val="28"/>
                                <w:szCs w:val="28"/>
                                <w:lang w:val="en-US"/>
                              </w:rPr>
                              <w:t xml:space="preserve">   Decentralized evaluation for evidence-based decision making</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A25E058">
                <v:stroke joinstyle="miter"/>
                <v:path gradientshapeok="t" o:connecttype="rect"/>
              </v:shapetype>
              <v:shape id="Text Box 2" style="position:absolute;left:0;text-align:left;margin-left:-75pt;margin-top:-1in;width:66pt;height:840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">
                <v:textbox style="layout-flow:vertical;mso-layout-flow-alt:bottom-to-top" inset="0,0,0,0">
                  <w:txbxContent>
                    <w:p w:rsidRPr="00110676" w:rsidR="00F220A0" w:rsidP="00110676" w:rsidRDefault="00F220A0" w14:paraId="070169A3" w14:textId="77777777">
                      <w:pPr>
                        <w:shd w:val="clear" w:color="auto" w:fill="00B0F0"/>
                        <w:rPr>
                          <w:rFonts w:ascii="Georgia" w:hAnsi="Georgia"/>
                          <w:i/>
                          <w:iCs/>
                          <w:color w:val="FFFFFF" w:themeColor="background1"/>
                          <w:sz w:val="28"/>
                          <w:szCs w:val="28"/>
                          <w:lang w:val="en-US"/>
                        </w:rPr>
                      </w:pPr>
                    </w:p>
                    <w:p w:rsidRPr="00110676" w:rsidR="00F220A0" w:rsidP="00110676" w:rsidRDefault="00F220A0" w14:paraId="15CB98FE" w14:textId="0BFA71E3">
                      <w:pPr>
                        <w:shd w:val="clear" w:color="auto" w:fill="00B0F0"/>
                      </w:pPr>
                      <w:r w:rsidRPr="00110676">
                        <w:rPr>
                          <w:rFonts w:ascii="Georgia" w:hAnsi="Georgia"/>
                          <w:i/>
                          <w:iCs/>
                          <w:color w:val="FFFFFF" w:themeColor="background1"/>
                          <w:sz w:val="28"/>
                          <w:szCs w:val="28"/>
                          <w:lang w:val="en-US"/>
                        </w:rPr>
                        <w:t xml:space="preserve">                                                                                                 </w:t>
                      </w:r>
                      <w:r>
                        <w:rPr>
                          <w:rFonts w:ascii="Georgia" w:hAnsi="Georgia"/>
                          <w:i/>
                          <w:iCs/>
                          <w:color w:val="FFFFFF" w:themeColor="background1"/>
                          <w:sz w:val="28"/>
                          <w:szCs w:val="28"/>
                          <w:lang w:val="en-US"/>
                        </w:rPr>
                        <w:t xml:space="preserve">                                 </w:t>
                      </w:r>
                      <w:r w:rsidRPr="00110676">
                        <w:rPr>
                          <w:rFonts w:ascii="Georgia" w:hAnsi="Georgia"/>
                          <w:i/>
                          <w:iCs/>
                          <w:color w:val="FFFFFF" w:themeColor="background1"/>
                          <w:sz w:val="28"/>
                          <w:szCs w:val="28"/>
                          <w:lang w:val="en-US"/>
                        </w:rPr>
                        <w:t xml:space="preserve">   Decentralized evaluation for evidence-based decision making</w:t>
                      </w:r>
                    </w:p>
                  </w:txbxContent>
                </v:textbox>
              </v:shape>
            </w:pict>
          </mc:Fallback>
        </mc:AlternateContent>
      </w:r>
      <w:r w:rsidRPr="00F220A0" w:rsidR="00A125D4">
        <w:rPr>
          <w:noProof/>
          <w:color w:val="00584D"/>
          <w:lang w:val="en-IN" w:eastAsia="en-IN"/>
        </w:rPr>
        <w:drawing>
          <wp:anchor distT="0" distB="0" distL="114300" distR="114300" simplePos="0" relativeHeight="251658240" behindDoc="1" locked="1" layoutInCell="1" allowOverlap="1" wp14:editId="5B593F1B" wp14:anchorId="64109001">
            <wp:simplePos x="0" y="0"/>
            <wp:positionH relativeFrom="page">
              <wp:posOffset>-85725</wp:posOffset>
            </wp:positionH>
            <wp:positionV relativeFrom="page">
              <wp:posOffset>-581025</wp:posOffset>
            </wp:positionV>
            <wp:extent cx="7701915" cy="53625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ntr_ev_cover_bg.jpg"/>
                    <pic:cNvPicPr/>
                  </pic:nvPicPr>
                  <pic:blipFill>
                    <a:blip r:embed="rId11"/>
                    <a:stretch>
                      <a:fillRect/>
                    </a:stretch>
                  </pic:blipFill>
                  <pic:spPr>
                    <a:xfrm>
                      <a:off x="0" y="0"/>
                      <a:ext cx="7701915" cy="5362575"/>
                    </a:xfrm>
                    <a:prstGeom prst="rect">
                      <a:avLst/>
                    </a:prstGeom>
                  </pic:spPr>
                </pic:pic>
              </a:graphicData>
            </a:graphic>
            <wp14:sizeRelV relativeFrom="margin">
              <wp14:pctHeight>0</wp14:pctHeight>
            </wp14:sizeRelV>
          </wp:anchor>
        </w:drawing>
      </w:r>
    </w:p>
    <w:p w:rsidRPr="00F220A0" w:rsidR="001A0C59" w:rsidP="00907797" w:rsidRDefault="00110676" w14:paraId="15B8467F" w14:textId="4979A91B">
      <w:pPr>
        <w:spacing w:before="100" w:beforeAutospacing="1" w:after="120" w:line="276" w:lineRule="auto"/>
        <w:jc w:val="both"/>
      </w:pPr>
      <w:r w:rsidRPr="00F220A0">
        <w:rPr>
          <w:noProof/>
          <w:lang w:val="en-IN" w:eastAsia="en-IN"/>
        </w:rPr>
        <mc:AlternateContent>
          <mc:Choice Requires="wps">
            <w:drawing>
              <wp:anchor distT="0" distB="0" distL="114300" distR="114300" simplePos="0" relativeHeight="251656192" behindDoc="0" locked="0" layoutInCell="1" allowOverlap="1" wp14:editId="7C00A136" wp14:anchorId="44959771">
                <wp:simplePos x="0" y="0"/>
                <wp:positionH relativeFrom="column">
                  <wp:posOffset>114300</wp:posOffset>
                </wp:positionH>
                <wp:positionV relativeFrom="paragraph">
                  <wp:posOffset>2963545</wp:posOffset>
                </wp:positionV>
                <wp:extent cx="5829300" cy="843915"/>
                <wp:effectExtent l="0" t="0" r="0" b="0"/>
                <wp:wrapSquare wrapText="bothSides"/>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8439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Pr="00667C8E" w:rsidR="00F220A0" w:rsidP="00A125D4" w:rsidRDefault="00F220A0" w14:paraId="6CFF0B31" w14:textId="77777777">
                            <w:pPr>
                              <w:spacing w:after="0" w:line="640" w:lineRule="exact"/>
                              <w:rPr>
                                <w:rFonts w:ascii="Georgia" w:hAnsi="Georgia"/>
                                <w:color w:val="00B0F0"/>
                                <w:sz w:val="60"/>
                                <w:szCs w:val="60"/>
                              </w:rPr>
                            </w:pPr>
                            <w:r w:rsidRPr="00667C8E">
                              <w:rPr>
                                <w:rFonts w:ascii="Georgia" w:hAnsi="Georgia"/>
                                <w:color w:val="00B0F0"/>
                                <w:sz w:val="60"/>
                                <w:szCs w:val="60"/>
                              </w:rPr>
                              <w:t>Decentralized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style="position:absolute;left:0;text-align:left;margin-left:9pt;margin-top:233.35pt;width:459pt;height:6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" w14:anchorId="44959771">
                <v:textbox>
                  <w:txbxContent>
                    <w:p w:rsidRPr="00667C8E" w:rsidR="00F220A0" w:rsidP="00A125D4" w:rsidRDefault="00F220A0" w14:paraId="6CFF0B31" w14:textId="77777777">
                      <w:pPr>
                        <w:spacing w:after="0" w:line="640" w:lineRule="exact"/>
                        <w:rPr>
                          <w:rFonts w:ascii="Georgia" w:hAnsi="Georgia"/>
                          <w:color w:val="00B0F0"/>
                          <w:sz w:val="60"/>
                          <w:szCs w:val="60"/>
                        </w:rPr>
                      </w:pPr>
                      <w:r w:rsidRPr="00667C8E">
                        <w:rPr>
                          <w:rFonts w:ascii="Georgia" w:hAnsi="Georgia"/>
                          <w:color w:val="00B0F0"/>
                          <w:sz w:val="60"/>
                          <w:szCs w:val="60"/>
                        </w:rPr>
                        <w:t>Decentralized Evaluation</w:t>
                      </w:r>
                    </w:p>
                  </w:txbxContent>
                </v:textbox>
                <w10:wrap type="square"/>
              </v:shape>
            </w:pict>
          </mc:Fallback>
        </mc:AlternateContent>
      </w:r>
      <w:r w:rsidRPr="00F220A0" w:rsidR="00667C8E">
        <w:rPr>
          <w:noProof/>
          <w:lang w:val="en-IN" w:eastAsia="en-IN"/>
        </w:rPr>
        <w:drawing>
          <wp:anchor distT="0" distB="0" distL="114300" distR="114300" simplePos="0" relativeHeight="251661312" behindDoc="0" locked="0" layoutInCell="1" allowOverlap="1" wp14:editId="2BC575B1" wp14:anchorId="39DFB234">
            <wp:simplePos x="0" y="0"/>
            <wp:positionH relativeFrom="column">
              <wp:posOffset>-45407</wp:posOffset>
            </wp:positionH>
            <wp:positionV relativeFrom="paragraph">
              <wp:posOffset>8234680</wp:posOffset>
            </wp:positionV>
            <wp:extent cx="3757295" cy="1007745"/>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Plogo-english-extended-blue.jpg"/>
                    <pic:cNvPicPr/>
                  </pic:nvPicPr>
                  <pic:blipFill>
                    <a:blip r:embed="rId12">
                      <a:extLst>
                        <a:ext uri="{28A0092B-C50C-407E-A947-70E740481C1C}">
                          <a14:useLocalDpi xmlns:a14="http://schemas.microsoft.com/office/drawing/2010/main" val="0"/>
                        </a:ext>
                      </a:extLst>
                    </a:blip>
                    <a:stretch>
                      <a:fillRect/>
                    </a:stretch>
                  </pic:blipFill>
                  <pic:spPr>
                    <a:xfrm>
                      <a:off x="0" y="0"/>
                      <a:ext cx="3757295" cy="1007745"/>
                    </a:xfrm>
                    <a:prstGeom prst="rect">
                      <a:avLst/>
                    </a:prstGeom>
                  </pic:spPr>
                </pic:pic>
              </a:graphicData>
            </a:graphic>
          </wp:anchor>
        </w:drawing>
      </w:r>
      <w:r w:rsidRPr="00F220A0" w:rsidR="00E97CD5">
        <w:rPr>
          <w:noProof/>
          <w:lang w:val="en-IN" w:eastAsia="en-IN"/>
        </w:rPr>
        <mc:AlternateContent>
          <mc:Choice Requires="wps">
            <w:drawing>
              <wp:anchor distT="0" distB="0" distL="114300" distR="114300" simplePos="0" relativeHeight="251643392" behindDoc="0" locked="0" layoutInCell="1" allowOverlap="1" wp14:editId="23979B9A" wp14:anchorId="1B5A8752">
                <wp:simplePos x="0" y="0"/>
                <wp:positionH relativeFrom="column">
                  <wp:posOffset>-76200</wp:posOffset>
                </wp:positionH>
                <wp:positionV relativeFrom="paragraph">
                  <wp:posOffset>6423660</wp:posOffset>
                </wp:positionV>
                <wp:extent cx="5362575" cy="147066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2575" cy="14706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Pr="0086775A" w:rsidR="00F220A0" w:rsidP="00A125D4" w:rsidRDefault="00F220A0" w14:paraId="0A7817C5" w14:textId="77777777">
                            <w:pPr>
                              <w:spacing w:after="0" w:line="260" w:lineRule="exact"/>
                              <w:rPr>
                                <w:b/>
                                <w:noProof/>
                                <w:color w:val="000000" w:themeColor="text1"/>
                                <w:spacing w:val="-4"/>
                                <w:lang w:val="en-US"/>
                              </w:rPr>
                            </w:pPr>
                            <w:r w:rsidRPr="0086775A">
                              <w:rPr>
                                <w:b/>
                                <w:noProof/>
                                <w:color w:val="000000" w:themeColor="text1"/>
                                <w:spacing w:val="-4"/>
                                <w:lang w:val="en-US"/>
                              </w:rPr>
                              <w:t>Prepared by</w:t>
                            </w:r>
                          </w:p>
                          <w:p w:rsidRPr="0086775A" w:rsidR="00F220A0" w:rsidP="00A125D4" w:rsidRDefault="00F220A0" w14:paraId="3C349577" w14:textId="77777777">
                            <w:pPr>
                              <w:spacing w:after="0" w:line="260" w:lineRule="exact"/>
                              <w:rPr>
                                <w:noProof/>
                                <w:color w:val="00584D"/>
                                <w:spacing w:val="-4"/>
                                <w:lang w:val="en-US"/>
                              </w:rPr>
                            </w:pPr>
                          </w:p>
                          <w:p w:rsidRPr="0086775A" w:rsidR="00F220A0" w:rsidP="00A125D4" w:rsidRDefault="00F220A0" w14:paraId="4856D936" w14:textId="77777777">
                            <w:pPr>
                              <w:spacing w:after="0" w:line="260" w:lineRule="exact"/>
                              <w:rPr>
                                <w:noProof/>
                                <w:color w:val="00584D"/>
                                <w:spacing w:val="-4"/>
                                <w:lang w:val="en-US"/>
                              </w:rPr>
                            </w:pPr>
                          </w:p>
                          <w:p w:rsidRPr="0086775A" w:rsidR="00F220A0" w:rsidP="00A125D4" w:rsidRDefault="00F220A0" w14:paraId="46D7C46F" w14:textId="77777777">
                            <w:pPr>
                              <w:spacing w:after="0" w:line="260" w:lineRule="exact"/>
                              <w:rPr>
                                <w:noProof/>
                                <w:spacing w:val="-4"/>
                                <w:lang w:val="en-US"/>
                              </w:rPr>
                            </w:pPr>
                          </w:p>
                          <w:p w:rsidRPr="0086775A" w:rsidR="00F220A0" w:rsidP="00BC24EE" w:rsidRDefault="00F220A0" w14:paraId="5E97ABAA" w14:textId="48EDFCD2">
                            <w:pPr>
                              <w:spacing w:after="0" w:line="260" w:lineRule="exact"/>
                              <w:rPr>
                                <w:noProof/>
                                <w:spacing w:val="-4"/>
                                <w:lang w:val="en-US"/>
                              </w:rPr>
                            </w:pPr>
                            <w:r w:rsidRPr="0086775A">
                              <w:rPr>
                                <w:noProof/>
                                <w:spacing w:val="-4"/>
                                <w:lang w:val="en-US"/>
                              </w:rPr>
                              <w:t xml:space="preserve">Team Leader: </w:t>
                            </w:r>
                            <w:r>
                              <w:rPr>
                                <w:noProof/>
                                <w:spacing w:val="-4"/>
                                <w:lang w:val="en-US"/>
                              </w:rPr>
                              <w:t>Malay Das</w:t>
                            </w:r>
                          </w:p>
                          <w:p w:rsidRPr="0086775A" w:rsidR="00F220A0" w:rsidP="00BC24EE" w:rsidRDefault="00F220A0" w14:paraId="7BA194B0" w14:textId="32B490B1">
                            <w:pPr>
                              <w:spacing w:after="0" w:line="260" w:lineRule="exact"/>
                              <w:rPr>
                                <w:noProof/>
                                <w:spacing w:val="-4"/>
                                <w:lang w:val="en-US"/>
                              </w:rPr>
                            </w:pPr>
                            <w:r w:rsidRPr="0086775A">
                              <w:rPr>
                                <w:noProof/>
                                <w:spacing w:val="-4"/>
                                <w:lang w:val="en-US"/>
                              </w:rPr>
                              <w:t xml:space="preserve">Team Member: </w:t>
                            </w:r>
                            <w:r>
                              <w:rPr>
                                <w:noProof/>
                                <w:spacing w:val="-4"/>
                                <w:lang w:val="en-US"/>
                              </w:rPr>
                              <w:t>Animesh Sharma</w:t>
                            </w:r>
                            <w:r w:rsidRPr="0086775A">
                              <w:rPr>
                                <w:noProof/>
                                <w:spacing w:val="-4"/>
                                <w:lang w:val="en-US"/>
                              </w:rPr>
                              <w:t>,</w:t>
                            </w:r>
                            <w:r>
                              <w:rPr>
                                <w:noProof/>
                                <w:spacing w:val="-4"/>
                                <w:lang w:val="en-US"/>
                              </w:rPr>
                              <w:t xml:space="preserve"> Shivangi Rai,</w:t>
                            </w:r>
                            <w:r w:rsidRPr="0086775A">
                              <w:rPr>
                                <w:noProof/>
                                <w:spacing w:val="-4"/>
                                <w:lang w:val="en-US"/>
                              </w:rPr>
                              <w:t xml:space="preserve"> </w:t>
                            </w:r>
                            <w:r>
                              <w:rPr>
                                <w:noProof/>
                                <w:spacing w:val="-4"/>
                                <w:lang w:val="en-US"/>
                              </w:rPr>
                              <w:t>Jagriti Singh</w:t>
                            </w:r>
                          </w:p>
                          <w:p w:rsidRPr="0086775A" w:rsidR="00F220A0" w:rsidP="00A125D4" w:rsidRDefault="00F220A0" w14:paraId="00D20E6A" w14:textId="77777777">
                            <w:pPr>
                              <w:spacing w:after="0" w:line="260" w:lineRule="exact"/>
                              <w:rPr>
                                <w:noProof/>
                                <w:spacing w:val="-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style="position:absolute;left:0;text-align:left;margin-left:-6pt;margin-top:505.8pt;width:422.25pt;height:115.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" w14:anchorId="1B5A8752">
                <v:textbox>
                  <w:txbxContent>
                    <w:p w:rsidRPr="0086775A" w:rsidR="00F220A0" w:rsidP="00A125D4" w:rsidRDefault="00F220A0" w14:paraId="0A7817C5" w14:textId="77777777">
                      <w:pPr>
                        <w:spacing w:after="0" w:line="260" w:lineRule="exact"/>
                        <w:rPr>
                          <w:b/>
                          <w:noProof/>
                          <w:color w:val="000000" w:themeColor="text1"/>
                          <w:spacing w:val="-4"/>
                          <w:lang w:val="en-US"/>
                        </w:rPr>
                      </w:pPr>
                      <w:r w:rsidRPr="0086775A">
                        <w:rPr>
                          <w:b/>
                          <w:noProof/>
                          <w:color w:val="000000" w:themeColor="text1"/>
                          <w:spacing w:val="-4"/>
                          <w:lang w:val="en-US"/>
                        </w:rPr>
                        <w:t>Prepared by</w:t>
                      </w:r>
                    </w:p>
                    <w:p w:rsidRPr="0086775A" w:rsidR="00F220A0" w:rsidP="00A125D4" w:rsidRDefault="00F220A0" w14:paraId="3C349577" w14:textId="77777777">
                      <w:pPr>
                        <w:spacing w:after="0" w:line="260" w:lineRule="exact"/>
                        <w:rPr>
                          <w:noProof/>
                          <w:color w:val="00584D"/>
                          <w:spacing w:val="-4"/>
                          <w:lang w:val="en-US"/>
                        </w:rPr>
                      </w:pPr>
                    </w:p>
                    <w:p w:rsidRPr="0086775A" w:rsidR="00F220A0" w:rsidP="00A125D4" w:rsidRDefault="00F220A0" w14:paraId="4856D936" w14:textId="77777777">
                      <w:pPr>
                        <w:spacing w:after="0" w:line="260" w:lineRule="exact"/>
                        <w:rPr>
                          <w:noProof/>
                          <w:color w:val="00584D"/>
                          <w:spacing w:val="-4"/>
                          <w:lang w:val="en-US"/>
                        </w:rPr>
                      </w:pPr>
                    </w:p>
                    <w:p w:rsidRPr="0086775A" w:rsidR="00F220A0" w:rsidP="00A125D4" w:rsidRDefault="00F220A0" w14:paraId="46D7C46F" w14:textId="77777777">
                      <w:pPr>
                        <w:spacing w:after="0" w:line="260" w:lineRule="exact"/>
                        <w:rPr>
                          <w:noProof/>
                          <w:spacing w:val="-4"/>
                          <w:lang w:val="en-US"/>
                        </w:rPr>
                      </w:pPr>
                    </w:p>
                    <w:p w:rsidRPr="0086775A" w:rsidR="00F220A0" w:rsidP="00BC24EE" w:rsidRDefault="00F220A0" w14:paraId="5E97ABAA" w14:textId="48EDFCD2">
                      <w:pPr>
                        <w:spacing w:after="0" w:line="260" w:lineRule="exact"/>
                        <w:rPr>
                          <w:noProof/>
                          <w:spacing w:val="-4"/>
                          <w:lang w:val="en-US"/>
                        </w:rPr>
                      </w:pPr>
                      <w:r w:rsidRPr="0086775A">
                        <w:rPr>
                          <w:noProof/>
                          <w:spacing w:val="-4"/>
                          <w:lang w:val="en-US"/>
                        </w:rPr>
                        <w:t xml:space="preserve">Team Leader: </w:t>
                      </w:r>
                      <w:r>
                        <w:rPr>
                          <w:noProof/>
                          <w:spacing w:val="-4"/>
                          <w:lang w:val="en-US"/>
                        </w:rPr>
                        <w:t>Malay Das</w:t>
                      </w:r>
                    </w:p>
                    <w:p w:rsidRPr="0086775A" w:rsidR="00F220A0" w:rsidP="00BC24EE" w:rsidRDefault="00F220A0" w14:paraId="7BA194B0" w14:textId="32B490B1">
                      <w:pPr>
                        <w:spacing w:after="0" w:line="260" w:lineRule="exact"/>
                        <w:rPr>
                          <w:noProof/>
                          <w:spacing w:val="-4"/>
                          <w:lang w:val="en-US"/>
                        </w:rPr>
                      </w:pPr>
                      <w:r w:rsidRPr="0086775A">
                        <w:rPr>
                          <w:noProof/>
                          <w:spacing w:val="-4"/>
                          <w:lang w:val="en-US"/>
                        </w:rPr>
                        <w:t xml:space="preserve">Team Member: </w:t>
                      </w:r>
                      <w:r>
                        <w:rPr>
                          <w:noProof/>
                          <w:spacing w:val="-4"/>
                          <w:lang w:val="en-US"/>
                        </w:rPr>
                        <w:t>Animesh Sharma</w:t>
                      </w:r>
                      <w:r w:rsidRPr="0086775A">
                        <w:rPr>
                          <w:noProof/>
                          <w:spacing w:val="-4"/>
                          <w:lang w:val="en-US"/>
                        </w:rPr>
                        <w:t>,</w:t>
                      </w:r>
                      <w:r>
                        <w:rPr>
                          <w:noProof/>
                          <w:spacing w:val="-4"/>
                          <w:lang w:val="en-US"/>
                        </w:rPr>
                        <w:t xml:space="preserve"> Shivangi Rai,</w:t>
                      </w:r>
                      <w:r w:rsidRPr="0086775A">
                        <w:rPr>
                          <w:noProof/>
                          <w:spacing w:val="-4"/>
                          <w:lang w:val="en-US"/>
                        </w:rPr>
                        <w:t xml:space="preserve"> </w:t>
                      </w:r>
                      <w:r>
                        <w:rPr>
                          <w:noProof/>
                          <w:spacing w:val="-4"/>
                          <w:lang w:val="en-US"/>
                        </w:rPr>
                        <w:t>Jagriti Singh</w:t>
                      </w:r>
                    </w:p>
                    <w:p w:rsidRPr="0086775A" w:rsidR="00F220A0" w:rsidP="00A125D4" w:rsidRDefault="00F220A0" w14:paraId="00D20E6A" w14:textId="77777777">
                      <w:pPr>
                        <w:spacing w:after="0" w:line="260" w:lineRule="exact"/>
                        <w:rPr>
                          <w:noProof/>
                          <w:spacing w:val="-4"/>
                          <w:lang w:val="en-US"/>
                        </w:rPr>
                      </w:pPr>
                    </w:p>
                  </w:txbxContent>
                </v:textbox>
                <w10:wrap type="square"/>
              </v:shape>
            </w:pict>
          </mc:Fallback>
        </mc:AlternateContent>
      </w:r>
      <w:r w:rsidRPr="00F220A0" w:rsidR="00E97CD5">
        <w:rPr>
          <w:noProof/>
          <w:lang w:val="en-IN" w:eastAsia="en-IN"/>
        </w:rPr>
        <mc:AlternateContent>
          <mc:Choice Requires="wps">
            <w:drawing>
              <wp:anchor distT="0" distB="0" distL="114300" distR="114300" simplePos="0" relativeHeight="251645440" behindDoc="0" locked="0" layoutInCell="1" allowOverlap="1" wp14:editId="35AC472F" wp14:anchorId="7B060A36">
                <wp:simplePos x="0" y="0"/>
                <wp:positionH relativeFrom="column">
                  <wp:posOffset>-114300</wp:posOffset>
                </wp:positionH>
                <wp:positionV relativeFrom="paragraph">
                  <wp:posOffset>3709035</wp:posOffset>
                </wp:positionV>
                <wp:extent cx="6648450" cy="1609725"/>
                <wp:effectExtent l="0" t="0" r="0" b="0"/>
                <wp:wrapSquare wrapText="bothSides"/>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0" cy="16097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Pr="0086775A" w:rsidR="00F220A0" w:rsidP="00BC24EE" w:rsidRDefault="00F220A0" w14:paraId="5E9C6CB8" w14:textId="74032D38">
                            <w:pPr>
                              <w:jc w:val="both"/>
                              <w:rPr>
                                <w:b/>
                                <w:color w:val="0070C0"/>
                                <w:spacing w:val="-4"/>
                                <w:sz w:val="32"/>
                                <w:szCs w:val="28"/>
                              </w:rPr>
                            </w:pPr>
                            <w:r w:rsidRPr="0086775A">
                              <w:rPr>
                                <w:b/>
                                <w:color w:val="0070C0"/>
                                <w:spacing w:val="-4"/>
                                <w:sz w:val="32"/>
                                <w:szCs w:val="28"/>
                              </w:rPr>
                              <w:t xml:space="preserve">End line Evaluation of USDA Local Regional Procurement project in Nalae District, </w:t>
                            </w:r>
                            <w:r w:rsidRPr="00234B9D">
                              <w:rPr>
                                <w:b/>
                                <w:color w:val="0070C0"/>
                                <w:spacing w:val="-4"/>
                                <w:sz w:val="32"/>
                                <w:szCs w:val="28"/>
                              </w:rPr>
                              <w:t>Luang Namtha</w:t>
                            </w:r>
                            <w:r w:rsidRPr="0086775A">
                              <w:rPr>
                                <w:b/>
                                <w:color w:val="0070C0"/>
                                <w:spacing w:val="-4"/>
                                <w:sz w:val="32"/>
                                <w:szCs w:val="28"/>
                              </w:rPr>
                              <w:t xml:space="preserve"> Province in Lao PDR</w:t>
                            </w:r>
                          </w:p>
                          <w:p w:rsidRPr="0086775A" w:rsidR="00F220A0" w:rsidP="00BC24EE" w:rsidRDefault="00F220A0" w14:paraId="3203AAE5" w14:textId="787B2B51">
                            <w:pPr>
                              <w:rPr>
                                <w:b/>
                                <w:color w:val="0070C0"/>
                                <w:spacing w:val="-4"/>
                                <w:sz w:val="32"/>
                                <w:szCs w:val="28"/>
                              </w:rPr>
                            </w:pPr>
                            <w:r w:rsidRPr="0086775A">
                              <w:rPr>
                                <w:b/>
                                <w:color w:val="0070C0"/>
                                <w:spacing w:val="-4"/>
                                <w:sz w:val="32"/>
                                <w:szCs w:val="28"/>
                              </w:rPr>
                              <w:t>[FY 16-19]</w:t>
                            </w:r>
                          </w:p>
                          <w:p w:rsidRPr="0086775A" w:rsidR="00F220A0" w:rsidP="00BC24EE" w:rsidRDefault="00F220A0" w14:paraId="51BFDF78" w14:textId="617033F5">
                            <w:pPr>
                              <w:rPr>
                                <w:b/>
                                <w:color w:val="0070C0"/>
                                <w:spacing w:val="-4"/>
                                <w:sz w:val="32"/>
                                <w:szCs w:val="28"/>
                              </w:rPr>
                            </w:pPr>
                            <w:r w:rsidRPr="0086775A">
                              <w:rPr>
                                <w:b/>
                                <w:color w:val="0070C0"/>
                                <w:spacing w:val="-4"/>
                                <w:sz w:val="32"/>
                                <w:szCs w:val="28"/>
                              </w:rPr>
                              <w:t>Report of End line Evaluation</w:t>
                            </w:r>
                          </w:p>
                          <w:p w:rsidRPr="0086775A" w:rsidR="00F220A0" w:rsidP="00A125D4" w:rsidRDefault="00F220A0" w14:paraId="48ECD4FC" w14:textId="77777777">
                            <w:pPr>
                              <w:rPr>
                                <w:b/>
                                <w:color w:val="0070C0"/>
                                <w:spacing w:val="-4"/>
                                <w:sz w:val="28"/>
                                <w:szCs w:val="28"/>
                              </w:rPr>
                            </w:pPr>
                          </w:p>
                          <w:p w:rsidRPr="0086775A" w:rsidR="00F220A0" w:rsidP="00A125D4" w:rsidRDefault="00F220A0" w14:paraId="40B3B1F2" w14:textId="77777777">
                            <w:pPr>
                              <w:rPr>
                                <w:b/>
                                <w:color w:val="0070C0"/>
                                <w:spacing w:val="-4"/>
                                <w:sz w:val="28"/>
                                <w:szCs w:val="28"/>
                              </w:rPr>
                            </w:pPr>
                          </w:p>
                          <w:p w:rsidRPr="0086775A" w:rsidR="00F220A0" w:rsidP="00A125D4" w:rsidRDefault="00F220A0" w14:paraId="48BE680E" w14:textId="77777777">
                            <w:pPr>
                              <w:spacing w:after="0" w:line="280" w:lineRule="exact"/>
                              <w:rPr>
                                <w:i/>
                                <w:color w:val="0070C0"/>
                                <w:spacing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left:0;text-align:left;margin-left:-9pt;margin-top:292.05pt;width:523.5pt;height:126.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" w14:anchorId="7B060A36">
                <v:textbox>
                  <w:txbxContent>
                    <w:p w:rsidRPr="0086775A" w:rsidR="00F220A0" w:rsidP="00BC24EE" w:rsidRDefault="00F220A0" w14:paraId="5E9C6CB8" w14:textId="74032D38">
                      <w:pPr>
                        <w:jc w:val="both"/>
                        <w:rPr>
                          <w:b/>
                          <w:color w:val="0070C0"/>
                          <w:spacing w:val="-4"/>
                          <w:sz w:val="32"/>
                          <w:szCs w:val="28"/>
                        </w:rPr>
                      </w:pPr>
                      <w:r w:rsidRPr="0086775A">
                        <w:rPr>
                          <w:b/>
                          <w:color w:val="0070C0"/>
                          <w:spacing w:val="-4"/>
                          <w:sz w:val="32"/>
                          <w:szCs w:val="28"/>
                        </w:rPr>
                        <w:t xml:space="preserve">End line Evaluation of USDA Local Regional Procurement project in </w:t>
                      </w:r>
                      <w:proofErr w:type="spellStart"/>
                      <w:r w:rsidRPr="0086775A">
                        <w:rPr>
                          <w:b/>
                          <w:color w:val="0070C0"/>
                          <w:spacing w:val="-4"/>
                          <w:sz w:val="32"/>
                          <w:szCs w:val="28"/>
                        </w:rPr>
                        <w:t>Nalae</w:t>
                      </w:r>
                      <w:proofErr w:type="spellEnd"/>
                      <w:r w:rsidRPr="0086775A">
                        <w:rPr>
                          <w:b/>
                          <w:color w:val="0070C0"/>
                          <w:spacing w:val="-4"/>
                          <w:sz w:val="32"/>
                          <w:szCs w:val="28"/>
                        </w:rPr>
                        <w:t xml:space="preserve"> District, </w:t>
                      </w:r>
                      <w:proofErr w:type="spellStart"/>
                      <w:r w:rsidRPr="00234B9D">
                        <w:rPr>
                          <w:b/>
                          <w:color w:val="0070C0"/>
                          <w:spacing w:val="-4"/>
                          <w:sz w:val="32"/>
                          <w:szCs w:val="28"/>
                        </w:rPr>
                        <w:t>Luang</w:t>
                      </w:r>
                      <w:proofErr w:type="spellEnd"/>
                      <w:r w:rsidRPr="00234B9D">
                        <w:rPr>
                          <w:b/>
                          <w:color w:val="0070C0"/>
                          <w:spacing w:val="-4"/>
                          <w:sz w:val="32"/>
                          <w:szCs w:val="28"/>
                        </w:rPr>
                        <w:t xml:space="preserve"> </w:t>
                      </w:r>
                      <w:proofErr w:type="spellStart"/>
                      <w:r w:rsidRPr="00234B9D">
                        <w:rPr>
                          <w:b/>
                          <w:color w:val="0070C0"/>
                          <w:spacing w:val="-4"/>
                          <w:sz w:val="32"/>
                          <w:szCs w:val="28"/>
                        </w:rPr>
                        <w:t>Namtha</w:t>
                      </w:r>
                      <w:proofErr w:type="spellEnd"/>
                      <w:r w:rsidRPr="0086775A">
                        <w:rPr>
                          <w:b/>
                          <w:color w:val="0070C0"/>
                          <w:spacing w:val="-4"/>
                          <w:sz w:val="32"/>
                          <w:szCs w:val="28"/>
                        </w:rPr>
                        <w:t xml:space="preserve"> Province in Lao PDR</w:t>
                      </w:r>
                    </w:p>
                    <w:p w:rsidRPr="0086775A" w:rsidR="00F220A0" w:rsidP="00BC24EE" w:rsidRDefault="00F220A0" w14:paraId="3203AAE5" w14:textId="787B2B51">
                      <w:pPr>
                        <w:rPr>
                          <w:b/>
                          <w:color w:val="0070C0"/>
                          <w:spacing w:val="-4"/>
                          <w:sz w:val="32"/>
                          <w:szCs w:val="28"/>
                        </w:rPr>
                      </w:pPr>
                      <w:r w:rsidRPr="0086775A">
                        <w:rPr>
                          <w:b/>
                          <w:color w:val="0070C0"/>
                          <w:spacing w:val="-4"/>
                          <w:sz w:val="32"/>
                          <w:szCs w:val="28"/>
                        </w:rPr>
                        <w:t>[FY 16-19]</w:t>
                      </w:r>
                    </w:p>
                    <w:p w:rsidRPr="0086775A" w:rsidR="00F220A0" w:rsidP="00BC24EE" w:rsidRDefault="00F220A0" w14:paraId="51BFDF78" w14:textId="617033F5">
                      <w:pPr>
                        <w:rPr>
                          <w:b/>
                          <w:color w:val="0070C0"/>
                          <w:spacing w:val="-4"/>
                          <w:sz w:val="32"/>
                          <w:szCs w:val="28"/>
                        </w:rPr>
                      </w:pPr>
                      <w:r w:rsidRPr="0086775A">
                        <w:rPr>
                          <w:b/>
                          <w:color w:val="0070C0"/>
                          <w:spacing w:val="-4"/>
                          <w:sz w:val="32"/>
                          <w:szCs w:val="28"/>
                        </w:rPr>
                        <w:t>Report of End line Evaluation</w:t>
                      </w:r>
                    </w:p>
                    <w:p w:rsidRPr="0086775A" w:rsidR="00F220A0" w:rsidP="00A125D4" w:rsidRDefault="00F220A0" w14:paraId="48ECD4FC" w14:textId="77777777">
                      <w:pPr>
                        <w:rPr>
                          <w:b/>
                          <w:color w:val="0070C0"/>
                          <w:spacing w:val="-4"/>
                          <w:sz w:val="28"/>
                          <w:szCs w:val="28"/>
                        </w:rPr>
                      </w:pPr>
                    </w:p>
                    <w:p w:rsidRPr="0086775A" w:rsidR="00F220A0" w:rsidP="00A125D4" w:rsidRDefault="00F220A0" w14:paraId="40B3B1F2" w14:textId="77777777">
                      <w:pPr>
                        <w:rPr>
                          <w:b/>
                          <w:color w:val="0070C0"/>
                          <w:spacing w:val="-4"/>
                          <w:sz w:val="28"/>
                          <w:szCs w:val="28"/>
                        </w:rPr>
                      </w:pPr>
                    </w:p>
                    <w:p w:rsidRPr="0086775A" w:rsidR="00F220A0" w:rsidP="00A125D4" w:rsidRDefault="00F220A0" w14:paraId="48BE680E" w14:textId="77777777">
                      <w:pPr>
                        <w:spacing w:after="0" w:line="280" w:lineRule="exact"/>
                        <w:rPr>
                          <w:i/>
                          <w:color w:val="0070C0"/>
                          <w:spacing w:val="-4"/>
                        </w:rPr>
                      </w:pPr>
                    </w:p>
                  </w:txbxContent>
                </v:textbox>
                <w10:wrap type="square"/>
              </v:shape>
            </w:pict>
          </mc:Fallback>
        </mc:AlternateContent>
      </w:r>
      <w:r w:rsidRPr="00F220A0" w:rsidR="00D340DB">
        <w:rPr>
          <w:noProof/>
          <w:color w:val="000000" w:themeColor="text1"/>
          <w:sz w:val="20"/>
          <w:szCs w:val="21"/>
          <w:lang w:val="en-IN" w:eastAsia="en-IN"/>
        </w:rPr>
        <w:drawing>
          <wp:anchor distT="0" distB="0" distL="114300" distR="114300" simplePos="0" relativeHeight="251666944" behindDoc="0" locked="0" layoutInCell="1" allowOverlap="1" wp14:editId="138DFF6D" wp14:anchorId="31C2A704">
            <wp:simplePos x="0" y="0"/>
            <wp:positionH relativeFrom="margin">
              <wp:posOffset>66675</wp:posOffset>
            </wp:positionH>
            <wp:positionV relativeFrom="margin">
              <wp:posOffset>7047865</wp:posOffset>
            </wp:positionV>
            <wp:extent cx="657225" cy="170180"/>
            <wp:effectExtent l="0" t="0" r="9525" b="1270"/>
            <wp:wrapSquare wrapText="bothSides"/>
            <wp:docPr id="456" name="Picture 456"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3" cstate="print">
                      <a:extLst>
                        <a:ext uri="{28A0092B-C50C-407E-A947-70E740481C1C}">
                          <a14:useLocalDpi xmlns:a14="http://schemas.microsoft.com/office/drawing/2010/main" val="0"/>
                        </a:ext>
                      </a:extLst>
                    </a:blip>
                    <a:srcRect l="37462" t="55409" r="37063"/>
                    <a:stretch/>
                  </pic:blipFill>
                  <pic:spPr bwMode="auto">
                    <a:xfrm>
                      <a:off x="0" y="0"/>
                      <a:ext cx="657225" cy="170180"/>
                    </a:xfrm>
                    <a:prstGeom prst="rect">
                      <a:avLst/>
                    </a:prstGeom>
                    <a:noFill/>
                    <a:ln>
                      <a:noFill/>
                    </a:ln>
                    <a:extLst>
                      <a:ext uri="{53640926-AAD7-44D8-BBD7-CCE9431645EC}">
                        <a14:shadowObscured xmlns:a14="http://schemas.microsoft.com/office/drawing/2010/main"/>
                      </a:ext>
                    </a:extLst>
                  </pic:spPr>
                </pic:pic>
              </a:graphicData>
            </a:graphic>
          </wp:anchor>
        </w:drawing>
      </w:r>
      <w:r w:rsidRPr="00F220A0" w:rsidR="00E97CD5">
        <w:rPr>
          <w:noProof/>
          <w:lang w:val="en-IN" w:eastAsia="en-IN"/>
        </w:rPr>
        <mc:AlternateContent>
          <mc:Choice Requires="wps">
            <w:drawing>
              <wp:anchor distT="0" distB="0" distL="114300" distR="114300" simplePos="0" relativeHeight="251644416" behindDoc="0" locked="0" layoutInCell="1" allowOverlap="1" wp14:editId="23BEF3E8" wp14:anchorId="498CAA33">
                <wp:simplePos x="0" y="0"/>
                <wp:positionH relativeFrom="column">
                  <wp:posOffset>-81915</wp:posOffset>
                </wp:positionH>
                <wp:positionV relativeFrom="paragraph">
                  <wp:posOffset>5337175</wp:posOffset>
                </wp:positionV>
                <wp:extent cx="5372100" cy="1169670"/>
                <wp:effectExtent l="0" t="0" r="0" b="0"/>
                <wp:wrapSquare wrapText="bothSides"/>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11696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Pr="0086775A" w:rsidR="00F220A0" w:rsidP="00A125D4" w:rsidRDefault="00F220A0" w14:paraId="713EF758" w14:textId="3510C140">
                            <w:pPr>
                              <w:spacing w:after="0" w:line="320" w:lineRule="exact"/>
                              <w:rPr>
                                <w:b/>
                                <w:color w:val="433C29" w:themeColor="background2" w:themeShade="40"/>
                                <w:spacing w:val="-4"/>
                                <w:sz w:val="24"/>
                              </w:rPr>
                            </w:pPr>
                            <w:r>
                              <w:rPr>
                                <w:b/>
                                <w:color w:val="433C29" w:themeColor="background2" w:themeShade="40"/>
                                <w:spacing w:val="-4"/>
                                <w:sz w:val="24"/>
                              </w:rPr>
                              <w:t>January 2020</w:t>
                            </w:r>
                          </w:p>
                          <w:p w:rsidR="00F220A0" w:rsidP="00A125D4" w:rsidRDefault="00F220A0" w14:paraId="26D7A46C" w14:textId="77777777">
                            <w:pPr>
                              <w:spacing w:after="0" w:line="320" w:lineRule="exact"/>
                              <w:rPr>
                                <w:b/>
                                <w:noProof/>
                                <w:spacing w:val="-4"/>
                                <w:sz w:val="24"/>
                                <w:lang w:val="en-US"/>
                              </w:rPr>
                            </w:pPr>
                          </w:p>
                          <w:p w:rsidRPr="0086775A" w:rsidR="00F220A0" w:rsidP="00A125D4" w:rsidRDefault="00F220A0" w14:paraId="17A3D213" w14:textId="77777777">
                            <w:pPr>
                              <w:spacing w:after="0" w:line="320" w:lineRule="exact"/>
                              <w:rPr>
                                <w:b/>
                                <w:noProof/>
                                <w:spacing w:val="-4"/>
                                <w:sz w:val="24"/>
                                <w:lang w:val="en-US"/>
                              </w:rPr>
                            </w:pPr>
                            <w:r w:rsidRPr="0086775A">
                              <w:rPr>
                                <w:b/>
                                <w:noProof/>
                                <w:spacing w:val="-4"/>
                                <w:sz w:val="24"/>
                                <w:lang w:val="en-US"/>
                              </w:rPr>
                              <w:t>WFP Country Office Lao PDR</w:t>
                            </w:r>
                          </w:p>
                          <w:p w:rsidRPr="0086775A" w:rsidR="00F220A0" w:rsidP="00A125D4" w:rsidRDefault="00F220A0" w14:paraId="6DD71D0C" w14:textId="1F630BA7">
                            <w:pPr>
                              <w:spacing w:after="0" w:line="320" w:lineRule="exact"/>
                              <w:rPr>
                                <w:b/>
                                <w:i/>
                                <w:noProof/>
                                <w:color w:val="00584D"/>
                                <w:spacing w:val="-4"/>
                                <w:sz w:val="24"/>
                                <w:lang w:val="en-US"/>
                              </w:rPr>
                            </w:pPr>
                            <w:r w:rsidRPr="0086775A">
                              <w:rPr>
                                <w:rFonts w:cs="Open Sans"/>
                                <w:b/>
                                <w:noProof/>
                                <w:spacing w:val="-4"/>
                                <w:sz w:val="24"/>
                                <w:lang w:val="en-US"/>
                              </w:rPr>
                              <w:t>Evaluation Manager: Sengarun Budcharern</w:t>
                            </w:r>
                          </w:p>
                          <w:p w:rsidRPr="0086775A" w:rsidR="00F220A0" w:rsidP="00A125D4" w:rsidRDefault="00F220A0" w14:paraId="70823F88" w14:textId="77777777">
                            <w:pPr>
                              <w:spacing w:after="0" w:line="320" w:lineRule="exact"/>
                              <w:rPr>
                                <w:i/>
                                <w:color w:val="00584D"/>
                                <w:spacing w:val="-4"/>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style="position:absolute;left:0;text-align:left;margin-left:-6.45pt;margin-top:420.25pt;width:423pt;height:9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" w14:anchorId="498CAA33">
                <v:textbox>
                  <w:txbxContent>
                    <w:p w:rsidRPr="0086775A" w:rsidR="00F220A0" w:rsidP="00A125D4" w:rsidRDefault="00F220A0" w14:paraId="713EF758" w14:textId="3510C140">
                      <w:pPr>
                        <w:spacing w:after="0" w:line="320" w:lineRule="exact"/>
                        <w:rPr>
                          <w:b/>
                          <w:color w:val="433C29" w:themeColor="background2" w:themeShade="40"/>
                          <w:spacing w:val="-4"/>
                          <w:sz w:val="24"/>
                        </w:rPr>
                      </w:pPr>
                      <w:r>
                        <w:rPr>
                          <w:b/>
                          <w:color w:val="433C29" w:themeColor="background2" w:themeShade="40"/>
                          <w:spacing w:val="-4"/>
                          <w:sz w:val="24"/>
                        </w:rPr>
                        <w:t>January 2020</w:t>
                      </w:r>
                    </w:p>
                    <w:p w:rsidR="00F220A0" w:rsidP="00A125D4" w:rsidRDefault="00F220A0" w14:paraId="26D7A46C" w14:textId="77777777">
                      <w:pPr>
                        <w:spacing w:after="0" w:line="320" w:lineRule="exact"/>
                        <w:rPr>
                          <w:b/>
                          <w:noProof/>
                          <w:spacing w:val="-4"/>
                          <w:sz w:val="24"/>
                          <w:lang w:val="en-US"/>
                        </w:rPr>
                      </w:pPr>
                    </w:p>
                    <w:p w:rsidRPr="0086775A" w:rsidR="00F220A0" w:rsidP="00A125D4" w:rsidRDefault="00F220A0" w14:paraId="17A3D213" w14:textId="77777777">
                      <w:pPr>
                        <w:spacing w:after="0" w:line="320" w:lineRule="exact"/>
                        <w:rPr>
                          <w:b/>
                          <w:noProof/>
                          <w:spacing w:val="-4"/>
                          <w:sz w:val="24"/>
                          <w:lang w:val="en-US"/>
                        </w:rPr>
                      </w:pPr>
                      <w:r w:rsidRPr="0086775A">
                        <w:rPr>
                          <w:b/>
                          <w:noProof/>
                          <w:spacing w:val="-4"/>
                          <w:sz w:val="24"/>
                          <w:lang w:val="en-US"/>
                        </w:rPr>
                        <w:t>WFP Country Office Lao PDR</w:t>
                      </w:r>
                    </w:p>
                    <w:p w:rsidRPr="0086775A" w:rsidR="00F220A0" w:rsidP="00A125D4" w:rsidRDefault="00F220A0" w14:paraId="6DD71D0C" w14:textId="1F630BA7">
                      <w:pPr>
                        <w:spacing w:after="0" w:line="320" w:lineRule="exact"/>
                        <w:rPr>
                          <w:b/>
                          <w:i/>
                          <w:noProof/>
                          <w:color w:val="00584D"/>
                          <w:spacing w:val="-4"/>
                          <w:sz w:val="24"/>
                          <w:lang w:val="en-US"/>
                        </w:rPr>
                      </w:pPr>
                      <w:r w:rsidRPr="0086775A">
                        <w:rPr>
                          <w:rFonts w:cs="Open Sans"/>
                          <w:b/>
                          <w:noProof/>
                          <w:spacing w:val="-4"/>
                          <w:sz w:val="24"/>
                          <w:lang w:val="en-US"/>
                        </w:rPr>
                        <w:t>Evaluation Manager: Sengarun Budcharern</w:t>
                      </w:r>
                    </w:p>
                    <w:p w:rsidRPr="0086775A" w:rsidR="00F220A0" w:rsidP="00A125D4" w:rsidRDefault="00F220A0" w14:paraId="70823F88" w14:textId="77777777">
                      <w:pPr>
                        <w:spacing w:after="0" w:line="320" w:lineRule="exact"/>
                        <w:rPr>
                          <w:i/>
                          <w:color w:val="00584D"/>
                          <w:spacing w:val="-4"/>
                          <w:sz w:val="24"/>
                        </w:rPr>
                      </w:pPr>
                    </w:p>
                  </w:txbxContent>
                </v:textbox>
                <w10:wrap type="square"/>
              </v:shape>
            </w:pict>
          </mc:Fallback>
        </mc:AlternateContent>
      </w:r>
      <w:r w:rsidRPr="00F220A0" w:rsidR="001A0C59">
        <w:br w:type="page"/>
      </w:r>
    </w:p>
    <w:p w:rsidRPr="00F220A0" w:rsidR="007C1084" w:rsidP="0094728F" w:rsidRDefault="007C1084" w14:paraId="59752E8E" w14:textId="77777777">
      <w:pPr>
        <w:spacing w:before="100" w:beforeAutospacing="1" w:after="120" w:line="276" w:lineRule="auto"/>
        <w:jc w:val="both"/>
        <w:rPr>
          <w:vertAlign w:val="subscript"/>
        </w:rPr>
        <w:sectPr w:rsidRPr="00F220A0" w:rsidR="007C1084" w:rsidSect="00552EE1">
          <w:headerReference w:type="default" r:id="rId14"/>
          <w:footerReference w:type="default" r:id="rId15"/>
          <w:footerReference w:type="first" r:id="rId16"/>
          <w:pgSz w:w="11906" w:h="16838"/>
          <w:pgMar w:top="1440" w:right="1440" w:bottom="1440" w:left="1440" w:header="709" w:footer="709" w:gutter="0"/>
          <w:cols w:space="708"/>
          <w:titlePg/>
          <w:docGrid w:linePitch="360"/>
        </w:sectPr>
      </w:pPr>
    </w:p>
    <w:p w:rsidRPr="00F220A0" w:rsidR="007C1084" w:rsidP="00504698" w:rsidRDefault="007C1084" w14:paraId="7F87F52B" w14:textId="77777777">
      <w:pPr>
        <w:pStyle w:val="Heading1"/>
        <w:jc w:val="center"/>
        <w:rPr>
          <w:rFonts w:ascii="Cambria" w:hAnsi="Cambria"/>
          <w:szCs w:val="24"/>
        </w:rPr>
      </w:pPr>
      <w:bookmarkStart w:name="_Toc422293592" w:id="1"/>
      <w:bookmarkStart w:name="_Toc422293699" w:id="2"/>
      <w:bookmarkStart w:name="_Toc422293728" w:id="3"/>
      <w:bookmarkStart w:name="_Toc422293848" w:id="4"/>
      <w:bookmarkStart w:name="_Toc436594632" w:id="5"/>
      <w:bookmarkStart w:name="_Toc23938378" w:id="6"/>
      <w:bookmarkStart w:name="_Toc29758990" w:id="7"/>
      <w:r w:rsidRPr="00F220A0">
        <w:rPr>
          <w:rFonts w:ascii="Cambria" w:hAnsi="Cambria"/>
          <w:szCs w:val="24"/>
        </w:rPr>
        <w:lastRenderedPageBreak/>
        <w:t>Acknowledgements</w:t>
      </w:r>
      <w:bookmarkEnd w:id="1"/>
      <w:bookmarkEnd w:id="2"/>
      <w:bookmarkEnd w:id="3"/>
      <w:bookmarkEnd w:id="4"/>
      <w:bookmarkEnd w:id="5"/>
      <w:bookmarkEnd w:id="6"/>
      <w:bookmarkEnd w:id="7"/>
    </w:p>
    <w:p w:rsidRPr="00F220A0" w:rsidR="004B24E9" w:rsidP="004B24E9" w:rsidRDefault="004B24E9" w14:paraId="1DD56EEE" w14:textId="21E4EBC6">
      <w:pPr>
        <w:jc w:val="both"/>
        <w:rPr>
          <w:lang w:val="en-IN"/>
        </w:rPr>
      </w:pPr>
      <w:r w:rsidRPr="00F220A0">
        <w:rPr>
          <w:lang w:val="en-IN"/>
        </w:rPr>
        <w:t>The NRMC evaluation team wishes to acknowledge the guidance, support</w:t>
      </w:r>
      <w:r w:rsidRPr="00F220A0" w:rsidR="009D0FD3">
        <w:rPr>
          <w:lang w:val="en-IN"/>
        </w:rPr>
        <w:t>,</w:t>
      </w:r>
      <w:r w:rsidRPr="00F220A0" w:rsidR="006A01B5">
        <w:rPr>
          <w:lang w:val="en-IN"/>
        </w:rPr>
        <w:t xml:space="preserve"> </w:t>
      </w:r>
      <w:r w:rsidRPr="00F220A0">
        <w:rPr>
          <w:noProof/>
          <w:lang w:val="en-IN"/>
        </w:rPr>
        <w:t>and</w:t>
      </w:r>
      <w:r w:rsidRPr="00F220A0">
        <w:rPr>
          <w:lang w:val="en-IN"/>
        </w:rPr>
        <w:t xml:space="preserve"> cooperation received from all the participants in the evaluation. </w:t>
      </w:r>
    </w:p>
    <w:p w:rsidRPr="00F220A0" w:rsidR="004B24E9" w:rsidP="004B24E9" w:rsidRDefault="004B24E9" w14:paraId="200D6120" w14:textId="55BA67C5">
      <w:pPr>
        <w:jc w:val="both"/>
        <w:rPr>
          <w:lang w:val="en-IN"/>
        </w:rPr>
      </w:pPr>
      <w:r w:rsidRPr="00F220A0">
        <w:rPr>
          <w:lang w:val="en-IN"/>
        </w:rPr>
        <w:t>NRMC takes this opportunity to extend sincere thanks to the distinguished Government officials at the Ministries</w:t>
      </w:r>
      <w:r w:rsidRPr="00F220A0" w:rsidR="00A37532">
        <w:rPr>
          <w:lang w:val="en-IN"/>
        </w:rPr>
        <w:t xml:space="preserve"> and departments at national,</w:t>
      </w:r>
      <w:r w:rsidRPr="00F220A0">
        <w:rPr>
          <w:lang w:val="en-IN"/>
        </w:rPr>
        <w:t xml:space="preserve"> provincial and district level</w:t>
      </w:r>
      <w:r w:rsidRPr="00F220A0" w:rsidR="00A37532">
        <w:rPr>
          <w:lang w:val="en-IN"/>
        </w:rPr>
        <w:t>s</w:t>
      </w:r>
      <w:r w:rsidRPr="00F220A0">
        <w:rPr>
          <w:lang w:val="en-IN"/>
        </w:rPr>
        <w:t xml:space="preserve"> for their time and precious inputs. </w:t>
      </w:r>
    </w:p>
    <w:p w:rsidRPr="00F220A0" w:rsidR="004B24E9" w:rsidP="004B24E9" w:rsidRDefault="004B24E9" w14:paraId="77BC7111" w14:textId="315AB9A1">
      <w:pPr>
        <w:jc w:val="both"/>
      </w:pPr>
      <w:r w:rsidRPr="00F220A0">
        <w:t xml:space="preserve">The NRMC Evaluation Team expresses its gratitude to </w:t>
      </w:r>
      <w:r w:rsidRPr="00F220A0" w:rsidR="00AF7C97">
        <w:t>the members of RBB</w:t>
      </w:r>
      <w:r w:rsidRPr="00F220A0">
        <w:t xml:space="preserve"> </w:t>
      </w:r>
      <w:r w:rsidRPr="00F220A0">
        <w:rPr>
          <w:noProof/>
        </w:rPr>
        <w:t>and</w:t>
      </w:r>
      <w:r w:rsidRPr="00F220A0">
        <w:t xml:space="preserve"> Yumiko Kanemitsu, for sharing their useful insights. Their suggestions have immensely helped in enhancing the design of the evaluation. We would also like to thank the staff of in</w:t>
      </w:r>
      <w:r w:rsidRPr="00F220A0" w:rsidR="00AF7C97">
        <w:t>ternational development agenc</w:t>
      </w:r>
      <w:r w:rsidRPr="00F220A0" w:rsidR="00033464">
        <w:t>ies</w:t>
      </w:r>
      <w:r w:rsidRPr="00F220A0">
        <w:t xml:space="preserve"> </w:t>
      </w:r>
      <w:r w:rsidRPr="00F220A0" w:rsidR="00A37532">
        <w:t xml:space="preserve">which </w:t>
      </w:r>
      <w:r w:rsidRPr="00F220A0">
        <w:t xml:space="preserve">kindly took the time to meet us and give us their views on the </w:t>
      </w:r>
      <w:r w:rsidRPr="00F220A0" w:rsidR="00AF7C97">
        <w:t xml:space="preserve">Local &amp; Regional Procurement </w:t>
      </w:r>
      <w:r w:rsidRPr="00F220A0" w:rsidR="008924AA">
        <w:t xml:space="preserve">program </w:t>
      </w:r>
      <w:r w:rsidRPr="00F220A0">
        <w:t xml:space="preserve">in Lao PDR. </w:t>
      </w:r>
    </w:p>
    <w:p w:rsidRPr="00F220A0" w:rsidR="004B24E9" w:rsidP="004B24E9" w:rsidRDefault="004B24E9" w14:paraId="134A82FA" w14:textId="03E6698E">
      <w:pPr>
        <w:jc w:val="both"/>
      </w:pPr>
      <w:r w:rsidRPr="00F220A0">
        <w:t xml:space="preserve">NRMC wishes to sincerely acknowledge the support and guidance received from the staff of the WFP Lao PDR Country Office, </w:t>
      </w:r>
      <w:r w:rsidRPr="00F220A0" w:rsidR="00A37532">
        <w:t xml:space="preserve">especially from Jan Dalbaere, </w:t>
      </w:r>
      <w:r w:rsidRPr="00F220A0" w:rsidR="00417086">
        <w:t xml:space="preserve">Hakan Tongul, </w:t>
      </w:r>
      <w:r w:rsidRPr="00F220A0" w:rsidR="00A37532">
        <w:t>Sengarun Budcharern, Fumitsugu Tosu, Air Sensomphone,</w:t>
      </w:r>
      <w:r w:rsidRPr="00F220A0" w:rsidR="00417086">
        <w:t xml:space="preserve"> Yangxia Lee, Outhai SihaLath</w:t>
      </w:r>
      <w:r w:rsidRPr="00F220A0" w:rsidR="00A37532">
        <w:t xml:space="preserve"> as-well-as the WFP staff from </w:t>
      </w:r>
      <w:r w:rsidRPr="00F220A0" w:rsidR="00234B9D">
        <w:rPr>
          <w:rFonts w:cs="Open Sans"/>
        </w:rPr>
        <w:t xml:space="preserve">Luang Namtha </w:t>
      </w:r>
      <w:r w:rsidRPr="00F220A0" w:rsidR="00A37532">
        <w:t xml:space="preserve">sub-office </w:t>
      </w:r>
      <w:r w:rsidRPr="00F220A0">
        <w:t>for assisting with the planning of and facilitating the evaluation mission, and for supplying documentation.</w:t>
      </w:r>
    </w:p>
    <w:p w:rsidRPr="00F220A0" w:rsidR="004B24E9" w:rsidP="004B24E9" w:rsidRDefault="004B24E9" w14:paraId="2C8F7694" w14:textId="77777777">
      <w:pPr>
        <w:jc w:val="both"/>
      </w:pPr>
      <w:r w:rsidRPr="00F220A0">
        <w:t>We are grateful to the team from Geo-Sys for their partnership with the NRMC evaluation team throughout the period of evaluation, particularly for their untiring efforts for data collection.</w:t>
      </w:r>
    </w:p>
    <w:p w:rsidRPr="00F220A0" w:rsidR="004B24E9" w:rsidP="004B24E9" w:rsidRDefault="004B24E9" w14:paraId="16C4E9BB" w14:textId="68847D18">
      <w:pPr>
        <w:jc w:val="both"/>
      </w:pPr>
      <w:r w:rsidRPr="00F220A0">
        <w:t>Last but not the least, the evaluation team wishes to acknowledge the cooperation received from all informants, including school children, school</w:t>
      </w:r>
      <w:r w:rsidRPr="00F220A0" w:rsidR="00C64B76">
        <w:t xml:space="preserve"> head, teachers, parents, cooks, farmers</w:t>
      </w:r>
      <w:r w:rsidRPr="00F220A0">
        <w:t xml:space="preserve"> and VEDC members, during the primary </w:t>
      </w:r>
      <w:r w:rsidRPr="00F220A0" w:rsidR="00A3409F">
        <w:t>data collection</w:t>
      </w:r>
      <w:r w:rsidRPr="00F220A0">
        <w:t>.</w:t>
      </w:r>
    </w:p>
    <w:p w:rsidRPr="00F220A0" w:rsidR="004B24E9" w:rsidP="004B24E9" w:rsidRDefault="004B24E9" w14:paraId="1B4755DF" w14:textId="77777777">
      <w:pPr>
        <w:jc w:val="center"/>
        <w:rPr>
          <w:sz w:val="20"/>
        </w:rPr>
      </w:pPr>
    </w:p>
    <w:p w:rsidRPr="00F220A0" w:rsidR="004B24E9" w:rsidP="004B24E9" w:rsidRDefault="004B24E9" w14:paraId="1AB60290" w14:textId="77777777">
      <w:pPr>
        <w:jc w:val="center"/>
        <w:rPr>
          <w:b/>
          <w:sz w:val="24"/>
        </w:rPr>
      </w:pPr>
      <w:bookmarkStart w:name="_Toc418595797" w:id="8"/>
      <w:bookmarkStart w:name="_Toc418599023" w:id="9"/>
      <w:bookmarkStart w:name="_Toc418599168" w:id="10"/>
      <w:bookmarkStart w:name="_Toc418599255" w:id="11"/>
      <w:bookmarkStart w:name="_Toc418687776" w:id="12"/>
      <w:bookmarkStart w:name="_Toc418692327" w:id="13"/>
      <w:bookmarkStart w:name="_Toc418767009" w:id="14"/>
      <w:bookmarkStart w:name="_Toc419122582" w:id="15"/>
      <w:bookmarkStart w:name="_Toc420594869" w:id="16"/>
      <w:bookmarkStart w:name="_Toc422293593" w:id="17"/>
      <w:bookmarkStart w:name="_Toc422293700" w:id="18"/>
      <w:bookmarkStart w:name="_Toc422293729" w:id="19"/>
      <w:bookmarkStart w:name="_Toc422293849" w:id="20"/>
      <w:bookmarkStart w:name="_Toc436594633" w:id="21"/>
      <w:r w:rsidRPr="00F220A0">
        <w:rPr>
          <w:b/>
          <w:sz w:val="24"/>
        </w:rPr>
        <w:t>Disclaimer</w:t>
      </w:r>
      <w:bookmarkEnd w:id="8"/>
      <w:bookmarkEnd w:id="9"/>
      <w:bookmarkEnd w:id="10"/>
      <w:bookmarkEnd w:id="11"/>
      <w:bookmarkEnd w:id="12"/>
      <w:bookmarkEnd w:id="13"/>
      <w:bookmarkEnd w:id="14"/>
      <w:bookmarkEnd w:id="15"/>
      <w:bookmarkEnd w:id="16"/>
      <w:bookmarkEnd w:id="17"/>
      <w:bookmarkEnd w:id="18"/>
      <w:bookmarkEnd w:id="19"/>
      <w:bookmarkEnd w:id="20"/>
      <w:bookmarkEnd w:id="21"/>
    </w:p>
    <w:p w:rsidRPr="00F220A0" w:rsidR="004B24E9" w:rsidP="004B24E9" w:rsidRDefault="004B24E9" w14:paraId="538D0AC7" w14:textId="41199602">
      <w:pPr>
        <w:jc w:val="both"/>
      </w:pPr>
      <w:r w:rsidRPr="00F220A0">
        <w:t xml:space="preserve">The opinions expressed in this report are those of the Evaluation </w:t>
      </w:r>
      <w:r w:rsidRPr="00F220A0">
        <w:rPr>
          <w:noProof/>
        </w:rPr>
        <w:t>Team</w:t>
      </w:r>
      <w:r w:rsidRPr="00F220A0">
        <w:t xml:space="preserve"> and do not necessarily reflect those of the World Food </w:t>
      </w:r>
      <w:r w:rsidRPr="00F220A0" w:rsidR="005D3784">
        <w:t>Program.</w:t>
      </w:r>
      <w:r w:rsidRPr="00F220A0">
        <w:t xml:space="preserve"> Responsibility for the opinions expressed in this report rests solely with the authors. Publication of this document does not imply endorsement by WFP of the opinions expressed.</w:t>
      </w:r>
    </w:p>
    <w:p w:rsidRPr="00F220A0" w:rsidR="004B24E9" w:rsidP="004B24E9" w:rsidRDefault="004B24E9" w14:paraId="64E36489" w14:textId="77777777">
      <w:pPr>
        <w:jc w:val="both"/>
      </w:pPr>
      <w:r w:rsidRPr="00F220A0">
        <w:t>The designation employed and the presentation of material in maps do no imply the expression of any opinion whatsoever on the part of WFP concerning the legal or constitutional status of any country, territory or sea area, or concerning the delimitation of frontiers.</w:t>
      </w:r>
    </w:p>
    <w:p w:rsidRPr="00F220A0" w:rsidR="007C1084" w:rsidP="007C1084" w:rsidRDefault="007C1084" w14:paraId="0294B95C" w14:textId="77777777">
      <w:pPr>
        <w:jc w:val="both"/>
      </w:pPr>
    </w:p>
    <w:p w:rsidRPr="00F220A0" w:rsidR="007C1084" w:rsidP="00907797" w:rsidRDefault="007C1084" w14:paraId="1E97ACE1" w14:textId="77777777">
      <w:pPr>
        <w:spacing w:before="100" w:beforeAutospacing="1" w:after="120" w:line="276" w:lineRule="auto"/>
        <w:jc w:val="both"/>
        <w:rPr>
          <w:vertAlign w:val="subscript"/>
        </w:rPr>
      </w:pPr>
    </w:p>
    <w:p w:rsidRPr="00F220A0" w:rsidR="007C1084" w:rsidP="00907797" w:rsidRDefault="007C1084" w14:paraId="3BCFFEE5" w14:textId="77777777">
      <w:pPr>
        <w:spacing w:before="100" w:beforeAutospacing="1" w:after="120" w:line="276" w:lineRule="auto"/>
        <w:jc w:val="both"/>
        <w:rPr>
          <w:vertAlign w:val="subscript"/>
        </w:rPr>
      </w:pPr>
    </w:p>
    <w:p w:rsidRPr="00F220A0" w:rsidR="007C1084" w:rsidP="00907797" w:rsidRDefault="007C1084" w14:paraId="357268CA" w14:textId="77777777">
      <w:pPr>
        <w:spacing w:before="100" w:beforeAutospacing="1" w:after="120" w:line="276" w:lineRule="auto"/>
        <w:jc w:val="both"/>
        <w:rPr>
          <w:vertAlign w:val="subscript"/>
        </w:rPr>
        <w:sectPr w:rsidRPr="00F220A0" w:rsidR="007C1084" w:rsidSect="00552EE1">
          <w:footerReference w:type="first" r:id="rId17"/>
          <w:pgSz w:w="11906" w:h="16838"/>
          <w:pgMar w:top="1440" w:right="1440" w:bottom="1440" w:left="1440" w:header="709" w:footer="709" w:gutter="0"/>
          <w:cols w:space="708"/>
          <w:titlePg/>
          <w:docGrid w:linePitch="360"/>
        </w:sectPr>
      </w:pPr>
    </w:p>
    <w:p w:rsidRPr="00F220A0" w:rsidR="007C1084" w:rsidP="00907797" w:rsidRDefault="007C1084" w14:paraId="012ADFCF" w14:textId="77777777">
      <w:pPr>
        <w:spacing w:before="100" w:beforeAutospacing="1" w:after="120" w:line="276" w:lineRule="auto"/>
        <w:jc w:val="both"/>
        <w:rPr>
          <w:vertAlign w:val="subscript"/>
        </w:rPr>
      </w:pPr>
    </w:p>
    <w:sdt>
      <w:sdtPr>
        <w:rPr>
          <w:rFonts w:ascii="Cambria" w:hAnsi="Cambria" w:eastAsiaTheme="minorHAnsi" w:cstheme="minorBidi"/>
          <w:color w:val="auto"/>
          <w:sz w:val="22"/>
          <w:szCs w:val="22"/>
          <w:lang w:val="en-GB"/>
        </w:rPr>
        <w:id w:val="1929537543"/>
        <w:docPartObj>
          <w:docPartGallery w:val="Table of Contents"/>
          <w:docPartUnique/>
        </w:docPartObj>
      </w:sdtPr>
      <w:sdtEndPr>
        <w:rPr>
          <w:rFonts w:cs="Times New Roman"/>
          <w:bCs/>
          <w:noProof/>
          <w:sz w:val="20"/>
          <w:szCs w:val="20"/>
        </w:rPr>
      </w:sdtEndPr>
      <w:sdtContent>
        <w:p w:rsidRPr="00F220A0" w:rsidR="00BA4912" w:rsidP="00907797" w:rsidRDefault="00907797" w14:paraId="64D8B42E" w14:textId="77777777">
          <w:pPr>
            <w:pStyle w:val="TOCHeading"/>
            <w:spacing w:before="100" w:beforeAutospacing="1" w:after="120" w:line="276" w:lineRule="auto"/>
            <w:jc w:val="center"/>
            <w:rPr>
              <w:rFonts w:ascii="Cambria" w:hAnsi="Cambria"/>
              <w:b/>
              <w:color w:val="000000" w:themeColor="text1"/>
              <w:sz w:val="22"/>
              <w:szCs w:val="22"/>
            </w:rPr>
          </w:pPr>
          <w:r w:rsidRPr="00F220A0">
            <w:rPr>
              <w:rFonts w:ascii="Cambria" w:hAnsi="Cambria"/>
              <w:b/>
              <w:color w:val="000000" w:themeColor="text1"/>
              <w:sz w:val="22"/>
              <w:szCs w:val="22"/>
            </w:rPr>
            <w:t>Table of Contents</w:t>
          </w:r>
        </w:p>
        <w:p w:rsidRPr="00F220A0" w:rsidR="00747437" w:rsidP="00EA67DF" w:rsidRDefault="00DF1691" w14:paraId="47224A86" w14:textId="00897E5E">
          <w:pPr>
            <w:pStyle w:val="TOC1"/>
            <w:rPr>
              <w:rFonts w:asciiTheme="minorHAnsi" w:hAnsiTheme="minorHAnsi" w:eastAsiaTheme="minorEastAsia" w:cstheme="minorBidi"/>
              <w:szCs w:val="22"/>
              <w:lang w:val="en-IN" w:eastAsia="en-IN"/>
            </w:rPr>
          </w:pPr>
          <w:r w:rsidRPr="00F220A0">
            <w:fldChar w:fldCharType="begin"/>
          </w:r>
          <w:r w:rsidRPr="00F220A0" w:rsidR="00BA4912">
            <w:instrText xml:space="preserve"> TOC \o "1-3" \h \z \u </w:instrText>
          </w:r>
          <w:r w:rsidRPr="00F220A0">
            <w:fldChar w:fldCharType="separate"/>
          </w:r>
          <w:hyperlink w:history="1" w:anchor="_Toc29758990">
            <w:r w:rsidRPr="00F220A0" w:rsidR="00747437">
              <w:rPr>
                <w:rStyle w:val="Hyperlink"/>
              </w:rPr>
              <w:t>Acknowledgements</w:t>
            </w:r>
          </w:hyperlink>
        </w:p>
        <w:p w:rsidRPr="00F220A0" w:rsidR="00747437" w:rsidP="00EA67DF" w:rsidRDefault="004E1C8A" w14:paraId="0991D611" w14:textId="107C02F0">
          <w:pPr>
            <w:pStyle w:val="TOC1"/>
            <w:rPr>
              <w:rFonts w:asciiTheme="minorHAnsi" w:hAnsiTheme="minorHAnsi" w:eastAsiaTheme="minorEastAsia" w:cstheme="minorBidi"/>
              <w:szCs w:val="22"/>
              <w:lang w:val="en-IN" w:eastAsia="en-IN"/>
            </w:rPr>
          </w:pPr>
          <w:hyperlink w:history="1" w:anchor="_Toc29758991">
            <w:r w:rsidRPr="00F220A0" w:rsidR="00747437">
              <w:rPr>
                <w:rStyle w:val="Hyperlink"/>
              </w:rPr>
              <w:t>List of Acronyms</w:t>
            </w:r>
          </w:hyperlink>
        </w:p>
        <w:p w:rsidRPr="00F220A0" w:rsidR="00747437" w:rsidP="00EA67DF" w:rsidRDefault="004E1C8A" w14:paraId="3ACE066B" w14:textId="560171EA">
          <w:pPr>
            <w:pStyle w:val="TOC1"/>
            <w:rPr>
              <w:rFonts w:asciiTheme="minorHAnsi" w:hAnsiTheme="minorHAnsi" w:eastAsiaTheme="minorEastAsia" w:cstheme="minorBidi"/>
              <w:szCs w:val="22"/>
              <w:lang w:val="en-IN" w:eastAsia="en-IN"/>
            </w:rPr>
          </w:pPr>
          <w:hyperlink w:history="1" w:anchor="_Toc29758992">
            <w:r w:rsidRPr="00F220A0" w:rsidR="00747437">
              <w:rPr>
                <w:rStyle w:val="Hyperlink"/>
              </w:rPr>
              <w:t>Executive Summary</w:t>
            </w:r>
          </w:hyperlink>
        </w:p>
        <w:p w:rsidRPr="00F220A0" w:rsidR="00747437" w:rsidP="00EA67DF" w:rsidRDefault="004E1C8A" w14:paraId="0CD91236" w14:textId="5A48DA6C">
          <w:pPr>
            <w:pStyle w:val="TOC1"/>
            <w:rPr>
              <w:rFonts w:asciiTheme="minorHAnsi" w:hAnsiTheme="minorHAnsi" w:eastAsiaTheme="minorEastAsia" w:cstheme="minorBidi"/>
              <w:szCs w:val="22"/>
              <w:lang w:val="en-IN" w:eastAsia="en-IN"/>
            </w:rPr>
          </w:pPr>
          <w:hyperlink w:history="1" w:anchor="_Toc29758993">
            <w:r w:rsidRPr="00F220A0" w:rsidR="00747437">
              <w:rPr>
                <w:rStyle w:val="Hyperlink"/>
              </w:rPr>
              <w:t>1.</w:t>
            </w:r>
            <w:r w:rsidRPr="00F220A0" w:rsidR="00747437">
              <w:rPr>
                <w:rFonts w:asciiTheme="minorHAnsi" w:hAnsiTheme="minorHAnsi" w:eastAsiaTheme="minorEastAsia" w:cstheme="minorBidi"/>
                <w:szCs w:val="22"/>
                <w:lang w:val="en-IN" w:eastAsia="en-IN"/>
              </w:rPr>
              <w:tab/>
            </w:r>
            <w:r w:rsidRPr="00F220A0" w:rsidR="00747437">
              <w:rPr>
                <w:rStyle w:val="Hyperlink"/>
              </w:rPr>
              <w:t>Introduction</w:t>
            </w:r>
            <w:r w:rsidRPr="00F220A0" w:rsidR="00747437">
              <w:rPr>
                <w:webHidden/>
              </w:rPr>
              <w:tab/>
            </w:r>
            <w:r w:rsidRPr="00F220A0" w:rsidR="00747437">
              <w:rPr>
                <w:webHidden/>
              </w:rPr>
              <w:fldChar w:fldCharType="begin"/>
            </w:r>
            <w:r w:rsidRPr="00F220A0" w:rsidR="00747437">
              <w:rPr>
                <w:webHidden/>
              </w:rPr>
              <w:instrText xml:space="preserve"> PAGEREF _Toc29758993 \h </w:instrText>
            </w:r>
            <w:r w:rsidRPr="00F220A0" w:rsidR="00747437">
              <w:rPr>
                <w:webHidden/>
              </w:rPr>
            </w:r>
            <w:r w:rsidRPr="00F220A0" w:rsidR="00747437">
              <w:rPr>
                <w:webHidden/>
              </w:rPr>
              <w:fldChar w:fldCharType="separate"/>
            </w:r>
            <w:r w:rsidR="00FB0C89">
              <w:rPr>
                <w:webHidden/>
              </w:rPr>
              <w:t>1</w:t>
            </w:r>
            <w:r w:rsidRPr="00F220A0" w:rsidR="00747437">
              <w:rPr>
                <w:webHidden/>
              </w:rPr>
              <w:fldChar w:fldCharType="end"/>
            </w:r>
          </w:hyperlink>
        </w:p>
        <w:p w:rsidRPr="00F220A0" w:rsidR="00747437" w:rsidP="00EA67DF" w:rsidRDefault="004E1C8A" w14:paraId="7E9C6533" w14:textId="6751AF05">
          <w:pPr>
            <w:pStyle w:val="TOC2"/>
            <w:spacing w:before="120"/>
            <w:rPr>
              <w:rFonts w:asciiTheme="minorHAnsi" w:hAnsiTheme="minorHAnsi" w:eastAsiaTheme="minorEastAsia" w:cstheme="minorBidi"/>
              <w:color w:val="auto"/>
              <w:szCs w:val="22"/>
              <w:lang w:val="en-IN" w:eastAsia="en-IN"/>
            </w:rPr>
          </w:pPr>
          <w:hyperlink w:history="1" w:anchor="_Toc29758994">
            <w:r w:rsidRPr="00F220A0" w:rsidR="00747437">
              <w:rPr>
                <w:rStyle w:val="Hyperlink"/>
              </w:rPr>
              <w:t>1.1.</w:t>
            </w:r>
            <w:r w:rsidRPr="00F220A0" w:rsidR="00747437">
              <w:rPr>
                <w:rFonts w:asciiTheme="minorHAnsi" w:hAnsiTheme="minorHAnsi" w:eastAsiaTheme="minorEastAsia" w:cstheme="minorBidi"/>
                <w:color w:val="auto"/>
                <w:szCs w:val="22"/>
                <w:lang w:val="en-IN" w:eastAsia="en-IN"/>
              </w:rPr>
              <w:tab/>
            </w:r>
            <w:r w:rsidRPr="00F220A0" w:rsidR="00747437">
              <w:rPr>
                <w:rStyle w:val="Hyperlink"/>
              </w:rPr>
              <w:t>The Subject of the Evaluation</w:t>
            </w:r>
            <w:r w:rsidRPr="00F220A0" w:rsidR="00747437">
              <w:rPr>
                <w:webHidden/>
              </w:rPr>
              <w:tab/>
            </w:r>
            <w:r w:rsidRPr="00F220A0" w:rsidR="00747437">
              <w:rPr>
                <w:webHidden/>
              </w:rPr>
              <w:fldChar w:fldCharType="begin"/>
            </w:r>
            <w:r w:rsidRPr="00F220A0" w:rsidR="00747437">
              <w:rPr>
                <w:webHidden/>
              </w:rPr>
              <w:instrText xml:space="preserve"> PAGEREF _Toc29758994 \h </w:instrText>
            </w:r>
            <w:r w:rsidRPr="00F220A0" w:rsidR="00747437">
              <w:rPr>
                <w:webHidden/>
              </w:rPr>
            </w:r>
            <w:r w:rsidRPr="00F220A0" w:rsidR="00747437">
              <w:rPr>
                <w:webHidden/>
              </w:rPr>
              <w:fldChar w:fldCharType="separate"/>
            </w:r>
            <w:r w:rsidR="00FB0C89">
              <w:rPr>
                <w:webHidden/>
              </w:rPr>
              <w:t>1</w:t>
            </w:r>
            <w:r w:rsidRPr="00F220A0" w:rsidR="00747437">
              <w:rPr>
                <w:webHidden/>
              </w:rPr>
              <w:fldChar w:fldCharType="end"/>
            </w:r>
          </w:hyperlink>
        </w:p>
        <w:p w:rsidRPr="00F220A0" w:rsidR="00747437" w:rsidP="00EA67DF" w:rsidRDefault="004E1C8A" w14:paraId="50E34F96" w14:textId="731763AB">
          <w:pPr>
            <w:pStyle w:val="TOC2"/>
            <w:spacing w:before="120"/>
            <w:rPr>
              <w:rFonts w:asciiTheme="minorHAnsi" w:hAnsiTheme="minorHAnsi" w:eastAsiaTheme="minorEastAsia" w:cstheme="minorBidi"/>
              <w:color w:val="auto"/>
              <w:szCs w:val="22"/>
              <w:lang w:val="en-IN" w:eastAsia="en-IN"/>
            </w:rPr>
          </w:pPr>
          <w:hyperlink w:history="1" w:anchor="_Toc29758995">
            <w:r w:rsidRPr="00F220A0" w:rsidR="00747437">
              <w:rPr>
                <w:rStyle w:val="Hyperlink"/>
              </w:rPr>
              <w:t>1.2.</w:t>
            </w:r>
            <w:r w:rsidRPr="00F220A0" w:rsidR="00747437">
              <w:rPr>
                <w:rFonts w:asciiTheme="minorHAnsi" w:hAnsiTheme="minorHAnsi" w:eastAsiaTheme="minorEastAsia" w:cstheme="minorBidi"/>
                <w:color w:val="auto"/>
                <w:szCs w:val="22"/>
                <w:lang w:val="en-IN" w:eastAsia="en-IN"/>
              </w:rPr>
              <w:tab/>
            </w:r>
            <w:r w:rsidRPr="00F220A0" w:rsidR="00747437">
              <w:rPr>
                <w:rStyle w:val="Hyperlink"/>
              </w:rPr>
              <w:t>Context</w:t>
            </w:r>
            <w:r w:rsidRPr="00F220A0" w:rsidR="00747437">
              <w:rPr>
                <w:webHidden/>
              </w:rPr>
              <w:tab/>
            </w:r>
            <w:r w:rsidRPr="00F220A0" w:rsidR="00747437">
              <w:rPr>
                <w:webHidden/>
              </w:rPr>
              <w:fldChar w:fldCharType="begin"/>
            </w:r>
            <w:r w:rsidRPr="00F220A0" w:rsidR="00747437">
              <w:rPr>
                <w:webHidden/>
              </w:rPr>
              <w:instrText xml:space="preserve"> PAGEREF _Toc29758995 \h </w:instrText>
            </w:r>
            <w:r w:rsidRPr="00F220A0" w:rsidR="00747437">
              <w:rPr>
                <w:webHidden/>
              </w:rPr>
            </w:r>
            <w:r w:rsidRPr="00F220A0" w:rsidR="00747437">
              <w:rPr>
                <w:webHidden/>
              </w:rPr>
              <w:fldChar w:fldCharType="separate"/>
            </w:r>
            <w:r w:rsidR="00FB0C89">
              <w:rPr>
                <w:webHidden/>
              </w:rPr>
              <w:t>5</w:t>
            </w:r>
            <w:r w:rsidRPr="00F220A0" w:rsidR="00747437">
              <w:rPr>
                <w:webHidden/>
              </w:rPr>
              <w:fldChar w:fldCharType="end"/>
            </w:r>
          </w:hyperlink>
        </w:p>
        <w:p w:rsidRPr="00F220A0" w:rsidR="00747437" w:rsidP="00EA67DF" w:rsidRDefault="004E1C8A" w14:paraId="3B710349" w14:textId="31696781">
          <w:pPr>
            <w:pStyle w:val="TOC2"/>
            <w:spacing w:before="120"/>
            <w:rPr>
              <w:rFonts w:asciiTheme="minorHAnsi" w:hAnsiTheme="minorHAnsi" w:eastAsiaTheme="minorEastAsia" w:cstheme="minorBidi"/>
              <w:color w:val="auto"/>
              <w:szCs w:val="22"/>
              <w:lang w:val="en-IN" w:eastAsia="en-IN"/>
            </w:rPr>
          </w:pPr>
          <w:hyperlink w:history="1" w:anchor="_Toc29758996">
            <w:r w:rsidRPr="00F220A0" w:rsidR="00747437">
              <w:rPr>
                <w:rStyle w:val="Hyperlink"/>
              </w:rPr>
              <w:t>1.3.</w:t>
            </w:r>
            <w:r w:rsidRPr="00F220A0" w:rsidR="00747437">
              <w:rPr>
                <w:rFonts w:asciiTheme="minorHAnsi" w:hAnsiTheme="minorHAnsi" w:eastAsiaTheme="minorEastAsia" w:cstheme="minorBidi"/>
                <w:color w:val="auto"/>
                <w:szCs w:val="22"/>
                <w:lang w:val="en-IN" w:eastAsia="en-IN"/>
              </w:rPr>
              <w:tab/>
            </w:r>
            <w:r w:rsidRPr="00F220A0" w:rsidR="00747437">
              <w:rPr>
                <w:rStyle w:val="Hyperlink"/>
              </w:rPr>
              <w:t>Evaluation Methodology</w:t>
            </w:r>
            <w:r w:rsidRPr="00F220A0" w:rsidR="00747437">
              <w:rPr>
                <w:webHidden/>
              </w:rPr>
              <w:tab/>
            </w:r>
            <w:r w:rsidRPr="00F220A0" w:rsidR="00747437">
              <w:rPr>
                <w:webHidden/>
              </w:rPr>
              <w:fldChar w:fldCharType="begin"/>
            </w:r>
            <w:r w:rsidRPr="00F220A0" w:rsidR="00747437">
              <w:rPr>
                <w:webHidden/>
              </w:rPr>
              <w:instrText xml:space="preserve"> PAGEREF _Toc29758996 \h </w:instrText>
            </w:r>
            <w:r w:rsidRPr="00F220A0" w:rsidR="00747437">
              <w:rPr>
                <w:webHidden/>
              </w:rPr>
            </w:r>
            <w:r w:rsidRPr="00F220A0" w:rsidR="00747437">
              <w:rPr>
                <w:webHidden/>
              </w:rPr>
              <w:fldChar w:fldCharType="separate"/>
            </w:r>
            <w:r w:rsidR="00FB0C89">
              <w:rPr>
                <w:webHidden/>
              </w:rPr>
              <w:t>8</w:t>
            </w:r>
            <w:r w:rsidRPr="00F220A0" w:rsidR="00747437">
              <w:rPr>
                <w:webHidden/>
              </w:rPr>
              <w:fldChar w:fldCharType="end"/>
            </w:r>
          </w:hyperlink>
        </w:p>
        <w:p w:rsidRPr="00F220A0" w:rsidR="00747437" w:rsidP="00EA67DF" w:rsidRDefault="004E1C8A" w14:paraId="7997E088" w14:textId="3259C17C">
          <w:pPr>
            <w:pStyle w:val="TOC1"/>
            <w:rPr>
              <w:rFonts w:asciiTheme="minorHAnsi" w:hAnsiTheme="minorHAnsi" w:eastAsiaTheme="minorEastAsia" w:cstheme="minorBidi"/>
              <w:szCs w:val="22"/>
              <w:lang w:val="en-IN" w:eastAsia="en-IN"/>
            </w:rPr>
          </w:pPr>
          <w:hyperlink w:history="1" w:anchor="_Toc29758997">
            <w:r w:rsidRPr="00F220A0" w:rsidR="00747437">
              <w:rPr>
                <w:rStyle w:val="Hyperlink"/>
              </w:rPr>
              <w:t>2.</w:t>
            </w:r>
            <w:r w:rsidRPr="00F220A0" w:rsidR="00747437">
              <w:rPr>
                <w:rFonts w:asciiTheme="minorHAnsi" w:hAnsiTheme="minorHAnsi" w:eastAsiaTheme="minorEastAsia" w:cstheme="minorBidi"/>
                <w:szCs w:val="22"/>
                <w:lang w:val="en-IN" w:eastAsia="en-IN"/>
              </w:rPr>
              <w:tab/>
            </w:r>
            <w:r w:rsidRPr="00F220A0" w:rsidR="00747437">
              <w:rPr>
                <w:rStyle w:val="Hyperlink"/>
              </w:rPr>
              <w:t>Evaluation Findings</w:t>
            </w:r>
            <w:r w:rsidRPr="00F220A0" w:rsidR="00747437">
              <w:rPr>
                <w:webHidden/>
              </w:rPr>
              <w:tab/>
            </w:r>
            <w:r w:rsidRPr="00F220A0" w:rsidR="00747437">
              <w:rPr>
                <w:webHidden/>
              </w:rPr>
              <w:fldChar w:fldCharType="begin"/>
            </w:r>
            <w:r w:rsidRPr="00F220A0" w:rsidR="00747437">
              <w:rPr>
                <w:webHidden/>
              </w:rPr>
              <w:instrText xml:space="preserve"> PAGEREF _Toc29758997 \h </w:instrText>
            </w:r>
            <w:r w:rsidRPr="00F220A0" w:rsidR="00747437">
              <w:rPr>
                <w:webHidden/>
              </w:rPr>
            </w:r>
            <w:r w:rsidRPr="00F220A0" w:rsidR="00747437">
              <w:rPr>
                <w:webHidden/>
              </w:rPr>
              <w:fldChar w:fldCharType="separate"/>
            </w:r>
            <w:r w:rsidR="00FB0C89">
              <w:rPr>
                <w:webHidden/>
              </w:rPr>
              <w:t>12</w:t>
            </w:r>
            <w:r w:rsidRPr="00F220A0" w:rsidR="00747437">
              <w:rPr>
                <w:webHidden/>
              </w:rPr>
              <w:fldChar w:fldCharType="end"/>
            </w:r>
          </w:hyperlink>
        </w:p>
        <w:p w:rsidRPr="00F220A0" w:rsidR="00747437" w:rsidP="00EA67DF" w:rsidRDefault="004E1C8A" w14:paraId="528DB984" w14:textId="6BDD69E2">
          <w:pPr>
            <w:pStyle w:val="TOC2"/>
            <w:spacing w:before="120"/>
            <w:rPr>
              <w:rFonts w:asciiTheme="minorHAnsi" w:hAnsiTheme="minorHAnsi" w:eastAsiaTheme="minorEastAsia" w:cstheme="minorBidi"/>
              <w:color w:val="auto"/>
              <w:szCs w:val="22"/>
              <w:lang w:val="en-IN" w:eastAsia="en-IN"/>
            </w:rPr>
          </w:pPr>
          <w:hyperlink w:history="1" w:anchor="_Toc29758998">
            <w:r w:rsidRPr="00F220A0" w:rsidR="00747437">
              <w:rPr>
                <w:rStyle w:val="Hyperlink"/>
              </w:rPr>
              <w:t>2.1.</w:t>
            </w:r>
            <w:r w:rsidRPr="00F220A0" w:rsidR="00747437">
              <w:rPr>
                <w:rFonts w:asciiTheme="minorHAnsi" w:hAnsiTheme="minorHAnsi" w:eastAsiaTheme="minorEastAsia" w:cstheme="minorBidi"/>
                <w:color w:val="auto"/>
                <w:szCs w:val="22"/>
                <w:lang w:val="en-IN" w:eastAsia="en-IN"/>
              </w:rPr>
              <w:tab/>
            </w:r>
            <w:r w:rsidRPr="00F220A0" w:rsidR="00747437">
              <w:rPr>
                <w:rStyle w:val="Hyperlink"/>
              </w:rPr>
              <w:t>Relevance of LRP</w:t>
            </w:r>
            <w:r w:rsidRPr="00F220A0" w:rsidR="00747437">
              <w:rPr>
                <w:webHidden/>
              </w:rPr>
              <w:tab/>
            </w:r>
            <w:r w:rsidRPr="00F220A0" w:rsidR="00747437">
              <w:rPr>
                <w:webHidden/>
              </w:rPr>
              <w:fldChar w:fldCharType="begin"/>
            </w:r>
            <w:r w:rsidRPr="00F220A0" w:rsidR="00747437">
              <w:rPr>
                <w:webHidden/>
              </w:rPr>
              <w:instrText xml:space="preserve"> PAGEREF _Toc29758998 \h </w:instrText>
            </w:r>
            <w:r w:rsidRPr="00F220A0" w:rsidR="00747437">
              <w:rPr>
                <w:webHidden/>
              </w:rPr>
            </w:r>
            <w:r w:rsidRPr="00F220A0" w:rsidR="00747437">
              <w:rPr>
                <w:webHidden/>
              </w:rPr>
              <w:fldChar w:fldCharType="separate"/>
            </w:r>
            <w:r w:rsidR="00FB0C89">
              <w:rPr>
                <w:webHidden/>
              </w:rPr>
              <w:t>12</w:t>
            </w:r>
            <w:r w:rsidRPr="00F220A0" w:rsidR="00747437">
              <w:rPr>
                <w:webHidden/>
              </w:rPr>
              <w:fldChar w:fldCharType="end"/>
            </w:r>
          </w:hyperlink>
        </w:p>
        <w:p w:rsidRPr="00F220A0" w:rsidR="00747437" w:rsidRDefault="004E1C8A" w14:paraId="2212DD63" w14:textId="6C6190AC">
          <w:pPr>
            <w:pStyle w:val="TOC3"/>
            <w:rPr>
              <w:rFonts w:asciiTheme="minorHAnsi" w:hAnsiTheme="minorHAnsi" w:eastAsiaTheme="minorEastAsia" w:cstheme="minorBidi"/>
              <w:noProof/>
              <w:szCs w:val="22"/>
              <w:lang w:val="en-IN" w:eastAsia="en-IN"/>
            </w:rPr>
          </w:pPr>
          <w:hyperlink w:history="1" w:anchor="_Toc29758999">
            <w:r w:rsidRPr="00F220A0" w:rsidR="00747437">
              <w:rPr>
                <w:rStyle w:val="Hyperlink"/>
                <w:rFonts w:eastAsia="Times New Roman"/>
                <w:noProof/>
                <w:lang w:eastAsia="en-GB"/>
              </w:rPr>
              <w:t>Alignment and Contribution to Government Strategies</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_Toc29758999 \h </w:instrText>
            </w:r>
            <w:r w:rsidRPr="00F220A0" w:rsidR="00747437">
              <w:rPr>
                <w:noProof/>
                <w:webHidden/>
              </w:rPr>
            </w:r>
            <w:r w:rsidRPr="00F220A0" w:rsidR="00747437">
              <w:rPr>
                <w:noProof/>
                <w:webHidden/>
              </w:rPr>
              <w:fldChar w:fldCharType="separate"/>
            </w:r>
            <w:r w:rsidR="00FB0C89">
              <w:rPr>
                <w:noProof/>
                <w:webHidden/>
              </w:rPr>
              <w:t>12</w:t>
            </w:r>
            <w:r w:rsidRPr="00F220A0" w:rsidR="00747437">
              <w:rPr>
                <w:noProof/>
                <w:webHidden/>
              </w:rPr>
              <w:fldChar w:fldCharType="end"/>
            </w:r>
          </w:hyperlink>
        </w:p>
        <w:p w:rsidRPr="00F220A0" w:rsidR="00747437" w:rsidRDefault="004E1C8A" w14:paraId="48C3F009" w14:textId="4782E72B">
          <w:pPr>
            <w:pStyle w:val="TOC3"/>
            <w:rPr>
              <w:rFonts w:asciiTheme="minorHAnsi" w:hAnsiTheme="minorHAnsi" w:eastAsiaTheme="minorEastAsia" w:cstheme="minorBidi"/>
              <w:noProof/>
              <w:szCs w:val="22"/>
              <w:lang w:val="en-IN" w:eastAsia="en-IN"/>
            </w:rPr>
          </w:pPr>
          <w:hyperlink w:history="1" w:anchor="_Toc29759000">
            <w:r w:rsidRPr="00F220A0" w:rsidR="00747437">
              <w:rPr>
                <w:rStyle w:val="Hyperlink"/>
                <w:rFonts w:eastAsia="Times New Roman"/>
                <w:noProof/>
                <w:lang w:eastAsia="en-GB"/>
              </w:rPr>
              <w:t>Coherence with WFP Country Program (2017-2021)</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_Toc29759000 \h </w:instrText>
            </w:r>
            <w:r w:rsidRPr="00F220A0" w:rsidR="00747437">
              <w:rPr>
                <w:noProof/>
                <w:webHidden/>
              </w:rPr>
            </w:r>
            <w:r w:rsidRPr="00F220A0" w:rsidR="00747437">
              <w:rPr>
                <w:noProof/>
                <w:webHidden/>
              </w:rPr>
              <w:fldChar w:fldCharType="separate"/>
            </w:r>
            <w:r w:rsidR="00FB0C89">
              <w:rPr>
                <w:noProof/>
                <w:webHidden/>
              </w:rPr>
              <w:t>13</w:t>
            </w:r>
            <w:r w:rsidRPr="00F220A0" w:rsidR="00747437">
              <w:rPr>
                <w:noProof/>
                <w:webHidden/>
              </w:rPr>
              <w:fldChar w:fldCharType="end"/>
            </w:r>
          </w:hyperlink>
        </w:p>
        <w:p w:rsidRPr="00F220A0" w:rsidR="00747437" w:rsidRDefault="004E1C8A" w14:paraId="1FDC77A4" w14:textId="706A2BFC">
          <w:pPr>
            <w:pStyle w:val="TOC3"/>
            <w:rPr>
              <w:rFonts w:asciiTheme="minorHAnsi" w:hAnsiTheme="minorHAnsi" w:eastAsiaTheme="minorEastAsia" w:cstheme="minorBidi"/>
              <w:noProof/>
              <w:szCs w:val="22"/>
              <w:lang w:val="en-IN" w:eastAsia="en-IN"/>
            </w:rPr>
          </w:pPr>
          <w:hyperlink w:history="1" w:anchor="_Toc29759001">
            <w:r w:rsidRPr="00F220A0" w:rsidR="00747437">
              <w:rPr>
                <w:rStyle w:val="Hyperlink"/>
                <w:rFonts w:eastAsia="Times New Roman"/>
                <w:noProof/>
                <w:lang w:eastAsia="en-GB"/>
              </w:rPr>
              <w:t>Capacitating Smallholder Farmers and DAFO Officials</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_Toc29759001 \h </w:instrText>
            </w:r>
            <w:r w:rsidRPr="00F220A0" w:rsidR="00747437">
              <w:rPr>
                <w:noProof/>
                <w:webHidden/>
              </w:rPr>
            </w:r>
            <w:r w:rsidRPr="00F220A0" w:rsidR="00747437">
              <w:rPr>
                <w:noProof/>
                <w:webHidden/>
              </w:rPr>
              <w:fldChar w:fldCharType="separate"/>
            </w:r>
            <w:r w:rsidR="00FB0C89">
              <w:rPr>
                <w:noProof/>
                <w:webHidden/>
              </w:rPr>
              <w:t>14</w:t>
            </w:r>
            <w:r w:rsidRPr="00F220A0" w:rsidR="00747437">
              <w:rPr>
                <w:noProof/>
                <w:webHidden/>
              </w:rPr>
              <w:fldChar w:fldCharType="end"/>
            </w:r>
          </w:hyperlink>
        </w:p>
        <w:p w:rsidRPr="00F220A0" w:rsidR="00747437" w:rsidRDefault="004E1C8A" w14:paraId="67E69768" w14:textId="4092E6E4">
          <w:pPr>
            <w:pStyle w:val="TOC3"/>
            <w:rPr>
              <w:rFonts w:asciiTheme="minorHAnsi" w:hAnsiTheme="minorHAnsi" w:eastAsiaTheme="minorEastAsia" w:cstheme="minorBidi"/>
              <w:noProof/>
              <w:szCs w:val="22"/>
              <w:lang w:val="en-IN" w:eastAsia="en-IN"/>
            </w:rPr>
          </w:pPr>
          <w:hyperlink w:history="1" w:anchor="_Toc29759002">
            <w:r w:rsidRPr="00F220A0" w:rsidR="00747437">
              <w:rPr>
                <w:rStyle w:val="Hyperlink"/>
                <w:rFonts w:eastAsia="Times New Roman"/>
                <w:noProof/>
                <w:lang w:eastAsia="en-GB"/>
              </w:rPr>
              <w:t>Providing Diverse and Nutritious Food to SMP</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_Toc29759002 \h </w:instrText>
            </w:r>
            <w:r w:rsidRPr="00F220A0" w:rsidR="00747437">
              <w:rPr>
                <w:noProof/>
                <w:webHidden/>
              </w:rPr>
            </w:r>
            <w:r w:rsidRPr="00F220A0" w:rsidR="00747437">
              <w:rPr>
                <w:noProof/>
                <w:webHidden/>
              </w:rPr>
              <w:fldChar w:fldCharType="separate"/>
            </w:r>
            <w:r w:rsidR="00FB0C89">
              <w:rPr>
                <w:noProof/>
                <w:webHidden/>
              </w:rPr>
              <w:t>15</w:t>
            </w:r>
            <w:r w:rsidRPr="00F220A0" w:rsidR="00747437">
              <w:rPr>
                <w:noProof/>
                <w:webHidden/>
              </w:rPr>
              <w:fldChar w:fldCharType="end"/>
            </w:r>
          </w:hyperlink>
        </w:p>
        <w:p w:rsidRPr="00F220A0" w:rsidR="00747437" w:rsidRDefault="004E1C8A" w14:paraId="144B5FE7" w14:textId="390B43DE">
          <w:pPr>
            <w:pStyle w:val="TOC3"/>
            <w:rPr>
              <w:rFonts w:asciiTheme="minorHAnsi" w:hAnsiTheme="minorHAnsi" w:eastAsiaTheme="minorEastAsia" w:cstheme="minorBidi"/>
              <w:noProof/>
              <w:szCs w:val="22"/>
              <w:lang w:val="en-IN" w:eastAsia="en-IN"/>
            </w:rPr>
          </w:pPr>
          <w:hyperlink w:history="1" w:anchor="_Toc29759003">
            <w:r w:rsidRPr="00F220A0" w:rsidR="00747437">
              <w:rPr>
                <w:rStyle w:val="Hyperlink"/>
                <w:rFonts w:eastAsia="Times New Roman"/>
                <w:noProof/>
                <w:lang w:eastAsia="en-GB"/>
              </w:rPr>
              <w:t>Gender Equality and Empowerment of Smallholder Farmers</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_Toc29759003 \h </w:instrText>
            </w:r>
            <w:r w:rsidRPr="00F220A0" w:rsidR="00747437">
              <w:rPr>
                <w:noProof/>
                <w:webHidden/>
              </w:rPr>
            </w:r>
            <w:r w:rsidRPr="00F220A0" w:rsidR="00747437">
              <w:rPr>
                <w:noProof/>
                <w:webHidden/>
              </w:rPr>
              <w:fldChar w:fldCharType="separate"/>
            </w:r>
            <w:r w:rsidR="00FB0C89">
              <w:rPr>
                <w:noProof/>
                <w:webHidden/>
              </w:rPr>
              <w:t>15</w:t>
            </w:r>
            <w:r w:rsidRPr="00F220A0" w:rsidR="00747437">
              <w:rPr>
                <w:noProof/>
                <w:webHidden/>
              </w:rPr>
              <w:fldChar w:fldCharType="end"/>
            </w:r>
          </w:hyperlink>
        </w:p>
        <w:p w:rsidRPr="00F220A0" w:rsidR="00747437" w:rsidP="00EA67DF" w:rsidRDefault="004E1C8A" w14:paraId="2AAAE2B5" w14:textId="6B4CA673">
          <w:pPr>
            <w:pStyle w:val="TOC2"/>
            <w:rPr>
              <w:rFonts w:asciiTheme="minorHAnsi" w:hAnsiTheme="minorHAnsi" w:eastAsiaTheme="minorEastAsia" w:cstheme="minorBidi"/>
              <w:color w:val="auto"/>
              <w:szCs w:val="22"/>
              <w:lang w:val="en-IN" w:eastAsia="en-IN"/>
            </w:rPr>
          </w:pPr>
          <w:hyperlink w:history="1" w:anchor="_Toc29759004">
            <w:r w:rsidRPr="00F220A0" w:rsidR="00747437">
              <w:rPr>
                <w:rStyle w:val="Hyperlink"/>
                <w:bCs w:val="0"/>
              </w:rPr>
              <w:t>2.2.</w:t>
            </w:r>
            <w:r w:rsidRPr="00F220A0" w:rsidR="00747437">
              <w:rPr>
                <w:rFonts w:asciiTheme="minorHAnsi" w:hAnsiTheme="minorHAnsi" w:eastAsiaTheme="minorEastAsia" w:cstheme="minorBidi"/>
                <w:color w:val="auto"/>
                <w:szCs w:val="22"/>
                <w:lang w:val="en-IN" w:eastAsia="en-IN"/>
              </w:rPr>
              <w:tab/>
            </w:r>
            <w:r w:rsidRPr="00F220A0" w:rsidR="00747437">
              <w:rPr>
                <w:rStyle w:val="Hyperlink"/>
                <w:bCs w:val="0"/>
              </w:rPr>
              <w:t>Effectiveness of LRP</w:t>
            </w:r>
            <w:r w:rsidRPr="00F220A0" w:rsidR="00747437">
              <w:rPr>
                <w:webHidden/>
              </w:rPr>
              <w:tab/>
            </w:r>
            <w:r w:rsidRPr="00F220A0" w:rsidR="00747437">
              <w:rPr>
                <w:webHidden/>
              </w:rPr>
              <w:fldChar w:fldCharType="begin"/>
            </w:r>
            <w:r w:rsidRPr="00F220A0" w:rsidR="00747437">
              <w:rPr>
                <w:webHidden/>
              </w:rPr>
              <w:instrText xml:space="preserve"> PAGEREF _Toc29759004 \h </w:instrText>
            </w:r>
            <w:r w:rsidRPr="00F220A0" w:rsidR="00747437">
              <w:rPr>
                <w:webHidden/>
              </w:rPr>
            </w:r>
            <w:r w:rsidRPr="00F220A0" w:rsidR="00747437">
              <w:rPr>
                <w:webHidden/>
              </w:rPr>
              <w:fldChar w:fldCharType="separate"/>
            </w:r>
            <w:r w:rsidR="00FB0C89">
              <w:rPr>
                <w:webHidden/>
              </w:rPr>
              <w:t>16</w:t>
            </w:r>
            <w:r w:rsidRPr="00F220A0" w:rsidR="00747437">
              <w:rPr>
                <w:webHidden/>
              </w:rPr>
              <w:fldChar w:fldCharType="end"/>
            </w:r>
          </w:hyperlink>
        </w:p>
        <w:p w:rsidRPr="00F220A0" w:rsidR="00747437" w:rsidRDefault="004E1C8A" w14:paraId="78C7FFA9" w14:textId="1FA9B965">
          <w:pPr>
            <w:pStyle w:val="TOC3"/>
            <w:rPr>
              <w:rFonts w:asciiTheme="minorHAnsi" w:hAnsiTheme="minorHAnsi" w:eastAsiaTheme="minorEastAsia" w:cstheme="minorBidi"/>
              <w:noProof/>
              <w:szCs w:val="22"/>
              <w:lang w:val="en-IN" w:eastAsia="en-IN"/>
            </w:rPr>
          </w:pPr>
          <w:hyperlink w:history="1" w:anchor="_Toc29759005">
            <w:r w:rsidRPr="00F220A0" w:rsidR="00747437">
              <w:rPr>
                <w:rStyle w:val="Hyperlink"/>
                <w:rFonts w:eastAsia="Times New Roman"/>
                <w:noProof/>
                <w:lang w:eastAsia="en-GB"/>
              </w:rPr>
              <w:t>Achievement of Outputs and Outcomes of the Intervention</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_Toc29759005 \h </w:instrText>
            </w:r>
            <w:r w:rsidRPr="00F220A0" w:rsidR="00747437">
              <w:rPr>
                <w:noProof/>
                <w:webHidden/>
              </w:rPr>
            </w:r>
            <w:r w:rsidRPr="00F220A0" w:rsidR="00747437">
              <w:rPr>
                <w:noProof/>
                <w:webHidden/>
              </w:rPr>
              <w:fldChar w:fldCharType="separate"/>
            </w:r>
            <w:r w:rsidR="00FB0C89">
              <w:rPr>
                <w:noProof/>
                <w:webHidden/>
              </w:rPr>
              <w:t>17</w:t>
            </w:r>
            <w:r w:rsidRPr="00F220A0" w:rsidR="00747437">
              <w:rPr>
                <w:noProof/>
                <w:webHidden/>
              </w:rPr>
              <w:fldChar w:fldCharType="end"/>
            </w:r>
          </w:hyperlink>
        </w:p>
        <w:p w:rsidRPr="00F220A0" w:rsidR="00747437" w:rsidRDefault="004E1C8A" w14:paraId="2BA7E24B" w14:textId="47553C16">
          <w:pPr>
            <w:pStyle w:val="TOC3"/>
            <w:rPr>
              <w:rFonts w:asciiTheme="minorHAnsi" w:hAnsiTheme="minorHAnsi" w:eastAsiaTheme="minorEastAsia" w:cstheme="minorBidi"/>
              <w:noProof/>
              <w:szCs w:val="22"/>
              <w:lang w:val="en-IN" w:eastAsia="en-IN"/>
            </w:rPr>
          </w:pPr>
          <w:hyperlink w:history="1" w:anchor="_Toc29759006">
            <w:r w:rsidRPr="00F220A0" w:rsidR="00747437">
              <w:rPr>
                <w:rStyle w:val="Hyperlink"/>
                <w:rFonts w:eastAsia="Times New Roman"/>
                <w:noProof/>
                <w:lang w:eastAsia="en-GB"/>
              </w:rPr>
              <w:t>Enhanced Access to Food Supply and Voluntary Contributions to SMP</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_Toc29759006 \h </w:instrText>
            </w:r>
            <w:r w:rsidRPr="00F220A0" w:rsidR="00747437">
              <w:rPr>
                <w:noProof/>
                <w:webHidden/>
              </w:rPr>
            </w:r>
            <w:r w:rsidRPr="00F220A0" w:rsidR="00747437">
              <w:rPr>
                <w:noProof/>
                <w:webHidden/>
              </w:rPr>
              <w:fldChar w:fldCharType="separate"/>
            </w:r>
            <w:r w:rsidR="00FB0C89">
              <w:rPr>
                <w:noProof/>
                <w:webHidden/>
              </w:rPr>
              <w:t>24</w:t>
            </w:r>
            <w:r w:rsidRPr="00F220A0" w:rsidR="00747437">
              <w:rPr>
                <w:noProof/>
                <w:webHidden/>
              </w:rPr>
              <w:fldChar w:fldCharType="end"/>
            </w:r>
          </w:hyperlink>
        </w:p>
        <w:p w:rsidRPr="00F220A0" w:rsidR="00747437" w:rsidRDefault="004E1C8A" w14:paraId="62A1204D" w14:textId="07C9152D">
          <w:pPr>
            <w:pStyle w:val="TOC3"/>
            <w:rPr>
              <w:rFonts w:asciiTheme="minorHAnsi" w:hAnsiTheme="minorHAnsi" w:eastAsiaTheme="minorEastAsia" w:cstheme="minorBidi"/>
              <w:noProof/>
              <w:szCs w:val="22"/>
              <w:lang w:val="en-IN" w:eastAsia="en-IN"/>
            </w:rPr>
          </w:pPr>
          <w:hyperlink w:history="1" w:anchor="_Toc29759007">
            <w:r w:rsidRPr="00F220A0" w:rsidR="00747437">
              <w:rPr>
                <w:rStyle w:val="Hyperlink"/>
                <w:rFonts w:eastAsia="Times New Roman"/>
                <w:noProof/>
                <w:lang w:eastAsia="en-GB"/>
              </w:rPr>
              <w:t>Gender Equality and Empowerment</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_Toc29759007 \h </w:instrText>
            </w:r>
            <w:r w:rsidRPr="00F220A0" w:rsidR="00747437">
              <w:rPr>
                <w:noProof/>
                <w:webHidden/>
              </w:rPr>
            </w:r>
            <w:r w:rsidRPr="00F220A0" w:rsidR="00747437">
              <w:rPr>
                <w:noProof/>
                <w:webHidden/>
              </w:rPr>
              <w:fldChar w:fldCharType="separate"/>
            </w:r>
            <w:r w:rsidR="00FB0C89">
              <w:rPr>
                <w:noProof/>
                <w:webHidden/>
              </w:rPr>
              <w:t>26</w:t>
            </w:r>
            <w:r w:rsidRPr="00F220A0" w:rsidR="00747437">
              <w:rPr>
                <w:noProof/>
                <w:webHidden/>
              </w:rPr>
              <w:fldChar w:fldCharType="end"/>
            </w:r>
          </w:hyperlink>
        </w:p>
        <w:p w:rsidRPr="00F220A0" w:rsidR="00747437" w:rsidRDefault="004E1C8A" w14:paraId="5A6107A2" w14:textId="11B26B53">
          <w:pPr>
            <w:pStyle w:val="TOC3"/>
            <w:rPr>
              <w:rFonts w:asciiTheme="minorHAnsi" w:hAnsiTheme="minorHAnsi" w:eastAsiaTheme="minorEastAsia" w:cstheme="minorBidi"/>
              <w:noProof/>
              <w:szCs w:val="22"/>
              <w:lang w:val="en-IN" w:eastAsia="en-IN"/>
            </w:rPr>
          </w:pPr>
          <w:hyperlink w:history="1" w:anchor="_Toc29759008">
            <w:r w:rsidRPr="00F220A0" w:rsidR="00747437">
              <w:rPr>
                <w:rStyle w:val="Hyperlink"/>
                <w:rFonts w:eastAsia="Times New Roman"/>
                <w:noProof/>
                <w:lang w:eastAsia="en-GB"/>
              </w:rPr>
              <w:t>Changes in Dietary Diversity Score</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_Toc29759008 \h </w:instrText>
            </w:r>
            <w:r w:rsidRPr="00F220A0" w:rsidR="00747437">
              <w:rPr>
                <w:noProof/>
                <w:webHidden/>
              </w:rPr>
            </w:r>
            <w:r w:rsidRPr="00F220A0" w:rsidR="00747437">
              <w:rPr>
                <w:noProof/>
                <w:webHidden/>
              </w:rPr>
              <w:fldChar w:fldCharType="separate"/>
            </w:r>
            <w:r w:rsidR="00FB0C89">
              <w:rPr>
                <w:noProof/>
                <w:webHidden/>
              </w:rPr>
              <w:t>26</w:t>
            </w:r>
            <w:r w:rsidRPr="00F220A0" w:rsidR="00747437">
              <w:rPr>
                <w:noProof/>
                <w:webHidden/>
              </w:rPr>
              <w:fldChar w:fldCharType="end"/>
            </w:r>
          </w:hyperlink>
        </w:p>
        <w:p w:rsidRPr="00F220A0" w:rsidR="00747437" w:rsidRDefault="004E1C8A" w14:paraId="576EADA3" w14:textId="2495C93E">
          <w:pPr>
            <w:pStyle w:val="TOC3"/>
            <w:rPr>
              <w:rFonts w:asciiTheme="minorHAnsi" w:hAnsiTheme="minorHAnsi" w:eastAsiaTheme="minorEastAsia" w:cstheme="minorBidi"/>
              <w:noProof/>
              <w:szCs w:val="22"/>
              <w:lang w:val="en-IN" w:eastAsia="en-IN"/>
            </w:rPr>
          </w:pPr>
          <w:hyperlink w:history="1" w:anchor="_Toc29759009">
            <w:r w:rsidRPr="00F220A0" w:rsidR="00747437">
              <w:rPr>
                <w:rStyle w:val="Hyperlink"/>
                <w:rFonts w:eastAsia="Times New Roman"/>
                <w:noProof/>
                <w:lang w:eastAsia="en-GB"/>
              </w:rPr>
              <w:t>Replication in Other Districts</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_Toc29759009 \h </w:instrText>
            </w:r>
            <w:r w:rsidRPr="00F220A0" w:rsidR="00747437">
              <w:rPr>
                <w:noProof/>
                <w:webHidden/>
              </w:rPr>
            </w:r>
            <w:r w:rsidRPr="00F220A0" w:rsidR="00747437">
              <w:rPr>
                <w:noProof/>
                <w:webHidden/>
              </w:rPr>
              <w:fldChar w:fldCharType="separate"/>
            </w:r>
            <w:r w:rsidR="00FB0C89">
              <w:rPr>
                <w:noProof/>
                <w:webHidden/>
              </w:rPr>
              <w:t>27</w:t>
            </w:r>
            <w:r w:rsidRPr="00F220A0" w:rsidR="00747437">
              <w:rPr>
                <w:noProof/>
                <w:webHidden/>
              </w:rPr>
              <w:fldChar w:fldCharType="end"/>
            </w:r>
          </w:hyperlink>
        </w:p>
        <w:p w:rsidRPr="00F220A0" w:rsidR="00747437" w:rsidP="00EA67DF" w:rsidRDefault="004E1C8A" w14:paraId="4C08339C" w14:textId="0166A77F">
          <w:pPr>
            <w:pStyle w:val="TOC2"/>
            <w:rPr>
              <w:rFonts w:asciiTheme="minorHAnsi" w:hAnsiTheme="minorHAnsi" w:eastAsiaTheme="minorEastAsia" w:cstheme="minorBidi"/>
              <w:color w:val="auto"/>
              <w:szCs w:val="22"/>
              <w:lang w:val="en-IN" w:eastAsia="en-IN"/>
            </w:rPr>
          </w:pPr>
          <w:hyperlink w:history="1" w:anchor="_Toc29759010">
            <w:r w:rsidRPr="00F220A0" w:rsidR="00747437">
              <w:rPr>
                <w:rStyle w:val="Hyperlink"/>
              </w:rPr>
              <w:t>2.3.</w:t>
            </w:r>
            <w:r w:rsidRPr="00F220A0" w:rsidR="00747437">
              <w:rPr>
                <w:rFonts w:asciiTheme="minorHAnsi" w:hAnsiTheme="minorHAnsi" w:eastAsiaTheme="minorEastAsia" w:cstheme="minorBidi"/>
                <w:color w:val="auto"/>
                <w:szCs w:val="22"/>
                <w:lang w:val="en-IN" w:eastAsia="en-IN"/>
              </w:rPr>
              <w:tab/>
            </w:r>
            <w:r w:rsidRPr="00F220A0" w:rsidR="00747437">
              <w:rPr>
                <w:rStyle w:val="Hyperlink"/>
              </w:rPr>
              <w:t>Efficiency of LRP</w:t>
            </w:r>
            <w:r w:rsidRPr="00F220A0" w:rsidR="00747437">
              <w:rPr>
                <w:webHidden/>
              </w:rPr>
              <w:tab/>
            </w:r>
            <w:r w:rsidRPr="00F220A0" w:rsidR="00747437">
              <w:rPr>
                <w:webHidden/>
              </w:rPr>
              <w:fldChar w:fldCharType="begin"/>
            </w:r>
            <w:r w:rsidRPr="00F220A0" w:rsidR="00747437">
              <w:rPr>
                <w:webHidden/>
              </w:rPr>
              <w:instrText xml:space="preserve"> PAGEREF _Toc29759010 \h </w:instrText>
            </w:r>
            <w:r w:rsidRPr="00F220A0" w:rsidR="00747437">
              <w:rPr>
                <w:webHidden/>
              </w:rPr>
            </w:r>
            <w:r w:rsidRPr="00F220A0" w:rsidR="00747437">
              <w:rPr>
                <w:webHidden/>
              </w:rPr>
              <w:fldChar w:fldCharType="separate"/>
            </w:r>
            <w:r w:rsidR="00FB0C89">
              <w:rPr>
                <w:webHidden/>
              </w:rPr>
              <w:t>28</w:t>
            </w:r>
            <w:r w:rsidRPr="00F220A0" w:rsidR="00747437">
              <w:rPr>
                <w:webHidden/>
              </w:rPr>
              <w:fldChar w:fldCharType="end"/>
            </w:r>
          </w:hyperlink>
        </w:p>
        <w:p w:rsidRPr="00F220A0" w:rsidR="00747437" w:rsidRDefault="004E1C8A" w14:paraId="71B0C900" w14:textId="267130CC">
          <w:pPr>
            <w:pStyle w:val="TOC3"/>
            <w:rPr>
              <w:rFonts w:asciiTheme="minorHAnsi" w:hAnsiTheme="minorHAnsi" w:eastAsiaTheme="minorEastAsia" w:cstheme="minorBidi"/>
              <w:noProof/>
              <w:szCs w:val="22"/>
              <w:lang w:val="en-IN" w:eastAsia="en-IN"/>
            </w:rPr>
          </w:pPr>
          <w:hyperlink w:history="1" w:anchor="_Toc29759011">
            <w:r w:rsidRPr="00F220A0" w:rsidR="00747437">
              <w:rPr>
                <w:rStyle w:val="Hyperlink"/>
                <w:rFonts w:eastAsia="Times New Roman"/>
                <w:noProof/>
                <w:lang w:eastAsia="en-GB"/>
              </w:rPr>
              <w:t>Partnership with Government Agencies for Implementation</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_Toc29759011 \h </w:instrText>
            </w:r>
            <w:r w:rsidRPr="00F220A0" w:rsidR="00747437">
              <w:rPr>
                <w:noProof/>
                <w:webHidden/>
              </w:rPr>
            </w:r>
            <w:r w:rsidRPr="00F220A0" w:rsidR="00747437">
              <w:rPr>
                <w:noProof/>
                <w:webHidden/>
              </w:rPr>
              <w:fldChar w:fldCharType="separate"/>
            </w:r>
            <w:r w:rsidR="00FB0C89">
              <w:rPr>
                <w:noProof/>
                <w:webHidden/>
              </w:rPr>
              <w:t>28</w:t>
            </w:r>
            <w:r w:rsidRPr="00F220A0" w:rsidR="00747437">
              <w:rPr>
                <w:noProof/>
                <w:webHidden/>
              </w:rPr>
              <w:fldChar w:fldCharType="end"/>
            </w:r>
          </w:hyperlink>
        </w:p>
        <w:p w:rsidRPr="00F220A0" w:rsidR="00747437" w:rsidRDefault="004E1C8A" w14:paraId="261C0355" w14:textId="793C4110">
          <w:pPr>
            <w:pStyle w:val="TOC3"/>
            <w:rPr>
              <w:rFonts w:asciiTheme="minorHAnsi" w:hAnsiTheme="minorHAnsi" w:eastAsiaTheme="minorEastAsia" w:cstheme="minorBidi"/>
              <w:noProof/>
              <w:szCs w:val="22"/>
              <w:lang w:val="en-IN" w:eastAsia="en-IN"/>
            </w:rPr>
          </w:pPr>
          <w:hyperlink w:history="1" w:anchor="_Toc29759012">
            <w:r w:rsidRPr="00F220A0" w:rsidR="00747437">
              <w:rPr>
                <w:rStyle w:val="Hyperlink"/>
                <w:rFonts w:eastAsia="Times New Roman"/>
                <w:noProof/>
                <w:lang w:eastAsia="en-GB"/>
              </w:rPr>
              <w:t>Efficiency of Farmer Groups</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_Toc29759012 \h </w:instrText>
            </w:r>
            <w:r w:rsidRPr="00F220A0" w:rsidR="00747437">
              <w:rPr>
                <w:noProof/>
                <w:webHidden/>
              </w:rPr>
            </w:r>
            <w:r w:rsidRPr="00F220A0" w:rsidR="00747437">
              <w:rPr>
                <w:noProof/>
                <w:webHidden/>
              </w:rPr>
              <w:fldChar w:fldCharType="separate"/>
            </w:r>
            <w:r w:rsidR="00FB0C89">
              <w:rPr>
                <w:noProof/>
                <w:webHidden/>
              </w:rPr>
              <w:t>29</w:t>
            </w:r>
            <w:r w:rsidRPr="00F220A0" w:rsidR="00747437">
              <w:rPr>
                <w:noProof/>
                <w:webHidden/>
              </w:rPr>
              <w:fldChar w:fldCharType="end"/>
            </w:r>
          </w:hyperlink>
        </w:p>
        <w:p w:rsidRPr="00F220A0" w:rsidR="00747437" w:rsidRDefault="004E1C8A" w14:paraId="1BB890F3" w14:textId="6063CCD2">
          <w:pPr>
            <w:pStyle w:val="TOC3"/>
            <w:rPr>
              <w:rFonts w:asciiTheme="minorHAnsi" w:hAnsiTheme="minorHAnsi" w:eastAsiaTheme="minorEastAsia" w:cstheme="minorBidi"/>
              <w:noProof/>
              <w:szCs w:val="22"/>
              <w:lang w:val="en-IN" w:eastAsia="en-IN"/>
            </w:rPr>
          </w:pPr>
          <w:hyperlink w:history="1" w:anchor="_Toc29759013">
            <w:r w:rsidRPr="00F220A0" w:rsidR="00747437">
              <w:rPr>
                <w:rStyle w:val="Hyperlink"/>
                <w:rFonts w:eastAsia="Times New Roman"/>
                <w:noProof/>
                <w:lang w:eastAsia="en-GB"/>
              </w:rPr>
              <w:t>Flexibility and Adaptability of Program</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_Toc29759013 \h </w:instrText>
            </w:r>
            <w:r w:rsidRPr="00F220A0" w:rsidR="00747437">
              <w:rPr>
                <w:noProof/>
                <w:webHidden/>
              </w:rPr>
            </w:r>
            <w:r w:rsidRPr="00F220A0" w:rsidR="00747437">
              <w:rPr>
                <w:noProof/>
                <w:webHidden/>
              </w:rPr>
              <w:fldChar w:fldCharType="separate"/>
            </w:r>
            <w:r w:rsidR="00FB0C89">
              <w:rPr>
                <w:noProof/>
                <w:webHidden/>
              </w:rPr>
              <w:t>30</w:t>
            </w:r>
            <w:r w:rsidRPr="00F220A0" w:rsidR="00747437">
              <w:rPr>
                <w:noProof/>
                <w:webHidden/>
              </w:rPr>
              <w:fldChar w:fldCharType="end"/>
            </w:r>
          </w:hyperlink>
        </w:p>
        <w:p w:rsidRPr="00F220A0" w:rsidR="00747437" w:rsidP="00EA67DF" w:rsidRDefault="004E1C8A" w14:paraId="129D6F2E" w14:textId="224B2BC0">
          <w:pPr>
            <w:pStyle w:val="TOC2"/>
            <w:rPr>
              <w:rFonts w:asciiTheme="minorHAnsi" w:hAnsiTheme="minorHAnsi" w:eastAsiaTheme="minorEastAsia" w:cstheme="minorBidi"/>
              <w:color w:val="auto"/>
              <w:szCs w:val="22"/>
              <w:lang w:val="en-IN" w:eastAsia="en-IN"/>
            </w:rPr>
          </w:pPr>
          <w:hyperlink w:history="1" w:anchor="_Toc29759014">
            <w:r w:rsidRPr="00F220A0" w:rsidR="00747437">
              <w:rPr>
                <w:rStyle w:val="Hyperlink"/>
              </w:rPr>
              <w:t>2.4.</w:t>
            </w:r>
            <w:r w:rsidRPr="00F220A0" w:rsidR="00747437">
              <w:rPr>
                <w:rFonts w:asciiTheme="minorHAnsi" w:hAnsiTheme="minorHAnsi" w:eastAsiaTheme="minorEastAsia" w:cstheme="minorBidi"/>
                <w:color w:val="auto"/>
                <w:szCs w:val="22"/>
                <w:lang w:val="en-IN" w:eastAsia="en-IN"/>
              </w:rPr>
              <w:tab/>
            </w:r>
            <w:r w:rsidRPr="00F220A0" w:rsidR="00747437">
              <w:rPr>
                <w:rStyle w:val="Hyperlink"/>
              </w:rPr>
              <w:t>Impact of LRP</w:t>
            </w:r>
            <w:r w:rsidRPr="00F220A0" w:rsidR="00747437">
              <w:rPr>
                <w:webHidden/>
              </w:rPr>
              <w:tab/>
            </w:r>
            <w:r w:rsidRPr="00F220A0" w:rsidR="00747437">
              <w:rPr>
                <w:webHidden/>
              </w:rPr>
              <w:fldChar w:fldCharType="begin"/>
            </w:r>
            <w:r w:rsidRPr="00F220A0" w:rsidR="00747437">
              <w:rPr>
                <w:webHidden/>
              </w:rPr>
              <w:instrText xml:space="preserve"> PAGEREF _Toc29759014 \h </w:instrText>
            </w:r>
            <w:r w:rsidRPr="00F220A0" w:rsidR="00747437">
              <w:rPr>
                <w:webHidden/>
              </w:rPr>
            </w:r>
            <w:r w:rsidRPr="00F220A0" w:rsidR="00747437">
              <w:rPr>
                <w:webHidden/>
              </w:rPr>
              <w:fldChar w:fldCharType="separate"/>
            </w:r>
            <w:r w:rsidR="00FB0C89">
              <w:rPr>
                <w:webHidden/>
              </w:rPr>
              <w:t>31</w:t>
            </w:r>
            <w:r w:rsidRPr="00F220A0" w:rsidR="00747437">
              <w:rPr>
                <w:webHidden/>
              </w:rPr>
              <w:fldChar w:fldCharType="end"/>
            </w:r>
          </w:hyperlink>
        </w:p>
        <w:p w:rsidRPr="00F220A0" w:rsidR="00747437" w:rsidRDefault="004E1C8A" w14:paraId="3CBEF454" w14:textId="26CB4219">
          <w:pPr>
            <w:pStyle w:val="TOC3"/>
            <w:rPr>
              <w:rFonts w:asciiTheme="minorHAnsi" w:hAnsiTheme="minorHAnsi" w:eastAsiaTheme="minorEastAsia" w:cstheme="minorBidi"/>
              <w:noProof/>
              <w:szCs w:val="22"/>
              <w:lang w:val="en-IN" w:eastAsia="en-IN"/>
            </w:rPr>
          </w:pPr>
          <w:hyperlink w:history="1" w:anchor="_Toc29759015">
            <w:r w:rsidRPr="00F220A0" w:rsidR="00747437">
              <w:rPr>
                <w:rStyle w:val="Hyperlink"/>
                <w:rFonts w:eastAsia="Times New Roman"/>
                <w:noProof/>
                <w:lang w:eastAsia="en-GB"/>
              </w:rPr>
              <w:t>School Meal Program</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_Toc29759015 \h </w:instrText>
            </w:r>
            <w:r w:rsidRPr="00F220A0" w:rsidR="00747437">
              <w:rPr>
                <w:noProof/>
                <w:webHidden/>
              </w:rPr>
            </w:r>
            <w:r w:rsidRPr="00F220A0" w:rsidR="00747437">
              <w:rPr>
                <w:noProof/>
                <w:webHidden/>
              </w:rPr>
              <w:fldChar w:fldCharType="separate"/>
            </w:r>
            <w:r w:rsidR="00FB0C89">
              <w:rPr>
                <w:noProof/>
                <w:webHidden/>
              </w:rPr>
              <w:t>31</w:t>
            </w:r>
            <w:r w:rsidRPr="00F220A0" w:rsidR="00747437">
              <w:rPr>
                <w:noProof/>
                <w:webHidden/>
              </w:rPr>
              <w:fldChar w:fldCharType="end"/>
            </w:r>
          </w:hyperlink>
        </w:p>
        <w:p w:rsidRPr="00F220A0" w:rsidR="00747437" w:rsidRDefault="004E1C8A" w14:paraId="04B01256" w14:textId="29BC3D8C">
          <w:pPr>
            <w:pStyle w:val="TOC3"/>
            <w:rPr>
              <w:rFonts w:asciiTheme="minorHAnsi" w:hAnsiTheme="minorHAnsi" w:eastAsiaTheme="minorEastAsia" w:cstheme="minorBidi"/>
              <w:noProof/>
              <w:szCs w:val="22"/>
              <w:lang w:val="en-IN" w:eastAsia="en-IN"/>
            </w:rPr>
          </w:pPr>
          <w:hyperlink w:history="1" w:anchor="_Toc29759016">
            <w:r w:rsidRPr="00F220A0" w:rsidR="00747437">
              <w:rPr>
                <w:rStyle w:val="Hyperlink"/>
                <w:rFonts w:eastAsia="Times New Roman"/>
                <w:noProof/>
                <w:lang w:eastAsia="en-GB"/>
              </w:rPr>
              <w:t>Unintended Effects of the Program</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_Toc29759016 \h </w:instrText>
            </w:r>
            <w:r w:rsidRPr="00F220A0" w:rsidR="00747437">
              <w:rPr>
                <w:noProof/>
                <w:webHidden/>
              </w:rPr>
            </w:r>
            <w:r w:rsidRPr="00F220A0" w:rsidR="00747437">
              <w:rPr>
                <w:noProof/>
                <w:webHidden/>
              </w:rPr>
              <w:fldChar w:fldCharType="separate"/>
            </w:r>
            <w:r w:rsidR="00FB0C89">
              <w:rPr>
                <w:noProof/>
                <w:webHidden/>
              </w:rPr>
              <w:t>32</w:t>
            </w:r>
            <w:r w:rsidRPr="00F220A0" w:rsidR="00747437">
              <w:rPr>
                <w:noProof/>
                <w:webHidden/>
              </w:rPr>
              <w:fldChar w:fldCharType="end"/>
            </w:r>
          </w:hyperlink>
        </w:p>
        <w:p w:rsidRPr="00F220A0" w:rsidR="00747437" w:rsidRDefault="004E1C8A" w14:paraId="71BC1C38" w14:textId="397173B9">
          <w:pPr>
            <w:pStyle w:val="TOC3"/>
            <w:rPr>
              <w:rFonts w:asciiTheme="minorHAnsi" w:hAnsiTheme="minorHAnsi" w:eastAsiaTheme="minorEastAsia" w:cstheme="minorBidi"/>
              <w:noProof/>
              <w:szCs w:val="22"/>
              <w:lang w:val="en-IN" w:eastAsia="en-IN"/>
            </w:rPr>
          </w:pPr>
          <w:hyperlink w:history="1" w:anchor="_Toc29759017">
            <w:r w:rsidRPr="00F220A0" w:rsidR="00747437">
              <w:rPr>
                <w:rStyle w:val="Hyperlink"/>
                <w:rFonts w:eastAsia="Times New Roman"/>
                <w:noProof/>
                <w:lang w:eastAsia="en-GB"/>
              </w:rPr>
              <w:t>Use of Improved Agriculture Techniques</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_Toc29759017 \h </w:instrText>
            </w:r>
            <w:r w:rsidRPr="00F220A0" w:rsidR="00747437">
              <w:rPr>
                <w:noProof/>
                <w:webHidden/>
              </w:rPr>
            </w:r>
            <w:r w:rsidRPr="00F220A0" w:rsidR="00747437">
              <w:rPr>
                <w:noProof/>
                <w:webHidden/>
              </w:rPr>
              <w:fldChar w:fldCharType="separate"/>
            </w:r>
            <w:r w:rsidR="00FB0C89">
              <w:rPr>
                <w:noProof/>
                <w:webHidden/>
              </w:rPr>
              <w:t>32</w:t>
            </w:r>
            <w:r w:rsidRPr="00F220A0" w:rsidR="00747437">
              <w:rPr>
                <w:noProof/>
                <w:webHidden/>
              </w:rPr>
              <w:fldChar w:fldCharType="end"/>
            </w:r>
          </w:hyperlink>
        </w:p>
        <w:p w:rsidRPr="00F220A0" w:rsidR="00747437" w:rsidRDefault="004E1C8A" w14:paraId="58938C46" w14:textId="251FEC7C">
          <w:pPr>
            <w:pStyle w:val="TOC3"/>
            <w:rPr>
              <w:rFonts w:asciiTheme="minorHAnsi" w:hAnsiTheme="minorHAnsi" w:eastAsiaTheme="minorEastAsia" w:cstheme="minorBidi"/>
              <w:noProof/>
              <w:szCs w:val="22"/>
              <w:lang w:val="en-IN" w:eastAsia="en-IN"/>
            </w:rPr>
          </w:pPr>
          <w:hyperlink w:history="1" w:anchor="_Toc29759018">
            <w:r w:rsidRPr="00F220A0" w:rsidR="00747437">
              <w:rPr>
                <w:rStyle w:val="Hyperlink"/>
                <w:rFonts w:eastAsia="Times New Roman"/>
                <w:noProof/>
                <w:lang w:eastAsia="en-GB"/>
              </w:rPr>
              <w:t>Gender and Human Rights Impact</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_Toc29759018 \h </w:instrText>
            </w:r>
            <w:r w:rsidRPr="00F220A0" w:rsidR="00747437">
              <w:rPr>
                <w:noProof/>
                <w:webHidden/>
              </w:rPr>
            </w:r>
            <w:r w:rsidRPr="00F220A0" w:rsidR="00747437">
              <w:rPr>
                <w:noProof/>
                <w:webHidden/>
              </w:rPr>
              <w:fldChar w:fldCharType="separate"/>
            </w:r>
            <w:r w:rsidR="00FB0C89">
              <w:rPr>
                <w:noProof/>
                <w:webHidden/>
              </w:rPr>
              <w:t>33</w:t>
            </w:r>
            <w:r w:rsidRPr="00F220A0" w:rsidR="00747437">
              <w:rPr>
                <w:noProof/>
                <w:webHidden/>
              </w:rPr>
              <w:fldChar w:fldCharType="end"/>
            </w:r>
          </w:hyperlink>
        </w:p>
        <w:p w:rsidRPr="00F220A0" w:rsidR="00747437" w:rsidP="00EA67DF" w:rsidRDefault="004E1C8A" w14:paraId="2F79440E" w14:textId="690C7139">
          <w:pPr>
            <w:pStyle w:val="TOC2"/>
            <w:rPr>
              <w:rFonts w:asciiTheme="minorHAnsi" w:hAnsiTheme="minorHAnsi" w:eastAsiaTheme="minorEastAsia" w:cstheme="minorBidi"/>
              <w:color w:val="auto"/>
              <w:szCs w:val="22"/>
              <w:lang w:val="en-IN" w:eastAsia="en-IN"/>
            </w:rPr>
          </w:pPr>
          <w:hyperlink w:history="1" w:anchor="_Toc29759019">
            <w:r w:rsidRPr="00F220A0" w:rsidR="00747437">
              <w:rPr>
                <w:rStyle w:val="Hyperlink"/>
              </w:rPr>
              <w:t>2.5.</w:t>
            </w:r>
            <w:r w:rsidRPr="00F220A0" w:rsidR="00747437">
              <w:rPr>
                <w:rFonts w:asciiTheme="minorHAnsi" w:hAnsiTheme="minorHAnsi" w:eastAsiaTheme="minorEastAsia" w:cstheme="minorBidi"/>
                <w:color w:val="auto"/>
                <w:szCs w:val="22"/>
                <w:lang w:val="en-IN" w:eastAsia="en-IN"/>
              </w:rPr>
              <w:tab/>
            </w:r>
            <w:r w:rsidRPr="00F220A0" w:rsidR="00747437">
              <w:rPr>
                <w:rStyle w:val="Hyperlink"/>
              </w:rPr>
              <w:t>Sustainability of LRP</w:t>
            </w:r>
            <w:r w:rsidRPr="00F220A0" w:rsidR="00747437">
              <w:rPr>
                <w:webHidden/>
              </w:rPr>
              <w:tab/>
            </w:r>
            <w:r w:rsidRPr="00F220A0" w:rsidR="00747437">
              <w:rPr>
                <w:webHidden/>
              </w:rPr>
              <w:fldChar w:fldCharType="begin"/>
            </w:r>
            <w:r w:rsidRPr="00F220A0" w:rsidR="00747437">
              <w:rPr>
                <w:webHidden/>
              </w:rPr>
              <w:instrText xml:space="preserve"> PAGEREF _Toc29759019 \h </w:instrText>
            </w:r>
            <w:r w:rsidRPr="00F220A0" w:rsidR="00747437">
              <w:rPr>
                <w:webHidden/>
              </w:rPr>
            </w:r>
            <w:r w:rsidRPr="00F220A0" w:rsidR="00747437">
              <w:rPr>
                <w:webHidden/>
              </w:rPr>
              <w:fldChar w:fldCharType="separate"/>
            </w:r>
            <w:r w:rsidR="00FB0C89">
              <w:rPr>
                <w:webHidden/>
              </w:rPr>
              <w:t>33</w:t>
            </w:r>
            <w:r w:rsidRPr="00F220A0" w:rsidR="00747437">
              <w:rPr>
                <w:webHidden/>
              </w:rPr>
              <w:fldChar w:fldCharType="end"/>
            </w:r>
          </w:hyperlink>
        </w:p>
        <w:p w:rsidRPr="00F220A0" w:rsidR="00747437" w:rsidRDefault="004E1C8A" w14:paraId="5A3492C5" w14:textId="1CB3A2B3">
          <w:pPr>
            <w:pStyle w:val="TOC3"/>
            <w:rPr>
              <w:rFonts w:asciiTheme="minorHAnsi" w:hAnsiTheme="minorHAnsi" w:eastAsiaTheme="minorEastAsia" w:cstheme="minorBidi"/>
              <w:noProof/>
              <w:szCs w:val="22"/>
              <w:lang w:val="en-IN" w:eastAsia="en-IN"/>
            </w:rPr>
          </w:pPr>
          <w:hyperlink w:history="1" w:anchor="_Toc29759020">
            <w:r w:rsidRPr="00F220A0" w:rsidR="00747437">
              <w:rPr>
                <w:rStyle w:val="Hyperlink"/>
                <w:rFonts w:eastAsia="Times New Roman"/>
                <w:noProof/>
                <w:lang w:eastAsia="en-GB"/>
              </w:rPr>
              <w:t>Capacity Building of Farmers, MAF Officials and Other Partners</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_Toc29759020 \h </w:instrText>
            </w:r>
            <w:r w:rsidRPr="00F220A0" w:rsidR="00747437">
              <w:rPr>
                <w:noProof/>
                <w:webHidden/>
              </w:rPr>
            </w:r>
            <w:r w:rsidRPr="00F220A0" w:rsidR="00747437">
              <w:rPr>
                <w:noProof/>
                <w:webHidden/>
              </w:rPr>
              <w:fldChar w:fldCharType="separate"/>
            </w:r>
            <w:r w:rsidR="00FB0C89">
              <w:rPr>
                <w:noProof/>
                <w:webHidden/>
              </w:rPr>
              <w:t>33</w:t>
            </w:r>
            <w:r w:rsidRPr="00F220A0" w:rsidR="00747437">
              <w:rPr>
                <w:noProof/>
                <w:webHidden/>
              </w:rPr>
              <w:fldChar w:fldCharType="end"/>
            </w:r>
          </w:hyperlink>
        </w:p>
        <w:p w:rsidRPr="00F220A0" w:rsidR="00747437" w:rsidRDefault="004E1C8A" w14:paraId="2DEF668F" w14:textId="5E8DA94E">
          <w:pPr>
            <w:pStyle w:val="TOC3"/>
            <w:rPr>
              <w:rFonts w:asciiTheme="minorHAnsi" w:hAnsiTheme="minorHAnsi" w:eastAsiaTheme="minorEastAsia" w:cstheme="minorBidi"/>
              <w:noProof/>
              <w:szCs w:val="22"/>
              <w:lang w:val="en-IN" w:eastAsia="en-IN"/>
            </w:rPr>
          </w:pPr>
          <w:hyperlink w:history="1" w:anchor="_Toc29759021">
            <w:r w:rsidRPr="00F220A0" w:rsidR="00747437">
              <w:rPr>
                <w:rStyle w:val="Hyperlink"/>
                <w:rFonts w:eastAsia="Times New Roman"/>
                <w:noProof/>
                <w:lang w:eastAsia="en-GB"/>
              </w:rPr>
              <w:t>Ownership of Community-Driven School Lunch</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_Toc29759021 \h </w:instrText>
            </w:r>
            <w:r w:rsidRPr="00F220A0" w:rsidR="00747437">
              <w:rPr>
                <w:noProof/>
                <w:webHidden/>
              </w:rPr>
            </w:r>
            <w:r w:rsidRPr="00F220A0" w:rsidR="00747437">
              <w:rPr>
                <w:noProof/>
                <w:webHidden/>
              </w:rPr>
              <w:fldChar w:fldCharType="separate"/>
            </w:r>
            <w:r w:rsidR="00FB0C89">
              <w:rPr>
                <w:noProof/>
                <w:webHidden/>
              </w:rPr>
              <w:t>34</w:t>
            </w:r>
            <w:r w:rsidRPr="00F220A0" w:rsidR="00747437">
              <w:rPr>
                <w:noProof/>
                <w:webHidden/>
              </w:rPr>
              <w:fldChar w:fldCharType="end"/>
            </w:r>
          </w:hyperlink>
        </w:p>
        <w:p w:rsidRPr="00F220A0" w:rsidR="00747437" w:rsidRDefault="004E1C8A" w14:paraId="543E515E" w14:textId="058EB3F3">
          <w:pPr>
            <w:pStyle w:val="TOC3"/>
            <w:rPr>
              <w:rFonts w:asciiTheme="minorHAnsi" w:hAnsiTheme="minorHAnsi" w:eastAsiaTheme="minorEastAsia" w:cstheme="minorBidi"/>
              <w:noProof/>
              <w:szCs w:val="22"/>
              <w:lang w:val="en-IN" w:eastAsia="en-IN"/>
            </w:rPr>
          </w:pPr>
          <w:hyperlink w:history="1" w:anchor="_Toc29759022">
            <w:r w:rsidRPr="00F220A0" w:rsidR="00747437">
              <w:rPr>
                <w:rStyle w:val="Hyperlink"/>
                <w:rFonts w:eastAsia="Times New Roman"/>
                <w:noProof/>
                <w:lang w:eastAsia="en-GB"/>
              </w:rPr>
              <w:t>Sustaining LRP program</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_Toc29759022 \h </w:instrText>
            </w:r>
            <w:r w:rsidRPr="00F220A0" w:rsidR="00747437">
              <w:rPr>
                <w:noProof/>
                <w:webHidden/>
              </w:rPr>
            </w:r>
            <w:r w:rsidRPr="00F220A0" w:rsidR="00747437">
              <w:rPr>
                <w:noProof/>
                <w:webHidden/>
              </w:rPr>
              <w:fldChar w:fldCharType="separate"/>
            </w:r>
            <w:r w:rsidR="00FB0C89">
              <w:rPr>
                <w:noProof/>
                <w:webHidden/>
              </w:rPr>
              <w:t>34</w:t>
            </w:r>
            <w:r w:rsidRPr="00F220A0" w:rsidR="00747437">
              <w:rPr>
                <w:noProof/>
                <w:webHidden/>
              </w:rPr>
              <w:fldChar w:fldCharType="end"/>
            </w:r>
          </w:hyperlink>
        </w:p>
        <w:p w:rsidRPr="00F220A0" w:rsidR="00747437" w:rsidRDefault="004E1C8A" w14:paraId="75C45FAF" w14:textId="09DFD908">
          <w:pPr>
            <w:pStyle w:val="TOC3"/>
            <w:rPr>
              <w:rFonts w:asciiTheme="minorHAnsi" w:hAnsiTheme="minorHAnsi" w:eastAsiaTheme="minorEastAsia" w:cstheme="minorBidi"/>
              <w:noProof/>
              <w:szCs w:val="22"/>
              <w:lang w:val="en-IN" w:eastAsia="en-IN"/>
            </w:rPr>
          </w:pPr>
          <w:hyperlink w:history="1" w:anchor="_Toc29759023">
            <w:r w:rsidRPr="00F220A0" w:rsidR="00747437">
              <w:rPr>
                <w:rStyle w:val="Hyperlink"/>
                <w:rFonts w:eastAsia="Times New Roman"/>
                <w:noProof/>
                <w:lang w:eastAsia="en-GB"/>
              </w:rPr>
              <w:t>Replicating the LRP Program</w:t>
            </w:r>
            <w:r w:rsidRPr="00F220A0" w:rsidR="00747437">
              <w:rPr>
                <w:noProof/>
                <w:webHidden/>
              </w:rPr>
              <w:tab/>
            </w:r>
            <w:r w:rsidRPr="00F220A0" w:rsidR="00747437">
              <w:rPr>
                <w:noProof/>
                <w:webHidden/>
              </w:rPr>
              <w:fldChar w:fldCharType="begin"/>
            </w:r>
            <w:r w:rsidRPr="00F220A0" w:rsidR="00747437">
              <w:rPr>
                <w:noProof/>
                <w:webHidden/>
              </w:rPr>
              <w:instrText xml:space="preserve"> PAGEREF _Toc29759023 \h </w:instrText>
            </w:r>
            <w:r w:rsidRPr="00F220A0" w:rsidR="00747437">
              <w:rPr>
                <w:noProof/>
                <w:webHidden/>
              </w:rPr>
            </w:r>
            <w:r w:rsidRPr="00F220A0" w:rsidR="00747437">
              <w:rPr>
                <w:noProof/>
                <w:webHidden/>
              </w:rPr>
              <w:fldChar w:fldCharType="separate"/>
            </w:r>
            <w:r w:rsidR="00FB0C89">
              <w:rPr>
                <w:noProof/>
                <w:webHidden/>
              </w:rPr>
              <w:t>35</w:t>
            </w:r>
            <w:r w:rsidRPr="00F220A0" w:rsidR="00747437">
              <w:rPr>
                <w:noProof/>
                <w:webHidden/>
              </w:rPr>
              <w:fldChar w:fldCharType="end"/>
            </w:r>
          </w:hyperlink>
        </w:p>
        <w:p w:rsidRPr="00F220A0" w:rsidR="00747437" w:rsidP="00EA67DF" w:rsidRDefault="004E1C8A" w14:paraId="0997A2EE" w14:textId="6A483003">
          <w:pPr>
            <w:pStyle w:val="TOC1"/>
            <w:rPr>
              <w:rFonts w:asciiTheme="minorHAnsi" w:hAnsiTheme="minorHAnsi" w:eastAsiaTheme="minorEastAsia" w:cstheme="minorBidi"/>
              <w:szCs w:val="22"/>
              <w:lang w:val="en-IN" w:eastAsia="en-IN"/>
            </w:rPr>
          </w:pPr>
          <w:hyperlink w:history="1" w:anchor="_Toc29759024">
            <w:r w:rsidRPr="00F220A0" w:rsidR="00747437">
              <w:rPr>
                <w:rStyle w:val="Hyperlink"/>
                <w:bCs w:val="0"/>
              </w:rPr>
              <w:t>3.</w:t>
            </w:r>
            <w:r w:rsidRPr="00F220A0" w:rsidR="00747437">
              <w:rPr>
                <w:rFonts w:asciiTheme="minorHAnsi" w:hAnsiTheme="minorHAnsi" w:eastAsiaTheme="minorEastAsia" w:cstheme="minorBidi"/>
                <w:szCs w:val="22"/>
                <w:lang w:val="en-IN" w:eastAsia="en-IN"/>
              </w:rPr>
              <w:tab/>
            </w:r>
            <w:r w:rsidRPr="00F220A0" w:rsidR="00747437">
              <w:rPr>
                <w:rStyle w:val="Hyperlink"/>
                <w:bCs w:val="0"/>
              </w:rPr>
              <w:t>Conclusions and Recommendations</w:t>
            </w:r>
            <w:r w:rsidRPr="00F220A0" w:rsidR="00747437">
              <w:rPr>
                <w:webHidden/>
              </w:rPr>
              <w:tab/>
            </w:r>
            <w:r w:rsidRPr="00F220A0" w:rsidR="00747437">
              <w:rPr>
                <w:webHidden/>
              </w:rPr>
              <w:fldChar w:fldCharType="begin"/>
            </w:r>
            <w:r w:rsidRPr="00F220A0" w:rsidR="00747437">
              <w:rPr>
                <w:webHidden/>
              </w:rPr>
              <w:instrText xml:space="preserve"> PAGEREF _Toc29759024 \h </w:instrText>
            </w:r>
            <w:r w:rsidRPr="00F220A0" w:rsidR="00747437">
              <w:rPr>
                <w:webHidden/>
              </w:rPr>
            </w:r>
            <w:r w:rsidRPr="00F220A0" w:rsidR="00747437">
              <w:rPr>
                <w:webHidden/>
              </w:rPr>
              <w:fldChar w:fldCharType="separate"/>
            </w:r>
            <w:r w:rsidR="00FB0C89">
              <w:rPr>
                <w:webHidden/>
              </w:rPr>
              <w:t>35</w:t>
            </w:r>
            <w:r w:rsidRPr="00F220A0" w:rsidR="00747437">
              <w:rPr>
                <w:webHidden/>
              </w:rPr>
              <w:fldChar w:fldCharType="end"/>
            </w:r>
          </w:hyperlink>
        </w:p>
        <w:p w:rsidRPr="00F220A0" w:rsidR="00747437" w:rsidP="00EA67DF" w:rsidRDefault="004E1C8A" w14:paraId="19523CBC" w14:textId="7ADD14EB">
          <w:pPr>
            <w:pStyle w:val="TOC2"/>
            <w:rPr>
              <w:rFonts w:asciiTheme="minorHAnsi" w:hAnsiTheme="minorHAnsi" w:eastAsiaTheme="minorEastAsia" w:cstheme="minorBidi"/>
              <w:color w:val="auto"/>
              <w:szCs w:val="22"/>
              <w:lang w:val="en-IN" w:eastAsia="en-IN"/>
            </w:rPr>
          </w:pPr>
          <w:hyperlink w:history="1" w:anchor="_Toc29759025">
            <w:r w:rsidRPr="00F220A0" w:rsidR="00747437">
              <w:rPr>
                <w:rStyle w:val="Hyperlink"/>
              </w:rPr>
              <w:t>3.1.</w:t>
            </w:r>
            <w:r w:rsidRPr="00F220A0" w:rsidR="00747437">
              <w:rPr>
                <w:rFonts w:asciiTheme="minorHAnsi" w:hAnsiTheme="minorHAnsi" w:eastAsiaTheme="minorEastAsia" w:cstheme="minorBidi"/>
                <w:color w:val="auto"/>
                <w:szCs w:val="22"/>
                <w:lang w:val="en-IN" w:eastAsia="en-IN"/>
              </w:rPr>
              <w:tab/>
            </w:r>
            <w:r w:rsidRPr="00F220A0" w:rsidR="00747437">
              <w:rPr>
                <w:rStyle w:val="Hyperlink"/>
              </w:rPr>
              <w:t>Overall Assessment/ Conclusions</w:t>
            </w:r>
            <w:r w:rsidRPr="00F220A0" w:rsidR="00747437">
              <w:rPr>
                <w:webHidden/>
              </w:rPr>
              <w:tab/>
            </w:r>
            <w:r w:rsidRPr="00F220A0" w:rsidR="00747437">
              <w:rPr>
                <w:webHidden/>
              </w:rPr>
              <w:fldChar w:fldCharType="begin"/>
            </w:r>
            <w:r w:rsidRPr="00F220A0" w:rsidR="00747437">
              <w:rPr>
                <w:webHidden/>
              </w:rPr>
              <w:instrText xml:space="preserve"> PAGEREF _Toc29759025 \h </w:instrText>
            </w:r>
            <w:r w:rsidRPr="00F220A0" w:rsidR="00747437">
              <w:rPr>
                <w:webHidden/>
              </w:rPr>
            </w:r>
            <w:r w:rsidRPr="00F220A0" w:rsidR="00747437">
              <w:rPr>
                <w:webHidden/>
              </w:rPr>
              <w:fldChar w:fldCharType="separate"/>
            </w:r>
            <w:r w:rsidR="00FB0C89">
              <w:rPr>
                <w:webHidden/>
              </w:rPr>
              <w:t>35</w:t>
            </w:r>
            <w:r w:rsidRPr="00F220A0" w:rsidR="00747437">
              <w:rPr>
                <w:webHidden/>
              </w:rPr>
              <w:fldChar w:fldCharType="end"/>
            </w:r>
          </w:hyperlink>
        </w:p>
        <w:p w:rsidRPr="00F220A0" w:rsidR="00747437" w:rsidP="00EA67DF" w:rsidRDefault="004E1C8A" w14:paraId="02F0BB96" w14:textId="3C04AC5C">
          <w:pPr>
            <w:pStyle w:val="TOC2"/>
            <w:rPr>
              <w:rFonts w:asciiTheme="minorHAnsi" w:hAnsiTheme="minorHAnsi" w:eastAsiaTheme="minorEastAsia" w:cstheme="minorBidi"/>
              <w:color w:val="auto"/>
              <w:szCs w:val="22"/>
              <w:lang w:val="en-IN" w:eastAsia="en-IN"/>
            </w:rPr>
          </w:pPr>
          <w:hyperlink w:history="1" w:anchor="_Toc29759026">
            <w:r w:rsidRPr="00F220A0" w:rsidR="00747437">
              <w:rPr>
                <w:rStyle w:val="Hyperlink"/>
              </w:rPr>
              <w:t>3.2.</w:t>
            </w:r>
            <w:r w:rsidRPr="00F220A0" w:rsidR="00747437">
              <w:rPr>
                <w:rFonts w:asciiTheme="minorHAnsi" w:hAnsiTheme="minorHAnsi" w:eastAsiaTheme="minorEastAsia" w:cstheme="minorBidi"/>
                <w:color w:val="auto"/>
                <w:szCs w:val="22"/>
                <w:lang w:val="en-IN" w:eastAsia="en-IN"/>
              </w:rPr>
              <w:tab/>
            </w:r>
            <w:r w:rsidRPr="00F220A0" w:rsidR="00747437">
              <w:rPr>
                <w:rStyle w:val="Hyperlink"/>
              </w:rPr>
              <w:t>Good practices and Lessons Learned</w:t>
            </w:r>
            <w:r w:rsidRPr="00F220A0" w:rsidR="00747437">
              <w:rPr>
                <w:webHidden/>
              </w:rPr>
              <w:tab/>
            </w:r>
            <w:r w:rsidRPr="00F220A0" w:rsidR="00747437">
              <w:rPr>
                <w:webHidden/>
              </w:rPr>
              <w:fldChar w:fldCharType="begin"/>
            </w:r>
            <w:r w:rsidRPr="00F220A0" w:rsidR="00747437">
              <w:rPr>
                <w:webHidden/>
              </w:rPr>
              <w:instrText xml:space="preserve"> PAGEREF _Toc29759026 \h </w:instrText>
            </w:r>
            <w:r w:rsidRPr="00F220A0" w:rsidR="00747437">
              <w:rPr>
                <w:webHidden/>
              </w:rPr>
            </w:r>
            <w:r w:rsidRPr="00F220A0" w:rsidR="00747437">
              <w:rPr>
                <w:webHidden/>
              </w:rPr>
              <w:fldChar w:fldCharType="separate"/>
            </w:r>
            <w:r w:rsidR="00FB0C89">
              <w:rPr>
                <w:webHidden/>
              </w:rPr>
              <w:t>36</w:t>
            </w:r>
            <w:r w:rsidRPr="00F220A0" w:rsidR="00747437">
              <w:rPr>
                <w:webHidden/>
              </w:rPr>
              <w:fldChar w:fldCharType="end"/>
            </w:r>
          </w:hyperlink>
        </w:p>
        <w:p w:rsidRPr="00F220A0" w:rsidR="00747437" w:rsidP="00EA67DF" w:rsidRDefault="004E1C8A" w14:paraId="68592150" w14:textId="500A2E96">
          <w:pPr>
            <w:pStyle w:val="TOC2"/>
            <w:rPr>
              <w:rFonts w:asciiTheme="minorHAnsi" w:hAnsiTheme="minorHAnsi" w:eastAsiaTheme="minorEastAsia" w:cstheme="minorBidi"/>
              <w:color w:val="auto"/>
              <w:szCs w:val="22"/>
              <w:lang w:val="en-IN" w:eastAsia="en-IN"/>
            </w:rPr>
          </w:pPr>
          <w:hyperlink w:history="1" w:anchor="_Toc29759027">
            <w:r w:rsidRPr="00F220A0" w:rsidR="00747437">
              <w:rPr>
                <w:rStyle w:val="Hyperlink"/>
              </w:rPr>
              <w:t>3.3.</w:t>
            </w:r>
            <w:r w:rsidRPr="00F220A0" w:rsidR="00747437">
              <w:rPr>
                <w:rFonts w:asciiTheme="minorHAnsi" w:hAnsiTheme="minorHAnsi" w:eastAsiaTheme="minorEastAsia" w:cstheme="minorBidi"/>
                <w:color w:val="auto"/>
                <w:szCs w:val="22"/>
                <w:lang w:val="en-IN" w:eastAsia="en-IN"/>
              </w:rPr>
              <w:tab/>
            </w:r>
            <w:r w:rsidRPr="00F220A0" w:rsidR="00747437">
              <w:rPr>
                <w:rStyle w:val="Hyperlink"/>
              </w:rPr>
              <w:t>Recommendations</w:t>
            </w:r>
            <w:r w:rsidRPr="00F220A0" w:rsidR="00747437">
              <w:rPr>
                <w:webHidden/>
              </w:rPr>
              <w:tab/>
            </w:r>
            <w:r w:rsidRPr="00F220A0" w:rsidR="00747437">
              <w:rPr>
                <w:webHidden/>
              </w:rPr>
              <w:fldChar w:fldCharType="begin"/>
            </w:r>
            <w:r w:rsidRPr="00F220A0" w:rsidR="00747437">
              <w:rPr>
                <w:webHidden/>
              </w:rPr>
              <w:instrText xml:space="preserve"> PAGEREF _Toc29759027 \h </w:instrText>
            </w:r>
            <w:r w:rsidRPr="00F220A0" w:rsidR="00747437">
              <w:rPr>
                <w:webHidden/>
              </w:rPr>
            </w:r>
            <w:r w:rsidRPr="00F220A0" w:rsidR="00747437">
              <w:rPr>
                <w:webHidden/>
              </w:rPr>
              <w:fldChar w:fldCharType="separate"/>
            </w:r>
            <w:r w:rsidR="00FB0C89">
              <w:rPr>
                <w:webHidden/>
              </w:rPr>
              <w:t>38</w:t>
            </w:r>
            <w:r w:rsidRPr="00F220A0" w:rsidR="00747437">
              <w:rPr>
                <w:webHidden/>
              </w:rPr>
              <w:fldChar w:fldCharType="end"/>
            </w:r>
          </w:hyperlink>
        </w:p>
        <w:p w:rsidRPr="00F220A0" w:rsidR="00747437" w:rsidP="00EA67DF" w:rsidRDefault="004E1C8A" w14:paraId="3E5FE044" w14:textId="6557F9A8">
          <w:pPr>
            <w:pStyle w:val="TOC1"/>
            <w:rPr>
              <w:rFonts w:asciiTheme="minorHAnsi" w:hAnsiTheme="minorHAnsi" w:eastAsiaTheme="minorEastAsia" w:cstheme="minorBidi"/>
              <w:szCs w:val="22"/>
              <w:lang w:val="en-IN" w:eastAsia="en-IN"/>
            </w:rPr>
          </w:pPr>
          <w:hyperlink w:history="1" w:anchor="_Toc29759028">
            <w:r w:rsidRPr="00F220A0" w:rsidR="00747437">
              <w:rPr>
                <w:rStyle w:val="Hyperlink"/>
              </w:rPr>
              <w:t>Annexures</w:t>
            </w:r>
            <w:r w:rsidRPr="00F220A0" w:rsidR="00747437">
              <w:rPr>
                <w:webHidden/>
              </w:rPr>
              <w:tab/>
            </w:r>
            <w:r w:rsidRPr="00F220A0" w:rsidR="00747437">
              <w:rPr>
                <w:webHidden/>
              </w:rPr>
              <w:fldChar w:fldCharType="begin"/>
            </w:r>
            <w:r w:rsidRPr="00F220A0" w:rsidR="00747437">
              <w:rPr>
                <w:webHidden/>
              </w:rPr>
              <w:instrText xml:space="preserve"> PAGEREF _Toc29759028 \h </w:instrText>
            </w:r>
            <w:r w:rsidRPr="00F220A0" w:rsidR="00747437">
              <w:rPr>
                <w:webHidden/>
              </w:rPr>
            </w:r>
            <w:r w:rsidRPr="00F220A0" w:rsidR="00747437">
              <w:rPr>
                <w:webHidden/>
              </w:rPr>
              <w:fldChar w:fldCharType="separate"/>
            </w:r>
            <w:r w:rsidR="00FB0C89">
              <w:rPr>
                <w:webHidden/>
              </w:rPr>
              <w:t>41</w:t>
            </w:r>
            <w:r w:rsidRPr="00F220A0" w:rsidR="00747437">
              <w:rPr>
                <w:webHidden/>
              </w:rPr>
              <w:fldChar w:fldCharType="end"/>
            </w:r>
          </w:hyperlink>
        </w:p>
        <w:p w:rsidRPr="00F220A0" w:rsidR="00747437" w:rsidP="00EA67DF" w:rsidRDefault="004E1C8A" w14:paraId="7F2B7840" w14:textId="6E644B26">
          <w:pPr>
            <w:pStyle w:val="TOC2"/>
            <w:spacing w:before="120"/>
            <w:rPr>
              <w:rFonts w:asciiTheme="minorHAnsi" w:hAnsiTheme="minorHAnsi" w:eastAsiaTheme="minorEastAsia" w:cstheme="minorBidi"/>
              <w:b w:val="0"/>
              <w:bCs w:val="0"/>
              <w:color w:val="auto"/>
              <w:szCs w:val="22"/>
              <w:lang w:val="en-IN" w:eastAsia="en-IN"/>
            </w:rPr>
          </w:pPr>
          <w:hyperlink w:history="1" w:anchor="_Toc29759029">
            <w:r w:rsidRPr="00F220A0" w:rsidR="00747437">
              <w:rPr>
                <w:rStyle w:val="Hyperlink"/>
                <w:b w:val="0"/>
                <w:bCs w:val="0"/>
              </w:rPr>
              <w:t>Annex A</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Map of LRP Intervention Area</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_Toc29759029 \h </w:instrText>
            </w:r>
            <w:r w:rsidRPr="00F220A0" w:rsidR="00747437">
              <w:rPr>
                <w:b w:val="0"/>
                <w:bCs w:val="0"/>
                <w:webHidden/>
              </w:rPr>
            </w:r>
            <w:r w:rsidRPr="00F220A0" w:rsidR="00747437">
              <w:rPr>
                <w:b w:val="0"/>
                <w:bCs w:val="0"/>
                <w:webHidden/>
              </w:rPr>
              <w:fldChar w:fldCharType="separate"/>
            </w:r>
            <w:r w:rsidR="00FB0C89">
              <w:rPr>
                <w:b w:val="0"/>
                <w:bCs w:val="0"/>
                <w:webHidden/>
              </w:rPr>
              <w:t>41</w:t>
            </w:r>
            <w:r w:rsidRPr="00F220A0" w:rsidR="00747437">
              <w:rPr>
                <w:b w:val="0"/>
                <w:bCs w:val="0"/>
                <w:webHidden/>
              </w:rPr>
              <w:fldChar w:fldCharType="end"/>
            </w:r>
          </w:hyperlink>
        </w:p>
        <w:p w:rsidRPr="00F220A0" w:rsidR="00747437" w:rsidP="00EA67DF" w:rsidRDefault="004E1C8A" w14:paraId="41B13080" w14:textId="60DB1414">
          <w:pPr>
            <w:pStyle w:val="TOC2"/>
            <w:spacing w:before="120"/>
            <w:rPr>
              <w:rFonts w:asciiTheme="minorHAnsi" w:hAnsiTheme="minorHAnsi" w:eastAsiaTheme="minorEastAsia" w:cstheme="minorBidi"/>
              <w:b w:val="0"/>
              <w:bCs w:val="0"/>
              <w:color w:val="auto"/>
              <w:szCs w:val="22"/>
              <w:lang w:val="en-IN" w:eastAsia="en-IN"/>
            </w:rPr>
          </w:pPr>
          <w:hyperlink w:history="1" w:anchor="_Toc29759030">
            <w:r w:rsidRPr="00F220A0" w:rsidR="00747437">
              <w:rPr>
                <w:rStyle w:val="Hyperlink"/>
                <w:b w:val="0"/>
                <w:bCs w:val="0"/>
              </w:rPr>
              <w:t>Annex B</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Evaluation Mission Schedule</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_Toc29759030 \h </w:instrText>
            </w:r>
            <w:r w:rsidRPr="00F220A0" w:rsidR="00747437">
              <w:rPr>
                <w:b w:val="0"/>
                <w:bCs w:val="0"/>
                <w:webHidden/>
              </w:rPr>
            </w:r>
            <w:r w:rsidRPr="00F220A0" w:rsidR="00747437">
              <w:rPr>
                <w:b w:val="0"/>
                <w:bCs w:val="0"/>
                <w:webHidden/>
              </w:rPr>
              <w:fldChar w:fldCharType="separate"/>
            </w:r>
            <w:r w:rsidR="00FB0C89">
              <w:rPr>
                <w:b w:val="0"/>
                <w:bCs w:val="0"/>
                <w:webHidden/>
              </w:rPr>
              <w:t>42</w:t>
            </w:r>
            <w:r w:rsidRPr="00F220A0" w:rsidR="00747437">
              <w:rPr>
                <w:b w:val="0"/>
                <w:bCs w:val="0"/>
                <w:webHidden/>
              </w:rPr>
              <w:fldChar w:fldCharType="end"/>
            </w:r>
          </w:hyperlink>
        </w:p>
        <w:p w:rsidRPr="00F220A0" w:rsidR="00747437" w:rsidP="00EA67DF" w:rsidRDefault="004E1C8A" w14:paraId="459E8514" w14:textId="04FC8ADD">
          <w:pPr>
            <w:pStyle w:val="TOC2"/>
            <w:spacing w:before="120"/>
            <w:rPr>
              <w:rFonts w:asciiTheme="minorHAnsi" w:hAnsiTheme="minorHAnsi" w:eastAsiaTheme="minorEastAsia" w:cstheme="minorBidi"/>
              <w:b w:val="0"/>
              <w:bCs w:val="0"/>
              <w:color w:val="auto"/>
              <w:szCs w:val="22"/>
              <w:lang w:val="en-IN" w:eastAsia="en-IN"/>
            </w:rPr>
          </w:pPr>
          <w:hyperlink w:history="1" w:anchor="_Toc29759031">
            <w:r w:rsidRPr="00F220A0" w:rsidR="00747437">
              <w:rPr>
                <w:rStyle w:val="Hyperlink"/>
                <w:b w:val="0"/>
                <w:bCs w:val="0"/>
              </w:rPr>
              <w:t>Annex C</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Scope of Work for Activity Evaluation</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_Toc29759031 \h </w:instrText>
            </w:r>
            <w:r w:rsidRPr="00F220A0" w:rsidR="00747437">
              <w:rPr>
                <w:b w:val="0"/>
                <w:bCs w:val="0"/>
                <w:webHidden/>
              </w:rPr>
            </w:r>
            <w:r w:rsidRPr="00F220A0" w:rsidR="00747437">
              <w:rPr>
                <w:b w:val="0"/>
                <w:bCs w:val="0"/>
                <w:webHidden/>
              </w:rPr>
              <w:fldChar w:fldCharType="separate"/>
            </w:r>
            <w:r w:rsidR="00FB0C89">
              <w:rPr>
                <w:b w:val="0"/>
                <w:bCs w:val="0"/>
                <w:webHidden/>
              </w:rPr>
              <w:t>46</w:t>
            </w:r>
            <w:r w:rsidRPr="00F220A0" w:rsidR="00747437">
              <w:rPr>
                <w:b w:val="0"/>
                <w:bCs w:val="0"/>
                <w:webHidden/>
              </w:rPr>
              <w:fldChar w:fldCharType="end"/>
            </w:r>
          </w:hyperlink>
        </w:p>
        <w:p w:rsidRPr="00F220A0" w:rsidR="00747437" w:rsidP="00EA67DF" w:rsidRDefault="004E1C8A" w14:paraId="6D641D4A" w14:textId="1CAE529B">
          <w:pPr>
            <w:pStyle w:val="TOC2"/>
            <w:spacing w:before="120"/>
            <w:rPr>
              <w:rFonts w:asciiTheme="minorHAnsi" w:hAnsiTheme="minorHAnsi" w:eastAsiaTheme="minorEastAsia" w:cstheme="minorBidi"/>
              <w:b w:val="0"/>
              <w:bCs w:val="0"/>
              <w:color w:val="auto"/>
              <w:szCs w:val="22"/>
              <w:lang w:val="en-IN" w:eastAsia="en-IN"/>
            </w:rPr>
          </w:pPr>
          <w:hyperlink w:history="1" w:anchor="_Toc29759032">
            <w:r w:rsidRPr="00F220A0" w:rsidR="00747437">
              <w:rPr>
                <w:rStyle w:val="Hyperlink"/>
                <w:b w:val="0"/>
                <w:bCs w:val="0"/>
              </w:rPr>
              <w:t>Annex D</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Primary Users of Evaluation Report and Stakeholders Interviewed</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_Toc29759032 \h </w:instrText>
            </w:r>
            <w:r w:rsidRPr="00F220A0" w:rsidR="00747437">
              <w:rPr>
                <w:b w:val="0"/>
                <w:bCs w:val="0"/>
                <w:webHidden/>
              </w:rPr>
            </w:r>
            <w:r w:rsidRPr="00F220A0" w:rsidR="00747437">
              <w:rPr>
                <w:b w:val="0"/>
                <w:bCs w:val="0"/>
                <w:webHidden/>
              </w:rPr>
              <w:fldChar w:fldCharType="separate"/>
            </w:r>
            <w:r w:rsidR="00FB0C89">
              <w:rPr>
                <w:b w:val="0"/>
                <w:bCs w:val="0"/>
                <w:webHidden/>
              </w:rPr>
              <w:t>47</w:t>
            </w:r>
            <w:r w:rsidRPr="00F220A0" w:rsidR="00747437">
              <w:rPr>
                <w:b w:val="0"/>
                <w:bCs w:val="0"/>
                <w:webHidden/>
              </w:rPr>
              <w:fldChar w:fldCharType="end"/>
            </w:r>
          </w:hyperlink>
        </w:p>
        <w:p w:rsidRPr="00F220A0" w:rsidR="00747437" w:rsidP="00EA67DF" w:rsidRDefault="004E1C8A" w14:paraId="34C49599" w14:textId="339D36DF">
          <w:pPr>
            <w:pStyle w:val="TOC2"/>
            <w:spacing w:before="120"/>
            <w:rPr>
              <w:rFonts w:asciiTheme="minorHAnsi" w:hAnsiTheme="minorHAnsi" w:eastAsiaTheme="minorEastAsia" w:cstheme="minorBidi"/>
              <w:b w:val="0"/>
              <w:bCs w:val="0"/>
              <w:color w:val="auto"/>
              <w:szCs w:val="22"/>
              <w:lang w:val="en-IN" w:eastAsia="en-IN"/>
            </w:rPr>
          </w:pPr>
          <w:hyperlink w:history="1" w:anchor="_Toc29759033">
            <w:r w:rsidRPr="00F220A0" w:rsidR="00747437">
              <w:rPr>
                <w:rStyle w:val="Hyperlink"/>
                <w:b w:val="0"/>
                <w:bCs w:val="0"/>
              </w:rPr>
              <w:t>Annex E</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Broad activities planned under LRP program</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_Toc29759033 \h </w:instrText>
            </w:r>
            <w:r w:rsidRPr="00F220A0" w:rsidR="00747437">
              <w:rPr>
                <w:b w:val="0"/>
                <w:bCs w:val="0"/>
                <w:webHidden/>
              </w:rPr>
            </w:r>
            <w:r w:rsidRPr="00F220A0" w:rsidR="00747437">
              <w:rPr>
                <w:b w:val="0"/>
                <w:bCs w:val="0"/>
                <w:webHidden/>
              </w:rPr>
              <w:fldChar w:fldCharType="separate"/>
            </w:r>
            <w:r w:rsidR="00FB0C89">
              <w:rPr>
                <w:b w:val="0"/>
                <w:bCs w:val="0"/>
                <w:webHidden/>
              </w:rPr>
              <w:t>48</w:t>
            </w:r>
            <w:r w:rsidRPr="00F220A0" w:rsidR="00747437">
              <w:rPr>
                <w:b w:val="0"/>
                <w:bCs w:val="0"/>
                <w:webHidden/>
              </w:rPr>
              <w:fldChar w:fldCharType="end"/>
            </w:r>
          </w:hyperlink>
        </w:p>
        <w:p w:rsidRPr="00F220A0" w:rsidR="00747437" w:rsidP="00EA67DF" w:rsidRDefault="004E1C8A" w14:paraId="74ABCFD7" w14:textId="389E4B2C">
          <w:pPr>
            <w:pStyle w:val="TOC2"/>
            <w:spacing w:before="120"/>
            <w:rPr>
              <w:rFonts w:asciiTheme="minorHAnsi" w:hAnsiTheme="minorHAnsi" w:eastAsiaTheme="minorEastAsia" w:cstheme="minorBidi"/>
              <w:b w:val="0"/>
              <w:bCs w:val="0"/>
              <w:color w:val="auto"/>
              <w:szCs w:val="22"/>
              <w:lang w:val="en-IN" w:eastAsia="en-IN"/>
            </w:rPr>
          </w:pPr>
          <w:hyperlink w:history="1" w:anchor="_Toc29759034">
            <w:r w:rsidRPr="00F220A0" w:rsidR="00747437">
              <w:rPr>
                <w:rStyle w:val="Hyperlink"/>
                <w:b w:val="0"/>
                <w:bCs w:val="0"/>
              </w:rPr>
              <w:t>Annex F</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Planned Outputs and Beneficiaries</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_Toc29759034 \h </w:instrText>
            </w:r>
            <w:r w:rsidRPr="00F220A0" w:rsidR="00747437">
              <w:rPr>
                <w:b w:val="0"/>
                <w:bCs w:val="0"/>
                <w:webHidden/>
              </w:rPr>
            </w:r>
            <w:r w:rsidRPr="00F220A0" w:rsidR="00747437">
              <w:rPr>
                <w:b w:val="0"/>
                <w:bCs w:val="0"/>
                <w:webHidden/>
              </w:rPr>
              <w:fldChar w:fldCharType="separate"/>
            </w:r>
            <w:r w:rsidR="00FB0C89">
              <w:rPr>
                <w:b w:val="0"/>
                <w:bCs w:val="0"/>
                <w:webHidden/>
              </w:rPr>
              <w:t>50</w:t>
            </w:r>
            <w:r w:rsidRPr="00F220A0" w:rsidR="00747437">
              <w:rPr>
                <w:b w:val="0"/>
                <w:bCs w:val="0"/>
                <w:webHidden/>
              </w:rPr>
              <w:fldChar w:fldCharType="end"/>
            </w:r>
          </w:hyperlink>
        </w:p>
        <w:p w:rsidRPr="00F220A0" w:rsidR="00747437" w:rsidP="00EA67DF" w:rsidRDefault="004E1C8A" w14:paraId="7E517352" w14:textId="19D2CA07">
          <w:pPr>
            <w:pStyle w:val="TOC2"/>
            <w:spacing w:before="120"/>
            <w:rPr>
              <w:rFonts w:asciiTheme="minorHAnsi" w:hAnsiTheme="minorHAnsi" w:eastAsiaTheme="minorEastAsia" w:cstheme="minorBidi"/>
              <w:b w:val="0"/>
              <w:bCs w:val="0"/>
              <w:color w:val="auto"/>
              <w:szCs w:val="22"/>
              <w:lang w:val="en-IN" w:eastAsia="en-IN"/>
            </w:rPr>
          </w:pPr>
          <w:hyperlink w:history="1" w:anchor="_Toc29759035">
            <w:r w:rsidRPr="00F220A0" w:rsidR="00747437">
              <w:rPr>
                <w:rStyle w:val="Hyperlink"/>
                <w:b w:val="0"/>
                <w:bCs w:val="0"/>
              </w:rPr>
              <w:t>Annex G</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Planned Outcomes of USDA LRP-Lao PDR</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_Toc29759035 \h </w:instrText>
            </w:r>
            <w:r w:rsidRPr="00F220A0" w:rsidR="00747437">
              <w:rPr>
                <w:b w:val="0"/>
                <w:bCs w:val="0"/>
                <w:webHidden/>
              </w:rPr>
            </w:r>
            <w:r w:rsidRPr="00F220A0" w:rsidR="00747437">
              <w:rPr>
                <w:b w:val="0"/>
                <w:bCs w:val="0"/>
                <w:webHidden/>
              </w:rPr>
              <w:fldChar w:fldCharType="separate"/>
            </w:r>
            <w:r w:rsidR="00FB0C89">
              <w:rPr>
                <w:b w:val="0"/>
                <w:bCs w:val="0"/>
                <w:webHidden/>
              </w:rPr>
              <w:t>51</w:t>
            </w:r>
            <w:r w:rsidRPr="00F220A0" w:rsidR="00747437">
              <w:rPr>
                <w:b w:val="0"/>
                <w:bCs w:val="0"/>
                <w:webHidden/>
              </w:rPr>
              <w:fldChar w:fldCharType="end"/>
            </w:r>
          </w:hyperlink>
        </w:p>
        <w:p w:rsidRPr="00F220A0" w:rsidR="00747437" w:rsidP="00EA67DF" w:rsidRDefault="004E1C8A" w14:paraId="15C219B0" w14:textId="15710884">
          <w:pPr>
            <w:pStyle w:val="TOC2"/>
            <w:spacing w:before="120"/>
            <w:rPr>
              <w:rFonts w:asciiTheme="minorHAnsi" w:hAnsiTheme="minorHAnsi" w:eastAsiaTheme="minorEastAsia" w:cstheme="minorBidi"/>
              <w:b w:val="0"/>
              <w:bCs w:val="0"/>
              <w:color w:val="auto"/>
              <w:szCs w:val="22"/>
              <w:lang w:val="en-IN" w:eastAsia="en-IN"/>
            </w:rPr>
          </w:pPr>
          <w:hyperlink w:history="1" w:anchor="_Toc29759036">
            <w:r w:rsidRPr="00F220A0" w:rsidR="00747437">
              <w:rPr>
                <w:rStyle w:val="Hyperlink"/>
                <w:b w:val="0"/>
                <w:bCs w:val="0"/>
              </w:rPr>
              <w:t>Annex H</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Results Framework of WFP-Lao PDR: LRP (FY16)</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_Toc29759036 \h </w:instrText>
            </w:r>
            <w:r w:rsidRPr="00F220A0" w:rsidR="00747437">
              <w:rPr>
                <w:b w:val="0"/>
                <w:bCs w:val="0"/>
                <w:webHidden/>
              </w:rPr>
            </w:r>
            <w:r w:rsidRPr="00F220A0" w:rsidR="00747437">
              <w:rPr>
                <w:b w:val="0"/>
                <w:bCs w:val="0"/>
                <w:webHidden/>
              </w:rPr>
              <w:fldChar w:fldCharType="separate"/>
            </w:r>
            <w:r w:rsidR="00FB0C89">
              <w:rPr>
                <w:b w:val="0"/>
                <w:bCs w:val="0"/>
                <w:webHidden/>
              </w:rPr>
              <w:t>60</w:t>
            </w:r>
            <w:r w:rsidRPr="00F220A0" w:rsidR="00747437">
              <w:rPr>
                <w:b w:val="0"/>
                <w:bCs w:val="0"/>
                <w:webHidden/>
              </w:rPr>
              <w:fldChar w:fldCharType="end"/>
            </w:r>
          </w:hyperlink>
        </w:p>
        <w:p w:rsidRPr="00F220A0" w:rsidR="00747437" w:rsidP="00EA67DF" w:rsidRDefault="004E1C8A" w14:paraId="52602305" w14:textId="0BCD025D">
          <w:pPr>
            <w:pStyle w:val="TOC2"/>
            <w:spacing w:before="120"/>
            <w:rPr>
              <w:rFonts w:asciiTheme="minorHAnsi" w:hAnsiTheme="minorHAnsi" w:eastAsiaTheme="minorEastAsia" w:cstheme="minorBidi"/>
              <w:b w:val="0"/>
              <w:bCs w:val="0"/>
              <w:color w:val="auto"/>
              <w:szCs w:val="22"/>
              <w:lang w:val="en-IN" w:eastAsia="en-IN"/>
            </w:rPr>
          </w:pPr>
          <w:hyperlink w:history="1" w:anchor="_Toc29759037">
            <w:r w:rsidRPr="00F220A0" w:rsidR="00747437">
              <w:rPr>
                <w:rStyle w:val="Hyperlink"/>
                <w:b w:val="0"/>
                <w:bCs w:val="0"/>
              </w:rPr>
              <w:t>Annex I</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Budget for WFP-LRP Program</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_Toc29759037 \h </w:instrText>
            </w:r>
            <w:r w:rsidRPr="00F220A0" w:rsidR="00747437">
              <w:rPr>
                <w:b w:val="0"/>
                <w:bCs w:val="0"/>
                <w:webHidden/>
              </w:rPr>
            </w:r>
            <w:r w:rsidRPr="00F220A0" w:rsidR="00747437">
              <w:rPr>
                <w:b w:val="0"/>
                <w:bCs w:val="0"/>
                <w:webHidden/>
              </w:rPr>
              <w:fldChar w:fldCharType="separate"/>
            </w:r>
            <w:r w:rsidR="00FB0C89">
              <w:rPr>
                <w:b w:val="0"/>
                <w:bCs w:val="0"/>
                <w:webHidden/>
              </w:rPr>
              <w:t>61</w:t>
            </w:r>
            <w:r w:rsidRPr="00F220A0" w:rsidR="00747437">
              <w:rPr>
                <w:b w:val="0"/>
                <w:bCs w:val="0"/>
                <w:webHidden/>
              </w:rPr>
              <w:fldChar w:fldCharType="end"/>
            </w:r>
          </w:hyperlink>
        </w:p>
        <w:p w:rsidRPr="00F220A0" w:rsidR="00747437" w:rsidP="00EA67DF" w:rsidRDefault="004E1C8A" w14:paraId="4D2C457E" w14:textId="0766227C">
          <w:pPr>
            <w:pStyle w:val="TOC2"/>
            <w:spacing w:before="120"/>
            <w:rPr>
              <w:rFonts w:asciiTheme="minorHAnsi" w:hAnsiTheme="minorHAnsi" w:eastAsiaTheme="minorEastAsia" w:cstheme="minorBidi"/>
              <w:b w:val="0"/>
              <w:bCs w:val="0"/>
              <w:color w:val="auto"/>
              <w:szCs w:val="22"/>
              <w:lang w:val="en-IN" w:eastAsia="en-IN"/>
            </w:rPr>
          </w:pPr>
          <w:hyperlink w:history="1" w:anchor="_Toc29759038">
            <w:r w:rsidRPr="00F220A0" w:rsidR="00747437">
              <w:rPr>
                <w:rStyle w:val="Hyperlink"/>
                <w:b w:val="0"/>
                <w:bCs w:val="0"/>
              </w:rPr>
              <w:t>Annex J</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Logical Framework</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_Toc29759038 \h </w:instrText>
            </w:r>
            <w:r w:rsidRPr="00F220A0" w:rsidR="00747437">
              <w:rPr>
                <w:b w:val="0"/>
                <w:bCs w:val="0"/>
                <w:webHidden/>
              </w:rPr>
            </w:r>
            <w:r w:rsidRPr="00F220A0" w:rsidR="00747437">
              <w:rPr>
                <w:b w:val="0"/>
                <w:bCs w:val="0"/>
                <w:webHidden/>
              </w:rPr>
              <w:fldChar w:fldCharType="separate"/>
            </w:r>
            <w:r w:rsidR="00FB0C89">
              <w:rPr>
                <w:b w:val="0"/>
                <w:bCs w:val="0"/>
                <w:webHidden/>
              </w:rPr>
              <w:t>63</w:t>
            </w:r>
            <w:r w:rsidRPr="00F220A0" w:rsidR="00747437">
              <w:rPr>
                <w:b w:val="0"/>
                <w:bCs w:val="0"/>
                <w:webHidden/>
              </w:rPr>
              <w:fldChar w:fldCharType="end"/>
            </w:r>
          </w:hyperlink>
        </w:p>
        <w:p w:rsidRPr="00F220A0" w:rsidR="00747437" w:rsidP="00EA67DF" w:rsidRDefault="004E1C8A" w14:paraId="3672C1F9" w14:textId="303C0C0C">
          <w:pPr>
            <w:pStyle w:val="TOC2"/>
            <w:spacing w:before="120"/>
            <w:rPr>
              <w:rFonts w:asciiTheme="minorHAnsi" w:hAnsiTheme="minorHAnsi" w:eastAsiaTheme="minorEastAsia" w:cstheme="minorBidi"/>
              <w:b w:val="0"/>
              <w:bCs w:val="0"/>
              <w:color w:val="auto"/>
              <w:szCs w:val="22"/>
              <w:lang w:val="en-IN" w:eastAsia="en-IN"/>
            </w:rPr>
          </w:pPr>
          <w:hyperlink w:history="1" w:anchor="_Toc29759039">
            <w:r w:rsidRPr="00F220A0" w:rsidR="00747437">
              <w:rPr>
                <w:rStyle w:val="Hyperlink"/>
                <w:b w:val="0"/>
                <w:bCs w:val="0"/>
              </w:rPr>
              <w:t>Annex K</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Roles of Key Partners</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_Toc29759039 \h </w:instrText>
            </w:r>
            <w:r w:rsidRPr="00F220A0" w:rsidR="00747437">
              <w:rPr>
                <w:b w:val="0"/>
                <w:bCs w:val="0"/>
                <w:webHidden/>
              </w:rPr>
            </w:r>
            <w:r w:rsidRPr="00F220A0" w:rsidR="00747437">
              <w:rPr>
                <w:b w:val="0"/>
                <w:bCs w:val="0"/>
                <w:webHidden/>
              </w:rPr>
              <w:fldChar w:fldCharType="separate"/>
            </w:r>
            <w:r w:rsidR="00FB0C89">
              <w:rPr>
                <w:b w:val="0"/>
                <w:bCs w:val="0"/>
                <w:webHidden/>
              </w:rPr>
              <w:t>66</w:t>
            </w:r>
            <w:r w:rsidRPr="00F220A0" w:rsidR="00747437">
              <w:rPr>
                <w:b w:val="0"/>
                <w:bCs w:val="0"/>
                <w:webHidden/>
              </w:rPr>
              <w:fldChar w:fldCharType="end"/>
            </w:r>
          </w:hyperlink>
        </w:p>
        <w:p w:rsidRPr="00F220A0" w:rsidR="00747437" w:rsidP="00EA67DF" w:rsidRDefault="004E1C8A" w14:paraId="6B884712" w14:textId="44C427EC">
          <w:pPr>
            <w:pStyle w:val="TOC2"/>
            <w:spacing w:before="120"/>
            <w:rPr>
              <w:rFonts w:asciiTheme="minorHAnsi" w:hAnsiTheme="minorHAnsi" w:eastAsiaTheme="minorEastAsia" w:cstheme="minorBidi"/>
              <w:b w:val="0"/>
              <w:bCs w:val="0"/>
              <w:color w:val="auto"/>
              <w:szCs w:val="22"/>
              <w:lang w:val="en-IN" w:eastAsia="en-IN"/>
            </w:rPr>
          </w:pPr>
          <w:hyperlink w:history="1" w:anchor="_Toc29759040">
            <w:r w:rsidRPr="00F220A0" w:rsidR="00747437">
              <w:rPr>
                <w:rStyle w:val="Hyperlink"/>
                <w:b w:val="0"/>
                <w:bCs w:val="0"/>
              </w:rPr>
              <w:t>Annex L</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Brief Report from Scoping Visit</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_Toc29759040 \h </w:instrText>
            </w:r>
            <w:r w:rsidRPr="00F220A0" w:rsidR="00747437">
              <w:rPr>
                <w:b w:val="0"/>
                <w:bCs w:val="0"/>
                <w:webHidden/>
              </w:rPr>
            </w:r>
            <w:r w:rsidRPr="00F220A0" w:rsidR="00747437">
              <w:rPr>
                <w:b w:val="0"/>
                <w:bCs w:val="0"/>
                <w:webHidden/>
              </w:rPr>
              <w:fldChar w:fldCharType="separate"/>
            </w:r>
            <w:r w:rsidR="00FB0C89">
              <w:rPr>
                <w:b w:val="0"/>
                <w:bCs w:val="0"/>
                <w:webHidden/>
              </w:rPr>
              <w:t>67</w:t>
            </w:r>
            <w:r w:rsidRPr="00F220A0" w:rsidR="00747437">
              <w:rPr>
                <w:b w:val="0"/>
                <w:bCs w:val="0"/>
                <w:webHidden/>
              </w:rPr>
              <w:fldChar w:fldCharType="end"/>
            </w:r>
          </w:hyperlink>
        </w:p>
        <w:p w:rsidRPr="00F220A0" w:rsidR="00747437" w:rsidP="00EA67DF" w:rsidRDefault="004E1C8A" w14:paraId="661B60AB" w14:textId="0C452B94">
          <w:pPr>
            <w:pStyle w:val="TOC2"/>
            <w:spacing w:before="120"/>
            <w:rPr>
              <w:rFonts w:asciiTheme="minorHAnsi" w:hAnsiTheme="minorHAnsi" w:eastAsiaTheme="minorEastAsia" w:cstheme="minorBidi"/>
              <w:b w:val="0"/>
              <w:bCs w:val="0"/>
              <w:color w:val="auto"/>
              <w:szCs w:val="22"/>
              <w:lang w:val="en-IN" w:eastAsia="en-IN"/>
            </w:rPr>
          </w:pPr>
          <w:hyperlink w:history="1" w:anchor="_Toc29759041">
            <w:r w:rsidRPr="00F220A0" w:rsidR="00747437">
              <w:rPr>
                <w:rStyle w:val="Hyperlink"/>
                <w:b w:val="0"/>
                <w:bCs w:val="0"/>
              </w:rPr>
              <w:t>Annex M</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Evaluation Matrix</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_Toc29759041 \h </w:instrText>
            </w:r>
            <w:r w:rsidRPr="00F220A0" w:rsidR="00747437">
              <w:rPr>
                <w:b w:val="0"/>
                <w:bCs w:val="0"/>
                <w:webHidden/>
              </w:rPr>
            </w:r>
            <w:r w:rsidRPr="00F220A0" w:rsidR="00747437">
              <w:rPr>
                <w:b w:val="0"/>
                <w:bCs w:val="0"/>
                <w:webHidden/>
              </w:rPr>
              <w:fldChar w:fldCharType="separate"/>
            </w:r>
            <w:r w:rsidR="00FB0C89">
              <w:rPr>
                <w:b w:val="0"/>
                <w:bCs w:val="0"/>
                <w:webHidden/>
              </w:rPr>
              <w:t>70</w:t>
            </w:r>
            <w:r w:rsidRPr="00F220A0" w:rsidR="00747437">
              <w:rPr>
                <w:b w:val="0"/>
                <w:bCs w:val="0"/>
                <w:webHidden/>
              </w:rPr>
              <w:fldChar w:fldCharType="end"/>
            </w:r>
          </w:hyperlink>
        </w:p>
        <w:p w:rsidRPr="00F220A0" w:rsidR="00747437" w:rsidP="00EA67DF" w:rsidRDefault="004E1C8A" w14:paraId="435865F3" w14:textId="6AD12C3B">
          <w:pPr>
            <w:pStyle w:val="TOC2"/>
            <w:spacing w:before="120"/>
            <w:rPr>
              <w:rFonts w:asciiTheme="minorHAnsi" w:hAnsiTheme="minorHAnsi" w:eastAsiaTheme="minorEastAsia" w:cstheme="minorBidi"/>
              <w:b w:val="0"/>
              <w:bCs w:val="0"/>
              <w:color w:val="auto"/>
              <w:szCs w:val="22"/>
              <w:lang w:val="en-IN" w:eastAsia="en-IN"/>
            </w:rPr>
          </w:pPr>
          <w:hyperlink w:history="1" w:anchor="_Toc29759042">
            <w:r w:rsidRPr="00F220A0" w:rsidR="00747437">
              <w:rPr>
                <w:rStyle w:val="Hyperlink"/>
                <w:b w:val="0"/>
                <w:bCs w:val="0"/>
              </w:rPr>
              <w:t>Annex N</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Approach and Methodology</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_Toc29759042 \h </w:instrText>
            </w:r>
            <w:r w:rsidRPr="00F220A0" w:rsidR="00747437">
              <w:rPr>
                <w:b w:val="0"/>
                <w:bCs w:val="0"/>
                <w:webHidden/>
              </w:rPr>
            </w:r>
            <w:r w:rsidRPr="00F220A0" w:rsidR="00747437">
              <w:rPr>
                <w:b w:val="0"/>
                <w:bCs w:val="0"/>
                <w:webHidden/>
              </w:rPr>
              <w:fldChar w:fldCharType="separate"/>
            </w:r>
            <w:r w:rsidR="00FB0C89">
              <w:rPr>
                <w:b w:val="0"/>
                <w:bCs w:val="0"/>
                <w:webHidden/>
              </w:rPr>
              <w:t>88</w:t>
            </w:r>
            <w:r w:rsidRPr="00F220A0" w:rsidR="00747437">
              <w:rPr>
                <w:b w:val="0"/>
                <w:bCs w:val="0"/>
                <w:webHidden/>
              </w:rPr>
              <w:fldChar w:fldCharType="end"/>
            </w:r>
          </w:hyperlink>
        </w:p>
        <w:p w:rsidRPr="00F220A0" w:rsidR="00747437" w:rsidP="00EA67DF" w:rsidRDefault="004E1C8A" w14:paraId="314BEF59" w14:textId="4BBC53BE">
          <w:pPr>
            <w:pStyle w:val="TOC2"/>
            <w:spacing w:before="120"/>
            <w:rPr>
              <w:rFonts w:asciiTheme="minorHAnsi" w:hAnsiTheme="minorHAnsi" w:eastAsiaTheme="minorEastAsia" w:cstheme="minorBidi"/>
              <w:b w:val="0"/>
              <w:bCs w:val="0"/>
              <w:color w:val="auto"/>
              <w:szCs w:val="22"/>
              <w:lang w:val="en-IN" w:eastAsia="en-IN"/>
            </w:rPr>
          </w:pPr>
          <w:hyperlink w:history="1" w:anchor="_Toc29759043">
            <w:r w:rsidRPr="00F220A0" w:rsidR="00747437">
              <w:rPr>
                <w:rStyle w:val="Hyperlink"/>
                <w:b w:val="0"/>
                <w:bCs w:val="0"/>
              </w:rPr>
              <w:t>Annex O</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List of Stakeholders Interviewed</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_Toc29759043 \h </w:instrText>
            </w:r>
            <w:r w:rsidRPr="00F220A0" w:rsidR="00747437">
              <w:rPr>
                <w:b w:val="0"/>
                <w:bCs w:val="0"/>
                <w:webHidden/>
              </w:rPr>
            </w:r>
            <w:r w:rsidRPr="00F220A0" w:rsidR="00747437">
              <w:rPr>
                <w:b w:val="0"/>
                <w:bCs w:val="0"/>
                <w:webHidden/>
              </w:rPr>
              <w:fldChar w:fldCharType="separate"/>
            </w:r>
            <w:r w:rsidR="00FB0C89">
              <w:rPr>
                <w:b w:val="0"/>
                <w:bCs w:val="0"/>
                <w:webHidden/>
              </w:rPr>
              <w:t>98</w:t>
            </w:r>
            <w:r w:rsidRPr="00F220A0" w:rsidR="00747437">
              <w:rPr>
                <w:b w:val="0"/>
                <w:bCs w:val="0"/>
                <w:webHidden/>
              </w:rPr>
              <w:fldChar w:fldCharType="end"/>
            </w:r>
          </w:hyperlink>
        </w:p>
        <w:p w:rsidRPr="00F220A0" w:rsidR="00747437" w:rsidP="00EA67DF" w:rsidRDefault="004E1C8A" w14:paraId="4929FB87" w14:textId="09A617C5">
          <w:pPr>
            <w:pStyle w:val="TOC2"/>
            <w:spacing w:before="120"/>
            <w:rPr>
              <w:rFonts w:asciiTheme="minorHAnsi" w:hAnsiTheme="minorHAnsi" w:eastAsiaTheme="minorEastAsia" w:cstheme="minorBidi"/>
              <w:b w:val="0"/>
              <w:bCs w:val="0"/>
              <w:color w:val="auto"/>
              <w:szCs w:val="22"/>
              <w:lang w:val="en-IN" w:eastAsia="en-IN"/>
            </w:rPr>
          </w:pPr>
          <w:hyperlink w:history="1" w:anchor="_Toc29759044">
            <w:r w:rsidRPr="00F220A0" w:rsidR="00747437">
              <w:rPr>
                <w:rStyle w:val="Hyperlink"/>
                <w:b w:val="0"/>
                <w:bCs w:val="0"/>
              </w:rPr>
              <w:t>Annex P</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Documents gathered</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_Toc29759044 \h </w:instrText>
            </w:r>
            <w:r w:rsidRPr="00F220A0" w:rsidR="00747437">
              <w:rPr>
                <w:b w:val="0"/>
                <w:bCs w:val="0"/>
                <w:webHidden/>
              </w:rPr>
            </w:r>
            <w:r w:rsidRPr="00F220A0" w:rsidR="00747437">
              <w:rPr>
                <w:b w:val="0"/>
                <w:bCs w:val="0"/>
                <w:webHidden/>
              </w:rPr>
              <w:fldChar w:fldCharType="separate"/>
            </w:r>
            <w:r w:rsidR="00FB0C89">
              <w:rPr>
                <w:b w:val="0"/>
                <w:bCs w:val="0"/>
                <w:webHidden/>
              </w:rPr>
              <w:t>99</w:t>
            </w:r>
            <w:r w:rsidRPr="00F220A0" w:rsidR="00747437">
              <w:rPr>
                <w:b w:val="0"/>
                <w:bCs w:val="0"/>
                <w:webHidden/>
              </w:rPr>
              <w:fldChar w:fldCharType="end"/>
            </w:r>
          </w:hyperlink>
        </w:p>
        <w:p w:rsidRPr="00F220A0" w:rsidR="00747437" w:rsidP="00EA67DF" w:rsidRDefault="004E1C8A" w14:paraId="6AA34DD8" w14:textId="196C399A">
          <w:pPr>
            <w:pStyle w:val="TOC2"/>
            <w:spacing w:before="120"/>
            <w:rPr>
              <w:rFonts w:asciiTheme="minorHAnsi" w:hAnsiTheme="minorHAnsi" w:eastAsiaTheme="minorEastAsia" w:cstheme="minorBidi"/>
              <w:b w:val="0"/>
              <w:bCs w:val="0"/>
              <w:color w:val="auto"/>
              <w:szCs w:val="22"/>
              <w:lang w:val="en-IN" w:eastAsia="en-IN"/>
            </w:rPr>
          </w:pPr>
          <w:hyperlink w:history="1" w:anchor="_Toc29759045">
            <w:r w:rsidRPr="00F220A0" w:rsidR="00747437">
              <w:rPr>
                <w:rStyle w:val="Hyperlink"/>
                <w:b w:val="0"/>
                <w:bCs w:val="0"/>
              </w:rPr>
              <w:t>Annex Q</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Mapping of National Priorities and Logical Framework of LRP</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_Toc29759045 \h </w:instrText>
            </w:r>
            <w:r w:rsidRPr="00F220A0" w:rsidR="00747437">
              <w:rPr>
                <w:b w:val="0"/>
                <w:bCs w:val="0"/>
                <w:webHidden/>
              </w:rPr>
            </w:r>
            <w:r w:rsidRPr="00F220A0" w:rsidR="00747437">
              <w:rPr>
                <w:b w:val="0"/>
                <w:bCs w:val="0"/>
                <w:webHidden/>
              </w:rPr>
              <w:fldChar w:fldCharType="separate"/>
            </w:r>
            <w:r w:rsidR="00FB0C89">
              <w:rPr>
                <w:b w:val="0"/>
                <w:bCs w:val="0"/>
                <w:webHidden/>
              </w:rPr>
              <w:t>102</w:t>
            </w:r>
            <w:r w:rsidRPr="00F220A0" w:rsidR="00747437">
              <w:rPr>
                <w:b w:val="0"/>
                <w:bCs w:val="0"/>
                <w:webHidden/>
              </w:rPr>
              <w:fldChar w:fldCharType="end"/>
            </w:r>
          </w:hyperlink>
        </w:p>
        <w:p w:rsidRPr="00F220A0" w:rsidR="00747437" w:rsidP="00EA67DF" w:rsidRDefault="004E1C8A" w14:paraId="15EE5593" w14:textId="2B40BB10">
          <w:pPr>
            <w:pStyle w:val="TOC2"/>
            <w:spacing w:before="120"/>
            <w:rPr>
              <w:rFonts w:asciiTheme="minorHAnsi" w:hAnsiTheme="minorHAnsi" w:eastAsiaTheme="minorEastAsia" w:cstheme="minorBidi"/>
              <w:b w:val="0"/>
              <w:bCs w:val="0"/>
              <w:color w:val="auto"/>
              <w:szCs w:val="22"/>
              <w:lang w:val="en-IN" w:eastAsia="en-IN"/>
            </w:rPr>
          </w:pPr>
          <w:hyperlink w:history="1" w:anchor="_Toc29759046">
            <w:r w:rsidRPr="00F220A0" w:rsidR="00747437">
              <w:rPr>
                <w:rStyle w:val="Hyperlink"/>
                <w:b w:val="0"/>
                <w:bCs w:val="0"/>
              </w:rPr>
              <w:t>Annex R</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List of Tables for Effectiveness Indicators</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_Toc29759046 \h </w:instrText>
            </w:r>
            <w:r w:rsidRPr="00F220A0" w:rsidR="00747437">
              <w:rPr>
                <w:b w:val="0"/>
                <w:bCs w:val="0"/>
                <w:webHidden/>
              </w:rPr>
            </w:r>
            <w:r w:rsidRPr="00F220A0" w:rsidR="00747437">
              <w:rPr>
                <w:b w:val="0"/>
                <w:bCs w:val="0"/>
                <w:webHidden/>
              </w:rPr>
              <w:fldChar w:fldCharType="separate"/>
            </w:r>
            <w:r w:rsidR="00FB0C89">
              <w:rPr>
                <w:b w:val="0"/>
                <w:bCs w:val="0"/>
                <w:webHidden/>
              </w:rPr>
              <w:t>109</w:t>
            </w:r>
            <w:r w:rsidRPr="00F220A0" w:rsidR="00747437">
              <w:rPr>
                <w:b w:val="0"/>
                <w:bCs w:val="0"/>
                <w:webHidden/>
              </w:rPr>
              <w:fldChar w:fldCharType="end"/>
            </w:r>
          </w:hyperlink>
        </w:p>
        <w:p w:rsidRPr="00F220A0" w:rsidR="00747437" w:rsidP="00EA67DF" w:rsidRDefault="004E1C8A" w14:paraId="7355B6C6" w14:textId="731D45B0">
          <w:pPr>
            <w:pStyle w:val="TOC2"/>
            <w:spacing w:before="120"/>
            <w:rPr>
              <w:rFonts w:asciiTheme="minorHAnsi" w:hAnsiTheme="minorHAnsi" w:eastAsiaTheme="minorEastAsia" w:cstheme="minorBidi"/>
              <w:b w:val="0"/>
              <w:bCs w:val="0"/>
              <w:color w:val="auto"/>
              <w:szCs w:val="22"/>
              <w:lang w:val="en-IN" w:eastAsia="en-IN"/>
            </w:rPr>
          </w:pPr>
          <w:hyperlink w:history="1" w:anchor="_Toc29759047">
            <w:r w:rsidRPr="00F220A0" w:rsidR="00747437">
              <w:rPr>
                <w:rStyle w:val="Hyperlink"/>
                <w:b w:val="0"/>
                <w:bCs w:val="0"/>
              </w:rPr>
              <w:t>Annex S</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Data Collection Tools</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_Toc29759047 \h </w:instrText>
            </w:r>
            <w:r w:rsidRPr="00F220A0" w:rsidR="00747437">
              <w:rPr>
                <w:b w:val="0"/>
                <w:bCs w:val="0"/>
                <w:webHidden/>
              </w:rPr>
            </w:r>
            <w:r w:rsidRPr="00F220A0" w:rsidR="00747437">
              <w:rPr>
                <w:b w:val="0"/>
                <w:bCs w:val="0"/>
                <w:webHidden/>
              </w:rPr>
              <w:fldChar w:fldCharType="separate"/>
            </w:r>
            <w:r w:rsidR="00FB0C89">
              <w:rPr>
                <w:b w:val="0"/>
                <w:bCs w:val="0"/>
                <w:webHidden/>
              </w:rPr>
              <w:t>114</w:t>
            </w:r>
            <w:r w:rsidRPr="00F220A0" w:rsidR="00747437">
              <w:rPr>
                <w:b w:val="0"/>
                <w:bCs w:val="0"/>
                <w:webHidden/>
              </w:rPr>
              <w:fldChar w:fldCharType="end"/>
            </w:r>
          </w:hyperlink>
        </w:p>
        <w:p w:rsidRPr="00F220A0" w:rsidR="00747437" w:rsidP="00EA67DF" w:rsidRDefault="004E1C8A" w14:paraId="3A51C9FC" w14:textId="495E45E5">
          <w:pPr>
            <w:pStyle w:val="TOC2"/>
            <w:spacing w:before="120"/>
            <w:rPr>
              <w:rFonts w:asciiTheme="minorHAnsi" w:hAnsiTheme="minorHAnsi" w:eastAsiaTheme="minorEastAsia" w:cstheme="minorBidi"/>
              <w:b w:val="0"/>
              <w:bCs w:val="0"/>
              <w:color w:val="auto"/>
              <w:szCs w:val="22"/>
              <w:lang w:val="en-IN" w:eastAsia="en-IN"/>
            </w:rPr>
          </w:pPr>
          <w:hyperlink w:history="1" w:anchor="_Toc29759048">
            <w:r w:rsidRPr="00F220A0" w:rsidR="00747437">
              <w:rPr>
                <w:rStyle w:val="Hyperlink"/>
                <w:b w:val="0"/>
                <w:bCs w:val="0"/>
              </w:rPr>
              <w:t>Annex T</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Map for Province Oudumxay</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_Toc29759048 \h </w:instrText>
            </w:r>
            <w:r w:rsidRPr="00F220A0" w:rsidR="00747437">
              <w:rPr>
                <w:b w:val="0"/>
                <w:bCs w:val="0"/>
                <w:webHidden/>
              </w:rPr>
            </w:r>
            <w:r w:rsidRPr="00F220A0" w:rsidR="00747437">
              <w:rPr>
                <w:b w:val="0"/>
                <w:bCs w:val="0"/>
                <w:webHidden/>
              </w:rPr>
              <w:fldChar w:fldCharType="separate"/>
            </w:r>
            <w:r w:rsidR="00FB0C89">
              <w:rPr>
                <w:b w:val="0"/>
                <w:bCs w:val="0"/>
                <w:webHidden/>
              </w:rPr>
              <w:t>180</w:t>
            </w:r>
            <w:r w:rsidRPr="00F220A0" w:rsidR="00747437">
              <w:rPr>
                <w:b w:val="0"/>
                <w:bCs w:val="0"/>
                <w:webHidden/>
              </w:rPr>
              <w:fldChar w:fldCharType="end"/>
            </w:r>
          </w:hyperlink>
        </w:p>
        <w:p w:rsidRPr="00F220A0" w:rsidR="00747437" w:rsidP="00EA67DF" w:rsidRDefault="004E1C8A" w14:paraId="6EBE8C5B" w14:textId="29E3F7F4">
          <w:pPr>
            <w:pStyle w:val="TOC2"/>
            <w:spacing w:before="120"/>
            <w:rPr>
              <w:rFonts w:asciiTheme="minorHAnsi" w:hAnsiTheme="minorHAnsi" w:eastAsiaTheme="minorEastAsia" w:cstheme="minorBidi"/>
              <w:b w:val="0"/>
              <w:bCs w:val="0"/>
              <w:color w:val="auto"/>
              <w:szCs w:val="22"/>
              <w:lang w:val="en-IN" w:eastAsia="en-IN"/>
            </w:rPr>
          </w:pPr>
          <w:hyperlink w:history="1" w:anchor="_Toc29759049">
            <w:r w:rsidRPr="00F220A0" w:rsidR="00747437">
              <w:rPr>
                <w:rStyle w:val="Hyperlink"/>
                <w:b w:val="0"/>
                <w:bCs w:val="0"/>
              </w:rPr>
              <w:t>Annex U</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Case Studies</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_Toc29759049 \h </w:instrText>
            </w:r>
            <w:r w:rsidRPr="00F220A0" w:rsidR="00747437">
              <w:rPr>
                <w:b w:val="0"/>
                <w:bCs w:val="0"/>
                <w:webHidden/>
              </w:rPr>
            </w:r>
            <w:r w:rsidRPr="00F220A0" w:rsidR="00747437">
              <w:rPr>
                <w:b w:val="0"/>
                <w:bCs w:val="0"/>
                <w:webHidden/>
              </w:rPr>
              <w:fldChar w:fldCharType="separate"/>
            </w:r>
            <w:r w:rsidR="00FB0C89">
              <w:rPr>
                <w:b w:val="0"/>
                <w:bCs w:val="0"/>
                <w:webHidden/>
              </w:rPr>
              <w:t>181</w:t>
            </w:r>
            <w:r w:rsidRPr="00F220A0" w:rsidR="00747437">
              <w:rPr>
                <w:b w:val="0"/>
                <w:bCs w:val="0"/>
                <w:webHidden/>
              </w:rPr>
              <w:fldChar w:fldCharType="end"/>
            </w:r>
          </w:hyperlink>
        </w:p>
        <w:p w:rsidRPr="00F220A0" w:rsidR="00747437" w:rsidP="00EA67DF" w:rsidRDefault="004E1C8A" w14:paraId="1F1B67A9" w14:textId="470ACC33">
          <w:pPr>
            <w:pStyle w:val="TOC2"/>
            <w:spacing w:before="120"/>
            <w:rPr>
              <w:rFonts w:asciiTheme="minorHAnsi" w:hAnsiTheme="minorHAnsi" w:eastAsiaTheme="minorEastAsia" w:cstheme="minorBidi"/>
              <w:b w:val="0"/>
              <w:bCs w:val="0"/>
              <w:color w:val="auto"/>
              <w:szCs w:val="22"/>
              <w:lang w:val="en-IN" w:eastAsia="en-IN"/>
            </w:rPr>
          </w:pPr>
          <w:hyperlink w:history="1" w:anchor="_Toc29759050">
            <w:r w:rsidRPr="00F220A0" w:rsidR="00747437">
              <w:rPr>
                <w:rStyle w:val="Hyperlink"/>
                <w:b w:val="0"/>
                <w:bCs w:val="0"/>
              </w:rPr>
              <w:t>Annex V</w:t>
            </w:r>
            <w:r w:rsidRPr="00F220A0" w:rsidR="00747437">
              <w:rPr>
                <w:rFonts w:asciiTheme="minorHAnsi" w:hAnsiTheme="minorHAnsi" w:eastAsiaTheme="minorEastAsia" w:cstheme="minorBidi"/>
                <w:b w:val="0"/>
                <w:bCs w:val="0"/>
                <w:color w:val="auto"/>
                <w:szCs w:val="22"/>
                <w:lang w:val="en-IN" w:eastAsia="en-IN"/>
              </w:rPr>
              <w:tab/>
            </w:r>
            <w:r w:rsidRPr="00F220A0" w:rsidR="00747437">
              <w:rPr>
                <w:rStyle w:val="Hyperlink"/>
                <w:b w:val="0"/>
                <w:bCs w:val="0"/>
              </w:rPr>
              <w:t>Glimpses from Validation Workshop</w:t>
            </w:r>
            <w:r w:rsidRPr="00F220A0" w:rsidR="00747437">
              <w:rPr>
                <w:b w:val="0"/>
                <w:bCs w:val="0"/>
                <w:webHidden/>
              </w:rPr>
              <w:tab/>
            </w:r>
            <w:r w:rsidRPr="00F220A0" w:rsidR="00747437">
              <w:rPr>
                <w:b w:val="0"/>
                <w:bCs w:val="0"/>
                <w:webHidden/>
              </w:rPr>
              <w:fldChar w:fldCharType="begin"/>
            </w:r>
            <w:r w:rsidRPr="00F220A0" w:rsidR="00747437">
              <w:rPr>
                <w:b w:val="0"/>
                <w:bCs w:val="0"/>
                <w:webHidden/>
              </w:rPr>
              <w:instrText xml:space="preserve"> PAGEREF _Toc29759050 \h </w:instrText>
            </w:r>
            <w:r w:rsidRPr="00F220A0" w:rsidR="00747437">
              <w:rPr>
                <w:b w:val="0"/>
                <w:bCs w:val="0"/>
                <w:webHidden/>
              </w:rPr>
            </w:r>
            <w:r w:rsidRPr="00F220A0" w:rsidR="00747437">
              <w:rPr>
                <w:b w:val="0"/>
                <w:bCs w:val="0"/>
                <w:webHidden/>
              </w:rPr>
              <w:fldChar w:fldCharType="separate"/>
            </w:r>
            <w:r w:rsidR="00FB0C89">
              <w:rPr>
                <w:b w:val="0"/>
                <w:bCs w:val="0"/>
                <w:webHidden/>
              </w:rPr>
              <w:t>193</w:t>
            </w:r>
            <w:r w:rsidRPr="00F220A0" w:rsidR="00747437">
              <w:rPr>
                <w:b w:val="0"/>
                <w:bCs w:val="0"/>
                <w:webHidden/>
              </w:rPr>
              <w:fldChar w:fldCharType="end"/>
            </w:r>
          </w:hyperlink>
        </w:p>
        <w:p w:rsidRPr="00F220A0" w:rsidR="00BA4912" w:rsidP="00A112B7" w:rsidRDefault="00DF1691" w14:paraId="6692093B" w14:textId="796487BF">
          <w:pPr>
            <w:spacing w:after="0" w:line="240" w:lineRule="auto"/>
            <w:jc w:val="both"/>
            <w:rPr>
              <w:sz w:val="20"/>
              <w:szCs w:val="20"/>
            </w:rPr>
          </w:pPr>
          <w:r w:rsidRPr="00F220A0">
            <w:rPr>
              <w:bCs/>
              <w:noProof/>
            </w:rPr>
            <w:fldChar w:fldCharType="end"/>
          </w:r>
        </w:p>
      </w:sdtContent>
    </w:sdt>
    <w:p w:rsidRPr="00F220A0" w:rsidR="00810B53" w:rsidP="00F04112" w:rsidRDefault="00810B53" w14:paraId="0B7903C3" w14:textId="77777777">
      <w:pPr>
        <w:pStyle w:val="TableofFigures"/>
        <w:tabs>
          <w:tab w:val="right" w:leader="dot" w:pos="9016"/>
        </w:tabs>
        <w:jc w:val="center"/>
        <w:rPr>
          <w:b/>
          <w:szCs w:val="20"/>
        </w:rPr>
      </w:pPr>
    </w:p>
    <w:p w:rsidRPr="00F220A0" w:rsidR="00F04112" w:rsidP="00EA67DF" w:rsidRDefault="00F04112" w14:paraId="3C9215D3" w14:textId="77777777">
      <w:pPr>
        <w:pStyle w:val="TableofFigures"/>
        <w:tabs>
          <w:tab w:val="right" w:leader="dot" w:pos="9016"/>
        </w:tabs>
        <w:spacing w:after="120"/>
        <w:jc w:val="center"/>
        <w:rPr>
          <w:b/>
          <w:color w:val="000000" w:themeColor="text1"/>
          <w:szCs w:val="20"/>
        </w:rPr>
      </w:pPr>
      <w:r w:rsidRPr="00F220A0">
        <w:rPr>
          <w:b/>
          <w:color w:val="000000" w:themeColor="text1"/>
          <w:szCs w:val="20"/>
        </w:rPr>
        <w:t>List of Tables</w:t>
      </w:r>
    </w:p>
    <w:p w:rsidRPr="00F220A0" w:rsidR="00EA67DF" w:rsidP="00EA67DF" w:rsidRDefault="00DF1691" w14:paraId="51DB163F" w14:textId="1D4E3D6D">
      <w:pPr>
        <w:pStyle w:val="TableofFigures"/>
        <w:tabs>
          <w:tab w:val="right" w:leader="dot" w:pos="9016"/>
        </w:tabs>
        <w:spacing w:before="60" w:after="60"/>
        <w:ind w:left="864" w:right="662" w:hanging="864"/>
        <w:rPr>
          <w:rFonts w:asciiTheme="minorHAnsi" w:hAnsiTheme="minorHAnsi" w:eastAsiaTheme="minorEastAsia" w:cstheme="minorBidi"/>
          <w:noProof/>
          <w:szCs w:val="22"/>
          <w:lang w:val="en-IN" w:eastAsia="en-IN"/>
        </w:rPr>
      </w:pPr>
      <w:r w:rsidRPr="00F220A0">
        <w:rPr>
          <w:rStyle w:val="Hyperlink"/>
          <w:noProof/>
          <w:color w:val="000000" w:themeColor="text1"/>
        </w:rPr>
        <w:fldChar w:fldCharType="begin"/>
      </w:r>
      <w:r w:rsidRPr="00F220A0" w:rsidR="00F04112">
        <w:rPr>
          <w:rStyle w:val="Hyperlink"/>
          <w:noProof/>
          <w:color w:val="000000" w:themeColor="text1"/>
        </w:rPr>
        <w:instrText xml:space="preserve"> TOC \h \z \c "Table" </w:instrText>
      </w:r>
      <w:r w:rsidRPr="00F220A0">
        <w:rPr>
          <w:rStyle w:val="Hyperlink"/>
          <w:noProof/>
          <w:color w:val="000000" w:themeColor="text1"/>
        </w:rPr>
        <w:fldChar w:fldCharType="separate"/>
      </w:r>
      <w:hyperlink w:history="1" w:anchor="_Toc29759304">
        <w:r w:rsidRPr="00F220A0" w:rsidR="00EA67DF">
          <w:rPr>
            <w:rStyle w:val="Hyperlink"/>
            <w:noProof/>
          </w:rPr>
          <w:t>Table 1: Snapshot of Program Subject</w:t>
        </w:r>
        <w:r w:rsidRPr="00F220A0" w:rsidR="00EA67DF">
          <w:rPr>
            <w:noProof/>
            <w:webHidden/>
          </w:rPr>
          <w:tab/>
        </w:r>
        <w:r w:rsidRPr="00F220A0" w:rsidR="00EA67DF">
          <w:rPr>
            <w:noProof/>
            <w:webHidden/>
          </w:rPr>
          <w:fldChar w:fldCharType="begin"/>
        </w:r>
        <w:r w:rsidRPr="00F220A0" w:rsidR="00EA67DF">
          <w:rPr>
            <w:noProof/>
            <w:webHidden/>
          </w:rPr>
          <w:instrText xml:space="preserve"> PAGEREF _Toc29759304 \h </w:instrText>
        </w:r>
        <w:r w:rsidRPr="00F220A0" w:rsidR="00EA67DF">
          <w:rPr>
            <w:noProof/>
            <w:webHidden/>
          </w:rPr>
        </w:r>
        <w:r w:rsidRPr="00F220A0" w:rsidR="00EA67DF">
          <w:rPr>
            <w:noProof/>
            <w:webHidden/>
          </w:rPr>
          <w:fldChar w:fldCharType="separate"/>
        </w:r>
        <w:r w:rsidR="00FB0C89">
          <w:rPr>
            <w:noProof/>
            <w:webHidden/>
          </w:rPr>
          <w:t>3</w:t>
        </w:r>
        <w:r w:rsidRPr="00F220A0" w:rsidR="00EA67DF">
          <w:rPr>
            <w:noProof/>
            <w:webHidden/>
          </w:rPr>
          <w:fldChar w:fldCharType="end"/>
        </w:r>
      </w:hyperlink>
    </w:p>
    <w:p w:rsidRPr="00F220A0" w:rsidR="00EA67DF" w:rsidP="00EA67DF" w:rsidRDefault="004E1C8A" w14:paraId="5CF13DC9" w14:textId="0D857EC7">
      <w:pPr>
        <w:pStyle w:val="TableofFigures"/>
        <w:tabs>
          <w:tab w:val="right" w:leader="dot" w:pos="9016"/>
        </w:tabs>
        <w:spacing w:before="60" w:after="60"/>
        <w:ind w:left="864" w:right="662" w:hanging="864"/>
        <w:rPr>
          <w:rFonts w:asciiTheme="minorHAnsi" w:hAnsiTheme="minorHAnsi" w:eastAsiaTheme="minorEastAsia" w:cstheme="minorBidi"/>
          <w:noProof/>
          <w:szCs w:val="22"/>
          <w:lang w:val="en-IN" w:eastAsia="en-IN"/>
        </w:rPr>
      </w:pPr>
      <w:hyperlink w:history="1" w:anchor="_Toc29759305">
        <w:r w:rsidRPr="00F220A0" w:rsidR="00EA67DF">
          <w:rPr>
            <w:rStyle w:val="Hyperlink"/>
            <w:noProof/>
          </w:rPr>
          <w:t>Table 2: Value of Sales Production under LRP</w:t>
        </w:r>
        <w:r w:rsidRPr="00F220A0" w:rsidR="00EA67DF">
          <w:rPr>
            <w:noProof/>
            <w:webHidden/>
          </w:rPr>
          <w:tab/>
        </w:r>
        <w:r w:rsidRPr="00F220A0" w:rsidR="00EA67DF">
          <w:rPr>
            <w:noProof/>
            <w:webHidden/>
          </w:rPr>
          <w:fldChar w:fldCharType="begin"/>
        </w:r>
        <w:r w:rsidRPr="00F220A0" w:rsidR="00EA67DF">
          <w:rPr>
            <w:noProof/>
            <w:webHidden/>
          </w:rPr>
          <w:instrText xml:space="preserve"> PAGEREF _Toc29759305 \h </w:instrText>
        </w:r>
        <w:r w:rsidRPr="00F220A0" w:rsidR="00EA67DF">
          <w:rPr>
            <w:noProof/>
            <w:webHidden/>
          </w:rPr>
        </w:r>
        <w:r w:rsidRPr="00F220A0" w:rsidR="00EA67DF">
          <w:rPr>
            <w:noProof/>
            <w:webHidden/>
          </w:rPr>
          <w:fldChar w:fldCharType="separate"/>
        </w:r>
        <w:r w:rsidR="00FB0C89">
          <w:rPr>
            <w:noProof/>
            <w:webHidden/>
          </w:rPr>
          <w:t>21</w:t>
        </w:r>
        <w:r w:rsidRPr="00F220A0" w:rsidR="00EA67DF">
          <w:rPr>
            <w:noProof/>
            <w:webHidden/>
          </w:rPr>
          <w:fldChar w:fldCharType="end"/>
        </w:r>
      </w:hyperlink>
    </w:p>
    <w:p w:rsidRPr="00F220A0" w:rsidR="00EA67DF" w:rsidP="00EA67DF" w:rsidRDefault="004E1C8A" w14:paraId="2DDC2C20" w14:textId="77DD0E7A">
      <w:pPr>
        <w:pStyle w:val="TableofFigures"/>
        <w:tabs>
          <w:tab w:val="right" w:leader="dot" w:pos="9016"/>
        </w:tabs>
        <w:spacing w:before="60" w:after="60"/>
        <w:ind w:left="864" w:right="662" w:hanging="864"/>
        <w:rPr>
          <w:rFonts w:asciiTheme="minorHAnsi" w:hAnsiTheme="minorHAnsi" w:eastAsiaTheme="minorEastAsia" w:cstheme="minorBidi"/>
          <w:noProof/>
          <w:szCs w:val="22"/>
          <w:lang w:val="en-IN" w:eastAsia="en-IN"/>
        </w:rPr>
      </w:pPr>
      <w:hyperlink w:history="1" w:anchor="_Toc29759306">
        <w:r w:rsidRPr="00F220A0" w:rsidR="00EA67DF">
          <w:rPr>
            <w:rStyle w:val="Hyperlink"/>
            <w:noProof/>
          </w:rPr>
          <w:t>Table 3: Comparison of Dietary Diversity Score</w:t>
        </w:r>
        <w:r w:rsidRPr="00F220A0" w:rsidR="00EA67DF">
          <w:rPr>
            <w:noProof/>
            <w:webHidden/>
          </w:rPr>
          <w:tab/>
        </w:r>
        <w:r w:rsidRPr="00F220A0" w:rsidR="00EA67DF">
          <w:rPr>
            <w:noProof/>
            <w:webHidden/>
          </w:rPr>
          <w:fldChar w:fldCharType="begin"/>
        </w:r>
        <w:r w:rsidRPr="00F220A0" w:rsidR="00EA67DF">
          <w:rPr>
            <w:noProof/>
            <w:webHidden/>
          </w:rPr>
          <w:instrText xml:space="preserve"> PAGEREF _Toc29759306 \h </w:instrText>
        </w:r>
        <w:r w:rsidRPr="00F220A0" w:rsidR="00EA67DF">
          <w:rPr>
            <w:noProof/>
            <w:webHidden/>
          </w:rPr>
        </w:r>
        <w:r w:rsidRPr="00F220A0" w:rsidR="00EA67DF">
          <w:rPr>
            <w:noProof/>
            <w:webHidden/>
          </w:rPr>
          <w:fldChar w:fldCharType="separate"/>
        </w:r>
        <w:r w:rsidR="00FB0C89">
          <w:rPr>
            <w:noProof/>
            <w:webHidden/>
          </w:rPr>
          <w:t>27</w:t>
        </w:r>
        <w:r w:rsidRPr="00F220A0" w:rsidR="00EA67DF">
          <w:rPr>
            <w:noProof/>
            <w:webHidden/>
          </w:rPr>
          <w:fldChar w:fldCharType="end"/>
        </w:r>
      </w:hyperlink>
    </w:p>
    <w:p w:rsidRPr="00F220A0" w:rsidR="00EA67DF" w:rsidP="00EA67DF" w:rsidRDefault="004E1C8A" w14:paraId="729594E0" w14:textId="59736AB0">
      <w:pPr>
        <w:pStyle w:val="TableofFigures"/>
        <w:tabs>
          <w:tab w:val="right" w:leader="dot" w:pos="9016"/>
        </w:tabs>
        <w:spacing w:before="60" w:after="60"/>
        <w:ind w:left="864" w:right="662" w:hanging="864"/>
        <w:rPr>
          <w:rFonts w:asciiTheme="minorHAnsi" w:hAnsiTheme="minorHAnsi" w:eastAsiaTheme="minorEastAsia" w:cstheme="minorBidi"/>
          <w:noProof/>
          <w:szCs w:val="22"/>
          <w:lang w:val="en-IN" w:eastAsia="en-IN"/>
        </w:rPr>
      </w:pPr>
      <w:hyperlink w:history="1" w:anchor="_Toc29759307">
        <w:r w:rsidRPr="00F220A0" w:rsidR="00EA67DF">
          <w:rPr>
            <w:rStyle w:val="Hyperlink"/>
            <w:noProof/>
          </w:rPr>
          <w:t>Table 4: Recommendations, rationale and proposed actions</w:t>
        </w:r>
        <w:r w:rsidRPr="00F220A0" w:rsidR="00EA67DF">
          <w:rPr>
            <w:noProof/>
            <w:webHidden/>
          </w:rPr>
          <w:tab/>
        </w:r>
        <w:r w:rsidRPr="00F220A0" w:rsidR="00EA67DF">
          <w:rPr>
            <w:noProof/>
            <w:webHidden/>
          </w:rPr>
          <w:fldChar w:fldCharType="begin"/>
        </w:r>
        <w:r w:rsidRPr="00F220A0" w:rsidR="00EA67DF">
          <w:rPr>
            <w:noProof/>
            <w:webHidden/>
          </w:rPr>
          <w:instrText xml:space="preserve"> PAGEREF _Toc29759307 \h </w:instrText>
        </w:r>
        <w:r w:rsidRPr="00F220A0" w:rsidR="00EA67DF">
          <w:rPr>
            <w:noProof/>
            <w:webHidden/>
          </w:rPr>
        </w:r>
        <w:r w:rsidRPr="00F220A0" w:rsidR="00EA67DF">
          <w:rPr>
            <w:noProof/>
            <w:webHidden/>
          </w:rPr>
          <w:fldChar w:fldCharType="separate"/>
        </w:r>
        <w:r w:rsidR="00FB0C89">
          <w:rPr>
            <w:noProof/>
            <w:webHidden/>
          </w:rPr>
          <w:t>38</w:t>
        </w:r>
        <w:r w:rsidRPr="00F220A0" w:rsidR="00EA67DF">
          <w:rPr>
            <w:noProof/>
            <w:webHidden/>
          </w:rPr>
          <w:fldChar w:fldCharType="end"/>
        </w:r>
      </w:hyperlink>
    </w:p>
    <w:p w:rsidRPr="00F220A0" w:rsidR="006D4425" w:rsidP="00EA67DF" w:rsidRDefault="00DF1691" w14:paraId="330DBC0C" w14:textId="32A7A29D">
      <w:pPr>
        <w:pStyle w:val="TableofFigures"/>
        <w:tabs>
          <w:tab w:val="right" w:leader="dot" w:pos="9016"/>
        </w:tabs>
        <w:spacing w:before="60" w:after="60" w:line="240" w:lineRule="auto"/>
        <w:ind w:left="720" w:right="1195"/>
        <w:rPr>
          <w:color w:val="000000" w:themeColor="text1"/>
        </w:rPr>
      </w:pPr>
      <w:r w:rsidRPr="00F220A0">
        <w:rPr>
          <w:rStyle w:val="Hyperlink"/>
          <w:noProof/>
          <w:color w:val="000000" w:themeColor="text1"/>
        </w:rPr>
        <w:lastRenderedPageBreak/>
        <w:fldChar w:fldCharType="end"/>
      </w:r>
    </w:p>
    <w:p w:rsidRPr="00F220A0" w:rsidR="000704A3" w:rsidP="006D4425" w:rsidRDefault="00F04112" w14:paraId="7B49433F" w14:textId="30AD852A">
      <w:pPr>
        <w:pStyle w:val="TableofFigures"/>
        <w:tabs>
          <w:tab w:val="right" w:leader="dot" w:pos="9016"/>
        </w:tabs>
        <w:spacing w:after="240"/>
        <w:jc w:val="center"/>
        <w:rPr>
          <w:color w:val="000000" w:themeColor="text1"/>
          <w:szCs w:val="20"/>
        </w:rPr>
      </w:pPr>
      <w:r w:rsidRPr="00F220A0">
        <w:rPr>
          <w:b/>
          <w:color w:val="000000" w:themeColor="text1"/>
          <w:szCs w:val="20"/>
        </w:rPr>
        <w:t>List of Figures</w:t>
      </w:r>
    </w:p>
    <w:p w:rsidRPr="00CB44BF" w:rsidR="00CB44BF" w:rsidP="00CB44BF" w:rsidRDefault="00DF1691" w14:paraId="2DD9E034" w14:textId="5386BE88">
      <w:pPr>
        <w:pStyle w:val="TableofFigures"/>
        <w:tabs>
          <w:tab w:val="right" w:leader="dot" w:pos="9016"/>
        </w:tabs>
        <w:spacing w:before="60" w:after="60"/>
        <w:rPr>
          <w:rFonts w:asciiTheme="minorHAnsi" w:hAnsiTheme="minorHAnsi" w:eastAsiaTheme="minorEastAsia" w:cstheme="minorBidi"/>
          <w:noProof/>
          <w:szCs w:val="22"/>
          <w:lang w:val="en-IN" w:eastAsia="en-IN"/>
        </w:rPr>
      </w:pPr>
      <w:r w:rsidRPr="00F220A0">
        <w:rPr>
          <w:rStyle w:val="Hyperlink"/>
          <w:noProof/>
          <w:color w:val="000000" w:themeColor="text1"/>
        </w:rPr>
        <w:fldChar w:fldCharType="begin"/>
      </w:r>
      <w:r w:rsidRPr="00F220A0" w:rsidR="00F04112">
        <w:rPr>
          <w:rStyle w:val="Hyperlink"/>
          <w:noProof/>
          <w:color w:val="000000" w:themeColor="text1"/>
        </w:rPr>
        <w:instrText xml:space="preserve"> TOC \h \z \c "Figure" </w:instrText>
      </w:r>
      <w:r w:rsidRPr="00F220A0">
        <w:rPr>
          <w:rStyle w:val="Hyperlink"/>
          <w:noProof/>
          <w:color w:val="000000" w:themeColor="text1"/>
        </w:rPr>
        <w:fldChar w:fldCharType="separate"/>
      </w:r>
      <w:hyperlink w:history="1" w:anchor="_Toc29760997" r:id="rId18">
        <w:r w:rsidRPr="00CB44BF" w:rsidR="00CB44BF">
          <w:rPr>
            <w:rStyle w:val="Hyperlink"/>
            <w:noProof/>
          </w:rPr>
          <w:t>Figure 1: The SMP-LRP linkage</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_Toc29760997 \h </w:instrText>
        </w:r>
        <w:r w:rsidRPr="00CB44BF" w:rsidR="00CB44BF">
          <w:rPr>
            <w:noProof/>
            <w:webHidden/>
          </w:rPr>
        </w:r>
        <w:r w:rsidRPr="00CB44BF" w:rsidR="00CB44BF">
          <w:rPr>
            <w:noProof/>
            <w:webHidden/>
          </w:rPr>
          <w:fldChar w:fldCharType="separate"/>
        </w:r>
        <w:r w:rsidR="00FB0C89">
          <w:rPr>
            <w:noProof/>
            <w:webHidden/>
          </w:rPr>
          <w:t>2</w:t>
        </w:r>
        <w:r w:rsidRPr="00CB44BF" w:rsidR="00CB44BF">
          <w:rPr>
            <w:noProof/>
            <w:webHidden/>
          </w:rPr>
          <w:fldChar w:fldCharType="end"/>
        </w:r>
      </w:hyperlink>
    </w:p>
    <w:p w:rsidRPr="00CB44BF" w:rsidR="00CB44BF" w:rsidP="00CB44BF" w:rsidRDefault="004E1C8A" w14:paraId="1A7AF346" w14:textId="3612DE86">
      <w:pPr>
        <w:pStyle w:val="TableofFigures"/>
        <w:tabs>
          <w:tab w:val="right" w:leader="dot" w:pos="9016"/>
        </w:tabs>
        <w:spacing w:before="60" w:after="60"/>
        <w:rPr>
          <w:rFonts w:asciiTheme="minorHAnsi" w:hAnsiTheme="minorHAnsi" w:eastAsiaTheme="minorEastAsia" w:cstheme="minorBidi"/>
          <w:noProof/>
          <w:szCs w:val="22"/>
          <w:lang w:val="en-IN" w:eastAsia="en-IN"/>
        </w:rPr>
      </w:pPr>
      <w:hyperlink w:history="1" w:anchor="_Toc29760998" r:id="rId19">
        <w:r w:rsidRPr="00CB44BF" w:rsidR="00CB44BF">
          <w:rPr>
            <w:rStyle w:val="Hyperlink"/>
            <w:noProof/>
          </w:rPr>
          <w:t>Figure 2: Visual thinking for validating results</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_Toc29760998 \h </w:instrText>
        </w:r>
        <w:r w:rsidRPr="00CB44BF" w:rsidR="00CB44BF">
          <w:rPr>
            <w:noProof/>
            <w:webHidden/>
          </w:rPr>
        </w:r>
        <w:r w:rsidRPr="00CB44BF" w:rsidR="00CB44BF">
          <w:rPr>
            <w:noProof/>
            <w:webHidden/>
          </w:rPr>
          <w:fldChar w:fldCharType="separate"/>
        </w:r>
        <w:r w:rsidR="00FB0C89">
          <w:rPr>
            <w:noProof/>
            <w:webHidden/>
          </w:rPr>
          <w:t>10</w:t>
        </w:r>
        <w:r w:rsidRPr="00CB44BF" w:rsidR="00CB44BF">
          <w:rPr>
            <w:noProof/>
            <w:webHidden/>
          </w:rPr>
          <w:fldChar w:fldCharType="end"/>
        </w:r>
      </w:hyperlink>
    </w:p>
    <w:p w:rsidRPr="00CB44BF" w:rsidR="00CB44BF" w:rsidP="00CB44BF" w:rsidRDefault="004E1C8A" w14:paraId="79D389BC" w14:textId="5EE4FB31">
      <w:pPr>
        <w:pStyle w:val="TableofFigures"/>
        <w:tabs>
          <w:tab w:val="right" w:leader="dot" w:pos="9016"/>
        </w:tabs>
        <w:spacing w:before="60" w:after="60"/>
        <w:rPr>
          <w:rFonts w:asciiTheme="minorHAnsi" w:hAnsiTheme="minorHAnsi" w:eastAsiaTheme="minorEastAsia" w:cstheme="minorBidi"/>
          <w:noProof/>
          <w:szCs w:val="22"/>
          <w:lang w:val="en-IN" w:eastAsia="en-IN"/>
        </w:rPr>
      </w:pPr>
      <w:hyperlink w:history="1" w:anchor="_Toc29760999" r:id="rId20">
        <w:r w:rsidRPr="00CB44BF" w:rsidR="00CB44BF">
          <w:rPr>
            <w:rStyle w:val="Hyperlink"/>
            <w:noProof/>
          </w:rPr>
          <w:t>Figure 3: Vegetable farming using Greenhouse technique</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_Toc29760999 \h </w:instrText>
        </w:r>
        <w:r w:rsidRPr="00CB44BF" w:rsidR="00CB44BF">
          <w:rPr>
            <w:noProof/>
            <w:webHidden/>
          </w:rPr>
        </w:r>
        <w:r w:rsidRPr="00CB44BF" w:rsidR="00CB44BF">
          <w:rPr>
            <w:noProof/>
            <w:webHidden/>
          </w:rPr>
          <w:fldChar w:fldCharType="separate"/>
        </w:r>
        <w:r w:rsidR="00FB0C89">
          <w:rPr>
            <w:noProof/>
            <w:webHidden/>
          </w:rPr>
          <w:t>14</w:t>
        </w:r>
        <w:r w:rsidRPr="00CB44BF" w:rsidR="00CB44BF">
          <w:rPr>
            <w:noProof/>
            <w:webHidden/>
          </w:rPr>
          <w:fldChar w:fldCharType="end"/>
        </w:r>
      </w:hyperlink>
    </w:p>
    <w:p w:rsidRPr="00CB44BF" w:rsidR="00CB44BF" w:rsidP="00CB44BF" w:rsidRDefault="004E1C8A" w14:paraId="4357F22C" w14:textId="48C757FC">
      <w:pPr>
        <w:pStyle w:val="TableofFigures"/>
        <w:tabs>
          <w:tab w:val="right" w:leader="dot" w:pos="9016"/>
        </w:tabs>
        <w:spacing w:before="60" w:after="60"/>
        <w:rPr>
          <w:rFonts w:asciiTheme="minorHAnsi" w:hAnsiTheme="minorHAnsi" w:eastAsiaTheme="minorEastAsia" w:cstheme="minorBidi"/>
          <w:noProof/>
          <w:szCs w:val="22"/>
          <w:lang w:val="en-IN" w:eastAsia="en-IN"/>
        </w:rPr>
      </w:pPr>
      <w:hyperlink w:history="1" w:anchor="_Toc29761000" r:id="rId21">
        <w:r w:rsidRPr="00CB44BF" w:rsidR="00CB44BF">
          <w:rPr>
            <w:rStyle w:val="Hyperlink"/>
            <w:noProof/>
          </w:rPr>
          <w:t>Figure 4: Students having lunch at school</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_Toc29761000 \h </w:instrText>
        </w:r>
        <w:r w:rsidRPr="00CB44BF" w:rsidR="00CB44BF">
          <w:rPr>
            <w:noProof/>
            <w:webHidden/>
          </w:rPr>
        </w:r>
        <w:r w:rsidRPr="00CB44BF" w:rsidR="00CB44BF">
          <w:rPr>
            <w:noProof/>
            <w:webHidden/>
          </w:rPr>
          <w:fldChar w:fldCharType="separate"/>
        </w:r>
        <w:r w:rsidR="00FB0C89">
          <w:rPr>
            <w:noProof/>
            <w:webHidden/>
          </w:rPr>
          <w:t>15</w:t>
        </w:r>
        <w:r w:rsidRPr="00CB44BF" w:rsidR="00CB44BF">
          <w:rPr>
            <w:noProof/>
            <w:webHidden/>
          </w:rPr>
          <w:fldChar w:fldCharType="end"/>
        </w:r>
      </w:hyperlink>
    </w:p>
    <w:p w:rsidRPr="00CB44BF" w:rsidR="00CB44BF" w:rsidP="00CB44BF" w:rsidRDefault="004E1C8A" w14:paraId="1FF26C03" w14:textId="3AC9E5C6">
      <w:pPr>
        <w:pStyle w:val="TableofFigures"/>
        <w:tabs>
          <w:tab w:val="right" w:leader="dot" w:pos="9016"/>
        </w:tabs>
        <w:spacing w:before="60" w:after="60"/>
        <w:rPr>
          <w:rFonts w:asciiTheme="minorHAnsi" w:hAnsiTheme="minorHAnsi" w:eastAsiaTheme="minorEastAsia" w:cstheme="minorBidi"/>
          <w:noProof/>
          <w:szCs w:val="22"/>
          <w:lang w:val="en-IN" w:eastAsia="en-IN"/>
        </w:rPr>
      </w:pPr>
      <w:hyperlink w:history="1" w:anchor="_Toc29761001" r:id="rId22">
        <w:r w:rsidRPr="00CB44BF" w:rsidR="00CB44BF">
          <w:rPr>
            <w:rStyle w:val="Hyperlink"/>
            <w:noProof/>
          </w:rPr>
          <w:t>Figure 5: Number of individuals benefitting directly through LRP</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_Toc29761001 \h </w:instrText>
        </w:r>
        <w:r w:rsidRPr="00CB44BF" w:rsidR="00CB44BF">
          <w:rPr>
            <w:noProof/>
            <w:webHidden/>
          </w:rPr>
        </w:r>
        <w:r w:rsidRPr="00CB44BF" w:rsidR="00CB44BF">
          <w:rPr>
            <w:noProof/>
            <w:webHidden/>
          </w:rPr>
          <w:fldChar w:fldCharType="separate"/>
        </w:r>
        <w:r w:rsidR="00FB0C89">
          <w:rPr>
            <w:noProof/>
            <w:webHidden/>
          </w:rPr>
          <w:t>17</w:t>
        </w:r>
        <w:r w:rsidRPr="00CB44BF" w:rsidR="00CB44BF">
          <w:rPr>
            <w:noProof/>
            <w:webHidden/>
          </w:rPr>
          <w:fldChar w:fldCharType="end"/>
        </w:r>
      </w:hyperlink>
    </w:p>
    <w:p w:rsidRPr="00CB44BF" w:rsidR="00CB44BF" w:rsidP="00CB44BF" w:rsidRDefault="004E1C8A" w14:paraId="32266364" w14:textId="58165616">
      <w:pPr>
        <w:pStyle w:val="TableofFigures"/>
        <w:tabs>
          <w:tab w:val="right" w:leader="dot" w:pos="9016"/>
        </w:tabs>
        <w:spacing w:before="60" w:after="60"/>
        <w:rPr>
          <w:rFonts w:asciiTheme="minorHAnsi" w:hAnsiTheme="minorHAnsi" w:eastAsiaTheme="minorEastAsia" w:cstheme="minorBidi"/>
          <w:noProof/>
          <w:szCs w:val="22"/>
          <w:lang w:val="en-IN" w:eastAsia="en-IN"/>
        </w:rPr>
      </w:pPr>
      <w:hyperlink w:history="1" w:anchor="_Toc29761002" r:id="rId23">
        <w:r w:rsidRPr="00CB44BF" w:rsidR="00CB44BF">
          <w:rPr>
            <w:rStyle w:val="Hyperlink"/>
            <w:noProof/>
          </w:rPr>
          <w:t>Figure 6: Number of individuals benefitting indirectly through LRP</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_Toc29761002 \h </w:instrText>
        </w:r>
        <w:r w:rsidRPr="00CB44BF" w:rsidR="00CB44BF">
          <w:rPr>
            <w:noProof/>
            <w:webHidden/>
          </w:rPr>
        </w:r>
        <w:r w:rsidRPr="00CB44BF" w:rsidR="00CB44BF">
          <w:rPr>
            <w:noProof/>
            <w:webHidden/>
          </w:rPr>
          <w:fldChar w:fldCharType="separate"/>
        </w:r>
        <w:r w:rsidR="00FB0C89">
          <w:rPr>
            <w:noProof/>
            <w:webHidden/>
          </w:rPr>
          <w:t>18</w:t>
        </w:r>
        <w:r w:rsidRPr="00CB44BF" w:rsidR="00CB44BF">
          <w:rPr>
            <w:noProof/>
            <w:webHidden/>
          </w:rPr>
          <w:fldChar w:fldCharType="end"/>
        </w:r>
      </w:hyperlink>
    </w:p>
    <w:p w:rsidRPr="00CB44BF" w:rsidR="00CB44BF" w:rsidP="00CB44BF" w:rsidRDefault="004E1C8A" w14:paraId="05BFC4EE" w14:textId="282221F2">
      <w:pPr>
        <w:pStyle w:val="TableofFigures"/>
        <w:tabs>
          <w:tab w:val="right" w:leader="dot" w:pos="9016"/>
        </w:tabs>
        <w:spacing w:before="60" w:after="60"/>
        <w:rPr>
          <w:rFonts w:asciiTheme="minorHAnsi" w:hAnsiTheme="minorHAnsi" w:eastAsiaTheme="minorEastAsia" w:cstheme="minorBidi"/>
          <w:noProof/>
          <w:szCs w:val="22"/>
          <w:lang w:val="en-IN" w:eastAsia="en-IN"/>
        </w:rPr>
      </w:pPr>
      <w:hyperlink w:history="1" w:anchor="_Toc29761003" r:id="rId24">
        <w:r w:rsidRPr="00CB44BF" w:rsidR="00CB44BF">
          <w:rPr>
            <w:rStyle w:val="Hyperlink"/>
            <w:noProof/>
          </w:rPr>
          <w:t>Figure 7: Individuals who received short-term agricultural training</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_Toc29761003 \h </w:instrText>
        </w:r>
        <w:r w:rsidRPr="00CB44BF" w:rsidR="00CB44BF">
          <w:rPr>
            <w:noProof/>
            <w:webHidden/>
          </w:rPr>
        </w:r>
        <w:r w:rsidRPr="00CB44BF" w:rsidR="00CB44BF">
          <w:rPr>
            <w:noProof/>
            <w:webHidden/>
          </w:rPr>
          <w:fldChar w:fldCharType="separate"/>
        </w:r>
        <w:r w:rsidR="00FB0C89">
          <w:rPr>
            <w:noProof/>
            <w:webHidden/>
          </w:rPr>
          <w:t>20</w:t>
        </w:r>
        <w:r w:rsidRPr="00CB44BF" w:rsidR="00CB44BF">
          <w:rPr>
            <w:noProof/>
            <w:webHidden/>
          </w:rPr>
          <w:fldChar w:fldCharType="end"/>
        </w:r>
      </w:hyperlink>
    </w:p>
    <w:p w:rsidRPr="00CB44BF" w:rsidR="00CB44BF" w:rsidP="00CB44BF" w:rsidRDefault="004E1C8A" w14:paraId="28F28A85" w14:textId="1A3332E4">
      <w:pPr>
        <w:pStyle w:val="TableofFigures"/>
        <w:tabs>
          <w:tab w:val="right" w:leader="dot" w:pos="9016"/>
        </w:tabs>
        <w:spacing w:before="60" w:after="60"/>
        <w:rPr>
          <w:rFonts w:asciiTheme="minorHAnsi" w:hAnsiTheme="minorHAnsi" w:eastAsiaTheme="minorEastAsia" w:cstheme="minorBidi"/>
          <w:noProof/>
          <w:szCs w:val="22"/>
          <w:lang w:val="en-IN" w:eastAsia="en-IN"/>
        </w:rPr>
      </w:pPr>
      <w:hyperlink w:history="1" w:anchor="_Toc29761004" r:id="rId25">
        <w:r w:rsidRPr="00CB44BF" w:rsidR="00CB44BF">
          <w:rPr>
            <w:rStyle w:val="Hyperlink"/>
            <w:noProof/>
          </w:rPr>
          <w:t>Figure 8: Percentage of LRP farmers growing different vegetables</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_Toc29761004 \h </w:instrText>
        </w:r>
        <w:r w:rsidRPr="00CB44BF" w:rsidR="00CB44BF">
          <w:rPr>
            <w:noProof/>
            <w:webHidden/>
          </w:rPr>
        </w:r>
        <w:r w:rsidRPr="00CB44BF" w:rsidR="00CB44BF">
          <w:rPr>
            <w:noProof/>
            <w:webHidden/>
          </w:rPr>
          <w:fldChar w:fldCharType="separate"/>
        </w:r>
        <w:r w:rsidR="00FB0C89">
          <w:rPr>
            <w:noProof/>
            <w:webHidden/>
          </w:rPr>
          <w:t>22</w:t>
        </w:r>
        <w:r w:rsidRPr="00CB44BF" w:rsidR="00CB44BF">
          <w:rPr>
            <w:noProof/>
            <w:webHidden/>
          </w:rPr>
          <w:fldChar w:fldCharType="end"/>
        </w:r>
      </w:hyperlink>
    </w:p>
    <w:p w:rsidRPr="00CB44BF" w:rsidR="00CB44BF" w:rsidP="00CB44BF" w:rsidRDefault="004E1C8A" w14:paraId="7BB8E2A9" w14:textId="1F710481">
      <w:pPr>
        <w:pStyle w:val="TableofFigures"/>
        <w:tabs>
          <w:tab w:val="right" w:leader="dot" w:pos="9016"/>
        </w:tabs>
        <w:spacing w:before="60" w:after="60"/>
        <w:rPr>
          <w:rFonts w:asciiTheme="minorHAnsi" w:hAnsiTheme="minorHAnsi" w:eastAsiaTheme="minorEastAsia" w:cstheme="minorBidi"/>
          <w:noProof/>
          <w:szCs w:val="22"/>
          <w:lang w:val="en-IN" w:eastAsia="en-IN"/>
        </w:rPr>
      </w:pPr>
      <w:hyperlink w:history="1" w:anchor="_Toc29761005" r:id="rId26">
        <w:r w:rsidRPr="00CB44BF" w:rsidR="00CB44BF">
          <w:rPr>
            <w:rStyle w:val="Hyperlink"/>
            <w:noProof/>
          </w:rPr>
          <w:t>Figure 9: Variety of vegetables grown by LRP supported farmers</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_Toc29761005 \h </w:instrText>
        </w:r>
        <w:r w:rsidRPr="00CB44BF" w:rsidR="00CB44BF">
          <w:rPr>
            <w:noProof/>
            <w:webHidden/>
          </w:rPr>
        </w:r>
        <w:r w:rsidRPr="00CB44BF" w:rsidR="00CB44BF">
          <w:rPr>
            <w:noProof/>
            <w:webHidden/>
          </w:rPr>
          <w:fldChar w:fldCharType="separate"/>
        </w:r>
        <w:r w:rsidR="00FB0C89">
          <w:rPr>
            <w:noProof/>
            <w:webHidden/>
          </w:rPr>
          <w:t>23</w:t>
        </w:r>
        <w:r w:rsidRPr="00CB44BF" w:rsidR="00CB44BF">
          <w:rPr>
            <w:noProof/>
            <w:webHidden/>
          </w:rPr>
          <w:fldChar w:fldCharType="end"/>
        </w:r>
      </w:hyperlink>
    </w:p>
    <w:p w:rsidRPr="00CB44BF" w:rsidR="00CB44BF" w:rsidP="00CB44BF" w:rsidRDefault="004E1C8A" w14:paraId="7EDC5F22" w14:textId="576B2FED">
      <w:pPr>
        <w:pStyle w:val="TableofFigures"/>
        <w:tabs>
          <w:tab w:val="right" w:leader="dot" w:pos="9016"/>
        </w:tabs>
        <w:spacing w:before="60" w:after="60"/>
        <w:rPr>
          <w:rFonts w:asciiTheme="minorHAnsi" w:hAnsiTheme="minorHAnsi" w:eastAsiaTheme="minorEastAsia" w:cstheme="minorBidi"/>
          <w:noProof/>
          <w:szCs w:val="22"/>
          <w:lang w:val="en-IN" w:eastAsia="en-IN"/>
        </w:rPr>
      </w:pPr>
      <w:hyperlink w:history="1" w:anchor="_Toc29761006" r:id="rId27">
        <w:r w:rsidRPr="00CB44BF" w:rsidR="00CB44BF">
          <w:rPr>
            <w:rStyle w:val="Hyperlink"/>
            <w:noProof/>
          </w:rPr>
          <w:t>Figure 10: Percentage of LRP farmers cultivating in one or two seasons</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_Toc29761006 \h </w:instrText>
        </w:r>
        <w:r w:rsidRPr="00CB44BF" w:rsidR="00CB44BF">
          <w:rPr>
            <w:noProof/>
            <w:webHidden/>
          </w:rPr>
        </w:r>
        <w:r w:rsidRPr="00CB44BF" w:rsidR="00CB44BF">
          <w:rPr>
            <w:noProof/>
            <w:webHidden/>
          </w:rPr>
          <w:fldChar w:fldCharType="separate"/>
        </w:r>
        <w:r w:rsidR="00FB0C89">
          <w:rPr>
            <w:noProof/>
            <w:webHidden/>
          </w:rPr>
          <w:t>23</w:t>
        </w:r>
        <w:r w:rsidRPr="00CB44BF" w:rsidR="00CB44BF">
          <w:rPr>
            <w:noProof/>
            <w:webHidden/>
          </w:rPr>
          <w:fldChar w:fldCharType="end"/>
        </w:r>
      </w:hyperlink>
    </w:p>
    <w:p w:rsidRPr="00CB44BF" w:rsidR="00CB44BF" w:rsidP="00CB44BF" w:rsidRDefault="004E1C8A" w14:paraId="673A915D" w14:textId="7F7CB814">
      <w:pPr>
        <w:pStyle w:val="TableofFigures"/>
        <w:tabs>
          <w:tab w:val="right" w:leader="dot" w:pos="9016"/>
        </w:tabs>
        <w:spacing w:before="60" w:after="60"/>
        <w:rPr>
          <w:rFonts w:asciiTheme="minorHAnsi" w:hAnsiTheme="minorHAnsi" w:eastAsiaTheme="minorEastAsia" w:cstheme="minorBidi"/>
          <w:noProof/>
          <w:szCs w:val="22"/>
          <w:lang w:val="en-IN" w:eastAsia="en-IN"/>
        </w:rPr>
      </w:pPr>
      <w:hyperlink w:history="1" w:anchor="_Toc29761007" r:id="rId28">
        <w:r w:rsidRPr="00CB44BF" w:rsidR="00CB44BF">
          <w:rPr>
            <w:rStyle w:val="Hyperlink"/>
            <w:noProof/>
          </w:rPr>
          <w:t>Figure 11: Percentage of LRP farmers implementing best practices</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_Toc29761007 \h </w:instrText>
        </w:r>
        <w:r w:rsidRPr="00CB44BF" w:rsidR="00CB44BF">
          <w:rPr>
            <w:noProof/>
            <w:webHidden/>
          </w:rPr>
        </w:r>
        <w:r w:rsidRPr="00CB44BF" w:rsidR="00CB44BF">
          <w:rPr>
            <w:noProof/>
            <w:webHidden/>
          </w:rPr>
          <w:fldChar w:fldCharType="separate"/>
        </w:r>
        <w:r w:rsidR="00FB0C89">
          <w:rPr>
            <w:noProof/>
            <w:webHidden/>
          </w:rPr>
          <w:t>24</w:t>
        </w:r>
        <w:r w:rsidRPr="00CB44BF" w:rsidR="00CB44BF">
          <w:rPr>
            <w:noProof/>
            <w:webHidden/>
          </w:rPr>
          <w:fldChar w:fldCharType="end"/>
        </w:r>
      </w:hyperlink>
    </w:p>
    <w:p w:rsidRPr="00CB44BF" w:rsidR="00CB44BF" w:rsidP="00CB44BF" w:rsidRDefault="004E1C8A" w14:paraId="4CE779EC" w14:textId="4686D194">
      <w:pPr>
        <w:pStyle w:val="TableofFigures"/>
        <w:tabs>
          <w:tab w:val="right" w:leader="dot" w:pos="9016"/>
        </w:tabs>
        <w:spacing w:before="60" w:after="60"/>
        <w:rPr>
          <w:rFonts w:asciiTheme="minorHAnsi" w:hAnsiTheme="minorHAnsi" w:eastAsiaTheme="minorEastAsia" w:cstheme="minorBidi"/>
          <w:noProof/>
          <w:szCs w:val="22"/>
          <w:lang w:val="en-IN" w:eastAsia="en-IN"/>
        </w:rPr>
      </w:pPr>
      <w:hyperlink w:history="1" w:anchor="_Toc29761008" r:id="rId29">
        <w:r w:rsidRPr="00CB44BF" w:rsidR="00CB44BF">
          <w:rPr>
            <w:rStyle w:val="Hyperlink"/>
            <w:noProof/>
          </w:rPr>
          <w:t>Figure 12: School lunch provided under LRP</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_Toc29761008 \h </w:instrText>
        </w:r>
        <w:r w:rsidRPr="00CB44BF" w:rsidR="00CB44BF">
          <w:rPr>
            <w:noProof/>
            <w:webHidden/>
          </w:rPr>
        </w:r>
        <w:r w:rsidRPr="00CB44BF" w:rsidR="00CB44BF">
          <w:rPr>
            <w:noProof/>
            <w:webHidden/>
          </w:rPr>
          <w:fldChar w:fldCharType="separate"/>
        </w:r>
        <w:r w:rsidR="00FB0C89">
          <w:rPr>
            <w:noProof/>
            <w:webHidden/>
          </w:rPr>
          <w:t>25</w:t>
        </w:r>
        <w:r w:rsidRPr="00CB44BF" w:rsidR="00CB44BF">
          <w:rPr>
            <w:noProof/>
            <w:webHidden/>
          </w:rPr>
          <w:fldChar w:fldCharType="end"/>
        </w:r>
      </w:hyperlink>
    </w:p>
    <w:p w:rsidRPr="00CB44BF" w:rsidR="00CB44BF" w:rsidP="00CB44BF" w:rsidRDefault="004E1C8A" w14:paraId="673D241B" w14:textId="02959E65">
      <w:pPr>
        <w:pStyle w:val="TableofFigures"/>
        <w:tabs>
          <w:tab w:val="right" w:leader="dot" w:pos="9016"/>
        </w:tabs>
        <w:spacing w:before="60" w:after="60"/>
        <w:rPr>
          <w:rFonts w:asciiTheme="minorHAnsi" w:hAnsiTheme="minorHAnsi" w:eastAsiaTheme="minorEastAsia" w:cstheme="minorBidi"/>
          <w:noProof/>
          <w:szCs w:val="22"/>
          <w:lang w:val="en-IN" w:eastAsia="en-IN"/>
        </w:rPr>
      </w:pPr>
      <w:hyperlink w:history="1" w:anchor="_Toc29761009" r:id="rId30">
        <w:r w:rsidRPr="00CB44BF" w:rsidR="00CB44BF">
          <w:rPr>
            <w:rStyle w:val="Hyperlink"/>
            <w:noProof/>
          </w:rPr>
          <w:t>Figure 13: Greenhouse supported by LRP</w:t>
        </w:r>
        <w:r w:rsidRPr="00CB44BF" w:rsidR="00CB44BF">
          <w:rPr>
            <w:noProof/>
            <w:webHidden/>
          </w:rPr>
          <w:tab/>
        </w:r>
        <w:r w:rsidRPr="00CB44BF" w:rsidR="00CB44BF">
          <w:rPr>
            <w:noProof/>
            <w:webHidden/>
          </w:rPr>
          <w:fldChar w:fldCharType="begin"/>
        </w:r>
        <w:r w:rsidRPr="00CB44BF" w:rsidR="00CB44BF">
          <w:rPr>
            <w:noProof/>
            <w:webHidden/>
          </w:rPr>
          <w:instrText xml:space="preserve"> PAGEREF _Toc29761009 \h </w:instrText>
        </w:r>
        <w:r w:rsidRPr="00CB44BF" w:rsidR="00CB44BF">
          <w:rPr>
            <w:noProof/>
            <w:webHidden/>
          </w:rPr>
        </w:r>
        <w:r w:rsidRPr="00CB44BF" w:rsidR="00CB44BF">
          <w:rPr>
            <w:noProof/>
            <w:webHidden/>
          </w:rPr>
          <w:fldChar w:fldCharType="separate"/>
        </w:r>
        <w:r w:rsidR="00FB0C89">
          <w:rPr>
            <w:noProof/>
            <w:webHidden/>
          </w:rPr>
          <w:t>32</w:t>
        </w:r>
        <w:r w:rsidRPr="00CB44BF" w:rsidR="00CB44BF">
          <w:rPr>
            <w:noProof/>
            <w:webHidden/>
          </w:rPr>
          <w:fldChar w:fldCharType="end"/>
        </w:r>
      </w:hyperlink>
    </w:p>
    <w:p w:rsidRPr="00F220A0" w:rsidR="00810B53" w:rsidP="00EA67DF" w:rsidRDefault="00DF1691" w14:paraId="46F831B8" w14:textId="025D55A7">
      <w:pPr>
        <w:pStyle w:val="TableofFigures"/>
        <w:tabs>
          <w:tab w:val="right" w:leader="dot" w:pos="8370"/>
        </w:tabs>
        <w:spacing w:after="120"/>
        <w:ind w:right="662"/>
        <w:rPr>
          <w:rStyle w:val="Hyperlink"/>
          <w:noProof/>
          <w:color w:val="000000" w:themeColor="text1"/>
        </w:rPr>
      </w:pPr>
      <w:r w:rsidRPr="00F220A0">
        <w:rPr>
          <w:rStyle w:val="Hyperlink"/>
          <w:noProof/>
          <w:color w:val="000000" w:themeColor="text1"/>
        </w:rPr>
        <w:fldChar w:fldCharType="end"/>
      </w:r>
    </w:p>
    <w:p w:rsidRPr="00F220A0" w:rsidR="006D4425" w:rsidP="006D4425" w:rsidRDefault="006D4425" w14:paraId="10CEBD03" w14:textId="77777777"/>
    <w:p w:rsidRPr="00F220A0" w:rsidR="00F04112" w:rsidP="00907797" w:rsidRDefault="00F04112" w14:paraId="4B29772C" w14:textId="77777777">
      <w:pPr>
        <w:spacing w:before="100" w:beforeAutospacing="1" w:after="120" w:line="276" w:lineRule="auto"/>
        <w:jc w:val="both"/>
        <w:rPr>
          <w:sz w:val="20"/>
          <w:szCs w:val="20"/>
        </w:rPr>
        <w:sectPr w:rsidRPr="00F220A0" w:rsidR="00F04112" w:rsidSect="00810B53">
          <w:footerReference w:type="default" r:id="rId31"/>
          <w:pgSz w:w="11906" w:h="16838"/>
          <w:pgMar w:top="1440" w:right="1440" w:bottom="1440" w:left="1440" w:header="709" w:footer="709" w:gutter="0"/>
          <w:pgNumType w:fmt="lowerRoman" w:start="1"/>
          <w:cols w:space="708"/>
          <w:docGrid w:linePitch="360"/>
        </w:sectPr>
      </w:pPr>
    </w:p>
    <w:p w:rsidRPr="00F220A0" w:rsidR="001A0C59" w:rsidP="00741560" w:rsidRDefault="001A0C59" w14:paraId="10CDC0C2" w14:textId="77777777">
      <w:pPr>
        <w:pStyle w:val="Heading1"/>
        <w:spacing w:before="100" w:beforeAutospacing="1" w:after="120"/>
        <w:jc w:val="both"/>
        <w:rPr>
          <w:rFonts w:ascii="Cambria" w:hAnsi="Cambria"/>
          <w:sz w:val="22"/>
          <w:szCs w:val="22"/>
        </w:rPr>
      </w:pPr>
      <w:bookmarkStart w:name="_Toc29758991" w:id="22"/>
      <w:r w:rsidRPr="00F220A0">
        <w:rPr>
          <w:rFonts w:ascii="Cambria" w:hAnsi="Cambria"/>
          <w:sz w:val="22"/>
          <w:szCs w:val="22"/>
        </w:rPr>
        <w:lastRenderedPageBreak/>
        <w:t>List of Acronyms</w:t>
      </w:r>
      <w:bookmarkEnd w:id="22"/>
    </w:p>
    <w:p w:rsidRPr="00F220A0" w:rsidR="00EB58F6" w:rsidP="00EB58F6" w:rsidRDefault="00EB58F6" w14:paraId="5BE912CB" w14:textId="77777777">
      <w:pPr>
        <w:spacing w:before="120" w:after="0" w:line="240" w:lineRule="auto"/>
        <w:jc w:val="both"/>
      </w:pPr>
      <w:r w:rsidRPr="00F220A0">
        <w:t>ATSC</w:t>
      </w:r>
      <w:r w:rsidRPr="00F220A0">
        <w:tab/>
      </w:r>
      <w:r w:rsidRPr="00F220A0">
        <w:tab/>
        <w:t>Agriculture Technical Service Centre</w:t>
      </w:r>
    </w:p>
    <w:p w:rsidRPr="00F220A0" w:rsidR="00EB58F6" w:rsidP="00EB58F6" w:rsidRDefault="00EB58F6" w14:paraId="1782D3B5" w14:textId="7BE7BDD1">
      <w:pPr>
        <w:spacing w:before="120" w:after="0" w:line="240" w:lineRule="auto"/>
        <w:jc w:val="both"/>
      </w:pPr>
      <w:r w:rsidRPr="00F220A0">
        <w:rPr>
          <w:rFonts w:eastAsia="Calibri"/>
          <w:kern w:val="24"/>
        </w:rPr>
        <w:t>CBTs</w:t>
      </w:r>
      <w:r w:rsidRPr="00F220A0">
        <w:rPr>
          <w:rFonts w:eastAsia="Calibri"/>
          <w:kern w:val="24"/>
        </w:rPr>
        <w:tab/>
      </w:r>
      <w:r w:rsidRPr="00F220A0">
        <w:rPr>
          <w:rFonts w:eastAsia="Calibri"/>
          <w:kern w:val="24"/>
        </w:rPr>
        <w:tab/>
      </w:r>
      <w:r w:rsidRPr="00F220A0">
        <w:t>Cash-based transfers</w:t>
      </w:r>
    </w:p>
    <w:p w:rsidRPr="00F220A0" w:rsidR="00EB58F6" w:rsidP="00EB58F6" w:rsidRDefault="00EB58F6" w14:paraId="1100980E" w14:textId="77777777">
      <w:pPr>
        <w:spacing w:before="120" w:after="0" w:line="240" w:lineRule="auto"/>
        <w:jc w:val="both"/>
      </w:pPr>
      <w:r w:rsidRPr="00F220A0">
        <w:t>CO</w:t>
      </w:r>
      <w:r w:rsidRPr="00F220A0">
        <w:tab/>
      </w:r>
      <w:r w:rsidRPr="00F220A0">
        <w:tab/>
        <w:t>Country Office</w:t>
      </w:r>
    </w:p>
    <w:p w:rsidRPr="00F220A0" w:rsidR="00EB58F6" w:rsidP="00EB58F6" w:rsidRDefault="00EB58F6" w14:paraId="5ED607A2" w14:textId="0EB2A361">
      <w:pPr>
        <w:spacing w:before="120" w:after="0" w:line="240" w:lineRule="auto"/>
        <w:jc w:val="both"/>
      </w:pPr>
      <w:r w:rsidRPr="00F220A0">
        <w:t>CP</w:t>
      </w:r>
      <w:r w:rsidRPr="00F220A0">
        <w:tab/>
      </w:r>
      <w:r w:rsidRPr="00F220A0">
        <w:tab/>
        <w:t>Country Program</w:t>
      </w:r>
    </w:p>
    <w:p w:rsidRPr="00F220A0" w:rsidR="00EB58F6" w:rsidP="00EB58F6" w:rsidRDefault="00EB58F6" w14:paraId="53EFB4AE" w14:textId="77777777">
      <w:pPr>
        <w:spacing w:before="120" w:after="0" w:line="240" w:lineRule="auto"/>
        <w:jc w:val="both"/>
      </w:pPr>
      <w:r w:rsidRPr="00F220A0">
        <w:t>CPE</w:t>
      </w:r>
      <w:r w:rsidRPr="00F220A0">
        <w:tab/>
      </w:r>
      <w:r w:rsidRPr="00F220A0">
        <w:tab/>
        <w:t>Country Program Evaluation</w:t>
      </w:r>
    </w:p>
    <w:p w:rsidRPr="00F220A0" w:rsidR="00EB58F6" w:rsidP="00EB58F6" w:rsidRDefault="00EB58F6" w14:paraId="2DF36774" w14:textId="77777777">
      <w:pPr>
        <w:spacing w:before="120" w:after="0" w:line="240" w:lineRule="auto"/>
        <w:jc w:val="both"/>
      </w:pPr>
      <w:r w:rsidRPr="00F220A0">
        <w:t>CSP</w:t>
      </w:r>
      <w:r w:rsidRPr="00F220A0">
        <w:tab/>
      </w:r>
      <w:r w:rsidRPr="00F220A0">
        <w:tab/>
        <w:t>Country Strategic Plan</w:t>
      </w:r>
    </w:p>
    <w:p w:rsidRPr="00F220A0" w:rsidR="00EB58F6" w:rsidP="00EB58F6" w:rsidRDefault="00EB58F6" w14:paraId="6DD4AAB9" w14:textId="77777777">
      <w:pPr>
        <w:spacing w:before="120" w:after="0" w:line="240" w:lineRule="auto"/>
        <w:jc w:val="both"/>
      </w:pPr>
      <w:r w:rsidRPr="00F220A0">
        <w:t>CRF</w:t>
      </w:r>
      <w:r w:rsidRPr="00F220A0">
        <w:tab/>
      </w:r>
      <w:r w:rsidRPr="00F220A0">
        <w:tab/>
        <w:t>WFP Corporate Results Framework</w:t>
      </w:r>
    </w:p>
    <w:p w:rsidRPr="00F220A0" w:rsidR="00EB58F6" w:rsidP="00EB58F6" w:rsidRDefault="00EB58F6" w14:paraId="12A67664" w14:textId="77777777">
      <w:pPr>
        <w:spacing w:before="120" w:after="0" w:line="240" w:lineRule="auto"/>
        <w:jc w:val="both"/>
      </w:pPr>
      <w:r w:rsidRPr="00F220A0">
        <w:t xml:space="preserve">CRS </w:t>
      </w:r>
      <w:r w:rsidRPr="00F220A0">
        <w:tab/>
      </w:r>
      <w:r w:rsidRPr="00F220A0">
        <w:tab/>
        <w:t>Catholic Relief Services</w:t>
      </w:r>
    </w:p>
    <w:p w:rsidRPr="00F220A0" w:rsidR="00EB58F6" w:rsidP="00EB58F6" w:rsidRDefault="00EB58F6" w14:paraId="1718A57C" w14:textId="77777777">
      <w:pPr>
        <w:spacing w:before="120" w:after="0" w:line="240" w:lineRule="auto"/>
        <w:jc w:val="both"/>
      </w:pPr>
      <w:r w:rsidRPr="00F220A0">
        <w:t>DAC</w:t>
      </w:r>
      <w:r w:rsidRPr="00F220A0">
        <w:tab/>
      </w:r>
      <w:r w:rsidRPr="00F220A0">
        <w:tab/>
        <w:t>Development Assistance Committee (of the OECD)</w:t>
      </w:r>
    </w:p>
    <w:p w:rsidRPr="00F220A0" w:rsidR="00EB58F6" w:rsidP="00EB58F6" w:rsidRDefault="00EB58F6" w14:paraId="279140A5" w14:textId="77777777">
      <w:pPr>
        <w:spacing w:before="120" w:after="0" w:line="240" w:lineRule="auto"/>
        <w:jc w:val="both"/>
      </w:pPr>
      <w:r w:rsidRPr="00F220A0">
        <w:t>DAFO</w:t>
      </w:r>
      <w:r w:rsidRPr="00F220A0">
        <w:tab/>
      </w:r>
      <w:r w:rsidRPr="00F220A0">
        <w:tab/>
        <w:t>District Agriculture and Forestry Office</w:t>
      </w:r>
    </w:p>
    <w:p w:rsidRPr="00F220A0" w:rsidR="00EB58F6" w:rsidP="00EB58F6" w:rsidRDefault="00EB58F6" w14:paraId="0A69AF12" w14:textId="77777777">
      <w:pPr>
        <w:spacing w:before="120" w:after="0" w:line="240" w:lineRule="auto"/>
        <w:jc w:val="both"/>
      </w:pPr>
      <w:r w:rsidRPr="00F220A0">
        <w:t>DDS</w:t>
      </w:r>
      <w:r w:rsidRPr="00F220A0">
        <w:tab/>
      </w:r>
      <w:r w:rsidRPr="00F220A0">
        <w:tab/>
        <w:t>Dietary Diversity Score</w:t>
      </w:r>
    </w:p>
    <w:p w:rsidRPr="00F220A0" w:rsidR="00EB58F6" w:rsidP="00EB58F6" w:rsidRDefault="00EB58F6" w14:paraId="136DF0B3" w14:textId="77777777">
      <w:pPr>
        <w:spacing w:before="120" w:after="0" w:line="240" w:lineRule="auto"/>
        <w:jc w:val="both"/>
      </w:pPr>
      <w:r w:rsidRPr="00F220A0">
        <w:t>DEQAS</w:t>
      </w:r>
      <w:r w:rsidRPr="00F220A0">
        <w:tab/>
      </w:r>
      <w:r w:rsidRPr="00F220A0">
        <w:tab/>
        <w:t>Decentralized Evaluation Quality Assurance System (of WFP)</w:t>
      </w:r>
    </w:p>
    <w:p w:rsidRPr="00F220A0" w:rsidR="00EB58F6" w:rsidP="00EB58F6" w:rsidRDefault="00EB58F6" w14:paraId="7BB7CE7A" w14:textId="77777777">
      <w:pPr>
        <w:spacing w:before="120" w:after="0" w:line="240" w:lineRule="auto"/>
        <w:jc w:val="both"/>
      </w:pPr>
      <w:r w:rsidRPr="00F220A0">
        <w:t>DESB</w:t>
      </w:r>
      <w:r w:rsidRPr="00F220A0">
        <w:tab/>
      </w:r>
      <w:r w:rsidRPr="00F220A0">
        <w:tab/>
        <w:t>District Education and Sports Bureau</w:t>
      </w:r>
    </w:p>
    <w:p w:rsidRPr="00F220A0" w:rsidR="00EB58F6" w:rsidP="00EB58F6" w:rsidRDefault="00EB58F6" w14:paraId="55791B26" w14:textId="77777777">
      <w:pPr>
        <w:spacing w:before="120" w:after="0" w:line="240" w:lineRule="auto"/>
        <w:jc w:val="both"/>
      </w:pPr>
      <w:r w:rsidRPr="00F220A0">
        <w:t>DFAT</w:t>
      </w:r>
      <w:r w:rsidRPr="00F220A0">
        <w:tab/>
      </w:r>
      <w:r w:rsidRPr="00F220A0">
        <w:tab/>
        <w:t>Department of Foreign Affairs and Trade (Australia)</w:t>
      </w:r>
    </w:p>
    <w:p w:rsidRPr="00F220A0" w:rsidR="00EB58F6" w:rsidP="00EB58F6" w:rsidRDefault="00EB58F6" w14:paraId="22137253" w14:textId="77777777">
      <w:pPr>
        <w:spacing w:before="120" w:after="0" w:line="240" w:lineRule="auto"/>
        <w:jc w:val="both"/>
      </w:pPr>
      <w:r w:rsidRPr="00F220A0">
        <w:t>DHO</w:t>
      </w:r>
      <w:r w:rsidRPr="00F220A0">
        <w:tab/>
      </w:r>
      <w:r w:rsidRPr="00F220A0">
        <w:tab/>
      </w:r>
      <w:r w:rsidRPr="00F220A0">
        <w:rPr>
          <w:rFonts w:cs="Open Sans"/>
        </w:rPr>
        <w:t>District Health Office</w:t>
      </w:r>
    </w:p>
    <w:p w:rsidRPr="00F220A0" w:rsidR="00EB58F6" w:rsidP="00EB58F6" w:rsidRDefault="00EB58F6" w14:paraId="5F1594BF" w14:textId="77777777">
      <w:pPr>
        <w:spacing w:before="120" w:after="0" w:line="240" w:lineRule="auto"/>
        <w:jc w:val="both"/>
      </w:pPr>
      <w:r w:rsidRPr="00F220A0">
        <w:t>DP</w:t>
      </w:r>
      <w:r w:rsidRPr="00F220A0">
        <w:tab/>
      </w:r>
      <w:r w:rsidRPr="00F220A0">
        <w:tab/>
        <w:t>Development Partner</w:t>
      </w:r>
    </w:p>
    <w:p w:rsidRPr="00F220A0" w:rsidR="00EB58F6" w:rsidP="00EB58F6" w:rsidRDefault="00EB58F6" w14:paraId="59F83EDF" w14:textId="6DB7B6A1">
      <w:pPr>
        <w:spacing w:before="120" w:after="0" w:line="240" w:lineRule="auto"/>
        <w:jc w:val="both"/>
      </w:pPr>
      <w:r w:rsidRPr="00F220A0">
        <w:t>DTEAP</w:t>
      </w:r>
      <w:r w:rsidRPr="00F220A0">
        <w:tab/>
      </w:r>
      <w:r w:rsidRPr="00F220A0">
        <w:tab/>
        <w:t>Department of Technical Extension and Agro-Processing</w:t>
      </w:r>
    </w:p>
    <w:p w:rsidRPr="00F220A0" w:rsidR="00EB58F6" w:rsidP="00EB58F6" w:rsidRDefault="00EB58F6" w14:paraId="09438B03" w14:textId="77777777">
      <w:pPr>
        <w:spacing w:before="120" w:after="0" w:line="240" w:lineRule="auto"/>
        <w:jc w:val="both"/>
      </w:pPr>
      <w:r w:rsidRPr="00F220A0">
        <w:t>EB</w:t>
      </w:r>
      <w:r w:rsidRPr="00F220A0">
        <w:tab/>
      </w:r>
      <w:r w:rsidRPr="00F220A0">
        <w:tab/>
        <w:t>Executive Board (of WFP)</w:t>
      </w:r>
    </w:p>
    <w:p w:rsidRPr="00F220A0" w:rsidR="00EB58F6" w:rsidP="00EB58F6" w:rsidRDefault="00EB58F6" w14:paraId="7F38A231" w14:textId="77777777">
      <w:pPr>
        <w:spacing w:before="120" w:after="0" w:line="240" w:lineRule="auto"/>
        <w:jc w:val="both"/>
      </w:pPr>
      <w:r w:rsidRPr="00F220A0">
        <w:t>ECE</w:t>
      </w:r>
      <w:r w:rsidRPr="00F220A0">
        <w:tab/>
      </w:r>
      <w:r w:rsidRPr="00F220A0">
        <w:tab/>
        <w:t>Early Childhood Education</w:t>
      </w:r>
    </w:p>
    <w:p w:rsidRPr="00F220A0" w:rsidR="00EB58F6" w:rsidP="00EB58F6" w:rsidRDefault="00EB58F6" w14:paraId="3AB3232B" w14:textId="77777777">
      <w:pPr>
        <w:spacing w:before="120" w:after="0" w:line="240" w:lineRule="auto"/>
        <w:jc w:val="both"/>
      </w:pPr>
      <w:r w:rsidRPr="00F220A0">
        <w:t>EM</w:t>
      </w:r>
      <w:r w:rsidRPr="00F220A0">
        <w:tab/>
      </w:r>
      <w:r w:rsidRPr="00F220A0">
        <w:tab/>
        <w:t>Evaluation Manager</w:t>
      </w:r>
    </w:p>
    <w:p w:rsidRPr="00F220A0" w:rsidR="00EB58F6" w:rsidP="00EB58F6" w:rsidRDefault="00EB58F6" w14:paraId="0558FBB8" w14:textId="77777777">
      <w:pPr>
        <w:spacing w:before="120" w:after="0" w:line="240" w:lineRule="auto"/>
        <w:jc w:val="both"/>
      </w:pPr>
      <w:r w:rsidRPr="00F220A0">
        <w:t>EQ</w:t>
      </w:r>
      <w:r w:rsidRPr="00F220A0">
        <w:tab/>
      </w:r>
      <w:r w:rsidRPr="00F220A0">
        <w:tab/>
        <w:t>Evaluation Question</w:t>
      </w:r>
    </w:p>
    <w:p w:rsidRPr="00F220A0" w:rsidR="00EB58F6" w:rsidP="00EB58F6" w:rsidRDefault="00EB58F6" w14:paraId="41BD862E" w14:textId="77777777">
      <w:pPr>
        <w:spacing w:before="120" w:after="0" w:line="240" w:lineRule="auto"/>
        <w:jc w:val="both"/>
      </w:pPr>
      <w:r w:rsidRPr="00F220A0">
        <w:t>EQAS</w:t>
      </w:r>
      <w:r w:rsidRPr="00F220A0">
        <w:tab/>
      </w:r>
      <w:r w:rsidRPr="00F220A0">
        <w:tab/>
        <w:t>Evaluation quality assurance system (of WFP)</w:t>
      </w:r>
    </w:p>
    <w:p w:rsidRPr="00F220A0" w:rsidR="00EB58F6" w:rsidP="00EB58F6" w:rsidRDefault="00EB58F6" w14:paraId="1ED15F5D" w14:textId="77777777">
      <w:pPr>
        <w:spacing w:before="120" w:after="0" w:line="240" w:lineRule="auto"/>
        <w:jc w:val="both"/>
      </w:pPr>
      <w:r w:rsidRPr="00F220A0">
        <w:t>ER</w:t>
      </w:r>
      <w:r w:rsidRPr="00F220A0">
        <w:tab/>
      </w:r>
      <w:r w:rsidRPr="00F220A0">
        <w:tab/>
        <w:t>Evaluation Report</w:t>
      </w:r>
    </w:p>
    <w:p w:rsidRPr="00F220A0" w:rsidR="00EB58F6" w:rsidP="00EB58F6" w:rsidRDefault="00EB58F6" w14:paraId="614445A7" w14:textId="77777777">
      <w:pPr>
        <w:spacing w:before="120" w:after="0" w:line="240" w:lineRule="auto"/>
        <w:jc w:val="both"/>
      </w:pPr>
      <w:r w:rsidRPr="00F220A0">
        <w:t>ESDF</w:t>
      </w:r>
      <w:r w:rsidRPr="00F220A0">
        <w:tab/>
      </w:r>
      <w:r w:rsidRPr="00F220A0">
        <w:tab/>
        <w:t>Education Sector Development Framework</w:t>
      </w:r>
    </w:p>
    <w:p w:rsidRPr="00F220A0" w:rsidR="00EB58F6" w:rsidP="00EB58F6" w:rsidRDefault="00EB58F6" w14:paraId="133113D4" w14:textId="77777777">
      <w:pPr>
        <w:spacing w:before="120" w:after="0" w:line="240" w:lineRule="auto"/>
        <w:jc w:val="both"/>
      </w:pPr>
      <w:r w:rsidRPr="00F220A0">
        <w:t>ESDP</w:t>
      </w:r>
      <w:r w:rsidRPr="00F220A0">
        <w:tab/>
      </w:r>
      <w:r w:rsidRPr="00F220A0">
        <w:tab/>
        <w:t>Education Sector Development Plan</w:t>
      </w:r>
    </w:p>
    <w:p w:rsidRPr="00F220A0" w:rsidR="00EB58F6" w:rsidP="00EB58F6" w:rsidRDefault="00EB58F6" w14:paraId="5CD25EAA" w14:textId="77777777">
      <w:pPr>
        <w:spacing w:before="120" w:after="0" w:line="240" w:lineRule="auto"/>
        <w:jc w:val="both"/>
      </w:pPr>
      <w:r w:rsidRPr="00F220A0">
        <w:t xml:space="preserve">ET </w:t>
      </w:r>
      <w:r w:rsidRPr="00F220A0">
        <w:tab/>
      </w:r>
      <w:r w:rsidRPr="00F220A0">
        <w:tab/>
        <w:t>Evaluation Team</w:t>
      </w:r>
    </w:p>
    <w:p w:rsidRPr="00F220A0" w:rsidR="00EB58F6" w:rsidP="00EB58F6" w:rsidRDefault="00EB58F6" w14:paraId="0D8697DF" w14:textId="77777777">
      <w:pPr>
        <w:spacing w:before="120" w:after="0" w:line="240" w:lineRule="auto"/>
        <w:jc w:val="both"/>
      </w:pPr>
      <w:r w:rsidRPr="00F220A0">
        <w:t xml:space="preserve">FAO </w:t>
      </w:r>
      <w:r w:rsidRPr="00F220A0">
        <w:tab/>
      </w:r>
      <w:r w:rsidRPr="00F220A0">
        <w:tab/>
        <w:t>Food and Agriculture Organization</w:t>
      </w:r>
    </w:p>
    <w:p w:rsidRPr="00F220A0" w:rsidR="00EB58F6" w:rsidP="00EB58F6" w:rsidRDefault="00EB58F6" w14:paraId="7F7D0001" w14:textId="77777777">
      <w:pPr>
        <w:spacing w:before="120" w:after="0" w:line="240" w:lineRule="auto"/>
        <w:jc w:val="both"/>
      </w:pPr>
      <w:r w:rsidRPr="00F220A0">
        <w:t xml:space="preserve">FFA </w:t>
      </w:r>
      <w:r w:rsidRPr="00F220A0">
        <w:tab/>
      </w:r>
      <w:r w:rsidRPr="00F220A0">
        <w:tab/>
        <w:t>Food assistance For Assets</w:t>
      </w:r>
    </w:p>
    <w:p w:rsidRPr="00F220A0" w:rsidR="00EB58F6" w:rsidP="00EB58F6" w:rsidRDefault="00EB58F6" w14:paraId="797616D4" w14:textId="77777777">
      <w:pPr>
        <w:spacing w:before="120" w:after="0" w:line="240" w:lineRule="auto"/>
        <w:jc w:val="both"/>
      </w:pPr>
      <w:r w:rsidRPr="00F220A0">
        <w:t>FFE</w:t>
      </w:r>
      <w:r w:rsidRPr="00F220A0">
        <w:tab/>
      </w:r>
      <w:r w:rsidRPr="00F220A0">
        <w:tab/>
        <w:t>Food for Education</w:t>
      </w:r>
    </w:p>
    <w:p w:rsidRPr="00F220A0" w:rsidR="00EB58F6" w:rsidP="00EB58F6" w:rsidRDefault="00EB58F6" w14:paraId="4256B595" w14:textId="77777777">
      <w:pPr>
        <w:spacing w:before="120" w:after="0" w:line="240" w:lineRule="auto"/>
        <w:jc w:val="both"/>
      </w:pPr>
      <w:r w:rsidRPr="00F220A0">
        <w:t>FGD</w:t>
      </w:r>
      <w:r w:rsidRPr="00F220A0">
        <w:tab/>
      </w:r>
      <w:r w:rsidRPr="00F220A0">
        <w:tab/>
        <w:t>Focus-group discussions</w:t>
      </w:r>
    </w:p>
    <w:p w:rsidRPr="00F220A0" w:rsidR="00EB58F6" w:rsidP="00EB58F6" w:rsidRDefault="00EB58F6" w14:paraId="1380E4A2" w14:textId="77777777">
      <w:pPr>
        <w:spacing w:before="120" w:after="0" w:line="240" w:lineRule="auto"/>
        <w:jc w:val="both"/>
      </w:pPr>
      <w:r w:rsidRPr="00F220A0">
        <w:rPr>
          <w:rFonts w:cs="Open Sans"/>
        </w:rPr>
        <w:t>FLAs</w:t>
      </w:r>
      <w:r w:rsidRPr="00F220A0">
        <w:rPr>
          <w:rFonts w:cs="Open Sans"/>
        </w:rPr>
        <w:tab/>
      </w:r>
      <w:r w:rsidRPr="00F220A0">
        <w:rPr>
          <w:rFonts w:cs="Open Sans"/>
        </w:rPr>
        <w:tab/>
        <w:t>Field level agreements</w:t>
      </w:r>
    </w:p>
    <w:p w:rsidRPr="00F220A0" w:rsidR="00EB58F6" w:rsidP="00EB58F6" w:rsidRDefault="00EB58F6" w14:paraId="52CFC39D" w14:textId="77777777">
      <w:pPr>
        <w:spacing w:before="120" w:after="0" w:line="240" w:lineRule="auto"/>
        <w:jc w:val="both"/>
      </w:pPr>
      <w:r w:rsidRPr="00F220A0">
        <w:t>GDI</w:t>
      </w:r>
      <w:r w:rsidRPr="00F220A0">
        <w:tab/>
      </w:r>
      <w:r w:rsidRPr="00F220A0">
        <w:tab/>
        <w:t>Gender Development Index</w:t>
      </w:r>
    </w:p>
    <w:p w:rsidRPr="00F220A0" w:rsidR="00EB58F6" w:rsidP="00EB58F6" w:rsidRDefault="00EB58F6" w14:paraId="079030AF" w14:textId="77777777">
      <w:pPr>
        <w:spacing w:before="120" w:after="0" w:line="240" w:lineRule="auto"/>
        <w:jc w:val="both"/>
      </w:pPr>
      <w:r w:rsidRPr="00F220A0">
        <w:t xml:space="preserve">EEW </w:t>
      </w:r>
      <w:r w:rsidRPr="00F220A0">
        <w:tab/>
      </w:r>
      <w:r w:rsidRPr="00F220A0">
        <w:tab/>
        <w:t>Gender Equality and Empowerment of Women</w:t>
      </w:r>
    </w:p>
    <w:p w:rsidRPr="00F220A0" w:rsidR="00EB58F6" w:rsidP="00EB58F6" w:rsidRDefault="00EB58F6" w14:paraId="41A86A76" w14:textId="77777777">
      <w:pPr>
        <w:spacing w:before="120" w:after="0" w:line="240" w:lineRule="auto"/>
        <w:jc w:val="both"/>
      </w:pPr>
      <w:r w:rsidRPr="00F220A0">
        <w:t xml:space="preserve">GoL </w:t>
      </w:r>
      <w:r w:rsidRPr="00F220A0">
        <w:tab/>
      </w:r>
      <w:r w:rsidRPr="00F220A0">
        <w:tab/>
        <w:t>Government of Lao PDR</w:t>
      </w:r>
    </w:p>
    <w:p w:rsidRPr="00F220A0" w:rsidR="00EB58F6" w:rsidP="00EB58F6" w:rsidRDefault="00EB58F6" w14:paraId="7509163E" w14:textId="77777777">
      <w:pPr>
        <w:spacing w:before="120" w:after="0" w:line="240" w:lineRule="auto"/>
        <w:jc w:val="both"/>
      </w:pPr>
      <w:r w:rsidRPr="00F220A0">
        <w:t>HDI</w:t>
      </w:r>
      <w:r w:rsidRPr="00F220A0">
        <w:tab/>
      </w:r>
      <w:r w:rsidRPr="00F220A0">
        <w:tab/>
        <w:t>Human Development Index</w:t>
      </w:r>
    </w:p>
    <w:p w:rsidRPr="00F220A0" w:rsidR="00EB58F6" w:rsidP="00EB58F6" w:rsidRDefault="00EB58F6" w14:paraId="78A73F82" w14:textId="77777777">
      <w:pPr>
        <w:spacing w:before="120" w:after="0" w:line="240" w:lineRule="auto"/>
        <w:jc w:val="both"/>
      </w:pPr>
      <w:r w:rsidRPr="00F220A0">
        <w:lastRenderedPageBreak/>
        <w:t>HDR</w:t>
      </w:r>
      <w:r w:rsidRPr="00F220A0">
        <w:tab/>
      </w:r>
      <w:r w:rsidRPr="00F220A0">
        <w:tab/>
        <w:t>Human Development Report</w:t>
      </w:r>
    </w:p>
    <w:p w:rsidRPr="00F220A0" w:rsidR="00881DCE" w:rsidP="00EB58F6" w:rsidRDefault="00881DCE" w14:paraId="4EC15B9E" w14:textId="1F5C5DC1">
      <w:pPr>
        <w:spacing w:before="120" w:after="0" w:line="240" w:lineRule="auto"/>
        <w:jc w:val="both"/>
      </w:pPr>
      <w:r w:rsidRPr="00F220A0">
        <w:t>HGSF</w:t>
      </w:r>
      <w:r w:rsidRPr="00F220A0">
        <w:tab/>
      </w:r>
      <w:r w:rsidRPr="00F220A0">
        <w:tab/>
      </w:r>
      <w:r w:rsidRPr="00F220A0">
        <w:rPr>
          <w:szCs w:val="20"/>
        </w:rPr>
        <w:t>Home Grown School Feeding</w:t>
      </w:r>
    </w:p>
    <w:p w:rsidRPr="00F220A0" w:rsidR="00EB58F6" w:rsidP="00EB58F6" w:rsidRDefault="00EB58F6" w14:paraId="433C4926" w14:textId="77777777">
      <w:pPr>
        <w:spacing w:before="120" w:after="0" w:line="240" w:lineRule="auto"/>
        <w:jc w:val="both"/>
      </w:pPr>
      <w:r w:rsidRPr="00F220A0">
        <w:t>HHs</w:t>
      </w:r>
      <w:r w:rsidRPr="00F220A0">
        <w:tab/>
      </w:r>
      <w:r w:rsidRPr="00F220A0">
        <w:tab/>
        <w:t>Households</w:t>
      </w:r>
    </w:p>
    <w:p w:rsidRPr="00F220A0" w:rsidR="00EB58F6" w:rsidP="00EB58F6" w:rsidRDefault="00EB58F6" w14:paraId="7ACF186F" w14:textId="77777777">
      <w:pPr>
        <w:spacing w:before="120" w:after="0" w:line="240" w:lineRule="auto"/>
        <w:jc w:val="both"/>
      </w:pPr>
      <w:r w:rsidRPr="00F220A0">
        <w:t xml:space="preserve">HQ </w:t>
      </w:r>
      <w:r w:rsidRPr="00F220A0">
        <w:tab/>
      </w:r>
      <w:r w:rsidRPr="00F220A0">
        <w:tab/>
        <w:t>Headquarters</w:t>
      </w:r>
    </w:p>
    <w:p w:rsidRPr="00F220A0" w:rsidR="00EB58F6" w:rsidP="00EB58F6" w:rsidRDefault="00EB58F6" w14:paraId="75E94E29" w14:textId="77777777">
      <w:pPr>
        <w:spacing w:before="120" w:after="0" w:line="240" w:lineRule="auto"/>
        <w:jc w:val="both"/>
      </w:pPr>
      <w:r w:rsidRPr="00F220A0">
        <w:t>ICT</w:t>
      </w:r>
      <w:r w:rsidRPr="00F220A0">
        <w:tab/>
      </w:r>
      <w:r w:rsidRPr="00F220A0">
        <w:tab/>
        <w:t>Information and Communication Technology</w:t>
      </w:r>
    </w:p>
    <w:p w:rsidRPr="00F220A0" w:rsidR="00EB58F6" w:rsidP="00EB58F6" w:rsidRDefault="00EB58F6" w14:paraId="12687435" w14:textId="5FF5E665">
      <w:pPr>
        <w:spacing w:before="120" w:after="0" w:line="240" w:lineRule="auto"/>
        <w:jc w:val="both"/>
      </w:pPr>
      <w:r w:rsidRPr="00F220A0">
        <w:t>IDI</w:t>
      </w:r>
      <w:r w:rsidRPr="00F220A0">
        <w:tab/>
      </w:r>
      <w:r w:rsidRPr="00F220A0">
        <w:tab/>
        <w:t>In</w:t>
      </w:r>
      <w:r w:rsidRPr="00F220A0" w:rsidR="003E4ED1">
        <w:t>-</w:t>
      </w:r>
      <w:r w:rsidRPr="00F220A0">
        <w:t>depth interview</w:t>
      </w:r>
    </w:p>
    <w:p w:rsidRPr="00F220A0" w:rsidR="000C4F9F" w:rsidP="00EB58F6" w:rsidRDefault="000C4F9F" w14:paraId="5623B9FA" w14:textId="4B738235">
      <w:pPr>
        <w:spacing w:before="120" w:after="0" w:line="240" w:lineRule="auto"/>
        <w:jc w:val="both"/>
      </w:pPr>
      <w:r w:rsidRPr="00F220A0">
        <w:t>IEC</w:t>
      </w:r>
      <w:r w:rsidRPr="00F220A0">
        <w:tab/>
      </w:r>
      <w:r w:rsidRPr="00F220A0">
        <w:tab/>
        <w:t>Inclusive Education Centre</w:t>
      </w:r>
    </w:p>
    <w:p w:rsidRPr="00F220A0" w:rsidR="00EB58F6" w:rsidP="00EB58F6" w:rsidRDefault="00EB58F6" w14:paraId="4C3ECBBA" w14:textId="77777777">
      <w:pPr>
        <w:spacing w:before="120" w:after="0" w:line="240" w:lineRule="auto"/>
        <w:jc w:val="both"/>
      </w:pPr>
      <w:r w:rsidRPr="00F220A0">
        <w:t xml:space="preserve">IFPRI </w:t>
      </w:r>
      <w:r w:rsidRPr="00F220A0">
        <w:tab/>
      </w:r>
      <w:r w:rsidRPr="00F220A0">
        <w:tab/>
        <w:t>International Food Policy Research Institute</w:t>
      </w:r>
    </w:p>
    <w:p w:rsidRPr="00F220A0" w:rsidR="00EB58F6" w:rsidP="00EB58F6" w:rsidRDefault="00EB58F6" w14:paraId="201A7A6F" w14:textId="77777777">
      <w:pPr>
        <w:spacing w:before="120" w:after="0" w:line="240" w:lineRule="auto"/>
        <w:jc w:val="both"/>
      </w:pPr>
      <w:r w:rsidRPr="00F220A0">
        <w:rPr>
          <w:rFonts w:cs="Georgia"/>
        </w:rPr>
        <w:t>IGDs</w:t>
      </w:r>
      <w:r w:rsidRPr="00F220A0">
        <w:rPr>
          <w:rFonts w:cs="Georgia"/>
        </w:rPr>
        <w:tab/>
      </w:r>
      <w:r w:rsidRPr="00F220A0">
        <w:rPr>
          <w:rFonts w:cs="Georgia"/>
        </w:rPr>
        <w:tab/>
        <w:t>Individual and groups discussions</w:t>
      </w:r>
    </w:p>
    <w:p w:rsidRPr="00F220A0" w:rsidR="00EB58F6" w:rsidP="00EB58F6" w:rsidRDefault="00EB58F6" w14:paraId="32D7C253" w14:textId="77777777">
      <w:pPr>
        <w:spacing w:before="120" w:after="0" w:line="240" w:lineRule="auto"/>
        <w:jc w:val="both"/>
      </w:pPr>
      <w:r w:rsidRPr="00F220A0">
        <w:t xml:space="preserve">INGO </w:t>
      </w:r>
      <w:r w:rsidRPr="00F220A0">
        <w:tab/>
      </w:r>
      <w:r w:rsidRPr="00F220A0">
        <w:tab/>
        <w:t>International non-governmental organization</w:t>
      </w:r>
    </w:p>
    <w:p w:rsidRPr="00F220A0" w:rsidR="00EB58F6" w:rsidP="00EB58F6" w:rsidRDefault="00EB58F6" w14:paraId="1A46C75E" w14:textId="77777777">
      <w:pPr>
        <w:spacing w:before="120" w:after="0" w:line="240" w:lineRule="auto"/>
        <w:jc w:val="both"/>
      </w:pPr>
      <w:r w:rsidRPr="00F220A0">
        <w:t xml:space="preserve">IR </w:t>
      </w:r>
      <w:r w:rsidRPr="00F220A0">
        <w:tab/>
      </w:r>
      <w:r w:rsidRPr="00F220A0">
        <w:tab/>
        <w:t>Inception Report</w:t>
      </w:r>
    </w:p>
    <w:p w:rsidRPr="00F220A0" w:rsidR="00EB58F6" w:rsidP="00EB58F6" w:rsidRDefault="00EB58F6" w14:paraId="285B1321" w14:textId="77777777">
      <w:pPr>
        <w:spacing w:before="120" w:after="0" w:line="240" w:lineRule="auto"/>
        <w:jc w:val="both"/>
        <w:rPr>
          <w:rFonts w:cs="Open Sans"/>
        </w:rPr>
      </w:pPr>
      <w:r w:rsidRPr="00F220A0">
        <w:rPr>
          <w:rFonts w:cs="Open Sans"/>
        </w:rPr>
        <w:t>JICA</w:t>
      </w:r>
      <w:r w:rsidRPr="00F220A0">
        <w:rPr>
          <w:rFonts w:cs="Open Sans"/>
        </w:rPr>
        <w:tab/>
      </w:r>
      <w:r w:rsidRPr="00F220A0">
        <w:rPr>
          <w:rFonts w:cs="Open Sans"/>
        </w:rPr>
        <w:tab/>
      </w:r>
      <w:r w:rsidRPr="00F220A0">
        <w:rPr>
          <w:rFonts w:cs="Arial"/>
          <w:color w:val="222222"/>
          <w:shd w:val="clear" w:color="auto" w:fill="FFFFFF"/>
        </w:rPr>
        <w:t>The Japan International Cooperation Agency</w:t>
      </w:r>
    </w:p>
    <w:p w:rsidRPr="00F220A0" w:rsidR="00EB58F6" w:rsidP="00EB58F6" w:rsidRDefault="00EB58F6" w14:paraId="48F99262" w14:textId="6F67BFB0">
      <w:pPr>
        <w:spacing w:before="120" w:after="0" w:line="240" w:lineRule="auto"/>
        <w:jc w:val="both"/>
      </w:pPr>
      <w:r w:rsidRPr="00F220A0">
        <w:t>KIIs</w:t>
      </w:r>
      <w:r w:rsidRPr="00F220A0">
        <w:tab/>
      </w:r>
      <w:r w:rsidRPr="00F220A0">
        <w:tab/>
        <w:t xml:space="preserve">Key </w:t>
      </w:r>
      <w:r w:rsidRPr="00F220A0">
        <w:rPr>
          <w:rFonts w:cs="Georgia"/>
        </w:rPr>
        <w:t>informant</w:t>
      </w:r>
      <w:r w:rsidRPr="00F220A0">
        <w:t xml:space="preserve"> interviews</w:t>
      </w:r>
    </w:p>
    <w:p w:rsidRPr="00F220A0" w:rsidR="00EB58F6" w:rsidP="00EB58F6" w:rsidRDefault="00EB58F6" w14:paraId="297198B0" w14:textId="77777777">
      <w:pPr>
        <w:spacing w:before="120" w:after="0" w:line="240" w:lineRule="auto"/>
        <w:jc w:val="both"/>
      </w:pPr>
      <w:r w:rsidRPr="00F220A0">
        <w:t>LDC</w:t>
      </w:r>
      <w:r w:rsidRPr="00F220A0">
        <w:tab/>
      </w:r>
      <w:r w:rsidRPr="00F220A0">
        <w:tab/>
        <w:t>Least developed Country</w:t>
      </w:r>
    </w:p>
    <w:p w:rsidRPr="00F220A0" w:rsidR="00EB58F6" w:rsidP="00EB58F6" w:rsidRDefault="00EB58F6" w14:paraId="05FB5EAC" w14:textId="0FA67958">
      <w:pPr>
        <w:spacing w:before="120" w:after="0" w:line="240" w:lineRule="auto"/>
        <w:jc w:val="both"/>
      </w:pPr>
      <w:r w:rsidRPr="00F220A0">
        <w:t xml:space="preserve">LRP </w:t>
      </w:r>
      <w:r w:rsidRPr="00F220A0">
        <w:tab/>
      </w:r>
      <w:r w:rsidRPr="00F220A0">
        <w:tab/>
        <w:t>Local and Regional Procurement</w:t>
      </w:r>
    </w:p>
    <w:p w:rsidRPr="00F220A0" w:rsidR="00EB58F6" w:rsidP="00EB58F6" w:rsidRDefault="00EB58F6" w14:paraId="176BB1F2" w14:textId="77777777">
      <w:pPr>
        <w:spacing w:before="120" w:after="0" w:line="240" w:lineRule="auto"/>
        <w:jc w:val="both"/>
      </w:pPr>
      <w:r w:rsidRPr="00F220A0">
        <w:t xml:space="preserve">LWU </w:t>
      </w:r>
      <w:r w:rsidRPr="00F220A0">
        <w:tab/>
      </w:r>
      <w:r w:rsidRPr="00F220A0">
        <w:tab/>
        <w:t>Lao Women’s Union</w:t>
      </w:r>
    </w:p>
    <w:p w:rsidRPr="00F220A0" w:rsidR="00EB58F6" w:rsidP="00EB58F6" w:rsidRDefault="00EB58F6" w14:paraId="19965301" w14:textId="71C64613">
      <w:pPr>
        <w:spacing w:before="120" w:after="0" w:line="240" w:lineRule="auto"/>
        <w:jc w:val="both"/>
      </w:pPr>
      <w:r w:rsidRPr="00F220A0">
        <w:t>LWF</w:t>
      </w:r>
      <w:r w:rsidRPr="00F220A0">
        <w:tab/>
      </w:r>
      <w:r w:rsidRPr="00F220A0">
        <w:tab/>
        <w:t>Lutheran World Federation</w:t>
      </w:r>
    </w:p>
    <w:p w:rsidRPr="00F220A0" w:rsidR="00EB58F6" w:rsidP="00EB58F6" w:rsidRDefault="00EB58F6" w14:paraId="36FB08C8" w14:textId="5FF96FDE">
      <w:pPr>
        <w:spacing w:before="120" w:after="0" w:line="240" w:lineRule="auto"/>
        <w:jc w:val="both"/>
      </w:pPr>
      <w:r w:rsidRPr="00F220A0">
        <w:t>LYU</w:t>
      </w:r>
      <w:r w:rsidRPr="00F220A0">
        <w:tab/>
      </w:r>
      <w:r w:rsidRPr="00F220A0">
        <w:tab/>
        <w:t>Lao Youth Union</w:t>
      </w:r>
    </w:p>
    <w:p w:rsidRPr="00F220A0" w:rsidR="00EB58F6" w:rsidP="00EB58F6" w:rsidRDefault="00EB58F6" w14:paraId="578CBC11" w14:textId="77777777">
      <w:pPr>
        <w:spacing w:before="120" w:after="0" w:line="240" w:lineRule="auto"/>
        <w:jc w:val="both"/>
      </w:pPr>
      <w:r w:rsidRPr="00F220A0">
        <w:t xml:space="preserve">MA </w:t>
      </w:r>
      <w:r w:rsidRPr="00F220A0">
        <w:tab/>
      </w:r>
      <w:r w:rsidRPr="00F220A0">
        <w:tab/>
        <w:t>Monitoring Assistants</w:t>
      </w:r>
    </w:p>
    <w:p w:rsidRPr="00F220A0" w:rsidR="00EB58F6" w:rsidP="00EB58F6" w:rsidRDefault="003E4ED1" w14:paraId="4D17C918" w14:textId="1BEBEE8B">
      <w:pPr>
        <w:spacing w:before="120" w:after="0" w:line="240" w:lineRule="auto"/>
        <w:jc w:val="both"/>
      </w:pPr>
      <w:r w:rsidRPr="00F220A0">
        <w:t>M</w:t>
      </w:r>
      <w:r w:rsidRPr="00F220A0" w:rsidR="00EB58F6">
        <w:t xml:space="preserve">AF </w:t>
      </w:r>
      <w:r w:rsidRPr="00F220A0" w:rsidR="00EB58F6">
        <w:tab/>
      </w:r>
      <w:r w:rsidRPr="00F220A0" w:rsidR="00EB58F6">
        <w:tab/>
        <w:t>Ministry of Agriculture and Forestry</w:t>
      </w:r>
    </w:p>
    <w:p w:rsidRPr="00F220A0" w:rsidR="00EB58F6" w:rsidP="00EB58F6" w:rsidRDefault="00EB58F6" w14:paraId="248A6D4B" w14:textId="77777777">
      <w:pPr>
        <w:spacing w:before="120" w:after="0" w:line="240" w:lineRule="auto"/>
        <w:jc w:val="both"/>
      </w:pPr>
      <w:r w:rsidRPr="00F220A0">
        <w:t>MCQ</w:t>
      </w:r>
      <w:r w:rsidRPr="00F220A0">
        <w:tab/>
      </w:r>
      <w:r w:rsidRPr="00F220A0">
        <w:tab/>
        <w:t>Multiple Choice Questions</w:t>
      </w:r>
    </w:p>
    <w:p w:rsidRPr="00F220A0" w:rsidR="00EB58F6" w:rsidP="00EB58F6" w:rsidRDefault="00EB58F6" w14:paraId="6D8FAC56" w14:textId="77777777">
      <w:pPr>
        <w:spacing w:before="120" w:after="0" w:line="240" w:lineRule="auto"/>
        <w:jc w:val="both"/>
      </w:pPr>
      <w:r w:rsidRPr="00F220A0">
        <w:t xml:space="preserve">MDG </w:t>
      </w:r>
      <w:r w:rsidRPr="00F220A0">
        <w:tab/>
      </w:r>
      <w:r w:rsidRPr="00F220A0">
        <w:tab/>
        <w:t>Millennium Development Goal</w:t>
      </w:r>
    </w:p>
    <w:p w:rsidRPr="00F220A0" w:rsidR="00EB58F6" w:rsidP="00EB58F6" w:rsidRDefault="00EB58F6" w14:paraId="354F5D9D" w14:textId="77777777">
      <w:pPr>
        <w:spacing w:before="120" w:after="0" w:line="240" w:lineRule="auto"/>
        <w:jc w:val="both"/>
      </w:pPr>
      <w:r w:rsidRPr="00F220A0">
        <w:t xml:space="preserve">MoES </w:t>
      </w:r>
      <w:r w:rsidRPr="00F220A0">
        <w:tab/>
      </w:r>
      <w:r w:rsidRPr="00F220A0">
        <w:tab/>
        <w:t>Ministry of Education and Sports</w:t>
      </w:r>
    </w:p>
    <w:p w:rsidRPr="00F220A0" w:rsidR="00EB58F6" w:rsidP="00EB58F6" w:rsidRDefault="00EB58F6" w14:paraId="40C731E4" w14:textId="77777777">
      <w:pPr>
        <w:spacing w:before="120" w:after="0" w:line="240" w:lineRule="auto"/>
        <w:jc w:val="both"/>
      </w:pPr>
      <w:r w:rsidRPr="00F220A0">
        <w:t xml:space="preserve">MoH </w:t>
      </w:r>
      <w:r w:rsidRPr="00F220A0">
        <w:tab/>
      </w:r>
      <w:r w:rsidRPr="00F220A0">
        <w:tab/>
        <w:t>Ministry of Health</w:t>
      </w:r>
    </w:p>
    <w:p w:rsidRPr="00F220A0" w:rsidR="00EB58F6" w:rsidP="00EB58F6" w:rsidRDefault="00EB58F6" w14:paraId="34D1DA36" w14:textId="77777777">
      <w:pPr>
        <w:spacing w:before="120" w:after="0" w:line="240" w:lineRule="auto"/>
        <w:jc w:val="both"/>
      </w:pPr>
      <w:r w:rsidRPr="00F220A0">
        <w:rPr>
          <w:rFonts w:cs="Open Sans"/>
        </w:rPr>
        <w:t>MOUs</w:t>
      </w:r>
      <w:r w:rsidRPr="00F220A0">
        <w:rPr>
          <w:rFonts w:cs="Open Sans"/>
        </w:rPr>
        <w:tab/>
      </w:r>
      <w:r w:rsidRPr="00F220A0">
        <w:rPr>
          <w:rFonts w:cs="Open Sans"/>
        </w:rPr>
        <w:tab/>
        <w:t>Memorandum of Understanding</w:t>
      </w:r>
    </w:p>
    <w:p w:rsidRPr="00F220A0" w:rsidR="00EB58F6" w:rsidP="00EB58F6" w:rsidRDefault="00EB58F6" w14:paraId="71AD100C" w14:textId="340521DD">
      <w:pPr>
        <w:spacing w:before="120" w:after="0" w:line="240" w:lineRule="auto"/>
        <w:jc w:val="both"/>
      </w:pPr>
      <w:r w:rsidRPr="00F220A0">
        <w:t>MSC</w:t>
      </w:r>
      <w:r w:rsidRPr="00F220A0">
        <w:tab/>
      </w:r>
      <w:r w:rsidRPr="00F220A0">
        <w:tab/>
        <w:t>M</w:t>
      </w:r>
      <w:r w:rsidRPr="00F220A0" w:rsidR="003E4ED1">
        <w:t>ost Significant Change</w:t>
      </w:r>
    </w:p>
    <w:p w:rsidRPr="00F220A0" w:rsidR="00EB58F6" w:rsidP="00EB58F6" w:rsidRDefault="00EB58F6" w14:paraId="174D92AD" w14:textId="77777777">
      <w:pPr>
        <w:spacing w:before="120" w:after="0" w:line="240" w:lineRule="auto"/>
        <w:jc w:val="both"/>
      </w:pPr>
      <w:r w:rsidRPr="00F220A0">
        <w:t xml:space="preserve">MT </w:t>
      </w:r>
      <w:r w:rsidRPr="00F220A0">
        <w:tab/>
      </w:r>
      <w:r w:rsidRPr="00F220A0">
        <w:tab/>
        <w:t>Metric Ton</w:t>
      </w:r>
    </w:p>
    <w:p w:rsidRPr="00F220A0" w:rsidR="00EB58F6" w:rsidP="00EB58F6" w:rsidRDefault="00EB58F6" w14:paraId="1600A322" w14:textId="77777777">
      <w:pPr>
        <w:spacing w:before="120" w:after="0" w:line="240" w:lineRule="auto"/>
        <w:jc w:val="both"/>
      </w:pPr>
      <w:r w:rsidRPr="00F220A0">
        <w:t>NFS</w:t>
      </w:r>
      <w:r w:rsidRPr="00F220A0">
        <w:tab/>
      </w:r>
      <w:r w:rsidRPr="00F220A0">
        <w:tab/>
        <w:t>Nutrition and Food Security</w:t>
      </w:r>
    </w:p>
    <w:p w:rsidRPr="00F220A0" w:rsidR="00EB58F6" w:rsidP="00EB58F6" w:rsidRDefault="00EB58F6" w14:paraId="317F103E" w14:textId="77777777">
      <w:pPr>
        <w:spacing w:before="120" w:after="0" w:line="240" w:lineRule="auto"/>
        <w:jc w:val="both"/>
      </w:pPr>
      <w:r w:rsidRPr="00F220A0">
        <w:rPr>
          <w:rFonts w:cs="Open Sans"/>
        </w:rPr>
        <w:t>NFR</w:t>
      </w:r>
      <w:r w:rsidRPr="00F220A0">
        <w:rPr>
          <w:rFonts w:cs="Open Sans"/>
        </w:rPr>
        <w:tab/>
      </w:r>
      <w:r w:rsidRPr="00F220A0">
        <w:rPr>
          <w:rFonts w:cs="Open Sans"/>
        </w:rPr>
        <w:tab/>
        <w:t>Note for the record</w:t>
      </w:r>
    </w:p>
    <w:p w:rsidRPr="00F220A0" w:rsidR="00EB58F6" w:rsidP="00EB58F6" w:rsidRDefault="00EB58F6" w14:paraId="729ED989" w14:textId="77777777">
      <w:pPr>
        <w:spacing w:before="120" w:after="0" w:line="240" w:lineRule="auto"/>
        <w:jc w:val="both"/>
      </w:pPr>
      <w:r w:rsidRPr="00F220A0">
        <w:t xml:space="preserve">NNS </w:t>
      </w:r>
      <w:r w:rsidRPr="00F220A0">
        <w:tab/>
      </w:r>
      <w:r w:rsidRPr="00F220A0">
        <w:tab/>
        <w:t>National Nutrition Strategy</w:t>
      </w:r>
    </w:p>
    <w:p w:rsidRPr="00F220A0" w:rsidR="00EB58F6" w:rsidP="00EB58F6" w:rsidRDefault="00EB58F6" w14:paraId="1AF5FE0A" w14:textId="636FA3DF">
      <w:pPr>
        <w:spacing w:before="120" w:after="0" w:line="240" w:lineRule="auto"/>
        <w:jc w:val="both"/>
      </w:pPr>
      <w:r w:rsidRPr="00F220A0">
        <w:t>NNSPA</w:t>
      </w:r>
      <w:r w:rsidRPr="00F220A0">
        <w:tab/>
      </w:r>
      <w:r w:rsidRPr="00F220A0">
        <w:tab/>
        <w:t>National Nutrition Strategy and Plan of Action</w:t>
      </w:r>
    </w:p>
    <w:p w:rsidRPr="00F220A0" w:rsidR="00EB58F6" w:rsidP="00EB58F6" w:rsidRDefault="00EB58F6" w14:paraId="6A1F80D3" w14:textId="77777777">
      <w:pPr>
        <w:spacing w:before="120" w:after="0" w:line="240" w:lineRule="auto"/>
        <w:jc w:val="both"/>
      </w:pPr>
      <w:r w:rsidRPr="00F220A0">
        <w:t>NRMC</w:t>
      </w:r>
      <w:r w:rsidRPr="00F220A0">
        <w:tab/>
      </w:r>
      <w:r w:rsidRPr="00F220A0">
        <w:tab/>
        <w:t>NR Management Consultants India</w:t>
      </w:r>
    </w:p>
    <w:p w:rsidRPr="00F220A0" w:rsidR="00EB58F6" w:rsidP="00EB58F6" w:rsidRDefault="00EB58F6" w14:paraId="559E0B86" w14:textId="77777777">
      <w:pPr>
        <w:spacing w:before="120" w:after="0" w:line="240" w:lineRule="auto"/>
        <w:jc w:val="both"/>
      </w:pPr>
      <w:r w:rsidRPr="00F220A0">
        <w:t>NSEDP</w:t>
      </w:r>
      <w:r w:rsidRPr="00F220A0">
        <w:tab/>
      </w:r>
      <w:r w:rsidRPr="00F220A0">
        <w:tab/>
        <w:t>National Socio-Economic Development Plan</w:t>
      </w:r>
    </w:p>
    <w:p w:rsidRPr="00F220A0" w:rsidR="00EB58F6" w:rsidP="00EB58F6" w:rsidRDefault="00EB58F6" w14:paraId="2B2CEA99" w14:textId="0A9EED5C">
      <w:pPr>
        <w:spacing w:before="120" w:after="0" w:line="240" w:lineRule="auto"/>
        <w:jc w:val="both"/>
      </w:pPr>
      <w:r w:rsidRPr="00F220A0">
        <w:t xml:space="preserve">NSMP </w:t>
      </w:r>
      <w:r w:rsidRPr="00F220A0">
        <w:tab/>
      </w:r>
      <w:r w:rsidRPr="00F220A0">
        <w:tab/>
        <w:t>National School Meals Program</w:t>
      </w:r>
    </w:p>
    <w:p w:rsidRPr="00F220A0" w:rsidR="00EB58F6" w:rsidP="00EB58F6" w:rsidRDefault="00EB58F6" w14:paraId="7530BE07" w14:textId="77777777">
      <w:pPr>
        <w:spacing w:before="120" w:after="0" w:line="240" w:lineRule="auto"/>
        <w:jc w:val="both"/>
      </w:pPr>
      <w:r w:rsidRPr="00F220A0">
        <w:t>NTFPs</w:t>
      </w:r>
      <w:r w:rsidRPr="00F220A0">
        <w:tab/>
      </w:r>
      <w:r w:rsidRPr="00F220A0">
        <w:tab/>
      </w:r>
      <w:r w:rsidRPr="00F220A0">
        <w:rPr>
          <w:rFonts w:cs="Arial"/>
          <w:color w:val="222222"/>
          <w:shd w:val="clear" w:color="auto" w:fill="FFFFFF"/>
        </w:rPr>
        <w:t>Non-timber forest products </w:t>
      </w:r>
    </w:p>
    <w:p w:rsidRPr="00F220A0" w:rsidR="00EB58F6" w:rsidP="00EB58F6" w:rsidRDefault="00EB58F6" w14:paraId="69F71990" w14:textId="77777777">
      <w:pPr>
        <w:spacing w:before="120" w:after="0" w:line="240" w:lineRule="auto"/>
        <w:jc w:val="both"/>
      </w:pPr>
      <w:r w:rsidRPr="00F220A0">
        <w:t xml:space="preserve">OECD </w:t>
      </w:r>
      <w:r w:rsidRPr="00F220A0">
        <w:tab/>
      </w:r>
      <w:r w:rsidRPr="00F220A0">
        <w:tab/>
        <w:t>Organization for Economic Cooperation and Development</w:t>
      </w:r>
    </w:p>
    <w:p w:rsidRPr="00F220A0" w:rsidR="00EB58F6" w:rsidP="00EB58F6" w:rsidRDefault="00EB58F6" w14:paraId="479C8F71" w14:textId="77777777">
      <w:pPr>
        <w:spacing w:before="120" w:after="0" w:line="240" w:lineRule="auto"/>
        <w:jc w:val="both"/>
      </w:pPr>
      <w:r w:rsidRPr="00F220A0">
        <w:t xml:space="preserve">OEV </w:t>
      </w:r>
      <w:r w:rsidRPr="00F220A0">
        <w:tab/>
      </w:r>
      <w:r w:rsidRPr="00F220A0">
        <w:tab/>
        <w:t>WFP Office of Evaluation</w:t>
      </w:r>
    </w:p>
    <w:p w:rsidRPr="00F220A0" w:rsidR="00EB58F6" w:rsidP="00EB58F6" w:rsidRDefault="00EB58F6" w14:paraId="5C37ABA1" w14:textId="77777777">
      <w:pPr>
        <w:spacing w:before="120" w:after="0" w:line="240" w:lineRule="auto"/>
        <w:jc w:val="both"/>
      </w:pPr>
      <w:r w:rsidRPr="00F220A0">
        <w:lastRenderedPageBreak/>
        <w:t>PAFO</w:t>
      </w:r>
      <w:r w:rsidRPr="00F220A0">
        <w:tab/>
      </w:r>
      <w:r w:rsidRPr="00F220A0">
        <w:tab/>
        <w:t>Provincial Agriculture and Forestry Office</w:t>
      </w:r>
    </w:p>
    <w:p w:rsidRPr="00F220A0" w:rsidR="00EB58F6" w:rsidP="00EB58F6" w:rsidRDefault="00EB58F6" w14:paraId="5EC02790" w14:textId="77777777">
      <w:pPr>
        <w:spacing w:before="120" w:after="0" w:line="240" w:lineRule="auto"/>
        <w:jc w:val="both"/>
      </w:pPr>
      <w:r w:rsidRPr="00F220A0">
        <w:t xml:space="preserve">PDR </w:t>
      </w:r>
      <w:r w:rsidRPr="00F220A0">
        <w:tab/>
      </w:r>
      <w:r w:rsidRPr="00F220A0">
        <w:tab/>
        <w:t>People’s Democratic Republic – Lao</w:t>
      </w:r>
    </w:p>
    <w:p w:rsidRPr="00F220A0" w:rsidR="00EB58F6" w:rsidP="00EB58F6" w:rsidRDefault="00EB58F6" w14:paraId="0CBAA49E" w14:textId="77777777">
      <w:pPr>
        <w:spacing w:before="120" w:after="0" w:line="240" w:lineRule="auto"/>
        <w:jc w:val="both"/>
      </w:pPr>
      <w:r w:rsidRPr="00F220A0">
        <w:rPr>
          <w:rFonts w:cs="Open Sans"/>
        </w:rPr>
        <w:t>PHO</w:t>
      </w:r>
      <w:r w:rsidRPr="00F220A0">
        <w:rPr>
          <w:rFonts w:cs="Open Sans"/>
        </w:rPr>
        <w:tab/>
      </w:r>
      <w:r w:rsidRPr="00F220A0">
        <w:rPr>
          <w:rFonts w:cs="Open Sans"/>
        </w:rPr>
        <w:tab/>
        <w:t>Provincial Health Office</w:t>
      </w:r>
    </w:p>
    <w:p w:rsidRPr="00F220A0" w:rsidR="00EB58F6" w:rsidP="00EB58F6" w:rsidRDefault="00EB58F6" w14:paraId="6F4A0B0D" w14:textId="77777777">
      <w:pPr>
        <w:spacing w:before="120" w:after="0" w:line="240" w:lineRule="auto"/>
        <w:jc w:val="both"/>
      </w:pPr>
      <w:r w:rsidRPr="00F220A0">
        <w:t xml:space="preserve">PESS </w:t>
      </w:r>
      <w:r w:rsidRPr="00F220A0">
        <w:tab/>
      </w:r>
      <w:r w:rsidRPr="00F220A0">
        <w:tab/>
        <w:t>Provincial Education and Sports Services</w:t>
      </w:r>
    </w:p>
    <w:p w:rsidRPr="00F220A0" w:rsidR="00EB58F6" w:rsidP="00EB58F6" w:rsidRDefault="00EB58F6" w14:paraId="0696E0C5" w14:textId="77777777">
      <w:pPr>
        <w:spacing w:before="120" w:after="0" w:line="240" w:lineRule="auto"/>
        <w:jc w:val="both"/>
      </w:pPr>
      <w:r w:rsidRPr="00F220A0">
        <w:t xml:space="preserve">RBB </w:t>
      </w:r>
      <w:r w:rsidRPr="00F220A0">
        <w:tab/>
      </w:r>
      <w:r w:rsidRPr="00F220A0">
        <w:tab/>
        <w:t>Regional Bureau Bangkok</w:t>
      </w:r>
    </w:p>
    <w:p w:rsidRPr="00F220A0" w:rsidR="00EB58F6" w:rsidP="00EB58F6" w:rsidRDefault="00EB58F6" w14:paraId="6539A088" w14:textId="77777777">
      <w:pPr>
        <w:spacing w:before="120" w:after="0" w:line="240" w:lineRule="auto"/>
        <w:jc w:val="both"/>
      </w:pPr>
      <w:r w:rsidRPr="00F220A0">
        <w:rPr>
          <w:rFonts w:eastAsiaTheme="majorEastAsia" w:cstheme="majorBidi"/>
        </w:rPr>
        <w:t>RRB</w:t>
      </w:r>
      <w:r w:rsidRPr="00F220A0">
        <w:rPr>
          <w:rFonts w:eastAsiaTheme="majorEastAsia" w:cstheme="majorBidi"/>
        </w:rPr>
        <w:tab/>
      </w:r>
      <w:r w:rsidRPr="00F220A0">
        <w:rPr>
          <w:rFonts w:eastAsiaTheme="majorEastAsia" w:cstheme="majorBidi"/>
        </w:rPr>
        <w:tab/>
      </w:r>
      <w:r w:rsidRPr="00F220A0">
        <w:rPr>
          <w:rFonts w:cs="Arial"/>
          <w:color w:val="222222"/>
          <w:shd w:val="clear" w:color="auto" w:fill="FFFFFF"/>
        </w:rPr>
        <w:t>Regional Rural Banks</w:t>
      </w:r>
    </w:p>
    <w:p w:rsidRPr="00F220A0" w:rsidR="00EB58F6" w:rsidP="00EB58F6" w:rsidRDefault="00EB58F6" w14:paraId="6ED07FBC" w14:textId="77777777">
      <w:pPr>
        <w:spacing w:before="120" w:after="0" w:line="240" w:lineRule="auto"/>
        <w:jc w:val="both"/>
      </w:pPr>
      <w:r w:rsidRPr="00F220A0">
        <w:t>SDG</w:t>
      </w:r>
      <w:r w:rsidRPr="00F220A0">
        <w:tab/>
      </w:r>
      <w:r w:rsidRPr="00F220A0">
        <w:tab/>
        <w:t>Sustainable Development Goal</w:t>
      </w:r>
    </w:p>
    <w:p w:rsidRPr="00F220A0" w:rsidR="00EB58F6" w:rsidP="00EB58F6" w:rsidRDefault="00EB58F6" w14:paraId="4FC13294" w14:textId="77777777">
      <w:pPr>
        <w:spacing w:before="120" w:after="0" w:line="240" w:lineRule="auto"/>
        <w:jc w:val="both"/>
      </w:pPr>
      <w:r w:rsidRPr="00F220A0">
        <w:rPr>
          <w:rFonts w:cs="Open Sans"/>
        </w:rPr>
        <w:t>SITREP</w:t>
      </w:r>
      <w:r w:rsidRPr="00F220A0">
        <w:rPr>
          <w:rFonts w:cs="Open Sans"/>
        </w:rPr>
        <w:tab/>
      </w:r>
      <w:r w:rsidRPr="00F220A0">
        <w:rPr>
          <w:rFonts w:cs="Open Sans"/>
        </w:rPr>
        <w:tab/>
        <w:t>Country Situation Report</w:t>
      </w:r>
    </w:p>
    <w:p w:rsidRPr="00F220A0" w:rsidR="00EB58F6" w:rsidP="00EB58F6" w:rsidRDefault="00EB58F6" w14:paraId="41BE252B" w14:textId="77777777">
      <w:pPr>
        <w:spacing w:before="120" w:after="0" w:line="240" w:lineRule="auto"/>
        <w:jc w:val="both"/>
      </w:pPr>
      <w:r w:rsidRPr="00F220A0">
        <w:t>SMAP</w:t>
      </w:r>
      <w:r w:rsidRPr="00F220A0">
        <w:tab/>
      </w:r>
      <w:r w:rsidRPr="00F220A0">
        <w:tab/>
        <w:t>School Meals Action Plan</w:t>
      </w:r>
    </w:p>
    <w:p w:rsidRPr="00F220A0" w:rsidR="00EB58F6" w:rsidP="00EB58F6" w:rsidRDefault="00EB58F6" w14:paraId="36A4AE73" w14:textId="77777777">
      <w:pPr>
        <w:spacing w:before="120" w:after="0" w:line="240" w:lineRule="auto"/>
        <w:jc w:val="both"/>
      </w:pPr>
      <w:r w:rsidRPr="00F220A0">
        <w:t>SMP</w:t>
      </w:r>
      <w:r w:rsidRPr="00F220A0">
        <w:tab/>
      </w:r>
      <w:r w:rsidRPr="00F220A0">
        <w:tab/>
        <w:t>School Meals Program</w:t>
      </w:r>
    </w:p>
    <w:p w:rsidRPr="00F220A0" w:rsidR="00EB58F6" w:rsidP="00EB58F6" w:rsidRDefault="00EB58F6" w14:paraId="66C544B9" w14:textId="77777777">
      <w:pPr>
        <w:spacing w:before="120" w:after="0" w:line="240" w:lineRule="auto"/>
        <w:jc w:val="both"/>
      </w:pPr>
      <w:r w:rsidRPr="00F220A0">
        <w:t xml:space="preserve">SPR </w:t>
      </w:r>
      <w:r w:rsidRPr="00F220A0">
        <w:tab/>
      </w:r>
      <w:r w:rsidRPr="00F220A0">
        <w:tab/>
        <w:t>Standard Project Report</w:t>
      </w:r>
    </w:p>
    <w:p w:rsidRPr="00F220A0" w:rsidR="00EB58F6" w:rsidP="00EB58F6" w:rsidRDefault="00EB58F6" w14:paraId="38EA49F8" w14:textId="77777777">
      <w:pPr>
        <w:spacing w:before="120" w:after="0" w:line="240" w:lineRule="auto"/>
        <w:jc w:val="both"/>
      </w:pPr>
      <w:r w:rsidRPr="00F220A0">
        <w:t xml:space="preserve">TOC </w:t>
      </w:r>
      <w:r w:rsidRPr="00F220A0">
        <w:tab/>
      </w:r>
      <w:r w:rsidRPr="00F220A0">
        <w:tab/>
        <w:t>Theory of Change</w:t>
      </w:r>
    </w:p>
    <w:p w:rsidRPr="00F220A0" w:rsidR="00EB58F6" w:rsidP="00EB58F6" w:rsidRDefault="00EB58F6" w14:paraId="0F2483FE" w14:textId="77777777">
      <w:pPr>
        <w:spacing w:before="120" w:after="0" w:line="240" w:lineRule="auto"/>
        <w:jc w:val="both"/>
      </w:pPr>
      <w:r w:rsidRPr="00F220A0">
        <w:t xml:space="preserve">TOR </w:t>
      </w:r>
      <w:r w:rsidRPr="00F220A0">
        <w:tab/>
      </w:r>
      <w:r w:rsidRPr="00F220A0">
        <w:tab/>
        <w:t>Terms of Reference</w:t>
      </w:r>
    </w:p>
    <w:p w:rsidRPr="00F220A0" w:rsidR="00EB58F6" w:rsidP="00EB58F6" w:rsidRDefault="00EB58F6" w14:paraId="06E85309" w14:textId="6244DB39">
      <w:pPr>
        <w:spacing w:before="120" w:after="0" w:line="240" w:lineRule="auto"/>
        <w:jc w:val="both"/>
      </w:pPr>
      <w:r w:rsidRPr="00F220A0">
        <w:t>UNDP</w:t>
      </w:r>
      <w:r w:rsidRPr="00F220A0">
        <w:tab/>
      </w:r>
      <w:r w:rsidRPr="00F220A0">
        <w:tab/>
        <w:t>United Nations Development Program</w:t>
      </w:r>
    </w:p>
    <w:p w:rsidRPr="00F220A0" w:rsidR="00EB58F6" w:rsidP="00EB58F6" w:rsidRDefault="00EB58F6" w14:paraId="19C636BF" w14:textId="77777777">
      <w:pPr>
        <w:spacing w:before="120" w:after="0" w:line="240" w:lineRule="auto"/>
        <w:jc w:val="both"/>
      </w:pPr>
      <w:r w:rsidRPr="00F220A0">
        <w:t>UNEG</w:t>
      </w:r>
      <w:r w:rsidRPr="00F220A0">
        <w:tab/>
      </w:r>
      <w:r w:rsidRPr="00F220A0">
        <w:tab/>
        <w:t>United Nations Evaluation Group</w:t>
      </w:r>
    </w:p>
    <w:p w:rsidRPr="00F220A0" w:rsidR="00EB58F6" w:rsidP="00EB58F6" w:rsidRDefault="00EB58F6" w14:paraId="642EF2E2" w14:textId="77777777">
      <w:pPr>
        <w:spacing w:before="120" w:after="0" w:line="240" w:lineRule="auto"/>
        <w:jc w:val="both"/>
      </w:pPr>
      <w:r w:rsidRPr="00F220A0">
        <w:t>UNESCO</w:t>
      </w:r>
      <w:r w:rsidRPr="00F220A0">
        <w:tab/>
        <w:t>United Nations Educational, Scientific and Cultural Organization</w:t>
      </w:r>
    </w:p>
    <w:p w:rsidRPr="00F220A0" w:rsidR="00EB58F6" w:rsidP="00EB58F6" w:rsidRDefault="00EB58F6" w14:paraId="7828BC76" w14:textId="77777777">
      <w:pPr>
        <w:spacing w:before="120" w:after="0" w:line="240" w:lineRule="auto"/>
        <w:jc w:val="both"/>
      </w:pPr>
      <w:r w:rsidRPr="00F220A0">
        <w:t>UNICEF</w:t>
      </w:r>
      <w:r w:rsidRPr="00F220A0">
        <w:tab/>
        <w:t>United Nations Children's Fund</w:t>
      </w:r>
    </w:p>
    <w:p w:rsidRPr="00F220A0" w:rsidR="00EB58F6" w:rsidP="00EB58F6" w:rsidRDefault="00EB58F6" w14:paraId="4DD2FE71" w14:textId="77777777">
      <w:pPr>
        <w:spacing w:before="120" w:after="0" w:line="240" w:lineRule="auto"/>
        <w:jc w:val="both"/>
      </w:pPr>
      <w:r w:rsidRPr="00F220A0">
        <w:t>UNFPA</w:t>
      </w:r>
      <w:r w:rsidRPr="00F220A0">
        <w:tab/>
      </w:r>
      <w:r w:rsidRPr="00F220A0">
        <w:tab/>
        <w:t>United Nations Population Fund</w:t>
      </w:r>
    </w:p>
    <w:p w:rsidRPr="00F220A0" w:rsidR="00EB58F6" w:rsidP="00EB58F6" w:rsidRDefault="00EB58F6" w14:paraId="32780D64" w14:textId="1090D3B1">
      <w:pPr>
        <w:spacing w:before="120" w:after="0" w:line="240" w:lineRule="auto"/>
        <w:jc w:val="both"/>
      </w:pPr>
      <w:r w:rsidRPr="00F220A0">
        <w:rPr>
          <w:rFonts w:cs="Open Sans"/>
        </w:rPr>
        <w:t>UNCT’s</w:t>
      </w:r>
      <w:r w:rsidRPr="00F220A0">
        <w:rPr>
          <w:rFonts w:cs="Open Sans"/>
        </w:rPr>
        <w:tab/>
      </w:r>
      <w:r w:rsidRPr="00F220A0">
        <w:rPr>
          <w:rFonts w:cs="Open Sans"/>
        </w:rPr>
        <w:tab/>
      </w:r>
      <w:r w:rsidRPr="00F220A0">
        <w:t>United Nations Country Team</w:t>
      </w:r>
    </w:p>
    <w:p w:rsidRPr="00F220A0" w:rsidR="00EB58F6" w:rsidP="00EB58F6" w:rsidRDefault="003E4ED1" w14:paraId="42A69516" w14:textId="28B2BD8F">
      <w:pPr>
        <w:spacing w:before="120" w:after="0" w:line="240" w:lineRule="auto"/>
        <w:jc w:val="both"/>
      </w:pPr>
      <w:r w:rsidRPr="00F220A0">
        <w:t>UNHCR</w:t>
      </w:r>
      <w:r w:rsidRPr="00F220A0">
        <w:tab/>
      </w:r>
      <w:r w:rsidRPr="00F220A0">
        <w:tab/>
      </w:r>
      <w:r w:rsidRPr="00F220A0" w:rsidR="00EB58F6">
        <w:t>United Nations High Commissioner for Refugees</w:t>
      </w:r>
    </w:p>
    <w:p w:rsidRPr="00F220A0" w:rsidR="00EB58F6" w:rsidP="00EB58F6" w:rsidRDefault="00EB58F6" w14:paraId="0BB24C14" w14:textId="77777777">
      <w:pPr>
        <w:spacing w:before="120" w:after="0" w:line="240" w:lineRule="auto"/>
        <w:jc w:val="both"/>
      </w:pPr>
      <w:r w:rsidRPr="00F220A0">
        <w:t xml:space="preserve">USDA </w:t>
      </w:r>
      <w:r w:rsidRPr="00F220A0">
        <w:tab/>
      </w:r>
      <w:r w:rsidRPr="00F220A0">
        <w:tab/>
        <w:t>United States Department of Agriculture</w:t>
      </w:r>
    </w:p>
    <w:p w:rsidRPr="00F220A0" w:rsidR="00EB58F6" w:rsidP="00EB58F6" w:rsidRDefault="00EB58F6" w14:paraId="521D61FF" w14:textId="77777777">
      <w:pPr>
        <w:spacing w:before="120" w:after="0" w:line="240" w:lineRule="auto"/>
        <w:jc w:val="both"/>
      </w:pPr>
      <w:r w:rsidRPr="00F220A0">
        <w:t xml:space="preserve">VEDC </w:t>
      </w:r>
      <w:r w:rsidRPr="00F220A0">
        <w:tab/>
      </w:r>
      <w:r w:rsidRPr="00F220A0">
        <w:tab/>
        <w:t xml:space="preserve">Village Education Development Committee </w:t>
      </w:r>
    </w:p>
    <w:p w:rsidRPr="00F220A0" w:rsidR="00EB58F6" w:rsidP="00EB58F6" w:rsidRDefault="00EB58F6" w14:paraId="4C455F75" w14:textId="77777777">
      <w:pPr>
        <w:spacing w:before="120" w:after="0" w:line="240" w:lineRule="auto"/>
        <w:jc w:val="both"/>
      </w:pPr>
      <w:r w:rsidRPr="00F220A0">
        <w:t>WASH</w:t>
      </w:r>
      <w:r w:rsidRPr="00F220A0">
        <w:tab/>
      </w:r>
      <w:r w:rsidRPr="00F220A0">
        <w:tab/>
        <w:t>Water Sanitation and Hygiene</w:t>
      </w:r>
    </w:p>
    <w:p w:rsidRPr="00F220A0" w:rsidR="00EB58F6" w:rsidP="00EB58F6" w:rsidRDefault="003E4ED1" w14:paraId="1C6BF3F5" w14:textId="0297B066">
      <w:pPr>
        <w:spacing w:before="120" w:after="0" w:line="240" w:lineRule="auto"/>
        <w:jc w:val="both"/>
      </w:pPr>
      <w:r w:rsidRPr="00F220A0">
        <w:t>WB</w:t>
      </w:r>
      <w:r w:rsidRPr="00F220A0">
        <w:tab/>
      </w:r>
      <w:r w:rsidRPr="00F220A0">
        <w:tab/>
      </w:r>
      <w:r w:rsidRPr="00F220A0" w:rsidR="00EB58F6">
        <w:t>World Bank</w:t>
      </w:r>
    </w:p>
    <w:p w:rsidRPr="00F220A0" w:rsidR="006349DD" w:rsidP="00EB58F6" w:rsidRDefault="00EB58F6" w14:paraId="261FBDA6" w14:textId="0486309E">
      <w:pPr>
        <w:spacing w:before="120" w:after="0" w:line="240" w:lineRule="auto"/>
        <w:jc w:val="both"/>
      </w:pPr>
      <w:r w:rsidRPr="00F220A0">
        <w:t>WFP</w:t>
      </w:r>
      <w:r w:rsidRPr="00F220A0">
        <w:tab/>
      </w:r>
      <w:r w:rsidRPr="00F220A0">
        <w:tab/>
        <w:t>World Food Program</w:t>
      </w:r>
    </w:p>
    <w:p w:rsidRPr="00F220A0" w:rsidR="008A20F2" w:rsidP="006349DD" w:rsidRDefault="008A20F2" w14:paraId="2ABB4FF7" w14:textId="77777777">
      <w:pPr>
        <w:spacing w:before="100" w:beforeAutospacing="1" w:after="120" w:line="276" w:lineRule="auto"/>
        <w:jc w:val="both"/>
      </w:pPr>
    </w:p>
    <w:p w:rsidRPr="00F220A0" w:rsidR="008A20F2" w:rsidP="006349DD" w:rsidRDefault="008A20F2" w14:paraId="6EF77538" w14:textId="77777777">
      <w:pPr>
        <w:spacing w:before="100" w:beforeAutospacing="1" w:after="120" w:line="276" w:lineRule="auto"/>
        <w:jc w:val="both"/>
        <w:sectPr w:rsidRPr="00F220A0" w:rsidR="008A20F2" w:rsidSect="00810B53">
          <w:headerReference w:type="default" r:id="rId32"/>
          <w:footerReference w:type="default" r:id="rId33"/>
          <w:headerReference w:type="first" r:id="rId34"/>
          <w:footerReference w:type="first" r:id="rId35"/>
          <w:pgSz w:w="11906" w:h="16838"/>
          <w:pgMar w:top="1440" w:right="1440" w:bottom="1440" w:left="1440" w:header="709" w:footer="470" w:gutter="0"/>
          <w:pgNumType w:fmt="lowerRoman"/>
          <w:cols w:space="708"/>
          <w:titlePg/>
          <w:docGrid w:linePitch="360"/>
        </w:sectPr>
      </w:pPr>
    </w:p>
    <w:p w:rsidRPr="00F220A0" w:rsidR="007001E5" w:rsidP="00D748AE" w:rsidRDefault="007C1084" w14:paraId="2658D1EB" w14:textId="562333DA">
      <w:pPr>
        <w:pStyle w:val="Heading1"/>
        <w:spacing w:before="0" w:after="60" w:line="240" w:lineRule="auto"/>
        <w:ind w:left="72"/>
        <w:jc w:val="center"/>
        <w:rPr>
          <w:rFonts w:ascii="Cambria" w:hAnsi="Cambria"/>
          <w:color w:val="000000" w:themeColor="text1"/>
        </w:rPr>
      </w:pPr>
      <w:bookmarkStart w:name="_Toc29758992" w:id="23"/>
      <w:r w:rsidRPr="00F220A0">
        <w:rPr>
          <w:rFonts w:ascii="Cambria" w:hAnsi="Cambria"/>
          <w:color w:val="000000" w:themeColor="text1"/>
        </w:rPr>
        <w:lastRenderedPageBreak/>
        <w:t>Executive Summary</w:t>
      </w:r>
      <w:bookmarkEnd w:id="23"/>
    </w:p>
    <w:p w:rsidRPr="00F220A0" w:rsidR="00B9010B" w:rsidP="00414BFC" w:rsidRDefault="00B9010B" w14:paraId="518EF933" w14:textId="77777777">
      <w:pPr>
        <w:spacing w:after="0" w:line="240" w:lineRule="auto"/>
        <w:ind w:left="288" w:hanging="288"/>
        <w:rPr>
          <w:rFonts w:cs="Open Sans"/>
          <w:b/>
        </w:rPr>
      </w:pPr>
      <w:r w:rsidRPr="00F220A0">
        <w:rPr>
          <w:rFonts w:cs="Open Sans"/>
          <w:b/>
        </w:rPr>
        <w:t>Introduction</w:t>
      </w:r>
    </w:p>
    <w:p w:rsidRPr="00F220A0" w:rsidR="00AA7E9D" w:rsidP="00844674" w:rsidRDefault="00AA7E9D" w14:paraId="2ADD6742" w14:textId="77777777">
      <w:pPr>
        <w:pStyle w:val="NormalNumbered"/>
        <w:numPr>
          <w:ilvl w:val="0"/>
          <w:numId w:val="67"/>
        </w:numPr>
        <w:spacing w:before="0" w:after="0"/>
        <w:rPr>
          <w:rFonts w:ascii="Cambria" w:hAnsi="Cambria"/>
          <w:color w:val="000000" w:themeColor="text1"/>
          <w:szCs w:val="22"/>
        </w:rPr>
      </w:pPr>
      <w:r w:rsidRPr="00F220A0">
        <w:rPr>
          <w:rFonts w:ascii="Cambria" w:hAnsi="Cambria" w:cs="Open Sans"/>
          <w:szCs w:val="22"/>
        </w:rPr>
        <w:t xml:space="preserve">The activity evaluation for the United States Department of Agriculture (USDA) Local Regional Procurement (LRP) program in Nalae district of Lao People’s Democratic Republic (Lao PDR), commissioned by the WFP country office of Lao PDR (WFP CO), occurred over June-November 2019. The evaluation covered the LRP program period from January 2017 till June 2019. </w:t>
      </w:r>
    </w:p>
    <w:p w:rsidRPr="00F220A0" w:rsidR="00AA7E9D" w:rsidP="00844674" w:rsidRDefault="00AA7E9D" w14:paraId="0ACF0EAB" w14:textId="77777777">
      <w:pPr>
        <w:pStyle w:val="NormalNumbered"/>
        <w:numPr>
          <w:ilvl w:val="0"/>
          <w:numId w:val="67"/>
        </w:numPr>
        <w:spacing w:before="0" w:after="0"/>
        <w:rPr>
          <w:rFonts w:ascii="Cambria" w:hAnsi="Cambria" w:cs="Open Sans"/>
          <w:szCs w:val="22"/>
        </w:rPr>
      </w:pPr>
      <w:r w:rsidRPr="00F220A0">
        <w:rPr>
          <w:rFonts w:ascii="Cambria" w:hAnsi="Cambria" w:cs="Calibri"/>
          <w:color w:val="000000" w:themeColor="text1"/>
          <w:szCs w:val="22"/>
        </w:rPr>
        <w:t xml:space="preserve">The primary stakeholders and users of this evaluation </w:t>
      </w:r>
      <w:r w:rsidRPr="00F220A0">
        <w:rPr>
          <w:rFonts w:ascii="Cambria" w:hAnsi="Cambria" w:cs="Open Sans"/>
          <w:szCs w:val="24"/>
        </w:rPr>
        <w:t>include:</w:t>
      </w:r>
      <w:r w:rsidRPr="00F220A0">
        <w:rPr>
          <w:rFonts w:ascii="Cambria" w:hAnsi="Cambria" w:cs="Calibri"/>
          <w:color w:val="000000" w:themeColor="text1"/>
          <w:szCs w:val="22"/>
        </w:rPr>
        <w:t xml:space="preserve"> </w:t>
      </w:r>
      <w:r w:rsidRPr="00F220A0">
        <w:rPr>
          <w:rFonts w:ascii="Cambria" w:hAnsi="Cambria" w:cs="Calibri"/>
          <w:szCs w:val="24"/>
        </w:rPr>
        <w:t xml:space="preserve">(1) </w:t>
      </w:r>
      <w:r w:rsidRPr="00F220A0">
        <w:rPr>
          <w:rFonts w:ascii="Cambria" w:hAnsi="Cambria" w:cs="Open Sans"/>
          <w:szCs w:val="24"/>
        </w:rPr>
        <w:t xml:space="preserve">WFP CO, (2) USDA, (3) the </w:t>
      </w:r>
      <w:r w:rsidRPr="00F220A0">
        <w:rPr>
          <w:rFonts w:ascii="Cambria" w:hAnsi="Cambria" w:cs="Calibri"/>
          <w:szCs w:val="22"/>
        </w:rPr>
        <w:t>Regional</w:t>
      </w:r>
      <w:r w:rsidRPr="00F220A0">
        <w:rPr>
          <w:rFonts w:ascii="Cambria" w:hAnsi="Cambria" w:cs="Open Sans"/>
          <w:szCs w:val="24"/>
        </w:rPr>
        <w:t xml:space="preserve"> Bureau Bangkok, (4) WFP Headquarter, (5) Office of Evaluation, and (6) Ministry of Agriculture and Forestry (MAF) and Ministry of Education and Sports (MoES) of Lao PDR.</w:t>
      </w:r>
    </w:p>
    <w:p w:rsidRPr="00F220A0" w:rsidR="00B9010B" w:rsidP="00844674" w:rsidRDefault="00AA7E9D" w14:paraId="37A03D6F" w14:textId="447278BB">
      <w:pPr>
        <w:pStyle w:val="NormalNumbered"/>
        <w:numPr>
          <w:ilvl w:val="0"/>
          <w:numId w:val="67"/>
        </w:numPr>
        <w:spacing w:before="0" w:after="0"/>
        <w:rPr>
          <w:rFonts w:ascii="Cambria" w:hAnsi="Cambria"/>
        </w:rPr>
      </w:pPr>
      <w:r w:rsidRPr="00F220A0">
        <w:rPr>
          <w:rFonts w:ascii="Cambria" w:hAnsi="Cambria" w:cs="Open Sans"/>
          <w:szCs w:val="22"/>
        </w:rPr>
        <w:t xml:space="preserve">Lao PDR </w:t>
      </w:r>
      <w:r w:rsidRPr="00F220A0">
        <w:rPr>
          <w:rFonts w:ascii="Cambria" w:hAnsi="Cambria" w:cs="Open Sans" w:eastAsiaTheme="minorHAnsi"/>
          <w:szCs w:val="22"/>
          <w:lang w:eastAsia="en-US"/>
        </w:rPr>
        <w:t>has prioritised</w:t>
      </w:r>
      <w:r w:rsidRPr="00F220A0">
        <w:rPr>
          <w:rFonts w:ascii="Cambria" w:hAnsi="Cambria" w:cs="Open Sans"/>
          <w:szCs w:val="22"/>
        </w:rPr>
        <w:t xml:space="preserve"> meeting the Sustainable </w:t>
      </w:r>
      <w:r w:rsidRPr="00F220A0">
        <w:rPr>
          <w:rFonts w:ascii="Cambria" w:hAnsi="Cambria" w:cs="Calibri"/>
          <w:szCs w:val="22"/>
        </w:rPr>
        <w:t>Development</w:t>
      </w:r>
      <w:r w:rsidRPr="00F220A0">
        <w:rPr>
          <w:rFonts w:ascii="Cambria" w:hAnsi="Cambria" w:cs="Open Sans"/>
          <w:szCs w:val="22"/>
        </w:rPr>
        <w:t xml:space="preserve"> Goal (SDG) 2 to ‘end hunger, achieve food security and improved nutrition and promote sustainable agriculture’. The </w:t>
      </w:r>
      <w:r w:rsidRPr="00F220A0">
        <w:rPr>
          <w:rFonts w:ascii="Cambria" w:hAnsi="Cambria"/>
          <w:szCs w:val="22"/>
        </w:rPr>
        <w:t xml:space="preserve">USDA McGovern-Dole </w:t>
      </w:r>
      <w:r w:rsidRPr="00F220A0">
        <w:rPr>
          <w:rFonts w:ascii="Cambria" w:hAnsi="Cambria" w:cs="Calibri"/>
          <w:szCs w:val="22"/>
        </w:rPr>
        <w:t>School Meals Program (</w:t>
      </w:r>
      <w:r w:rsidRPr="00F220A0">
        <w:rPr>
          <w:rFonts w:ascii="Cambria" w:hAnsi="Cambria"/>
          <w:szCs w:val="22"/>
        </w:rPr>
        <w:t xml:space="preserve">SMP) is a step towards </w:t>
      </w:r>
      <w:r w:rsidRPr="00F220A0">
        <w:rPr>
          <w:rFonts w:ascii="Cambria" w:hAnsi="Cambria"/>
        </w:rPr>
        <w:t>this</w:t>
      </w:r>
      <w:r w:rsidRPr="00F220A0">
        <w:rPr>
          <w:rFonts w:ascii="Cambria" w:hAnsi="Cambria"/>
          <w:szCs w:val="22"/>
        </w:rPr>
        <w:t xml:space="preserve">, by way of serving meals in </w:t>
      </w:r>
      <w:r w:rsidRPr="00F220A0">
        <w:rPr>
          <w:rFonts w:ascii="Cambria" w:hAnsi="Cambria" w:cs="Open Sans"/>
          <w:szCs w:val="24"/>
        </w:rPr>
        <w:t>schools</w:t>
      </w:r>
      <w:r w:rsidRPr="00F220A0">
        <w:rPr>
          <w:rFonts w:ascii="Cambria" w:hAnsi="Cambria" w:cs="Calibri"/>
          <w:szCs w:val="22"/>
        </w:rPr>
        <w:t xml:space="preserve">. Under SMP 2017-21, the community is expected to contribute vegetables for the meals. The LRP program was conceptualised to ensure the sustainability of SMP; it aimed at supporting smallholder farmers to produce vegetables and sell them to schools. The surplus was to be consumed at home and sold in the open market, thus helping augmentation of the household income. </w:t>
      </w:r>
      <w:r w:rsidRPr="00F220A0">
        <w:rPr>
          <w:rFonts w:ascii="Cambria" w:hAnsi="Cambria"/>
          <w:color w:val="000000" w:themeColor="text1"/>
          <w:lang w:val="en-IN"/>
        </w:rPr>
        <w:t>The LRP program was piloted across 47 villages of Nalae district. The objectives of LRP included: (</w:t>
      </w:r>
      <w:r w:rsidRPr="00F220A0">
        <w:rPr>
          <w:rFonts w:ascii="Cambria" w:hAnsi="Cambria"/>
        </w:rPr>
        <w:t>1) sustained supply of fresh food for school lunches by providing cash</w:t>
      </w:r>
      <w:r w:rsidRPr="00F220A0">
        <w:rPr>
          <w:rStyle w:val="FootnoteReference"/>
          <w:rFonts w:ascii="Cambria" w:hAnsi="Cambria"/>
        </w:rPr>
        <w:footnoteReference w:id="1"/>
      </w:r>
      <w:r w:rsidRPr="00F220A0">
        <w:rPr>
          <w:rFonts w:ascii="Cambria" w:hAnsi="Cambria"/>
        </w:rPr>
        <w:t xml:space="preserve"> support to schools; (2) increased intake of vegetables by students; (3) continuous application of improved agricultural techniques; (4) increased ownership of the school lunch by the communities; and (5) promotion of equal access to agricultural extension for male and female farmers</w:t>
      </w:r>
      <w:r w:rsidRPr="00F220A0" w:rsidR="00964E29">
        <w:rPr>
          <w:rFonts w:ascii="Cambria" w:hAnsi="Cambria"/>
        </w:rPr>
        <w:t>.</w:t>
      </w:r>
    </w:p>
    <w:p w:rsidRPr="00F220A0" w:rsidR="00964E29" w:rsidP="00844674" w:rsidRDefault="00964E29" w14:paraId="42A7BAA5" w14:textId="77777777">
      <w:pPr>
        <w:pStyle w:val="NormalNumbered"/>
        <w:numPr>
          <w:ilvl w:val="0"/>
          <w:numId w:val="67"/>
        </w:numPr>
        <w:spacing w:before="0" w:after="0"/>
        <w:rPr>
          <w:rFonts w:ascii="Cambria" w:hAnsi="Cambria"/>
          <w:b/>
        </w:rPr>
      </w:pPr>
      <w:r w:rsidRPr="00F220A0">
        <w:rPr>
          <w:rFonts w:ascii="Cambria" w:hAnsi="Cambria"/>
          <w:b/>
        </w:rPr>
        <w:t>Objectives of the evaluation</w:t>
      </w:r>
    </w:p>
    <w:p w:rsidRPr="00F220A0" w:rsidR="00AA7E9D" w:rsidP="00844674" w:rsidRDefault="00AA7E9D" w14:paraId="183175C6" w14:textId="77777777">
      <w:pPr>
        <w:pStyle w:val="NormalNumbered"/>
        <w:numPr>
          <w:ilvl w:val="1"/>
          <w:numId w:val="73"/>
        </w:numPr>
        <w:spacing w:before="0" w:after="0"/>
        <w:rPr>
          <w:rFonts w:ascii="Cambria" w:hAnsi="Cambria" w:cs="Open Sans"/>
          <w:szCs w:val="22"/>
        </w:rPr>
      </w:pPr>
      <w:r w:rsidRPr="00F220A0">
        <w:rPr>
          <w:rFonts w:ascii="Cambria" w:hAnsi="Cambria" w:cs="Open Sans"/>
          <w:b/>
          <w:szCs w:val="22"/>
        </w:rPr>
        <w:t xml:space="preserve">Accountability: </w:t>
      </w:r>
      <w:r w:rsidRPr="00F220A0">
        <w:rPr>
          <w:rFonts w:ascii="Cambria" w:hAnsi="Cambria"/>
          <w:szCs w:val="22"/>
        </w:rPr>
        <w:t xml:space="preserve">This evaluation </w:t>
      </w:r>
      <w:r w:rsidRPr="00F220A0">
        <w:rPr>
          <w:rFonts w:ascii="Cambria" w:hAnsi="Cambria" w:eastAsiaTheme="minorHAnsi"/>
          <w:szCs w:val="22"/>
          <w:lang w:eastAsia="en-US"/>
        </w:rPr>
        <w:t xml:space="preserve">assessed </w:t>
      </w:r>
      <w:r w:rsidRPr="00F220A0">
        <w:rPr>
          <w:rFonts w:ascii="Cambria" w:hAnsi="Cambria"/>
          <w:szCs w:val="22"/>
        </w:rPr>
        <w:t xml:space="preserve">the USDA LRP performance and results of the implementation. </w:t>
      </w:r>
    </w:p>
    <w:p w:rsidRPr="00F220A0" w:rsidR="00964E29" w:rsidP="00844674" w:rsidRDefault="00AA7E9D" w14:paraId="7C10968A" w14:textId="23106293">
      <w:pPr>
        <w:pStyle w:val="NormalNumbered"/>
        <w:numPr>
          <w:ilvl w:val="1"/>
          <w:numId w:val="73"/>
        </w:numPr>
        <w:spacing w:before="0" w:after="0"/>
        <w:rPr>
          <w:rFonts w:ascii="Cambria" w:hAnsi="Cambria" w:cs="Open Sans"/>
          <w:szCs w:val="22"/>
        </w:rPr>
      </w:pPr>
      <w:r w:rsidRPr="00F220A0">
        <w:rPr>
          <w:rFonts w:ascii="Cambria" w:hAnsi="Cambria" w:cs="Open Sans"/>
          <w:b/>
          <w:szCs w:val="22"/>
        </w:rPr>
        <w:t xml:space="preserve">Learning: </w:t>
      </w:r>
      <w:r w:rsidRPr="00F220A0">
        <w:rPr>
          <w:rFonts w:ascii="Cambria" w:hAnsi="Cambria"/>
          <w:szCs w:val="22"/>
        </w:rPr>
        <w:t>The evaluation determin</w:t>
      </w:r>
      <w:r w:rsidRPr="00F220A0">
        <w:rPr>
          <w:rFonts w:ascii="Cambria" w:hAnsi="Cambria" w:eastAsiaTheme="minorHAnsi"/>
          <w:szCs w:val="22"/>
          <w:lang w:eastAsia="en-US"/>
        </w:rPr>
        <w:t>ed</w:t>
      </w:r>
      <w:r w:rsidRPr="00F220A0">
        <w:rPr>
          <w:rFonts w:ascii="Cambria" w:hAnsi="Cambria"/>
          <w:szCs w:val="22"/>
        </w:rPr>
        <w:t xml:space="preserve"> the reasons why certain results occurred, or not, to derive good practices and lessons learnt, providing evidence-based findings to inform future operational and strategic decision-making.</w:t>
      </w:r>
      <w:r w:rsidRPr="00F220A0" w:rsidR="00964E29">
        <w:rPr>
          <w:rFonts w:ascii="Cambria" w:hAnsi="Cambria"/>
          <w:szCs w:val="22"/>
        </w:rPr>
        <w:t xml:space="preserve"> </w:t>
      </w:r>
    </w:p>
    <w:p w:rsidRPr="00F220A0" w:rsidR="00AA7E9D" w:rsidP="00AA7E9D" w:rsidRDefault="00B9010B" w14:paraId="1087F64F" w14:textId="6FDE7DF1">
      <w:pPr>
        <w:pStyle w:val="NormalNumbered"/>
        <w:numPr>
          <w:ilvl w:val="0"/>
          <w:numId w:val="0"/>
        </w:numPr>
        <w:spacing w:before="0" w:after="0"/>
        <w:rPr>
          <w:rFonts w:ascii="Cambria" w:hAnsi="Cambria"/>
          <w:szCs w:val="24"/>
        </w:rPr>
      </w:pPr>
      <w:r w:rsidRPr="00F220A0">
        <w:rPr>
          <w:rFonts w:ascii="Cambria" w:hAnsi="Cambria"/>
          <w:b/>
        </w:rPr>
        <w:t>Methodology</w:t>
      </w:r>
    </w:p>
    <w:p w:rsidRPr="00F220A0" w:rsidR="00AA7E9D" w:rsidP="00844674" w:rsidRDefault="00AA7E9D" w14:paraId="004D3031" w14:textId="77777777">
      <w:pPr>
        <w:pStyle w:val="NormalNumbered"/>
        <w:numPr>
          <w:ilvl w:val="0"/>
          <w:numId w:val="67"/>
        </w:numPr>
        <w:spacing w:before="0" w:after="0"/>
        <w:ind w:left="288" w:hanging="288"/>
        <w:rPr>
          <w:rFonts w:ascii="Cambria" w:hAnsi="Cambria"/>
          <w:szCs w:val="24"/>
        </w:rPr>
      </w:pPr>
      <w:r w:rsidRPr="00F220A0">
        <w:rPr>
          <w:rFonts w:ascii="Cambria" w:hAnsi="Cambria"/>
          <w:szCs w:val="22"/>
        </w:rPr>
        <w:t xml:space="preserve">The evaluation used the OECD-DAC criteria to assess the relevance, effectiveness, efficiency, sustainability and impact of the LRP </w:t>
      </w:r>
      <w:r w:rsidRPr="00F220A0">
        <w:rPr>
          <w:rFonts w:ascii="Cambria" w:hAnsi="Cambria" w:cs="Open Sans"/>
          <w:szCs w:val="24"/>
        </w:rPr>
        <w:t>program</w:t>
      </w:r>
      <w:r w:rsidRPr="00F220A0">
        <w:rPr>
          <w:rFonts w:ascii="Cambria" w:hAnsi="Cambria"/>
          <w:szCs w:val="22"/>
        </w:rPr>
        <w:t xml:space="preserve"> through the lens of equality and inclusion of both genders and vulnerable groups.</w:t>
      </w:r>
      <w:r w:rsidRPr="00F220A0">
        <w:rPr>
          <w:rFonts w:ascii="Cambria" w:hAnsi="Cambria"/>
        </w:rPr>
        <w:t xml:space="preserve"> </w:t>
      </w:r>
      <w:r w:rsidRPr="00F220A0">
        <w:rPr>
          <w:rFonts w:ascii="Cambria" w:hAnsi="Cambria"/>
          <w:szCs w:val="22"/>
        </w:rPr>
        <w:t xml:space="preserve">It </w:t>
      </w:r>
      <w:r w:rsidRPr="00F220A0">
        <w:rPr>
          <w:rFonts w:ascii="Cambria" w:hAnsi="Cambria" w:cs="Calibri"/>
          <w:szCs w:val="22"/>
        </w:rPr>
        <w:t>provided</w:t>
      </w:r>
      <w:r w:rsidRPr="00F220A0">
        <w:rPr>
          <w:rFonts w:ascii="Cambria" w:hAnsi="Cambria"/>
          <w:szCs w:val="22"/>
        </w:rPr>
        <w:t xml:space="preserve"> an evidence-based assessment of the activities and outcomes </w:t>
      </w:r>
      <w:r w:rsidRPr="00F220A0">
        <w:rPr>
          <w:rFonts w:ascii="Cambria" w:hAnsi="Cambria" w:eastAsiaTheme="minorHAnsi"/>
          <w:szCs w:val="22"/>
          <w:lang w:eastAsia="en-US"/>
        </w:rPr>
        <w:t xml:space="preserve">using a </w:t>
      </w:r>
      <w:r w:rsidRPr="00F220A0">
        <w:rPr>
          <w:rFonts w:ascii="Cambria" w:hAnsi="Cambria" w:eastAsiaTheme="minorHAnsi"/>
          <w:bCs/>
          <w:szCs w:val="22"/>
          <w:lang w:eastAsia="en-US"/>
        </w:rPr>
        <w:t>Logic model</w:t>
      </w:r>
      <w:r w:rsidRPr="00F220A0">
        <w:rPr>
          <w:rFonts w:ascii="Cambria" w:hAnsi="Cambria"/>
          <w:szCs w:val="22"/>
        </w:rPr>
        <w:t xml:space="preserve">. </w:t>
      </w:r>
    </w:p>
    <w:p w:rsidRPr="00F220A0" w:rsidR="00AA7E9D" w:rsidP="00844674" w:rsidRDefault="00AA7E9D" w14:paraId="2C3E7788" w14:textId="77777777">
      <w:pPr>
        <w:pStyle w:val="NormalNumbered"/>
        <w:numPr>
          <w:ilvl w:val="0"/>
          <w:numId w:val="67"/>
        </w:numPr>
        <w:spacing w:before="0" w:after="0"/>
        <w:ind w:left="288" w:hanging="288"/>
        <w:rPr>
          <w:rFonts w:ascii="Cambria" w:hAnsi="Cambria"/>
          <w:szCs w:val="24"/>
        </w:rPr>
      </w:pPr>
      <w:r w:rsidRPr="00F220A0">
        <w:rPr>
          <w:rFonts w:ascii="Cambria" w:hAnsi="Cambria"/>
          <w:szCs w:val="22"/>
        </w:rPr>
        <w:t xml:space="preserve">The evaluation </w:t>
      </w:r>
      <w:r w:rsidRPr="00F220A0">
        <w:rPr>
          <w:rFonts w:ascii="Cambria" w:hAnsi="Cambria"/>
        </w:rPr>
        <w:t>adopted</w:t>
      </w:r>
      <w:r w:rsidRPr="00F220A0">
        <w:rPr>
          <w:rFonts w:ascii="Cambria" w:hAnsi="Cambria"/>
          <w:szCs w:val="22"/>
        </w:rPr>
        <w:t xml:space="preserve"> a quasi-experimental</w:t>
      </w:r>
      <w:r w:rsidRPr="00F220A0">
        <w:rPr>
          <w:rFonts w:ascii="Cambria" w:hAnsi="Cambria"/>
        </w:rPr>
        <w:t xml:space="preserve"> evaluation design, which included the selection of LRP-supported (intervention) and non-supported (control) villages. </w:t>
      </w:r>
      <w:r w:rsidRPr="00F220A0">
        <w:rPr>
          <w:rFonts w:ascii="Cambria" w:hAnsi="Cambria"/>
          <w:szCs w:val="22"/>
        </w:rPr>
        <w:t xml:space="preserve">A mixed-method approach was deployed to answer every evaluation criterion using key </w:t>
      </w:r>
      <w:r w:rsidRPr="00F220A0">
        <w:rPr>
          <w:rFonts w:ascii="Cambria" w:hAnsi="Cambria" w:cs="Open Sans"/>
          <w:szCs w:val="24"/>
        </w:rPr>
        <w:t>informant</w:t>
      </w:r>
      <w:r w:rsidRPr="00F220A0">
        <w:rPr>
          <w:rFonts w:ascii="Cambria" w:hAnsi="Cambria"/>
          <w:szCs w:val="22"/>
        </w:rPr>
        <w:t xml:space="preserve"> interviews (KIIs) and focus group discussions (FGDs). </w:t>
      </w:r>
      <w:r w:rsidRPr="00F220A0">
        <w:rPr>
          <w:rFonts w:ascii="Cambria" w:hAnsi="Cambria"/>
        </w:rPr>
        <w:t xml:space="preserve">The evaluation design also </w:t>
      </w:r>
      <w:r w:rsidRPr="00F220A0">
        <w:rPr>
          <w:rFonts w:ascii="Cambria" w:hAnsi="Cambria" w:eastAsiaTheme="minorHAnsi"/>
          <w:szCs w:val="24"/>
          <w:lang w:eastAsia="en-US"/>
        </w:rPr>
        <w:t>included</w:t>
      </w:r>
      <w:r w:rsidRPr="00F220A0">
        <w:rPr>
          <w:rFonts w:ascii="Cambria" w:hAnsi="Cambria"/>
        </w:rPr>
        <w:t xml:space="preserve"> Most Significant Change (MSC), which involved identification and documentation of seven case studies in intervention villages, </w:t>
      </w:r>
      <w:r w:rsidRPr="00F220A0">
        <w:rPr>
          <w:rFonts w:ascii="Cambria" w:hAnsi="Cambria" w:eastAsiaTheme="minorHAnsi"/>
          <w:szCs w:val="24"/>
          <w:lang w:eastAsia="en-US"/>
        </w:rPr>
        <w:t>highlighting personal accounts</w:t>
      </w:r>
      <w:r w:rsidRPr="00F220A0">
        <w:rPr>
          <w:rFonts w:ascii="Cambria" w:hAnsi="Cambria"/>
        </w:rPr>
        <w:t xml:space="preserve"> of change of farmers who participated in LRP. </w:t>
      </w:r>
      <w:r w:rsidRPr="00F220A0">
        <w:rPr>
          <w:rFonts w:ascii="Cambria" w:hAnsi="Cambria" w:cs="Georgia"/>
          <w:szCs w:val="22"/>
        </w:rPr>
        <w:t xml:space="preserve">Gender Equality and Empowerment of Women (GEEW) was mainstreamed in the </w:t>
      </w:r>
      <w:r w:rsidRPr="00F220A0">
        <w:rPr>
          <w:rFonts w:ascii="Cambria" w:hAnsi="Cambria"/>
        </w:rPr>
        <w:t>evaluation</w:t>
      </w:r>
      <w:r w:rsidRPr="00F220A0">
        <w:rPr>
          <w:rFonts w:ascii="Cambria" w:hAnsi="Cambria" w:cs="Georgia"/>
          <w:szCs w:val="22"/>
        </w:rPr>
        <w:t xml:space="preserve"> by ensuring a gender-balanced team, collecting information for boys, girls, men and women, and undertaking a gender-disaggregated analysis. </w:t>
      </w:r>
    </w:p>
    <w:p w:rsidRPr="00F220A0" w:rsidR="00AA7E9D" w:rsidP="00844674" w:rsidRDefault="00AA7E9D" w14:paraId="737C6AEE" w14:textId="77777777">
      <w:pPr>
        <w:pStyle w:val="NormalNumbered"/>
        <w:numPr>
          <w:ilvl w:val="0"/>
          <w:numId w:val="67"/>
        </w:numPr>
        <w:spacing w:before="0" w:after="0"/>
        <w:ind w:left="288" w:hanging="288"/>
        <w:rPr>
          <w:rFonts w:ascii="Cambria" w:hAnsi="Cambria"/>
          <w:szCs w:val="24"/>
        </w:rPr>
      </w:pPr>
      <w:r w:rsidRPr="00F220A0">
        <w:rPr>
          <w:rFonts w:ascii="Cambria" w:hAnsi="Cambria" w:cs="Georgia"/>
          <w:szCs w:val="22"/>
        </w:rPr>
        <w:t xml:space="preserve">The </w:t>
      </w:r>
      <w:r w:rsidRPr="00F220A0">
        <w:rPr>
          <w:rFonts w:ascii="Cambria" w:hAnsi="Cambria"/>
          <w:szCs w:val="22"/>
        </w:rPr>
        <w:t>evaluation</w:t>
      </w:r>
      <w:r w:rsidRPr="00F220A0">
        <w:rPr>
          <w:rFonts w:ascii="Cambria" w:hAnsi="Cambria" w:cs="Georgia"/>
          <w:szCs w:val="22"/>
        </w:rPr>
        <w:t xml:space="preserve"> involved systematic random </w:t>
      </w:r>
      <w:r w:rsidRPr="00F220A0">
        <w:rPr>
          <w:rFonts w:ascii="Cambria" w:hAnsi="Cambria" w:cs="Georgia"/>
          <w:szCs w:val="22"/>
          <w:lang w:val="en-IN"/>
        </w:rPr>
        <w:t>sampling</w:t>
      </w:r>
      <w:r w:rsidRPr="00F220A0">
        <w:rPr>
          <w:rFonts w:ascii="Cambria" w:hAnsi="Cambria" w:cs="Georgia"/>
          <w:szCs w:val="22"/>
        </w:rPr>
        <w:t xml:space="preserve"> for a </w:t>
      </w:r>
      <w:r w:rsidRPr="00F220A0">
        <w:rPr>
          <w:rFonts w:ascii="Cambria" w:hAnsi="Cambria" w:cs="Calibri"/>
          <w:szCs w:val="22"/>
        </w:rPr>
        <w:t>selection</w:t>
      </w:r>
      <w:r w:rsidRPr="00F220A0">
        <w:rPr>
          <w:rFonts w:ascii="Cambria" w:hAnsi="Cambria" w:cs="Georgia"/>
          <w:szCs w:val="22"/>
        </w:rPr>
        <w:t xml:space="preserve"> of villages across lowland, upland and mountain regions.</w:t>
      </w:r>
      <w:r w:rsidRPr="00F220A0">
        <w:rPr>
          <w:rStyle w:val="FootnoteReference"/>
          <w:rFonts w:ascii="Cambria" w:hAnsi="Cambria" w:cs="Georgia"/>
          <w:szCs w:val="22"/>
        </w:rPr>
        <w:footnoteReference w:id="2"/>
      </w:r>
      <w:r w:rsidRPr="00F220A0">
        <w:rPr>
          <w:rFonts w:ascii="Cambria" w:hAnsi="Cambria" w:cs="Georgia"/>
          <w:szCs w:val="22"/>
        </w:rPr>
        <w:t xml:space="preserve"> A total of 15 </w:t>
      </w:r>
      <w:r w:rsidRPr="00F220A0">
        <w:rPr>
          <w:rFonts w:ascii="Cambria" w:hAnsi="Cambria" w:cs="Open Sans"/>
          <w:szCs w:val="24"/>
        </w:rPr>
        <w:t>intervention</w:t>
      </w:r>
      <w:r w:rsidRPr="00F220A0">
        <w:rPr>
          <w:rFonts w:ascii="Cambria" w:hAnsi="Cambria" w:cs="Georgia"/>
          <w:szCs w:val="22"/>
        </w:rPr>
        <w:t xml:space="preserve"> and five control villages were covered. At the village level, FGDs were </w:t>
      </w:r>
      <w:r w:rsidRPr="00F220A0">
        <w:rPr>
          <w:rFonts w:ascii="Cambria" w:hAnsi="Cambria"/>
        </w:rPr>
        <w:t>conducted</w:t>
      </w:r>
      <w:r w:rsidRPr="00F220A0">
        <w:rPr>
          <w:rFonts w:ascii="Cambria" w:hAnsi="Cambria" w:cs="Georgia"/>
          <w:szCs w:val="22"/>
        </w:rPr>
        <w:t xml:space="preserve"> with parents, farmers and Village Education and Development Committee (VEDC) members, while In-depth Interviews (IDIs) were carried out with schoolchildren, teachers and cooks. </w:t>
      </w:r>
      <w:r w:rsidRPr="00F220A0">
        <w:rPr>
          <w:rFonts w:ascii="Cambria" w:hAnsi="Cambria" w:cs="Georgia"/>
        </w:rPr>
        <w:t xml:space="preserve">IDIs were also conducted with officials of the </w:t>
      </w:r>
      <w:r w:rsidRPr="00F220A0">
        <w:rPr>
          <w:rFonts w:ascii="Cambria" w:hAnsi="Cambria"/>
        </w:rPr>
        <w:t>Government of Lao PDR (</w:t>
      </w:r>
      <w:r w:rsidRPr="00F220A0">
        <w:rPr>
          <w:rFonts w:ascii="Cambria" w:hAnsi="Cambria" w:cs="Georgia"/>
        </w:rPr>
        <w:t>GoL) and other stakeholders.</w:t>
      </w:r>
    </w:p>
    <w:p w:rsidRPr="00F220A0" w:rsidR="00964E29" w:rsidP="00844674" w:rsidRDefault="00AA7E9D" w14:paraId="27304C15" w14:textId="071F227A">
      <w:pPr>
        <w:pStyle w:val="NormalNumbered"/>
        <w:numPr>
          <w:ilvl w:val="0"/>
          <w:numId w:val="67"/>
        </w:numPr>
        <w:spacing w:before="0" w:after="0"/>
        <w:ind w:left="288" w:hanging="288"/>
        <w:rPr>
          <w:rFonts w:ascii="Cambria" w:hAnsi="Cambria"/>
          <w:szCs w:val="24"/>
        </w:rPr>
      </w:pPr>
      <w:r w:rsidRPr="00F220A0">
        <w:rPr>
          <w:rFonts w:ascii="Cambria" w:hAnsi="Cambria" w:cs="Georgia"/>
          <w:szCs w:val="22"/>
        </w:rPr>
        <w:t xml:space="preserve">Three </w:t>
      </w:r>
      <w:r w:rsidRPr="00F220A0">
        <w:rPr>
          <w:rFonts w:ascii="Cambria" w:hAnsi="Cambria"/>
          <w:szCs w:val="22"/>
        </w:rPr>
        <w:t>significant</w:t>
      </w:r>
      <w:r w:rsidRPr="00F220A0">
        <w:rPr>
          <w:rFonts w:ascii="Cambria" w:hAnsi="Cambria" w:cs="Georgia"/>
          <w:szCs w:val="22"/>
        </w:rPr>
        <w:t xml:space="preserve"> limitations of this study include: (1) the inability of the evaluation design to </w:t>
      </w:r>
      <w:r w:rsidRPr="00F220A0">
        <w:rPr>
          <w:rFonts w:ascii="Cambria" w:hAnsi="Cambria" w:cs="Georgia" w:eastAsiaTheme="minorHAnsi"/>
          <w:szCs w:val="22"/>
          <w:lang w:eastAsia="en-US"/>
        </w:rPr>
        <w:t xml:space="preserve">allow attribution of any </w:t>
      </w:r>
      <w:r w:rsidRPr="00F220A0">
        <w:rPr>
          <w:rFonts w:ascii="Cambria" w:hAnsi="Cambria" w:eastAsiaTheme="minorHAnsi"/>
          <w:szCs w:val="24"/>
          <w:lang w:eastAsia="en-US"/>
        </w:rPr>
        <w:t>changes</w:t>
      </w:r>
      <w:r w:rsidRPr="00F220A0">
        <w:rPr>
          <w:rFonts w:ascii="Cambria" w:hAnsi="Cambria" w:cs="Georgia" w:eastAsiaTheme="minorHAnsi"/>
          <w:szCs w:val="22"/>
          <w:lang w:eastAsia="en-US"/>
        </w:rPr>
        <w:t xml:space="preserve"> to the program</w:t>
      </w:r>
      <w:r w:rsidRPr="00F220A0">
        <w:rPr>
          <w:rFonts w:ascii="Cambria" w:hAnsi="Cambria" w:cs="Georgia"/>
          <w:szCs w:val="22"/>
        </w:rPr>
        <w:t xml:space="preserve">, (2) the inability of </w:t>
      </w:r>
      <w:r w:rsidRPr="00F220A0">
        <w:rPr>
          <w:rFonts w:ascii="Cambria" w:hAnsi="Cambria" w:cs="Open Sans"/>
          <w:szCs w:val="24"/>
        </w:rPr>
        <w:t>children</w:t>
      </w:r>
      <w:r w:rsidRPr="00F220A0">
        <w:rPr>
          <w:rFonts w:ascii="Cambria" w:hAnsi="Cambria" w:cs="Georgia"/>
          <w:szCs w:val="22"/>
        </w:rPr>
        <w:t xml:space="preserve"> in standards I-II to comprehend and respond to the questions, and (3) unavailability of program farmers in certain villages</w:t>
      </w:r>
      <w:r w:rsidRPr="00F220A0" w:rsidR="00964E29">
        <w:rPr>
          <w:rFonts w:ascii="Cambria" w:hAnsi="Cambria" w:cs="Georgia"/>
          <w:szCs w:val="22"/>
        </w:rPr>
        <w:t>.</w:t>
      </w:r>
    </w:p>
    <w:p w:rsidRPr="00F220A0" w:rsidR="00B9010B" w:rsidP="007912F4" w:rsidRDefault="00B9010B" w14:paraId="69F46448" w14:textId="77777777">
      <w:pPr>
        <w:spacing w:after="0" w:line="240" w:lineRule="auto"/>
        <w:ind w:left="450" w:right="-308" w:hanging="426"/>
        <w:rPr>
          <w:rFonts w:cs="Open Sans"/>
          <w:b/>
        </w:rPr>
      </w:pPr>
      <w:r w:rsidRPr="00F220A0">
        <w:rPr>
          <w:rFonts w:cs="Open Sans"/>
          <w:b/>
        </w:rPr>
        <w:lastRenderedPageBreak/>
        <w:t>Key Findings</w:t>
      </w:r>
    </w:p>
    <w:p w:rsidRPr="00F220A0" w:rsidR="00B9010B" w:rsidP="00B9010B" w:rsidRDefault="00B9010B" w14:paraId="5FB7FC1D" w14:textId="77777777">
      <w:pPr>
        <w:spacing w:after="0" w:line="240" w:lineRule="auto"/>
        <w:ind w:right="-308"/>
        <w:rPr>
          <w:rFonts w:cs="Open Sans"/>
          <w:b/>
          <w:color w:val="C00000"/>
        </w:rPr>
      </w:pPr>
      <w:r w:rsidRPr="00F220A0">
        <w:rPr>
          <w:rFonts w:cs="Open Sans"/>
          <w:b/>
          <w:color w:val="C00000"/>
        </w:rPr>
        <w:t>Relevance</w:t>
      </w:r>
    </w:p>
    <w:p w:rsidRPr="00F220A0" w:rsidR="00AA7E9D" w:rsidP="00844674" w:rsidRDefault="00AA7E9D" w14:paraId="74371AC6" w14:textId="77777777">
      <w:pPr>
        <w:pStyle w:val="NormalNumbered"/>
        <w:numPr>
          <w:ilvl w:val="0"/>
          <w:numId w:val="67"/>
        </w:numPr>
        <w:spacing w:before="0" w:after="0"/>
        <w:rPr>
          <w:rFonts w:ascii="Cambria" w:hAnsi="Cambria"/>
        </w:rPr>
      </w:pPr>
      <w:r w:rsidRPr="00F220A0">
        <w:rPr>
          <w:rFonts w:ascii="Cambria" w:hAnsi="Cambria"/>
        </w:rPr>
        <w:t>The LRP program was designed to provide the means to the community to move towards self-sufficiency in supplying vegetables for school meals, improving the dietary diversity of the community, and augmenting the income of smallholder farmers. With piloting of LRP in a disadvantaged region, the inclusive nature of the program was demonstrated.</w:t>
      </w:r>
    </w:p>
    <w:p w:rsidRPr="00F220A0" w:rsidR="00AA7E9D" w:rsidP="00844674" w:rsidRDefault="00AA7E9D" w14:paraId="010B2002" w14:textId="77777777">
      <w:pPr>
        <w:pStyle w:val="NormalNumbered"/>
        <w:numPr>
          <w:ilvl w:val="0"/>
          <w:numId w:val="67"/>
        </w:numPr>
        <w:spacing w:before="0" w:after="0"/>
        <w:rPr>
          <w:rFonts w:ascii="Cambria" w:hAnsi="Cambria"/>
        </w:rPr>
      </w:pPr>
      <w:r w:rsidRPr="00F220A0">
        <w:rPr>
          <w:rFonts w:ascii="Cambria" w:hAnsi="Cambria"/>
        </w:rPr>
        <w:t xml:space="preserve">The program partnered with the </w:t>
      </w:r>
      <w:r w:rsidRPr="00F220A0">
        <w:rPr>
          <w:rFonts w:ascii="Cambria" w:hAnsi="Cambria" w:cs="Calibri"/>
          <w:szCs w:val="22"/>
        </w:rPr>
        <w:t>government</w:t>
      </w:r>
      <w:r w:rsidRPr="00F220A0">
        <w:rPr>
          <w:rFonts w:ascii="Cambria" w:hAnsi="Cambria"/>
        </w:rPr>
        <w:t xml:space="preserve"> </w:t>
      </w:r>
      <w:r w:rsidRPr="00F220A0">
        <w:rPr>
          <w:rFonts w:ascii="Cambria" w:hAnsi="Cambria" w:eastAsiaTheme="minorHAnsi"/>
          <w:szCs w:val="24"/>
          <w:lang w:eastAsia="en-US"/>
        </w:rPr>
        <w:t>for its implementation</w:t>
      </w:r>
      <w:r w:rsidRPr="00F220A0">
        <w:rPr>
          <w:rFonts w:ascii="Cambria" w:hAnsi="Cambria"/>
        </w:rPr>
        <w:t xml:space="preserve">. District Agriculture and Forest Office (DAFO) officials attended training workshops, undertook exposure visits in Oudomxay province in September 2018, and in turn conducted training sessions for smallholder farmers from the </w:t>
      </w:r>
      <w:r w:rsidRPr="00F220A0">
        <w:rPr>
          <w:rFonts w:ascii="Cambria" w:hAnsi="Cambria" w:cs="Open Sans"/>
          <w:szCs w:val="24"/>
        </w:rPr>
        <w:t>intervention</w:t>
      </w:r>
      <w:r w:rsidRPr="00F220A0">
        <w:rPr>
          <w:rFonts w:ascii="Cambria" w:hAnsi="Cambria"/>
        </w:rPr>
        <w:t xml:space="preserve"> villages. </w:t>
      </w:r>
    </w:p>
    <w:p w:rsidRPr="00F220A0" w:rsidR="00AA7E9D" w:rsidP="00844674" w:rsidRDefault="00AA7E9D" w14:paraId="22D7ACCB" w14:textId="77777777">
      <w:pPr>
        <w:pStyle w:val="NormalNumbered"/>
        <w:numPr>
          <w:ilvl w:val="0"/>
          <w:numId w:val="67"/>
        </w:numPr>
        <w:spacing w:before="0" w:after="0"/>
        <w:rPr>
          <w:rFonts w:ascii="Cambria" w:hAnsi="Cambria"/>
        </w:rPr>
      </w:pPr>
      <w:r w:rsidRPr="00F220A0">
        <w:rPr>
          <w:rFonts w:ascii="Cambria" w:hAnsi="Cambria"/>
        </w:rPr>
        <w:t xml:space="preserve">The LRP program was in line with the priorities </w:t>
      </w:r>
      <w:r w:rsidRPr="00F220A0">
        <w:rPr>
          <w:rFonts w:ascii="Cambria" w:hAnsi="Cambria" w:cs="Calibri"/>
          <w:szCs w:val="22"/>
        </w:rPr>
        <w:t>stated</w:t>
      </w:r>
      <w:r w:rsidRPr="00F220A0">
        <w:rPr>
          <w:rFonts w:ascii="Cambria" w:hAnsi="Cambria"/>
        </w:rPr>
        <w:t xml:space="preserve"> in the country’s Agriculture Development Strategy to 2025</w:t>
      </w:r>
      <w:r w:rsidRPr="00F220A0">
        <w:rPr>
          <w:rFonts w:ascii="Cambria" w:hAnsi="Cambria"/>
          <w:b/>
        </w:rPr>
        <w:t xml:space="preserve"> </w:t>
      </w:r>
      <w:r w:rsidRPr="00F220A0">
        <w:rPr>
          <w:rFonts w:ascii="Cambria" w:hAnsi="Cambria"/>
        </w:rPr>
        <w:t>document, such as increasing multiple crop agricultural practices and diversification of food products to achieve food security. The program was also aligned with the National Nutrition Strategy to 2025, underpinned by inter-sectoral coordination.</w:t>
      </w:r>
    </w:p>
    <w:p w:rsidRPr="00F220A0" w:rsidR="00AA7E9D" w:rsidP="00844674" w:rsidRDefault="00AA7E9D" w14:paraId="470CA6D6" w14:textId="77777777">
      <w:pPr>
        <w:pStyle w:val="NormalNumbered"/>
        <w:numPr>
          <w:ilvl w:val="0"/>
          <w:numId w:val="67"/>
        </w:numPr>
        <w:spacing w:before="0" w:after="0"/>
        <w:rPr>
          <w:rFonts w:ascii="Cambria" w:hAnsi="Cambria"/>
        </w:rPr>
      </w:pPr>
      <w:r w:rsidRPr="00F220A0">
        <w:rPr>
          <w:rFonts w:ascii="Cambria" w:hAnsi="Cambria"/>
        </w:rPr>
        <w:t xml:space="preserve">LRP’s logical framework was in complete sync with three of the four strategic outcomes (SO1, SO3 and SO4) of WFP Country Strategic Plan: children in remote areas have sustained </w:t>
      </w:r>
      <w:r w:rsidRPr="00F220A0">
        <w:rPr>
          <w:rFonts w:ascii="Cambria" w:hAnsi="Cambria" w:cs="Calibri"/>
          <w:szCs w:val="22"/>
        </w:rPr>
        <w:t>access</w:t>
      </w:r>
      <w:r w:rsidRPr="00F220A0">
        <w:rPr>
          <w:rFonts w:ascii="Cambria" w:hAnsi="Cambria"/>
        </w:rPr>
        <w:t xml:space="preserve"> to food (SO1), building sustainable livelihood opportunities for higher resilience to climatic shocks (SO3), and capacity building to strengthen institutions of local governance for improved service delivery (SO4). </w:t>
      </w:r>
    </w:p>
    <w:p w:rsidRPr="00F220A0" w:rsidR="00B9010B" w:rsidP="00844674" w:rsidRDefault="00AA7E9D" w14:paraId="71164702" w14:textId="4B6942D6">
      <w:pPr>
        <w:pStyle w:val="NormalNumbered"/>
        <w:numPr>
          <w:ilvl w:val="0"/>
          <w:numId w:val="67"/>
        </w:numPr>
        <w:spacing w:before="0" w:after="0"/>
        <w:rPr>
          <w:rFonts w:ascii="Cambria" w:hAnsi="Cambria"/>
        </w:rPr>
      </w:pPr>
      <w:r w:rsidRPr="00F220A0">
        <w:rPr>
          <w:rFonts w:ascii="Cambria" w:hAnsi="Cambria"/>
        </w:rPr>
        <w:t xml:space="preserve">In terms of gender equality and human rights, the universal coverage of the program ensured no girl or boy child was left out </w:t>
      </w:r>
      <w:r w:rsidRPr="00F220A0">
        <w:rPr>
          <w:rFonts w:ascii="Cambria" w:hAnsi="Cambria" w:eastAsiaTheme="minorHAnsi"/>
          <w:szCs w:val="24"/>
          <w:lang w:eastAsia="en-US"/>
        </w:rPr>
        <w:t>of the scheme of</w:t>
      </w:r>
      <w:r w:rsidRPr="00F220A0">
        <w:rPr>
          <w:rFonts w:ascii="Cambria" w:hAnsi="Cambria"/>
        </w:rPr>
        <w:t xml:space="preserve"> school meals, and </w:t>
      </w:r>
      <w:r w:rsidRPr="00F220A0">
        <w:rPr>
          <w:rFonts w:ascii="Cambria" w:hAnsi="Cambria" w:cs="Calibri"/>
          <w:szCs w:val="22"/>
        </w:rPr>
        <w:t>both</w:t>
      </w:r>
      <w:r w:rsidRPr="00F220A0">
        <w:rPr>
          <w:rFonts w:ascii="Cambria" w:hAnsi="Cambria"/>
        </w:rPr>
        <w:t xml:space="preserve"> women and men smallholder farmers from intervention villages were trained on technical aspects related to soil improvement, multi-cycle cropping, etc. and provided with seeds and manual tools</w:t>
      </w:r>
      <w:r w:rsidRPr="00F220A0" w:rsidR="00964E29">
        <w:rPr>
          <w:rFonts w:ascii="Cambria" w:hAnsi="Cambria"/>
        </w:rPr>
        <w:t xml:space="preserve">. </w:t>
      </w:r>
      <w:r w:rsidRPr="00F220A0" w:rsidR="00B9010B">
        <w:rPr>
          <w:rFonts w:ascii="Cambria" w:hAnsi="Cambria"/>
        </w:rPr>
        <w:t xml:space="preserve"> </w:t>
      </w:r>
    </w:p>
    <w:p w:rsidRPr="00F220A0" w:rsidR="00B9010B" w:rsidP="007912F4" w:rsidRDefault="00B9010B" w14:paraId="7EAF10CF" w14:textId="77777777">
      <w:pPr>
        <w:spacing w:after="0" w:line="240" w:lineRule="auto"/>
        <w:ind w:right="-308"/>
        <w:rPr>
          <w:rFonts w:cs="Open Sans"/>
          <w:b/>
          <w:color w:val="C00000"/>
        </w:rPr>
      </w:pPr>
      <w:r w:rsidRPr="00F220A0">
        <w:rPr>
          <w:rFonts w:cs="Open Sans"/>
          <w:b/>
          <w:color w:val="C00000"/>
        </w:rPr>
        <w:t>Effectiveness</w:t>
      </w:r>
    </w:p>
    <w:p w:rsidRPr="00F220A0" w:rsidR="00AA7E9D" w:rsidP="00844674" w:rsidRDefault="00AA7E9D" w14:paraId="6AC7E029" w14:textId="77777777">
      <w:pPr>
        <w:pStyle w:val="NormalNumbered"/>
        <w:numPr>
          <w:ilvl w:val="0"/>
          <w:numId w:val="67"/>
        </w:numPr>
        <w:spacing w:before="0" w:after="0"/>
        <w:rPr>
          <w:rFonts w:ascii="Cambria" w:hAnsi="Cambria"/>
          <w:szCs w:val="24"/>
        </w:rPr>
      </w:pPr>
      <w:r w:rsidRPr="00F220A0">
        <w:rPr>
          <w:rFonts w:ascii="Cambria" w:hAnsi="Cambria"/>
          <w:szCs w:val="24"/>
        </w:rPr>
        <w:t xml:space="preserve">Overall, the </w:t>
      </w:r>
      <w:r w:rsidRPr="00F220A0">
        <w:rPr>
          <w:rFonts w:ascii="Cambria" w:hAnsi="Cambria"/>
        </w:rPr>
        <w:t>program</w:t>
      </w:r>
      <w:r w:rsidRPr="00F220A0">
        <w:rPr>
          <w:rFonts w:ascii="Cambria" w:hAnsi="Cambria"/>
          <w:szCs w:val="24"/>
        </w:rPr>
        <w:t xml:space="preserve"> aimed at </w:t>
      </w:r>
      <w:r w:rsidRPr="00F220A0">
        <w:rPr>
          <w:rFonts w:ascii="Cambria" w:hAnsi="Cambria"/>
        </w:rPr>
        <w:t>benefitting</w:t>
      </w:r>
      <w:r w:rsidRPr="00F220A0">
        <w:rPr>
          <w:rFonts w:ascii="Cambria" w:hAnsi="Cambria"/>
          <w:szCs w:val="24"/>
        </w:rPr>
        <w:t xml:space="preserve"> 5000 individuals (4500 </w:t>
      </w:r>
      <w:r w:rsidRPr="00F220A0">
        <w:rPr>
          <w:rFonts w:ascii="Cambria" w:hAnsi="Cambria" w:cs="Calibri"/>
          <w:szCs w:val="22"/>
        </w:rPr>
        <w:t>students</w:t>
      </w:r>
      <w:r w:rsidRPr="00F220A0">
        <w:rPr>
          <w:rFonts w:ascii="Cambria" w:hAnsi="Cambria"/>
          <w:szCs w:val="24"/>
        </w:rPr>
        <w:t xml:space="preserve"> and 500 farmers) directly. The actual achievement </w:t>
      </w:r>
      <w:r w:rsidRPr="00F220A0">
        <w:rPr>
          <w:rFonts w:ascii="Cambria" w:hAnsi="Cambria"/>
        </w:rPr>
        <w:t>increased</w:t>
      </w:r>
      <w:r w:rsidRPr="00F220A0">
        <w:rPr>
          <w:rFonts w:ascii="Cambria" w:hAnsi="Cambria"/>
          <w:szCs w:val="24"/>
        </w:rPr>
        <w:t xml:space="preserve"> from a little less than 80 per cent in </w:t>
      </w:r>
      <w:r w:rsidRPr="00F220A0">
        <w:rPr>
          <w:rFonts w:ascii="Cambria" w:hAnsi="Cambria" w:eastAsiaTheme="minorHAnsi"/>
          <w:szCs w:val="24"/>
          <w:lang w:eastAsia="en-US"/>
        </w:rPr>
        <w:t>year 1</w:t>
      </w:r>
      <w:r w:rsidRPr="00F220A0">
        <w:rPr>
          <w:rFonts w:ascii="Cambria" w:hAnsi="Cambria"/>
          <w:szCs w:val="24"/>
        </w:rPr>
        <w:t xml:space="preserve"> (3936 individuals) to almost 100 per cent in year 2 (4973 individuals). About 48 per cent of the beneficiaries were women. As for the indirect beneficiaries,</w:t>
      </w:r>
      <w:r w:rsidRPr="00F220A0">
        <w:rPr>
          <w:rStyle w:val="FootnoteReference"/>
          <w:rFonts w:ascii="Cambria" w:hAnsi="Cambria"/>
          <w:szCs w:val="24"/>
        </w:rPr>
        <w:footnoteReference w:id="3"/>
      </w:r>
      <w:r w:rsidRPr="00F220A0">
        <w:rPr>
          <w:rFonts w:ascii="Cambria" w:hAnsi="Cambria"/>
          <w:szCs w:val="24"/>
        </w:rPr>
        <w:t xml:space="preserve"> the program </w:t>
      </w:r>
      <w:r w:rsidRPr="00F220A0">
        <w:rPr>
          <w:rFonts w:ascii="Cambria" w:hAnsi="Cambria" w:eastAsiaTheme="minorHAnsi"/>
          <w:szCs w:val="24"/>
          <w:lang w:eastAsia="en-US"/>
        </w:rPr>
        <w:t>achieved</w:t>
      </w:r>
      <w:r w:rsidRPr="00F220A0">
        <w:rPr>
          <w:rFonts w:ascii="Cambria" w:hAnsi="Cambria"/>
          <w:szCs w:val="24"/>
        </w:rPr>
        <w:t xml:space="preserve"> the target number of 25,000 persons in year 2. </w:t>
      </w:r>
    </w:p>
    <w:p w:rsidRPr="00F220A0" w:rsidR="00AA7E9D" w:rsidP="00844674" w:rsidRDefault="00AA7E9D" w14:paraId="10EF6BB3" w14:textId="77777777">
      <w:pPr>
        <w:pStyle w:val="NormalNumbered"/>
        <w:numPr>
          <w:ilvl w:val="0"/>
          <w:numId w:val="67"/>
        </w:numPr>
        <w:spacing w:before="0" w:after="0"/>
        <w:rPr>
          <w:rFonts w:ascii="Cambria" w:hAnsi="Cambria"/>
        </w:rPr>
      </w:pPr>
      <w:r w:rsidRPr="00F220A0">
        <w:rPr>
          <w:rFonts w:ascii="Cambria" w:hAnsi="Cambria"/>
          <w:szCs w:val="24"/>
        </w:rPr>
        <w:t xml:space="preserve">On average, a </w:t>
      </w:r>
      <w:r w:rsidRPr="00F220A0">
        <w:rPr>
          <w:rFonts w:ascii="Cambria" w:hAnsi="Cambria"/>
        </w:rPr>
        <w:t>total</w:t>
      </w:r>
      <w:r w:rsidRPr="00F220A0">
        <w:rPr>
          <w:rFonts w:ascii="Cambria" w:hAnsi="Cambria"/>
          <w:szCs w:val="24"/>
        </w:rPr>
        <w:t xml:space="preserve"> of 10 farmers</w:t>
      </w:r>
      <w:r w:rsidRPr="00F220A0">
        <w:rPr>
          <w:rStyle w:val="FootnoteReference"/>
          <w:rFonts w:ascii="Cambria" w:hAnsi="Cambria"/>
          <w:szCs w:val="24"/>
        </w:rPr>
        <w:footnoteReference w:id="4"/>
      </w:r>
      <w:r w:rsidRPr="00F220A0">
        <w:rPr>
          <w:rFonts w:ascii="Cambria" w:hAnsi="Cambria"/>
          <w:szCs w:val="24"/>
        </w:rPr>
        <w:t xml:space="preserve"> per village were trained on nutrition-sensitive agriculture, reaching a total of 460 (265 males; 195 females) and 474 farmers (200 males; 274 females) in semesters I and II respectively. Interactions with these farmers revealed that the training sessions have resulted in an increase in their knowledge levels around agriculture.  </w:t>
      </w:r>
    </w:p>
    <w:p w:rsidRPr="00F220A0" w:rsidR="00AA7E9D" w:rsidP="00844674" w:rsidRDefault="00AA7E9D" w14:paraId="4C036D98" w14:textId="77777777">
      <w:pPr>
        <w:pStyle w:val="NormalNumbered"/>
        <w:numPr>
          <w:ilvl w:val="0"/>
          <w:numId w:val="67"/>
        </w:numPr>
        <w:spacing w:before="0" w:after="0"/>
        <w:rPr>
          <w:rFonts w:ascii="Cambria" w:hAnsi="Cambria"/>
        </w:rPr>
      </w:pPr>
      <w:r w:rsidRPr="00F220A0">
        <w:rPr>
          <w:rFonts w:ascii="Cambria" w:hAnsi="Cambria"/>
          <w:szCs w:val="24"/>
        </w:rPr>
        <w:t>In terms of inputs, the program provided 11 types of seeds and manual agricultural tools such as sickles, manual water sprinklers and water buckets in year 1 for carrying out cultivation. Year 2 saw the provision of greenhouse plastic sheets, water pumps and piped water connections for farmers cultivating vegetables across 10 model villages.</w:t>
      </w:r>
    </w:p>
    <w:p w:rsidRPr="00F220A0" w:rsidR="00AA7E9D" w:rsidP="00844674" w:rsidRDefault="00AA7E9D" w14:paraId="3A904992" w14:textId="77777777">
      <w:pPr>
        <w:pStyle w:val="NormalNumbered"/>
        <w:numPr>
          <w:ilvl w:val="0"/>
          <w:numId w:val="67"/>
        </w:numPr>
        <w:spacing w:before="0" w:after="0"/>
        <w:rPr>
          <w:rFonts w:ascii="Cambria" w:hAnsi="Cambria"/>
          <w:szCs w:val="24"/>
        </w:rPr>
      </w:pPr>
      <w:r w:rsidRPr="00F220A0">
        <w:rPr>
          <w:rFonts w:ascii="Cambria" w:hAnsi="Cambria"/>
        </w:rPr>
        <w:t xml:space="preserve">Trained </w:t>
      </w:r>
      <w:r w:rsidRPr="00F220A0">
        <w:rPr>
          <w:rFonts w:ascii="Cambria" w:hAnsi="Cambria"/>
          <w:szCs w:val="24"/>
        </w:rPr>
        <w:t>farmer</w:t>
      </w:r>
      <w:r w:rsidRPr="00F220A0">
        <w:rPr>
          <w:rFonts w:ascii="Cambria" w:hAnsi="Cambria"/>
        </w:rPr>
        <w:t xml:space="preserve"> groups in 19 villages got into formal partnerships with schools in year 1 and began selling vegetables for school meals. In </w:t>
      </w:r>
      <w:r w:rsidRPr="00F220A0">
        <w:rPr>
          <w:rFonts w:ascii="Cambria" w:hAnsi="Cambria" w:eastAsiaTheme="minorHAnsi"/>
          <w:szCs w:val="24"/>
          <w:lang w:eastAsia="en-US"/>
        </w:rPr>
        <w:t>the second year</w:t>
      </w:r>
      <w:r w:rsidRPr="00F220A0">
        <w:rPr>
          <w:rFonts w:ascii="Cambria" w:hAnsi="Cambria"/>
        </w:rPr>
        <w:t xml:space="preserve">, the program changed its strategy and worked with only 10 model villages. </w:t>
      </w:r>
      <w:r w:rsidRPr="00F220A0">
        <w:rPr>
          <w:rFonts w:ascii="Cambria" w:hAnsi="Cambria"/>
          <w:szCs w:val="24"/>
        </w:rPr>
        <w:t>The program created and strengthened farmer groups, enabling them to focus on a diversified set of vegetables all-year round with the help of greenhouse techniques.</w:t>
      </w:r>
    </w:p>
    <w:p w:rsidRPr="00F220A0" w:rsidR="00964E29" w:rsidP="00844674" w:rsidRDefault="00AA7E9D" w14:paraId="791673F0" w14:textId="4C63285A">
      <w:pPr>
        <w:pStyle w:val="NormalNumbered"/>
        <w:numPr>
          <w:ilvl w:val="0"/>
          <w:numId w:val="67"/>
        </w:numPr>
        <w:spacing w:before="0" w:after="0"/>
        <w:rPr>
          <w:rFonts w:ascii="Cambria" w:hAnsi="Cambria"/>
        </w:rPr>
      </w:pPr>
      <w:r w:rsidRPr="00F220A0">
        <w:rPr>
          <w:rFonts w:ascii="Cambria" w:hAnsi="Cambria"/>
        </w:rPr>
        <w:t xml:space="preserve">The LRP </w:t>
      </w:r>
      <w:r w:rsidRPr="00F220A0">
        <w:rPr>
          <w:rFonts w:ascii="Cambria" w:hAnsi="Cambria"/>
          <w:szCs w:val="24"/>
        </w:rPr>
        <w:t>program</w:t>
      </w:r>
      <w:r w:rsidRPr="00F220A0">
        <w:rPr>
          <w:rFonts w:ascii="Cambria" w:hAnsi="Cambria"/>
        </w:rPr>
        <w:t xml:space="preserve"> helped increase the variety of vegetables cultivated by farmers in the intervention villages from four varieties before the start of LRP to 20 varieties by year 2</w:t>
      </w:r>
      <w:r w:rsidRPr="00F220A0" w:rsidR="00964E29">
        <w:rPr>
          <w:rFonts w:ascii="Cambria" w:hAnsi="Cambria"/>
        </w:rPr>
        <w:t xml:space="preserve">. </w:t>
      </w:r>
    </w:p>
    <w:p w:rsidRPr="00F220A0" w:rsidR="00AA7E9D" w:rsidP="00844674" w:rsidRDefault="00AA7E9D" w14:paraId="2D545043" w14:textId="77777777">
      <w:pPr>
        <w:pStyle w:val="NormalNumbered"/>
        <w:numPr>
          <w:ilvl w:val="0"/>
          <w:numId w:val="67"/>
        </w:numPr>
        <w:spacing w:before="0" w:after="0"/>
        <w:rPr>
          <w:rFonts w:ascii="Cambria" w:hAnsi="Cambria"/>
          <w:szCs w:val="24"/>
        </w:rPr>
      </w:pPr>
      <w:r w:rsidRPr="00F220A0">
        <w:rPr>
          <w:rFonts w:ascii="Cambria" w:hAnsi="Cambria"/>
          <w:szCs w:val="24"/>
        </w:rPr>
        <w:t xml:space="preserve">About 39 per cent of all trained farmers (184 in number) in year 1 managed to sell their vegetables, achieving more than 70 per cent of the total sales (in value) target. As the number of farmers </w:t>
      </w:r>
      <w:r w:rsidRPr="00F220A0">
        <w:rPr>
          <w:rFonts w:ascii="Cambria" w:hAnsi="Cambria"/>
        </w:rPr>
        <w:t>in</w:t>
      </w:r>
      <w:r w:rsidRPr="00F220A0">
        <w:rPr>
          <w:rFonts w:ascii="Cambria" w:hAnsi="Cambria"/>
          <w:szCs w:val="24"/>
        </w:rPr>
        <w:t xml:space="preserve"> the market increased, the demand for vegetables reduced, resulting in lower prices, which affected the value of sales. </w:t>
      </w:r>
    </w:p>
    <w:p w:rsidRPr="00F220A0" w:rsidR="00B9010B" w:rsidP="00844674" w:rsidRDefault="00AA7E9D" w14:paraId="740B1FA5" w14:textId="1697E532">
      <w:pPr>
        <w:pStyle w:val="NormalNumbered"/>
        <w:numPr>
          <w:ilvl w:val="0"/>
          <w:numId w:val="67"/>
        </w:numPr>
        <w:spacing w:before="0" w:after="0"/>
        <w:rPr>
          <w:rFonts w:ascii="Cambria" w:hAnsi="Cambria"/>
        </w:rPr>
      </w:pPr>
      <w:r w:rsidRPr="00F220A0">
        <w:rPr>
          <w:rFonts w:ascii="Cambria" w:hAnsi="Cambria"/>
        </w:rPr>
        <w:lastRenderedPageBreak/>
        <w:t xml:space="preserve">Availability of a variety of </w:t>
      </w:r>
      <w:r w:rsidRPr="00F220A0">
        <w:rPr>
          <w:rFonts w:ascii="Cambria" w:hAnsi="Cambria"/>
          <w:szCs w:val="24"/>
        </w:rPr>
        <w:t>vegetables</w:t>
      </w:r>
      <w:r w:rsidRPr="00F220A0">
        <w:rPr>
          <w:rFonts w:ascii="Cambria" w:hAnsi="Cambria"/>
        </w:rPr>
        <w:t xml:space="preserve"> also </w:t>
      </w:r>
      <w:r w:rsidRPr="00F220A0">
        <w:rPr>
          <w:rFonts w:ascii="Cambria" w:hAnsi="Cambria" w:eastAsiaTheme="minorHAnsi"/>
          <w:szCs w:val="24"/>
          <w:lang w:eastAsia="en-US"/>
        </w:rPr>
        <w:t>impacted</w:t>
      </w:r>
      <w:r w:rsidRPr="00F220A0">
        <w:rPr>
          <w:rFonts w:ascii="Cambria" w:hAnsi="Cambria"/>
        </w:rPr>
        <w:t xml:space="preserve"> dietary diversity, </w:t>
      </w:r>
      <w:r w:rsidRPr="00F220A0">
        <w:rPr>
          <w:rFonts w:ascii="Cambria" w:hAnsi="Cambria" w:eastAsiaTheme="minorHAnsi"/>
          <w:szCs w:val="24"/>
          <w:lang w:eastAsia="en-US"/>
        </w:rPr>
        <w:t xml:space="preserve">with the </w:t>
      </w:r>
      <w:r w:rsidRPr="00F220A0">
        <w:rPr>
          <w:rFonts w:ascii="Cambria" w:hAnsi="Cambria"/>
          <w:szCs w:val="24"/>
        </w:rPr>
        <w:t xml:space="preserve">Dietary Diversity Score (DDS) </w:t>
      </w:r>
      <w:r w:rsidRPr="00F220A0">
        <w:rPr>
          <w:rFonts w:ascii="Cambria" w:hAnsi="Cambria"/>
        </w:rPr>
        <w:t>increasing from 4 to 8 in the lowland region, 7 to 8 in the mountainous region, and dropping marginally from 8 to 7 in the upland region</w:t>
      </w:r>
      <w:r w:rsidRPr="00F220A0" w:rsidR="00B9010B">
        <w:rPr>
          <w:rFonts w:ascii="Cambria" w:hAnsi="Cambria"/>
        </w:rPr>
        <w:t>.</w:t>
      </w:r>
    </w:p>
    <w:p w:rsidRPr="00F220A0" w:rsidR="00B9010B" w:rsidP="007912F4" w:rsidRDefault="00B9010B" w14:paraId="69C9E3AA" w14:textId="77777777">
      <w:pPr>
        <w:spacing w:after="0" w:line="240" w:lineRule="auto"/>
        <w:ind w:right="-308"/>
        <w:rPr>
          <w:rFonts w:cs="Open Sans"/>
          <w:b/>
          <w:color w:val="C00000"/>
        </w:rPr>
      </w:pPr>
      <w:r w:rsidRPr="00F220A0">
        <w:rPr>
          <w:rFonts w:cs="Open Sans"/>
          <w:b/>
          <w:color w:val="C00000"/>
        </w:rPr>
        <w:t>Efficiency</w:t>
      </w:r>
    </w:p>
    <w:p w:rsidRPr="00F220A0" w:rsidR="00AA7E9D" w:rsidP="00844674" w:rsidRDefault="00AA7E9D" w14:paraId="3EED2A5A" w14:textId="77777777">
      <w:pPr>
        <w:pStyle w:val="NormalNumbered"/>
        <w:numPr>
          <w:ilvl w:val="0"/>
          <w:numId w:val="67"/>
        </w:numPr>
        <w:spacing w:before="0" w:after="0"/>
        <w:rPr>
          <w:rFonts w:ascii="Cambria" w:hAnsi="Cambria"/>
        </w:rPr>
      </w:pPr>
      <w:r w:rsidRPr="00F220A0">
        <w:rPr>
          <w:rFonts w:ascii="Cambria" w:hAnsi="Cambria"/>
        </w:rPr>
        <w:t xml:space="preserve">Leveraging farmer groups, which were formed with help from VEDCs, was an efficient strategy as it enabled an exchange of knowledge, seeds and tools, as well as planning </w:t>
      </w:r>
      <w:r w:rsidRPr="00F220A0">
        <w:rPr>
          <w:rFonts w:ascii="Cambria" w:hAnsi="Cambria" w:eastAsiaTheme="minorHAnsi"/>
          <w:szCs w:val="24"/>
          <w:lang w:eastAsia="en-US"/>
        </w:rPr>
        <w:t>around</w:t>
      </w:r>
      <w:r w:rsidRPr="00F220A0">
        <w:rPr>
          <w:rFonts w:ascii="Cambria" w:hAnsi="Cambria"/>
        </w:rPr>
        <w:t xml:space="preserve"> the production of different types of vegetables.</w:t>
      </w:r>
    </w:p>
    <w:p w:rsidRPr="00F220A0" w:rsidR="00AA7E9D" w:rsidP="00844674" w:rsidRDefault="00AA7E9D" w14:paraId="2B7E916B" w14:textId="0FDF850C">
      <w:pPr>
        <w:pStyle w:val="NormalNumbered"/>
        <w:numPr>
          <w:ilvl w:val="0"/>
          <w:numId w:val="67"/>
        </w:numPr>
        <w:spacing w:before="0" w:after="0"/>
        <w:rPr>
          <w:rFonts w:ascii="Cambria" w:hAnsi="Cambria"/>
        </w:rPr>
      </w:pPr>
      <w:r w:rsidRPr="00F220A0">
        <w:rPr>
          <w:rFonts w:ascii="Cambria" w:hAnsi="Cambria"/>
        </w:rPr>
        <w:t xml:space="preserve">MAF officials have been trained, and </w:t>
      </w:r>
      <w:r w:rsidRPr="00F220A0">
        <w:rPr>
          <w:rFonts w:ascii="Cambria" w:hAnsi="Cambria" w:eastAsiaTheme="minorHAnsi"/>
          <w:szCs w:val="24"/>
          <w:lang w:eastAsia="en-US"/>
        </w:rPr>
        <w:t>along with</w:t>
      </w:r>
      <w:r w:rsidRPr="00F220A0">
        <w:rPr>
          <w:rFonts w:ascii="Cambria" w:hAnsi="Cambria"/>
        </w:rPr>
        <w:t xml:space="preserve"> WFP Monitoring Assistants, are currently providing technical support. Post exit of WFP, the officials will continue to help farmers practise improved agricultural techniques.</w:t>
      </w:r>
    </w:p>
    <w:p w:rsidRPr="00F220A0" w:rsidR="00AA7E9D" w:rsidP="00844674" w:rsidRDefault="00AA7E9D" w14:paraId="319D7DBB" w14:textId="77777777">
      <w:pPr>
        <w:pStyle w:val="NormalNumbered"/>
        <w:numPr>
          <w:ilvl w:val="0"/>
          <w:numId w:val="67"/>
        </w:numPr>
        <w:spacing w:before="0" w:after="0"/>
        <w:rPr>
          <w:rFonts w:ascii="Cambria" w:hAnsi="Cambria"/>
        </w:rPr>
      </w:pPr>
      <w:r w:rsidRPr="00F220A0">
        <w:rPr>
          <w:rFonts w:ascii="Cambria" w:hAnsi="Cambria"/>
        </w:rPr>
        <w:t xml:space="preserve">WFP designed a specific monitoring tool </w:t>
      </w:r>
      <w:r w:rsidRPr="00F220A0">
        <w:rPr>
          <w:rFonts w:ascii="Cambria" w:hAnsi="Cambria" w:eastAsiaTheme="minorHAnsi"/>
          <w:szCs w:val="24"/>
          <w:lang w:eastAsia="en-US"/>
        </w:rPr>
        <w:t>in KOBO</w:t>
      </w:r>
      <w:r w:rsidRPr="00F220A0">
        <w:rPr>
          <w:rFonts w:ascii="Cambria" w:hAnsi="Cambria"/>
        </w:rPr>
        <w:t xml:space="preserve"> (mobile/tablet-based monitoring data collection application) to track the project implementation process and the planned outputs. However, it was not regularly used during the two years of intervention. </w:t>
      </w:r>
    </w:p>
    <w:p w:rsidRPr="00F220A0" w:rsidR="00D76E66" w:rsidP="00844674" w:rsidRDefault="00AA7E9D" w14:paraId="1D21F111" w14:textId="01ED29D5">
      <w:pPr>
        <w:pStyle w:val="NormalNumbered"/>
        <w:numPr>
          <w:ilvl w:val="0"/>
          <w:numId w:val="67"/>
        </w:numPr>
        <w:spacing w:before="0" w:after="0"/>
        <w:rPr>
          <w:rFonts w:ascii="Cambria" w:hAnsi="Cambria"/>
          <w:color w:val="0070C0"/>
        </w:rPr>
      </w:pPr>
      <w:r w:rsidRPr="00F220A0">
        <w:rPr>
          <w:rFonts w:ascii="Cambria" w:hAnsi="Cambria"/>
        </w:rPr>
        <w:t xml:space="preserve">After </w:t>
      </w:r>
      <w:r w:rsidRPr="00F220A0">
        <w:rPr>
          <w:rFonts w:ascii="Cambria" w:hAnsi="Cambria" w:eastAsiaTheme="minorHAnsi"/>
          <w:szCs w:val="24"/>
          <w:lang w:eastAsia="en-US"/>
        </w:rPr>
        <w:t>year 1</w:t>
      </w:r>
      <w:r w:rsidRPr="00F220A0">
        <w:rPr>
          <w:rFonts w:ascii="Cambria" w:hAnsi="Cambria"/>
        </w:rPr>
        <w:t>, the LRP farmers did not experience a substantial increase in incomes as a result of cultivating vegetables and hence showed lukewarm interest. The geographical scope of the program, therefore, was limited to 10 villages in year</w:t>
      </w:r>
      <w:r w:rsidRPr="00F220A0">
        <w:rPr>
          <w:rFonts w:ascii="Cambria" w:hAnsi="Cambria" w:eastAsiaTheme="minorHAnsi"/>
          <w:szCs w:val="24"/>
          <w:lang w:eastAsia="en-US"/>
        </w:rPr>
        <w:t xml:space="preserve"> </w:t>
      </w:r>
      <w:r w:rsidRPr="00F220A0">
        <w:rPr>
          <w:rFonts w:ascii="Cambria" w:hAnsi="Cambria"/>
        </w:rPr>
        <w:t>2, resulting in unutil</w:t>
      </w:r>
      <w:r w:rsidRPr="00F220A0">
        <w:rPr>
          <w:rFonts w:ascii="Cambria" w:hAnsi="Cambria" w:eastAsiaTheme="minorHAnsi"/>
          <w:szCs w:val="24"/>
          <w:lang w:eastAsia="en-US"/>
        </w:rPr>
        <w:t>is</w:t>
      </w:r>
      <w:r w:rsidRPr="00F220A0">
        <w:rPr>
          <w:rFonts w:ascii="Cambria" w:hAnsi="Cambria"/>
        </w:rPr>
        <w:t>ed funds (about 37 per cent), which was utilised in additional 29 LRP villages by entering into a partnership with the Lutheran World Federation</w:t>
      </w:r>
      <w:r w:rsidRPr="00F220A0" w:rsidR="00D76E66">
        <w:rPr>
          <w:rFonts w:ascii="Cambria" w:hAnsi="Cambria"/>
        </w:rPr>
        <w:t>.</w:t>
      </w:r>
    </w:p>
    <w:p w:rsidRPr="00F220A0" w:rsidR="00B9010B" w:rsidP="007912F4" w:rsidRDefault="00B9010B" w14:paraId="0E835D78" w14:textId="77777777">
      <w:pPr>
        <w:spacing w:after="0" w:line="240" w:lineRule="auto"/>
        <w:ind w:right="-308"/>
        <w:rPr>
          <w:color w:val="C00000"/>
        </w:rPr>
      </w:pPr>
      <w:r w:rsidRPr="00F220A0">
        <w:rPr>
          <w:rFonts w:cs="Open Sans"/>
          <w:b/>
          <w:color w:val="C00000"/>
        </w:rPr>
        <w:t>Sustainability</w:t>
      </w:r>
    </w:p>
    <w:p w:rsidRPr="00F220A0" w:rsidR="00B92897" w:rsidP="00844674" w:rsidRDefault="00B92897" w14:paraId="6A7BAACF" w14:textId="77777777">
      <w:pPr>
        <w:pStyle w:val="NormalNumbered"/>
        <w:numPr>
          <w:ilvl w:val="0"/>
          <w:numId w:val="67"/>
        </w:numPr>
        <w:spacing w:before="0" w:after="0"/>
        <w:rPr>
          <w:rFonts w:ascii="Cambria" w:hAnsi="Cambria"/>
        </w:rPr>
      </w:pPr>
      <w:r w:rsidRPr="00F220A0">
        <w:rPr>
          <w:rFonts w:ascii="Cambria" w:hAnsi="Cambria"/>
        </w:rPr>
        <w:t xml:space="preserve">Linking farmers with the school resulted in ownership among community members towards school meals. </w:t>
      </w:r>
    </w:p>
    <w:p w:rsidRPr="00F220A0" w:rsidR="00B9010B" w:rsidP="00844674" w:rsidRDefault="00B92897" w14:paraId="56498EFC" w14:textId="4EB5C838">
      <w:pPr>
        <w:pStyle w:val="NormalNumbered"/>
        <w:numPr>
          <w:ilvl w:val="0"/>
          <w:numId w:val="67"/>
        </w:numPr>
        <w:spacing w:before="0" w:after="0"/>
        <w:rPr>
          <w:rFonts w:ascii="Cambria" w:hAnsi="Cambria"/>
        </w:rPr>
      </w:pPr>
      <w:r w:rsidRPr="00F220A0">
        <w:rPr>
          <w:rFonts w:ascii="Cambria" w:hAnsi="Cambria"/>
        </w:rPr>
        <w:t>Lack of market access and no substantial increase in income might affect sustained program participation in the future.</w:t>
      </w:r>
    </w:p>
    <w:p w:rsidRPr="00F220A0" w:rsidR="00B9010B" w:rsidP="007912F4" w:rsidRDefault="00B9010B" w14:paraId="5EFF3435" w14:textId="77777777">
      <w:pPr>
        <w:spacing w:after="0" w:line="240" w:lineRule="auto"/>
        <w:ind w:right="-308"/>
        <w:rPr>
          <w:rFonts w:cs="Open Sans"/>
          <w:b/>
          <w:color w:val="C00000"/>
        </w:rPr>
      </w:pPr>
      <w:r w:rsidRPr="00F220A0">
        <w:rPr>
          <w:rFonts w:cs="Open Sans"/>
          <w:b/>
          <w:color w:val="C00000"/>
        </w:rPr>
        <w:t>Impact</w:t>
      </w:r>
    </w:p>
    <w:p w:rsidRPr="00F220A0" w:rsidR="00AA7E9D" w:rsidP="00844674" w:rsidRDefault="00AA7E9D" w14:paraId="5F04E306" w14:textId="77777777">
      <w:pPr>
        <w:pStyle w:val="NormalNumbered"/>
        <w:numPr>
          <w:ilvl w:val="0"/>
          <w:numId w:val="67"/>
        </w:numPr>
        <w:spacing w:before="0" w:after="0"/>
        <w:rPr>
          <w:rFonts w:ascii="Cambria" w:hAnsi="Cambria"/>
        </w:rPr>
      </w:pPr>
      <w:r w:rsidRPr="00F220A0">
        <w:rPr>
          <w:rFonts w:ascii="Cambria" w:hAnsi="Cambria"/>
        </w:rPr>
        <w:t xml:space="preserve">Given that the activities for the two-year program only ended in October 2019, it was too early to capture and assess the true impact of the program. </w:t>
      </w:r>
    </w:p>
    <w:p w:rsidRPr="00F220A0" w:rsidR="00AA7E9D" w:rsidP="00844674" w:rsidRDefault="00AA7E9D" w14:paraId="598637FE" w14:textId="77777777">
      <w:pPr>
        <w:pStyle w:val="NormalNumbered"/>
        <w:numPr>
          <w:ilvl w:val="0"/>
          <w:numId w:val="67"/>
        </w:numPr>
        <w:spacing w:before="0" w:after="0"/>
        <w:rPr>
          <w:rFonts w:ascii="Cambria" w:hAnsi="Cambria"/>
        </w:rPr>
      </w:pPr>
      <w:r w:rsidRPr="00F220A0">
        <w:rPr>
          <w:rFonts w:ascii="Cambria" w:hAnsi="Cambria"/>
        </w:rPr>
        <w:t xml:space="preserve">The LRP program successfully built capacities of small landholder farmers </w:t>
      </w:r>
      <w:r w:rsidRPr="00F220A0">
        <w:rPr>
          <w:rFonts w:ascii="Cambria" w:hAnsi="Cambria" w:eastAsiaTheme="minorHAnsi"/>
          <w:szCs w:val="24"/>
          <w:lang w:eastAsia="en-US"/>
        </w:rPr>
        <w:t>for</w:t>
      </w:r>
      <w:r w:rsidRPr="00F220A0">
        <w:rPr>
          <w:rFonts w:ascii="Cambria" w:hAnsi="Cambria"/>
        </w:rPr>
        <w:t xml:space="preserve"> growing nutritious vegetables. In many cases, it was observed that the farmers contributed vegetables to the schools free of cost. In such instances, </w:t>
      </w:r>
      <w:r w:rsidRPr="00F220A0">
        <w:rPr>
          <w:rFonts w:ascii="Cambria" w:hAnsi="Cambria" w:eastAsiaTheme="minorHAnsi"/>
          <w:szCs w:val="24"/>
          <w:lang w:eastAsia="en-US"/>
        </w:rPr>
        <w:t>the 800 kips</w:t>
      </w:r>
      <w:r w:rsidRPr="00F220A0">
        <w:rPr>
          <w:rFonts w:ascii="Cambria" w:hAnsi="Cambria"/>
        </w:rPr>
        <w:t xml:space="preserve"> was used to procure meat for school meals. </w:t>
      </w:r>
    </w:p>
    <w:p w:rsidRPr="00F220A0" w:rsidR="00AA7E9D" w:rsidP="00844674" w:rsidRDefault="00AA7E9D" w14:paraId="0D1EEACF" w14:textId="77777777">
      <w:pPr>
        <w:pStyle w:val="NormalNumbered"/>
        <w:numPr>
          <w:ilvl w:val="0"/>
          <w:numId w:val="67"/>
        </w:numPr>
        <w:spacing w:before="0" w:after="0"/>
        <w:rPr>
          <w:rFonts w:ascii="Cambria" w:hAnsi="Cambria"/>
        </w:rPr>
      </w:pPr>
      <w:r w:rsidRPr="00F220A0">
        <w:rPr>
          <w:rFonts w:ascii="Cambria" w:hAnsi="Cambria"/>
        </w:rPr>
        <w:t xml:space="preserve">In 14 out of 15 sampled intervention schools, the school meals continued uninterrupted despite the </w:t>
      </w:r>
      <w:r w:rsidRPr="00F220A0">
        <w:rPr>
          <w:rFonts w:ascii="Cambria" w:hAnsi="Cambria" w:eastAsiaTheme="minorHAnsi"/>
          <w:szCs w:val="24"/>
          <w:lang w:eastAsia="en-US"/>
        </w:rPr>
        <w:t>absence</w:t>
      </w:r>
      <w:r w:rsidRPr="00F220A0">
        <w:rPr>
          <w:rFonts w:ascii="Cambria" w:hAnsi="Cambria"/>
        </w:rPr>
        <w:t xml:space="preserve"> of food supply under USDA-SMP for the Sep’19-Mar’20 semester. </w:t>
      </w:r>
    </w:p>
    <w:p w:rsidRPr="00F220A0" w:rsidR="00AA7E9D" w:rsidP="00844674" w:rsidRDefault="00AA7E9D" w14:paraId="7622D160" w14:textId="77777777">
      <w:pPr>
        <w:pStyle w:val="NormalNumbered"/>
        <w:numPr>
          <w:ilvl w:val="0"/>
          <w:numId w:val="67"/>
        </w:numPr>
        <w:spacing w:before="0" w:after="0"/>
        <w:rPr>
          <w:rFonts w:ascii="Cambria" w:hAnsi="Cambria"/>
        </w:rPr>
      </w:pPr>
      <w:r w:rsidRPr="00F220A0">
        <w:rPr>
          <w:rFonts w:ascii="Cambria" w:hAnsi="Cambria"/>
        </w:rPr>
        <w:t>Discussions with schoolchildren indicated that on an average they consumed non-vegetarian meals three times per week. Improvement in the ability to concentrate in class and learning outcomes post SMP and LRP was reported by officials, teachers and parents.</w:t>
      </w:r>
    </w:p>
    <w:p w:rsidRPr="00F220A0" w:rsidR="00B9010B" w:rsidP="00844674" w:rsidRDefault="00AA7E9D" w14:paraId="660A1BA0" w14:textId="30C74956">
      <w:pPr>
        <w:pStyle w:val="NormalNumbered"/>
        <w:numPr>
          <w:ilvl w:val="0"/>
          <w:numId w:val="67"/>
        </w:numPr>
        <w:spacing w:before="0" w:after="0"/>
        <w:rPr>
          <w:rFonts w:ascii="Cambria" w:hAnsi="Cambria"/>
        </w:rPr>
      </w:pPr>
      <w:r w:rsidRPr="00F220A0">
        <w:rPr>
          <w:rFonts w:ascii="Cambria" w:hAnsi="Cambria"/>
        </w:rPr>
        <w:t>As an unintended impact of the program, transfer of technical knowledge from the beneficiary farmers to non-beneficiary ones was reported, which resulted in the cultivation of similar vegetables by most farmers</w:t>
      </w:r>
      <w:r w:rsidRPr="00F220A0" w:rsidR="004F2DD0">
        <w:rPr>
          <w:rFonts w:ascii="Cambria" w:hAnsi="Cambria"/>
        </w:rPr>
        <w:t>.</w:t>
      </w:r>
      <w:r w:rsidRPr="00F220A0" w:rsidR="00B9010B">
        <w:rPr>
          <w:rFonts w:ascii="Cambria" w:hAnsi="Cambria"/>
        </w:rPr>
        <w:t xml:space="preserve"> </w:t>
      </w:r>
    </w:p>
    <w:p w:rsidRPr="00F220A0" w:rsidR="00B9010B" w:rsidP="00D80B26" w:rsidRDefault="00B9010B" w14:paraId="2CD2BE9D" w14:textId="77777777">
      <w:pPr>
        <w:spacing w:after="0" w:line="240" w:lineRule="auto"/>
        <w:ind w:left="450" w:right="-308" w:hanging="426"/>
        <w:rPr>
          <w:rFonts w:cs="Open Sans"/>
          <w:b/>
        </w:rPr>
      </w:pPr>
      <w:r w:rsidRPr="00F220A0">
        <w:rPr>
          <w:rFonts w:cs="Open Sans"/>
          <w:b/>
        </w:rPr>
        <w:t>Conclusions and Recommendations</w:t>
      </w:r>
    </w:p>
    <w:p w:rsidRPr="00F220A0" w:rsidR="00AA7E9D" w:rsidP="00844674" w:rsidRDefault="00AA7E9D" w14:paraId="315B0ADB" w14:textId="77777777">
      <w:pPr>
        <w:pStyle w:val="NormalNumbered"/>
        <w:numPr>
          <w:ilvl w:val="0"/>
          <w:numId w:val="67"/>
        </w:numPr>
        <w:spacing w:before="0" w:after="0"/>
        <w:rPr>
          <w:rFonts w:ascii="Cambria" w:hAnsi="Cambria"/>
        </w:rPr>
      </w:pPr>
      <w:r w:rsidRPr="00F220A0">
        <w:rPr>
          <w:rFonts w:ascii="Cambria" w:hAnsi="Cambria"/>
        </w:rPr>
        <w:t>Overall, the WFP LRP program has been able to achieve its intended outcomes for year 1 and has been flexible enough to adopt changes as per the community needs for year 2. Conclusions drawn in terms of good practices, lessons learnt and recommendations are presented below.</w:t>
      </w:r>
    </w:p>
    <w:p w:rsidRPr="00F220A0" w:rsidR="00AA7E9D" w:rsidP="00844674" w:rsidRDefault="00AA7E9D" w14:paraId="0CBC34E6" w14:textId="77777777">
      <w:pPr>
        <w:pStyle w:val="NormalNumbered"/>
        <w:numPr>
          <w:ilvl w:val="0"/>
          <w:numId w:val="67"/>
        </w:numPr>
        <w:spacing w:before="0" w:after="0"/>
        <w:rPr>
          <w:rFonts w:ascii="Cambria" w:hAnsi="Cambria"/>
        </w:rPr>
      </w:pPr>
      <w:r w:rsidRPr="00F220A0">
        <w:rPr>
          <w:rFonts w:ascii="Cambria" w:hAnsi="Cambria"/>
        </w:rPr>
        <w:t xml:space="preserve">The program design enabled the community to move towards self-sufficiency in supplying vegetables and ensuring access to nutritious food for children. The program identified and tackled both demand- and supply-side issues. </w:t>
      </w:r>
    </w:p>
    <w:p w:rsidRPr="00F220A0" w:rsidR="00AA7E9D" w:rsidP="00844674" w:rsidRDefault="00AA7E9D" w14:paraId="2B461E05" w14:textId="77777777">
      <w:pPr>
        <w:pStyle w:val="NormalNumbered"/>
        <w:numPr>
          <w:ilvl w:val="0"/>
          <w:numId w:val="67"/>
        </w:numPr>
        <w:spacing w:before="0" w:after="0"/>
        <w:rPr>
          <w:rFonts w:ascii="Cambria" w:hAnsi="Cambria"/>
        </w:rPr>
      </w:pPr>
      <w:r w:rsidRPr="00F220A0">
        <w:rPr>
          <w:rFonts w:ascii="Cambria" w:hAnsi="Cambria"/>
          <w:szCs w:val="24"/>
        </w:rPr>
        <w:t xml:space="preserve">The collectivisation of farmers at the </w:t>
      </w:r>
      <w:r w:rsidRPr="00F220A0">
        <w:rPr>
          <w:rFonts w:ascii="Cambria" w:hAnsi="Cambria"/>
        </w:rPr>
        <w:t>village</w:t>
      </w:r>
      <w:r w:rsidRPr="00F220A0">
        <w:rPr>
          <w:rFonts w:ascii="Cambria" w:hAnsi="Cambria"/>
          <w:szCs w:val="24"/>
        </w:rPr>
        <w:t xml:space="preserve"> level resulted in the transmission of technical knowledge and the sharing of seeds and tools. </w:t>
      </w:r>
    </w:p>
    <w:p w:rsidRPr="00F220A0" w:rsidR="00AA7E9D" w:rsidP="00844674" w:rsidRDefault="00AA7E9D" w14:paraId="3BFA5DB7" w14:textId="77777777">
      <w:pPr>
        <w:pStyle w:val="NormalNumbered"/>
        <w:numPr>
          <w:ilvl w:val="0"/>
          <w:numId w:val="67"/>
        </w:numPr>
        <w:spacing w:before="0" w:after="0"/>
        <w:rPr>
          <w:rFonts w:ascii="Cambria" w:hAnsi="Cambria"/>
        </w:rPr>
      </w:pPr>
      <w:r w:rsidRPr="00F220A0">
        <w:rPr>
          <w:rFonts w:ascii="Cambria" w:hAnsi="Cambria"/>
          <w:szCs w:val="24"/>
        </w:rPr>
        <w:t xml:space="preserve">Lack of access to </w:t>
      </w:r>
      <w:r w:rsidRPr="00F220A0">
        <w:rPr>
          <w:rFonts w:ascii="Cambria" w:hAnsi="Cambria"/>
        </w:rPr>
        <w:t>markets</w:t>
      </w:r>
      <w:r w:rsidRPr="00F220A0">
        <w:rPr>
          <w:rFonts w:ascii="Cambria" w:hAnsi="Cambria"/>
          <w:szCs w:val="24"/>
        </w:rPr>
        <w:t xml:space="preserve"> made it difficult for the farmers to sell their produce, resulting in only a nominal increase in income levels.</w:t>
      </w:r>
    </w:p>
    <w:p w:rsidRPr="00F220A0" w:rsidR="004F2DD0" w:rsidP="00844674" w:rsidRDefault="00AA7E9D" w14:paraId="656ED9B9" w14:textId="0EE9FC4B">
      <w:pPr>
        <w:pStyle w:val="NormalNumbered"/>
        <w:numPr>
          <w:ilvl w:val="0"/>
          <w:numId w:val="67"/>
        </w:numPr>
        <w:spacing w:before="0" w:after="0"/>
        <w:rPr>
          <w:rFonts w:ascii="Cambria" w:hAnsi="Cambria"/>
        </w:rPr>
      </w:pPr>
      <w:r w:rsidRPr="00F220A0">
        <w:rPr>
          <w:rFonts w:ascii="Cambria" w:hAnsi="Cambria"/>
          <w:bCs/>
        </w:rPr>
        <w:t xml:space="preserve">The program lacked </w:t>
      </w:r>
      <w:r w:rsidRPr="00F220A0">
        <w:rPr>
          <w:rFonts w:ascii="Cambria" w:hAnsi="Cambria"/>
        </w:rPr>
        <w:t>provisions</w:t>
      </w:r>
      <w:r w:rsidRPr="00F220A0">
        <w:rPr>
          <w:rFonts w:ascii="Cambria" w:hAnsi="Cambria"/>
          <w:bCs/>
        </w:rPr>
        <w:t xml:space="preserve"> to </w:t>
      </w:r>
      <w:r w:rsidRPr="00F220A0">
        <w:rPr>
          <w:rFonts w:ascii="Cambria" w:hAnsi="Cambria"/>
        </w:rPr>
        <w:t>ensure women’s participation in leadership and decision-making roles</w:t>
      </w:r>
      <w:r w:rsidRPr="00F220A0" w:rsidR="004F2DD0">
        <w:rPr>
          <w:rFonts w:ascii="Cambria" w:hAnsi="Cambria"/>
        </w:rPr>
        <w:t>.</w:t>
      </w:r>
    </w:p>
    <w:p w:rsidRPr="00F220A0" w:rsidR="004F2DD0" w:rsidP="004F2DD0" w:rsidRDefault="004F2DD0" w14:paraId="68A36F16" w14:textId="77777777">
      <w:pPr>
        <w:pStyle w:val="NormalNumbered"/>
        <w:numPr>
          <w:ilvl w:val="0"/>
          <w:numId w:val="0"/>
        </w:numPr>
        <w:spacing w:before="0" w:after="0"/>
        <w:ind w:left="-426" w:right="-306"/>
        <w:rPr>
          <w:rFonts w:ascii="Cambria" w:hAnsi="Cambria"/>
          <w:color w:val="C00000"/>
        </w:rPr>
      </w:pPr>
      <w:r w:rsidRPr="00F220A0">
        <w:rPr>
          <w:rFonts w:ascii="Cambria" w:hAnsi="Cambria" w:eastAsiaTheme="minorHAnsi" w:cstheme="minorBidi"/>
          <w:b/>
          <w:color w:val="C00000"/>
          <w:szCs w:val="22"/>
          <w:lang w:eastAsia="en-US"/>
        </w:rPr>
        <w:t>Good practice</w:t>
      </w:r>
    </w:p>
    <w:p w:rsidRPr="00F220A0" w:rsidR="00AA7E9D" w:rsidP="00844674" w:rsidRDefault="00AA7E9D" w14:paraId="25E8CB26" w14:textId="77777777">
      <w:pPr>
        <w:pStyle w:val="NormalNumbered"/>
        <w:numPr>
          <w:ilvl w:val="0"/>
          <w:numId w:val="67"/>
        </w:numPr>
        <w:spacing w:before="0" w:after="0"/>
        <w:rPr>
          <w:rFonts w:ascii="Cambria" w:hAnsi="Cambria"/>
        </w:rPr>
      </w:pPr>
      <w:r w:rsidRPr="00F220A0">
        <w:rPr>
          <w:rFonts w:ascii="Cambria" w:hAnsi="Cambria"/>
        </w:rPr>
        <w:t xml:space="preserve">The program adopted the </w:t>
      </w:r>
      <w:r w:rsidRPr="00F220A0">
        <w:rPr>
          <w:rFonts w:ascii="Cambria" w:hAnsi="Cambria"/>
          <w:bCs/>
        </w:rPr>
        <w:t>approach</w:t>
      </w:r>
      <w:r w:rsidRPr="00F220A0">
        <w:rPr>
          <w:rFonts w:ascii="Cambria" w:hAnsi="Cambria"/>
        </w:rPr>
        <w:t xml:space="preserve"> of collaborating with multiple stakeholders. Its success can be primarily attributed to the fact that the demand (community) and </w:t>
      </w:r>
      <w:r w:rsidRPr="00F220A0">
        <w:rPr>
          <w:rFonts w:ascii="Cambria" w:hAnsi="Cambria" w:eastAsiaTheme="minorHAnsi"/>
          <w:szCs w:val="24"/>
          <w:lang w:eastAsia="en-US"/>
        </w:rPr>
        <w:t xml:space="preserve">supply </w:t>
      </w:r>
      <w:r w:rsidRPr="00F220A0">
        <w:rPr>
          <w:rFonts w:ascii="Cambria" w:hAnsi="Cambria"/>
        </w:rPr>
        <w:t xml:space="preserve">(government) </w:t>
      </w:r>
      <w:r w:rsidRPr="00F220A0">
        <w:rPr>
          <w:rFonts w:ascii="Cambria" w:hAnsi="Cambria" w:eastAsiaTheme="minorHAnsi"/>
          <w:szCs w:val="24"/>
          <w:lang w:eastAsia="en-US"/>
        </w:rPr>
        <w:t>sides</w:t>
      </w:r>
      <w:r w:rsidRPr="00F220A0">
        <w:rPr>
          <w:rFonts w:ascii="Cambria" w:hAnsi="Cambria"/>
        </w:rPr>
        <w:t xml:space="preserve"> were brought together under the program. </w:t>
      </w:r>
    </w:p>
    <w:p w:rsidRPr="00F220A0" w:rsidR="004F2DD0" w:rsidP="00844674" w:rsidRDefault="00AA7E9D" w14:paraId="7CC0FC04" w14:textId="6EC624F4">
      <w:pPr>
        <w:pStyle w:val="NormalNumbered"/>
        <w:numPr>
          <w:ilvl w:val="0"/>
          <w:numId w:val="67"/>
        </w:numPr>
        <w:spacing w:before="0" w:after="0"/>
        <w:rPr>
          <w:rFonts w:ascii="Cambria" w:hAnsi="Cambria"/>
        </w:rPr>
      </w:pPr>
      <w:r w:rsidRPr="00F220A0">
        <w:rPr>
          <w:rFonts w:ascii="Cambria" w:hAnsi="Cambria"/>
        </w:rPr>
        <w:lastRenderedPageBreak/>
        <w:t xml:space="preserve">Working with the farmer </w:t>
      </w:r>
      <w:r w:rsidRPr="00F220A0">
        <w:rPr>
          <w:rFonts w:ascii="Cambria" w:hAnsi="Cambria"/>
          <w:bCs/>
        </w:rPr>
        <w:t>groups</w:t>
      </w:r>
      <w:r w:rsidRPr="00F220A0">
        <w:rPr>
          <w:rFonts w:ascii="Cambria" w:hAnsi="Cambria"/>
        </w:rPr>
        <w:t xml:space="preserve"> helped in building a sense of camaraderie among all farmers, enabling them to share knowledge and resources, as well as plan the farming of vegetables. Capacity building of LRP farmers resulted in increased technical knowledge, which was also transmitted among farmers from the control group</w:t>
      </w:r>
      <w:r w:rsidRPr="00F220A0" w:rsidR="004F2DD0">
        <w:rPr>
          <w:rFonts w:ascii="Cambria" w:hAnsi="Cambria"/>
        </w:rPr>
        <w:t xml:space="preserve">. </w:t>
      </w:r>
    </w:p>
    <w:p w:rsidRPr="00F220A0" w:rsidR="004F2DD0" w:rsidP="004F2DD0" w:rsidRDefault="004F2DD0" w14:paraId="129116E6" w14:textId="77777777">
      <w:pPr>
        <w:pStyle w:val="NormalNumbered"/>
        <w:numPr>
          <w:ilvl w:val="0"/>
          <w:numId w:val="0"/>
        </w:numPr>
        <w:spacing w:before="0" w:after="0"/>
        <w:ind w:left="-426" w:right="-306"/>
        <w:rPr>
          <w:rFonts w:ascii="Cambria" w:hAnsi="Cambria" w:eastAsiaTheme="minorHAnsi" w:cstheme="minorBidi"/>
          <w:b/>
          <w:color w:val="C00000"/>
          <w:szCs w:val="22"/>
          <w:lang w:eastAsia="en-US"/>
        </w:rPr>
      </w:pPr>
      <w:r w:rsidRPr="00F220A0">
        <w:rPr>
          <w:rFonts w:ascii="Cambria" w:hAnsi="Cambria" w:eastAsiaTheme="minorHAnsi" w:cstheme="minorBidi"/>
          <w:b/>
          <w:color w:val="C00000"/>
          <w:szCs w:val="22"/>
          <w:lang w:eastAsia="en-US"/>
        </w:rPr>
        <w:t xml:space="preserve">Lessons Learned </w:t>
      </w:r>
    </w:p>
    <w:p w:rsidRPr="00F220A0" w:rsidR="00AA7E9D" w:rsidP="00844674" w:rsidRDefault="00AA7E9D" w14:paraId="631F1873" w14:textId="77777777">
      <w:pPr>
        <w:pStyle w:val="NormalNumbered"/>
        <w:numPr>
          <w:ilvl w:val="0"/>
          <w:numId w:val="67"/>
        </w:numPr>
        <w:spacing w:before="0" w:after="0"/>
        <w:rPr>
          <w:rFonts w:ascii="Cambria" w:hAnsi="Cambria"/>
        </w:rPr>
      </w:pPr>
      <w:r w:rsidRPr="00F220A0">
        <w:rPr>
          <w:rFonts w:ascii="Cambria" w:hAnsi="Cambria"/>
        </w:rPr>
        <w:t>A needs assessment study is essential during the design stage as it helps understand the needs and aspirations of each region and accordingly customi</w:t>
      </w:r>
      <w:r w:rsidRPr="00F220A0">
        <w:rPr>
          <w:rFonts w:ascii="Cambria" w:hAnsi="Cambria" w:eastAsiaTheme="minorHAnsi"/>
          <w:szCs w:val="24"/>
          <w:lang w:eastAsia="en-US"/>
        </w:rPr>
        <w:t>s</w:t>
      </w:r>
      <w:r w:rsidRPr="00F220A0">
        <w:rPr>
          <w:rFonts w:ascii="Cambria" w:hAnsi="Cambria"/>
        </w:rPr>
        <w:t xml:space="preserve">e the intervention. </w:t>
      </w:r>
    </w:p>
    <w:p w:rsidRPr="00F220A0" w:rsidR="00B9010B" w:rsidP="00844674" w:rsidRDefault="00AA7E9D" w14:paraId="0463E26A" w14:textId="3AF9CC6B">
      <w:pPr>
        <w:pStyle w:val="NormalNumbered"/>
        <w:numPr>
          <w:ilvl w:val="0"/>
          <w:numId w:val="67"/>
        </w:numPr>
        <w:spacing w:before="0" w:after="0"/>
        <w:rPr>
          <w:rFonts w:ascii="Cambria" w:hAnsi="Cambria"/>
          <w:color w:val="000000" w:themeColor="text1"/>
        </w:rPr>
      </w:pPr>
      <w:r w:rsidRPr="00F220A0">
        <w:rPr>
          <w:rFonts w:ascii="Cambria" w:hAnsi="Cambria"/>
        </w:rPr>
        <w:t xml:space="preserve">Any such program in the future must consider (1) educating farmers about </w:t>
      </w:r>
      <w:r w:rsidRPr="00F220A0">
        <w:rPr>
          <w:rFonts w:ascii="Cambria" w:hAnsi="Cambria" w:eastAsiaTheme="minorHAnsi"/>
          <w:szCs w:val="24"/>
          <w:lang w:eastAsia="en-US"/>
        </w:rPr>
        <w:t xml:space="preserve">the </w:t>
      </w:r>
      <w:r w:rsidRPr="00F220A0">
        <w:rPr>
          <w:rFonts w:ascii="Cambria" w:hAnsi="Cambria"/>
        </w:rPr>
        <w:t xml:space="preserve">demand and supply aspects and (2) bringing all of them on one platform to plan </w:t>
      </w:r>
      <w:r w:rsidRPr="00F220A0">
        <w:rPr>
          <w:rFonts w:ascii="Cambria" w:hAnsi="Cambria" w:eastAsiaTheme="minorHAnsi"/>
          <w:szCs w:val="24"/>
          <w:lang w:eastAsia="en-US"/>
        </w:rPr>
        <w:t>the potential</w:t>
      </w:r>
      <w:r w:rsidRPr="00F220A0">
        <w:rPr>
          <w:rFonts w:ascii="Cambria" w:hAnsi="Cambria"/>
        </w:rPr>
        <w:t xml:space="preserve"> vegetable production, keeping</w:t>
      </w:r>
      <w:r w:rsidRPr="00F220A0">
        <w:rPr>
          <w:rFonts w:ascii="Cambria" w:hAnsi="Cambria"/>
          <w:color w:val="000000" w:themeColor="text1"/>
        </w:rPr>
        <w:t xml:space="preserve"> in mind the demand and supply constraints. While it is understood that sometimes it is imperative to make alterations to the original program design, the changes must be in sync with the initial idea of the program. A strong monitoring system provides a ready reference to the monitoring data and enables (i) quick checks to assess the direction of program movement and (ii) quick turnarounds by the program as a response to issues identified</w:t>
      </w:r>
      <w:r w:rsidRPr="00F220A0" w:rsidR="004F2DD0">
        <w:rPr>
          <w:rFonts w:ascii="Cambria" w:hAnsi="Cambria"/>
          <w:color w:val="000000" w:themeColor="text1"/>
        </w:rPr>
        <w:t>.</w:t>
      </w:r>
    </w:p>
    <w:p w:rsidRPr="00F220A0" w:rsidR="00B9010B" w:rsidP="00844674" w:rsidRDefault="00B9010B" w14:paraId="06F1BC20" w14:textId="66795386">
      <w:pPr>
        <w:pStyle w:val="NormalNumbered"/>
        <w:numPr>
          <w:ilvl w:val="0"/>
          <w:numId w:val="67"/>
        </w:numPr>
        <w:spacing w:before="0" w:after="0"/>
        <w:rPr>
          <w:rFonts w:ascii="Cambria" w:hAnsi="Cambria" w:cs="Open Sans"/>
          <w:szCs w:val="22"/>
        </w:rPr>
      </w:pPr>
      <w:r w:rsidRPr="00F220A0">
        <w:rPr>
          <w:rFonts w:ascii="Cambria" w:hAnsi="Cambria" w:cs="Open Sans"/>
          <w:szCs w:val="22"/>
        </w:rPr>
        <w:t xml:space="preserve">The key recommendations </w:t>
      </w:r>
      <w:r w:rsidRPr="00F220A0">
        <w:rPr>
          <w:rFonts w:ascii="Cambria" w:hAnsi="Cambria"/>
        </w:rPr>
        <w:t>are</w:t>
      </w:r>
      <w:r w:rsidRPr="00F220A0">
        <w:rPr>
          <w:rFonts w:ascii="Cambria" w:hAnsi="Cambria" w:cs="Open Sans"/>
          <w:szCs w:val="22"/>
        </w:rPr>
        <w:t xml:space="preserve"> </w:t>
      </w:r>
      <w:r w:rsidRPr="00F220A0">
        <w:rPr>
          <w:rFonts w:ascii="Cambria" w:hAnsi="Cambria"/>
        </w:rPr>
        <w:t>presented</w:t>
      </w:r>
      <w:r w:rsidRPr="00F220A0">
        <w:rPr>
          <w:rFonts w:ascii="Cambria" w:hAnsi="Cambria" w:cs="Open Sans"/>
          <w:szCs w:val="22"/>
        </w:rPr>
        <w:t xml:space="preserve"> in the table </w:t>
      </w:r>
      <w:r w:rsidRPr="00F220A0" w:rsidR="00586E01">
        <w:rPr>
          <w:rFonts w:ascii="Cambria" w:hAnsi="Cambria" w:cs="Open Sans"/>
          <w:szCs w:val="22"/>
        </w:rPr>
        <w:t>below</w:t>
      </w:r>
      <w:r w:rsidRPr="00F220A0">
        <w:rPr>
          <w:rFonts w:ascii="Cambria" w:hAnsi="Cambria" w:cs="Open Sans"/>
          <w:szCs w:val="22"/>
        </w:rPr>
        <w:t xml:space="preserve">: </w:t>
      </w:r>
    </w:p>
    <w:tbl>
      <w:tblPr>
        <w:tblStyle w:val="TableGrid"/>
        <w:tblW w:w="5000" w:type="pct"/>
        <w:tblLook w:val="04A0" w:firstRow="1" w:lastRow="0" w:firstColumn="1" w:lastColumn="0" w:noHBand="0" w:noVBand="1"/>
      </w:tblPr>
      <w:tblGrid>
        <w:gridCol w:w="574"/>
        <w:gridCol w:w="2693"/>
        <w:gridCol w:w="6181"/>
      </w:tblGrid>
      <w:tr w:rsidRPr="00F220A0" w:rsidR="001E04E7" w:rsidTr="001E04E7" w14:paraId="65B511B8" w14:textId="77777777">
        <w:trPr>
          <w:tblHeader/>
        </w:trPr>
        <w:tc>
          <w:tcPr>
            <w:tcW w:w="304" w:type="pct"/>
            <w:shd w:val="clear" w:color="auto" w:fill="C00000"/>
            <w:tcMar>
              <w:top w:w="14" w:type="dxa"/>
              <w:left w:w="14" w:type="dxa"/>
              <w:bottom w:w="14" w:type="dxa"/>
              <w:right w:w="14" w:type="dxa"/>
            </w:tcMar>
          </w:tcPr>
          <w:p w:rsidRPr="00F220A0" w:rsidR="001E04E7" w:rsidP="001E04E7" w:rsidRDefault="001E04E7" w14:paraId="6B657582" w14:textId="77777777">
            <w:pPr>
              <w:jc w:val="center"/>
              <w:rPr>
                <w:b/>
                <w:sz w:val="20"/>
                <w:szCs w:val="21"/>
              </w:rPr>
            </w:pPr>
            <w:r w:rsidRPr="00F220A0">
              <w:rPr>
                <w:b/>
                <w:sz w:val="20"/>
                <w:szCs w:val="21"/>
              </w:rPr>
              <w:t>Sl. No.</w:t>
            </w:r>
          </w:p>
        </w:tc>
        <w:tc>
          <w:tcPr>
            <w:tcW w:w="1425" w:type="pct"/>
            <w:shd w:val="clear" w:color="auto" w:fill="C00000"/>
            <w:tcMar>
              <w:top w:w="14" w:type="dxa"/>
              <w:left w:w="14" w:type="dxa"/>
              <w:bottom w:w="14" w:type="dxa"/>
              <w:right w:w="14" w:type="dxa"/>
            </w:tcMar>
          </w:tcPr>
          <w:p w:rsidRPr="00F220A0" w:rsidR="001E04E7" w:rsidP="001E04E7" w:rsidRDefault="001E04E7" w14:paraId="2E59DDDC" w14:textId="77777777">
            <w:pPr>
              <w:jc w:val="center"/>
              <w:rPr>
                <w:b/>
                <w:sz w:val="20"/>
                <w:szCs w:val="21"/>
              </w:rPr>
            </w:pPr>
            <w:r w:rsidRPr="00F220A0">
              <w:rPr>
                <w:b/>
                <w:sz w:val="20"/>
                <w:szCs w:val="21"/>
              </w:rPr>
              <w:t>Recommendations</w:t>
            </w:r>
          </w:p>
        </w:tc>
        <w:tc>
          <w:tcPr>
            <w:tcW w:w="3271" w:type="pct"/>
            <w:shd w:val="clear" w:color="auto" w:fill="C00000"/>
            <w:tcMar>
              <w:top w:w="14" w:type="dxa"/>
              <w:left w:w="14" w:type="dxa"/>
              <w:bottom w:w="14" w:type="dxa"/>
              <w:right w:w="14" w:type="dxa"/>
            </w:tcMar>
          </w:tcPr>
          <w:p w:rsidRPr="00F220A0" w:rsidR="001E04E7" w:rsidP="001E04E7" w:rsidRDefault="001E04E7" w14:paraId="48A10E79" w14:textId="77777777">
            <w:pPr>
              <w:jc w:val="center"/>
              <w:rPr>
                <w:b/>
                <w:sz w:val="20"/>
                <w:szCs w:val="21"/>
              </w:rPr>
            </w:pPr>
            <w:r w:rsidRPr="00F220A0">
              <w:rPr>
                <w:b/>
                <w:sz w:val="20"/>
                <w:szCs w:val="21"/>
              </w:rPr>
              <w:t>Proposed actions</w:t>
            </w:r>
          </w:p>
        </w:tc>
      </w:tr>
      <w:tr w:rsidRPr="00F220A0" w:rsidR="001E04E7" w:rsidTr="00AA7E9D" w14:paraId="3410B828" w14:textId="77777777">
        <w:trPr>
          <w:tblHeader/>
        </w:trPr>
        <w:tc>
          <w:tcPr>
            <w:tcW w:w="5000" w:type="pct"/>
            <w:gridSpan w:val="3"/>
            <w:shd w:val="clear" w:color="auto" w:fill="FDE5CC" w:themeFill="accent1" w:themeFillTint="33"/>
            <w:tcMar>
              <w:top w:w="14" w:type="dxa"/>
              <w:left w:w="14" w:type="dxa"/>
              <w:bottom w:w="14" w:type="dxa"/>
              <w:right w:w="14" w:type="dxa"/>
            </w:tcMar>
          </w:tcPr>
          <w:p w:rsidRPr="00F220A0" w:rsidR="001E04E7" w:rsidP="001E04E7" w:rsidRDefault="001E04E7" w14:paraId="6E75B0E8" w14:textId="77777777">
            <w:pPr>
              <w:jc w:val="center"/>
              <w:rPr>
                <w:b/>
                <w:sz w:val="20"/>
                <w:szCs w:val="21"/>
              </w:rPr>
            </w:pPr>
            <w:r w:rsidRPr="00F220A0">
              <w:rPr>
                <w:b/>
                <w:sz w:val="20"/>
                <w:szCs w:val="21"/>
              </w:rPr>
              <w:t>MAF &amp; DAFO</w:t>
            </w:r>
          </w:p>
        </w:tc>
      </w:tr>
      <w:tr w:rsidRPr="00F220A0" w:rsidR="00AA7E9D" w:rsidTr="008E4B4B" w14:paraId="0CDED07B" w14:textId="77777777">
        <w:tc>
          <w:tcPr>
            <w:tcW w:w="304" w:type="pct"/>
            <w:shd w:val="clear" w:color="auto" w:fill="auto"/>
            <w:tcMar>
              <w:top w:w="14" w:type="dxa"/>
              <w:left w:w="14" w:type="dxa"/>
              <w:bottom w:w="14" w:type="dxa"/>
              <w:right w:w="14" w:type="dxa"/>
            </w:tcMar>
            <w:vAlign w:val="center"/>
          </w:tcPr>
          <w:p w:rsidRPr="00F220A0" w:rsidR="00AA7E9D" w:rsidP="00844674" w:rsidRDefault="00AA7E9D" w14:paraId="0075A463" w14:textId="77777777">
            <w:pPr>
              <w:pStyle w:val="ListParagraph"/>
              <w:numPr>
                <w:ilvl w:val="0"/>
                <w:numId w:val="78"/>
              </w:numPr>
              <w:spacing w:after="0" w:line="240" w:lineRule="auto"/>
              <w:contextualSpacing w:val="0"/>
              <w:jc w:val="center"/>
              <w:rPr>
                <w:sz w:val="20"/>
                <w:szCs w:val="21"/>
              </w:rPr>
            </w:pPr>
          </w:p>
        </w:tc>
        <w:tc>
          <w:tcPr>
            <w:tcW w:w="1425" w:type="pct"/>
            <w:shd w:val="clear" w:color="auto" w:fill="auto"/>
            <w:tcMar>
              <w:top w:w="14" w:type="dxa"/>
              <w:left w:w="14" w:type="dxa"/>
              <w:bottom w:w="14" w:type="dxa"/>
              <w:right w:w="14" w:type="dxa"/>
            </w:tcMar>
          </w:tcPr>
          <w:p w:rsidRPr="00F220A0" w:rsidR="00AA7E9D" w:rsidP="00AA7E9D" w:rsidRDefault="00AA7E9D" w14:paraId="3C3012E0" w14:textId="42E05A4E">
            <w:pPr>
              <w:jc w:val="both"/>
              <w:rPr>
                <w:sz w:val="20"/>
                <w:szCs w:val="21"/>
              </w:rPr>
            </w:pPr>
            <w:r w:rsidRPr="00F220A0">
              <w:rPr>
                <w:sz w:val="20"/>
                <w:szCs w:val="21"/>
              </w:rPr>
              <w:t>Providing technical support for small land farming</w:t>
            </w:r>
          </w:p>
        </w:tc>
        <w:tc>
          <w:tcPr>
            <w:tcW w:w="3271" w:type="pct"/>
            <w:shd w:val="clear" w:color="auto" w:fill="auto"/>
            <w:tcMar>
              <w:top w:w="14" w:type="dxa"/>
              <w:left w:w="14" w:type="dxa"/>
              <w:bottom w:w="14" w:type="dxa"/>
              <w:right w:w="14" w:type="dxa"/>
            </w:tcMar>
          </w:tcPr>
          <w:p w:rsidRPr="00F220A0" w:rsidR="00AA7E9D" w:rsidP="00AA7E9D" w:rsidRDefault="00AA7E9D" w14:paraId="1B50FBF6" w14:textId="60912D59">
            <w:pPr>
              <w:jc w:val="both"/>
              <w:rPr>
                <w:sz w:val="20"/>
                <w:szCs w:val="21"/>
              </w:rPr>
            </w:pPr>
            <w:r w:rsidRPr="00F220A0">
              <w:rPr>
                <w:sz w:val="20"/>
                <w:szCs w:val="21"/>
              </w:rPr>
              <w:t xml:space="preserve">There is a need to organise training on aspects such as regenerating seeds or building resilience to climate change. Creating a yearly calendar for such training and follow-up sessions would ensure high participation from farmers. </w:t>
            </w:r>
          </w:p>
        </w:tc>
      </w:tr>
      <w:tr w:rsidRPr="00F220A0" w:rsidR="00AA7E9D" w:rsidTr="008E4B4B" w14:paraId="27D999F6" w14:textId="77777777">
        <w:tc>
          <w:tcPr>
            <w:tcW w:w="304" w:type="pct"/>
            <w:shd w:val="clear" w:color="auto" w:fill="auto"/>
            <w:tcMar>
              <w:top w:w="14" w:type="dxa"/>
              <w:left w:w="14" w:type="dxa"/>
              <w:bottom w:w="14" w:type="dxa"/>
              <w:right w:w="14" w:type="dxa"/>
            </w:tcMar>
            <w:vAlign w:val="center"/>
          </w:tcPr>
          <w:p w:rsidRPr="00F220A0" w:rsidR="00AA7E9D" w:rsidP="00844674" w:rsidRDefault="00AA7E9D" w14:paraId="5AF0B66E" w14:textId="77777777">
            <w:pPr>
              <w:pStyle w:val="ListParagraph"/>
              <w:numPr>
                <w:ilvl w:val="0"/>
                <w:numId w:val="78"/>
              </w:numPr>
              <w:spacing w:after="0" w:line="240" w:lineRule="auto"/>
              <w:contextualSpacing w:val="0"/>
              <w:jc w:val="center"/>
              <w:rPr>
                <w:sz w:val="20"/>
                <w:szCs w:val="21"/>
              </w:rPr>
            </w:pPr>
          </w:p>
        </w:tc>
        <w:tc>
          <w:tcPr>
            <w:tcW w:w="1425" w:type="pct"/>
            <w:shd w:val="clear" w:color="auto" w:fill="auto"/>
            <w:tcMar>
              <w:top w:w="14" w:type="dxa"/>
              <w:left w:w="14" w:type="dxa"/>
              <w:bottom w:w="14" w:type="dxa"/>
              <w:right w:w="14" w:type="dxa"/>
            </w:tcMar>
          </w:tcPr>
          <w:p w:rsidRPr="00F220A0" w:rsidR="00AA7E9D" w:rsidP="00AA7E9D" w:rsidRDefault="00AA7E9D" w14:paraId="5F937931" w14:textId="6C1F954E">
            <w:pPr>
              <w:jc w:val="both"/>
              <w:rPr>
                <w:sz w:val="20"/>
                <w:szCs w:val="21"/>
              </w:rPr>
            </w:pPr>
            <w:r w:rsidRPr="00F220A0">
              <w:rPr>
                <w:sz w:val="20"/>
                <w:szCs w:val="21"/>
              </w:rPr>
              <w:t xml:space="preserve">Providing farmer groups with technology for self-monitoring </w:t>
            </w:r>
          </w:p>
        </w:tc>
        <w:tc>
          <w:tcPr>
            <w:tcW w:w="3271" w:type="pct"/>
            <w:shd w:val="clear" w:color="auto" w:fill="auto"/>
            <w:tcMar>
              <w:top w:w="14" w:type="dxa"/>
              <w:left w:w="14" w:type="dxa"/>
              <w:bottom w:w="14" w:type="dxa"/>
              <w:right w:w="14" w:type="dxa"/>
            </w:tcMar>
          </w:tcPr>
          <w:p w:rsidRPr="00F220A0" w:rsidR="00AA7E9D" w:rsidP="00AA7E9D" w:rsidRDefault="00AA7E9D" w14:paraId="379D47D5" w14:textId="7DA4B146">
            <w:pPr>
              <w:jc w:val="both"/>
              <w:rPr>
                <w:sz w:val="20"/>
                <w:szCs w:val="21"/>
              </w:rPr>
            </w:pPr>
            <w:r w:rsidRPr="00F220A0">
              <w:rPr>
                <w:sz w:val="20"/>
                <w:szCs w:val="21"/>
              </w:rPr>
              <w:t xml:space="preserve">MAF should create a self-monitoring system for farmer groups, encouraging them to record and share details pertaining to the types and quantities of vegetables cultivated with DAFO.  </w:t>
            </w:r>
          </w:p>
        </w:tc>
      </w:tr>
      <w:tr w:rsidRPr="00F220A0" w:rsidR="00AA7E9D" w:rsidTr="008E4B4B" w14:paraId="72A6F288" w14:textId="77777777">
        <w:tc>
          <w:tcPr>
            <w:tcW w:w="304" w:type="pct"/>
            <w:shd w:val="clear" w:color="auto" w:fill="auto"/>
            <w:tcMar>
              <w:top w:w="14" w:type="dxa"/>
              <w:left w:w="14" w:type="dxa"/>
              <w:bottom w:w="14" w:type="dxa"/>
              <w:right w:w="14" w:type="dxa"/>
            </w:tcMar>
            <w:vAlign w:val="center"/>
          </w:tcPr>
          <w:p w:rsidRPr="00F220A0" w:rsidR="00AA7E9D" w:rsidP="00844674" w:rsidRDefault="00AA7E9D" w14:paraId="61F43534" w14:textId="77777777">
            <w:pPr>
              <w:pStyle w:val="ListParagraph"/>
              <w:numPr>
                <w:ilvl w:val="0"/>
                <w:numId w:val="78"/>
              </w:numPr>
              <w:spacing w:after="0" w:line="240" w:lineRule="auto"/>
              <w:contextualSpacing w:val="0"/>
              <w:jc w:val="center"/>
              <w:rPr>
                <w:sz w:val="20"/>
                <w:szCs w:val="21"/>
              </w:rPr>
            </w:pPr>
          </w:p>
        </w:tc>
        <w:tc>
          <w:tcPr>
            <w:tcW w:w="1425" w:type="pct"/>
            <w:shd w:val="clear" w:color="auto" w:fill="auto"/>
            <w:tcMar>
              <w:top w:w="14" w:type="dxa"/>
              <w:left w:w="14" w:type="dxa"/>
              <w:bottom w:w="14" w:type="dxa"/>
              <w:right w:w="14" w:type="dxa"/>
            </w:tcMar>
          </w:tcPr>
          <w:p w:rsidRPr="00F220A0" w:rsidR="00AA7E9D" w:rsidP="00AA7E9D" w:rsidRDefault="00AA7E9D" w14:paraId="70A9E6A0" w14:textId="3A31E64B">
            <w:pPr>
              <w:jc w:val="both"/>
              <w:rPr>
                <w:sz w:val="20"/>
                <w:szCs w:val="21"/>
              </w:rPr>
            </w:pPr>
            <w:r w:rsidRPr="00F220A0">
              <w:rPr>
                <w:sz w:val="20"/>
                <w:szCs w:val="21"/>
              </w:rPr>
              <w:t>Formalisation of farmer groups</w:t>
            </w:r>
          </w:p>
        </w:tc>
        <w:tc>
          <w:tcPr>
            <w:tcW w:w="3271" w:type="pct"/>
            <w:shd w:val="clear" w:color="auto" w:fill="auto"/>
            <w:tcMar>
              <w:top w:w="14" w:type="dxa"/>
              <w:left w:w="14" w:type="dxa"/>
              <w:bottom w:w="14" w:type="dxa"/>
              <w:right w:w="14" w:type="dxa"/>
            </w:tcMar>
          </w:tcPr>
          <w:p w:rsidRPr="00F220A0" w:rsidR="00AA7E9D" w:rsidP="00AA7E9D" w:rsidRDefault="00AA7E9D" w14:paraId="4101870E" w14:textId="26DA3E50">
            <w:pPr>
              <w:jc w:val="both"/>
              <w:rPr>
                <w:sz w:val="20"/>
                <w:szCs w:val="21"/>
              </w:rPr>
            </w:pPr>
            <w:r w:rsidRPr="00F220A0">
              <w:rPr>
                <w:sz w:val="20"/>
                <w:szCs w:val="21"/>
              </w:rPr>
              <w:t>In order to ensure the sustainability of farmer groups, it is essential that MAF formalises them by creating formal structures, ensuring regular meetings, selecting position holders, and delineating their roles and responsibilities.</w:t>
            </w:r>
          </w:p>
        </w:tc>
      </w:tr>
      <w:tr w:rsidRPr="00F220A0" w:rsidR="00AA7E9D" w:rsidTr="008E4B4B" w14:paraId="4400EBE1" w14:textId="77777777">
        <w:tc>
          <w:tcPr>
            <w:tcW w:w="304" w:type="pct"/>
            <w:shd w:val="clear" w:color="auto" w:fill="auto"/>
            <w:tcMar>
              <w:top w:w="14" w:type="dxa"/>
              <w:left w:w="14" w:type="dxa"/>
              <w:bottom w:w="14" w:type="dxa"/>
              <w:right w:w="14" w:type="dxa"/>
            </w:tcMar>
            <w:vAlign w:val="center"/>
          </w:tcPr>
          <w:p w:rsidRPr="00F220A0" w:rsidR="00AA7E9D" w:rsidP="00844674" w:rsidRDefault="00AA7E9D" w14:paraId="09B3526E" w14:textId="77777777">
            <w:pPr>
              <w:pStyle w:val="ListParagraph"/>
              <w:numPr>
                <w:ilvl w:val="0"/>
                <w:numId w:val="78"/>
              </w:numPr>
              <w:spacing w:after="0" w:line="240" w:lineRule="auto"/>
              <w:contextualSpacing w:val="0"/>
              <w:jc w:val="center"/>
              <w:rPr>
                <w:sz w:val="20"/>
                <w:szCs w:val="21"/>
              </w:rPr>
            </w:pPr>
          </w:p>
        </w:tc>
        <w:tc>
          <w:tcPr>
            <w:tcW w:w="1425" w:type="pct"/>
            <w:shd w:val="clear" w:color="auto" w:fill="auto"/>
            <w:tcMar>
              <w:top w:w="14" w:type="dxa"/>
              <w:left w:w="14" w:type="dxa"/>
              <w:bottom w:w="14" w:type="dxa"/>
              <w:right w:w="14" w:type="dxa"/>
            </w:tcMar>
          </w:tcPr>
          <w:p w:rsidRPr="00F220A0" w:rsidR="00AA7E9D" w:rsidP="00AA7E9D" w:rsidRDefault="00AA7E9D" w14:paraId="3F6E05BA" w14:textId="0605BC80">
            <w:pPr>
              <w:jc w:val="both"/>
              <w:rPr>
                <w:sz w:val="20"/>
                <w:szCs w:val="21"/>
              </w:rPr>
            </w:pPr>
            <w:r w:rsidRPr="00F220A0">
              <w:rPr>
                <w:sz w:val="20"/>
                <w:szCs w:val="21"/>
              </w:rPr>
              <w:t>Dashboard for DAFO to analyse monitoring data and take corrective actions</w:t>
            </w:r>
          </w:p>
        </w:tc>
        <w:tc>
          <w:tcPr>
            <w:tcW w:w="3271" w:type="pct"/>
            <w:shd w:val="clear" w:color="auto" w:fill="auto"/>
            <w:tcMar>
              <w:top w:w="14" w:type="dxa"/>
              <w:left w:w="14" w:type="dxa"/>
              <w:bottom w:w="14" w:type="dxa"/>
              <w:right w:w="14" w:type="dxa"/>
            </w:tcMar>
          </w:tcPr>
          <w:p w:rsidRPr="00F220A0" w:rsidR="00AA7E9D" w:rsidP="00AA7E9D" w:rsidRDefault="00AA7E9D" w14:paraId="7ADE7A26" w14:textId="69FB52B1">
            <w:pPr>
              <w:jc w:val="both"/>
              <w:rPr>
                <w:sz w:val="20"/>
                <w:szCs w:val="21"/>
              </w:rPr>
            </w:pPr>
            <w:r w:rsidRPr="00F220A0">
              <w:rPr>
                <w:sz w:val="20"/>
                <w:szCs w:val="21"/>
              </w:rPr>
              <w:t>There is a need to create a strong monitoring system, with a dashboard for DAFO officials, enabling them to identify issues and make timely corrections.</w:t>
            </w:r>
          </w:p>
        </w:tc>
      </w:tr>
      <w:tr w:rsidRPr="00F220A0" w:rsidR="001E04E7" w:rsidTr="00AA7E9D" w14:paraId="4D85DB85" w14:textId="77777777">
        <w:tc>
          <w:tcPr>
            <w:tcW w:w="5000" w:type="pct"/>
            <w:gridSpan w:val="3"/>
            <w:shd w:val="clear" w:color="auto" w:fill="FDE5CC" w:themeFill="accent1" w:themeFillTint="33"/>
            <w:tcMar>
              <w:top w:w="14" w:type="dxa"/>
              <w:left w:w="14" w:type="dxa"/>
              <w:bottom w:w="14" w:type="dxa"/>
              <w:right w:w="14" w:type="dxa"/>
            </w:tcMar>
            <w:vAlign w:val="center"/>
          </w:tcPr>
          <w:p w:rsidRPr="00F220A0" w:rsidR="001E04E7" w:rsidP="001E04E7" w:rsidRDefault="001E04E7" w14:paraId="7265FC1D" w14:textId="77777777">
            <w:pPr>
              <w:jc w:val="center"/>
              <w:rPr>
                <w:b/>
                <w:sz w:val="20"/>
                <w:szCs w:val="21"/>
              </w:rPr>
            </w:pPr>
            <w:r w:rsidRPr="00F220A0">
              <w:rPr>
                <w:b/>
                <w:sz w:val="20"/>
                <w:szCs w:val="21"/>
              </w:rPr>
              <w:t>Farmers</w:t>
            </w:r>
          </w:p>
        </w:tc>
      </w:tr>
      <w:tr w:rsidRPr="00F220A0" w:rsidR="00AA7E9D" w:rsidTr="008E4B4B" w14:paraId="48849DB0" w14:textId="77777777">
        <w:tc>
          <w:tcPr>
            <w:tcW w:w="304" w:type="pct"/>
            <w:tcMar>
              <w:top w:w="14" w:type="dxa"/>
              <w:left w:w="14" w:type="dxa"/>
              <w:bottom w:w="14" w:type="dxa"/>
              <w:right w:w="14" w:type="dxa"/>
            </w:tcMar>
            <w:vAlign w:val="center"/>
          </w:tcPr>
          <w:p w:rsidRPr="00F220A0" w:rsidR="00AA7E9D" w:rsidP="00844674" w:rsidRDefault="00AA7E9D" w14:paraId="2343683E" w14:textId="77777777">
            <w:pPr>
              <w:pStyle w:val="ListParagraph"/>
              <w:numPr>
                <w:ilvl w:val="0"/>
                <w:numId w:val="78"/>
              </w:numPr>
              <w:spacing w:after="0" w:line="240" w:lineRule="auto"/>
              <w:contextualSpacing w:val="0"/>
              <w:jc w:val="center"/>
              <w:rPr>
                <w:sz w:val="20"/>
                <w:szCs w:val="21"/>
              </w:rPr>
            </w:pPr>
          </w:p>
        </w:tc>
        <w:tc>
          <w:tcPr>
            <w:tcW w:w="1425" w:type="pct"/>
            <w:tcMar>
              <w:top w:w="14" w:type="dxa"/>
              <w:left w:w="14" w:type="dxa"/>
              <w:bottom w:w="14" w:type="dxa"/>
              <w:right w:w="14" w:type="dxa"/>
            </w:tcMar>
          </w:tcPr>
          <w:p w:rsidRPr="00F220A0" w:rsidR="00AA7E9D" w:rsidP="00AA7E9D" w:rsidRDefault="00AA7E9D" w14:paraId="6C02CDB7" w14:textId="28C60449">
            <w:pPr>
              <w:jc w:val="both"/>
              <w:rPr>
                <w:sz w:val="20"/>
                <w:szCs w:val="21"/>
              </w:rPr>
            </w:pPr>
            <w:r w:rsidRPr="00F220A0">
              <w:rPr>
                <w:sz w:val="20"/>
                <w:szCs w:val="21"/>
              </w:rPr>
              <w:t>Monitoring of the vegetables grown and quantity produced</w:t>
            </w:r>
          </w:p>
        </w:tc>
        <w:tc>
          <w:tcPr>
            <w:tcW w:w="3271" w:type="pct"/>
            <w:tcMar>
              <w:top w:w="14" w:type="dxa"/>
              <w:left w:w="14" w:type="dxa"/>
              <w:bottom w:w="14" w:type="dxa"/>
              <w:right w:w="14" w:type="dxa"/>
            </w:tcMar>
          </w:tcPr>
          <w:p w:rsidRPr="00F220A0" w:rsidR="00AA7E9D" w:rsidP="00AA7E9D" w:rsidRDefault="00AA7E9D" w14:paraId="429AD25A" w14:textId="28CF5C20">
            <w:pPr>
              <w:jc w:val="both"/>
              <w:rPr>
                <w:sz w:val="20"/>
                <w:szCs w:val="21"/>
              </w:rPr>
            </w:pPr>
            <w:r w:rsidRPr="00F220A0">
              <w:rPr>
                <w:sz w:val="20"/>
                <w:szCs w:val="21"/>
              </w:rPr>
              <w:t>MAF should create a self-monitoring system for farmer groups, encouraging them to record details pertaining to the types and quantities of vegetables cultivated. Access to real-time data would enable DAFO to carry out immediate corrective actions.</w:t>
            </w:r>
          </w:p>
        </w:tc>
      </w:tr>
      <w:tr w:rsidRPr="00F220A0" w:rsidR="001E04E7" w:rsidTr="00AA7E9D" w14:paraId="453F0598" w14:textId="77777777">
        <w:tc>
          <w:tcPr>
            <w:tcW w:w="5000" w:type="pct"/>
            <w:gridSpan w:val="3"/>
            <w:shd w:val="clear" w:color="auto" w:fill="FDE5CC" w:themeFill="accent1" w:themeFillTint="33"/>
            <w:tcMar>
              <w:top w:w="14" w:type="dxa"/>
              <w:left w:w="14" w:type="dxa"/>
              <w:bottom w:w="14" w:type="dxa"/>
              <w:right w:w="14" w:type="dxa"/>
            </w:tcMar>
            <w:vAlign w:val="center"/>
          </w:tcPr>
          <w:p w:rsidRPr="00F220A0" w:rsidR="001E04E7" w:rsidP="001E04E7" w:rsidRDefault="001E04E7" w14:paraId="22A23E5C" w14:textId="77777777">
            <w:pPr>
              <w:jc w:val="center"/>
              <w:rPr>
                <w:b/>
                <w:sz w:val="20"/>
                <w:szCs w:val="21"/>
              </w:rPr>
            </w:pPr>
            <w:r w:rsidRPr="00F220A0">
              <w:rPr>
                <w:b/>
                <w:sz w:val="20"/>
                <w:szCs w:val="21"/>
              </w:rPr>
              <w:t>WFP</w:t>
            </w:r>
          </w:p>
        </w:tc>
      </w:tr>
      <w:tr w:rsidRPr="00F220A0" w:rsidR="00AA7E9D" w:rsidTr="008E4B4B" w14:paraId="514E7FC1" w14:textId="77777777">
        <w:tc>
          <w:tcPr>
            <w:tcW w:w="304" w:type="pct"/>
            <w:tcMar>
              <w:top w:w="14" w:type="dxa"/>
              <w:left w:w="14" w:type="dxa"/>
              <w:bottom w:w="14" w:type="dxa"/>
              <w:right w:w="14" w:type="dxa"/>
            </w:tcMar>
            <w:vAlign w:val="center"/>
          </w:tcPr>
          <w:p w:rsidRPr="00F220A0" w:rsidR="00AA7E9D" w:rsidP="00844674" w:rsidRDefault="00AA7E9D" w14:paraId="1DC67E93" w14:textId="77777777">
            <w:pPr>
              <w:pStyle w:val="ListParagraph"/>
              <w:numPr>
                <w:ilvl w:val="0"/>
                <w:numId w:val="78"/>
              </w:numPr>
              <w:spacing w:after="0" w:line="240" w:lineRule="auto"/>
              <w:contextualSpacing w:val="0"/>
              <w:jc w:val="center"/>
              <w:rPr>
                <w:sz w:val="20"/>
                <w:szCs w:val="21"/>
              </w:rPr>
            </w:pPr>
          </w:p>
        </w:tc>
        <w:tc>
          <w:tcPr>
            <w:tcW w:w="1425" w:type="pct"/>
            <w:tcMar>
              <w:top w:w="14" w:type="dxa"/>
              <w:left w:w="14" w:type="dxa"/>
              <w:bottom w:w="14" w:type="dxa"/>
              <w:right w:w="14" w:type="dxa"/>
            </w:tcMar>
          </w:tcPr>
          <w:p w:rsidRPr="00F220A0" w:rsidR="00AA7E9D" w:rsidP="00AA7E9D" w:rsidRDefault="00AA7E9D" w14:paraId="62F28586" w14:textId="08FDEBF9">
            <w:pPr>
              <w:jc w:val="both"/>
              <w:rPr>
                <w:sz w:val="20"/>
                <w:szCs w:val="21"/>
              </w:rPr>
            </w:pPr>
            <w:r w:rsidRPr="00F220A0">
              <w:rPr>
                <w:sz w:val="20"/>
                <w:szCs w:val="21"/>
              </w:rPr>
              <w:t>Technological support for program monitoring</w:t>
            </w:r>
          </w:p>
        </w:tc>
        <w:tc>
          <w:tcPr>
            <w:tcW w:w="3271" w:type="pct"/>
            <w:tcMar>
              <w:top w:w="14" w:type="dxa"/>
              <w:left w:w="14" w:type="dxa"/>
              <w:bottom w:w="14" w:type="dxa"/>
              <w:right w:w="14" w:type="dxa"/>
            </w:tcMar>
          </w:tcPr>
          <w:p w:rsidRPr="00F220A0" w:rsidR="00AA7E9D" w:rsidP="00AA7E9D" w:rsidRDefault="00AA7E9D" w14:paraId="0CF94165" w14:textId="42400CCB">
            <w:pPr>
              <w:jc w:val="both"/>
              <w:rPr>
                <w:sz w:val="20"/>
                <w:szCs w:val="21"/>
              </w:rPr>
            </w:pPr>
            <w:r w:rsidRPr="00F220A0">
              <w:rPr>
                <w:sz w:val="20"/>
                <w:szCs w:val="21"/>
              </w:rPr>
              <w:t>Given WFP’s experience of the LRP program, it can provide technical support to MAF and DAFO in creating a monitoring system and linking it with the dashboard to capture critical information on a real-time basis.</w:t>
            </w:r>
          </w:p>
        </w:tc>
      </w:tr>
      <w:tr w:rsidRPr="00F220A0" w:rsidR="00AA7E9D" w:rsidTr="008E4B4B" w14:paraId="6E23F7CB" w14:textId="77777777">
        <w:tc>
          <w:tcPr>
            <w:tcW w:w="304" w:type="pct"/>
            <w:tcMar>
              <w:top w:w="14" w:type="dxa"/>
              <w:left w:w="14" w:type="dxa"/>
              <w:bottom w:w="14" w:type="dxa"/>
              <w:right w:w="14" w:type="dxa"/>
            </w:tcMar>
            <w:vAlign w:val="center"/>
          </w:tcPr>
          <w:p w:rsidRPr="00F220A0" w:rsidR="00AA7E9D" w:rsidP="00844674" w:rsidRDefault="00AA7E9D" w14:paraId="4B87F491" w14:textId="77777777">
            <w:pPr>
              <w:pStyle w:val="ListParagraph"/>
              <w:numPr>
                <w:ilvl w:val="0"/>
                <w:numId w:val="78"/>
              </w:numPr>
              <w:spacing w:after="0" w:line="240" w:lineRule="auto"/>
              <w:contextualSpacing w:val="0"/>
              <w:jc w:val="center"/>
              <w:rPr>
                <w:sz w:val="20"/>
                <w:szCs w:val="21"/>
              </w:rPr>
            </w:pPr>
          </w:p>
        </w:tc>
        <w:tc>
          <w:tcPr>
            <w:tcW w:w="1425" w:type="pct"/>
            <w:tcMar>
              <w:top w:w="14" w:type="dxa"/>
              <w:left w:w="14" w:type="dxa"/>
              <w:bottom w:w="14" w:type="dxa"/>
              <w:right w:w="14" w:type="dxa"/>
            </w:tcMar>
          </w:tcPr>
          <w:p w:rsidRPr="00F220A0" w:rsidR="00AA7E9D" w:rsidP="00AA7E9D" w:rsidRDefault="00AA7E9D" w14:paraId="39BE3645" w14:textId="248168B9">
            <w:pPr>
              <w:jc w:val="both"/>
              <w:rPr>
                <w:sz w:val="20"/>
                <w:szCs w:val="21"/>
              </w:rPr>
            </w:pPr>
            <w:r w:rsidRPr="00F220A0">
              <w:rPr>
                <w:sz w:val="20"/>
                <w:szCs w:val="21"/>
              </w:rPr>
              <w:t>Need for a feasibility study for market accessibility and community needs</w:t>
            </w:r>
          </w:p>
        </w:tc>
        <w:tc>
          <w:tcPr>
            <w:tcW w:w="3271" w:type="pct"/>
            <w:tcMar>
              <w:top w:w="14" w:type="dxa"/>
              <w:left w:w="14" w:type="dxa"/>
              <w:bottom w:w="14" w:type="dxa"/>
              <w:right w:w="14" w:type="dxa"/>
            </w:tcMar>
          </w:tcPr>
          <w:p w:rsidRPr="00F220A0" w:rsidR="00AA7E9D" w:rsidP="00AA7E9D" w:rsidRDefault="00AA7E9D" w14:paraId="5134B581" w14:textId="4566220E">
            <w:pPr>
              <w:jc w:val="both"/>
              <w:rPr>
                <w:sz w:val="20"/>
                <w:szCs w:val="21"/>
              </w:rPr>
            </w:pPr>
            <w:r w:rsidRPr="00F220A0">
              <w:rPr>
                <w:sz w:val="20"/>
                <w:szCs w:val="21"/>
              </w:rPr>
              <w:t xml:space="preserve">WFP should plan a needs assessment study before designing a similar program. The needs assessment study would capture first-hand information on variations that exist across regions, social groups, gender, livelihoods, skills, etc. </w:t>
            </w:r>
          </w:p>
        </w:tc>
      </w:tr>
      <w:tr w:rsidRPr="00F220A0" w:rsidR="00AA7E9D" w:rsidTr="008E4B4B" w14:paraId="5A06FC27" w14:textId="77777777">
        <w:tc>
          <w:tcPr>
            <w:tcW w:w="304" w:type="pct"/>
            <w:tcMar>
              <w:top w:w="14" w:type="dxa"/>
              <w:left w:w="14" w:type="dxa"/>
              <w:bottom w:w="14" w:type="dxa"/>
              <w:right w:w="14" w:type="dxa"/>
            </w:tcMar>
            <w:vAlign w:val="center"/>
          </w:tcPr>
          <w:p w:rsidRPr="00F220A0" w:rsidR="00AA7E9D" w:rsidP="00844674" w:rsidRDefault="00AA7E9D" w14:paraId="74E61018" w14:textId="77777777">
            <w:pPr>
              <w:pStyle w:val="ListParagraph"/>
              <w:numPr>
                <w:ilvl w:val="0"/>
                <w:numId w:val="78"/>
              </w:numPr>
              <w:spacing w:after="0" w:line="240" w:lineRule="auto"/>
              <w:contextualSpacing w:val="0"/>
              <w:jc w:val="center"/>
              <w:rPr>
                <w:sz w:val="20"/>
                <w:szCs w:val="21"/>
              </w:rPr>
            </w:pPr>
          </w:p>
        </w:tc>
        <w:tc>
          <w:tcPr>
            <w:tcW w:w="1425" w:type="pct"/>
            <w:tcMar>
              <w:top w:w="14" w:type="dxa"/>
              <w:left w:w="14" w:type="dxa"/>
              <w:bottom w:w="14" w:type="dxa"/>
              <w:right w:w="14" w:type="dxa"/>
            </w:tcMar>
          </w:tcPr>
          <w:p w:rsidRPr="00F220A0" w:rsidR="00AA7E9D" w:rsidP="00AA7E9D" w:rsidRDefault="00AA7E9D" w14:paraId="3904518B" w14:textId="6A02EFB3">
            <w:pPr>
              <w:jc w:val="both"/>
              <w:rPr>
                <w:sz w:val="20"/>
                <w:szCs w:val="21"/>
              </w:rPr>
            </w:pPr>
            <w:r w:rsidRPr="00F220A0">
              <w:rPr>
                <w:sz w:val="20"/>
                <w:szCs w:val="21"/>
              </w:rPr>
              <w:t>Ensuring more meaningful engagement with women</w:t>
            </w:r>
          </w:p>
        </w:tc>
        <w:tc>
          <w:tcPr>
            <w:tcW w:w="3271" w:type="pct"/>
            <w:tcMar>
              <w:top w:w="14" w:type="dxa"/>
              <w:left w:w="14" w:type="dxa"/>
              <w:bottom w:w="14" w:type="dxa"/>
              <w:right w:w="14" w:type="dxa"/>
            </w:tcMar>
          </w:tcPr>
          <w:p w:rsidRPr="00F220A0" w:rsidR="00AA7E9D" w:rsidP="00AA7E9D" w:rsidRDefault="00AA7E9D" w14:paraId="75B91FD4" w14:textId="1572A738">
            <w:pPr>
              <w:jc w:val="both"/>
              <w:rPr>
                <w:sz w:val="20"/>
                <w:szCs w:val="21"/>
              </w:rPr>
            </w:pPr>
            <w:r w:rsidRPr="00F220A0">
              <w:rPr>
                <w:sz w:val="20"/>
                <w:szCs w:val="21"/>
              </w:rPr>
              <w:t>Both women and men should be encouraged to volunteer for SMP activities, which would help in reducing women’s workload. At the same time, it is essential to ensure that women farmers are necessarily included in exposure visits and provided with opportunities to lead farmer groups.</w:t>
            </w:r>
          </w:p>
        </w:tc>
      </w:tr>
    </w:tbl>
    <w:p w:rsidRPr="00F220A0" w:rsidR="00B9010B" w:rsidP="00B9010B" w:rsidRDefault="00B9010B" w14:paraId="2D9D79C2" w14:textId="77777777">
      <w:pPr>
        <w:pStyle w:val="NormalNumbered"/>
        <w:numPr>
          <w:ilvl w:val="0"/>
          <w:numId w:val="0"/>
        </w:numPr>
        <w:spacing w:before="0" w:after="0"/>
        <w:ind w:right="-308"/>
        <w:rPr>
          <w:rFonts w:ascii="Cambria" w:hAnsi="Cambria" w:cs="Georgia"/>
          <w:szCs w:val="22"/>
        </w:rPr>
      </w:pPr>
    </w:p>
    <w:p w:rsidRPr="00F220A0" w:rsidR="004769C4" w:rsidP="007C1084" w:rsidRDefault="004769C4" w14:paraId="1C4A957E" w14:textId="77777777"/>
    <w:p w:rsidRPr="00F220A0" w:rsidR="004769C4" w:rsidP="007C1084" w:rsidRDefault="004769C4" w14:paraId="6412CCA3" w14:textId="77777777">
      <w:pPr>
        <w:sectPr w:rsidRPr="00F220A0" w:rsidR="004769C4" w:rsidSect="00D748AE">
          <w:footerReference w:type="default" r:id="rId36"/>
          <w:headerReference w:type="first" r:id="rId37"/>
          <w:footerReference w:type="first" r:id="rId38"/>
          <w:pgSz w:w="11906" w:h="16838" w:code="9"/>
          <w:pgMar w:top="1440" w:right="1008" w:bottom="1152" w:left="1440" w:header="706" w:footer="302" w:gutter="0"/>
          <w:pgNumType w:fmt="lowerRoman" w:start="1"/>
          <w:cols w:space="708"/>
          <w:docGrid w:linePitch="360"/>
        </w:sectPr>
      </w:pPr>
    </w:p>
    <w:p w:rsidRPr="00F220A0" w:rsidR="001A0C59" w:rsidP="007D1340" w:rsidRDefault="00D86786" w14:paraId="577C0285" w14:textId="28728E3E">
      <w:pPr>
        <w:pStyle w:val="Heading1"/>
        <w:numPr>
          <w:ilvl w:val="0"/>
          <w:numId w:val="2"/>
        </w:numPr>
        <w:spacing w:before="240" w:after="120"/>
        <w:ind w:left="432"/>
        <w:rPr>
          <w:rFonts w:ascii="Cambria" w:hAnsi="Cambria"/>
          <w:color w:val="000000" w:themeColor="text1"/>
        </w:rPr>
      </w:pPr>
      <w:bookmarkStart w:name="_Toc29758993" w:id="24"/>
      <w:r w:rsidRPr="00F220A0">
        <w:rPr>
          <w:rFonts w:ascii="Cambria" w:hAnsi="Cambria"/>
          <w:color w:val="000000" w:themeColor="text1"/>
        </w:rPr>
        <w:t>Introduction</w:t>
      </w:r>
      <w:bookmarkEnd w:id="24"/>
    </w:p>
    <w:p w:rsidRPr="00F220A0" w:rsidR="00F30205" w:rsidP="00F30205" w:rsidRDefault="00F30205" w14:paraId="324E6083" w14:textId="77777777">
      <w:pPr>
        <w:spacing w:before="60" w:after="60" w:line="240" w:lineRule="auto"/>
        <w:ind w:left="288" w:hanging="288"/>
        <w:rPr>
          <w:rFonts w:cs="Open Sans"/>
          <w:b/>
        </w:rPr>
      </w:pPr>
      <w:r w:rsidRPr="00F220A0">
        <w:rPr>
          <w:rFonts w:cs="Open Sans"/>
          <w:b/>
        </w:rPr>
        <w:t>Overview of the Evaluation</w:t>
      </w:r>
    </w:p>
    <w:p w:rsidRPr="00F220A0" w:rsidR="00D46027" w:rsidP="00D46027" w:rsidRDefault="00D46027" w14:paraId="1D5551A3" w14:textId="63D7119A">
      <w:pPr>
        <w:pStyle w:val="NormalNumbered"/>
        <w:numPr>
          <w:ilvl w:val="0"/>
          <w:numId w:val="13"/>
        </w:numPr>
        <w:spacing w:before="60" w:after="60" w:line="252" w:lineRule="auto"/>
        <w:ind w:left="720" w:hanging="720"/>
        <w:rPr>
          <w:rFonts w:ascii="Cambria" w:hAnsi="Cambria"/>
        </w:rPr>
      </w:pPr>
      <w:r w:rsidRPr="00F220A0">
        <w:rPr>
          <w:rFonts w:ascii="Cambria" w:hAnsi="Cambria" w:cs="Open Sans"/>
          <w:szCs w:val="24"/>
        </w:rPr>
        <w:t xml:space="preserve">The activity evaluation for the United States Department of Agriculture (USDA) </w:t>
      </w:r>
      <w:r w:rsidRPr="00F220A0">
        <w:rPr>
          <w:rFonts w:ascii="Cambria" w:hAnsi="Cambria" w:cs="Open Sans" w:eastAsiaTheme="minorHAnsi"/>
          <w:szCs w:val="24"/>
          <w:lang w:eastAsia="en-US"/>
        </w:rPr>
        <w:t>supported</w:t>
      </w:r>
      <w:r w:rsidRPr="00F220A0">
        <w:rPr>
          <w:rFonts w:ascii="Cambria" w:hAnsi="Cambria" w:cs="Open Sans"/>
          <w:szCs w:val="24"/>
        </w:rPr>
        <w:t xml:space="preserve"> Local Regional Procurement (LRP) program</w:t>
      </w:r>
      <w:r w:rsidRPr="00F220A0">
        <w:rPr>
          <w:rStyle w:val="FootnoteReference"/>
          <w:rFonts w:ascii="Cambria" w:hAnsi="Cambria" w:cs="Open Sans"/>
          <w:szCs w:val="24"/>
        </w:rPr>
        <w:footnoteReference w:id="5"/>
      </w:r>
      <w:r w:rsidRPr="00F220A0">
        <w:rPr>
          <w:rFonts w:ascii="Cambria" w:hAnsi="Cambria" w:cs="Open Sans"/>
          <w:szCs w:val="24"/>
        </w:rPr>
        <w:t xml:space="preserve"> at Nalae district, of Luang Namtha province (details in</w:t>
      </w:r>
      <w:r w:rsidRPr="00F220A0">
        <w:rPr>
          <w:rFonts w:ascii="Cambria" w:hAnsi="Cambria" w:cs="Open Sans"/>
          <w:b/>
          <w:szCs w:val="24"/>
        </w:rPr>
        <w:t xml:space="preserve"> </w:t>
      </w:r>
      <w:r w:rsidRPr="00F220A0">
        <w:rPr>
          <w:rFonts w:ascii="Cambria" w:hAnsi="Cambria" w:cs="Open Sans"/>
          <w:b/>
          <w:szCs w:val="24"/>
        </w:rPr>
        <w:fldChar w:fldCharType="begin"/>
      </w:r>
      <w:r w:rsidRPr="00F220A0">
        <w:rPr>
          <w:rFonts w:ascii="Cambria" w:hAnsi="Cambria" w:cs="Open Sans"/>
          <w:b/>
          <w:szCs w:val="24"/>
        </w:rPr>
        <w:instrText xml:space="preserve"> REF _Ref28353666 \r \h </w:instrText>
      </w:r>
      <w:r w:rsidR="00F220A0">
        <w:rPr>
          <w:rFonts w:ascii="Cambria" w:hAnsi="Cambria" w:cs="Open Sans"/>
          <w:b/>
          <w:szCs w:val="24"/>
        </w:rPr>
        <w:instrText xml:space="preserve"> \* MERGEFORMAT </w:instrText>
      </w:r>
      <w:r w:rsidRPr="00F220A0">
        <w:rPr>
          <w:rFonts w:ascii="Cambria" w:hAnsi="Cambria" w:cs="Open Sans"/>
          <w:b/>
          <w:szCs w:val="24"/>
        </w:rPr>
      </w:r>
      <w:r w:rsidRPr="00F220A0">
        <w:rPr>
          <w:rFonts w:ascii="Cambria" w:hAnsi="Cambria" w:cs="Open Sans"/>
          <w:b/>
          <w:szCs w:val="24"/>
        </w:rPr>
        <w:fldChar w:fldCharType="separate"/>
      </w:r>
      <w:r w:rsidR="00FB0C89">
        <w:rPr>
          <w:rFonts w:ascii="Cambria" w:hAnsi="Cambria" w:cs="Open Sans"/>
          <w:b/>
          <w:szCs w:val="24"/>
        </w:rPr>
        <w:t>Annex A</w:t>
      </w:r>
      <w:r w:rsidRPr="00F220A0">
        <w:rPr>
          <w:rFonts w:ascii="Cambria" w:hAnsi="Cambria" w:cs="Open Sans"/>
          <w:b/>
          <w:szCs w:val="24"/>
        </w:rPr>
        <w:fldChar w:fldCharType="end"/>
      </w:r>
      <w:r w:rsidRPr="00F220A0">
        <w:rPr>
          <w:rFonts w:ascii="Cambria" w:hAnsi="Cambria" w:cs="Open Sans"/>
          <w:szCs w:val="24"/>
        </w:rPr>
        <w:t xml:space="preserve">), in </w:t>
      </w:r>
      <w:r w:rsidRPr="00F220A0">
        <w:rPr>
          <w:rFonts w:ascii="Cambria" w:hAnsi="Cambria"/>
        </w:rPr>
        <w:t>Lao People’s Democratic Republic (</w:t>
      </w:r>
      <w:r w:rsidRPr="00F220A0">
        <w:rPr>
          <w:rFonts w:ascii="Cambria" w:hAnsi="Cambria" w:cs="Open Sans"/>
          <w:szCs w:val="24"/>
        </w:rPr>
        <w:t xml:space="preserve">Lao PDR), commissioned by the WFP country office (WFP CO) of Lao PDR, </w:t>
      </w:r>
      <w:r w:rsidRPr="00F220A0">
        <w:rPr>
          <w:rFonts w:ascii="Cambria" w:hAnsi="Cambria" w:cs="Open Sans" w:eastAsiaTheme="minorHAnsi"/>
          <w:szCs w:val="24"/>
          <w:lang w:eastAsia="en-US"/>
        </w:rPr>
        <w:t>was carried out during</w:t>
      </w:r>
      <w:r w:rsidRPr="00F220A0">
        <w:rPr>
          <w:rFonts w:ascii="Cambria" w:hAnsi="Cambria" w:cs="Open Sans"/>
          <w:szCs w:val="24"/>
        </w:rPr>
        <w:t xml:space="preserve"> June-November 2019 (mission schedule presented in </w:t>
      </w:r>
      <w:r w:rsidRPr="00F220A0">
        <w:rPr>
          <w:rFonts w:ascii="Cambria" w:hAnsi="Cambria" w:cs="Open Sans"/>
          <w:b/>
          <w:szCs w:val="24"/>
        </w:rPr>
        <w:fldChar w:fldCharType="begin"/>
      </w:r>
      <w:r w:rsidRPr="00F220A0">
        <w:rPr>
          <w:rFonts w:ascii="Cambria" w:hAnsi="Cambria" w:cs="Open Sans"/>
          <w:b/>
          <w:szCs w:val="24"/>
        </w:rPr>
        <w:instrText xml:space="preserve"> REF _Ref26525806 \r \h </w:instrText>
      </w:r>
      <w:r w:rsidR="00F220A0">
        <w:rPr>
          <w:rFonts w:ascii="Cambria" w:hAnsi="Cambria" w:cs="Open Sans"/>
          <w:b/>
          <w:szCs w:val="24"/>
        </w:rPr>
        <w:instrText xml:space="preserve"> \* MERGEFORMAT </w:instrText>
      </w:r>
      <w:r w:rsidRPr="00F220A0">
        <w:rPr>
          <w:rFonts w:ascii="Cambria" w:hAnsi="Cambria" w:cs="Open Sans"/>
          <w:b/>
          <w:szCs w:val="24"/>
        </w:rPr>
      </w:r>
      <w:r w:rsidRPr="00F220A0">
        <w:rPr>
          <w:rFonts w:ascii="Cambria" w:hAnsi="Cambria" w:cs="Open Sans"/>
          <w:b/>
          <w:szCs w:val="24"/>
        </w:rPr>
        <w:fldChar w:fldCharType="separate"/>
      </w:r>
      <w:r w:rsidR="00FB0C89">
        <w:rPr>
          <w:rFonts w:ascii="Cambria" w:hAnsi="Cambria" w:cs="Open Sans"/>
          <w:b/>
          <w:szCs w:val="24"/>
        </w:rPr>
        <w:t>Annex B</w:t>
      </w:r>
      <w:r w:rsidRPr="00F220A0">
        <w:rPr>
          <w:rFonts w:ascii="Cambria" w:hAnsi="Cambria" w:cs="Open Sans"/>
          <w:b/>
          <w:szCs w:val="24"/>
        </w:rPr>
        <w:fldChar w:fldCharType="end"/>
      </w:r>
      <w:r w:rsidRPr="00F220A0">
        <w:rPr>
          <w:rFonts w:ascii="Cambria" w:hAnsi="Cambria" w:cs="Open Sans"/>
          <w:szCs w:val="24"/>
        </w:rPr>
        <w:t xml:space="preserve">). The evaluation covers the period from April 2017 till June 2019. As per the USDA requirement, the LRP program design included an activity evaluation to critically evaluate its implementation and performance with a view to generating recommendations that will enable replications in other geographic areas. </w:t>
      </w:r>
    </w:p>
    <w:p w:rsidRPr="00F220A0" w:rsidR="00D46027" w:rsidP="00D46027" w:rsidRDefault="00D46027" w14:paraId="6D29A777"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cs="Open Sans"/>
          <w:b/>
          <w:szCs w:val="24"/>
        </w:rPr>
        <w:t xml:space="preserve">Specific </w:t>
      </w:r>
      <w:r w:rsidRPr="00F220A0">
        <w:rPr>
          <w:rFonts w:ascii="Cambria" w:hAnsi="Cambria" w:cs="Open Sans" w:eastAsiaTheme="minorHAnsi"/>
          <w:b/>
          <w:szCs w:val="24"/>
          <w:lang w:eastAsia="en-US"/>
        </w:rPr>
        <w:t>o</w:t>
      </w:r>
      <w:r w:rsidRPr="00F220A0">
        <w:rPr>
          <w:rFonts w:ascii="Cambria" w:hAnsi="Cambria" w:cs="Open Sans"/>
          <w:b/>
          <w:szCs w:val="24"/>
        </w:rPr>
        <w:t>bjectives:</w:t>
      </w:r>
      <w:r w:rsidRPr="00F220A0">
        <w:rPr>
          <w:rFonts w:ascii="Cambria" w:hAnsi="Cambria" w:cs="Open Sans"/>
          <w:szCs w:val="24"/>
        </w:rPr>
        <w:t xml:space="preserve"> Underpinned by the dual and mutually reinforcing objectives of accountability and learning, this evaluation had the following specific objectives: assess and report on (1) the performance of the implementation, (2) reasons for success and failure of activities, (3) relevance and effectiveness of capacity strengthening and linking to the </w:t>
      </w:r>
      <w:r w:rsidRPr="00F220A0">
        <w:rPr>
          <w:rFonts w:ascii="Cambria" w:hAnsi="Cambria" w:cs="Open Sans" w:eastAsiaTheme="minorHAnsi"/>
          <w:szCs w:val="24"/>
          <w:lang w:eastAsia="en-US"/>
        </w:rPr>
        <w:t>School Meals Program (SMP)</w:t>
      </w:r>
      <w:r w:rsidRPr="00F220A0">
        <w:rPr>
          <w:rFonts w:ascii="Cambria" w:hAnsi="Cambria" w:cs="Open Sans"/>
          <w:szCs w:val="24"/>
        </w:rPr>
        <w:t xml:space="preserve">, and (4) contribution towards meeting the food security and nutrition needs of women, men, girls and boys. </w:t>
      </w:r>
    </w:p>
    <w:p w:rsidRPr="00F220A0" w:rsidR="00D46027" w:rsidP="00D46027" w:rsidRDefault="00D46027" w14:paraId="720A647B" w14:textId="292827AA">
      <w:pPr>
        <w:pStyle w:val="NormalNumbered"/>
        <w:numPr>
          <w:ilvl w:val="0"/>
          <w:numId w:val="13"/>
        </w:numPr>
        <w:spacing w:before="60" w:after="60" w:line="252" w:lineRule="auto"/>
        <w:ind w:left="720" w:hanging="720"/>
        <w:rPr>
          <w:rFonts w:ascii="Cambria" w:hAnsi="Cambria"/>
        </w:rPr>
      </w:pPr>
      <w:r w:rsidRPr="00F220A0">
        <w:rPr>
          <w:rFonts w:ascii="Cambria" w:hAnsi="Cambria" w:cs="Open Sans"/>
          <w:b/>
          <w:szCs w:val="24"/>
        </w:rPr>
        <w:t xml:space="preserve">Scope of the </w:t>
      </w:r>
      <w:r w:rsidRPr="00F220A0">
        <w:rPr>
          <w:rFonts w:ascii="Cambria" w:hAnsi="Cambria" w:cs="Open Sans" w:eastAsiaTheme="minorHAnsi"/>
          <w:b/>
          <w:szCs w:val="24"/>
          <w:lang w:eastAsia="en-US"/>
        </w:rPr>
        <w:t>e</w:t>
      </w:r>
      <w:r w:rsidRPr="00F220A0">
        <w:rPr>
          <w:rFonts w:ascii="Cambria" w:hAnsi="Cambria" w:cs="Open Sans"/>
          <w:b/>
          <w:szCs w:val="24"/>
        </w:rPr>
        <w:t>valuation</w:t>
      </w:r>
      <w:r w:rsidRPr="00F220A0">
        <w:rPr>
          <w:rFonts w:ascii="Cambria" w:hAnsi="Cambria" w:cs="Open Sans"/>
          <w:szCs w:val="24"/>
        </w:rPr>
        <w:t xml:space="preserve"> </w:t>
      </w:r>
      <w:r w:rsidRPr="00F220A0">
        <w:rPr>
          <w:rFonts w:ascii="Cambria" w:hAnsi="Cambria" w:cs="Calibri"/>
        </w:rPr>
        <w:t xml:space="preserve">(details in </w:t>
      </w:r>
      <w:r w:rsidRPr="00F220A0">
        <w:fldChar w:fldCharType="begin"/>
      </w:r>
      <w:r w:rsidRPr="00F220A0">
        <w:instrText xml:space="preserve"> REF _Ref23844629 \r \h  \* MERGEFORMAT </w:instrText>
      </w:r>
      <w:r w:rsidRPr="00F220A0">
        <w:fldChar w:fldCharType="separate"/>
      </w:r>
      <w:r w:rsidRPr="00FB0C89" w:rsidR="00FB0C89">
        <w:rPr>
          <w:rFonts w:ascii="Cambria" w:hAnsi="Cambria" w:cs="Calibri"/>
          <w:b/>
        </w:rPr>
        <w:t>Annex C</w:t>
      </w:r>
      <w:r w:rsidRPr="00F220A0">
        <w:fldChar w:fldCharType="end"/>
      </w:r>
      <w:r w:rsidRPr="00F220A0">
        <w:rPr>
          <w:rFonts w:ascii="Cambria" w:hAnsi="Cambria" w:cs="Calibri"/>
        </w:rPr>
        <w:t>)</w:t>
      </w:r>
      <w:r w:rsidRPr="00F220A0">
        <w:rPr>
          <w:rFonts w:ascii="Cambria" w:hAnsi="Cambria" w:cs="Open Sans"/>
          <w:szCs w:val="24"/>
        </w:rPr>
        <w:t xml:space="preserve">: The evaluation of the LRP program involved three key activities: (1) </w:t>
      </w:r>
      <w:r w:rsidRPr="00F220A0">
        <w:rPr>
          <w:rFonts w:ascii="Cambria" w:hAnsi="Cambria" w:cstheme="minorHAnsi"/>
          <w:color w:val="000000"/>
        </w:rPr>
        <w:t>review of relevant documents including project documents, internal/external administrative records and primary data, (2)</w:t>
      </w:r>
      <w:r w:rsidRPr="00F220A0">
        <w:rPr>
          <w:rFonts w:ascii="Cambria" w:hAnsi="Cambria" w:cs="Open Sans"/>
          <w:szCs w:val="24"/>
        </w:rPr>
        <w:t xml:space="preserve"> </w:t>
      </w:r>
      <w:r w:rsidRPr="00F220A0">
        <w:rPr>
          <w:rFonts w:ascii="Cambria" w:hAnsi="Cambria" w:eastAsiaTheme="minorHAnsi" w:cstheme="minorHAnsi"/>
          <w:color w:val="000000"/>
          <w:szCs w:val="24"/>
          <w:lang w:eastAsia="en-US"/>
        </w:rPr>
        <w:t>visiting</w:t>
      </w:r>
      <w:r w:rsidRPr="00F220A0">
        <w:rPr>
          <w:rFonts w:ascii="Cambria" w:hAnsi="Cambria" w:cstheme="minorHAnsi"/>
          <w:color w:val="000000"/>
        </w:rPr>
        <w:t xml:space="preserve"> LRP project sites in Nalae district to conduct </w:t>
      </w:r>
      <w:r w:rsidRPr="00F220A0">
        <w:rPr>
          <w:rFonts w:ascii="Cambria" w:hAnsi="Cambria" w:cs="Open Sans"/>
          <w:szCs w:val="24"/>
        </w:rPr>
        <w:t>primary</w:t>
      </w:r>
      <w:r w:rsidRPr="00F220A0">
        <w:rPr>
          <w:rFonts w:ascii="Cambria" w:hAnsi="Cambria" w:cstheme="minorHAnsi"/>
          <w:color w:val="000000"/>
        </w:rPr>
        <w:t xml:space="preserve"> data collection, and (3) interacting with representatives and staff members of governmental implementing partners</w:t>
      </w:r>
      <w:r w:rsidRPr="00F220A0">
        <w:rPr>
          <w:rFonts w:ascii="Cambria" w:hAnsi="Cambria" w:cs="Open Sans"/>
          <w:szCs w:val="24"/>
        </w:rPr>
        <w:t xml:space="preserve">. The geographic scope for the evaluation included 47 villages of Nalae district within Luang Namtha </w:t>
      </w:r>
      <w:r w:rsidRPr="00F220A0">
        <w:rPr>
          <w:rFonts w:ascii="Cambria" w:hAnsi="Cambria" w:cs="Open Sans" w:eastAsiaTheme="minorHAnsi"/>
          <w:szCs w:val="24"/>
          <w:lang w:eastAsia="en-US"/>
        </w:rPr>
        <w:t>p</w:t>
      </w:r>
      <w:r w:rsidRPr="00F220A0">
        <w:rPr>
          <w:rFonts w:ascii="Cambria" w:hAnsi="Cambria" w:cs="Open Sans"/>
          <w:szCs w:val="24"/>
        </w:rPr>
        <w:t>rovince.</w:t>
      </w:r>
    </w:p>
    <w:p w:rsidRPr="00F220A0" w:rsidR="00D46027" w:rsidP="00D46027" w:rsidRDefault="00D46027" w14:paraId="34331ABF" w14:textId="77777777">
      <w:pPr>
        <w:pStyle w:val="NormalNumbered"/>
        <w:numPr>
          <w:ilvl w:val="0"/>
          <w:numId w:val="13"/>
        </w:numPr>
        <w:spacing w:before="60" w:after="60" w:line="252" w:lineRule="auto"/>
        <w:ind w:left="720" w:hanging="720"/>
        <w:rPr>
          <w:rFonts w:ascii="Cambria" w:hAnsi="Cambria" w:cstheme="minorBidi"/>
        </w:rPr>
      </w:pPr>
      <w:r w:rsidRPr="00F220A0">
        <w:rPr>
          <w:rFonts w:ascii="Cambria" w:hAnsi="Cambria" w:cs="Calibri"/>
          <w:b/>
          <w:szCs w:val="24"/>
        </w:rPr>
        <w:t>Stakeholders in the evaluation:</w:t>
      </w:r>
      <w:r w:rsidRPr="00F220A0">
        <w:rPr>
          <w:rFonts w:ascii="Cambria" w:hAnsi="Cambria" w:cs="Calibri"/>
          <w:szCs w:val="24"/>
        </w:rPr>
        <w:t xml:space="preserve"> A number of internal and external stakeholders have an interest in the results of the evaluation. They include: (1) </w:t>
      </w:r>
      <w:r w:rsidRPr="00F220A0">
        <w:rPr>
          <w:rFonts w:ascii="Cambria" w:hAnsi="Cambria" w:cs="Open Sans"/>
          <w:szCs w:val="24"/>
        </w:rPr>
        <w:t xml:space="preserve">WFP CO, (2) USDA, (3) </w:t>
      </w:r>
      <w:r w:rsidRPr="00F220A0">
        <w:rPr>
          <w:rFonts w:ascii="Cambria" w:hAnsi="Cambria" w:cs="Calibri"/>
          <w:szCs w:val="22"/>
        </w:rPr>
        <w:t>Regional</w:t>
      </w:r>
      <w:r w:rsidRPr="00F220A0">
        <w:rPr>
          <w:rFonts w:ascii="Cambria" w:hAnsi="Cambria" w:cs="Open Sans"/>
          <w:szCs w:val="24"/>
        </w:rPr>
        <w:t xml:space="preserve"> Bureau Bangkok (RBB), (4) WFP Headquarters Office of Evaluation (OEV), and (5) the Ministry of Agriculture and Forestry (MAF) and Ministry of Education and Sports (MoES), </w:t>
      </w:r>
      <w:r w:rsidRPr="00F220A0">
        <w:rPr>
          <w:rFonts w:ascii="Cambria" w:hAnsi="Cambria" w:cs="Open Sans" w:eastAsiaTheme="minorHAnsi"/>
          <w:szCs w:val="24"/>
          <w:lang w:eastAsia="en-US"/>
        </w:rPr>
        <w:t>G</w:t>
      </w:r>
      <w:r w:rsidRPr="00F220A0">
        <w:rPr>
          <w:rFonts w:ascii="Cambria" w:hAnsi="Cambria" w:cs="Open Sans"/>
          <w:szCs w:val="24"/>
        </w:rPr>
        <w:t>overnment of Lao PDR (GoL), and their respective departments at provincial and district levels.</w:t>
      </w:r>
    </w:p>
    <w:p w:rsidRPr="00F220A0" w:rsidR="00D46027" w:rsidP="00D46027" w:rsidRDefault="00D46027" w14:paraId="2795DF3D" w14:textId="340A43E8">
      <w:pPr>
        <w:pStyle w:val="NormalNumbered"/>
        <w:numPr>
          <w:ilvl w:val="0"/>
          <w:numId w:val="13"/>
        </w:numPr>
        <w:spacing w:before="60" w:after="60" w:line="252" w:lineRule="auto"/>
        <w:ind w:left="720" w:hanging="720"/>
        <w:rPr>
          <w:rFonts w:ascii="Cambria" w:hAnsi="Cambria" w:cs="Calibri"/>
          <w:szCs w:val="24"/>
        </w:rPr>
      </w:pPr>
      <w:r w:rsidRPr="00F220A0">
        <w:rPr>
          <w:rFonts w:ascii="Cambria" w:hAnsi="Cambria" w:cs="Calibri"/>
          <w:b/>
          <w:szCs w:val="24"/>
        </w:rPr>
        <w:t xml:space="preserve">Primary users of the report </w:t>
      </w:r>
      <w:r w:rsidRPr="00F220A0">
        <w:rPr>
          <w:rFonts w:ascii="Cambria" w:hAnsi="Cambria" w:cs="Calibri"/>
        </w:rPr>
        <w:t xml:space="preserve">(details in </w:t>
      </w:r>
      <w:r w:rsidRPr="00F220A0">
        <w:fldChar w:fldCharType="begin"/>
      </w:r>
      <w:r w:rsidRPr="00F220A0">
        <w:instrText xml:space="preserve"> REF _Ref23844638 \r \h  \* MERGEFORMAT </w:instrText>
      </w:r>
      <w:r w:rsidRPr="00F220A0">
        <w:fldChar w:fldCharType="separate"/>
      </w:r>
      <w:r w:rsidRPr="00FB0C89" w:rsidR="00FB0C89">
        <w:rPr>
          <w:rFonts w:ascii="Cambria" w:hAnsi="Cambria" w:cs="Calibri"/>
          <w:b/>
        </w:rPr>
        <w:t>Annex D</w:t>
      </w:r>
      <w:r w:rsidRPr="00F220A0">
        <w:fldChar w:fldCharType="end"/>
      </w:r>
      <w:r w:rsidRPr="00F220A0">
        <w:rPr>
          <w:rFonts w:ascii="Cambria" w:hAnsi="Cambria" w:cs="Calibri"/>
        </w:rPr>
        <w:t>)</w:t>
      </w:r>
      <w:r w:rsidRPr="00F220A0">
        <w:rPr>
          <w:rFonts w:ascii="Cambria" w:hAnsi="Cambria" w:cs="Calibri"/>
          <w:szCs w:val="24"/>
        </w:rPr>
        <w:t>: The primary users of this evaluation will be</w:t>
      </w:r>
      <w:r w:rsidRPr="00F220A0">
        <w:rPr>
          <w:rFonts w:ascii="Cambria" w:hAnsi="Cambria" w:cs="Calibri" w:eastAsiaTheme="minorHAnsi"/>
          <w:szCs w:val="24"/>
          <w:lang w:eastAsia="en-US"/>
        </w:rPr>
        <w:t>:</w:t>
      </w:r>
      <w:r w:rsidRPr="00F220A0">
        <w:rPr>
          <w:rFonts w:ascii="Cambria" w:hAnsi="Cambria" w:cs="Calibri"/>
          <w:szCs w:val="24"/>
        </w:rPr>
        <w:t xml:space="preserve"> (1) WFP CO for decision-making, notably related to program design and implementation; (2) USDA as </w:t>
      </w:r>
      <w:r w:rsidRPr="00F220A0">
        <w:rPr>
          <w:rFonts w:ascii="Cambria" w:hAnsi="Cambria" w:cs="Open Sans"/>
          <w:szCs w:val="24"/>
        </w:rPr>
        <w:t>funder</w:t>
      </w:r>
      <w:r w:rsidRPr="00F220A0">
        <w:rPr>
          <w:rFonts w:ascii="Cambria" w:hAnsi="Cambria" w:cs="Calibri"/>
          <w:szCs w:val="24"/>
        </w:rPr>
        <w:t xml:space="preserve"> of the project and the evaluation; (3) RBB in order to provide strategic guidance, program support and oversight; (4) WFP HQ for wider organisational learning and accountability; (5) OEV for evaluation syntheses; and (6) MAF and MoES, which will </w:t>
      </w:r>
      <w:r w:rsidRPr="00F220A0">
        <w:rPr>
          <w:rFonts w:ascii="Cambria" w:hAnsi="Cambria" w:cs="Calibri" w:eastAsiaTheme="minorHAnsi"/>
          <w:szCs w:val="24"/>
          <w:lang w:eastAsia="en-US"/>
        </w:rPr>
        <w:t>utilise</w:t>
      </w:r>
      <w:r w:rsidRPr="00F220A0">
        <w:rPr>
          <w:rFonts w:ascii="Cambria" w:hAnsi="Cambria" w:cs="Calibri"/>
          <w:szCs w:val="24"/>
        </w:rPr>
        <w:t xml:space="preserve"> the evaluation findings as inputs for its strategy post handing over of the schools.</w:t>
      </w:r>
    </w:p>
    <w:p w:rsidRPr="00F220A0" w:rsidR="00244E8D" w:rsidP="00244E8D" w:rsidRDefault="00881DCE" w14:paraId="573116E4" w14:textId="52CA4AFB">
      <w:pPr>
        <w:pStyle w:val="ListParagraph"/>
        <w:numPr>
          <w:ilvl w:val="1"/>
          <w:numId w:val="2"/>
        </w:numPr>
        <w:spacing w:before="120" w:after="120" w:line="259" w:lineRule="auto"/>
        <w:ind w:left="706"/>
        <w:contextualSpacing w:val="0"/>
        <w:jc w:val="both"/>
        <w:outlineLvl w:val="1"/>
        <w:rPr>
          <w:b/>
          <w:color w:val="000000" w:themeColor="text1"/>
          <w:sz w:val="24"/>
        </w:rPr>
      </w:pPr>
      <w:bookmarkStart w:name="_Toc29758994" w:id="25"/>
      <w:r w:rsidRPr="00F220A0">
        <w:rPr>
          <w:b/>
          <w:noProof/>
          <w:color w:val="000000" w:themeColor="text1"/>
          <w:sz w:val="24"/>
        </w:rPr>
        <w:t>The S</w:t>
      </w:r>
      <w:r w:rsidRPr="00F220A0" w:rsidR="00244E8D">
        <w:rPr>
          <w:b/>
          <w:noProof/>
          <w:color w:val="000000" w:themeColor="text1"/>
          <w:sz w:val="24"/>
        </w:rPr>
        <w:t>ubject</w:t>
      </w:r>
      <w:r w:rsidRPr="00F220A0" w:rsidR="00244E8D">
        <w:rPr>
          <w:b/>
          <w:color w:val="000000" w:themeColor="text1"/>
          <w:sz w:val="24"/>
        </w:rPr>
        <w:t xml:space="preserve"> of the Evaluation</w:t>
      </w:r>
      <w:bookmarkEnd w:id="25"/>
    </w:p>
    <w:p w:rsidRPr="00F220A0" w:rsidR="00244E8D" w:rsidP="00244E8D" w:rsidRDefault="00D46027" w14:paraId="114801B2" w14:textId="6FDB2B82">
      <w:pPr>
        <w:pStyle w:val="NormalNumbered"/>
        <w:numPr>
          <w:ilvl w:val="0"/>
          <w:numId w:val="13"/>
        </w:numPr>
        <w:spacing w:before="60" w:after="60" w:line="252" w:lineRule="auto"/>
        <w:ind w:left="720" w:hanging="720"/>
        <w:rPr>
          <w:rFonts w:ascii="Cambria" w:hAnsi="Cambria"/>
          <w:szCs w:val="22"/>
        </w:rPr>
      </w:pPr>
      <w:r w:rsidRPr="00F220A0">
        <w:rPr>
          <w:rFonts w:ascii="Cambria" w:hAnsi="Cambria" w:cs="Calibri"/>
          <w:szCs w:val="22"/>
        </w:rPr>
        <w:t xml:space="preserve">Under the SMP 2017-21, supported by USDA McGovern-Dole, rice, lentils and fortified oil were provided to intervention schools, and the communities were encouraged to </w:t>
      </w:r>
      <w:r w:rsidRPr="00F220A0">
        <w:rPr>
          <w:rFonts w:ascii="Cambria" w:hAnsi="Cambria" w:cs="Open Sans"/>
          <w:szCs w:val="24"/>
        </w:rPr>
        <w:t>voluntarily</w:t>
      </w:r>
      <w:r w:rsidRPr="00F220A0">
        <w:rPr>
          <w:rFonts w:ascii="Cambria" w:hAnsi="Cambria" w:cs="Calibri"/>
          <w:szCs w:val="22"/>
        </w:rPr>
        <w:t xml:space="preserve"> contribute vegetables and fuelwood for school meals. According to the end-line evaluation of SMP 2014-16, while the first component – the provision of food items for school meals – worked well, voluntary contributions from the communities were rare and irregular. As a result, there was a felt need to </w:t>
      </w:r>
      <w:r w:rsidRPr="00F220A0">
        <w:rPr>
          <w:rFonts w:ascii="Cambria" w:hAnsi="Cambria" w:cs="Open Sans"/>
          <w:szCs w:val="24"/>
        </w:rPr>
        <w:t>accentuate</w:t>
      </w:r>
      <w:r w:rsidRPr="00F220A0">
        <w:rPr>
          <w:rFonts w:ascii="Cambria" w:hAnsi="Cambria" w:cs="Calibri"/>
          <w:szCs w:val="22"/>
        </w:rPr>
        <w:t xml:space="preserve"> the importance of vegetables in school meals by encouraging and facilitating communities </w:t>
      </w:r>
      <w:r w:rsidRPr="00F220A0">
        <w:rPr>
          <w:rFonts w:ascii="Cambria" w:hAnsi="Cambria"/>
        </w:rPr>
        <w:t>to produce different kinds of vegetables through agricultural extension, and ensuring a sustained supply of vegetables to schools.</w:t>
      </w:r>
      <w:r w:rsidRPr="00F220A0" w:rsidR="00244E8D">
        <w:rPr>
          <w:rFonts w:ascii="Cambria" w:hAnsi="Cambria"/>
        </w:rPr>
        <w:t xml:space="preserve"> </w:t>
      </w:r>
    </w:p>
    <w:p w:rsidRPr="00F220A0" w:rsidR="00244E8D" w:rsidP="00244E8D" w:rsidRDefault="00D46027" w14:paraId="1275CD7A" w14:textId="312993F9">
      <w:pPr>
        <w:pStyle w:val="NormalNumbered"/>
        <w:numPr>
          <w:ilvl w:val="0"/>
          <w:numId w:val="13"/>
        </w:numPr>
        <w:spacing w:before="60" w:after="60" w:line="252" w:lineRule="auto"/>
        <w:ind w:left="720" w:hanging="720"/>
        <w:rPr>
          <w:rFonts w:ascii="Cambria" w:hAnsi="Cambria"/>
          <w:szCs w:val="22"/>
        </w:rPr>
      </w:pPr>
      <w:r w:rsidRPr="00F220A0">
        <w:rPr>
          <w:rFonts w:ascii="Cambria" w:hAnsi="Cambria"/>
          <w:color w:val="000000" w:themeColor="text1"/>
          <w:lang w:val="en-IN"/>
        </w:rPr>
        <w:t xml:space="preserve">This </w:t>
      </w:r>
      <w:r w:rsidRPr="00F220A0">
        <w:rPr>
          <w:rFonts w:ascii="Cambria" w:hAnsi="Cambria" w:cs="Calibri"/>
          <w:szCs w:val="22"/>
        </w:rPr>
        <w:t>led</w:t>
      </w:r>
      <w:r w:rsidRPr="00F220A0">
        <w:rPr>
          <w:rFonts w:ascii="Cambria" w:hAnsi="Cambria"/>
          <w:color w:val="000000" w:themeColor="text1"/>
          <w:lang w:val="en-IN"/>
        </w:rPr>
        <w:t xml:space="preserve"> to the conceptuali</w:t>
      </w:r>
      <w:r w:rsidRPr="00F220A0">
        <w:rPr>
          <w:rFonts w:ascii="Cambria" w:hAnsi="Cambria" w:eastAsiaTheme="minorHAnsi"/>
          <w:color w:val="000000" w:themeColor="text1"/>
          <w:szCs w:val="24"/>
          <w:lang w:val="en-IN" w:eastAsia="en-US"/>
        </w:rPr>
        <w:t>s</w:t>
      </w:r>
      <w:r w:rsidRPr="00F220A0">
        <w:rPr>
          <w:rFonts w:ascii="Cambria" w:hAnsi="Cambria"/>
          <w:color w:val="000000" w:themeColor="text1"/>
          <w:lang w:val="en-IN"/>
        </w:rPr>
        <w:t xml:space="preserve">ation of the Local Regional Procurement (LRP) program, which was implemented across 47 villages of Nalae district in </w:t>
      </w:r>
      <w:r w:rsidRPr="00F220A0">
        <w:rPr>
          <w:rFonts w:ascii="Cambria" w:hAnsi="Cambria" w:cs="Open Sans"/>
          <w:szCs w:val="24"/>
        </w:rPr>
        <w:t>Luang Namtha</w:t>
      </w:r>
      <w:r w:rsidRPr="00F220A0">
        <w:rPr>
          <w:rFonts w:ascii="Cambria" w:hAnsi="Cambria"/>
          <w:color w:val="000000" w:themeColor="text1"/>
          <w:lang w:val="en-IN"/>
        </w:rPr>
        <w:t xml:space="preserve"> province as a pilot program (results framework presented in </w:t>
      </w:r>
      <w:r w:rsidRPr="00F220A0">
        <w:fldChar w:fldCharType="begin"/>
      </w:r>
      <w:r w:rsidRPr="00F220A0">
        <w:instrText xml:space="preserve"> REF _Ref29196062 \r \h  \* MERGEFORMAT </w:instrText>
      </w:r>
      <w:r w:rsidRPr="00F220A0">
        <w:fldChar w:fldCharType="separate"/>
      </w:r>
      <w:r w:rsidRPr="00FB0C89" w:rsidR="00FB0C89">
        <w:rPr>
          <w:rFonts w:ascii="Cambria" w:hAnsi="Cambria"/>
          <w:b/>
          <w:color w:val="000000" w:themeColor="text1"/>
          <w:lang w:val="en-IN"/>
        </w:rPr>
        <w:t>Annex H</w:t>
      </w:r>
      <w:r w:rsidRPr="00F220A0">
        <w:fldChar w:fldCharType="end"/>
      </w:r>
      <w:r w:rsidRPr="00F220A0">
        <w:rPr>
          <w:rFonts w:ascii="Cambria" w:hAnsi="Cambria"/>
          <w:color w:val="000000" w:themeColor="text1"/>
          <w:lang w:val="en-IN"/>
        </w:rPr>
        <w:t xml:space="preserve">). The activities under the LRP program were envisioned to supplement SMP, and hence were implemented only in schools receiving benefits under SMP. </w:t>
      </w:r>
      <w:r w:rsidRPr="00F220A0">
        <w:rPr>
          <w:rFonts w:ascii="Cambria" w:hAnsi="Cambria" w:cs="Calibri"/>
          <w:szCs w:val="22"/>
        </w:rPr>
        <w:t xml:space="preserve">LRP’s key strategic objective (SO1) was to ensure </w:t>
      </w:r>
      <w:r w:rsidRPr="00F220A0">
        <w:rPr>
          <w:rFonts w:ascii="Cambria" w:hAnsi="Cambria" w:cs="Calibri" w:eastAsiaTheme="minorHAnsi"/>
          <w:szCs w:val="22"/>
          <w:lang w:eastAsia="en-US"/>
        </w:rPr>
        <w:t>improved effectiveness of food assistance through local and regional procurement</w:t>
      </w:r>
      <w:r w:rsidRPr="00F220A0">
        <w:rPr>
          <w:rFonts w:ascii="Cambria" w:hAnsi="Cambria" w:cs="Calibri"/>
          <w:szCs w:val="22"/>
        </w:rPr>
        <w:t xml:space="preserve"> for school meals as well as for the community, including parents and farmers (logical framework presented in </w:t>
      </w:r>
      <w:r w:rsidRPr="00F220A0">
        <w:fldChar w:fldCharType="begin"/>
      </w:r>
      <w:r w:rsidRPr="00F220A0">
        <w:instrText xml:space="preserve"> REF _Ref29196102 \r \h  \* MERGEFORMAT </w:instrText>
      </w:r>
      <w:r w:rsidRPr="00F220A0">
        <w:fldChar w:fldCharType="separate"/>
      </w:r>
      <w:r w:rsidRPr="00FB0C89" w:rsidR="00FB0C89">
        <w:rPr>
          <w:rFonts w:ascii="Cambria" w:hAnsi="Cambria" w:cs="Calibri"/>
          <w:b/>
          <w:szCs w:val="22"/>
        </w:rPr>
        <w:t>Annex J</w:t>
      </w:r>
      <w:r w:rsidRPr="00F220A0">
        <w:fldChar w:fldCharType="end"/>
      </w:r>
      <w:r w:rsidRPr="00F220A0">
        <w:rPr>
          <w:rFonts w:ascii="Cambria" w:hAnsi="Cambria" w:cs="Calibri"/>
          <w:szCs w:val="22"/>
        </w:rPr>
        <w:t xml:space="preserve">). The LRP program provided cash support of 800 </w:t>
      </w:r>
      <w:r w:rsidRPr="00F220A0" w:rsidR="0023719C">
        <w:rPr>
          <w:rFonts w:ascii="Cambria" w:hAnsi="Cambria" w:cs="Calibri"/>
          <w:szCs w:val="22"/>
        </w:rPr>
        <w:t>k</w:t>
      </w:r>
      <w:r w:rsidRPr="00F220A0">
        <w:rPr>
          <w:rFonts w:ascii="Cambria" w:hAnsi="Cambria" w:cs="Calibri"/>
          <w:szCs w:val="22"/>
        </w:rPr>
        <w:t>ips per student per day to schools for purchasing vegetables from the LRP supported farmers</w:t>
      </w:r>
      <w:r w:rsidRPr="00F220A0" w:rsidR="00244E8D">
        <w:rPr>
          <w:rFonts w:ascii="Cambria" w:hAnsi="Cambria" w:cs="Calibri"/>
          <w:szCs w:val="22"/>
        </w:rPr>
        <w:t>.</w:t>
      </w:r>
    </w:p>
    <w:p w:rsidRPr="00F220A0" w:rsidR="00244E8D" w:rsidP="00244E8D" w:rsidRDefault="00D46027" w14:paraId="4C58838E" w14:textId="3C4B36A9">
      <w:pPr>
        <w:pStyle w:val="NormalNumbered"/>
        <w:numPr>
          <w:ilvl w:val="0"/>
          <w:numId w:val="13"/>
        </w:numPr>
        <w:spacing w:before="60" w:after="60" w:line="252" w:lineRule="auto"/>
        <w:ind w:left="720" w:hanging="720"/>
        <w:rPr>
          <w:rFonts w:ascii="Cambria" w:hAnsi="Cambria"/>
          <w:color w:val="000000" w:themeColor="text1"/>
          <w:szCs w:val="22"/>
        </w:rPr>
      </w:pPr>
      <w:r w:rsidRPr="00F220A0">
        <w:rPr>
          <w:noProof/>
        </w:rPr>
        <mc:AlternateContent>
          <mc:Choice Requires="wps">
            <w:drawing>
              <wp:anchor distT="0" distB="0" distL="114300" distR="114300" simplePos="0" relativeHeight="251726336" behindDoc="0" locked="0" layoutInCell="1" allowOverlap="1" wp14:editId="255D1835" wp14:anchorId="3AC40E06">
                <wp:simplePos x="0" y="0"/>
                <wp:positionH relativeFrom="column">
                  <wp:posOffset>1951990</wp:posOffset>
                </wp:positionH>
                <wp:positionV relativeFrom="paragraph">
                  <wp:posOffset>3380740</wp:posOffset>
                </wp:positionV>
                <wp:extent cx="3942080" cy="63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3942080" cy="635"/>
                        </a:xfrm>
                        <a:prstGeom prst="rect">
                          <a:avLst/>
                        </a:prstGeom>
                        <a:solidFill>
                          <a:prstClr val="white"/>
                        </a:solidFill>
                        <a:ln>
                          <a:noFill/>
                        </a:ln>
                      </wps:spPr>
                      <wps:txbx>
                        <w:txbxContent>
                          <w:p w:rsidRPr="00D46027" w:rsidR="00F220A0" w:rsidP="00D46027" w:rsidRDefault="00F220A0" w14:paraId="6A029160" w14:textId="70E58E62">
                            <w:pPr>
                              <w:pStyle w:val="Caption"/>
                              <w:spacing w:after="120"/>
                              <w:rPr>
                                <w:rFonts w:eastAsia="Times New Roman"/>
                                <w:noProof/>
                                <w:color w:val="002060"/>
                              </w:rPr>
                            </w:pPr>
                            <w:bookmarkStart w:name="_Ref29642549" w:id="26"/>
                            <w:bookmarkStart w:name="_Toc29760997" w:id="27"/>
                            <w:r w:rsidRPr="00D46027">
                              <w:rPr>
                                <w:color w:val="002060"/>
                              </w:rPr>
                              <w:t xml:space="preserve">Figure </w:t>
                            </w:r>
                            <w:r w:rsidRPr="00D46027">
                              <w:rPr>
                                <w:color w:val="002060"/>
                              </w:rPr>
                              <w:fldChar w:fldCharType="begin"/>
                            </w:r>
                            <w:r w:rsidRPr="00D46027">
                              <w:rPr>
                                <w:color w:val="002060"/>
                              </w:rPr>
                              <w:instrText xml:space="preserve"> SEQ Figure \* ARABIC </w:instrText>
                            </w:r>
                            <w:r w:rsidRPr="00D46027">
                              <w:rPr>
                                <w:color w:val="002060"/>
                              </w:rPr>
                              <w:fldChar w:fldCharType="separate"/>
                            </w:r>
                            <w:r w:rsidR="00FB0C89">
                              <w:rPr>
                                <w:noProof/>
                                <w:color w:val="002060"/>
                              </w:rPr>
                              <w:t>1</w:t>
                            </w:r>
                            <w:r w:rsidRPr="00D46027">
                              <w:rPr>
                                <w:color w:val="002060"/>
                              </w:rPr>
                              <w:fldChar w:fldCharType="end"/>
                            </w:r>
                            <w:bookmarkEnd w:id="26"/>
                            <w:r w:rsidRPr="00D46027">
                              <w:rPr>
                                <w:color w:val="002060"/>
                              </w:rPr>
                              <w:t xml:space="preserve">: The SMP-LRP </w:t>
                            </w:r>
                            <w:r>
                              <w:rPr>
                                <w:color w:val="002060"/>
                              </w:rPr>
                              <w:t>l</w:t>
                            </w:r>
                            <w:r w:rsidRPr="00D46027">
                              <w:rPr>
                                <w:color w:val="002060"/>
                              </w:rPr>
                              <w:t>inkage</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65" style="position:absolute;left:0;text-align:left;margin-left:153.7pt;margin-top:266.2pt;width:310.4pt;height:.05pt;z-index:251726336;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wHMQIAAGgEAAAOAAAAZHJzL2Uyb0RvYy54bWysVMFu2zAMvQ/YPwi6L07SLui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" w14:anchorId="3AC40E06">
                <v:textbox style="mso-fit-shape-to-text:t" inset="0,0,0,0">
                  <w:txbxContent>
                    <w:p w:rsidRPr="00D46027" w:rsidR="00F220A0" w:rsidP="00D46027" w:rsidRDefault="00F220A0" w14:paraId="6A029160" w14:textId="70E58E62">
                      <w:pPr>
                        <w:pStyle w:val="Caption"/>
                        <w:spacing w:after="120"/>
                        <w:rPr>
                          <w:rFonts w:eastAsia="Times New Roman"/>
                          <w:noProof/>
                          <w:color w:val="002060"/>
                        </w:rPr>
                      </w:pPr>
                      <w:bookmarkStart w:name="_Ref29642549" w:id="28"/>
                      <w:bookmarkStart w:name="_Toc29760997" w:id="29"/>
                      <w:r w:rsidRPr="00D46027">
                        <w:rPr>
                          <w:color w:val="002060"/>
                        </w:rPr>
                        <w:t xml:space="preserve">Figure </w:t>
                      </w:r>
                      <w:r w:rsidRPr="00D46027">
                        <w:rPr>
                          <w:color w:val="002060"/>
                        </w:rPr>
                        <w:fldChar w:fldCharType="begin"/>
                      </w:r>
                      <w:r w:rsidRPr="00D46027">
                        <w:rPr>
                          <w:color w:val="002060"/>
                        </w:rPr>
                        <w:instrText xml:space="preserve"> SEQ Figure \* ARABIC </w:instrText>
                      </w:r>
                      <w:r w:rsidRPr="00D46027">
                        <w:rPr>
                          <w:color w:val="002060"/>
                        </w:rPr>
                        <w:fldChar w:fldCharType="separate"/>
                      </w:r>
                      <w:r w:rsidR="00FB0C89">
                        <w:rPr>
                          <w:noProof/>
                          <w:color w:val="002060"/>
                        </w:rPr>
                        <w:t>1</w:t>
                      </w:r>
                      <w:r w:rsidRPr="00D46027">
                        <w:rPr>
                          <w:color w:val="002060"/>
                        </w:rPr>
                        <w:fldChar w:fldCharType="end"/>
                      </w:r>
                      <w:bookmarkEnd w:id="28"/>
                      <w:r w:rsidRPr="00D46027">
                        <w:rPr>
                          <w:color w:val="002060"/>
                        </w:rPr>
                        <w:t xml:space="preserve">: The SMP-LRP </w:t>
                      </w:r>
                      <w:r>
                        <w:rPr>
                          <w:color w:val="002060"/>
                        </w:rPr>
                        <w:t>l</w:t>
                      </w:r>
                      <w:r w:rsidRPr="00D46027">
                        <w:rPr>
                          <w:color w:val="002060"/>
                        </w:rPr>
                        <w:t>inkage</w:t>
                      </w:r>
                      <w:bookmarkEnd w:id="29"/>
                    </w:p>
                  </w:txbxContent>
                </v:textbox>
                <w10:wrap type="square"/>
              </v:shape>
            </w:pict>
          </mc:Fallback>
        </mc:AlternateContent>
      </w:r>
      <w:r w:rsidRPr="00F220A0" w:rsidR="00244E8D">
        <w:rPr>
          <w:rFonts w:ascii="Cambria" w:hAnsi="Cambria"/>
          <w:noProof/>
          <w:szCs w:val="22"/>
          <w:lang w:val="en-IN" w:eastAsia="en-IN"/>
        </w:rPr>
        <w:drawing>
          <wp:anchor distT="0" distB="0" distL="114300" distR="114300" simplePos="0" relativeHeight="251717120" behindDoc="0" locked="0" layoutInCell="1" allowOverlap="1" wp14:editId="317A14C1" wp14:anchorId="66787635">
            <wp:simplePos x="0" y="0"/>
            <wp:positionH relativeFrom="margin">
              <wp:align>right</wp:align>
            </wp:positionH>
            <wp:positionV relativeFrom="paragraph">
              <wp:posOffset>751205</wp:posOffset>
            </wp:positionV>
            <wp:extent cx="3942080" cy="2572385"/>
            <wp:effectExtent l="19050" t="19050" r="20320" b="18415"/>
            <wp:wrapSquare wrapText="bothSides"/>
            <wp:docPr id="472" name="Picture 472" descr="D:\NRMC\Projects\WFP-Laos- LRP\Reports\Draft Report\SMP LRP lin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RMC\Projects\WFP-Laos- LRP\Reports\Draft Report\SMP LRP linkag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2080" cy="2572385"/>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F220A0">
        <w:rPr>
          <w:rFonts w:ascii="Cambria" w:hAnsi="Cambria"/>
          <w:szCs w:val="22"/>
        </w:rPr>
        <w:t xml:space="preserve">The key activities supported by the program included: </w:t>
      </w:r>
      <w:r w:rsidRPr="00F220A0">
        <w:rPr>
          <w:rFonts w:ascii="Cambria" w:hAnsi="Cambria" w:eastAsiaTheme="minorHAnsi"/>
          <w:szCs w:val="22"/>
          <w:lang w:eastAsia="en-US"/>
        </w:rPr>
        <w:t>(1)</w:t>
      </w:r>
      <w:r w:rsidRPr="00F220A0">
        <w:rPr>
          <w:rFonts w:ascii="Cambria" w:hAnsi="Cambria"/>
          <w:szCs w:val="22"/>
        </w:rPr>
        <w:t xml:space="preserve"> training for VEDC members; (2) training for farmers; (3) training on cooking and management with support from the Lao Women Union (LWU); and (4) partner monitoring and exchange visits for farmers (details of activities presented in </w:t>
      </w:r>
      <w:r w:rsidRPr="00F220A0">
        <w:fldChar w:fldCharType="begin"/>
      </w:r>
      <w:r w:rsidRPr="00F220A0">
        <w:instrText xml:space="preserve"> REF _Ref23859341 \r \h  \* MERGEFORMAT </w:instrText>
      </w:r>
      <w:r w:rsidRPr="00F220A0">
        <w:fldChar w:fldCharType="separate"/>
      </w:r>
      <w:r w:rsidRPr="00FB0C89" w:rsidR="00FB0C89">
        <w:rPr>
          <w:rFonts w:ascii="Cambria" w:hAnsi="Cambria"/>
          <w:b/>
          <w:szCs w:val="22"/>
        </w:rPr>
        <w:t>Annex E</w:t>
      </w:r>
      <w:r w:rsidRPr="00F220A0">
        <w:fldChar w:fldCharType="end"/>
      </w:r>
      <w:r w:rsidRPr="00F220A0">
        <w:rPr>
          <w:rFonts w:ascii="Cambria" w:hAnsi="Cambria"/>
          <w:szCs w:val="22"/>
        </w:rPr>
        <w:t xml:space="preserve">). The program also </w:t>
      </w:r>
      <w:r w:rsidRPr="00F220A0">
        <w:rPr>
          <w:rFonts w:ascii="Cambria" w:hAnsi="Cambria" w:cs="Calibri"/>
          <w:szCs w:val="22"/>
        </w:rPr>
        <w:t>envisaged</w:t>
      </w:r>
      <w:r w:rsidRPr="00F220A0">
        <w:rPr>
          <w:rFonts w:ascii="Cambria" w:hAnsi="Cambria"/>
          <w:szCs w:val="22"/>
        </w:rPr>
        <w:t xml:space="preserve"> close coordination between MAF and MoES with MAF providing </w:t>
      </w:r>
      <w:r w:rsidRPr="00F220A0">
        <w:rPr>
          <w:rFonts w:ascii="Cambria" w:hAnsi="Cambria" w:eastAsiaTheme="minorHAnsi"/>
          <w:szCs w:val="22"/>
          <w:lang w:eastAsia="en-US"/>
        </w:rPr>
        <w:t xml:space="preserve">support for </w:t>
      </w:r>
      <w:r w:rsidRPr="00F220A0">
        <w:rPr>
          <w:rFonts w:ascii="Cambria" w:hAnsi="Cambria"/>
          <w:szCs w:val="22"/>
        </w:rPr>
        <w:t xml:space="preserve">the preservation of seeds for future crop cycles and plantings, and MoES incorporating the crops planted within the community into the </w:t>
      </w:r>
      <w:r w:rsidRPr="00F220A0">
        <w:rPr>
          <w:rFonts w:ascii="Cambria" w:hAnsi="Cambria" w:eastAsiaTheme="minorHAnsi"/>
          <w:szCs w:val="22"/>
          <w:lang w:eastAsia="en-US"/>
        </w:rPr>
        <w:t>Nutrition and School Agriculture</w:t>
      </w:r>
      <w:r w:rsidRPr="00F220A0">
        <w:rPr>
          <w:rFonts w:ascii="Cambria" w:hAnsi="Cambria"/>
          <w:szCs w:val="22"/>
        </w:rPr>
        <w:t xml:space="preserve"> curriculum. </w:t>
      </w:r>
      <w:r w:rsidRPr="00F220A0">
        <w:rPr>
          <w:rFonts w:ascii="Cambria" w:hAnsi="Cambria"/>
        </w:rPr>
        <w:t xml:space="preserve">The relation between SMP and LRP program is presented </w:t>
      </w:r>
      <w:r w:rsidRPr="00F220A0">
        <w:rPr>
          <w:rFonts w:ascii="Cambria" w:hAnsi="Cambria"/>
          <w:color w:val="000000" w:themeColor="text1"/>
        </w:rPr>
        <w:t xml:space="preserve">in </w:t>
      </w:r>
      <w:r w:rsidRPr="00F220A0">
        <w:rPr>
          <w:rFonts w:ascii="Cambria" w:hAnsi="Cambria"/>
          <w:color w:val="000000" w:themeColor="text1"/>
        </w:rPr>
        <w:fldChar w:fldCharType="begin"/>
      </w:r>
      <w:r w:rsidRPr="00F220A0">
        <w:rPr>
          <w:rFonts w:ascii="Cambria" w:hAnsi="Cambria"/>
          <w:color w:val="000000" w:themeColor="text1"/>
        </w:rPr>
        <w:instrText xml:space="preserve"> REF _Ref29642549 \h  \* MERGEFORMAT </w:instrText>
      </w:r>
      <w:r w:rsidRPr="00F220A0">
        <w:rPr>
          <w:rFonts w:ascii="Cambria" w:hAnsi="Cambria"/>
          <w:color w:val="000000" w:themeColor="text1"/>
        </w:rPr>
      </w:r>
      <w:r w:rsidRPr="00F220A0">
        <w:rPr>
          <w:rFonts w:ascii="Cambria" w:hAnsi="Cambria"/>
          <w:color w:val="000000" w:themeColor="text1"/>
        </w:rPr>
        <w:fldChar w:fldCharType="separate"/>
      </w:r>
      <w:r w:rsidRPr="00FB0C89" w:rsidR="00FB0C89">
        <w:rPr>
          <w:rFonts w:ascii="Cambria" w:hAnsi="Cambria"/>
          <w:color w:val="000000" w:themeColor="text1"/>
        </w:rPr>
        <w:t xml:space="preserve">Figure </w:t>
      </w:r>
      <w:r w:rsidRPr="00FB0C89" w:rsidR="00FB0C89">
        <w:rPr>
          <w:rFonts w:ascii="Cambria" w:hAnsi="Cambria"/>
          <w:noProof/>
          <w:color w:val="000000" w:themeColor="text1"/>
        </w:rPr>
        <w:t>1</w:t>
      </w:r>
      <w:r w:rsidRPr="00F220A0">
        <w:rPr>
          <w:rFonts w:ascii="Cambria" w:hAnsi="Cambria"/>
          <w:color w:val="000000" w:themeColor="text1"/>
        </w:rPr>
        <w:fldChar w:fldCharType="end"/>
      </w:r>
      <w:r w:rsidRPr="00F220A0" w:rsidR="00244E8D">
        <w:rPr>
          <w:rFonts w:ascii="Cambria" w:hAnsi="Cambria"/>
          <w:color w:val="000000" w:themeColor="text1"/>
        </w:rPr>
        <w:t>.</w:t>
      </w:r>
    </w:p>
    <w:p w:rsidRPr="00F220A0" w:rsidR="00D46027" w:rsidP="00D46027" w:rsidRDefault="00D46027" w14:paraId="5BAC0F4C"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Broadly speaking, the LRP </w:t>
      </w:r>
      <w:r w:rsidRPr="00F220A0">
        <w:rPr>
          <w:rFonts w:ascii="Cambria" w:hAnsi="Cambria" w:cs="Calibri"/>
          <w:szCs w:val="22"/>
        </w:rPr>
        <w:t>program</w:t>
      </w:r>
      <w:r w:rsidRPr="00F220A0">
        <w:rPr>
          <w:rFonts w:ascii="Cambria" w:hAnsi="Cambria"/>
          <w:szCs w:val="24"/>
        </w:rPr>
        <w:t xml:space="preserve"> </w:t>
      </w:r>
      <w:r w:rsidRPr="00F220A0">
        <w:rPr>
          <w:rFonts w:ascii="Cambria" w:hAnsi="Cambria" w:eastAsiaTheme="minorHAnsi"/>
          <w:szCs w:val="24"/>
          <w:lang w:eastAsia="en-US"/>
        </w:rPr>
        <w:t>was</w:t>
      </w:r>
      <w:r w:rsidRPr="00F220A0">
        <w:rPr>
          <w:rFonts w:ascii="Cambria" w:hAnsi="Cambria"/>
          <w:szCs w:val="24"/>
        </w:rPr>
        <w:t xml:space="preserve"> based on two pillars: (1) supporting school meals for children by way of sustained supply of vegetables and (2) increasing household income by strengthening sustainable farming and establishing requisite commercial linkages. While the first pillar </w:t>
      </w:r>
      <w:r w:rsidRPr="00F220A0">
        <w:rPr>
          <w:rFonts w:ascii="Cambria" w:hAnsi="Cambria" w:eastAsiaTheme="minorHAnsi"/>
          <w:szCs w:val="24"/>
          <w:lang w:eastAsia="en-US"/>
        </w:rPr>
        <w:t>was</w:t>
      </w:r>
      <w:r w:rsidRPr="00F220A0">
        <w:rPr>
          <w:rFonts w:ascii="Cambria" w:hAnsi="Cambria"/>
          <w:szCs w:val="24"/>
        </w:rPr>
        <w:t xml:space="preserve"> largely concerned with encouraging farmers to cultivate vegetables and supply a portion of the farm produce to schools for meals, the second pillar </w:t>
      </w:r>
      <w:r w:rsidRPr="00F220A0">
        <w:rPr>
          <w:rFonts w:ascii="Cambria" w:hAnsi="Cambria" w:cs="Calibri"/>
          <w:szCs w:val="22"/>
        </w:rPr>
        <w:t>aim</w:t>
      </w:r>
      <w:r w:rsidRPr="00F220A0">
        <w:rPr>
          <w:rFonts w:ascii="Cambria" w:hAnsi="Cambria" w:cs="Calibri" w:eastAsiaTheme="minorHAnsi"/>
          <w:szCs w:val="22"/>
          <w:lang w:eastAsia="en-US"/>
        </w:rPr>
        <w:t>ed</w:t>
      </w:r>
      <w:r w:rsidRPr="00F220A0">
        <w:rPr>
          <w:rFonts w:ascii="Cambria" w:hAnsi="Cambria"/>
          <w:szCs w:val="24"/>
        </w:rPr>
        <w:t xml:space="preserve"> at increasing household income by linking farmers with the market for enhancing commercial activities.</w:t>
      </w:r>
    </w:p>
    <w:p w:rsidRPr="00F220A0" w:rsidR="00D46027" w:rsidP="00D46027" w:rsidRDefault="00D46027" w14:paraId="72D3B5B1" w14:textId="378C0CFC">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Inputs for the program included technical training for cultivating vegetables and provision of vegetable seeds and essential manual tools such as water buckets and sprinklers. The program strategy, however, saw a major shift in </w:t>
      </w:r>
      <w:r w:rsidRPr="00F220A0">
        <w:rPr>
          <w:rFonts w:ascii="Cambria" w:hAnsi="Cambria" w:eastAsiaTheme="minorHAnsi"/>
          <w:szCs w:val="24"/>
          <w:lang w:eastAsia="en-US"/>
        </w:rPr>
        <w:t>the second year</w:t>
      </w:r>
      <w:r w:rsidRPr="00F220A0">
        <w:rPr>
          <w:rFonts w:ascii="Cambria" w:hAnsi="Cambria"/>
          <w:szCs w:val="24"/>
        </w:rPr>
        <w:t>. While all 47 villages continued to grow vegetables and contribute to the school meals, only 10</w:t>
      </w:r>
      <w:r w:rsidRPr="00F220A0" w:rsidR="00EF74D8">
        <w:rPr>
          <w:rStyle w:val="FootnoteReference"/>
          <w:rFonts w:ascii="Cambria" w:hAnsi="Cambria"/>
          <w:szCs w:val="24"/>
        </w:rPr>
        <w:footnoteReference w:id="6"/>
      </w:r>
      <w:r w:rsidRPr="00F220A0">
        <w:rPr>
          <w:rFonts w:ascii="Cambria" w:hAnsi="Cambria"/>
          <w:szCs w:val="24"/>
        </w:rPr>
        <w:t xml:space="preserve"> of them expressed interest in cultivating vegetables with a commercial outlook. As a result, these 10 villages – termed ‘model’ villages – experienced intense interventions in year 2, directed towards enhancing the commercial aspects </w:t>
      </w:r>
      <w:r w:rsidRPr="00F220A0">
        <w:rPr>
          <w:rFonts w:ascii="Cambria" w:hAnsi="Cambria" w:eastAsiaTheme="minorHAnsi"/>
          <w:szCs w:val="24"/>
          <w:lang w:eastAsia="en-US"/>
        </w:rPr>
        <w:t>of the</w:t>
      </w:r>
      <w:r w:rsidRPr="00F220A0">
        <w:rPr>
          <w:rFonts w:ascii="Cambria" w:hAnsi="Cambria"/>
          <w:szCs w:val="24"/>
        </w:rPr>
        <w:t xml:space="preserve"> cultivation of vegetables. Interventions for the model villages included training farmers to process raw vegetables,</w:t>
      </w:r>
      <w:r w:rsidRPr="00F220A0">
        <w:rPr>
          <w:rStyle w:val="FootnoteReference"/>
          <w:rFonts w:ascii="Cambria" w:hAnsi="Cambria"/>
          <w:szCs w:val="24"/>
        </w:rPr>
        <w:footnoteReference w:id="7"/>
      </w:r>
      <w:r w:rsidRPr="00F220A0">
        <w:rPr>
          <w:rFonts w:ascii="Cambria" w:hAnsi="Cambria"/>
          <w:szCs w:val="24"/>
        </w:rPr>
        <w:t xml:space="preserve"> and provision of greenhouse plastic sheets, water pumps and piped water connections to increase productivity and crop cycles. The remaining 37 (non-model) villages received seeds and manual agricultural tools in </w:t>
      </w:r>
      <w:r w:rsidRPr="00F220A0">
        <w:rPr>
          <w:rFonts w:ascii="Cambria" w:hAnsi="Cambria" w:eastAsiaTheme="minorHAnsi"/>
          <w:szCs w:val="24"/>
          <w:lang w:eastAsia="en-US"/>
        </w:rPr>
        <w:t>year 1</w:t>
      </w:r>
      <w:r w:rsidRPr="00F220A0">
        <w:rPr>
          <w:rFonts w:ascii="Cambria" w:hAnsi="Cambria"/>
          <w:szCs w:val="24"/>
        </w:rPr>
        <w:t>, apart from technical training related to the cultivation of vegetables. No additional support was provided to these villages from the second year onwards. As a result, farmers in these villages were not able to sell their produce in markets, though they continued to cultivate vegetables and contribute a portion of these towards school meals.</w:t>
      </w:r>
    </w:p>
    <w:p w:rsidRPr="00F220A0" w:rsidR="00364F67" w:rsidP="00364F67" w:rsidRDefault="00D46027" w14:paraId="5B2110F0" w14:textId="448AAE1B">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The savings in the program budget as a result of the reduced scope of work was subsequently used to carry out an additional set of activities with support from the Lutheran World Federation (LWF). The component involved provision o</w:t>
      </w:r>
      <w:r w:rsidRPr="00F220A0">
        <w:rPr>
          <w:rFonts w:ascii="Cambria" w:hAnsi="Cambria" w:eastAsiaTheme="minorHAnsi"/>
          <w:szCs w:val="24"/>
          <w:lang w:eastAsia="en-US"/>
        </w:rPr>
        <w:t>f</w:t>
      </w:r>
      <w:r w:rsidRPr="00F220A0">
        <w:rPr>
          <w:rFonts w:ascii="Cambria" w:hAnsi="Cambria"/>
          <w:szCs w:val="24"/>
        </w:rPr>
        <w:t xml:space="preserve"> (1) cash support to weavers for purchasing weaving tools, in 12 villages, (2) manual tractors for tilling land, in 10 villages, (3) domesticated animals like goat, sheep, pigs, cow and buffalo, in 15 villages, and (4) big cement stoves for schools, in 29 schools. The intervention with LWF was carried out for a period of four months between July and October 2019. It is important to note that support provided under this component was not aligned to the original LRP program activities despite the fact that it intended to enhance the income of the beneficiaries. The component with LWF was largely carried out with farmers having enough resources and the ability to generate incremental income from the provision of assets. Given that the primary data collection for the evaluation was carried out in September-October 2019, it was not possible to observe and measure the effects generated as a result of involving LWF in the program during July–October 2019</w:t>
      </w:r>
      <w:r w:rsidRPr="00F220A0" w:rsidR="00364F67">
        <w:rPr>
          <w:rFonts w:ascii="Cambria" w:hAnsi="Cambria"/>
          <w:szCs w:val="24"/>
        </w:rPr>
        <w:t xml:space="preserve">. </w:t>
      </w:r>
    </w:p>
    <w:p w:rsidRPr="00F220A0" w:rsidR="00621834" w:rsidP="00881DCE" w:rsidRDefault="00621834" w14:paraId="76607C5F" w14:textId="639C81ED">
      <w:pPr>
        <w:pStyle w:val="Caption"/>
        <w:keepNext/>
        <w:spacing w:before="120" w:after="120"/>
        <w:jc w:val="center"/>
        <w:rPr>
          <w:color w:val="002060"/>
          <w:sz w:val="20"/>
        </w:rPr>
      </w:pPr>
      <w:bookmarkStart w:name="_Toc29759304" w:id="28"/>
      <w:r w:rsidRPr="00F220A0">
        <w:rPr>
          <w:color w:val="002060"/>
          <w:sz w:val="20"/>
        </w:rPr>
        <w:t xml:space="preserve">Table </w:t>
      </w:r>
      <w:r w:rsidRPr="00F220A0">
        <w:rPr>
          <w:color w:val="002060"/>
          <w:sz w:val="20"/>
        </w:rPr>
        <w:fldChar w:fldCharType="begin"/>
      </w:r>
      <w:r w:rsidRPr="00F220A0">
        <w:rPr>
          <w:color w:val="002060"/>
          <w:sz w:val="20"/>
        </w:rPr>
        <w:instrText xml:space="preserve"> SEQ Table \* ARABIC </w:instrText>
      </w:r>
      <w:r w:rsidRPr="00F220A0">
        <w:rPr>
          <w:color w:val="002060"/>
          <w:sz w:val="20"/>
        </w:rPr>
        <w:fldChar w:fldCharType="separate"/>
      </w:r>
      <w:r w:rsidR="00FB0C89">
        <w:rPr>
          <w:noProof/>
          <w:color w:val="002060"/>
          <w:sz w:val="20"/>
        </w:rPr>
        <w:t>1</w:t>
      </w:r>
      <w:r w:rsidRPr="00F220A0">
        <w:rPr>
          <w:color w:val="002060"/>
          <w:sz w:val="20"/>
        </w:rPr>
        <w:fldChar w:fldCharType="end"/>
      </w:r>
      <w:r w:rsidRPr="00F220A0">
        <w:rPr>
          <w:color w:val="002060"/>
          <w:sz w:val="20"/>
        </w:rPr>
        <w:t>: Snapshot of Program Subject</w:t>
      </w:r>
      <w:bookmarkEnd w:id="28"/>
    </w:p>
    <w:tbl>
      <w:tblPr>
        <w:tblStyle w:val="TableGrid0"/>
        <w:tblW w:w="5000" w:type="pct"/>
        <w:tblInd w:w="0" w:type="dxa"/>
        <w:tblCellMar>
          <w:left w:w="91" w:type="dxa"/>
          <w:right w:w="61" w:type="dxa"/>
        </w:tblCellMar>
        <w:tblLook w:val="04A0" w:firstRow="1" w:lastRow="0" w:firstColumn="1" w:lastColumn="0" w:noHBand="0" w:noVBand="1"/>
      </w:tblPr>
      <w:tblGrid>
        <w:gridCol w:w="625"/>
        <w:gridCol w:w="1710"/>
        <w:gridCol w:w="6969"/>
      </w:tblGrid>
      <w:tr w:rsidRPr="00F220A0" w:rsidR="00621834" w:rsidTr="00D46027" w14:paraId="658829C7" w14:textId="77777777">
        <w:tc>
          <w:tcPr>
            <w:tcW w:w="336" w:type="pct"/>
            <w:tcBorders>
              <w:top w:val="single" w:color="000000" w:sz="4" w:space="0"/>
              <w:left w:val="single" w:color="000000" w:sz="4" w:space="0"/>
              <w:bottom w:val="single" w:color="000000" w:sz="4" w:space="0"/>
              <w:right w:val="single" w:color="000000" w:sz="4" w:space="0"/>
            </w:tcBorders>
            <w:shd w:val="clear" w:color="auto" w:fill="C00000"/>
            <w:tcMar>
              <w:top w:w="29" w:type="dxa"/>
              <w:left w:w="29" w:type="dxa"/>
              <w:bottom w:w="29" w:type="dxa"/>
              <w:right w:w="29" w:type="dxa"/>
            </w:tcMar>
          </w:tcPr>
          <w:p w:rsidRPr="00F220A0" w:rsidR="00621834" w:rsidP="00CA2D24" w:rsidRDefault="00621834" w14:paraId="757D5409" w14:textId="01324DE8">
            <w:pPr>
              <w:rPr>
                <w:rFonts w:cstheme="minorHAnsi"/>
                <w:sz w:val="20"/>
              </w:rPr>
            </w:pPr>
            <w:r w:rsidRPr="00F220A0">
              <w:rPr>
                <w:rFonts w:cstheme="minorHAnsi"/>
                <w:b/>
                <w:sz w:val="20"/>
              </w:rPr>
              <w:t>S</w:t>
            </w:r>
            <w:r w:rsidRPr="00F220A0" w:rsidR="00D46027">
              <w:rPr>
                <w:rFonts w:cstheme="minorHAnsi"/>
                <w:b/>
                <w:sz w:val="20"/>
              </w:rPr>
              <w:t xml:space="preserve">l. </w:t>
            </w:r>
            <w:r w:rsidRPr="00F220A0">
              <w:rPr>
                <w:rFonts w:cstheme="minorHAnsi"/>
                <w:b/>
                <w:sz w:val="20"/>
              </w:rPr>
              <w:t>N</w:t>
            </w:r>
            <w:r w:rsidRPr="00F220A0" w:rsidR="00D46027">
              <w:rPr>
                <w:rFonts w:cstheme="minorHAnsi"/>
                <w:b/>
                <w:sz w:val="20"/>
              </w:rPr>
              <w:t>o.</w:t>
            </w:r>
            <w:r w:rsidRPr="00F220A0">
              <w:rPr>
                <w:rFonts w:cstheme="minorHAnsi"/>
                <w:b/>
                <w:sz w:val="20"/>
              </w:rPr>
              <w:t xml:space="preserve"> </w:t>
            </w:r>
          </w:p>
        </w:tc>
        <w:tc>
          <w:tcPr>
            <w:tcW w:w="919" w:type="pct"/>
            <w:tcBorders>
              <w:top w:val="single" w:color="000000" w:sz="4" w:space="0"/>
              <w:left w:val="single" w:color="000000" w:sz="4" w:space="0"/>
              <w:bottom w:val="single" w:color="000000" w:sz="4" w:space="0"/>
              <w:right w:val="single" w:color="000000" w:sz="4" w:space="0"/>
            </w:tcBorders>
            <w:shd w:val="clear" w:color="auto" w:fill="C00000"/>
            <w:tcMar>
              <w:top w:w="29" w:type="dxa"/>
              <w:left w:w="29" w:type="dxa"/>
              <w:bottom w:w="29" w:type="dxa"/>
              <w:right w:w="29" w:type="dxa"/>
            </w:tcMar>
          </w:tcPr>
          <w:p w:rsidRPr="00F220A0" w:rsidR="00621834" w:rsidP="00CA2D24" w:rsidRDefault="00621834" w14:paraId="640DC352" w14:textId="77777777">
            <w:pPr>
              <w:ind w:right="49"/>
              <w:jc w:val="center"/>
              <w:rPr>
                <w:rFonts w:cstheme="minorHAnsi"/>
                <w:sz w:val="20"/>
              </w:rPr>
            </w:pPr>
            <w:r w:rsidRPr="00F220A0">
              <w:rPr>
                <w:rFonts w:cstheme="minorHAnsi"/>
                <w:b/>
                <w:sz w:val="20"/>
              </w:rPr>
              <w:t xml:space="preserve">Subjects </w:t>
            </w:r>
          </w:p>
        </w:tc>
        <w:tc>
          <w:tcPr>
            <w:tcW w:w="3745" w:type="pct"/>
            <w:tcBorders>
              <w:top w:val="single" w:color="000000" w:sz="4" w:space="0"/>
              <w:left w:val="single" w:color="000000" w:sz="4" w:space="0"/>
              <w:bottom w:val="single" w:color="000000" w:sz="4" w:space="0"/>
              <w:right w:val="single" w:color="000000" w:sz="4" w:space="0"/>
            </w:tcBorders>
            <w:shd w:val="clear" w:color="auto" w:fill="C00000"/>
            <w:tcMar>
              <w:top w:w="29" w:type="dxa"/>
              <w:left w:w="29" w:type="dxa"/>
              <w:bottom w:w="29" w:type="dxa"/>
              <w:right w:w="29" w:type="dxa"/>
            </w:tcMar>
          </w:tcPr>
          <w:p w:rsidRPr="00F220A0" w:rsidR="00621834" w:rsidP="00CA2D24" w:rsidRDefault="00621834" w14:paraId="7F0B09E9" w14:textId="77777777">
            <w:pPr>
              <w:ind w:right="45"/>
              <w:jc w:val="center"/>
              <w:rPr>
                <w:rFonts w:cstheme="minorHAnsi"/>
                <w:sz w:val="20"/>
              </w:rPr>
            </w:pPr>
            <w:r w:rsidRPr="00F220A0">
              <w:rPr>
                <w:rFonts w:cstheme="minorHAnsi"/>
                <w:b/>
                <w:sz w:val="20"/>
              </w:rPr>
              <w:t xml:space="preserve">USDA LRP </w:t>
            </w:r>
          </w:p>
        </w:tc>
      </w:tr>
      <w:tr w:rsidRPr="00F220A0" w:rsidR="00D46027" w:rsidTr="00D46027" w14:paraId="69820202" w14:textId="77777777">
        <w:tc>
          <w:tcPr>
            <w:tcW w:w="336" w:type="pct"/>
            <w:tcBorders>
              <w:top w:val="single" w:color="000000" w:sz="4" w:space="0"/>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D46027" w:rsidRDefault="00D46027" w14:paraId="33B79421" w14:textId="0C1A3F48">
            <w:pPr>
              <w:ind w:right="49"/>
              <w:jc w:val="center"/>
              <w:rPr>
                <w:rFonts w:cstheme="minorHAnsi"/>
                <w:sz w:val="20"/>
              </w:rPr>
            </w:pPr>
            <w:r w:rsidRPr="00F220A0">
              <w:rPr>
                <w:rFonts w:cstheme="minorHAnsi"/>
                <w:sz w:val="20"/>
              </w:rPr>
              <w:t xml:space="preserve">1 </w:t>
            </w:r>
          </w:p>
        </w:tc>
        <w:tc>
          <w:tcPr>
            <w:tcW w:w="919" w:type="pct"/>
            <w:tcBorders>
              <w:top w:val="single" w:color="000000" w:sz="4" w:space="0"/>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D46027" w:rsidRDefault="00D46027" w14:paraId="24BA91DA" w14:textId="77777777">
            <w:pPr>
              <w:ind w:left="2"/>
              <w:rPr>
                <w:rFonts w:cstheme="minorHAnsi"/>
                <w:sz w:val="20"/>
              </w:rPr>
            </w:pPr>
            <w:r w:rsidRPr="00F220A0">
              <w:rPr>
                <w:rFonts w:cstheme="minorHAnsi"/>
                <w:sz w:val="20"/>
              </w:rPr>
              <w:t xml:space="preserve">WFP contribution </w:t>
            </w:r>
          </w:p>
        </w:tc>
        <w:tc>
          <w:tcPr>
            <w:tcW w:w="3745" w:type="pct"/>
            <w:tcBorders>
              <w:top w:val="single" w:color="000000" w:sz="4" w:space="0"/>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844674" w:rsidRDefault="00D46027" w14:paraId="764962C1" w14:textId="77777777">
            <w:pPr>
              <w:pStyle w:val="ListParagraph"/>
              <w:numPr>
                <w:ilvl w:val="0"/>
                <w:numId w:val="81"/>
              </w:numPr>
              <w:spacing w:after="0" w:line="240" w:lineRule="auto"/>
              <w:contextualSpacing w:val="0"/>
              <w:rPr>
                <w:rFonts w:cstheme="minorHAnsi"/>
                <w:sz w:val="20"/>
              </w:rPr>
            </w:pPr>
            <w:r w:rsidRPr="00F220A0">
              <w:rPr>
                <w:rFonts w:cstheme="minorHAnsi"/>
                <w:sz w:val="20"/>
              </w:rPr>
              <w:t>Cash-based transfer for primary and pre-primary students in 47 schools</w:t>
            </w:r>
          </w:p>
          <w:p w:rsidRPr="00F220A0" w:rsidR="00D46027" w:rsidP="00844674" w:rsidRDefault="00D46027" w14:paraId="785E7CDF" w14:textId="77777777">
            <w:pPr>
              <w:pStyle w:val="ListParagraph"/>
              <w:numPr>
                <w:ilvl w:val="0"/>
                <w:numId w:val="81"/>
              </w:numPr>
              <w:spacing w:after="0" w:line="240" w:lineRule="auto"/>
              <w:contextualSpacing w:val="0"/>
              <w:rPr>
                <w:rFonts w:cstheme="minorHAnsi"/>
                <w:sz w:val="20"/>
              </w:rPr>
            </w:pPr>
            <w:r w:rsidRPr="00F220A0">
              <w:rPr>
                <w:rFonts w:cstheme="minorHAnsi"/>
                <w:sz w:val="20"/>
              </w:rPr>
              <w:t xml:space="preserve">Seeds and agricultural tools for local farmers </w:t>
            </w:r>
          </w:p>
          <w:p w:rsidRPr="00F220A0" w:rsidR="00D46027" w:rsidP="00844674" w:rsidRDefault="00D46027" w14:paraId="5BE97377" w14:textId="77777777">
            <w:pPr>
              <w:pStyle w:val="ListParagraph"/>
              <w:numPr>
                <w:ilvl w:val="0"/>
                <w:numId w:val="81"/>
              </w:numPr>
              <w:spacing w:after="0" w:line="240" w:lineRule="auto"/>
              <w:contextualSpacing w:val="0"/>
              <w:rPr>
                <w:rFonts w:cstheme="minorHAnsi"/>
                <w:sz w:val="20"/>
              </w:rPr>
            </w:pPr>
            <w:r w:rsidRPr="00F220A0">
              <w:rPr>
                <w:rFonts w:cstheme="minorHAnsi"/>
                <w:sz w:val="20"/>
              </w:rPr>
              <w:t xml:space="preserve">Cooking utensils for schools </w:t>
            </w:r>
          </w:p>
          <w:p w:rsidRPr="00F220A0" w:rsidR="00D46027" w:rsidP="00844674" w:rsidRDefault="00D46027" w14:paraId="25FF9132" w14:textId="77777777">
            <w:pPr>
              <w:pStyle w:val="ListParagraph"/>
              <w:numPr>
                <w:ilvl w:val="0"/>
                <w:numId w:val="81"/>
              </w:numPr>
              <w:spacing w:after="0" w:line="240" w:lineRule="auto"/>
              <w:contextualSpacing w:val="0"/>
              <w:rPr>
                <w:rFonts w:cstheme="minorHAnsi"/>
                <w:sz w:val="20"/>
              </w:rPr>
            </w:pPr>
            <w:r w:rsidRPr="00F220A0">
              <w:rPr>
                <w:rFonts w:cstheme="minorHAnsi"/>
                <w:sz w:val="20"/>
              </w:rPr>
              <w:t xml:space="preserve">Agriculture education and training </w:t>
            </w:r>
          </w:p>
          <w:p w:rsidRPr="00F220A0" w:rsidR="00D46027" w:rsidP="00844674" w:rsidRDefault="00D46027" w14:paraId="1896BA9E" w14:textId="5871F365">
            <w:pPr>
              <w:pStyle w:val="ListParagraph"/>
              <w:numPr>
                <w:ilvl w:val="0"/>
                <w:numId w:val="74"/>
              </w:numPr>
              <w:spacing w:after="0" w:line="240" w:lineRule="auto"/>
              <w:contextualSpacing w:val="0"/>
              <w:rPr>
                <w:rFonts w:cstheme="minorHAnsi"/>
                <w:sz w:val="20"/>
              </w:rPr>
            </w:pPr>
            <w:r w:rsidRPr="00F220A0">
              <w:rPr>
                <w:rFonts w:cstheme="minorHAnsi"/>
                <w:sz w:val="20"/>
              </w:rPr>
              <w:t xml:space="preserve">Community exchange visits to best-performing communities </w:t>
            </w:r>
          </w:p>
        </w:tc>
      </w:tr>
      <w:tr w:rsidRPr="00F220A0" w:rsidR="00D46027" w:rsidTr="00D46027" w14:paraId="2BB037D1" w14:textId="77777777">
        <w:tc>
          <w:tcPr>
            <w:tcW w:w="336" w:type="pct"/>
            <w:tcBorders>
              <w:top w:val="nil"/>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D46027" w:rsidRDefault="00D46027" w14:paraId="3B93F2EC" w14:textId="50B34006">
            <w:pPr>
              <w:ind w:left="24"/>
              <w:jc w:val="center"/>
              <w:rPr>
                <w:rFonts w:cstheme="minorHAnsi"/>
                <w:sz w:val="20"/>
              </w:rPr>
            </w:pPr>
            <w:r w:rsidRPr="00F220A0">
              <w:rPr>
                <w:rFonts w:cstheme="minorHAnsi"/>
                <w:sz w:val="20"/>
              </w:rPr>
              <w:t xml:space="preserve">2 </w:t>
            </w:r>
          </w:p>
        </w:tc>
        <w:tc>
          <w:tcPr>
            <w:tcW w:w="919" w:type="pct"/>
            <w:tcBorders>
              <w:top w:val="nil"/>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D46027" w:rsidRDefault="00D46027" w14:paraId="35DB2CAA" w14:textId="77777777">
            <w:pPr>
              <w:ind w:left="17"/>
              <w:rPr>
                <w:rFonts w:cstheme="minorHAnsi"/>
                <w:sz w:val="20"/>
              </w:rPr>
            </w:pPr>
            <w:r w:rsidRPr="00F220A0">
              <w:rPr>
                <w:rFonts w:cstheme="minorHAnsi"/>
                <w:sz w:val="20"/>
              </w:rPr>
              <w:t xml:space="preserve">Main activities </w:t>
            </w:r>
          </w:p>
        </w:tc>
        <w:tc>
          <w:tcPr>
            <w:tcW w:w="3745" w:type="pct"/>
            <w:tcBorders>
              <w:top w:val="nil"/>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D46027" w:rsidRDefault="00D46027" w14:paraId="7B28035A" w14:textId="77777777">
            <w:pPr>
              <w:ind w:left="17"/>
              <w:rPr>
                <w:rFonts w:cstheme="minorHAnsi"/>
                <w:sz w:val="20"/>
              </w:rPr>
            </w:pPr>
            <w:r w:rsidRPr="00F220A0">
              <w:rPr>
                <w:rFonts w:cstheme="minorHAnsi"/>
                <w:sz w:val="20"/>
              </w:rPr>
              <w:t>WFP assistance from April 2017 up to February 2019 consisted of:</w:t>
            </w:r>
          </w:p>
          <w:p w:rsidRPr="00F220A0" w:rsidR="00D46027" w:rsidP="00844674" w:rsidRDefault="00D46027" w14:paraId="49157CF8" w14:textId="77777777">
            <w:pPr>
              <w:pStyle w:val="ListParagraph"/>
              <w:numPr>
                <w:ilvl w:val="0"/>
                <w:numId w:val="70"/>
              </w:numPr>
              <w:spacing w:after="0" w:line="240" w:lineRule="auto"/>
              <w:jc w:val="both"/>
              <w:rPr>
                <w:rFonts w:cstheme="minorHAnsi"/>
                <w:sz w:val="20"/>
              </w:rPr>
            </w:pPr>
            <w:r w:rsidRPr="00F220A0">
              <w:rPr>
                <w:rFonts w:cstheme="minorHAnsi"/>
                <w:sz w:val="20"/>
              </w:rPr>
              <w:t>Training A, a 1-day training for VEDC members</w:t>
            </w:r>
          </w:p>
          <w:p w:rsidRPr="00F220A0" w:rsidR="00D46027" w:rsidP="00844674" w:rsidRDefault="00D46027" w14:paraId="586817E0" w14:textId="77777777">
            <w:pPr>
              <w:pStyle w:val="ListParagraph"/>
              <w:numPr>
                <w:ilvl w:val="0"/>
                <w:numId w:val="70"/>
              </w:numPr>
              <w:spacing w:after="0" w:line="240" w:lineRule="auto"/>
              <w:jc w:val="both"/>
              <w:rPr>
                <w:rFonts w:cstheme="minorHAnsi"/>
                <w:sz w:val="20"/>
              </w:rPr>
            </w:pPr>
            <w:r w:rsidRPr="00F220A0">
              <w:rPr>
                <w:rFonts w:cstheme="minorHAnsi"/>
                <w:sz w:val="20"/>
              </w:rPr>
              <w:t xml:space="preserve">Training B, a 1-day training for farmers </w:t>
            </w:r>
          </w:p>
          <w:p w:rsidRPr="00F220A0" w:rsidR="00D46027" w:rsidP="00844674" w:rsidRDefault="00D46027" w14:paraId="2C68C7CA" w14:textId="77777777">
            <w:pPr>
              <w:pStyle w:val="ListParagraph"/>
              <w:numPr>
                <w:ilvl w:val="0"/>
                <w:numId w:val="70"/>
              </w:numPr>
              <w:spacing w:after="0" w:line="240" w:lineRule="auto"/>
              <w:rPr>
                <w:rFonts w:cstheme="minorHAnsi"/>
                <w:sz w:val="20"/>
              </w:rPr>
            </w:pPr>
            <w:r w:rsidRPr="00F220A0">
              <w:rPr>
                <w:rFonts w:cstheme="minorHAnsi"/>
                <w:sz w:val="20"/>
              </w:rPr>
              <w:t>Training C, a 2-day training on agriculture for farmers</w:t>
            </w:r>
          </w:p>
          <w:p w:rsidRPr="00F220A0" w:rsidR="00D46027" w:rsidP="00844674" w:rsidRDefault="00D46027" w14:paraId="4AC55AF0" w14:textId="77777777">
            <w:pPr>
              <w:pStyle w:val="ListParagraph"/>
              <w:numPr>
                <w:ilvl w:val="0"/>
                <w:numId w:val="70"/>
              </w:numPr>
              <w:spacing w:after="0" w:line="240" w:lineRule="auto"/>
              <w:rPr>
                <w:rFonts w:cstheme="minorHAnsi"/>
                <w:sz w:val="20"/>
              </w:rPr>
            </w:pPr>
            <w:r w:rsidRPr="00F220A0">
              <w:rPr>
                <w:rFonts w:cstheme="minorHAnsi"/>
                <w:sz w:val="20"/>
              </w:rPr>
              <w:t>Training D, 2/3-day training on expert assistance</w:t>
            </w:r>
          </w:p>
          <w:p w:rsidRPr="00F220A0" w:rsidR="00D46027" w:rsidP="00844674" w:rsidRDefault="00D46027" w14:paraId="103E78C4" w14:textId="77777777">
            <w:pPr>
              <w:pStyle w:val="ListParagraph"/>
              <w:numPr>
                <w:ilvl w:val="0"/>
                <w:numId w:val="70"/>
              </w:numPr>
              <w:spacing w:after="0" w:line="240" w:lineRule="auto"/>
              <w:rPr>
                <w:rFonts w:cstheme="minorHAnsi"/>
                <w:sz w:val="20"/>
              </w:rPr>
            </w:pPr>
            <w:r w:rsidRPr="00F220A0">
              <w:rPr>
                <w:rFonts w:cstheme="minorHAnsi"/>
                <w:sz w:val="20"/>
              </w:rPr>
              <w:t>Training E, 1-day training on cooking in community and cash management</w:t>
            </w:r>
          </w:p>
          <w:p w:rsidRPr="00F220A0" w:rsidR="00D46027" w:rsidP="00844674" w:rsidRDefault="00D46027" w14:paraId="47ABA6EF" w14:textId="77777777">
            <w:pPr>
              <w:pStyle w:val="ListParagraph"/>
              <w:numPr>
                <w:ilvl w:val="0"/>
                <w:numId w:val="70"/>
              </w:numPr>
              <w:spacing w:after="0" w:line="240" w:lineRule="auto"/>
              <w:rPr>
                <w:rFonts w:cstheme="minorHAnsi"/>
                <w:sz w:val="20"/>
              </w:rPr>
            </w:pPr>
            <w:r w:rsidRPr="00F220A0">
              <w:rPr>
                <w:rFonts w:cstheme="minorHAnsi"/>
                <w:sz w:val="20"/>
              </w:rPr>
              <w:t>Cash transfer to schools for the purchase of fresh food for the school lunch</w:t>
            </w:r>
          </w:p>
          <w:p w:rsidRPr="00F220A0" w:rsidR="00D46027" w:rsidP="00844674" w:rsidRDefault="00D46027" w14:paraId="3FFEC3F4" w14:textId="1F2FED5A">
            <w:pPr>
              <w:pStyle w:val="ListParagraph"/>
              <w:numPr>
                <w:ilvl w:val="0"/>
                <w:numId w:val="71"/>
              </w:numPr>
              <w:spacing w:after="0" w:line="240" w:lineRule="auto"/>
              <w:rPr>
                <w:rFonts w:cstheme="minorHAnsi"/>
                <w:sz w:val="20"/>
              </w:rPr>
            </w:pPr>
            <w:r w:rsidRPr="00F220A0">
              <w:rPr>
                <w:rFonts w:cstheme="minorHAnsi"/>
                <w:sz w:val="20"/>
              </w:rPr>
              <w:t>Partner monitoring and exchange visits</w:t>
            </w:r>
          </w:p>
        </w:tc>
      </w:tr>
      <w:tr w:rsidRPr="00F220A0" w:rsidR="00D46027" w:rsidTr="00D46027" w14:paraId="5365BA97" w14:textId="77777777">
        <w:tc>
          <w:tcPr>
            <w:tcW w:w="336" w:type="pct"/>
            <w:tcBorders>
              <w:top w:val="single" w:color="000000" w:sz="4" w:space="0"/>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D46027" w:rsidRDefault="00D46027" w14:paraId="225A0E0A" w14:textId="6DCB8300">
            <w:pPr>
              <w:ind w:left="22"/>
              <w:jc w:val="center"/>
              <w:rPr>
                <w:rFonts w:cstheme="minorHAnsi"/>
                <w:sz w:val="20"/>
              </w:rPr>
            </w:pPr>
            <w:r w:rsidRPr="00F220A0">
              <w:rPr>
                <w:rFonts w:cstheme="minorHAnsi"/>
                <w:sz w:val="20"/>
              </w:rPr>
              <w:t xml:space="preserve">3 </w:t>
            </w:r>
          </w:p>
        </w:tc>
        <w:tc>
          <w:tcPr>
            <w:tcW w:w="919" w:type="pct"/>
            <w:tcBorders>
              <w:top w:val="single" w:color="000000" w:sz="4" w:space="0"/>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D46027" w:rsidRDefault="00D46027" w14:paraId="73D9698D" w14:textId="77777777">
            <w:pPr>
              <w:ind w:left="17"/>
              <w:rPr>
                <w:rFonts w:cstheme="minorHAnsi"/>
                <w:sz w:val="20"/>
              </w:rPr>
            </w:pPr>
            <w:r w:rsidRPr="00F220A0">
              <w:rPr>
                <w:rFonts w:cstheme="minorHAnsi"/>
                <w:sz w:val="20"/>
              </w:rPr>
              <w:t xml:space="preserve">Number of villages </w:t>
            </w:r>
          </w:p>
        </w:tc>
        <w:tc>
          <w:tcPr>
            <w:tcW w:w="3745" w:type="pct"/>
            <w:tcBorders>
              <w:top w:val="single" w:color="000000" w:sz="4" w:space="0"/>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D46027" w:rsidRDefault="00D46027" w14:paraId="76B330D8" w14:textId="0A61D6DD">
            <w:pPr>
              <w:ind w:left="17"/>
              <w:rPr>
                <w:rFonts w:cstheme="minorHAnsi"/>
                <w:sz w:val="20"/>
              </w:rPr>
            </w:pPr>
            <w:r w:rsidRPr="00F220A0">
              <w:rPr>
                <w:rFonts w:cstheme="minorHAnsi"/>
                <w:sz w:val="20"/>
              </w:rPr>
              <w:t>49 villages</w:t>
            </w:r>
            <w:r w:rsidRPr="00F220A0">
              <w:rPr>
                <w:rFonts w:cstheme="minorHAnsi"/>
                <w:sz w:val="20"/>
                <w:vertAlign w:val="superscript"/>
              </w:rPr>
              <w:footnoteReference w:id="8"/>
            </w:r>
            <w:r w:rsidRPr="00F220A0">
              <w:rPr>
                <w:rFonts w:cstheme="minorHAnsi"/>
                <w:sz w:val="20"/>
              </w:rPr>
              <w:t xml:space="preserve"> </w:t>
            </w:r>
          </w:p>
        </w:tc>
      </w:tr>
      <w:tr w:rsidRPr="00F220A0" w:rsidR="00D46027" w:rsidTr="00D46027" w14:paraId="3896A2CB" w14:textId="77777777">
        <w:tc>
          <w:tcPr>
            <w:tcW w:w="336" w:type="pct"/>
            <w:tcBorders>
              <w:top w:val="single" w:color="000000" w:sz="4" w:space="0"/>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D46027" w:rsidRDefault="00D46027" w14:paraId="00B410E5" w14:textId="0E0F3A7C">
            <w:pPr>
              <w:ind w:left="20"/>
              <w:jc w:val="center"/>
              <w:rPr>
                <w:rFonts w:cstheme="minorHAnsi"/>
                <w:sz w:val="20"/>
              </w:rPr>
            </w:pPr>
            <w:r w:rsidRPr="00F220A0">
              <w:rPr>
                <w:rFonts w:cstheme="minorHAnsi"/>
                <w:sz w:val="20"/>
              </w:rPr>
              <w:t xml:space="preserve">4 </w:t>
            </w:r>
          </w:p>
        </w:tc>
        <w:tc>
          <w:tcPr>
            <w:tcW w:w="919" w:type="pct"/>
            <w:tcBorders>
              <w:top w:val="single" w:color="000000" w:sz="4" w:space="0"/>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D46027" w:rsidRDefault="00D46027" w14:paraId="16F8D319" w14:textId="77777777">
            <w:pPr>
              <w:ind w:left="17"/>
              <w:rPr>
                <w:rFonts w:cstheme="minorHAnsi"/>
                <w:sz w:val="20"/>
              </w:rPr>
            </w:pPr>
            <w:r w:rsidRPr="00F220A0">
              <w:rPr>
                <w:rFonts w:cstheme="minorHAnsi"/>
                <w:sz w:val="20"/>
              </w:rPr>
              <w:t xml:space="preserve">Type of beneficiaries in Nalae </w:t>
            </w:r>
          </w:p>
        </w:tc>
        <w:tc>
          <w:tcPr>
            <w:tcW w:w="3745" w:type="pct"/>
            <w:tcBorders>
              <w:top w:val="single" w:color="000000" w:sz="4" w:space="0"/>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844674" w:rsidRDefault="00D46027" w14:paraId="2833834F" w14:textId="77777777">
            <w:pPr>
              <w:numPr>
                <w:ilvl w:val="0"/>
                <w:numId w:val="82"/>
              </w:numPr>
              <w:rPr>
                <w:rFonts w:cstheme="minorHAnsi"/>
                <w:sz w:val="20"/>
              </w:rPr>
            </w:pPr>
            <w:r w:rsidRPr="00F220A0">
              <w:rPr>
                <w:rFonts w:cstheme="minorHAnsi"/>
                <w:sz w:val="20"/>
              </w:rPr>
              <w:t xml:space="preserve">Women and men smallholder farmers in 49 villages who contribute towards 47 schools. </w:t>
            </w:r>
          </w:p>
          <w:p w:rsidRPr="00F220A0" w:rsidR="00D46027" w:rsidP="00844674" w:rsidRDefault="00D46027" w14:paraId="0B0421F0" w14:textId="56A58D88">
            <w:pPr>
              <w:numPr>
                <w:ilvl w:val="0"/>
                <w:numId w:val="82"/>
              </w:numPr>
              <w:rPr>
                <w:rFonts w:cstheme="minorHAnsi"/>
                <w:sz w:val="20"/>
              </w:rPr>
            </w:pPr>
            <w:r w:rsidRPr="00F220A0">
              <w:rPr>
                <w:rFonts w:cstheme="minorHAnsi"/>
                <w:sz w:val="20"/>
              </w:rPr>
              <w:t>Primary and pre-primary students receiving school lunch through cash transfer (for buying fresh food) to their respective schools</w:t>
            </w:r>
          </w:p>
        </w:tc>
      </w:tr>
      <w:tr w:rsidRPr="00F220A0" w:rsidR="00D46027" w:rsidTr="00D46027" w14:paraId="218B089F" w14:textId="77777777">
        <w:tc>
          <w:tcPr>
            <w:tcW w:w="336" w:type="pct"/>
            <w:tcBorders>
              <w:top w:val="single" w:color="000000" w:sz="4" w:space="0"/>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D46027" w:rsidRDefault="00D46027" w14:paraId="05F01ED7" w14:textId="2B05550C">
            <w:pPr>
              <w:ind w:left="22"/>
              <w:jc w:val="center"/>
              <w:rPr>
                <w:rFonts w:cstheme="minorHAnsi"/>
                <w:sz w:val="20"/>
              </w:rPr>
            </w:pPr>
            <w:r w:rsidRPr="00F220A0">
              <w:rPr>
                <w:rFonts w:cstheme="minorHAnsi"/>
                <w:sz w:val="20"/>
              </w:rPr>
              <w:t xml:space="preserve">4 </w:t>
            </w:r>
          </w:p>
        </w:tc>
        <w:tc>
          <w:tcPr>
            <w:tcW w:w="919" w:type="pct"/>
            <w:tcBorders>
              <w:top w:val="single" w:color="000000" w:sz="4" w:space="0"/>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D46027" w:rsidRDefault="00D46027" w14:paraId="67DBD075" w14:textId="77777777">
            <w:pPr>
              <w:ind w:left="17"/>
              <w:rPr>
                <w:rFonts w:cstheme="minorHAnsi"/>
                <w:sz w:val="20"/>
              </w:rPr>
            </w:pPr>
            <w:r w:rsidRPr="00F220A0">
              <w:rPr>
                <w:rFonts w:cstheme="minorHAnsi"/>
                <w:sz w:val="20"/>
              </w:rPr>
              <w:t xml:space="preserve">Number of beneficiaries  </w:t>
            </w:r>
          </w:p>
        </w:tc>
        <w:tc>
          <w:tcPr>
            <w:tcW w:w="3745" w:type="pct"/>
            <w:tcBorders>
              <w:top w:val="single" w:color="000000" w:sz="4" w:space="0"/>
              <w:left w:val="single" w:color="000000" w:sz="4" w:space="0"/>
              <w:bottom w:val="single" w:color="000000" w:sz="4" w:space="0"/>
              <w:right w:val="single" w:color="000000" w:sz="4" w:space="0"/>
            </w:tcBorders>
            <w:tcMar>
              <w:top w:w="29" w:type="dxa"/>
              <w:left w:w="29" w:type="dxa"/>
              <w:bottom w:w="29" w:type="dxa"/>
              <w:right w:w="29" w:type="dxa"/>
            </w:tcMar>
          </w:tcPr>
          <w:p w:rsidRPr="00F220A0" w:rsidR="00D46027" w:rsidP="00844674" w:rsidRDefault="00D46027" w14:paraId="2CD7B197" w14:textId="77777777">
            <w:pPr>
              <w:numPr>
                <w:ilvl w:val="0"/>
                <w:numId w:val="82"/>
              </w:numPr>
              <w:rPr>
                <w:rFonts w:cstheme="minorHAnsi"/>
                <w:sz w:val="20"/>
              </w:rPr>
            </w:pPr>
            <w:r w:rsidRPr="00F220A0">
              <w:rPr>
                <w:rFonts w:cstheme="minorHAnsi"/>
                <w:sz w:val="20"/>
              </w:rPr>
              <w:t>500 smallholder farmers trained (equivalent to 12 per cent of the total 4507 smallholder farmers in Nalae)</w:t>
            </w:r>
          </w:p>
          <w:p w:rsidRPr="00F220A0" w:rsidR="00D46027" w:rsidP="00844674" w:rsidRDefault="00D46027" w14:paraId="7C31E780" w14:textId="6E57795C">
            <w:pPr>
              <w:numPr>
                <w:ilvl w:val="0"/>
                <w:numId w:val="82"/>
              </w:numPr>
              <w:rPr>
                <w:rFonts w:cstheme="minorHAnsi"/>
                <w:sz w:val="20"/>
              </w:rPr>
            </w:pPr>
            <w:r w:rsidRPr="00F220A0">
              <w:rPr>
                <w:rFonts w:cstheme="minorHAnsi"/>
                <w:sz w:val="20"/>
              </w:rPr>
              <w:t>3753 students or 100% (of which 1895 were girls and 1858 boys) of primary and pre-primary schools in 47 schools</w:t>
            </w:r>
          </w:p>
        </w:tc>
      </w:tr>
    </w:tbl>
    <w:p w:rsidRPr="00F220A0" w:rsidR="00D46027" w:rsidP="00D46027" w:rsidRDefault="00D46027" w14:paraId="72BB69AB" w14:textId="52F0DC2A">
      <w:pPr>
        <w:pStyle w:val="NormalNumbered"/>
        <w:numPr>
          <w:ilvl w:val="0"/>
          <w:numId w:val="13"/>
        </w:numPr>
        <w:spacing w:before="60" w:after="60" w:line="252" w:lineRule="auto"/>
        <w:ind w:left="720" w:hanging="720"/>
        <w:rPr>
          <w:rFonts w:ascii="Cambria" w:hAnsi="Cambria"/>
          <w:color w:val="000000" w:themeColor="text1"/>
          <w:lang w:val="en-IN"/>
        </w:rPr>
      </w:pPr>
      <w:r w:rsidRPr="00F220A0">
        <w:rPr>
          <w:rFonts w:ascii="Cambria" w:hAnsi="Cambria"/>
          <w:b/>
        </w:rPr>
        <w:t>Program geography:</w:t>
      </w:r>
      <w:r w:rsidRPr="00F220A0">
        <w:rPr>
          <w:rFonts w:ascii="Cambria" w:hAnsi="Cambria"/>
        </w:rPr>
        <w:t xml:space="preserve"> WFP CO, </w:t>
      </w:r>
      <w:r w:rsidRPr="00F220A0">
        <w:rPr>
          <w:rFonts w:ascii="Cambria" w:hAnsi="Cambria" w:cs="Open Sans"/>
          <w:szCs w:val="24"/>
        </w:rPr>
        <w:t>together</w:t>
      </w:r>
      <w:r w:rsidRPr="00F220A0">
        <w:rPr>
          <w:rFonts w:ascii="Cambria" w:hAnsi="Cambria"/>
        </w:rPr>
        <w:t xml:space="preserve"> with MAF and MoES, implemented the USDA LRP program in Nalae district of </w:t>
      </w:r>
      <w:r w:rsidRPr="00F220A0">
        <w:rPr>
          <w:rFonts w:ascii="Cambria" w:hAnsi="Cambria" w:cs="Open Sans"/>
          <w:szCs w:val="24"/>
        </w:rPr>
        <w:t>Luang Namtha</w:t>
      </w:r>
      <w:r w:rsidRPr="00F220A0">
        <w:rPr>
          <w:rFonts w:ascii="Cambria" w:hAnsi="Cambria"/>
        </w:rPr>
        <w:t xml:space="preserve"> across 47 targeted villages, covering 47 </w:t>
      </w:r>
      <w:r w:rsidRPr="00F220A0">
        <w:rPr>
          <w:rFonts w:ascii="Cambria" w:hAnsi="Cambria"/>
          <w:szCs w:val="24"/>
        </w:rPr>
        <w:t>schools</w:t>
      </w:r>
      <w:r w:rsidRPr="00F220A0">
        <w:rPr>
          <w:rFonts w:ascii="Cambria" w:hAnsi="Cambria"/>
        </w:rPr>
        <w:t xml:space="preserve">, between January 2017 and June 2019 (map of intervention area presented in </w:t>
      </w:r>
      <w:r w:rsidRPr="00F220A0">
        <w:fldChar w:fldCharType="begin"/>
      </w:r>
      <w:r w:rsidRPr="00F220A0">
        <w:instrText xml:space="preserve"> REF _Ref23844503 \r \h  \* MERGEFORMAT </w:instrText>
      </w:r>
      <w:r w:rsidRPr="00F220A0">
        <w:fldChar w:fldCharType="separate"/>
      </w:r>
      <w:r w:rsidRPr="00FB0C89" w:rsidR="00FB0C89">
        <w:rPr>
          <w:rFonts w:ascii="Cambria" w:hAnsi="Cambria"/>
          <w:b/>
        </w:rPr>
        <w:t>Annex F</w:t>
      </w:r>
      <w:r w:rsidRPr="00F220A0">
        <w:fldChar w:fldCharType="end"/>
      </w:r>
      <w:r w:rsidRPr="00F220A0">
        <w:rPr>
          <w:rFonts w:ascii="Cambria" w:hAnsi="Cambria"/>
        </w:rPr>
        <w:t xml:space="preserve">). </w:t>
      </w:r>
      <w:r w:rsidRPr="00F220A0">
        <w:rPr>
          <w:rFonts w:ascii="Cambria" w:hAnsi="Cambria"/>
          <w:szCs w:val="24"/>
        </w:rPr>
        <w:t xml:space="preserve">The program was originally initiated in a total of 49 villages; the number </w:t>
      </w:r>
      <w:r w:rsidRPr="00F220A0">
        <w:rPr>
          <w:rFonts w:ascii="Cambria" w:hAnsi="Cambria" w:eastAsiaTheme="minorHAnsi"/>
          <w:szCs w:val="24"/>
          <w:lang w:eastAsia="en-US"/>
        </w:rPr>
        <w:t>was</w:t>
      </w:r>
      <w:r w:rsidRPr="00F220A0">
        <w:rPr>
          <w:rFonts w:ascii="Cambria" w:hAnsi="Cambria"/>
          <w:szCs w:val="24"/>
        </w:rPr>
        <w:t xml:space="preserve"> subsequently brought down to 47 by the second semester since two villages fell within a dam construction site.</w:t>
      </w:r>
    </w:p>
    <w:p w:rsidRPr="00F220A0" w:rsidR="00D46027" w:rsidP="00D46027" w:rsidRDefault="00D46027" w14:paraId="1AD1C9F9" w14:textId="77777777">
      <w:pPr>
        <w:pStyle w:val="NormalNumbered"/>
        <w:numPr>
          <w:ilvl w:val="0"/>
          <w:numId w:val="13"/>
        </w:numPr>
        <w:spacing w:before="60" w:after="60" w:line="252" w:lineRule="auto"/>
        <w:ind w:left="720" w:hanging="720"/>
        <w:rPr>
          <w:rFonts w:ascii="Cambria" w:hAnsi="Cambria"/>
          <w:color w:val="000000" w:themeColor="text1"/>
          <w:lang w:val="en-IN"/>
        </w:rPr>
      </w:pPr>
      <w:r w:rsidRPr="00F220A0">
        <w:rPr>
          <w:rFonts w:ascii="Cambria" w:hAnsi="Cambria"/>
          <w:b/>
          <w:color w:val="000000" w:themeColor="text1"/>
          <w:lang w:val="en-IN"/>
        </w:rPr>
        <w:t>Program timeline:</w:t>
      </w:r>
      <w:r w:rsidRPr="00F220A0">
        <w:rPr>
          <w:rFonts w:ascii="Cambria" w:hAnsi="Cambria"/>
          <w:color w:val="000000" w:themeColor="text1"/>
          <w:lang w:val="en-IN"/>
        </w:rPr>
        <w:t xml:space="preserve"> GoL has been </w:t>
      </w:r>
      <w:r w:rsidRPr="00F220A0">
        <w:rPr>
          <w:rFonts w:ascii="Cambria" w:hAnsi="Cambria" w:cs="Open Sans"/>
          <w:szCs w:val="24"/>
        </w:rPr>
        <w:t>receiving</w:t>
      </w:r>
      <w:r w:rsidRPr="00F220A0">
        <w:rPr>
          <w:rFonts w:ascii="Cambria" w:hAnsi="Cambria"/>
          <w:color w:val="000000" w:themeColor="text1"/>
          <w:lang w:val="en-IN"/>
        </w:rPr>
        <w:t xml:space="preserve"> USDA support for SMP since 2008. The current </w:t>
      </w:r>
      <w:r w:rsidRPr="00F220A0">
        <w:rPr>
          <w:rFonts w:ascii="Cambria" w:hAnsi="Cambria"/>
          <w:color w:val="000000" w:themeColor="text1"/>
        </w:rPr>
        <w:t>SMP (2017-21) is being implemented in 31 select districts across eight provinces</w:t>
      </w:r>
      <w:r w:rsidRPr="00F220A0">
        <w:rPr>
          <w:rFonts w:ascii="Cambria" w:hAnsi="Cambria"/>
          <w:color w:val="000000" w:themeColor="text1"/>
          <w:vertAlign w:val="superscript"/>
        </w:rPr>
        <w:footnoteReference w:id="9"/>
      </w:r>
      <w:r w:rsidRPr="00F220A0">
        <w:rPr>
          <w:rFonts w:ascii="Cambria" w:hAnsi="Cambria"/>
          <w:color w:val="000000" w:themeColor="text1"/>
        </w:rPr>
        <w:t xml:space="preserve"> characteri</w:t>
      </w:r>
      <w:r w:rsidRPr="00F220A0">
        <w:rPr>
          <w:rFonts w:ascii="Cambria" w:hAnsi="Cambria" w:eastAsiaTheme="minorHAnsi"/>
          <w:color w:val="000000" w:themeColor="text1"/>
          <w:szCs w:val="24"/>
          <w:lang w:eastAsia="en-US"/>
        </w:rPr>
        <w:t>s</w:t>
      </w:r>
      <w:r w:rsidRPr="00F220A0">
        <w:rPr>
          <w:rFonts w:ascii="Cambria" w:hAnsi="Cambria"/>
          <w:color w:val="000000" w:themeColor="text1"/>
        </w:rPr>
        <w:t xml:space="preserve">ed by poverty, malnutrition and low literacy rates. </w:t>
      </w:r>
      <w:r w:rsidRPr="00F220A0">
        <w:rPr>
          <w:rFonts w:ascii="Cambria" w:hAnsi="Cambria"/>
          <w:color w:val="000000" w:themeColor="text1"/>
          <w:lang w:val="en-IN"/>
        </w:rPr>
        <w:t xml:space="preserve">The agreement between WFP CO of Lao PDR and USDA for the LRP program was signed in January 2017. </w:t>
      </w:r>
      <w:r w:rsidRPr="00F220A0">
        <w:rPr>
          <w:rFonts w:ascii="Cambria" w:hAnsi="Cambria"/>
        </w:rPr>
        <w:t>Project implementation started in April 2017 and closed on 30 June 2019.</w:t>
      </w:r>
    </w:p>
    <w:p w:rsidRPr="00F220A0" w:rsidR="00244E8D" w:rsidP="00D46027" w:rsidRDefault="00D46027" w14:paraId="7AE8AEFF" w14:textId="6178764F">
      <w:pPr>
        <w:pStyle w:val="NormalNumbered"/>
        <w:numPr>
          <w:ilvl w:val="0"/>
          <w:numId w:val="13"/>
        </w:numPr>
        <w:spacing w:before="60" w:after="60" w:line="252" w:lineRule="auto"/>
        <w:ind w:left="720" w:hanging="720"/>
        <w:rPr>
          <w:rFonts w:ascii="Cambria" w:hAnsi="Cambria"/>
        </w:rPr>
      </w:pPr>
      <w:r w:rsidRPr="00F220A0">
        <w:rPr>
          <w:rFonts w:ascii="Cambria" w:hAnsi="Cambria"/>
          <w:b/>
          <w:color w:val="000000" w:themeColor="text1"/>
          <w:lang w:val="en-IN"/>
        </w:rPr>
        <w:t>Planned outputs and beneficiaries:</w:t>
      </w:r>
      <w:r w:rsidRPr="00F220A0">
        <w:rPr>
          <w:rFonts w:ascii="Georgia" w:hAnsi="Georgia" w:cs="Georgia"/>
          <w:b/>
          <w:sz w:val="24"/>
          <w:szCs w:val="24"/>
          <w:lang w:val="en-IN"/>
        </w:rPr>
        <w:t xml:space="preserve"> </w:t>
      </w:r>
      <w:r w:rsidRPr="00F220A0">
        <w:rPr>
          <w:rFonts w:ascii="Cambria" w:hAnsi="Cambria"/>
        </w:rPr>
        <w:t xml:space="preserve">The LRP </w:t>
      </w:r>
      <w:r w:rsidRPr="00F220A0">
        <w:rPr>
          <w:rFonts w:ascii="Cambria" w:hAnsi="Cambria" w:cs="Open Sans"/>
          <w:szCs w:val="24"/>
        </w:rPr>
        <w:t>program</w:t>
      </w:r>
      <w:r w:rsidRPr="00F220A0">
        <w:rPr>
          <w:rFonts w:ascii="Cambria" w:hAnsi="Cambria"/>
        </w:rPr>
        <w:t xml:space="preserve"> was </w:t>
      </w:r>
      <w:r w:rsidRPr="00F220A0">
        <w:rPr>
          <w:rFonts w:ascii="Cambria" w:hAnsi="Cambria"/>
          <w:color w:val="000000" w:themeColor="text1"/>
          <w:lang w:val="en-IN"/>
        </w:rPr>
        <w:t>implemented</w:t>
      </w:r>
      <w:r w:rsidRPr="00F220A0">
        <w:rPr>
          <w:rFonts w:ascii="Cambria" w:hAnsi="Cambria"/>
        </w:rPr>
        <w:t xml:space="preserve"> across 47 villages and 47 schools of Nalae district, covering almost 500 women and men small</w:t>
      </w:r>
      <w:r w:rsidRPr="00F220A0">
        <w:rPr>
          <w:rFonts w:ascii="Cambria" w:hAnsi="Cambria"/>
          <w:color w:val="000000" w:themeColor="text1"/>
          <w:lang w:val="en-IN"/>
        </w:rPr>
        <w:t>holder</w:t>
      </w:r>
      <w:r w:rsidRPr="00F220A0">
        <w:rPr>
          <w:rFonts w:ascii="Cambria" w:hAnsi="Cambria"/>
        </w:rPr>
        <w:t xml:space="preserve"> farmers and more than 3500 schoolchildren. Essentially, the program targeted 12 per cent of the smallholder farmers and 100 per cent of the children in these 47 villages/schools</w:t>
      </w:r>
      <w:r w:rsidRPr="00F220A0">
        <w:rPr>
          <w:rFonts w:ascii="Cambria" w:hAnsi="Cambria" w:eastAsiaTheme="minorHAnsi"/>
          <w:szCs w:val="24"/>
          <w:lang w:eastAsia="en-US"/>
        </w:rPr>
        <w:t>.</w:t>
      </w:r>
      <w:r w:rsidRPr="00F220A0">
        <w:rPr>
          <w:rFonts w:ascii="Cambria" w:hAnsi="Cambria"/>
        </w:rPr>
        <w:t xml:space="preserve"> A snapshot of all the targeted beneficiaries, as detailed in the ToR, has been provided in </w:t>
      </w:r>
      <w:r w:rsidRPr="00F220A0">
        <w:fldChar w:fldCharType="begin"/>
      </w:r>
      <w:r w:rsidRPr="00F220A0">
        <w:instrText xml:space="preserve"> REF _Ref23846584 \r \h  \* MERGEFORMAT </w:instrText>
      </w:r>
      <w:r w:rsidRPr="00F220A0">
        <w:fldChar w:fldCharType="separate"/>
      </w:r>
      <w:r w:rsidRPr="00FB0C89" w:rsidR="00FB0C89">
        <w:rPr>
          <w:rFonts w:ascii="Cambria" w:hAnsi="Cambria"/>
          <w:b/>
        </w:rPr>
        <w:t>Annex F</w:t>
      </w:r>
      <w:r w:rsidRPr="00F220A0">
        <w:fldChar w:fldCharType="end"/>
      </w:r>
      <w:r w:rsidRPr="00F220A0" w:rsidR="00244E8D">
        <w:rPr>
          <w:rFonts w:ascii="Cambria" w:hAnsi="Cambria"/>
        </w:rPr>
        <w:t>.</w:t>
      </w:r>
    </w:p>
    <w:p w:rsidRPr="00F220A0" w:rsidR="00D46027" w:rsidP="00D46027" w:rsidRDefault="00D46027" w14:paraId="44EC12DE" w14:textId="6AB92BD0">
      <w:pPr>
        <w:pStyle w:val="NormalNumbered"/>
        <w:numPr>
          <w:ilvl w:val="0"/>
          <w:numId w:val="13"/>
        </w:numPr>
        <w:spacing w:before="60" w:after="60" w:line="252" w:lineRule="auto"/>
        <w:ind w:left="720" w:hanging="720"/>
        <w:rPr>
          <w:rFonts w:ascii="Cambria" w:hAnsi="Cambria"/>
        </w:rPr>
      </w:pPr>
      <w:r w:rsidRPr="00F220A0">
        <w:rPr>
          <w:rFonts w:ascii="Cambria" w:hAnsi="Cambria"/>
          <w:b/>
          <w:color w:val="000000" w:themeColor="text1"/>
          <w:lang w:val="en-IN"/>
        </w:rPr>
        <w:t>Planned outcomes:</w:t>
      </w:r>
      <w:r w:rsidRPr="00F220A0">
        <w:rPr>
          <w:rFonts w:ascii="Georgia" w:hAnsi="Georgia" w:cs="Georgia"/>
          <w:b/>
          <w:sz w:val="24"/>
          <w:szCs w:val="24"/>
          <w:lang w:val="en-IN"/>
        </w:rPr>
        <w:t xml:space="preserve"> </w:t>
      </w:r>
      <w:r w:rsidRPr="00F220A0">
        <w:rPr>
          <w:rFonts w:ascii="Cambria" w:hAnsi="Cambria"/>
        </w:rPr>
        <w:t xml:space="preserve">The ultimate strategic </w:t>
      </w:r>
      <w:r w:rsidRPr="00F220A0">
        <w:rPr>
          <w:rFonts w:ascii="Cambria" w:hAnsi="Cambria" w:cs="Open Sans"/>
          <w:szCs w:val="24"/>
        </w:rPr>
        <w:t>outcome</w:t>
      </w:r>
      <w:r w:rsidRPr="00F220A0">
        <w:rPr>
          <w:rFonts w:ascii="Cambria" w:hAnsi="Cambria"/>
        </w:rPr>
        <w:t xml:space="preserve"> of the LRP program was to achieve ‘Improved Effectiveness of </w:t>
      </w:r>
      <w:r w:rsidRPr="00F220A0">
        <w:rPr>
          <w:rFonts w:ascii="Cambria" w:hAnsi="Cambria"/>
          <w:color w:val="000000" w:themeColor="text1"/>
          <w:lang w:val="en-IN"/>
        </w:rPr>
        <w:t>Food</w:t>
      </w:r>
      <w:r w:rsidRPr="00F220A0">
        <w:rPr>
          <w:rFonts w:ascii="Cambria" w:hAnsi="Cambria"/>
        </w:rPr>
        <w:t xml:space="preserve"> Assistance through Local &amp; Regional Procurement’. The three outcomes targeted by the program were: (i) improved </w:t>
      </w:r>
      <w:r w:rsidRPr="00F220A0">
        <w:rPr>
          <w:rFonts w:ascii="Cambria" w:hAnsi="Cambria"/>
          <w:color w:val="000000" w:themeColor="text1"/>
          <w:lang w:val="en-IN"/>
        </w:rPr>
        <w:t>cost</w:t>
      </w:r>
      <w:r w:rsidRPr="00F220A0">
        <w:rPr>
          <w:rFonts w:ascii="Cambria" w:hAnsi="Cambria"/>
        </w:rPr>
        <w:t>-effectiveness of food assistance, (ii) improved timeliness of food assistance, and (iii) improved utili</w:t>
      </w:r>
      <w:r w:rsidRPr="00F220A0">
        <w:rPr>
          <w:rFonts w:ascii="Cambria" w:hAnsi="Cambria" w:eastAsiaTheme="minorHAnsi"/>
          <w:szCs w:val="24"/>
          <w:lang w:eastAsia="en-US"/>
        </w:rPr>
        <w:t>s</w:t>
      </w:r>
      <w:r w:rsidRPr="00F220A0">
        <w:rPr>
          <w:rFonts w:ascii="Cambria" w:hAnsi="Cambria"/>
        </w:rPr>
        <w:t xml:space="preserve">ation of nutritious and culturally acceptable food that meets quality standards. </w:t>
      </w:r>
      <w:r w:rsidRPr="00F220A0">
        <w:rPr>
          <w:rFonts w:ascii="Cambria" w:hAnsi="Cambria" w:cs="Georgia"/>
          <w:lang w:val="en-IN"/>
        </w:rPr>
        <w:t xml:space="preserve">Details of the planned outcomes have </w:t>
      </w:r>
      <w:r w:rsidRPr="00F220A0">
        <w:rPr>
          <w:rFonts w:ascii="Cambria" w:hAnsi="Cambria"/>
          <w:color w:val="000000" w:themeColor="text1"/>
          <w:lang w:val="en-IN"/>
        </w:rPr>
        <w:t>been</w:t>
      </w:r>
      <w:r w:rsidRPr="00F220A0">
        <w:rPr>
          <w:rFonts w:ascii="Cambria" w:hAnsi="Cambria" w:cs="Georgia"/>
          <w:lang w:val="en-IN"/>
        </w:rPr>
        <w:t xml:space="preserve"> provided in </w:t>
      </w:r>
      <w:r w:rsidRPr="00F220A0">
        <w:fldChar w:fldCharType="begin"/>
      </w:r>
      <w:r w:rsidRPr="00F220A0">
        <w:instrText xml:space="preserve"> REF _Ref23845504 \r \h  \* MERGEFORMAT </w:instrText>
      </w:r>
      <w:r w:rsidRPr="00F220A0">
        <w:fldChar w:fldCharType="separate"/>
      </w:r>
      <w:r w:rsidRPr="00FB0C89" w:rsidR="00FB0C89">
        <w:rPr>
          <w:rFonts w:ascii="Cambria" w:hAnsi="Cambria" w:cs="Georgia"/>
          <w:b/>
          <w:lang w:val="en-IN"/>
        </w:rPr>
        <w:t>Annex G</w:t>
      </w:r>
      <w:r w:rsidRPr="00F220A0">
        <w:fldChar w:fldCharType="end"/>
      </w:r>
      <w:r w:rsidRPr="00F220A0">
        <w:rPr>
          <w:rFonts w:ascii="Cambria" w:hAnsi="Cambria"/>
        </w:rPr>
        <w:t>. The performance indicators and the results framework provided in the evaluation ToR document (</w:t>
      </w:r>
      <w:r w:rsidRPr="00F220A0">
        <w:fldChar w:fldCharType="begin"/>
      </w:r>
      <w:r w:rsidRPr="00F220A0">
        <w:instrText xml:space="preserve"> REF _Ref23846917 \r \h  \* MERGEFORMAT </w:instrText>
      </w:r>
      <w:r w:rsidRPr="00F220A0">
        <w:fldChar w:fldCharType="separate"/>
      </w:r>
      <w:r w:rsidRPr="00FB0C89" w:rsidR="00FB0C89">
        <w:rPr>
          <w:rFonts w:ascii="Cambria" w:hAnsi="Cambria"/>
          <w:b/>
        </w:rPr>
        <w:t>Annex H</w:t>
      </w:r>
      <w:r w:rsidRPr="00F220A0">
        <w:fldChar w:fldCharType="end"/>
      </w:r>
      <w:r w:rsidRPr="00F220A0">
        <w:rPr>
          <w:rFonts w:ascii="Cambria" w:hAnsi="Cambria"/>
        </w:rPr>
        <w:t xml:space="preserve">). For each of the outcomes, </w:t>
      </w:r>
      <w:r w:rsidRPr="00F220A0">
        <w:rPr>
          <w:rFonts w:ascii="Cambria" w:hAnsi="Cambria"/>
          <w:color w:val="000000" w:themeColor="text1"/>
          <w:lang w:val="en-IN"/>
        </w:rPr>
        <w:t>output</w:t>
      </w:r>
      <w:r w:rsidRPr="00F220A0">
        <w:rPr>
          <w:rFonts w:ascii="Cambria" w:hAnsi="Cambria"/>
        </w:rPr>
        <w:t xml:space="preserve"> indicators and activities have been listed in the planned outcomes matrix. The outputs and results targeted and achieved as per the semi-annual report have also been mapped for each outcome.</w:t>
      </w:r>
    </w:p>
    <w:p w:rsidRPr="00F220A0" w:rsidR="00D46027" w:rsidP="00D46027" w:rsidRDefault="00D46027" w14:paraId="2F9CB60D" w14:textId="1DA293E9">
      <w:pPr>
        <w:pStyle w:val="NormalNumbered"/>
        <w:numPr>
          <w:ilvl w:val="0"/>
          <w:numId w:val="13"/>
        </w:numPr>
        <w:spacing w:before="60" w:after="60" w:line="252" w:lineRule="auto"/>
        <w:ind w:left="720" w:hanging="720"/>
        <w:rPr>
          <w:rFonts w:ascii="Cambria" w:hAnsi="Cambria"/>
          <w:color w:val="000000" w:themeColor="text1"/>
          <w:lang w:val="en-IN"/>
        </w:rPr>
      </w:pPr>
      <w:r w:rsidRPr="00F220A0">
        <w:rPr>
          <w:rFonts w:ascii="Cambria" w:hAnsi="Cambria" w:cs="Georgia"/>
          <w:b/>
          <w:lang w:val="en-IN"/>
        </w:rPr>
        <w:t>Program financing:</w:t>
      </w:r>
      <w:r w:rsidRPr="00F220A0">
        <w:rPr>
          <w:rFonts w:ascii="Georgia" w:hAnsi="Georgia" w:cs="Georgia"/>
          <w:b/>
          <w:sz w:val="24"/>
          <w:szCs w:val="24"/>
          <w:lang w:val="en-IN"/>
        </w:rPr>
        <w:t xml:space="preserve"> </w:t>
      </w:r>
      <w:r w:rsidRPr="00F220A0">
        <w:rPr>
          <w:rFonts w:ascii="Cambria" w:hAnsi="Cambria"/>
        </w:rPr>
        <w:t xml:space="preserve">The </w:t>
      </w:r>
      <w:r w:rsidRPr="00F220A0">
        <w:rPr>
          <w:rFonts w:ascii="Cambria" w:hAnsi="Cambria" w:cs="Georgia"/>
          <w:lang w:val="en-IN"/>
        </w:rPr>
        <w:t>program</w:t>
      </w:r>
      <w:r w:rsidRPr="00F220A0">
        <w:rPr>
          <w:rFonts w:ascii="Cambria" w:hAnsi="Cambria"/>
        </w:rPr>
        <w:t xml:space="preserve"> was </w:t>
      </w:r>
      <w:r w:rsidRPr="00F220A0">
        <w:rPr>
          <w:rFonts w:ascii="Cambria" w:hAnsi="Cambria" w:cs="Open Sans"/>
          <w:szCs w:val="24"/>
        </w:rPr>
        <w:t>initially</w:t>
      </w:r>
      <w:r w:rsidRPr="00F220A0">
        <w:rPr>
          <w:rFonts w:ascii="Cambria" w:hAnsi="Cambria"/>
        </w:rPr>
        <w:t xml:space="preserve"> envisaged to cover two districts of </w:t>
      </w:r>
      <w:r w:rsidRPr="00F220A0">
        <w:rPr>
          <w:rFonts w:ascii="Cambria" w:hAnsi="Cambria" w:cs="Open Sans"/>
          <w:szCs w:val="24"/>
        </w:rPr>
        <w:t>Luang Namtha</w:t>
      </w:r>
      <w:r w:rsidRPr="00F220A0">
        <w:rPr>
          <w:rFonts w:ascii="Cambria" w:hAnsi="Cambria"/>
        </w:rPr>
        <w:t xml:space="preserve"> province (Nalae and </w:t>
      </w:r>
      <w:r w:rsidRPr="00F220A0">
        <w:rPr>
          <w:rFonts w:ascii="Cambria" w:hAnsi="Cambria" w:cs="Georgia"/>
          <w:lang w:val="en-IN"/>
        </w:rPr>
        <w:t>Vieng</w:t>
      </w:r>
      <w:r w:rsidRPr="00F220A0">
        <w:rPr>
          <w:rFonts w:ascii="Cambria" w:hAnsi="Cambria"/>
        </w:rPr>
        <w:t xml:space="preserve"> Phoukha) with a proposed budget of about USD 1.9 million. However, USDA allocated a little below USD 1 million as financial </w:t>
      </w:r>
      <w:r w:rsidRPr="00F220A0">
        <w:rPr>
          <w:rFonts w:ascii="Cambria" w:hAnsi="Cambria"/>
          <w:color w:val="000000" w:themeColor="text1"/>
          <w:lang w:val="en-IN"/>
        </w:rPr>
        <w:t>assistance</w:t>
      </w:r>
      <w:r w:rsidRPr="00F220A0">
        <w:rPr>
          <w:rFonts w:ascii="Cambria" w:hAnsi="Cambria"/>
        </w:rPr>
        <w:t xml:space="preserve"> through LRP 439-2016/020-00 for FY2017/2018. As a result, LRP was implemented only in Nalae district.</w:t>
      </w:r>
      <w:r w:rsidRPr="00F220A0">
        <w:rPr>
          <w:rFonts w:ascii="Cambria" w:hAnsi="Cambria" w:cs="Georgia-Bold"/>
          <w:bCs/>
          <w:lang w:val="en-IN"/>
        </w:rPr>
        <w:t xml:space="preserve"> A break-up of the activity-wise budget (for both districts) is provided in</w:t>
      </w:r>
      <w:r w:rsidRPr="00F220A0">
        <w:rPr>
          <w:rFonts w:ascii="Cambria" w:hAnsi="Cambria" w:cs="Georgia-Bold"/>
          <w:b/>
          <w:bCs/>
          <w:lang w:val="en-IN"/>
        </w:rPr>
        <w:t xml:space="preserve"> </w:t>
      </w:r>
      <w:r w:rsidRPr="00F220A0">
        <w:rPr>
          <w:rFonts w:ascii="Cambria" w:hAnsi="Cambria" w:cs="Georgia-Bold"/>
          <w:b/>
          <w:bCs/>
          <w:lang w:val="en-IN"/>
        </w:rPr>
        <w:fldChar w:fldCharType="begin"/>
      </w:r>
      <w:r w:rsidRPr="00F220A0">
        <w:rPr>
          <w:rFonts w:ascii="Cambria" w:hAnsi="Cambria" w:cs="Georgia-Bold"/>
          <w:b/>
          <w:bCs/>
          <w:lang w:val="en-IN"/>
        </w:rPr>
        <w:instrText xml:space="preserve"> REF _Ref23847026 \r \h </w:instrText>
      </w:r>
      <w:r w:rsidR="00F220A0">
        <w:rPr>
          <w:rFonts w:ascii="Cambria" w:hAnsi="Cambria" w:cs="Georgia-Bold"/>
          <w:b/>
          <w:bCs/>
          <w:lang w:val="en-IN"/>
        </w:rPr>
        <w:instrText xml:space="preserve"> \* MERGEFORMAT </w:instrText>
      </w:r>
      <w:r w:rsidRPr="00F220A0">
        <w:rPr>
          <w:rFonts w:ascii="Cambria" w:hAnsi="Cambria" w:cs="Georgia-Bold"/>
          <w:b/>
          <w:bCs/>
          <w:lang w:val="en-IN"/>
        </w:rPr>
      </w:r>
      <w:r w:rsidRPr="00F220A0">
        <w:rPr>
          <w:rFonts w:ascii="Cambria" w:hAnsi="Cambria" w:cs="Georgia-Bold"/>
          <w:b/>
          <w:bCs/>
          <w:lang w:val="en-IN"/>
        </w:rPr>
        <w:fldChar w:fldCharType="separate"/>
      </w:r>
      <w:r w:rsidR="00FB0C89">
        <w:rPr>
          <w:rFonts w:ascii="Cambria" w:hAnsi="Cambria" w:cs="Georgia-Bold"/>
          <w:b/>
          <w:bCs/>
          <w:lang w:val="en-IN"/>
        </w:rPr>
        <w:t>Annex I</w:t>
      </w:r>
      <w:r w:rsidRPr="00F220A0">
        <w:rPr>
          <w:rFonts w:ascii="Cambria" w:hAnsi="Cambria" w:cs="Georgia-Bold"/>
          <w:b/>
          <w:bCs/>
          <w:lang w:val="en-IN"/>
        </w:rPr>
        <w:fldChar w:fldCharType="end"/>
      </w:r>
      <w:r w:rsidRPr="00F220A0">
        <w:rPr>
          <w:rFonts w:ascii="Cambria" w:hAnsi="Cambria" w:cs="Georgia-Bold"/>
          <w:b/>
          <w:bCs/>
          <w:lang w:val="en-IN"/>
        </w:rPr>
        <w:t>.</w:t>
      </w:r>
    </w:p>
    <w:p w:rsidRPr="00F220A0" w:rsidR="00244E8D" w:rsidP="00D46027" w:rsidRDefault="00D46027" w14:paraId="7FD21874" w14:textId="09DDCFCF">
      <w:pPr>
        <w:pStyle w:val="NormalNumbered"/>
        <w:numPr>
          <w:ilvl w:val="0"/>
          <w:numId w:val="13"/>
        </w:numPr>
        <w:spacing w:before="60" w:after="60" w:line="252" w:lineRule="auto"/>
        <w:ind w:left="720" w:hanging="720"/>
        <w:rPr>
          <w:rFonts w:ascii="Cambria" w:hAnsi="Cambria" w:cs="Georgia"/>
          <w:lang w:val="en-IN"/>
        </w:rPr>
      </w:pPr>
      <w:r w:rsidRPr="00F220A0">
        <w:rPr>
          <w:rFonts w:ascii="Cambria" w:hAnsi="Cambria" w:cs="Georgia"/>
          <w:b/>
          <w:lang w:val="en-IN"/>
        </w:rPr>
        <w:t>Logical framework:</w:t>
      </w:r>
      <w:r w:rsidRPr="00F220A0">
        <w:rPr>
          <w:rFonts w:ascii="Georgia" w:hAnsi="Georgia" w:cs="Georgia"/>
          <w:sz w:val="24"/>
          <w:szCs w:val="24"/>
          <w:lang w:val="en-IN"/>
        </w:rPr>
        <w:t xml:space="preserve"> </w:t>
      </w:r>
      <w:r w:rsidRPr="00F220A0">
        <w:rPr>
          <w:rFonts w:ascii="Georgia" w:hAnsi="Georgia" w:cs="Georgia"/>
          <w:szCs w:val="24"/>
          <w:lang w:val="en-IN"/>
        </w:rPr>
        <w:t>The</w:t>
      </w:r>
      <w:r w:rsidRPr="00F220A0">
        <w:rPr>
          <w:rFonts w:ascii="Georgia" w:hAnsi="Georgia" w:cs="Georgia"/>
          <w:sz w:val="24"/>
          <w:szCs w:val="24"/>
          <w:lang w:val="en-IN"/>
        </w:rPr>
        <w:t xml:space="preserve"> </w:t>
      </w:r>
      <w:r w:rsidRPr="00F220A0">
        <w:rPr>
          <w:rFonts w:ascii="Cambria" w:hAnsi="Cambria" w:cs="Georgia"/>
          <w:lang w:val="en-IN"/>
        </w:rPr>
        <w:t xml:space="preserve">USDA LRP project’s strategic objective was aligned to and drawn from WFP Lao PDR’s SMP, </w:t>
      </w:r>
      <w:r w:rsidRPr="00F220A0">
        <w:rPr>
          <w:rFonts w:ascii="Cambria" w:hAnsi="Cambria" w:cs="Georgia" w:eastAsiaTheme="minorHAnsi"/>
          <w:szCs w:val="24"/>
          <w:lang w:val="en-IN" w:eastAsia="en-US"/>
        </w:rPr>
        <w:t>with LRP SO1 focused</w:t>
      </w:r>
      <w:r w:rsidRPr="00F220A0">
        <w:rPr>
          <w:rFonts w:ascii="Cambria" w:hAnsi="Cambria" w:cs="Georgia"/>
          <w:lang w:val="en-IN"/>
        </w:rPr>
        <w:t xml:space="preserve"> on improved effectiveness of food assistance. The activities under the LRP program were directed towards achieving the outcomes stated in the logical framework. A table highlighting the outcomes, outputs and activities is presented in </w:t>
      </w:r>
      <w:r w:rsidRPr="00F220A0">
        <w:fldChar w:fldCharType="begin"/>
      </w:r>
      <w:r w:rsidRPr="00F220A0">
        <w:instrText xml:space="preserve"> REF _Ref23847162 \r \h  \* MERGEFORMAT </w:instrText>
      </w:r>
      <w:r w:rsidRPr="00F220A0">
        <w:fldChar w:fldCharType="separate"/>
      </w:r>
      <w:r w:rsidRPr="00FB0C89" w:rsidR="00FB0C89">
        <w:rPr>
          <w:rFonts w:ascii="Cambria" w:hAnsi="Cambria" w:cs="Georgia"/>
          <w:b/>
          <w:lang w:val="en-IN"/>
        </w:rPr>
        <w:t>Annex J</w:t>
      </w:r>
      <w:r w:rsidRPr="00F220A0">
        <w:fldChar w:fldCharType="end"/>
      </w:r>
      <w:r w:rsidRPr="00F220A0">
        <w:rPr>
          <w:rFonts w:ascii="Cambria" w:hAnsi="Cambria" w:cs="Georgia"/>
          <w:b/>
          <w:lang w:val="en-IN"/>
        </w:rPr>
        <w:t xml:space="preserve">. </w:t>
      </w:r>
      <w:r w:rsidRPr="00F220A0">
        <w:rPr>
          <w:rFonts w:ascii="Cambria" w:hAnsi="Cambria" w:cs="Georgia"/>
          <w:lang w:val="en-IN"/>
        </w:rPr>
        <w:t xml:space="preserve">The logical framework was </w:t>
      </w:r>
      <w:r w:rsidRPr="00F220A0">
        <w:rPr>
          <w:rFonts w:ascii="Cambria" w:hAnsi="Cambria" w:cs="Georgia" w:eastAsiaTheme="minorHAnsi"/>
          <w:szCs w:val="24"/>
          <w:lang w:val="en-IN" w:eastAsia="en-US"/>
        </w:rPr>
        <w:t>comprised of outcomes</w:t>
      </w:r>
      <w:r w:rsidRPr="00F220A0">
        <w:rPr>
          <w:rFonts w:ascii="Cambria" w:hAnsi="Cambria" w:cs="Georgia"/>
          <w:lang w:val="en-IN"/>
        </w:rPr>
        <w:t xml:space="preserve"> </w:t>
      </w:r>
      <w:r w:rsidRPr="00F220A0">
        <w:rPr>
          <w:rFonts w:ascii="Cambria" w:hAnsi="Cambria"/>
          <w:color w:val="000000" w:themeColor="text1"/>
          <w:lang w:val="en-IN"/>
        </w:rPr>
        <w:t>and</w:t>
      </w:r>
      <w:r w:rsidRPr="00F220A0">
        <w:rPr>
          <w:rFonts w:ascii="Cambria" w:hAnsi="Cambria" w:cs="Georgia"/>
          <w:lang w:val="en-IN"/>
        </w:rPr>
        <w:t xml:space="preserve"> foundational results. The foundational results focused on building a conducive environment for the sustainability of the program, including capacity building of the government and other stakeholders. The </w:t>
      </w:r>
      <w:r w:rsidRPr="00F220A0">
        <w:rPr>
          <w:rFonts w:ascii="Cambria" w:hAnsi="Cambria" w:cs="Georgia" w:eastAsiaTheme="minorHAnsi"/>
          <w:szCs w:val="24"/>
          <w:lang w:val="en-IN" w:eastAsia="en-US"/>
        </w:rPr>
        <w:t>three</w:t>
      </w:r>
      <w:r w:rsidRPr="00F220A0">
        <w:rPr>
          <w:rFonts w:ascii="Cambria" w:hAnsi="Cambria" w:cs="Georgia"/>
          <w:lang w:val="en-IN"/>
        </w:rPr>
        <w:t xml:space="preserve"> outcomes took care of the supply and demand aspects. From the supply side, they ensured improved cost-effectiveness and availability as well as the quality of food. As for the demand aspect, the program focused on improved util</w:t>
      </w:r>
      <w:r w:rsidRPr="00F220A0">
        <w:rPr>
          <w:rFonts w:ascii="Cambria" w:hAnsi="Cambria" w:cs="Georgia" w:eastAsiaTheme="minorHAnsi"/>
          <w:szCs w:val="24"/>
          <w:lang w:val="en-IN" w:eastAsia="en-US"/>
        </w:rPr>
        <w:t>is</w:t>
      </w:r>
      <w:r w:rsidRPr="00F220A0">
        <w:rPr>
          <w:rFonts w:ascii="Cambria" w:hAnsi="Cambria" w:cs="Georgia"/>
          <w:lang w:val="en-IN"/>
        </w:rPr>
        <w:t>ation of nutritious food by establishing market linkages and building knowledge among stakeholders about the consumption of nutritious food</w:t>
      </w:r>
      <w:r w:rsidRPr="00F220A0" w:rsidR="00244E8D">
        <w:rPr>
          <w:rFonts w:ascii="Cambria" w:hAnsi="Cambria" w:cs="Georgia"/>
          <w:lang w:val="en-IN"/>
        </w:rPr>
        <w:t>.</w:t>
      </w:r>
    </w:p>
    <w:p w:rsidRPr="00F220A0" w:rsidR="00D46027" w:rsidP="00D46027" w:rsidRDefault="00D46027" w14:paraId="028C1E66" w14:textId="6B6F90B5">
      <w:pPr>
        <w:pStyle w:val="NormalNumbered"/>
        <w:numPr>
          <w:ilvl w:val="0"/>
          <w:numId w:val="13"/>
        </w:numPr>
        <w:spacing w:before="60" w:after="60" w:line="252" w:lineRule="auto"/>
        <w:ind w:left="720" w:hanging="720"/>
        <w:rPr>
          <w:rFonts w:ascii="Cambria" w:hAnsi="Cambria" w:cs="Georgia"/>
          <w:lang w:val="en-IN"/>
        </w:rPr>
      </w:pPr>
      <w:r w:rsidRPr="00F220A0">
        <w:rPr>
          <w:rFonts w:ascii="Cambria" w:hAnsi="Cambria" w:cs="Georgia"/>
          <w:b/>
          <w:lang w:val="en-IN"/>
        </w:rPr>
        <w:t>Partners:</w:t>
      </w:r>
      <w:r w:rsidRPr="00F220A0">
        <w:rPr>
          <w:rFonts w:ascii="Cambria" w:hAnsi="Cambria" w:cs="Georgia"/>
          <w:lang w:val="en-IN"/>
        </w:rPr>
        <w:t xml:space="preserve"> LRP in Nalae district was </w:t>
      </w:r>
      <w:r w:rsidRPr="00F220A0">
        <w:rPr>
          <w:rFonts w:ascii="Cambria" w:hAnsi="Cambria" w:cs="Open Sans"/>
          <w:szCs w:val="24"/>
        </w:rPr>
        <w:t>carried</w:t>
      </w:r>
      <w:r w:rsidRPr="00F220A0">
        <w:rPr>
          <w:rFonts w:ascii="Cambria" w:hAnsi="Cambria" w:cs="Georgia"/>
          <w:lang w:val="en-IN"/>
        </w:rPr>
        <w:t xml:space="preserve"> out in </w:t>
      </w:r>
      <w:r w:rsidRPr="00F220A0">
        <w:rPr>
          <w:rFonts w:ascii="Cambria" w:hAnsi="Cambria" w:cs="Open Sans"/>
          <w:szCs w:val="24"/>
        </w:rPr>
        <w:t>partnership</w:t>
      </w:r>
      <w:r w:rsidRPr="00F220A0">
        <w:rPr>
          <w:rFonts w:ascii="Cambria" w:hAnsi="Cambria" w:cs="Georgia"/>
          <w:lang w:val="en-IN"/>
        </w:rPr>
        <w:t xml:space="preserve"> with different government departments and local partners. Details of the roles of key partners mentioned below are presented in </w:t>
      </w:r>
      <w:r w:rsidRPr="00F220A0">
        <w:fldChar w:fldCharType="begin"/>
      </w:r>
      <w:r w:rsidRPr="00F220A0">
        <w:instrText xml:space="preserve"> REF _Ref23847587 \r \h  \* MERGEFORMAT </w:instrText>
      </w:r>
      <w:r w:rsidRPr="00F220A0">
        <w:fldChar w:fldCharType="separate"/>
      </w:r>
      <w:r w:rsidRPr="00FB0C89" w:rsidR="00FB0C89">
        <w:rPr>
          <w:rFonts w:ascii="Cambria" w:hAnsi="Cambria" w:cs="Georgia"/>
          <w:b/>
          <w:lang w:val="en-IN"/>
        </w:rPr>
        <w:t>Annex K</w:t>
      </w:r>
      <w:r w:rsidRPr="00F220A0">
        <w:fldChar w:fldCharType="end"/>
      </w:r>
      <w:r w:rsidRPr="00F220A0">
        <w:rPr>
          <w:rFonts w:ascii="Cambria" w:hAnsi="Cambria" w:cs="Georgia"/>
          <w:lang w:val="en-IN"/>
        </w:rPr>
        <w:t>.</w:t>
      </w:r>
    </w:p>
    <w:p w:rsidRPr="00F220A0" w:rsidR="00D46027" w:rsidP="00844674" w:rsidRDefault="00D46027" w14:paraId="5476E813" w14:textId="77777777">
      <w:pPr>
        <w:pStyle w:val="ListParagraph"/>
        <w:numPr>
          <w:ilvl w:val="1"/>
          <w:numId w:val="66"/>
        </w:numPr>
        <w:autoSpaceDE w:val="0"/>
        <w:autoSpaceDN w:val="0"/>
        <w:adjustRightInd w:val="0"/>
        <w:spacing w:before="60" w:after="60" w:line="252" w:lineRule="auto"/>
        <w:ind w:left="1080"/>
        <w:contextualSpacing w:val="0"/>
        <w:jc w:val="both"/>
      </w:pPr>
      <w:r w:rsidRPr="00F220A0">
        <w:rPr>
          <w:rFonts w:cs="Georgia"/>
          <w:b/>
          <w:lang w:val="en-IN"/>
        </w:rPr>
        <w:t>Government partners:</w:t>
      </w:r>
      <w:r w:rsidRPr="00F220A0">
        <w:rPr>
          <w:rFonts w:cs="Georgia"/>
          <w:lang w:val="en-IN"/>
        </w:rPr>
        <w:t xml:space="preserve"> Department of Technical Extension and Agro-Processing (DTEAP) under </w:t>
      </w:r>
      <w:r w:rsidRPr="00F220A0">
        <w:t xml:space="preserve">Ministry of </w:t>
      </w:r>
      <w:r w:rsidRPr="00F220A0">
        <w:rPr>
          <w:rFonts w:cs="Open Sans"/>
        </w:rPr>
        <w:t>Agriculture</w:t>
      </w:r>
      <w:r w:rsidRPr="00F220A0">
        <w:t xml:space="preserve"> and Forestry (MAF), Provincial Agriculture and Forestry Office (PAFO), District Agriculture and Forestry Office (DAFO), Ministry of Education and Sports (MoES), Provincial Education and Sports Services (PESS), and District Education and Sports Bureau (DESB)</w:t>
      </w:r>
    </w:p>
    <w:p w:rsidRPr="00F220A0" w:rsidR="00244E8D" w:rsidP="00844674" w:rsidRDefault="00D46027" w14:paraId="63F6B089" w14:textId="70B20382">
      <w:pPr>
        <w:pStyle w:val="ListParagraph"/>
        <w:numPr>
          <w:ilvl w:val="1"/>
          <w:numId w:val="66"/>
        </w:numPr>
        <w:autoSpaceDE w:val="0"/>
        <w:autoSpaceDN w:val="0"/>
        <w:adjustRightInd w:val="0"/>
        <w:spacing w:before="60" w:after="60" w:line="252" w:lineRule="auto"/>
        <w:ind w:left="1080"/>
        <w:contextualSpacing w:val="0"/>
        <w:jc w:val="both"/>
        <w:rPr>
          <w:rFonts w:cs="Georgia"/>
          <w:lang w:val="en-IN"/>
        </w:rPr>
      </w:pPr>
      <w:r w:rsidRPr="00F220A0">
        <w:rPr>
          <w:rFonts w:cs="Georgia"/>
          <w:b/>
          <w:lang w:val="en-IN"/>
        </w:rPr>
        <w:t>Others:</w:t>
      </w:r>
      <w:r w:rsidRPr="00F220A0">
        <w:rPr>
          <w:rFonts w:cs="Georgia"/>
          <w:lang w:val="en-IN"/>
        </w:rPr>
        <w:t xml:space="preserve"> Village </w:t>
      </w:r>
      <w:r w:rsidRPr="00F220A0">
        <w:t>Education</w:t>
      </w:r>
      <w:r w:rsidRPr="00F220A0">
        <w:rPr>
          <w:rFonts w:cs="Georgia"/>
          <w:lang w:val="en-IN"/>
        </w:rPr>
        <w:t xml:space="preserve"> and </w:t>
      </w:r>
      <w:r w:rsidRPr="00F220A0">
        <w:t>Development</w:t>
      </w:r>
      <w:r w:rsidRPr="00F220A0">
        <w:rPr>
          <w:rFonts w:cs="Georgia"/>
          <w:lang w:val="en-IN"/>
        </w:rPr>
        <w:t xml:space="preserve"> Committees (VEDCs)</w:t>
      </w:r>
    </w:p>
    <w:p w:rsidRPr="00F220A0" w:rsidR="00127C9F" w:rsidP="00127C9F" w:rsidRDefault="00127C9F" w14:paraId="46C52A99" w14:textId="1088626E">
      <w:pPr>
        <w:pStyle w:val="NormalNumbered"/>
        <w:numPr>
          <w:ilvl w:val="0"/>
          <w:numId w:val="13"/>
        </w:numPr>
        <w:spacing w:before="60" w:after="60" w:line="252" w:lineRule="auto"/>
        <w:ind w:left="720" w:hanging="720"/>
        <w:rPr>
          <w:rFonts w:ascii="Cambria" w:hAnsi="Cambria" w:cs="Georgia"/>
          <w:lang w:val="en-IN"/>
        </w:rPr>
      </w:pPr>
      <w:r w:rsidRPr="00F220A0">
        <w:rPr>
          <w:rFonts w:ascii="Cambria" w:hAnsi="Cambria" w:cs="Georgia"/>
          <w:b/>
          <w:lang w:val="en-IN"/>
        </w:rPr>
        <w:t>Gender dimensions of the intervention:</w:t>
      </w:r>
      <w:r w:rsidRPr="00F220A0">
        <w:rPr>
          <w:rFonts w:ascii="Georgia" w:hAnsi="Georgia" w:cs="Georgia"/>
          <w:b/>
          <w:sz w:val="24"/>
          <w:szCs w:val="24"/>
          <w:lang w:val="en-IN"/>
        </w:rPr>
        <w:t xml:space="preserve"> </w:t>
      </w:r>
      <w:r w:rsidRPr="00F220A0">
        <w:rPr>
          <w:rFonts w:ascii="Cambria" w:hAnsi="Cambria" w:cs="Open Sans"/>
          <w:szCs w:val="24"/>
        </w:rPr>
        <w:t xml:space="preserve">Gender Equality and Empowerment of Women (GEEW) and accountability </w:t>
      </w:r>
      <w:r w:rsidRPr="00F220A0">
        <w:rPr>
          <w:rFonts w:ascii="Cambria" w:hAnsi="Cambria" w:cs="Open Sans" w:eastAsiaTheme="minorHAnsi"/>
          <w:szCs w:val="24"/>
          <w:lang w:eastAsia="en-US"/>
        </w:rPr>
        <w:t>to</w:t>
      </w:r>
      <w:r w:rsidRPr="00F220A0">
        <w:rPr>
          <w:rFonts w:ascii="Cambria" w:hAnsi="Cambria" w:cs="Open Sans"/>
          <w:szCs w:val="24"/>
        </w:rPr>
        <w:t xml:space="preserve"> affected populations are part of the </w:t>
      </w:r>
      <w:r w:rsidRPr="00F220A0">
        <w:rPr>
          <w:rFonts w:ascii="Cambria" w:hAnsi="Cambria"/>
        </w:rPr>
        <w:t>guiding</w:t>
      </w:r>
      <w:r w:rsidRPr="00F220A0">
        <w:rPr>
          <w:rFonts w:ascii="Cambria" w:hAnsi="Cambria" w:cs="Open Sans"/>
          <w:szCs w:val="24"/>
        </w:rPr>
        <w:t xml:space="preserve"> principles of WFP’s action to achieve zero hunger and empowerment of women and other vulnerable groups. The evaluation is guided by WFP’s latest Gender </w:t>
      </w:r>
      <w:r w:rsidRPr="00F220A0">
        <w:rPr>
          <w:rFonts w:ascii="Cambria" w:hAnsi="Cambria" w:cs="Georgia"/>
          <w:lang w:val="en-IN"/>
        </w:rPr>
        <w:t>Policy</w:t>
      </w:r>
      <w:r w:rsidRPr="00F220A0">
        <w:rPr>
          <w:rFonts w:ascii="Cambria" w:hAnsi="Cambria" w:cs="Open Sans"/>
          <w:szCs w:val="24"/>
        </w:rPr>
        <w:t xml:space="preserve"> 2015-20. </w:t>
      </w:r>
      <w:r w:rsidRPr="00F220A0">
        <w:rPr>
          <w:rFonts w:ascii="Cambria" w:hAnsi="Cambria" w:cs="Georgia"/>
          <w:lang w:val="en-IN"/>
        </w:rPr>
        <w:t xml:space="preserve">GEEW formed a key aspect of the LRP program and had been mainstreamed in the program design through its focus on one of the most disadvantaged regions of the country. While the program at the broader level targeted smallholder farmers in the region, the very nature of the community and the secondary status of women therein ensured that women formed a significant proportion of program beneficiaries. This can be seen </w:t>
      </w:r>
      <w:r w:rsidRPr="00F220A0">
        <w:rPr>
          <w:rFonts w:ascii="Cambria" w:hAnsi="Cambria" w:cs="Georgia" w:eastAsiaTheme="minorHAnsi"/>
          <w:szCs w:val="24"/>
          <w:lang w:val="en-IN" w:eastAsia="en-US"/>
        </w:rPr>
        <w:t>in</w:t>
      </w:r>
      <w:r w:rsidRPr="00F220A0">
        <w:rPr>
          <w:rFonts w:ascii="Cambria" w:hAnsi="Cambria" w:cs="Georgia"/>
          <w:lang w:val="en-IN"/>
        </w:rPr>
        <w:t xml:space="preserve"> the evaluation questions, presented in </w:t>
      </w:r>
      <w:r w:rsidRPr="00F220A0">
        <w:fldChar w:fldCharType="begin"/>
      </w:r>
      <w:r w:rsidRPr="00F220A0">
        <w:instrText xml:space="preserve"> REF _Ref23849102 \r \h  \* MERGEFORMAT </w:instrText>
      </w:r>
      <w:r w:rsidRPr="00F220A0">
        <w:fldChar w:fldCharType="separate"/>
      </w:r>
      <w:r w:rsidRPr="00FB0C89" w:rsidR="00FB0C89">
        <w:rPr>
          <w:rFonts w:ascii="Cambria" w:hAnsi="Cambria" w:cs="Georgia"/>
          <w:b/>
          <w:lang w:val="en-IN"/>
        </w:rPr>
        <w:t>Annex M</w:t>
      </w:r>
      <w:r w:rsidRPr="00F220A0">
        <w:fldChar w:fldCharType="end"/>
      </w:r>
      <w:r w:rsidRPr="00F220A0">
        <w:rPr>
          <w:rFonts w:ascii="Cambria" w:hAnsi="Cambria" w:cs="Georgia"/>
          <w:lang w:val="en-IN"/>
        </w:rPr>
        <w:t xml:space="preserve">, that address the influence of the program in the gender context as also the gender-specific impacts of the program. </w:t>
      </w:r>
    </w:p>
    <w:p w:rsidRPr="00F220A0" w:rsidR="00A26A92" w:rsidP="00127C9F" w:rsidRDefault="00127C9F" w14:paraId="3DB0B2DB" w14:textId="15001869">
      <w:pPr>
        <w:pStyle w:val="NormalNumbered"/>
        <w:numPr>
          <w:ilvl w:val="0"/>
          <w:numId w:val="13"/>
        </w:numPr>
        <w:spacing w:before="60" w:after="60" w:line="252" w:lineRule="auto"/>
        <w:ind w:left="720" w:hanging="720"/>
        <w:rPr>
          <w:rFonts w:ascii="Cambria" w:hAnsi="Cambria" w:cs="Open Sans"/>
          <w:szCs w:val="24"/>
        </w:rPr>
      </w:pPr>
      <w:r w:rsidRPr="00F220A0">
        <w:rPr>
          <w:rFonts w:ascii="Cambria" w:hAnsi="Cambria" w:cs="Open Sans"/>
          <w:szCs w:val="24"/>
        </w:rPr>
        <w:t xml:space="preserve">WFP is </w:t>
      </w:r>
      <w:r w:rsidRPr="00F220A0">
        <w:rPr>
          <w:rFonts w:ascii="Cambria" w:hAnsi="Cambria" w:cs="Georgia"/>
          <w:szCs w:val="22"/>
          <w:lang w:val="en-IN"/>
        </w:rPr>
        <w:t>committed</w:t>
      </w:r>
      <w:r w:rsidRPr="00F220A0">
        <w:rPr>
          <w:rFonts w:ascii="Cambria" w:hAnsi="Cambria" w:cs="Open Sans"/>
          <w:szCs w:val="24"/>
        </w:rPr>
        <w:t xml:space="preserve"> to the 2030 </w:t>
      </w:r>
      <w:r w:rsidRPr="00F220A0">
        <w:rPr>
          <w:rFonts w:ascii="Cambria" w:hAnsi="Cambria" w:cs="Georgia"/>
          <w:lang w:val="en-IN"/>
        </w:rPr>
        <w:t>Agenda’s</w:t>
      </w:r>
      <w:r w:rsidRPr="00F220A0">
        <w:rPr>
          <w:rFonts w:ascii="Cambria" w:hAnsi="Cambria" w:cs="Open Sans"/>
          <w:szCs w:val="24"/>
        </w:rPr>
        <w:t xml:space="preserve"> global call to action and ensuring the underlying principle of ‘no-one left behind’. The LRP program is underpinned by the same principle and targets the smallholder farmers, including female farmers, in a remote area of the country. Through its support on improved farming techniques, it sought to help the farmers to build farming resilience against climate change </w:t>
      </w:r>
      <w:r w:rsidRPr="00F220A0">
        <w:rPr>
          <w:rFonts w:ascii="Cambria" w:hAnsi="Cambria" w:cs="Open Sans" w:eastAsiaTheme="minorHAnsi"/>
          <w:szCs w:val="24"/>
          <w:lang w:eastAsia="en-US"/>
        </w:rPr>
        <w:t>and enable to continue</w:t>
      </w:r>
      <w:r w:rsidRPr="00F220A0">
        <w:rPr>
          <w:rFonts w:ascii="Cambria" w:hAnsi="Cambria" w:cs="Open Sans"/>
          <w:szCs w:val="24"/>
        </w:rPr>
        <w:t xml:space="preserve"> supporting the </w:t>
      </w:r>
      <w:r w:rsidRPr="00F220A0">
        <w:rPr>
          <w:rFonts w:ascii="Cambria" w:hAnsi="Cambria" w:cs="Open Sans" w:eastAsiaTheme="minorHAnsi"/>
          <w:szCs w:val="24"/>
          <w:lang w:eastAsia="en-US"/>
        </w:rPr>
        <w:t>National School Meals Program (NSMP)</w:t>
      </w:r>
      <w:r w:rsidRPr="00F220A0">
        <w:rPr>
          <w:rFonts w:ascii="Cambria" w:hAnsi="Cambria" w:cs="Open Sans"/>
          <w:szCs w:val="24"/>
        </w:rPr>
        <w:t xml:space="preserve"> through the sale of vegetables. The inclusion of female farmers in LRP was directed towards empowering them to decide how to use their land through opportunities for higher earnings and a reliable source of income</w:t>
      </w:r>
      <w:r w:rsidRPr="00F220A0" w:rsidR="00845CD5">
        <w:rPr>
          <w:rFonts w:ascii="Cambria" w:hAnsi="Cambria" w:cs="Open Sans"/>
          <w:szCs w:val="24"/>
        </w:rPr>
        <w:t>.</w:t>
      </w:r>
    </w:p>
    <w:p w:rsidRPr="00F220A0" w:rsidR="00EE144F" w:rsidP="00EE144F" w:rsidRDefault="00EE144F" w14:paraId="60AD3438" w14:textId="169A44CF">
      <w:pPr>
        <w:pStyle w:val="ListParagraph"/>
        <w:numPr>
          <w:ilvl w:val="1"/>
          <w:numId w:val="2"/>
        </w:numPr>
        <w:spacing w:before="120" w:after="120" w:line="240" w:lineRule="auto"/>
        <w:ind w:left="706"/>
        <w:contextualSpacing w:val="0"/>
        <w:jc w:val="both"/>
        <w:outlineLvl w:val="1"/>
        <w:rPr>
          <w:b/>
          <w:color w:val="000000" w:themeColor="text1"/>
          <w:sz w:val="24"/>
        </w:rPr>
      </w:pPr>
      <w:bookmarkStart w:name="_Toc29758995" w:id="29"/>
      <w:r w:rsidRPr="00F220A0">
        <w:rPr>
          <w:b/>
          <w:color w:val="000000" w:themeColor="text1"/>
          <w:sz w:val="24"/>
        </w:rPr>
        <w:t>Context</w:t>
      </w:r>
      <w:bookmarkEnd w:id="29"/>
    </w:p>
    <w:p w:rsidRPr="00F220A0" w:rsidR="009017E6" w:rsidP="009017E6" w:rsidRDefault="00127C9F" w14:paraId="2D41BCEE" w14:textId="31187907">
      <w:pPr>
        <w:pStyle w:val="NormalNumbered"/>
        <w:numPr>
          <w:ilvl w:val="0"/>
          <w:numId w:val="13"/>
        </w:numPr>
        <w:spacing w:before="60" w:after="60" w:line="252" w:lineRule="auto"/>
        <w:ind w:left="720" w:hanging="720"/>
        <w:rPr>
          <w:rFonts w:ascii="Cambria" w:hAnsi="Cambria"/>
        </w:rPr>
      </w:pPr>
      <w:r w:rsidRPr="00F220A0">
        <w:rPr>
          <w:rFonts w:ascii="Cambria" w:hAnsi="Cambria"/>
          <w:b/>
        </w:rPr>
        <w:t>Poverty, food and nutrition security:</w:t>
      </w:r>
      <w:r w:rsidRPr="00F220A0">
        <w:rPr>
          <w:rFonts w:ascii="Cambria" w:hAnsi="Cambria"/>
        </w:rPr>
        <w:t xml:space="preserve"> Lao PDR is one of the fastest-growing economies in East Asia and the Pacific with a Gross National Income (GNI) per capita of USD 6317 in 2018. However, the Human Development Index (HDI) 2019</w:t>
      </w:r>
      <w:r w:rsidRPr="00F220A0">
        <w:rPr>
          <w:rStyle w:val="FootnoteReference"/>
          <w:rFonts w:ascii="Cambria" w:hAnsi="Cambria"/>
        </w:rPr>
        <w:footnoteReference w:id="10"/>
      </w:r>
      <w:r w:rsidRPr="00F220A0">
        <w:rPr>
          <w:rFonts w:ascii="Cambria" w:hAnsi="Cambria"/>
          <w:vertAlign w:val="superscript"/>
        </w:rPr>
        <w:t xml:space="preserve"> </w:t>
      </w:r>
      <w:r w:rsidRPr="00F220A0">
        <w:rPr>
          <w:rFonts w:ascii="Cambria" w:hAnsi="Cambria"/>
        </w:rPr>
        <w:t xml:space="preserve">ranks the country at 140 out of 189 countries. The Human Development Report 2019 designated 23.1 per cent of the population as multi-dimensionally poor; an additional 21.2 per cent live near multidimensional poverty. Nalae is a remote district inhabited by the ethnic Khmu community in the highland areas of </w:t>
      </w:r>
      <w:r w:rsidRPr="00F220A0">
        <w:rPr>
          <w:rFonts w:ascii="Cambria" w:hAnsi="Cambria" w:cs="Open Sans"/>
          <w:szCs w:val="24"/>
        </w:rPr>
        <w:t>Luang Namtha province</w:t>
      </w:r>
      <w:r w:rsidRPr="00F220A0">
        <w:rPr>
          <w:rFonts w:ascii="Cambria" w:hAnsi="Cambria"/>
        </w:rPr>
        <w:t>, where around a quarter (28 per cent) of the population lives below the poverty line</w:t>
      </w:r>
      <w:r w:rsidRPr="00F220A0">
        <w:rPr>
          <w:rFonts w:ascii="Cambria" w:hAnsi="Cambria" w:eastAsiaTheme="minorHAnsi"/>
          <w:szCs w:val="24"/>
          <w:lang w:eastAsia="en-US"/>
        </w:rPr>
        <w:t>, which is higher than the national average</w:t>
      </w:r>
      <w:r w:rsidRPr="00F220A0" w:rsidR="009017E6">
        <w:rPr>
          <w:rFonts w:ascii="Cambria" w:hAnsi="Cambria"/>
        </w:rPr>
        <w:t>.</w:t>
      </w:r>
    </w:p>
    <w:p w:rsidRPr="00F220A0" w:rsidR="00E409E8" w:rsidP="009017E6" w:rsidRDefault="00127C9F" w14:paraId="6C3CBD33" w14:textId="26A40D42">
      <w:pPr>
        <w:pStyle w:val="NormalNumbered"/>
        <w:numPr>
          <w:ilvl w:val="0"/>
          <w:numId w:val="13"/>
        </w:numPr>
        <w:spacing w:before="60" w:after="60" w:line="252" w:lineRule="auto"/>
        <w:ind w:left="720" w:hanging="720"/>
        <w:rPr>
          <w:rFonts w:ascii="Cambria" w:hAnsi="Cambria"/>
        </w:rPr>
      </w:pPr>
      <w:r w:rsidRPr="00F220A0">
        <w:rPr>
          <w:rFonts w:ascii="Cambria" w:hAnsi="Cambria"/>
        </w:rPr>
        <w:t>According to the 2015 report of the International Food Policy Research Institute (IFPRI), the Global Hunger Index rates hunger levels for the country as ‘serious’ with Laos ranked 76 out of 104 nations.</w:t>
      </w:r>
      <w:r w:rsidRPr="00F220A0">
        <w:rPr>
          <w:rFonts w:ascii="Cambria" w:hAnsi="Cambria"/>
          <w:vertAlign w:val="superscript"/>
        </w:rPr>
        <w:footnoteReference w:id="11"/>
      </w:r>
      <w:r w:rsidRPr="00F220A0">
        <w:rPr>
          <w:rFonts w:ascii="Cambria" w:hAnsi="Cambria"/>
        </w:rPr>
        <w:t xml:space="preserve"> As regards its nutritional status, the country faces a huge </w:t>
      </w:r>
      <w:r w:rsidRPr="00F220A0">
        <w:rPr>
          <w:rFonts w:ascii="Cambria" w:hAnsi="Cambria" w:cs="Open Sans"/>
          <w:szCs w:val="24"/>
        </w:rPr>
        <w:t>challenge</w:t>
      </w:r>
      <w:r w:rsidRPr="00F220A0">
        <w:rPr>
          <w:rFonts w:ascii="Cambria" w:hAnsi="Cambria"/>
        </w:rPr>
        <w:t xml:space="preserve"> of stunting, malnutrition, anaemia and Vitamin A deficiency, as almost one-fifth of the population consumes less than the minimum dietary energy requirements.</w:t>
      </w:r>
      <w:r w:rsidRPr="00F220A0">
        <w:rPr>
          <w:rStyle w:val="FootnoteReference"/>
          <w:rFonts w:ascii="Cambria" w:hAnsi="Cambria"/>
        </w:rPr>
        <w:footnoteReference w:id="12"/>
      </w:r>
      <w:r w:rsidRPr="00F220A0">
        <w:rPr>
          <w:rFonts w:ascii="Cambria" w:hAnsi="Cambria"/>
        </w:rPr>
        <w:t xml:space="preserve"> Currently, 21 per cent of children are underweight, while 33 per cent of children are stunted</w:t>
      </w:r>
      <w:r w:rsidRPr="00F220A0">
        <w:rPr>
          <w:rFonts w:ascii="Cambria" w:hAnsi="Cambria" w:eastAsiaTheme="minorHAnsi"/>
          <w:szCs w:val="24"/>
          <w:lang w:eastAsia="en-US"/>
        </w:rPr>
        <w:t xml:space="preserve"> and wasting stands at 9 per cent.</w:t>
      </w:r>
      <w:r w:rsidRPr="00F220A0">
        <w:rPr>
          <w:rFonts w:ascii="Cambria" w:hAnsi="Cambria"/>
        </w:rPr>
        <w:t xml:space="preserve"> Stunting rates in Nalae were higher (39.5</w:t>
      </w:r>
      <w:r w:rsidRPr="00F220A0">
        <w:rPr>
          <w:rFonts w:ascii="Cambria" w:hAnsi="Cambria" w:eastAsiaTheme="minorHAnsi"/>
          <w:szCs w:val="24"/>
          <w:lang w:eastAsia="en-US"/>
        </w:rPr>
        <w:t xml:space="preserve"> per cent</w:t>
      </w:r>
      <w:r w:rsidRPr="00F220A0">
        <w:rPr>
          <w:rFonts w:ascii="Cambria" w:hAnsi="Cambria"/>
        </w:rPr>
        <w:t>) than the national average. The global nutrition report for Laos</w:t>
      </w:r>
      <w:r w:rsidRPr="00F220A0">
        <w:rPr>
          <w:rStyle w:val="FootnoteReference"/>
          <w:rFonts w:ascii="Cambria" w:hAnsi="Cambria"/>
        </w:rPr>
        <w:footnoteReference w:id="13"/>
      </w:r>
      <w:r w:rsidRPr="00F220A0">
        <w:rPr>
          <w:rFonts w:ascii="Cambria" w:hAnsi="Cambria"/>
        </w:rPr>
        <w:t xml:space="preserve"> indicates a difference in stunting and wasting among the </w:t>
      </w:r>
      <w:r w:rsidRPr="00F220A0">
        <w:rPr>
          <w:rFonts w:ascii="Cambria" w:hAnsi="Cambria" w:eastAsiaTheme="minorHAnsi"/>
          <w:szCs w:val="24"/>
          <w:lang w:eastAsia="en-US"/>
        </w:rPr>
        <w:t>under-5</w:t>
      </w:r>
      <w:r w:rsidRPr="00F220A0">
        <w:rPr>
          <w:rFonts w:ascii="Cambria" w:hAnsi="Cambria"/>
        </w:rPr>
        <w:t xml:space="preserve"> boys and girls.</w:t>
      </w:r>
      <w:r w:rsidRPr="00F220A0">
        <w:rPr>
          <w:rStyle w:val="FootnoteReference"/>
          <w:rFonts w:ascii="Cambria" w:hAnsi="Cambria"/>
        </w:rPr>
        <w:footnoteReference w:id="14"/>
      </w:r>
      <w:r w:rsidRPr="00F220A0">
        <w:rPr>
          <w:rFonts w:ascii="Cambria" w:hAnsi="Cambria"/>
        </w:rPr>
        <w:t xml:space="preserve"> While wasting was prevalent among 5.8 per cent girls and 6.9 per cent boys, stunting was prevalent among 42.6 per cent girls and 45.7 per cent boys. Also, with 48.6 per cent under-5 children stunted in the rural </w:t>
      </w:r>
      <w:r w:rsidRPr="00F220A0" w:rsidR="00F116EF">
        <w:rPr>
          <w:rFonts w:ascii="Cambria" w:hAnsi="Cambria"/>
        </w:rPr>
        <w:t>areas;</w:t>
      </w:r>
      <w:r w:rsidRPr="00F220A0">
        <w:rPr>
          <w:rFonts w:ascii="Cambria" w:hAnsi="Cambria"/>
        </w:rPr>
        <w:t xml:space="preserve"> the situation is quite grim in comparison to urban areas (27.4 per cent)</w:t>
      </w:r>
      <w:r w:rsidRPr="00F220A0" w:rsidR="003D4F3D">
        <w:rPr>
          <w:rFonts w:ascii="Cambria" w:hAnsi="Cambria"/>
        </w:rPr>
        <w:t>.</w:t>
      </w:r>
      <w:r w:rsidRPr="00F220A0" w:rsidR="00842AD2">
        <w:rPr>
          <w:rFonts w:ascii="Cambria" w:hAnsi="Cambria"/>
        </w:rPr>
        <w:t xml:space="preserve"> </w:t>
      </w:r>
    </w:p>
    <w:p w:rsidRPr="00F220A0" w:rsidR="00127C9F" w:rsidP="00127C9F" w:rsidRDefault="00127C9F" w14:paraId="6A348436"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Micronutrient deficiencies also affect large parts of the population with IFPRI 2014 reporting the prevalence of anaemia in school-aged children as ‘severe’ and anaemia in pregnant and lactating women (PLW) at 45.3 per cent.</w:t>
      </w:r>
      <w:r w:rsidRPr="00F220A0">
        <w:rPr>
          <w:rFonts w:ascii="Cambria" w:hAnsi="Cambria"/>
          <w:vertAlign w:val="superscript"/>
        </w:rPr>
        <w:footnoteReference w:id="15"/>
      </w:r>
      <w:r w:rsidRPr="00F220A0">
        <w:rPr>
          <w:rFonts w:ascii="Cambria" w:hAnsi="Cambria"/>
        </w:rPr>
        <w:t xml:space="preserve"> According to the global nutrition report for Laos, while 29.2 per cent girls in the 5-19 age group were underweight in 2016, the corresponding figure for boys was 35.7 per cent.</w:t>
      </w:r>
    </w:p>
    <w:p w:rsidRPr="00F220A0" w:rsidR="00DE682C" w:rsidP="00127C9F" w:rsidRDefault="00127C9F" w14:paraId="69DB2386" w14:textId="7BC10D04">
      <w:pPr>
        <w:pStyle w:val="NormalNumbered"/>
        <w:numPr>
          <w:ilvl w:val="0"/>
          <w:numId w:val="13"/>
        </w:numPr>
        <w:spacing w:before="60" w:after="60" w:line="252" w:lineRule="auto"/>
        <w:ind w:left="720" w:hanging="720"/>
        <w:rPr>
          <w:rFonts w:ascii="Cambria" w:hAnsi="Cambria"/>
        </w:rPr>
      </w:pPr>
      <w:r w:rsidRPr="00F220A0">
        <w:rPr>
          <w:rFonts w:ascii="Cambria" w:hAnsi="Cambria"/>
          <w:b/>
        </w:rPr>
        <w:t>Trends related to SDG 2 and SDG 17:</w:t>
      </w:r>
      <w:r w:rsidRPr="00F220A0">
        <w:rPr>
          <w:rFonts w:ascii="Cambria" w:hAnsi="Cambria"/>
        </w:rPr>
        <w:t xml:space="preserve"> Poverty is one of the root causes of malnutrition and hunger in the country. Therefore, Laos has been focusing on meeting the Sustainable Development Goal (SDG) 2 – </w:t>
      </w:r>
      <w:r w:rsidRPr="00F220A0">
        <w:rPr>
          <w:rFonts w:ascii="Cambria" w:hAnsi="Cambria" w:eastAsiaTheme="minorHAnsi"/>
          <w:szCs w:val="24"/>
          <w:lang w:eastAsia="en-US"/>
        </w:rPr>
        <w:t>‘</w:t>
      </w:r>
      <w:r w:rsidRPr="00F220A0">
        <w:rPr>
          <w:rFonts w:ascii="Cambria" w:hAnsi="Cambria"/>
        </w:rPr>
        <w:t xml:space="preserve">End hunger, achieve </w:t>
      </w:r>
      <w:r w:rsidRPr="00F220A0">
        <w:rPr>
          <w:rFonts w:ascii="Cambria" w:hAnsi="Cambria" w:cs="Georgia"/>
          <w:lang w:val="en-IN"/>
        </w:rPr>
        <w:t>food</w:t>
      </w:r>
      <w:r w:rsidRPr="00F220A0">
        <w:rPr>
          <w:rFonts w:ascii="Cambria" w:hAnsi="Cambria"/>
        </w:rPr>
        <w:t xml:space="preserve"> security and improved nutrition and promote sustainable agriculture’ – through concentrated efforts and changes in policies</w:t>
      </w:r>
      <w:r w:rsidRPr="00F220A0" w:rsidR="00DE682C">
        <w:rPr>
          <w:rFonts w:ascii="Cambria" w:hAnsi="Cambria"/>
        </w:rPr>
        <w:t>.</w:t>
      </w:r>
    </w:p>
    <w:p w:rsidRPr="00F220A0" w:rsidR="00127C9F" w:rsidP="00127C9F" w:rsidRDefault="00127C9F" w14:paraId="67B84008"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key outcome areas identified in </w:t>
      </w:r>
      <w:r w:rsidRPr="00F220A0">
        <w:rPr>
          <w:rFonts w:ascii="Cambria" w:hAnsi="Cambria" w:eastAsiaTheme="minorHAnsi"/>
          <w:szCs w:val="24"/>
          <w:lang w:eastAsia="en-US"/>
        </w:rPr>
        <w:t>the context</w:t>
      </w:r>
      <w:r w:rsidRPr="00F220A0">
        <w:rPr>
          <w:rFonts w:ascii="Cambria" w:hAnsi="Cambria"/>
        </w:rPr>
        <w:t xml:space="preserve"> of Lao PDR to meet SDG 2 include: </w:t>
      </w:r>
      <w:r w:rsidRPr="00F220A0">
        <w:rPr>
          <w:rFonts w:ascii="Cambria" w:hAnsi="Cambria" w:eastAsiaTheme="minorHAnsi"/>
          <w:szCs w:val="24"/>
          <w:lang w:eastAsia="en-US"/>
        </w:rPr>
        <w:t>(1)</w:t>
      </w:r>
      <w:r w:rsidRPr="00F220A0">
        <w:rPr>
          <w:rFonts w:ascii="Cambria" w:hAnsi="Cambria"/>
        </w:rPr>
        <w:t xml:space="preserve"> sustainable food production, improved agricultural productivity and resilient agricultural practices; (2) access for all to safe, nutritious and sufficient food all year round; (3) improved nutrition of vulnerable groups; and (4) improved management of genetic diversity.</w:t>
      </w:r>
      <w:r w:rsidRPr="00F220A0">
        <w:rPr>
          <w:rStyle w:val="FootnoteReference"/>
          <w:rFonts w:ascii="Cambria" w:hAnsi="Cambria"/>
        </w:rPr>
        <w:footnoteReference w:id="16"/>
      </w:r>
      <w:r w:rsidRPr="00F220A0">
        <w:rPr>
          <w:rFonts w:ascii="Cambria" w:hAnsi="Cambria"/>
        </w:rPr>
        <w:t xml:space="preserve"> WFP is supporting the government in achieving SDG 2 through its multiple programs across the country. LRP is one such program that focuses on the nutrition and food security of vulnerable populations residing in remote locations. </w:t>
      </w:r>
    </w:p>
    <w:p w:rsidRPr="00F220A0" w:rsidR="00DE682C" w:rsidP="00127C9F" w:rsidRDefault="00127C9F" w14:paraId="233AD68F" w14:textId="227D6673">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WFP is also working towards achieving SDG 17 </w:t>
      </w:r>
      <w:r w:rsidRPr="00F220A0">
        <w:rPr>
          <w:rFonts w:ascii="Cambria" w:hAnsi="Cambria" w:eastAsiaTheme="minorHAnsi"/>
          <w:szCs w:val="24"/>
          <w:lang w:eastAsia="en-US"/>
        </w:rPr>
        <w:t>– ‘S</w:t>
      </w:r>
      <w:r w:rsidRPr="00F220A0">
        <w:rPr>
          <w:rFonts w:ascii="Cambria" w:hAnsi="Cambria"/>
        </w:rPr>
        <w:t>trengthen the means of implementation and revitalize the Global Partnership for Sustainable Development’</w:t>
      </w:r>
      <w:r w:rsidRPr="00F220A0">
        <w:rPr>
          <w:rStyle w:val="FootnoteReference"/>
          <w:rFonts w:ascii="Cambria" w:hAnsi="Cambria"/>
        </w:rPr>
        <w:footnoteReference w:id="17"/>
      </w:r>
      <w:r w:rsidRPr="00F220A0">
        <w:rPr>
          <w:rFonts w:ascii="Cambria" w:hAnsi="Cambria"/>
        </w:rPr>
        <w:t xml:space="preserve"> – by adopting the approach of building partnerships to </w:t>
      </w:r>
      <w:r w:rsidRPr="00F220A0">
        <w:rPr>
          <w:rFonts w:ascii="Cambria" w:hAnsi="Cambria" w:eastAsiaTheme="minorHAnsi"/>
          <w:szCs w:val="24"/>
          <w:lang w:eastAsia="en-US"/>
        </w:rPr>
        <w:t xml:space="preserve">work towards </w:t>
      </w:r>
      <w:r w:rsidRPr="00F220A0">
        <w:rPr>
          <w:rFonts w:ascii="Cambria" w:hAnsi="Cambria"/>
        </w:rPr>
        <w:t>common goals. WFP partners with different departments of GoL including their offices at the central, provincial and district levels and other multilateral organi</w:t>
      </w:r>
      <w:r w:rsidRPr="00F220A0">
        <w:rPr>
          <w:rFonts w:ascii="Cambria" w:hAnsi="Cambria" w:eastAsiaTheme="minorHAnsi"/>
          <w:szCs w:val="24"/>
          <w:lang w:eastAsia="en-US"/>
        </w:rPr>
        <w:t>s</w:t>
      </w:r>
      <w:r w:rsidRPr="00F220A0">
        <w:rPr>
          <w:rFonts w:ascii="Cambria" w:hAnsi="Cambria"/>
        </w:rPr>
        <w:t>ations for the implementation of its programs. Under the LRP program, the focus has been on capacity building of implementing partners, including the government and community organisations, and coordination among them for successful implementation of the program, which is in line with</w:t>
      </w:r>
      <w:r w:rsidRPr="00F220A0">
        <w:rPr>
          <w:rFonts w:ascii="Cambria" w:hAnsi="Cambria" w:eastAsiaTheme="minorHAnsi"/>
          <w:szCs w:val="24"/>
          <w:lang w:eastAsia="en-US"/>
        </w:rPr>
        <w:t xml:space="preserve"> SDG 17</w:t>
      </w:r>
      <w:r w:rsidRPr="00F220A0" w:rsidR="00DE682C">
        <w:rPr>
          <w:rFonts w:ascii="Cambria" w:hAnsi="Cambria"/>
        </w:rPr>
        <w:t>.</w:t>
      </w:r>
    </w:p>
    <w:p w:rsidRPr="00F220A0" w:rsidR="00127C9F" w:rsidP="00127C9F" w:rsidRDefault="00127C9F" w14:paraId="7E66E8E1"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b/>
        </w:rPr>
        <w:t>Health:</w:t>
      </w:r>
      <w:r w:rsidRPr="00F220A0">
        <w:rPr>
          <w:rFonts w:ascii="Cambria" w:hAnsi="Cambria"/>
        </w:rPr>
        <w:t xml:space="preserve"> The under-5 mortality rate (U5MR) in Lao PDR was 67 in 2015. </w:t>
      </w:r>
      <w:r w:rsidRPr="00F220A0">
        <w:rPr>
          <w:rFonts w:ascii="Cambria" w:hAnsi="Cambria" w:eastAsiaTheme="minorHAnsi"/>
          <w:szCs w:val="24"/>
          <w:lang w:eastAsia="en-US"/>
        </w:rPr>
        <w:t>Al</w:t>
      </w:r>
      <w:r w:rsidRPr="00F220A0">
        <w:rPr>
          <w:rFonts w:ascii="Cambria" w:hAnsi="Cambria"/>
        </w:rPr>
        <w:t xml:space="preserve">though there has been a 59 per cent decline in U5MR from 1990, it has fallen short of the Millennium Development Goal (MDG) target for child mortality of 54. According to HDR 2016, poor nutrition causes 45 per cent of the deaths among children under the age of </w:t>
      </w:r>
      <w:r w:rsidRPr="00F220A0">
        <w:rPr>
          <w:rFonts w:ascii="Cambria" w:hAnsi="Cambria" w:eastAsiaTheme="minorHAnsi"/>
          <w:szCs w:val="24"/>
          <w:lang w:eastAsia="en-US"/>
        </w:rPr>
        <w:t>5</w:t>
      </w:r>
      <w:r w:rsidRPr="00F220A0">
        <w:rPr>
          <w:rFonts w:ascii="Cambria" w:hAnsi="Cambria"/>
        </w:rPr>
        <w:t xml:space="preserve"> </w:t>
      </w:r>
      <w:r w:rsidRPr="00F220A0">
        <w:rPr>
          <w:rFonts w:ascii="Cambria" w:hAnsi="Cambria" w:cs="Cambria"/>
        </w:rPr>
        <w:t>and</w:t>
      </w:r>
      <w:r w:rsidRPr="00F220A0">
        <w:rPr>
          <w:rFonts w:ascii="Cambria" w:hAnsi="Cambria"/>
        </w:rPr>
        <w:t xml:space="preserve"> also leads to stunting and delays in physical development.</w:t>
      </w:r>
    </w:p>
    <w:p w:rsidRPr="00F220A0" w:rsidR="00EE144F" w:rsidP="00127C9F" w:rsidRDefault="00127C9F" w14:paraId="2F74D350" w14:textId="5A6F5E2E">
      <w:pPr>
        <w:pStyle w:val="NormalNumbered"/>
        <w:numPr>
          <w:ilvl w:val="0"/>
          <w:numId w:val="13"/>
        </w:numPr>
        <w:spacing w:before="60" w:after="60" w:line="252" w:lineRule="auto"/>
        <w:ind w:left="720" w:hanging="720"/>
        <w:rPr>
          <w:rFonts w:ascii="Cambria" w:hAnsi="Cambria"/>
        </w:rPr>
      </w:pPr>
      <w:r w:rsidRPr="00F220A0">
        <w:rPr>
          <w:rFonts w:ascii="Cambria" w:hAnsi="Cambria" w:cs="Cambria"/>
          <w:b/>
        </w:rPr>
        <w:t xml:space="preserve">Education: </w:t>
      </w:r>
      <w:r w:rsidRPr="00F220A0">
        <w:rPr>
          <w:rFonts w:ascii="Cambria" w:hAnsi="Cambria" w:cs="Cambria"/>
        </w:rPr>
        <w:t xml:space="preserve">While there has been a significant improvement in the </w:t>
      </w:r>
      <w:r w:rsidRPr="00F220A0">
        <w:rPr>
          <w:rFonts w:ascii="Cambria" w:hAnsi="Cambria"/>
        </w:rPr>
        <w:t>status</w:t>
      </w:r>
      <w:r w:rsidRPr="00F220A0">
        <w:rPr>
          <w:rFonts w:ascii="Cambria" w:hAnsi="Cambria" w:cs="Cambria"/>
        </w:rPr>
        <w:t xml:space="preserve"> of children’s education in Lao PDR in recent years, females continue to lag behind males.</w:t>
      </w:r>
      <w:r w:rsidRPr="00F220A0">
        <w:rPr>
          <w:rFonts w:ascii="Georgia" w:hAnsi="Georgia" w:cs="Calibri"/>
          <w:sz w:val="24"/>
          <w:szCs w:val="24"/>
        </w:rPr>
        <w:t xml:space="preserve"> </w:t>
      </w:r>
      <w:r w:rsidRPr="00F220A0">
        <w:rPr>
          <w:rFonts w:ascii="Cambria" w:hAnsi="Cambria" w:cs="Cambria"/>
        </w:rPr>
        <w:t xml:space="preserve">The youth literacy rate amongst females was around 87 per cent, compared to 93 per </w:t>
      </w:r>
      <w:r w:rsidRPr="00F220A0">
        <w:rPr>
          <w:rFonts w:ascii="Cambria" w:hAnsi="Cambria"/>
        </w:rPr>
        <w:t>cent</w:t>
      </w:r>
      <w:r w:rsidRPr="00F220A0">
        <w:rPr>
          <w:rFonts w:ascii="Cambria" w:hAnsi="Cambria" w:cs="Cambria"/>
        </w:rPr>
        <w:t xml:space="preserve"> among males (HDR 2016). The difference in literacy is starker among </w:t>
      </w:r>
      <w:r w:rsidRPr="00F220A0">
        <w:rPr>
          <w:rFonts w:ascii="Cambria" w:hAnsi="Cambria"/>
        </w:rPr>
        <w:t>women from ethnic groups; close to 70 per cent of such women were illiterate and suffered further isolation given that few of them spoke the national language.</w:t>
      </w:r>
      <w:r w:rsidRPr="00F220A0">
        <w:rPr>
          <w:rStyle w:val="FootnoteReference"/>
          <w:rFonts w:ascii="Cambria" w:hAnsi="Cambria"/>
        </w:rPr>
        <w:footnoteReference w:id="18"/>
      </w:r>
      <w:r w:rsidRPr="00F220A0">
        <w:rPr>
          <w:rFonts w:ascii="Cambria" w:hAnsi="Cambria"/>
          <w:sz w:val="18"/>
          <w:szCs w:val="18"/>
        </w:rPr>
        <w:t xml:space="preserve"> </w:t>
      </w:r>
      <w:r w:rsidRPr="00F220A0">
        <w:rPr>
          <w:rFonts w:ascii="Cambria" w:hAnsi="Cambria"/>
        </w:rPr>
        <w:t xml:space="preserve">The girl/boy ratio in schools in Nalae district </w:t>
      </w:r>
      <w:r w:rsidRPr="00F220A0">
        <w:rPr>
          <w:rFonts w:ascii="Cambria" w:hAnsi="Cambria" w:eastAsiaTheme="minorHAnsi"/>
          <w:szCs w:val="24"/>
          <w:lang w:eastAsia="en-US"/>
        </w:rPr>
        <w:t>which was</w:t>
      </w:r>
      <w:r w:rsidRPr="00F220A0">
        <w:rPr>
          <w:rFonts w:ascii="Cambria" w:hAnsi="Cambria"/>
        </w:rPr>
        <w:t xml:space="preserve"> at 0.98 for primary education, fell to 0.83 in secondary </w:t>
      </w:r>
      <w:r w:rsidRPr="00F220A0">
        <w:rPr>
          <w:rFonts w:ascii="Cambria" w:hAnsi="Cambria" w:cs="Georgia"/>
          <w:lang w:val="en-IN"/>
        </w:rPr>
        <w:t>education</w:t>
      </w:r>
      <w:r w:rsidRPr="00F220A0">
        <w:rPr>
          <w:rFonts w:ascii="Cambria" w:hAnsi="Cambria"/>
        </w:rPr>
        <w:t xml:space="preserve"> and subsequently to 0.69 in upper secondary, indicating higher dropouts among girls.</w:t>
      </w:r>
      <w:r w:rsidRPr="00F220A0">
        <w:rPr>
          <w:rStyle w:val="FootnoteReference"/>
          <w:rFonts w:ascii="Cambria" w:hAnsi="Cambria"/>
        </w:rPr>
        <w:footnoteReference w:id="19"/>
      </w:r>
    </w:p>
    <w:p w:rsidRPr="00F220A0" w:rsidR="00127C9F" w:rsidP="00127C9F" w:rsidRDefault="00127C9F" w14:paraId="6FA84310"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b/>
        </w:rPr>
        <w:t>Agriculture:</w:t>
      </w:r>
      <w:r w:rsidRPr="00F220A0">
        <w:rPr>
          <w:rFonts w:ascii="Cambria" w:hAnsi="Cambria"/>
        </w:rPr>
        <w:t xml:space="preserve"> Lao PDR largely depends on agriculture and farming. However, smaller landholdings, absence of secure land tenures, and </w:t>
      </w:r>
      <w:r w:rsidRPr="00F220A0">
        <w:rPr>
          <w:rFonts w:ascii="Cambria" w:hAnsi="Cambria" w:eastAsiaTheme="minorHAnsi"/>
          <w:szCs w:val="24"/>
          <w:lang w:eastAsia="en-US"/>
        </w:rPr>
        <w:t>limited</w:t>
      </w:r>
      <w:r w:rsidRPr="00F220A0">
        <w:rPr>
          <w:rFonts w:ascii="Cambria" w:hAnsi="Cambria"/>
        </w:rPr>
        <w:t xml:space="preserve"> area under irrigation </w:t>
      </w:r>
      <w:r w:rsidRPr="00F220A0">
        <w:rPr>
          <w:rFonts w:ascii="Cambria" w:hAnsi="Cambria" w:eastAsiaTheme="minorHAnsi"/>
          <w:szCs w:val="24"/>
          <w:lang w:eastAsia="en-US"/>
        </w:rPr>
        <w:t>have led to low</w:t>
      </w:r>
      <w:r w:rsidRPr="00F220A0">
        <w:rPr>
          <w:rFonts w:ascii="Cambria" w:hAnsi="Cambria"/>
        </w:rPr>
        <w:t xml:space="preserve"> domestic food production and availability. Almost 90 per cent of the country’s farmers cultivate rice. This has resulted in a rice-dominated diet that is deficient in proteins, fats and micronutrients, relative to WHO-recommended levels, giving rise to stunting, wasting and other related problems. Due to its topography, Nalae district has been at high risk of natural disasters, such as heavy rainfall and landslides. The h</w:t>
      </w:r>
      <w:r w:rsidRPr="00F220A0">
        <w:rPr>
          <w:rFonts w:ascii="Cambria" w:hAnsi="Cambria" w:cs="Arial"/>
          <w:shd w:val="clear" w:color="auto" w:fill="FFFFFF"/>
        </w:rPr>
        <w:t xml:space="preserve">ouseholds most vulnerable to food insecurity and climatic shocks were </w:t>
      </w:r>
      <w:r w:rsidRPr="00F220A0">
        <w:rPr>
          <w:rFonts w:ascii="Cambria" w:hAnsi="Cambria" w:cs="Georgia"/>
          <w:lang w:val="en-IN"/>
        </w:rPr>
        <w:t>those</w:t>
      </w:r>
      <w:r w:rsidRPr="00F220A0">
        <w:rPr>
          <w:rFonts w:ascii="Cambria" w:hAnsi="Cambria" w:cs="Arial"/>
          <w:shd w:val="clear" w:color="auto" w:fill="FFFFFF"/>
        </w:rPr>
        <w:t xml:space="preserve"> in remote areas with little access to basic infrastructure, </w:t>
      </w:r>
      <w:r w:rsidRPr="00F220A0">
        <w:rPr>
          <w:rFonts w:ascii="Cambria" w:hAnsi="Cambria" w:cs="Arial" w:eastAsiaTheme="minorHAnsi"/>
          <w:szCs w:val="24"/>
          <w:shd w:val="clear" w:color="auto" w:fill="FFFFFF"/>
          <w:lang w:eastAsia="en-US"/>
        </w:rPr>
        <w:t>those</w:t>
      </w:r>
      <w:r w:rsidRPr="00F220A0">
        <w:rPr>
          <w:rFonts w:ascii="Cambria" w:hAnsi="Cambria" w:cs="Arial"/>
          <w:shd w:val="clear" w:color="auto" w:fill="FFFFFF"/>
        </w:rPr>
        <w:t xml:space="preserve"> with low engagement in fishing and hunting or unskilled labourers, those practising upland </w:t>
      </w:r>
      <w:r w:rsidRPr="00F220A0">
        <w:rPr>
          <w:rFonts w:ascii="Cambria" w:hAnsi="Cambria"/>
        </w:rPr>
        <w:t>farming</w:t>
      </w:r>
      <w:r w:rsidRPr="00F220A0">
        <w:rPr>
          <w:rFonts w:ascii="Cambria" w:hAnsi="Cambria" w:cs="Arial"/>
          <w:shd w:val="clear" w:color="auto" w:fill="FFFFFF"/>
        </w:rPr>
        <w:t xml:space="preserve"> on small slopes, women and men with small farmlands, and those without kitchen gardens.</w:t>
      </w:r>
      <w:r w:rsidRPr="00F220A0">
        <w:rPr>
          <w:rStyle w:val="FootnoteReference"/>
          <w:rFonts w:ascii="Cambria" w:hAnsi="Cambria" w:cs="Arial"/>
          <w:shd w:val="clear" w:color="auto" w:fill="FFFFFF"/>
        </w:rPr>
        <w:footnoteReference w:id="20"/>
      </w:r>
    </w:p>
    <w:p w:rsidRPr="00F220A0" w:rsidR="004B455E" w:rsidP="00127C9F" w:rsidRDefault="00127C9F" w14:paraId="1A542800" w14:textId="2521B6F3">
      <w:pPr>
        <w:pStyle w:val="NormalNumbered"/>
        <w:numPr>
          <w:ilvl w:val="0"/>
          <w:numId w:val="13"/>
        </w:numPr>
        <w:spacing w:before="60" w:after="60" w:line="252" w:lineRule="auto"/>
        <w:ind w:left="720" w:hanging="720"/>
        <w:rPr>
          <w:rFonts w:ascii="Cambria" w:hAnsi="Cambria"/>
        </w:rPr>
      </w:pPr>
      <w:r w:rsidRPr="00F220A0">
        <w:rPr>
          <w:rFonts w:ascii="Cambria" w:hAnsi="Cambria"/>
          <w:b/>
        </w:rPr>
        <w:t xml:space="preserve">Government strategy, policies and programs: </w:t>
      </w:r>
      <w:r w:rsidRPr="00F220A0">
        <w:rPr>
          <w:rFonts w:ascii="Cambria" w:hAnsi="Cambria" w:eastAsiaTheme="minorHAnsi"/>
          <w:szCs w:val="24"/>
          <w:lang w:eastAsia="en-US"/>
        </w:rPr>
        <w:t>GoL</w:t>
      </w:r>
      <w:r w:rsidRPr="00F220A0">
        <w:rPr>
          <w:rFonts w:ascii="Cambria" w:hAnsi="Cambria"/>
        </w:rPr>
        <w:t xml:space="preserve"> aims to move from LDC status to </w:t>
      </w:r>
      <w:r w:rsidRPr="00F220A0">
        <w:rPr>
          <w:rFonts w:ascii="Cambria" w:hAnsi="Cambria" w:eastAsiaTheme="minorHAnsi"/>
          <w:szCs w:val="24"/>
          <w:lang w:eastAsia="en-US"/>
        </w:rPr>
        <w:t>that of a</w:t>
      </w:r>
      <w:r w:rsidRPr="00F220A0">
        <w:rPr>
          <w:rFonts w:ascii="Cambria" w:hAnsi="Cambria"/>
        </w:rPr>
        <w:t xml:space="preserve"> middle-income country by 2020. Through the 8th National Socio-Economic Development Plan (NSEDP) 2016-2020 and other policy instruments, the government is striving for sustainable economic growth and equitable social development. NSEDP includes sectoral plans of various departments including the School Meals Action Plan (SMAP) 2016-2020. Complementing this plan is the Agriculture Development Strategy 2025, through which GoL intends to combat malnutrition by promoting dietary diversity. This was drafted with the aim of achieving national food security, providing seed and technical assistance to increase production and quality of products, and ending </w:t>
      </w:r>
      <w:r w:rsidRPr="00F220A0">
        <w:rPr>
          <w:rFonts w:ascii="Cambria" w:hAnsi="Cambria" w:cs="Arial"/>
          <w:shd w:val="clear" w:color="auto" w:fill="FFFFFF"/>
        </w:rPr>
        <w:t>shift</w:t>
      </w:r>
      <w:r w:rsidRPr="00F220A0">
        <w:rPr>
          <w:rFonts w:ascii="Cambria" w:hAnsi="Cambria"/>
        </w:rPr>
        <w:t xml:space="preserve"> cultivation practices.</w:t>
      </w:r>
      <w:r w:rsidRPr="00F220A0">
        <w:rPr>
          <w:rStyle w:val="FootnoteReference"/>
          <w:rFonts w:ascii="Cambria" w:hAnsi="Cambria"/>
        </w:rPr>
        <w:footnoteReference w:id="21"/>
      </w:r>
      <w:r w:rsidRPr="00F220A0">
        <w:rPr>
          <w:rFonts w:ascii="Cambria" w:hAnsi="Cambria"/>
        </w:rPr>
        <w:t xml:space="preserve"> The National Nutrition Strategy to 2025 and Plan of Action 2016-2020 (NNSPA) aims at promoting equality in gender roles, </w:t>
      </w:r>
      <w:r w:rsidRPr="00F220A0">
        <w:rPr>
          <w:rFonts w:ascii="Cambria" w:hAnsi="Cambria" w:eastAsiaTheme="minorHAnsi"/>
          <w:szCs w:val="24"/>
          <w:lang w:eastAsia="en-US"/>
        </w:rPr>
        <w:t>emphasising</w:t>
      </w:r>
      <w:r w:rsidRPr="00F220A0">
        <w:rPr>
          <w:rFonts w:ascii="Cambria" w:hAnsi="Cambria"/>
        </w:rPr>
        <w:t xml:space="preserve"> women’s access to health services, nutrition and food security information, and food</w:t>
      </w:r>
    </w:p>
    <w:p w:rsidRPr="00F220A0" w:rsidR="00127C9F" w:rsidP="00127C9F" w:rsidRDefault="00127C9F" w14:paraId="6307BA8F" w14:textId="77777777">
      <w:pPr>
        <w:pStyle w:val="NormalNumbered"/>
        <w:numPr>
          <w:ilvl w:val="0"/>
          <w:numId w:val="13"/>
        </w:numPr>
        <w:tabs>
          <w:tab w:val="left" w:pos="6379"/>
        </w:tabs>
        <w:spacing w:before="60" w:after="60" w:line="252" w:lineRule="auto"/>
        <w:ind w:left="720" w:hanging="720"/>
        <w:rPr>
          <w:rFonts w:ascii="Cambria" w:hAnsi="Cambria"/>
        </w:rPr>
      </w:pPr>
      <w:r w:rsidRPr="00F220A0">
        <w:rPr>
          <w:rFonts w:ascii="Cambria" w:hAnsi="Cambria" w:eastAsiaTheme="minorHAnsi"/>
          <w:szCs w:val="24"/>
          <w:lang w:eastAsia="en-US"/>
        </w:rPr>
        <w:t>Towards achieving</w:t>
      </w:r>
      <w:r w:rsidRPr="00F220A0">
        <w:rPr>
          <w:rFonts w:ascii="Cambria" w:hAnsi="Cambria"/>
        </w:rPr>
        <w:t xml:space="preserve"> universal access to primary education, GoL has made it free and compulsory. The Education Sector Development Plan (ESDP) 2016-2020 stresses the need to maintain and expand school feeding programs to encourage disadvantaged children (ethnic communities, children with disabilities, those in remote and impoverished circumstances) in lower primary grades to remain in school. In May 2014, GoL adopted the </w:t>
      </w:r>
      <w:r w:rsidRPr="00F220A0">
        <w:rPr>
          <w:rFonts w:ascii="Cambria" w:hAnsi="Cambria" w:cs="Georgia"/>
          <w:lang w:val="en-IN"/>
        </w:rPr>
        <w:t>Policy</w:t>
      </w:r>
      <w:r w:rsidRPr="00F220A0">
        <w:rPr>
          <w:rFonts w:ascii="Cambria" w:hAnsi="Cambria"/>
        </w:rPr>
        <w:t xml:space="preserve"> on Promoting School Lunch, which laid the foundation of a nation-wide approach of offering school lunches as an incentive for </w:t>
      </w:r>
      <w:r w:rsidRPr="00F220A0">
        <w:rPr>
          <w:rFonts w:ascii="Cambria" w:hAnsi="Cambria" w:cs="Arial"/>
          <w:shd w:val="clear" w:color="auto" w:fill="FFFFFF"/>
        </w:rPr>
        <w:t>children</w:t>
      </w:r>
      <w:r w:rsidRPr="00F220A0">
        <w:rPr>
          <w:rFonts w:ascii="Cambria" w:hAnsi="Cambria"/>
        </w:rPr>
        <w:t xml:space="preserve"> in primary school to attend school.</w:t>
      </w:r>
    </w:p>
    <w:p w:rsidRPr="00F220A0" w:rsidR="00DE682C" w:rsidP="00127C9F" w:rsidRDefault="00127C9F" w14:paraId="62B021B6" w14:textId="3A8CECAC">
      <w:pPr>
        <w:pStyle w:val="NormalNumbered"/>
        <w:numPr>
          <w:ilvl w:val="0"/>
          <w:numId w:val="13"/>
        </w:numPr>
        <w:spacing w:before="60" w:after="60" w:line="252" w:lineRule="auto"/>
        <w:ind w:left="720" w:hanging="720"/>
        <w:rPr>
          <w:rFonts w:ascii="Cambria" w:hAnsi="Cambria"/>
        </w:rPr>
      </w:pPr>
      <w:r w:rsidRPr="00F220A0">
        <w:rPr>
          <w:rFonts w:ascii="Cambria" w:hAnsi="Cambria"/>
          <w:b/>
        </w:rPr>
        <w:t>Gender dimensions:</w:t>
      </w:r>
      <w:r w:rsidRPr="00F220A0">
        <w:rPr>
          <w:rFonts w:ascii="Cambria" w:hAnsi="Cambria"/>
        </w:rPr>
        <w:t xml:space="preserve"> Despite playing a significant role in agricultural activities and contributing to economic earnings, women’s contribution still remains undervalued and seems most vulnerable to climatic and social shocks. With a Gender Development Index (GDI)</w:t>
      </w:r>
      <w:r w:rsidRPr="00F220A0">
        <w:rPr>
          <w:rStyle w:val="FootnoteReference"/>
          <w:rFonts w:ascii="Cambria" w:hAnsi="Cambria"/>
        </w:rPr>
        <w:footnoteReference w:id="22"/>
      </w:r>
      <w:r w:rsidRPr="00F220A0">
        <w:rPr>
          <w:rFonts w:ascii="Cambria" w:hAnsi="Cambria"/>
        </w:rPr>
        <w:t xml:space="preserve"> value of 0.896, Lao PDR ranked 141 out of 188 countries in 2015.</w:t>
      </w:r>
      <w:r w:rsidRPr="00F220A0">
        <w:rPr>
          <w:rStyle w:val="FootnoteReference"/>
          <w:rFonts w:ascii="Cambria" w:hAnsi="Cambria"/>
        </w:rPr>
        <w:footnoteReference w:id="23"/>
      </w:r>
      <w:r w:rsidRPr="00F220A0">
        <w:rPr>
          <w:rFonts w:ascii="Cambria" w:hAnsi="Cambria"/>
        </w:rPr>
        <w:t xml:space="preserve"> In 2016, however, Lao PDR </w:t>
      </w:r>
      <w:r w:rsidRPr="00F220A0">
        <w:rPr>
          <w:rFonts w:ascii="Cambria" w:hAnsi="Cambria" w:cs="Georgia"/>
          <w:lang w:val="en-IN"/>
        </w:rPr>
        <w:t>demonstrated</w:t>
      </w:r>
      <w:r w:rsidRPr="00F220A0">
        <w:rPr>
          <w:rFonts w:ascii="Cambria" w:hAnsi="Cambria"/>
        </w:rPr>
        <w:t xml:space="preserve"> advancements with respect to GDI, with the </w:t>
      </w:r>
      <w:r w:rsidRPr="00F220A0">
        <w:rPr>
          <w:rFonts w:ascii="Cambria" w:hAnsi="Cambria" w:eastAsiaTheme="minorHAnsi"/>
          <w:szCs w:val="24"/>
          <w:lang w:eastAsia="en-US"/>
        </w:rPr>
        <w:t>GDI</w:t>
      </w:r>
      <w:r w:rsidRPr="00F220A0">
        <w:rPr>
          <w:rFonts w:ascii="Cambria" w:hAnsi="Cambria"/>
        </w:rPr>
        <w:t xml:space="preserve"> value rising to 0.924.</w:t>
      </w:r>
      <w:r w:rsidRPr="00F220A0">
        <w:rPr>
          <w:rStyle w:val="FootnoteReference"/>
          <w:rFonts w:ascii="Cambria" w:hAnsi="Cambria"/>
        </w:rPr>
        <w:footnoteReference w:id="24"/>
      </w:r>
      <w:r w:rsidRPr="00F220A0" w:rsidR="00DE682C">
        <w:rPr>
          <w:rFonts w:ascii="Cambria" w:hAnsi="Cambria"/>
        </w:rPr>
        <w:t xml:space="preserve">. </w:t>
      </w:r>
    </w:p>
    <w:p w:rsidRPr="00F220A0" w:rsidR="00127C9F" w:rsidP="00127C9F" w:rsidRDefault="00127C9F" w14:paraId="4003D2DA"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In relation to GEEW, Lao’s Gender Inequality Index rank</w:t>
      </w:r>
      <w:r w:rsidRPr="00F220A0">
        <w:rPr>
          <w:rFonts w:ascii="Cambria" w:hAnsi="Cambria" w:eastAsiaTheme="minorHAnsi"/>
          <w:szCs w:val="24"/>
          <w:lang w:eastAsia="en-US"/>
        </w:rPr>
        <w:t>ed</w:t>
      </w:r>
      <w:r w:rsidRPr="00F220A0">
        <w:rPr>
          <w:rFonts w:ascii="Cambria" w:hAnsi="Cambria"/>
        </w:rPr>
        <w:t xml:space="preserve"> 106 out of 159 countries in 2015. In 2016, United Nations confirmed that Laos has one of the highest rates of Child, Early, and Forced Marriages (CEFM) in the region. One-third of women marry before age 18, while one-tenth marry before age 15. Lao PDR is more rural in character than any other country in South East Asia. More than three-quarters of the total population live in rural areas and depend on agriculture and natural resources for survival. Geographical isolation fosters a persistent cultural environment effectively contributing to the continuation of CEFM. A UNPFA report noted that young girls growing up in isolated minority communities that were not integrated into a wider society saw marriage as their only option, partly because they were not aware of other options, and </w:t>
      </w:r>
      <w:r w:rsidRPr="00F220A0">
        <w:rPr>
          <w:rFonts w:ascii="Cambria" w:hAnsi="Cambria" w:eastAsiaTheme="minorHAnsi"/>
          <w:szCs w:val="24"/>
          <w:lang w:eastAsia="en-US"/>
        </w:rPr>
        <w:t>could not speak</w:t>
      </w:r>
      <w:r w:rsidRPr="00F220A0">
        <w:rPr>
          <w:rFonts w:ascii="Cambria" w:hAnsi="Cambria"/>
        </w:rPr>
        <w:t xml:space="preserve"> Lao-Thai, the national language, to effectively communicate with people outside of their isolated community. This shows the </w:t>
      </w:r>
      <w:r w:rsidRPr="00F220A0">
        <w:rPr>
          <w:rFonts w:ascii="Cambria" w:hAnsi="Cambria" w:eastAsiaTheme="minorHAnsi"/>
          <w:szCs w:val="24"/>
          <w:lang w:eastAsia="en-US"/>
        </w:rPr>
        <w:t>important linkages between SDGs 2, 4</w:t>
      </w:r>
      <w:r w:rsidRPr="00F220A0">
        <w:rPr>
          <w:rStyle w:val="FootnoteReference"/>
          <w:rFonts w:ascii="Cambria" w:hAnsi="Cambria" w:eastAsiaTheme="minorHAnsi"/>
          <w:szCs w:val="24"/>
          <w:lang w:eastAsia="en-US"/>
        </w:rPr>
        <w:footnoteReference w:id="25"/>
      </w:r>
      <w:r w:rsidRPr="00F220A0">
        <w:rPr>
          <w:rFonts w:ascii="Cambria" w:hAnsi="Cambria" w:eastAsiaTheme="minorHAnsi"/>
          <w:szCs w:val="24"/>
          <w:lang w:eastAsia="en-US"/>
        </w:rPr>
        <w:t xml:space="preserve"> and 5</w:t>
      </w:r>
      <w:r w:rsidRPr="00F220A0">
        <w:rPr>
          <w:rStyle w:val="FootnoteReference"/>
          <w:rFonts w:ascii="Cambria" w:hAnsi="Cambria" w:eastAsiaTheme="minorHAnsi"/>
          <w:szCs w:val="24"/>
          <w:lang w:eastAsia="en-US"/>
        </w:rPr>
        <w:footnoteReference w:id="26"/>
      </w:r>
      <w:r w:rsidRPr="00F220A0">
        <w:rPr>
          <w:rFonts w:ascii="Cambria" w:hAnsi="Cambria"/>
        </w:rPr>
        <w:t>.</w:t>
      </w:r>
    </w:p>
    <w:p w:rsidRPr="00F220A0" w:rsidR="00DE682C" w:rsidP="00127C9F" w:rsidRDefault="00127C9F" w14:paraId="677E082C" w14:textId="6DBCBB40">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grim situation of women and girls is aggravated by cultural beliefs that the role of a woman is to be a wife and a mother, and as a result, parents lacked the motivation to invest in educating their daughters and preparing them for paid work </w:t>
      </w:r>
      <w:r w:rsidRPr="00F220A0">
        <w:rPr>
          <w:rFonts w:ascii="Cambria" w:hAnsi="Cambria" w:eastAsiaTheme="minorHAnsi"/>
          <w:szCs w:val="24"/>
          <w:lang w:eastAsia="en-US"/>
        </w:rPr>
        <w:t>(HDR 2016)</w:t>
      </w:r>
      <w:r w:rsidRPr="00F220A0">
        <w:rPr>
          <w:rFonts w:ascii="Cambria" w:hAnsi="Cambria"/>
        </w:rPr>
        <w:t xml:space="preserve">. </w:t>
      </w:r>
      <w:r w:rsidRPr="00F220A0">
        <w:rPr>
          <w:rFonts w:ascii="Cambria" w:hAnsi="Cambria" w:cs="Cambria"/>
        </w:rPr>
        <w:t xml:space="preserve">Further, </w:t>
      </w:r>
      <w:r w:rsidRPr="00F220A0">
        <w:rPr>
          <w:rFonts w:ascii="Cambria" w:hAnsi="Cambria"/>
        </w:rPr>
        <w:t>formal educational attainment and informally obtained knowledge held particularly by mothers have both been shown to be significantly linked to improved nutrition among their children.</w:t>
      </w:r>
      <w:r w:rsidRPr="00F220A0">
        <w:rPr>
          <w:rStyle w:val="FootnoteReference"/>
          <w:rFonts w:ascii="Cambria" w:hAnsi="Cambria"/>
        </w:rPr>
        <w:footnoteReference w:id="27"/>
      </w:r>
      <w:r w:rsidRPr="00F220A0">
        <w:rPr>
          <w:rFonts w:ascii="Cambria" w:hAnsi="Cambria"/>
        </w:rPr>
        <w:t xml:space="preserve"> Cross-country time series, as also studies using natural experiments, have confirmed that maternal education is a key determinant of birth weight, neonatal survival and children’s attained height</w:t>
      </w:r>
      <w:r w:rsidRPr="00F220A0" w:rsidR="00DE682C">
        <w:rPr>
          <w:rFonts w:ascii="Cambria" w:hAnsi="Cambria"/>
        </w:rPr>
        <w:t xml:space="preserve">. </w:t>
      </w:r>
    </w:p>
    <w:p w:rsidRPr="00F220A0" w:rsidR="00127C9F" w:rsidP="00127C9F" w:rsidRDefault="00127C9F" w14:paraId="096846CC"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b/>
        </w:rPr>
        <w:t>Development assistance:</w:t>
      </w:r>
      <w:r w:rsidRPr="00F220A0">
        <w:rPr>
          <w:rFonts w:ascii="Cambria" w:hAnsi="Cambria"/>
        </w:rPr>
        <w:t xml:space="preserve"> WFP</w:t>
      </w:r>
      <w:r w:rsidRPr="00F220A0">
        <w:rPr>
          <w:rFonts w:ascii="Cambria" w:hAnsi="Cambria" w:eastAsiaTheme="minorHAnsi"/>
          <w:szCs w:val="24"/>
          <w:lang w:eastAsia="en-US"/>
        </w:rPr>
        <w:t xml:space="preserve"> </w:t>
      </w:r>
      <w:r w:rsidRPr="00F220A0">
        <w:rPr>
          <w:rFonts w:ascii="Cambria" w:hAnsi="Cambria"/>
        </w:rPr>
        <w:t xml:space="preserve">CO of </w:t>
      </w:r>
      <w:r w:rsidRPr="00F220A0">
        <w:rPr>
          <w:rFonts w:ascii="Cambria" w:hAnsi="Cambria" w:cs="Georgia"/>
          <w:lang w:val="en-IN"/>
        </w:rPr>
        <w:t xml:space="preserve">Lao PDR </w:t>
      </w:r>
      <w:r w:rsidRPr="00F220A0">
        <w:rPr>
          <w:rFonts w:ascii="Cambria" w:hAnsi="Cambria"/>
        </w:rPr>
        <w:t xml:space="preserve">is one of the three </w:t>
      </w:r>
      <w:r w:rsidRPr="00F220A0">
        <w:rPr>
          <w:rFonts w:ascii="Cambria" w:hAnsi="Cambria" w:cs="Arial"/>
          <w:shd w:val="clear" w:color="auto" w:fill="FFFFFF"/>
        </w:rPr>
        <w:t>main</w:t>
      </w:r>
      <w:r w:rsidRPr="00F220A0">
        <w:rPr>
          <w:rFonts w:ascii="Cambria" w:hAnsi="Cambria"/>
        </w:rPr>
        <w:t xml:space="preserve"> providers of school meals in Laos, along with GoL and Catholic Relief Services (CRS). </w:t>
      </w:r>
      <w:r w:rsidRPr="00F220A0">
        <w:rPr>
          <w:rFonts w:ascii="Cambria" w:hAnsi="Cambria" w:cs="Georgia"/>
          <w:lang w:val="en-IN"/>
        </w:rPr>
        <w:t xml:space="preserve">WF CO and FAO are piloting education material in three WFP-assisted </w:t>
      </w:r>
      <w:r w:rsidRPr="00F220A0">
        <w:rPr>
          <w:rFonts w:ascii="Cambria" w:hAnsi="Cambria"/>
        </w:rPr>
        <w:t>schools</w:t>
      </w:r>
      <w:r w:rsidRPr="00F220A0">
        <w:rPr>
          <w:rFonts w:ascii="Cambria" w:hAnsi="Cambria" w:cs="Georgia"/>
          <w:lang w:val="en-IN"/>
        </w:rPr>
        <w:t xml:space="preserve"> in </w:t>
      </w:r>
      <w:r w:rsidRPr="00F220A0">
        <w:rPr>
          <w:rFonts w:ascii="Cambria" w:hAnsi="Cambria" w:cs="Open Sans"/>
          <w:szCs w:val="24"/>
        </w:rPr>
        <w:t>Luang Namtha</w:t>
      </w:r>
      <w:r w:rsidRPr="00F220A0">
        <w:rPr>
          <w:rFonts w:ascii="Cambria" w:hAnsi="Cambria" w:cs="Georgia"/>
          <w:lang w:val="en-IN"/>
        </w:rPr>
        <w:t xml:space="preserve">; WFP and World Bank are </w:t>
      </w:r>
      <w:r w:rsidRPr="00F220A0">
        <w:rPr>
          <w:rFonts w:ascii="Cambria" w:hAnsi="Cambria" w:cs="Georgia" w:eastAsiaTheme="minorHAnsi"/>
          <w:szCs w:val="24"/>
          <w:lang w:val="en-IN" w:eastAsia="en-US"/>
        </w:rPr>
        <w:t>piloting</w:t>
      </w:r>
      <w:r w:rsidRPr="00F220A0">
        <w:rPr>
          <w:rFonts w:ascii="Cambria" w:hAnsi="Cambria" w:cs="Georgia"/>
          <w:lang w:val="en-IN"/>
        </w:rPr>
        <w:t xml:space="preserve"> the use of clean cookstoves that reduce smoke exposure and the risk of lung disease. UNICEF’s WASH program has supported close to 100 schools targeted by WFP </w:t>
      </w:r>
      <w:r w:rsidRPr="00F220A0">
        <w:rPr>
          <w:rFonts w:ascii="Cambria" w:hAnsi="Cambria" w:cs="Georgia" w:eastAsiaTheme="minorHAnsi"/>
          <w:szCs w:val="24"/>
          <w:lang w:val="en-IN" w:eastAsia="en-US"/>
        </w:rPr>
        <w:t>for its school lunch program</w:t>
      </w:r>
      <w:r w:rsidRPr="00F220A0">
        <w:rPr>
          <w:rFonts w:ascii="Cambria" w:hAnsi="Cambria" w:cs="Georgia"/>
          <w:lang w:val="en-IN"/>
        </w:rPr>
        <w:t>.</w:t>
      </w:r>
    </w:p>
    <w:p w:rsidRPr="00F220A0" w:rsidR="00DE682C" w:rsidP="00127C9F" w:rsidRDefault="00127C9F" w14:paraId="78681199" w14:textId="0070C08D">
      <w:pPr>
        <w:pStyle w:val="NormalNumbered"/>
        <w:numPr>
          <w:ilvl w:val="0"/>
          <w:numId w:val="13"/>
        </w:numPr>
        <w:spacing w:before="60" w:after="60" w:line="252" w:lineRule="auto"/>
        <w:ind w:left="720" w:hanging="720"/>
        <w:rPr>
          <w:rFonts w:ascii="Cambria" w:hAnsi="Cambria" w:cs="Calibri"/>
        </w:rPr>
      </w:pPr>
      <w:r w:rsidRPr="00F220A0">
        <w:rPr>
          <w:rFonts w:ascii="Cambria" w:hAnsi="Cambria"/>
        </w:rPr>
        <w:t xml:space="preserve">WFP’s portfolio in Laos is </w:t>
      </w:r>
      <w:r w:rsidRPr="00F220A0">
        <w:rPr>
          <w:rFonts w:ascii="Cambria" w:hAnsi="Cambria" w:cs="Georgia"/>
          <w:lang w:val="en-IN"/>
        </w:rPr>
        <w:t>aligned</w:t>
      </w:r>
      <w:r w:rsidRPr="00F220A0">
        <w:rPr>
          <w:rFonts w:ascii="Cambria" w:hAnsi="Cambria"/>
        </w:rPr>
        <w:t xml:space="preserve"> to the </w:t>
      </w:r>
      <w:r w:rsidRPr="00F220A0">
        <w:rPr>
          <w:rFonts w:ascii="Cambria" w:hAnsi="Cambria" w:cs="Arial"/>
          <w:shd w:val="clear" w:color="auto" w:fill="FFFFFF"/>
        </w:rPr>
        <w:t>development</w:t>
      </w:r>
      <w:r w:rsidRPr="00F220A0">
        <w:rPr>
          <w:rFonts w:ascii="Cambria" w:hAnsi="Cambria"/>
        </w:rPr>
        <w:t xml:space="preserve"> agenda laid out in the 8th NSEDP and United Nations Partnership Framework 2017-2021. WFP’s Country Strategic Plan 2017-2021 supports GoL in its National Nutritional Strategy and Agriculture Development Strategy through the </w:t>
      </w:r>
      <w:r w:rsidRPr="00F220A0">
        <w:rPr>
          <w:rFonts w:ascii="Cambria" w:hAnsi="Cambria"/>
          <w:noProof/>
        </w:rPr>
        <w:t>provision</w:t>
      </w:r>
      <w:r w:rsidRPr="00F220A0">
        <w:rPr>
          <w:rFonts w:ascii="Cambria" w:hAnsi="Cambria"/>
        </w:rPr>
        <w:t xml:space="preserve"> of sustainable access to food for schoolchildren by 2021, reducing </w:t>
      </w:r>
      <w:r w:rsidRPr="00F220A0">
        <w:rPr>
          <w:rFonts w:ascii="Cambria" w:hAnsi="Cambria" w:cs="Georgia"/>
          <w:lang w:val="en-IN"/>
        </w:rPr>
        <w:t>stunting</w:t>
      </w:r>
      <w:r w:rsidRPr="00F220A0">
        <w:rPr>
          <w:rFonts w:ascii="Cambria" w:hAnsi="Cambria"/>
        </w:rPr>
        <w:t xml:space="preserve"> rates among children to meet national targets by 2025, increasing the </w:t>
      </w:r>
      <w:r w:rsidRPr="00F220A0">
        <w:rPr>
          <w:rFonts w:ascii="Cambria" w:hAnsi="Cambria"/>
          <w:noProof/>
        </w:rPr>
        <w:t>climate</w:t>
      </w:r>
      <w:r w:rsidRPr="00F220A0">
        <w:rPr>
          <w:rFonts w:ascii="Cambria" w:hAnsi="Cambria"/>
        </w:rPr>
        <w:t xml:space="preserve"> resilience of vulnerable households against seasonal and long-term stresses, and strengthening national and local governance institutions to improve service delivery</w:t>
      </w:r>
      <w:r w:rsidRPr="00F220A0" w:rsidR="00DE682C">
        <w:rPr>
          <w:rFonts w:ascii="Cambria" w:hAnsi="Cambria"/>
        </w:rPr>
        <w:t>.</w:t>
      </w:r>
    </w:p>
    <w:p w:rsidRPr="00F220A0" w:rsidR="00DE682C" w:rsidP="00DE682C" w:rsidRDefault="00127C9F" w14:paraId="4B782101" w14:textId="676E66F6">
      <w:pPr>
        <w:pStyle w:val="NormalNumbered"/>
        <w:numPr>
          <w:ilvl w:val="0"/>
          <w:numId w:val="13"/>
        </w:numPr>
        <w:spacing w:before="60" w:after="60" w:line="252" w:lineRule="auto"/>
        <w:ind w:left="720" w:hanging="720"/>
        <w:rPr>
          <w:rFonts w:ascii="Cambria" w:hAnsi="Cambria" w:cs="Calibri"/>
        </w:rPr>
      </w:pPr>
      <w:r w:rsidRPr="00F220A0">
        <w:rPr>
          <w:rFonts w:ascii="Cambria" w:hAnsi="Cambria" w:cs="Calibri"/>
        </w:rPr>
        <w:t xml:space="preserve">WFP, together with MAF and MoES and other partners, </w:t>
      </w:r>
      <w:r w:rsidRPr="00F220A0">
        <w:rPr>
          <w:rFonts w:ascii="Cambria" w:hAnsi="Cambria" w:cs="Calibri" w:eastAsiaTheme="minorHAnsi"/>
          <w:szCs w:val="24"/>
          <w:lang w:eastAsia="en-US"/>
        </w:rPr>
        <w:t>has implemented</w:t>
      </w:r>
      <w:r w:rsidRPr="00F220A0">
        <w:rPr>
          <w:rFonts w:ascii="Cambria" w:hAnsi="Cambria" w:cs="Calibri"/>
        </w:rPr>
        <w:t xml:space="preserve"> the USDA LRP program in Nalae district of Luang Namtha since 2017. Technical assistance was provided to the farming communities of 47 villages for practising improved agricultural techniques and supporting SMP that was being implemented in the village schools. While MAF was expected to provide guidance on the diversity and quantity of seeds or cuttings required and on the procurement of such items, MoES was entrusted the role of incorporating the crops planted in the communities into the Nutrition and School Agriculture curriculum</w:t>
      </w:r>
      <w:r w:rsidRPr="00F220A0" w:rsidR="00DE682C">
        <w:rPr>
          <w:rFonts w:ascii="Cambria" w:hAnsi="Cambria" w:cs="Calibri"/>
        </w:rPr>
        <w:t>.</w:t>
      </w:r>
    </w:p>
    <w:p w:rsidRPr="00F220A0" w:rsidR="001A0C59" w:rsidP="007D1340" w:rsidRDefault="004F7809" w14:paraId="6CD17E27" w14:textId="7E936CE8">
      <w:pPr>
        <w:pStyle w:val="ListParagraph"/>
        <w:numPr>
          <w:ilvl w:val="1"/>
          <w:numId w:val="2"/>
        </w:numPr>
        <w:spacing w:after="120" w:line="240" w:lineRule="auto"/>
        <w:ind w:left="706"/>
        <w:contextualSpacing w:val="0"/>
        <w:jc w:val="both"/>
        <w:outlineLvl w:val="1"/>
        <w:rPr>
          <w:b/>
          <w:color w:val="000000" w:themeColor="text1"/>
          <w:sz w:val="24"/>
        </w:rPr>
      </w:pPr>
      <w:bookmarkStart w:name="_Toc29758996" w:id="30"/>
      <w:r w:rsidRPr="00F220A0">
        <w:rPr>
          <w:b/>
          <w:color w:val="000000" w:themeColor="text1"/>
          <w:sz w:val="24"/>
        </w:rPr>
        <w:t>Evaluation</w:t>
      </w:r>
      <w:r w:rsidRPr="00F220A0" w:rsidR="00D86786">
        <w:rPr>
          <w:b/>
          <w:color w:val="000000" w:themeColor="text1"/>
          <w:sz w:val="24"/>
        </w:rPr>
        <w:t xml:space="preserve"> Methodology</w:t>
      </w:r>
      <w:bookmarkEnd w:id="30"/>
    </w:p>
    <w:p w:rsidRPr="00F220A0" w:rsidR="00BC5EC1" w:rsidP="00477020" w:rsidRDefault="00477B44" w14:paraId="00680703" w14:textId="66905DE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activity evaluation of the pilot LRP program was conducted between July and November 2019. The evaluation team undertook a five-day scoping mission from 29 July to 2 August 2019 </w:t>
      </w:r>
      <w:r w:rsidRPr="00F220A0">
        <w:rPr>
          <w:rFonts w:ascii="Cambria" w:hAnsi="Cambria" w:eastAsiaTheme="minorHAnsi"/>
          <w:szCs w:val="24"/>
          <w:lang w:eastAsia="en-US"/>
        </w:rPr>
        <w:t>to obtain</w:t>
      </w:r>
      <w:r w:rsidRPr="00F220A0">
        <w:rPr>
          <w:rFonts w:ascii="Cambria" w:hAnsi="Cambria"/>
        </w:rPr>
        <w:t xml:space="preserve"> a better understanding of the project and finali</w:t>
      </w:r>
      <w:r w:rsidRPr="00F220A0">
        <w:rPr>
          <w:rFonts w:ascii="Cambria" w:hAnsi="Cambria" w:eastAsiaTheme="minorHAnsi"/>
          <w:szCs w:val="24"/>
          <w:lang w:eastAsia="en-US"/>
        </w:rPr>
        <w:t>s</w:t>
      </w:r>
      <w:r w:rsidRPr="00F220A0">
        <w:rPr>
          <w:rFonts w:ascii="Cambria" w:hAnsi="Cambria"/>
        </w:rPr>
        <w:t xml:space="preserve">e the </w:t>
      </w:r>
      <w:r w:rsidRPr="00F220A0">
        <w:rPr>
          <w:rFonts w:ascii="Cambria" w:hAnsi="Cambria"/>
          <w:noProof/>
        </w:rPr>
        <w:t>evaluation</w:t>
      </w:r>
      <w:r w:rsidRPr="00F220A0">
        <w:rPr>
          <w:rFonts w:ascii="Cambria" w:hAnsi="Cambria"/>
        </w:rPr>
        <w:t xml:space="preserve"> approach and methodology, in consultation with the WFP</w:t>
      </w:r>
      <w:r w:rsidRPr="00F220A0">
        <w:rPr>
          <w:rFonts w:ascii="Cambria" w:hAnsi="Cambria" w:cs="Georgia" w:eastAsiaTheme="minorHAnsi"/>
          <w:szCs w:val="24"/>
          <w:lang w:eastAsia="en-US"/>
        </w:rPr>
        <w:t xml:space="preserve"> </w:t>
      </w:r>
      <w:r w:rsidRPr="00F220A0">
        <w:rPr>
          <w:rFonts w:ascii="Cambria" w:hAnsi="Cambria" w:cs="Georgia"/>
        </w:rPr>
        <w:t xml:space="preserve">CO of Lao PDR (scoping report presented in </w:t>
      </w:r>
      <w:r w:rsidRPr="00F220A0">
        <w:fldChar w:fldCharType="begin"/>
      </w:r>
      <w:r w:rsidRPr="00F220A0">
        <w:instrText xml:space="preserve"> REF _Ref23848817 \r \h  \* MERGEFORMAT </w:instrText>
      </w:r>
      <w:r w:rsidRPr="00F220A0">
        <w:fldChar w:fldCharType="separate"/>
      </w:r>
      <w:r w:rsidRPr="00FB0C89" w:rsidR="00FB0C89">
        <w:rPr>
          <w:rFonts w:ascii="Cambria" w:hAnsi="Cambria" w:cs="Georgia"/>
          <w:b/>
        </w:rPr>
        <w:t>Annex L</w:t>
      </w:r>
      <w:r w:rsidRPr="00F220A0">
        <w:fldChar w:fldCharType="end"/>
      </w:r>
      <w:r w:rsidRPr="00F220A0">
        <w:rPr>
          <w:rFonts w:ascii="Cambria" w:hAnsi="Cambria" w:cs="Georgia"/>
        </w:rPr>
        <w:t>)</w:t>
      </w:r>
      <w:r w:rsidRPr="00F220A0">
        <w:rPr>
          <w:rFonts w:ascii="Cambria" w:hAnsi="Cambria"/>
        </w:rPr>
        <w:t xml:space="preserve">. The data collection phase took place in the </w:t>
      </w:r>
      <w:r w:rsidRPr="00F220A0">
        <w:rPr>
          <w:rFonts w:ascii="Cambria" w:hAnsi="Cambria" w:eastAsiaTheme="minorHAnsi"/>
          <w:szCs w:val="24"/>
          <w:lang w:eastAsia="en-US"/>
        </w:rPr>
        <w:t xml:space="preserve">National Capital Vientiane, province headquarters </w:t>
      </w:r>
      <w:r w:rsidRPr="00F220A0">
        <w:rPr>
          <w:rFonts w:ascii="Cambria" w:hAnsi="Cambria" w:cs="Open Sans" w:eastAsiaTheme="minorHAnsi"/>
          <w:szCs w:val="24"/>
          <w:lang w:eastAsia="en-US"/>
        </w:rPr>
        <w:t>Luang Namtha</w:t>
      </w:r>
      <w:r w:rsidRPr="00F220A0">
        <w:rPr>
          <w:rFonts w:ascii="Cambria" w:hAnsi="Cambria" w:eastAsiaTheme="minorHAnsi"/>
          <w:szCs w:val="24"/>
          <w:lang w:eastAsia="en-US"/>
        </w:rPr>
        <w:t xml:space="preserve"> and Nalae district</w:t>
      </w:r>
      <w:r w:rsidRPr="00F220A0">
        <w:rPr>
          <w:rFonts w:ascii="Cambria" w:hAnsi="Cambria"/>
        </w:rPr>
        <w:t>,</w:t>
      </w:r>
      <w:r w:rsidRPr="00F220A0">
        <w:rPr>
          <w:rFonts w:ascii="Cambria" w:hAnsi="Cambria" w:cs="Georgia"/>
        </w:rPr>
        <w:t xml:space="preserve"> between 16 </w:t>
      </w:r>
      <w:r w:rsidRPr="00F220A0">
        <w:rPr>
          <w:rFonts w:ascii="Cambria" w:hAnsi="Cambria"/>
        </w:rPr>
        <w:t xml:space="preserve">September and 2 October 2019. The period aligned with the reopening of schools after the semester break. (Mission Schedule presented in </w:t>
      </w:r>
      <w:r w:rsidRPr="00F220A0">
        <w:rPr>
          <w:rFonts w:ascii="Cambria" w:hAnsi="Cambria"/>
          <w:b/>
        </w:rPr>
        <w:fldChar w:fldCharType="begin"/>
      </w:r>
      <w:r w:rsidRPr="00F220A0">
        <w:rPr>
          <w:rFonts w:ascii="Cambria" w:hAnsi="Cambria"/>
          <w:b/>
        </w:rPr>
        <w:instrText xml:space="preserve"> REF _Ref26525806 \r \h </w:instrText>
      </w:r>
      <w:r w:rsidR="00F220A0">
        <w:rPr>
          <w:rFonts w:ascii="Cambria" w:hAnsi="Cambria"/>
          <w:b/>
        </w:rPr>
        <w:instrText xml:space="preserve"> \* MERGEFORMAT </w:instrText>
      </w:r>
      <w:r w:rsidRPr="00F220A0">
        <w:rPr>
          <w:rFonts w:ascii="Cambria" w:hAnsi="Cambria"/>
          <w:b/>
        </w:rPr>
      </w:r>
      <w:r w:rsidRPr="00F220A0">
        <w:rPr>
          <w:rFonts w:ascii="Cambria" w:hAnsi="Cambria"/>
          <w:b/>
        </w:rPr>
        <w:fldChar w:fldCharType="separate"/>
      </w:r>
      <w:r w:rsidR="00FB0C89">
        <w:rPr>
          <w:rFonts w:ascii="Cambria" w:hAnsi="Cambria"/>
          <w:b/>
        </w:rPr>
        <w:t>Annex B</w:t>
      </w:r>
      <w:r w:rsidRPr="00F220A0">
        <w:rPr>
          <w:rFonts w:ascii="Cambria" w:hAnsi="Cambria"/>
          <w:b/>
        </w:rPr>
        <w:fldChar w:fldCharType="end"/>
      </w:r>
      <w:r w:rsidRPr="00F220A0">
        <w:rPr>
          <w:rFonts w:ascii="Cambria" w:hAnsi="Cambria"/>
        </w:rPr>
        <w:t xml:space="preserve">). The </w:t>
      </w:r>
      <w:r w:rsidRPr="00F220A0">
        <w:rPr>
          <w:rFonts w:ascii="Cambria" w:hAnsi="Cambria" w:eastAsiaTheme="minorHAnsi"/>
          <w:szCs w:val="24"/>
          <w:lang w:eastAsia="en-US"/>
        </w:rPr>
        <w:t>scope of the</w:t>
      </w:r>
      <w:r w:rsidRPr="00F220A0">
        <w:rPr>
          <w:rFonts w:ascii="Cambria" w:hAnsi="Cambria"/>
        </w:rPr>
        <w:t xml:space="preserve"> evaluation for the LRP program was the period April 2017 till June 2019</w:t>
      </w:r>
      <w:r w:rsidRPr="00F220A0" w:rsidR="00BC5EC1">
        <w:rPr>
          <w:rFonts w:ascii="Cambria" w:hAnsi="Cambria"/>
        </w:rPr>
        <w:t>.</w:t>
      </w:r>
    </w:p>
    <w:p w:rsidRPr="00F220A0" w:rsidR="00BC5EC1" w:rsidP="00BC5EC1" w:rsidRDefault="00BC5EC1" w14:paraId="31E1A5BA" w14:textId="77777777">
      <w:pPr>
        <w:pStyle w:val="NormalNumbered"/>
        <w:numPr>
          <w:ilvl w:val="0"/>
          <w:numId w:val="0"/>
        </w:numPr>
        <w:tabs>
          <w:tab w:val="left" w:pos="142"/>
        </w:tabs>
        <w:spacing w:after="0"/>
        <w:ind w:right="-306"/>
        <w:rPr>
          <w:rFonts w:ascii="Cambria" w:hAnsi="Cambria"/>
        </w:rPr>
      </w:pPr>
      <w:r w:rsidRPr="00F220A0">
        <w:rPr>
          <w:rFonts w:ascii="Cambria" w:hAnsi="Cambria"/>
          <w:b/>
          <w:bCs/>
        </w:rPr>
        <w:t>Evaluation Questions and Criteria</w:t>
      </w:r>
    </w:p>
    <w:p w:rsidRPr="00F220A0" w:rsidR="00477B44" w:rsidP="00477B44" w:rsidRDefault="00477B44" w14:paraId="37BE390F"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evaluation was in concurrence with the ToR and used the OECD-DAC criteria to assess the </w:t>
      </w:r>
      <w:r w:rsidRPr="00F220A0">
        <w:rPr>
          <w:rFonts w:ascii="Cambria" w:hAnsi="Cambria"/>
          <w:b/>
        </w:rPr>
        <w:t>relevance, effectiveness, efficiency, impact</w:t>
      </w:r>
      <w:r w:rsidRPr="00F220A0">
        <w:rPr>
          <w:rFonts w:ascii="Cambria" w:hAnsi="Cambria"/>
        </w:rPr>
        <w:t xml:space="preserve"> and </w:t>
      </w:r>
      <w:r w:rsidRPr="00F220A0">
        <w:rPr>
          <w:rFonts w:ascii="Cambria" w:hAnsi="Cambria"/>
          <w:b/>
        </w:rPr>
        <w:t>sustainability</w:t>
      </w:r>
      <w:r w:rsidRPr="00F220A0">
        <w:rPr>
          <w:rFonts w:ascii="Cambria" w:hAnsi="Cambria"/>
        </w:rPr>
        <w:t xml:space="preserve"> of the LRP program. Overall, 20 evaluation questions (EQs) across these five criteria were framed to assess the program. </w:t>
      </w:r>
    </w:p>
    <w:p w:rsidRPr="00F220A0" w:rsidR="00477B44" w:rsidP="00477B44" w:rsidRDefault="00477B44" w14:paraId="179FB437"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b/>
        </w:rPr>
        <w:t>Relevance:</w:t>
      </w:r>
      <w:r w:rsidRPr="00F220A0">
        <w:rPr>
          <w:rFonts w:ascii="Cambria" w:hAnsi="Cambria"/>
        </w:rPr>
        <w:t xml:space="preserve"> Alignment with and contribution of the program to government strategies (EQ1); the extent to which the program design and implementation contribute to capacitating the smallholder farmers and linking them to markets (EQ2); the program’s contribution to enhancing farmers’ ability to provide diverse and nutritious food to SMP (EQ3); and the program’s contribution to gender equality and empowerment of the vulnerable farmers (EQ4). </w:t>
      </w:r>
    </w:p>
    <w:p w:rsidRPr="00F220A0" w:rsidR="00477B44" w:rsidP="00477B44" w:rsidRDefault="00477B44" w14:paraId="64D16B8F"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b/>
        </w:rPr>
        <w:t>Effectiveness:</w:t>
      </w:r>
      <w:r w:rsidRPr="00F220A0">
        <w:rPr>
          <w:rFonts w:ascii="Cambria" w:hAnsi="Cambria"/>
        </w:rPr>
        <w:t xml:space="preserve"> Assessing the reasons for achievement or non-achievement of program targets (EQ5); measuring the extent to which the program enhanced smallholder farmers’ contribution to school meals (EQ6); judging the contribution of the program towards gender equality and empowerment (EQ7); and assessing its contribution to improving dietary diversity (EQ8). </w:t>
      </w:r>
      <w:r w:rsidRPr="00F220A0">
        <w:rPr>
          <w:rFonts w:ascii="Cambria" w:hAnsi="Cambria"/>
          <w:b/>
        </w:rPr>
        <w:t>Efficiency:</w:t>
      </w:r>
      <w:r w:rsidRPr="00F220A0">
        <w:rPr>
          <w:rFonts w:ascii="Cambria" w:hAnsi="Cambria"/>
        </w:rPr>
        <w:t xml:space="preserve"> Adequacy, sufficiency and timeliness of support provided by </w:t>
      </w:r>
      <w:r w:rsidRPr="00F220A0">
        <w:rPr>
          <w:rFonts w:ascii="Cambria" w:hAnsi="Cambria" w:eastAsiaTheme="minorHAnsi"/>
          <w:szCs w:val="24"/>
          <w:lang w:eastAsia="en-US"/>
        </w:rPr>
        <w:t>DTEAP</w:t>
      </w:r>
      <w:r w:rsidRPr="00F220A0">
        <w:rPr>
          <w:rFonts w:ascii="Cambria" w:hAnsi="Cambria"/>
        </w:rPr>
        <w:t xml:space="preserve">, PAFO and DAFO for solving implementation issues (EQ9&amp;11); efficiency of farmer groups </w:t>
      </w:r>
      <w:r w:rsidRPr="00F220A0">
        <w:rPr>
          <w:rFonts w:ascii="Cambria" w:hAnsi="Cambria" w:eastAsiaTheme="minorHAnsi"/>
          <w:szCs w:val="24"/>
          <w:lang w:eastAsia="en-US"/>
        </w:rPr>
        <w:t>in utilising the</w:t>
      </w:r>
      <w:r w:rsidRPr="00F220A0">
        <w:rPr>
          <w:rFonts w:ascii="Cambria" w:hAnsi="Cambria"/>
        </w:rPr>
        <w:t xml:space="preserve"> technical support for agriculture (EQ10); and flexibility and adaptability of the program to respond to the need for course corrections (EQ12). </w:t>
      </w:r>
    </w:p>
    <w:p w:rsidRPr="00F220A0" w:rsidR="00477B44" w:rsidP="00477B44" w:rsidRDefault="00477B44" w14:paraId="51183506" w14:textId="1170C715">
      <w:pPr>
        <w:pStyle w:val="NormalNumbered"/>
        <w:numPr>
          <w:ilvl w:val="0"/>
          <w:numId w:val="13"/>
        </w:numPr>
        <w:spacing w:before="60" w:after="60" w:line="252" w:lineRule="auto"/>
        <w:ind w:left="720" w:hanging="720"/>
        <w:rPr>
          <w:rFonts w:ascii="Cambria" w:hAnsi="Cambria"/>
        </w:rPr>
      </w:pPr>
      <w:r w:rsidRPr="00F220A0">
        <w:rPr>
          <w:rFonts w:ascii="Cambria" w:hAnsi="Cambria"/>
          <w:b/>
        </w:rPr>
        <w:t>Impact:</w:t>
      </w:r>
      <w:r w:rsidRPr="00F220A0">
        <w:rPr>
          <w:rFonts w:ascii="Cambria" w:hAnsi="Cambria"/>
        </w:rPr>
        <w:t xml:space="preserve"> The effects of LRP activities on SMP (EQ13); the intended and unintended effects on direct and indirect beneficiaries (EQ14); and the use of new agricultural techniques and knowledge (EQ15). </w:t>
      </w:r>
      <w:r w:rsidRPr="00F220A0">
        <w:rPr>
          <w:rFonts w:ascii="Cambria" w:hAnsi="Cambria"/>
          <w:b/>
          <w:bCs/>
        </w:rPr>
        <w:t xml:space="preserve">Sustainability: </w:t>
      </w:r>
      <w:r w:rsidRPr="00F220A0">
        <w:rPr>
          <w:rFonts w:ascii="Cambria" w:hAnsi="Cambria"/>
          <w:bCs/>
        </w:rPr>
        <w:t>Capacity building of farmers, MAF officials and other partners (EQ17); increased ownership of community-driven school lunches (EQ18); additional aspects for sustaining the LRP program (EQ19); and necessary factors for replicating the program (EQ20).</w:t>
      </w:r>
    </w:p>
    <w:p w:rsidRPr="00F220A0" w:rsidR="00BC5EC1" w:rsidP="00477B44" w:rsidRDefault="00477B44" w14:paraId="389FADC9" w14:textId="07841399">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Further, the design and implementation of the </w:t>
      </w:r>
      <w:r w:rsidRPr="00F220A0">
        <w:rPr>
          <w:rFonts w:ascii="Cambria" w:hAnsi="Cambria"/>
          <w:noProof/>
        </w:rPr>
        <w:t>program were also assessed using</w:t>
      </w:r>
      <w:r w:rsidRPr="00F220A0">
        <w:rPr>
          <w:rFonts w:ascii="Cambria" w:hAnsi="Cambria"/>
        </w:rPr>
        <w:t xml:space="preserve"> the lens of equality and inclusivity. Each of the five evaluation criteria has been analysed in detail, and the prerequisite factors vital for the LRP program to succeed were identified, along with the learnings to scale up the program in other geographies. </w:t>
      </w:r>
      <w:r w:rsidRPr="00F220A0">
        <w:rPr>
          <w:rFonts w:ascii="Cambria" w:hAnsi="Cambria" w:eastAsiaTheme="minorHAnsi"/>
          <w:szCs w:val="24"/>
          <w:lang w:eastAsia="en-US"/>
        </w:rPr>
        <w:t xml:space="preserve">For detailed information on evaluation questions and criteria, the Evaluation Matrix is attached as </w:t>
      </w:r>
      <w:r w:rsidRPr="00F220A0">
        <w:fldChar w:fldCharType="begin"/>
      </w:r>
      <w:r w:rsidRPr="00F220A0">
        <w:instrText xml:space="preserve"> REF _Ref23849102 \r \h  \* MERGEFORMAT </w:instrText>
      </w:r>
      <w:r w:rsidRPr="00F220A0">
        <w:fldChar w:fldCharType="separate"/>
      </w:r>
      <w:r w:rsidRPr="00FB0C89" w:rsidR="00FB0C89">
        <w:rPr>
          <w:rFonts w:ascii="Cambria" w:hAnsi="Cambria" w:eastAsiaTheme="minorHAnsi"/>
          <w:b/>
          <w:szCs w:val="24"/>
          <w:lang w:eastAsia="en-US"/>
        </w:rPr>
        <w:t>Annex M</w:t>
      </w:r>
      <w:r w:rsidRPr="00F220A0">
        <w:fldChar w:fldCharType="end"/>
      </w:r>
      <w:r w:rsidRPr="00F220A0" w:rsidR="00BC5EC1">
        <w:rPr>
          <w:rFonts w:ascii="Cambria" w:hAnsi="Cambria"/>
        </w:rPr>
        <w:t xml:space="preserve">. </w:t>
      </w:r>
    </w:p>
    <w:p w:rsidRPr="00F220A0" w:rsidR="00BC5EC1" w:rsidP="00BC5EC1" w:rsidRDefault="00BC5EC1" w14:paraId="57F5F6C2" w14:textId="77777777">
      <w:pPr>
        <w:pStyle w:val="NormalNumbered"/>
        <w:numPr>
          <w:ilvl w:val="0"/>
          <w:numId w:val="0"/>
        </w:numPr>
        <w:tabs>
          <w:tab w:val="left" w:pos="142"/>
        </w:tabs>
        <w:spacing w:after="0"/>
        <w:ind w:right="-306"/>
        <w:rPr>
          <w:rFonts w:ascii="Cambria" w:hAnsi="Cambria"/>
          <w:b/>
          <w:bCs/>
        </w:rPr>
      </w:pPr>
      <w:r w:rsidRPr="00F220A0">
        <w:rPr>
          <w:rFonts w:ascii="Cambria" w:hAnsi="Cambria"/>
          <w:b/>
          <w:bCs/>
        </w:rPr>
        <w:t>Approach and Methodology</w:t>
      </w:r>
    </w:p>
    <w:p w:rsidRPr="00F220A0" w:rsidR="00477B44" w:rsidP="00477B44" w:rsidRDefault="00477B44" w14:paraId="5622270D" w14:textId="57FF2958">
      <w:pPr>
        <w:pStyle w:val="NormalNumbered"/>
        <w:numPr>
          <w:ilvl w:val="0"/>
          <w:numId w:val="13"/>
        </w:numPr>
        <w:spacing w:before="60" w:after="60" w:line="252" w:lineRule="auto"/>
        <w:ind w:left="720" w:hanging="720"/>
        <w:rPr>
          <w:rFonts w:ascii="Cambria" w:hAnsi="Cambria"/>
          <w:b/>
          <w:bCs/>
        </w:rPr>
      </w:pPr>
      <w:r w:rsidRPr="00F220A0">
        <w:rPr>
          <w:rFonts w:ascii="Cambria" w:hAnsi="Cambria"/>
        </w:rPr>
        <w:t xml:space="preserve">The evaluation provided an </w:t>
      </w:r>
      <w:r w:rsidRPr="00F220A0">
        <w:rPr>
          <w:rFonts w:ascii="Cambria" w:hAnsi="Cambria"/>
          <w:bCs/>
        </w:rPr>
        <w:t>evidence</w:t>
      </w:r>
      <w:r w:rsidRPr="00F220A0">
        <w:rPr>
          <w:rFonts w:ascii="Cambria" w:hAnsi="Cambria"/>
        </w:rPr>
        <w:t>-</w:t>
      </w:r>
      <w:r w:rsidRPr="00F220A0">
        <w:rPr>
          <w:rFonts w:ascii="Cambria" w:hAnsi="Cambria"/>
          <w:noProof/>
        </w:rPr>
        <w:t>based</w:t>
      </w:r>
      <w:r w:rsidRPr="00F220A0">
        <w:rPr>
          <w:rFonts w:ascii="Cambria" w:hAnsi="Cambria"/>
        </w:rPr>
        <w:t xml:space="preserve"> performance assessment of the activities and outcomes under the program’s results framework. For this purpose, the </w:t>
      </w:r>
      <w:r w:rsidRPr="00F220A0">
        <w:rPr>
          <w:rFonts w:ascii="Cambria" w:hAnsi="Cambria" w:eastAsiaTheme="minorHAnsi"/>
          <w:b/>
          <w:bCs/>
          <w:szCs w:val="24"/>
          <w:lang w:eastAsia="en-US"/>
        </w:rPr>
        <w:t>L</w:t>
      </w:r>
      <w:r w:rsidRPr="00F220A0">
        <w:rPr>
          <w:rFonts w:ascii="Cambria" w:hAnsi="Cambria"/>
          <w:b/>
          <w:bCs/>
        </w:rPr>
        <w:t>ogic model</w:t>
      </w:r>
      <w:r w:rsidRPr="00F220A0">
        <w:rPr>
          <w:rFonts w:ascii="Cambria" w:hAnsi="Cambria"/>
        </w:rPr>
        <w:t xml:space="preserve">, which provided logical linkages across program resources, activities, outputs and outcomes, was used to measure the effectiveness of the program. The technical approach to the end-line evaluation study has been illustrated in the form of a figure in </w:t>
      </w:r>
      <w:r w:rsidRPr="00F220A0">
        <w:fldChar w:fldCharType="begin"/>
      </w:r>
      <w:r w:rsidRPr="00F220A0">
        <w:instrText xml:space="preserve"> REF _Ref23848227 \r \h  \* MERGEFORMAT </w:instrText>
      </w:r>
      <w:r w:rsidRPr="00F220A0">
        <w:fldChar w:fldCharType="separate"/>
      </w:r>
      <w:r w:rsidRPr="00FB0C89" w:rsidR="00FB0C89">
        <w:rPr>
          <w:rFonts w:ascii="Cambria" w:hAnsi="Cambria"/>
          <w:b/>
        </w:rPr>
        <w:t>Annex N</w:t>
      </w:r>
      <w:r w:rsidRPr="00F220A0">
        <w:fldChar w:fldCharType="end"/>
      </w:r>
      <w:r w:rsidRPr="00F220A0">
        <w:rPr>
          <w:rFonts w:ascii="Cambria" w:hAnsi="Cambria"/>
        </w:rPr>
        <w:t>.</w:t>
      </w:r>
    </w:p>
    <w:p w:rsidRPr="00F220A0" w:rsidR="00BC5EC1" w:rsidP="00477B44" w:rsidRDefault="00477B44" w14:paraId="0CBF1684" w14:textId="5FE6D4A1">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activity evaluation followed a </w:t>
      </w:r>
      <w:r w:rsidRPr="00F220A0">
        <w:rPr>
          <w:rFonts w:ascii="Cambria" w:hAnsi="Cambria"/>
          <w:b/>
        </w:rPr>
        <w:t>quasi-experimental</w:t>
      </w:r>
      <w:r w:rsidRPr="00F220A0">
        <w:rPr>
          <w:rFonts w:ascii="Cambria" w:hAnsi="Cambria"/>
        </w:rPr>
        <w:t xml:space="preserve"> evaluation design</w:t>
      </w:r>
      <w:r w:rsidRPr="00F220A0">
        <w:t xml:space="preserve"> </w:t>
      </w:r>
      <w:r w:rsidRPr="00F220A0">
        <w:rPr>
          <w:rFonts w:ascii="Cambria" w:hAnsi="Cambria"/>
        </w:rPr>
        <w:t xml:space="preserve">that covered the </w:t>
      </w:r>
      <w:r w:rsidRPr="00F220A0">
        <w:rPr>
          <w:rFonts w:ascii="Cambria" w:hAnsi="Cambria" w:eastAsiaTheme="minorHAnsi"/>
          <w:szCs w:val="24"/>
          <w:lang w:eastAsia="en-US"/>
        </w:rPr>
        <w:t>study</w:t>
      </w:r>
      <w:r w:rsidRPr="00F220A0">
        <w:rPr>
          <w:rFonts w:ascii="Cambria" w:hAnsi="Cambria"/>
        </w:rPr>
        <w:t xml:space="preserve"> of LRP-supported (intervention) as also non-supported (control) villages and schools. The methodology entailed secondary research as well as primary data collection. A </w:t>
      </w:r>
      <w:r w:rsidRPr="00F220A0">
        <w:rPr>
          <w:rFonts w:ascii="Cambria" w:hAnsi="Cambria"/>
          <w:b/>
        </w:rPr>
        <w:t>mixed-method approach</w:t>
      </w:r>
      <w:r w:rsidRPr="00F220A0">
        <w:rPr>
          <w:rFonts w:ascii="Cambria" w:hAnsi="Cambria"/>
        </w:rPr>
        <w:t xml:space="preserve"> was deployed to answer the </w:t>
      </w:r>
      <w:r w:rsidRPr="00F220A0">
        <w:rPr>
          <w:rFonts w:ascii="Cambria" w:hAnsi="Cambria"/>
          <w:noProof/>
        </w:rPr>
        <w:t>questions</w:t>
      </w:r>
      <w:r w:rsidRPr="00F220A0">
        <w:rPr>
          <w:rFonts w:ascii="Cambria" w:hAnsi="Cambria"/>
        </w:rPr>
        <w:t xml:space="preserve"> using key </w:t>
      </w:r>
      <w:r w:rsidRPr="00F220A0">
        <w:rPr>
          <w:rFonts w:ascii="Cambria" w:hAnsi="Cambria" w:cs="Georgia"/>
        </w:rPr>
        <w:t>informant</w:t>
      </w:r>
      <w:r w:rsidRPr="00F220A0">
        <w:rPr>
          <w:rFonts w:ascii="Cambria" w:hAnsi="Cambria"/>
        </w:rPr>
        <w:t xml:space="preserve"> interviews (KIIs) and focus group discussions (FGDs) for both qualitative and quantitative data. The evaluation design also included Most Signific</w:t>
      </w:r>
      <w:r w:rsidRPr="00F220A0">
        <w:rPr>
          <w:rFonts w:ascii="Cambria" w:hAnsi="Cambria" w:eastAsiaTheme="minorHAnsi"/>
          <w:szCs w:val="24"/>
          <w:lang w:eastAsia="en-US"/>
        </w:rPr>
        <w:t>ant</w:t>
      </w:r>
      <w:r w:rsidRPr="00F220A0">
        <w:rPr>
          <w:rFonts w:ascii="Cambria" w:hAnsi="Cambria"/>
        </w:rPr>
        <w:t xml:space="preserve"> Change (MSC), which involved the identification and documentation of seven case studies (</w:t>
      </w:r>
      <w:r w:rsidRPr="00F220A0">
        <w:fldChar w:fldCharType="begin"/>
      </w:r>
      <w:r w:rsidRPr="00F220A0">
        <w:instrText xml:space="preserve"> REF _Ref26714738 \r \h  \* MERGEFORMAT </w:instrText>
      </w:r>
      <w:r w:rsidRPr="00F220A0">
        <w:fldChar w:fldCharType="separate"/>
      </w:r>
      <w:r w:rsidRPr="00FB0C89" w:rsidR="00FB0C89">
        <w:rPr>
          <w:rFonts w:ascii="Cambria" w:hAnsi="Cambria"/>
          <w:b/>
        </w:rPr>
        <w:t>Annex U</w:t>
      </w:r>
      <w:r w:rsidRPr="00F220A0">
        <w:fldChar w:fldCharType="end"/>
      </w:r>
      <w:r w:rsidRPr="00F220A0">
        <w:rPr>
          <w:rFonts w:ascii="Cambria" w:hAnsi="Cambria"/>
        </w:rPr>
        <w:t xml:space="preserve">) in the intervention villages, highlighting personal accounts of change </w:t>
      </w:r>
      <w:r w:rsidRPr="00F220A0">
        <w:rPr>
          <w:rFonts w:ascii="Cambria" w:hAnsi="Cambria" w:eastAsiaTheme="minorHAnsi"/>
          <w:szCs w:val="24"/>
          <w:lang w:eastAsia="en-US"/>
        </w:rPr>
        <w:t>of</w:t>
      </w:r>
      <w:r w:rsidRPr="00F220A0">
        <w:rPr>
          <w:rFonts w:ascii="Cambria" w:hAnsi="Cambria"/>
        </w:rPr>
        <w:t xml:space="preserve"> farmers who participated in the LRP program. During the field visits, the evaluation team identified individuals or households </w:t>
      </w:r>
      <w:r w:rsidRPr="00F220A0">
        <w:rPr>
          <w:rFonts w:ascii="Cambria" w:hAnsi="Cambria" w:eastAsiaTheme="minorHAnsi"/>
          <w:szCs w:val="24"/>
          <w:lang w:eastAsia="en-US"/>
        </w:rPr>
        <w:t>which had experienced substantial changes</w:t>
      </w:r>
      <w:r w:rsidRPr="00F220A0">
        <w:rPr>
          <w:rFonts w:ascii="Cambria" w:hAnsi="Cambria"/>
        </w:rPr>
        <w:t xml:space="preserve"> as a result of participating in the program and documented the process of such change in detail</w:t>
      </w:r>
      <w:r w:rsidRPr="00F220A0" w:rsidR="00901F32">
        <w:rPr>
          <w:rFonts w:ascii="Cambria" w:hAnsi="Cambria"/>
        </w:rPr>
        <w:t>.</w:t>
      </w:r>
    </w:p>
    <w:p w:rsidRPr="00F220A0" w:rsidR="00BC5EC1" w:rsidP="00BC5EC1" w:rsidRDefault="00BC5EC1" w14:paraId="19CF6D98" w14:textId="77777777">
      <w:pPr>
        <w:pStyle w:val="NormalNumbered"/>
        <w:numPr>
          <w:ilvl w:val="0"/>
          <w:numId w:val="0"/>
        </w:numPr>
        <w:tabs>
          <w:tab w:val="left" w:pos="142"/>
        </w:tabs>
        <w:spacing w:after="0"/>
        <w:ind w:right="-306"/>
        <w:rPr>
          <w:rFonts w:ascii="Cambria" w:hAnsi="Cambria"/>
          <w:b/>
          <w:bCs/>
        </w:rPr>
      </w:pPr>
      <w:r w:rsidRPr="00F220A0">
        <w:rPr>
          <w:rFonts w:ascii="Cambria" w:hAnsi="Cambria"/>
          <w:b/>
          <w:bCs/>
        </w:rPr>
        <w:t>Sampling frame</w:t>
      </w:r>
    </w:p>
    <w:p w:rsidRPr="00F220A0" w:rsidR="00477B44" w:rsidP="00477B44" w:rsidRDefault="00477B44" w14:paraId="16283D8A" w14:textId="77777777">
      <w:pPr>
        <w:pStyle w:val="NormalNumbered"/>
        <w:numPr>
          <w:ilvl w:val="0"/>
          <w:numId w:val="13"/>
        </w:numPr>
        <w:spacing w:before="60" w:after="60" w:line="252" w:lineRule="auto"/>
        <w:ind w:left="720" w:hanging="720"/>
        <w:rPr>
          <w:rFonts w:ascii="Cambria" w:hAnsi="Cambria" w:cs="Georgia"/>
          <w:color w:val="000000" w:themeColor="text1"/>
        </w:rPr>
      </w:pPr>
      <w:r w:rsidRPr="00F220A0">
        <w:rPr>
          <w:rFonts w:ascii="Cambria" w:hAnsi="Cambria"/>
        </w:rPr>
        <w:t>I</w:t>
      </w:r>
      <w:r w:rsidRPr="00F220A0">
        <w:rPr>
          <w:rFonts w:ascii="Cambria" w:hAnsi="Cambria" w:cs="Georgia"/>
        </w:rPr>
        <w:t xml:space="preserve">n accordance with the </w:t>
      </w:r>
      <w:r w:rsidRPr="00F220A0">
        <w:rPr>
          <w:rFonts w:ascii="Cambria" w:hAnsi="Cambria" w:cstheme="minorBidi"/>
        </w:rPr>
        <w:t>requirements</w:t>
      </w:r>
      <w:r w:rsidRPr="00F220A0">
        <w:rPr>
          <w:rFonts w:ascii="Cambria" w:hAnsi="Cambria" w:cs="Georgia"/>
        </w:rPr>
        <w:t xml:space="preserve"> of the ToR, the sampling approach adopted for both the quantitative and qualitative components for the </w:t>
      </w:r>
      <w:r w:rsidRPr="00F220A0">
        <w:rPr>
          <w:rFonts w:ascii="Cambria" w:hAnsi="Cambria"/>
        </w:rPr>
        <w:t>end</w:t>
      </w:r>
      <w:r w:rsidRPr="00F220A0">
        <w:rPr>
          <w:rFonts w:ascii="Cambria" w:hAnsi="Cambria" w:cs="Georgia"/>
        </w:rPr>
        <w:t xml:space="preserve">-line evaluation was similar to the one deployed during the baseline. The approach involved systematic random sampling for a selection of villages, broken down into lowland (0-500 metres above sea level), upland (500-100 </w:t>
      </w:r>
      <w:r w:rsidRPr="00F220A0">
        <w:rPr>
          <w:rFonts w:ascii="Cambria" w:hAnsi="Cambria"/>
          <w:color w:val="000000" w:themeColor="text1"/>
        </w:rPr>
        <w:t>metres</w:t>
      </w:r>
      <w:r w:rsidRPr="00F220A0">
        <w:rPr>
          <w:rFonts w:ascii="Cambria" w:hAnsi="Cambria" w:cs="Georgia"/>
          <w:color w:val="000000" w:themeColor="text1"/>
        </w:rPr>
        <w:t xml:space="preserve"> above sea level), and mountainous regions (more than 1000 metres above sea level),</w:t>
      </w:r>
      <w:r w:rsidRPr="00F220A0">
        <w:rPr>
          <w:rStyle w:val="FootnoteReference"/>
          <w:rFonts w:ascii="Cambria" w:hAnsi="Cambria" w:cs="Georgia"/>
          <w:color w:val="000000" w:themeColor="text1"/>
        </w:rPr>
        <w:footnoteReference w:id="28"/>
      </w:r>
      <w:r w:rsidRPr="00F220A0">
        <w:rPr>
          <w:rFonts w:ascii="Cambria" w:hAnsi="Cambria" w:cs="Georgia"/>
          <w:color w:val="000000" w:themeColor="text1"/>
        </w:rPr>
        <w:t xml:space="preserve"> in the proportion of the actual number of intervention villages within each of the three strata. </w:t>
      </w:r>
    </w:p>
    <w:p w:rsidRPr="00F220A0" w:rsidR="00BC5EC1" w:rsidP="00477B44" w:rsidRDefault="00477B44" w14:paraId="75FDBF83" w14:textId="59E89138">
      <w:pPr>
        <w:pStyle w:val="NormalNumbered"/>
        <w:numPr>
          <w:ilvl w:val="0"/>
          <w:numId w:val="13"/>
        </w:numPr>
        <w:spacing w:before="60" w:after="60" w:line="252" w:lineRule="auto"/>
        <w:ind w:left="720" w:hanging="720"/>
        <w:rPr>
          <w:rFonts w:ascii="Cambria" w:hAnsi="Cambria" w:cs="Georgia"/>
          <w:b/>
          <w:color w:val="000000" w:themeColor="text1"/>
        </w:rPr>
      </w:pPr>
      <w:r w:rsidRPr="00F220A0">
        <w:rPr>
          <w:rFonts w:ascii="Cambria" w:hAnsi="Cambria" w:cs="Georgia"/>
          <w:color w:val="000000" w:themeColor="text1"/>
        </w:rPr>
        <w:t>The sample size and respondent groups for the current study were increased over the baseline and re-</w:t>
      </w:r>
      <w:r w:rsidRPr="00F220A0">
        <w:rPr>
          <w:rFonts w:ascii="Cambria" w:hAnsi="Cambria"/>
          <w:color w:val="000000" w:themeColor="text1"/>
        </w:rPr>
        <w:t>established</w:t>
      </w:r>
      <w:r w:rsidRPr="00F220A0">
        <w:rPr>
          <w:rFonts w:ascii="Cambria" w:hAnsi="Cambria" w:cs="Georgia"/>
          <w:color w:val="000000" w:themeColor="text1"/>
        </w:rPr>
        <w:t xml:space="preserve">. This was done in order </w:t>
      </w:r>
      <w:r w:rsidRPr="00F220A0">
        <w:rPr>
          <w:rFonts w:ascii="Cambria" w:hAnsi="Cambria" w:cs="Georgia"/>
        </w:rPr>
        <w:t xml:space="preserve">to effectively capture the overall effect of the program as also for the </w:t>
      </w:r>
      <w:r w:rsidRPr="00F220A0">
        <w:rPr>
          <w:rFonts w:ascii="Cambria" w:hAnsi="Cambria"/>
        </w:rPr>
        <w:t>adequate</w:t>
      </w:r>
      <w:r w:rsidRPr="00F220A0">
        <w:rPr>
          <w:rFonts w:ascii="Cambria" w:hAnsi="Cambria" w:cs="Georgia"/>
        </w:rPr>
        <w:t xml:space="preserve"> representation of the diversity that exists among program villages. The quantitative sample size covered under the end-line evaluation was </w:t>
      </w:r>
      <w:r w:rsidRPr="00F220A0">
        <w:rPr>
          <w:rFonts w:ascii="Cambria" w:hAnsi="Cambria"/>
        </w:rPr>
        <w:t>calculated</w:t>
      </w:r>
      <w:r w:rsidRPr="00F220A0">
        <w:rPr>
          <w:rFonts w:ascii="Cambria" w:hAnsi="Cambria" w:cs="Georgia"/>
        </w:rPr>
        <w:t xml:space="preserve"> at the program level, using the ‘differences method’ formula with a finite population.</w:t>
      </w:r>
      <w:r w:rsidRPr="00F220A0">
        <w:rPr>
          <w:rStyle w:val="FootnoteReference"/>
          <w:rFonts w:ascii="Cambria" w:hAnsi="Cambria" w:cs="Georgia"/>
        </w:rPr>
        <w:footnoteReference w:id="29"/>
      </w:r>
      <w:r w:rsidRPr="00F220A0">
        <w:rPr>
          <w:rFonts w:ascii="Cambria" w:hAnsi="Cambria" w:cs="Georgia"/>
        </w:rPr>
        <w:t xml:space="preserve"> A </w:t>
      </w:r>
      <w:r w:rsidRPr="00F220A0">
        <w:rPr>
          <w:rFonts w:ascii="Cambria" w:hAnsi="Cambria" w:cs="Georgia"/>
          <w:color w:val="000000" w:themeColor="text1"/>
        </w:rPr>
        <w:t xml:space="preserve">table providing the distribution of samples across different target groups for the quantitative and qualitative components is included in </w:t>
      </w:r>
      <w:r w:rsidRPr="00F220A0">
        <w:fldChar w:fldCharType="begin"/>
      </w:r>
      <w:r w:rsidRPr="00F220A0">
        <w:instrText xml:space="preserve"> REF _Ref23848327 \r \h  \* MERGEFORMAT </w:instrText>
      </w:r>
      <w:r w:rsidRPr="00F220A0">
        <w:fldChar w:fldCharType="separate"/>
      </w:r>
      <w:r w:rsidRPr="00FB0C89" w:rsidR="00FB0C89">
        <w:rPr>
          <w:rFonts w:ascii="Cambria" w:hAnsi="Cambria" w:cs="Georgia"/>
          <w:b/>
          <w:color w:val="000000" w:themeColor="text1"/>
        </w:rPr>
        <w:t>Annex N</w:t>
      </w:r>
      <w:r w:rsidRPr="00F220A0">
        <w:fldChar w:fldCharType="end"/>
      </w:r>
      <w:r w:rsidRPr="00F220A0" w:rsidR="005A65FF">
        <w:rPr>
          <w:rFonts w:ascii="Cambria" w:hAnsi="Cambria" w:cs="Georgia"/>
          <w:b/>
          <w:color w:val="000000" w:themeColor="text1"/>
        </w:rPr>
        <w:t>.</w:t>
      </w:r>
    </w:p>
    <w:p w:rsidRPr="00F220A0" w:rsidR="00BC5EC1" w:rsidP="00BC5EC1" w:rsidRDefault="00BC5EC1" w14:paraId="22A90AB7" w14:textId="77777777">
      <w:pPr>
        <w:pStyle w:val="NormalNumbered"/>
        <w:numPr>
          <w:ilvl w:val="0"/>
          <w:numId w:val="0"/>
        </w:numPr>
        <w:tabs>
          <w:tab w:val="left" w:pos="142"/>
        </w:tabs>
        <w:spacing w:after="0"/>
        <w:ind w:right="-306"/>
        <w:rPr>
          <w:rFonts w:ascii="Cambria" w:hAnsi="Cambria"/>
          <w:b/>
          <w:bCs/>
          <w:color w:val="000000" w:themeColor="text1"/>
        </w:rPr>
      </w:pPr>
      <w:r w:rsidRPr="00F220A0">
        <w:rPr>
          <w:rFonts w:ascii="Cambria" w:hAnsi="Cambria"/>
          <w:b/>
          <w:bCs/>
          <w:color w:val="000000" w:themeColor="text1"/>
        </w:rPr>
        <w:t>Data Collection Methods</w:t>
      </w:r>
    </w:p>
    <w:p w:rsidRPr="00F220A0" w:rsidR="00477B44" w:rsidP="00477B44" w:rsidRDefault="00477B44" w14:paraId="2F787E35" w14:textId="06CAA3D1">
      <w:pPr>
        <w:pStyle w:val="NormalNumbered"/>
        <w:numPr>
          <w:ilvl w:val="0"/>
          <w:numId w:val="13"/>
        </w:numPr>
        <w:spacing w:before="60" w:after="60" w:line="252" w:lineRule="auto"/>
        <w:ind w:left="720" w:hanging="720"/>
        <w:rPr>
          <w:rFonts w:ascii="Cambria" w:hAnsi="Cambria" w:cs="Georgia"/>
          <w:bCs/>
        </w:rPr>
      </w:pPr>
      <w:r w:rsidRPr="00F220A0">
        <w:rPr>
          <w:rFonts w:ascii="Cambria" w:hAnsi="Cambria" w:cs="Georgia"/>
        </w:rPr>
        <w:t xml:space="preserve">Other than the </w:t>
      </w:r>
      <w:r w:rsidRPr="00F220A0">
        <w:rPr>
          <w:rFonts w:ascii="Cambria" w:hAnsi="Cambria" w:cs="Georgia"/>
          <w:b/>
          <w:bCs/>
        </w:rPr>
        <w:t>secondary literature review</w:t>
      </w:r>
      <w:r w:rsidRPr="00F220A0">
        <w:rPr>
          <w:rFonts w:ascii="Cambria" w:hAnsi="Cambria" w:cs="Georgia"/>
        </w:rPr>
        <w:t xml:space="preserve">, the evaluation used </w:t>
      </w:r>
      <w:r w:rsidRPr="00F220A0">
        <w:rPr>
          <w:rFonts w:ascii="Cambria" w:hAnsi="Cambria" w:cs="Georgia"/>
          <w:b/>
          <w:bCs/>
        </w:rPr>
        <w:t>semi-structured questionnaires</w:t>
      </w:r>
      <w:r w:rsidRPr="00F220A0">
        <w:rPr>
          <w:rFonts w:ascii="Cambria" w:hAnsi="Cambria" w:cs="Georgia"/>
        </w:rPr>
        <w:t xml:space="preserve"> containing a mix of quantitative and qualitative questions for interviews and group discussions with parents and </w:t>
      </w:r>
      <w:r w:rsidRPr="00F220A0">
        <w:rPr>
          <w:rFonts w:ascii="Cambria" w:hAnsi="Cambria" w:cs="Georgia"/>
          <w:bCs/>
        </w:rPr>
        <w:t xml:space="preserve">smallholder </w:t>
      </w:r>
      <w:r w:rsidRPr="00F220A0">
        <w:rPr>
          <w:rFonts w:ascii="Cambria" w:hAnsi="Cambria" w:cs="Georgia"/>
        </w:rPr>
        <w:t xml:space="preserve">farmers for primary data collection. </w:t>
      </w:r>
      <w:r w:rsidRPr="00F220A0">
        <w:rPr>
          <w:rFonts w:ascii="Cambria" w:hAnsi="Cambria" w:cs="Georgia"/>
          <w:bCs/>
        </w:rPr>
        <w:t xml:space="preserve">A tool containing </w:t>
      </w:r>
      <w:r w:rsidRPr="00F220A0">
        <w:rPr>
          <w:rFonts w:ascii="Cambria" w:hAnsi="Cambria" w:cs="Georgia"/>
          <w:b/>
        </w:rPr>
        <w:t>multiple-choice questions</w:t>
      </w:r>
      <w:r w:rsidRPr="00F220A0">
        <w:rPr>
          <w:rFonts w:ascii="Cambria" w:hAnsi="Cambria" w:cs="Georgia"/>
          <w:bCs/>
        </w:rPr>
        <w:t xml:space="preserve"> was administered </w:t>
      </w:r>
      <w:r w:rsidRPr="00F220A0">
        <w:rPr>
          <w:rFonts w:ascii="Cambria" w:hAnsi="Cambria" w:cs="Georgia" w:eastAsiaTheme="minorHAnsi"/>
          <w:bCs/>
          <w:szCs w:val="24"/>
          <w:lang w:eastAsia="en-US"/>
        </w:rPr>
        <w:t>for</w:t>
      </w:r>
      <w:r w:rsidRPr="00F220A0">
        <w:rPr>
          <w:rFonts w:ascii="Cambria" w:hAnsi="Cambria" w:cs="Georgia"/>
          <w:bCs/>
        </w:rPr>
        <w:t xml:space="preserve"> children of 5-10 years from classes III-V of the schools in the villages. </w:t>
      </w:r>
      <w:r w:rsidRPr="00F220A0">
        <w:rPr>
          <w:rFonts w:ascii="Cambria" w:hAnsi="Cambria" w:cs="Georgia"/>
          <w:b/>
        </w:rPr>
        <w:t>Discussion guides</w:t>
      </w:r>
      <w:r w:rsidRPr="00F220A0">
        <w:rPr>
          <w:rFonts w:ascii="Cambria" w:hAnsi="Cambria" w:cs="Georgia"/>
          <w:bCs/>
        </w:rPr>
        <w:t xml:space="preserve"> were used for carrying out FDGs (with VEDC members) and </w:t>
      </w:r>
      <w:r w:rsidRPr="00F220A0">
        <w:rPr>
          <w:rFonts w:ascii="Cambria" w:hAnsi="Cambria" w:cs="Georgia"/>
        </w:rPr>
        <w:t>KIIs</w:t>
      </w:r>
      <w:r w:rsidRPr="00F220A0">
        <w:rPr>
          <w:rFonts w:ascii="Cambria" w:hAnsi="Cambria" w:cs="Georgia"/>
          <w:bCs/>
        </w:rPr>
        <w:t xml:space="preserve"> (with school heads, teachers, cooks, trader</w:t>
      </w:r>
      <w:r w:rsidRPr="00F220A0">
        <w:rPr>
          <w:rFonts w:ascii="Cambria" w:hAnsi="Cambria" w:cs="Georgia" w:eastAsiaTheme="minorHAnsi"/>
          <w:bCs/>
          <w:szCs w:val="24"/>
          <w:lang w:eastAsia="en-US"/>
        </w:rPr>
        <w:t>s</w:t>
      </w:r>
      <w:r w:rsidRPr="00F220A0">
        <w:rPr>
          <w:rFonts w:ascii="Cambria" w:hAnsi="Cambria" w:cs="Georgia"/>
          <w:bCs/>
        </w:rPr>
        <w:t xml:space="preserve">, WFP staff, NGO partners and government staff). The list of stakeholders met is presented in </w:t>
      </w:r>
      <w:r w:rsidRPr="00F220A0">
        <w:fldChar w:fldCharType="begin"/>
      </w:r>
      <w:r w:rsidRPr="00F220A0">
        <w:instrText xml:space="preserve"> REF _Ref23859775 \r \h  \* MERGEFORMAT </w:instrText>
      </w:r>
      <w:r w:rsidRPr="00F220A0">
        <w:fldChar w:fldCharType="separate"/>
      </w:r>
      <w:r w:rsidRPr="00FB0C89" w:rsidR="00FB0C89">
        <w:rPr>
          <w:rFonts w:ascii="Cambria" w:hAnsi="Cambria" w:cs="Georgia"/>
          <w:b/>
          <w:bCs/>
        </w:rPr>
        <w:t>Annex O</w:t>
      </w:r>
      <w:r w:rsidRPr="00F220A0">
        <w:fldChar w:fldCharType="end"/>
      </w:r>
      <w:r w:rsidRPr="00F220A0">
        <w:rPr>
          <w:rFonts w:ascii="Cambria" w:hAnsi="Cambria" w:cs="Georgia"/>
          <w:bCs/>
        </w:rPr>
        <w:t xml:space="preserve"> and data collection tools are presented in </w:t>
      </w:r>
      <w:r w:rsidRPr="00F220A0">
        <w:fldChar w:fldCharType="begin"/>
      </w:r>
      <w:r w:rsidRPr="00F220A0">
        <w:instrText xml:space="preserve"> REF _Ref23848515 \r \h  \* MERGEFORMAT </w:instrText>
      </w:r>
      <w:r w:rsidRPr="00F220A0">
        <w:fldChar w:fldCharType="separate"/>
      </w:r>
      <w:r w:rsidRPr="00FB0C89" w:rsidR="00FB0C89">
        <w:rPr>
          <w:rFonts w:ascii="Cambria" w:hAnsi="Cambria" w:cs="Georgia"/>
          <w:b/>
          <w:bCs/>
        </w:rPr>
        <w:t>Annex S</w:t>
      </w:r>
      <w:r w:rsidRPr="00F220A0">
        <w:fldChar w:fldCharType="end"/>
      </w:r>
      <w:r w:rsidRPr="00F220A0">
        <w:rPr>
          <w:rFonts w:ascii="Cambria" w:hAnsi="Cambria" w:cs="Georgia"/>
          <w:bCs/>
        </w:rPr>
        <w:t>.</w:t>
      </w:r>
    </w:p>
    <w:p w:rsidRPr="00F220A0" w:rsidR="00BC5EC1" w:rsidP="00477B44" w:rsidRDefault="00477B44" w14:paraId="67489C5D" w14:textId="49A64E2F">
      <w:pPr>
        <w:pStyle w:val="NormalNumbered"/>
        <w:numPr>
          <w:ilvl w:val="0"/>
          <w:numId w:val="13"/>
        </w:numPr>
        <w:spacing w:before="60" w:after="60" w:line="252" w:lineRule="auto"/>
        <w:ind w:left="720" w:hanging="720"/>
        <w:rPr>
          <w:rFonts w:ascii="Cambria" w:hAnsi="Cambria" w:cs="Georgia"/>
        </w:rPr>
      </w:pPr>
      <w:r w:rsidRPr="00F220A0">
        <w:rPr>
          <w:rFonts w:ascii="Cambria" w:hAnsi="Cambria" w:cs="Georgia"/>
        </w:rPr>
        <w:t xml:space="preserve">Data from secondary research (documents gathered are presented in </w:t>
      </w:r>
      <w:r w:rsidRPr="00F220A0">
        <w:fldChar w:fldCharType="begin"/>
      </w:r>
      <w:r w:rsidRPr="00F220A0">
        <w:instrText xml:space="preserve"> REF _Ref23859806 \r \h  \* MERGEFORMAT </w:instrText>
      </w:r>
      <w:r w:rsidRPr="00F220A0">
        <w:fldChar w:fldCharType="separate"/>
      </w:r>
      <w:r w:rsidRPr="00FB0C89" w:rsidR="00FB0C89">
        <w:rPr>
          <w:rFonts w:ascii="Cambria" w:hAnsi="Cambria" w:cs="Georgia"/>
          <w:b/>
        </w:rPr>
        <w:t>Annex P</w:t>
      </w:r>
      <w:r w:rsidRPr="00F220A0">
        <w:fldChar w:fldCharType="end"/>
      </w:r>
      <w:r w:rsidRPr="00F220A0">
        <w:rPr>
          <w:rFonts w:ascii="Cambria" w:hAnsi="Cambria" w:cs="Georgia"/>
        </w:rPr>
        <w:t xml:space="preserve">) and different respondent categories within the primary data collection component was triangulated. The evaluation matrix in </w:t>
      </w:r>
      <w:r w:rsidRPr="00F220A0">
        <w:fldChar w:fldCharType="begin"/>
      </w:r>
      <w:r w:rsidRPr="00F220A0">
        <w:instrText xml:space="preserve"> REF _Ref23849102 \r \h  \* MERGEFORMAT </w:instrText>
      </w:r>
      <w:r w:rsidRPr="00F220A0">
        <w:fldChar w:fldCharType="separate"/>
      </w:r>
      <w:r w:rsidRPr="00FB0C89" w:rsidR="00FB0C89">
        <w:rPr>
          <w:rFonts w:ascii="Cambria" w:hAnsi="Cambria" w:cs="Georgia"/>
          <w:b/>
        </w:rPr>
        <w:t>Annex M</w:t>
      </w:r>
      <w:r w:rsidRPr="00F220A0">
        <w:fldChar w:fldCharType="end"/>
      </w:r>
      <w:r w:rsidRPr="00F220A0">
        <w:rPr>
          <w:rFonts w:ascii="Cambria" w:hAnsi="Cambria" w:cs="Georgia"/>
        </w:rPr>
        <w:t xml:space="preserve"> presents different sources from where the data for evaluation questions was collected, along with the corresponding methods employed for carrying out data analysis</w:t>
      </w:r>
      <w:r w:rsidRPr="00F220A0" w:rsidR="00BC5EC1">
        <w:rPr>
          <w:rFonts w:ascii="Cambria" w:hAnsi="Cambria" w:cs="Georgia"/>
        </w:rPr>
        <w:t xml:space="preserve">. </w:t>
      </w:r>
    </w:p>
    <w:p w:rsidRPr="00F220A0" w:rsidR="00BC5EC1" w:rsidP="00BC5EC1" w:rsidRDefault="00BC5EC1" w14:paraId="67A37F5D" w14:textId="77777777">
      <w:pPr>
        <w:pStyle w:val="NormalNumbered"/>
        <w:numPr>
          <w:ilvl w:val="0"/>
          <w:numId w:val="0"/>
        </w:numPr>
        <w:tabs>
          <w:tab w:val="left" w:pos="142"/>
        </w:tabs>
        <w:spacing w:after="0"/>
        <w:ind w:right="-306"/>
        <w:rPr>
          <w:rFonts w:ascii="Cambria" w:hAnsi="Cambria"/>
          <w:b/>
          <w:bCs/>
        </w:rPr>
      </w:pPr>
      <w:r w:rsidRPr="00F220A0">
        <w:rPr>
          <w:rFonts w:ascii="Cambria" w:hAnsi="Cambria"/>
          <w:b/>
          <w:bCs/>
        </w:rPr>
        <w:t>Data Analysis Methods</w:t>
      </w:r>
    </w:p>
    <w:p w:rsidRPr="00F220A0" w:rsidR="00477B44" w:rsidP="00477B44" w:rsidRDefault="00477B44" w14:paraId="7629180E"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Given that the </w:t>
      </w:r>
      <w:r w:rsidRPr="00F220A0">
        <w:rPr>
          <w:rFonts w:ascii="Cambria" w:hAnsi="Cambria" w:cs="Georgia"/>
        </w:rPr>
        <w:t>evaluation</w:t>
      </w:r>
      <w:r w:rsidRPr="00F220A0">
        <w:rPr>
          <w:rFonts w:ascii="Cambria" w:hAnsi="Cambria"/>
        </w:rPr>
        <w:t xml:space="preserve"> was primarily qualitative in nature, in addition to the comparison between intervention and control villages, </w:t>
      </w:r>
      <w:r w:rsidRPr="00F220A0">
        <w:rPr>
          <w:rFonts w:ascii="Cambria" w:hAnsi="Cambria" w:cs="Georgia"/>
        </w:rPr>
        <w:t>the</w:t>
      </w:r>
      <w:r w:rsidRPr="00F220A0">
        <w:rPr>
          <w:rFonts w:ascii="Cambria" w:hAnsi="Cambria"/>
        </w:rPr>
        <w:t xml:space="preserve"> focus was </w:t>
      </w:r>
      <w:r w:rsidRPr="00F220A0">
        <w:rPr>
          <w:rFonts w:ascii="Cambria" w:hAnsi="Cambria" w:eastAsiaTheme="minorHAnsi"/>
          <w:szCs w:val="24"/>
          <w:lang w:eastAsia="en-US"/>
        </w:rPr>
        <w:t>essentially on</w:t>
      </w:r>
      <w:r w:rsidRPr="00F220A0">
        <w:rPr>
          <w:rFonts w:ascii="Cambria" w:hAnsi="Cambria"/>
        </w:rPr>
        <w:t xml:space="preserve"> explaining the reason(s) behind the achievement or non-achievement of key performance indicators. </w:t>
      </w:r>
    </w:p>
    <w:p w:rsidRPr="00F220A0" w:rsidR="00BC5EC1" w:rsidP="00477B44" w:rsidRDefault="00477B44" w14:paraId="2FE44216" w14:textId="218CC8AC">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evaluation study included the use of qualitative research tools such as the H-form tool and Most Significant Change. </w:t>
      </w:r>
      <w:r w:rsidRPr="00F220A0">
        <w:rPr>
          <w:rFonts w:ascii="Cambria" w:hAnsi="Cambria" w:cs="Arial"/>
        </w:rPr>
        <w:t xml:space="preserve">Qualitative data was translated into English, checked by the evaluation team for consistency based on the field visits, and subsequently analysed using </w:t>
      </w:r>
      <w:r w:rsidRPr="00F220A0">
        <w:rPr>
          <w:rFonts w:ascii="Cambria" w:hAnsi="Cambria" w:cs="Arial"/>
          <w:b/>
          <w:bCs/>
        </w:rPr>
        <w:t>content analysis</w:t>
      </w:r>
      <w:r w:rsidRPr="00F220A0">
        <w:rPr>
          <w:rFonts w:ascii="Cambria" w:hAnsi="Cambria" w:cs="Arial"/>
          <w:bCs/>
        </w:rPr>
        <w:t xml:space="preserve">. </w:t>
      </w:r>
      <w:r w:rsidRPr="00F220A0">
        <w:rPr>
          <w:rFonts w:ascii="Cambria" w:hAnsi="Cambria" w:cs="Arial"/>
        </w:rPr>
        <w:t>Quantitative data was cleaned for ensuring basic consistency and, subsequently, tabulated</w:t>
      </w:r>
      <w:r w:rsidRPr="00F220A0" w:rsidR="008E4F3A">
        <w:rPr>
          <w:rFonts w:ascii="Cambria" w:hAnsi="Cambria" w:cs="Arial"/>
        </w:rPr>
        <w:t xml:space="preserve">. </w:t>
      </w:r>
    </w:p>
    <w:p w:rsidRPr="00F220A0" w:rsidR="00BC5EC1" w:rsidP="00BC5EC1" w:rsidRDefault="00BC5EC1" w14:paraId="62C8144A" w14:textId="77777777">
      <w:pPr>
        <w:pStyle w:val="NormalNumbered"/>
        <w:numPr>
          <w:ilvl w:val="0"/>
          <w:numId w:val="0"/>
        </w:numPr>
        <w:tabs>
          <w:tab w:val="left" w:pos="142"/>
        </w:tabs>
        <w:spacing w:after="0"/>
        <w:ind w:right="-306"/>
        <w:rPr>
          <w:rFonts w:ascii="Cambria" w:hAnsi="Cambria"/>
          <w:b/>
          <w:bCs/>
        </w:rPr>
      </w:pPr>
      <w:r w:rsidRPr="00F220A0">
        <w:rPr>
          <w:rFonts w:ascii="Cambria" w:hAnsi="Cambria"/>
          <w:b/>
          <w:bCs/>
        </w:rPr>
        <w:t>Integration of Gender into the Methodology</w:t>
      </w:r>
    </w:p>
    <w:p w:rsidRPr="00F220A0" w:rsidR="00477B44" w:rsidP="00477B44" w:rsidRDefault="00477B44" w14:paraId="560B6030" w14:textId="3214B890">
      <w:pPr>
        <w:pStyle w:val="NormalNumbered"/>
        <w:numPr>
          <w:ilvl w:val="0"/>
          <w:numId w:val="13"/>
        </w:numPr>
        <w:spacing w:before="60" w:after="60" w:line="252" w:lineRule="auto"/>
        <w:ind w:left="720" w:hanging="720"/>
        <w:rPr>
          <w:rFonts w:ascii="Cambria" w:hAnsi="Cambria" w:cs="Georgia"/>
        </w:rPr>
      </w:pPr>
      <w:r w:rsidRPr="00F220A0">
        <w:rPr>
          <w:rFonts w:ascii="Cambria" w:hAnsi="Cambria"/>
        </w:rPr>
        <w:t xml:space="preserve">The </w:t>
      </w:r>
      <w:r w:rsidRPr="00F220A0">
        <w:rPr>
          <w:rFonts w:ascii="Cambria" w:hAnsi="Cambria" w:cs="Arial"/>
        </w:rPr>
        <w:t>evaluation</w:t>
      </w:r>
      <w:r w:rsidRPr="00F220A0">
        <w:rPr>
          <w:rFonts w:ascii="Cambria" w:hAnsi="Cambria"/>
        </w:rPr>
        <w:t xml:space="preserve"> integrated gender dimensions into its design. It</w:t>
      </w:r>
      <w:r w:rsidRPr="00F220A0">
        <w:rPr>
          <w:rFonts w:ascii="Cambria" w:hAnsi="Cambria" w:cs="Georgia"/>
        </w:rPr>
        <w:t xml:space="preserve"> </w:t>
      </w:r>
      <w:r w:rsidRPr="00F220A0">
        <w:rPr>
          <w:rFonts w:ascii="Cambria" w:hAnsi="Cambria"/>
        </w:rPr>
        <w:t>examined</w:t>
      </w:r>
      <w:r w:rsidRPr="00F220A0">
        <w:rPr>
          <w:rFonts w:ascii="Cambria" w:hAnsi="Cambria" w:cs="Georgia"/>
        </w:rPr>
        <w:t xml:space="preserve"> the role and nature of the participation of </w:t>
      </w:r>
      <w:r w:rsidRPr="00F220A0">
        <w:rPr>
          <w:rFonts w:ascii="Cambria" w:hAnsi="Cambria" w:cs="Arial"/>
        </w:rPr>
        <w:t>men</w:t>
      </w:r>
      <w:r w:rsidRPr="00F220A0">
        <w:rPr>
          <w:rFonts w:ascii="Cambria" w:hAnsi="Cambria" w:cs="Georgia"/>
        </w:rPr>
        <w:t xml:space="preserve"> and women in the program, specifically through VEDCs and farmer groups. The evaluation matrix presented in </w:t>
      </w:r>
      <w:r w:rsidRPr="00F220A0">
        <w:fldChar w:fldCharType="begin"/>
      </w:r>
      <w:r w:rsidRPr="00F220A0">
        <w:instrText xml:space="preserve"> REF _Ref23849102 \r \h  \* MERGEFORMAT </w:instrText>
      </w:r>
      <w:r w:rsidRPr="00F220A0">
        <w:fldChar w:fldCharType="separate"/>
      </w:r>
      <w:r w:rsidRPr="00FB0C89" w:rsidR="00FB0C89">
        <w:rPr>
          <w:rFonts w:ascii="Cambria" w:hAnsi="Cambria" w:cs="Georgia"/>
          <w:b/>
        </w:rPr>
        <w:t>Annex M</w:t>
      </w:r>
      <w:r w:rsidRPr="00F220A0">
        <w:fldChar w:fldCharType="end"/>
      </w:r>
      <w:r w:rsidRPr="00F220A0">
        <w:rPr>
          <w:rFonts w:ascii="Cambria" w:hAnsi="Cambria" w:cs="Georgia"/>
        </w:rPr>
        <w:t xml:space="preserve"> highlights that gender was an integral theme for a number of </w:t>
      </w:r>
      <w:r w:rsidRPr="00F220A0">
        <w:rPr>
          <w:rFonts w:ascii="Cambria" w:hAnsi="Cambria" w:cs="Arial"/>
        </w:rPr>
        <w:t>evaluation</w:t>
      </w:r>
      <w:r w:rsidRPr="00F220A0">
        <w:rPr>
          <w:rFonts w:ascii="Cambria" w:hAnsi="Cambria" w:cs="Georgia"/>
        </w:rPr>
        <w:t xml:space="preserve"> questions, along with a focus on other </w:t>
      </w:r>
      <w:r w:rsidRPr="00F220A0">
        <w:rPr>
          <w:rFonts w:ascii="Cambria" w:hAnsi="Cambria"/>
        </w:rPr>
        <w:t>vulnerable</w:t>
      </w:r>
      <w:r w:rsidRPr="00F220A0">
        <w:rPr>
          <w:rFonts w:ascii="Cambria" w:hAnsi="Cambria" w:cs="Georgia"/>
        </w:rPr>
        <w:t xml:space="preserve"> groups. Question 4,</w:t>
      </w:r>
      <w:r w:rsidRPr="00F220A0" w:rsidDel="00DE760E">
        <w:rPr>
          <w:rFonts w:ascii="Cambria" w:hAnsi="Cambria" w:cs="Georgia"/>
        </w:rPr>
        <w:t xml:space="preserve"> </w:t>
      </w:r>
      <w:r w:rsidRPr="00F220A0">
        <w:rPr>
          <w:rFonts w:ascii="Cambria" w:hAnsi="Cambria" w:cs="Georgia"/>
        </w:rPr>
        <w:t xml:space="preserve">under the relevance criterion, captures the extent to which the program was in line with the needs of women and men smallholder farmers, and whether the program was based on sound gender analysis. Under the effectiveness criterion, </w:t>
      </w:r>
      <w:r w:rsidRPr="00F220A0">
        <w:rPr>
          <w:rFonts w:ascii="Cambria" w:hAnsi="Cambria" w:cs="Arial"/>
        </w:rPr>
        <w:t>question</w:t>
      </w:r>
      <w:r w:rsidRPr="00F220A0">
        <w:rPr>
          <w:rFonts w:ascii="Cambria" w:hAnsi="Cambria" w:cs="Georgia"/>
        </w:rPr>
        <w:t xml:space="preserve"> 7 captures the extent to which women and men smallholder farmers benefitted from the program activities. Under the impact criterion, question 14 focuses on the intended and unintended effects of the program on men and women smallholder farmers. </w:t>
      </w:r>
    </w:p>
    <w:p w:rsidRPr="00F220A0" w:rsidR="002A3A3A" w:rsidP="00477B44" w:rsidRDefault="00477B44" w14:paraId="014BFD15" w14:textId="0D76031B">
      <w:pPr>
        <w:pStyle w:val="NormalNumbered"/>
        <w:numPr>
          <w:ilvl w:val="0"/>
          <w:numId w:val="13"/>
        </w:numPr>
        <w:spacing w:before="60" w:after="60" w:line="252" w:lineRule="auto"/>
        <w:ind w:left="720" w:hanging="720"/>
        <w:rPr>
          <w:rFonts w:ascii="Cambria" w:hAnsi="Cambria"/>
        </w:rPr>
      </w:pPr>
      <w:r w:rsidRPr="00F220A0">
        <w:rPr>
          <w:rFonts w:ascii="Cambria" w:hAnsi="Cambria" w:cs="Georgia"/>
        </w:rPr>
        <w:t xml:space="preserve">The data collection team was </w:t>
      </w:r>
      <w:r w:rsidRPr="00F220A0">
        <w:rPr>
          <w:rFonts w:ascii="Cambria" w:hAnsi="Cambria" w:cs="Arial"/>
        </w:rPr>
        <w:t>adequately</w:t>
      </w:r>
      <w:r w:rsidRPr="00F220A0">
        <w:rPr>
          <w:rFonts w:ascii="Cambria" w:hAnsi="Cambria" w:cs="Georgia"/>
        </w:rPr>
        <w:t xml:space="preserve"> trained to </w:t>
      </w:r>
      <w:r w:rsidRPr="00F220A0">
        <w:rPr>
          <w:rFonts w:ascii="Cambria" w:hAnsi="Cambria"/>
        </w:rPr>
        <w:t>ensure</w:t>
      </w:r>
      <w:r w:rsidRPr="00F220A0">
        <w:rPr>
          <w:rFonts w:ascii="Cambria" w:hAnsi="Cambria" w:cs="Georgia"/>
        </w:rPr>
        <w:t xml:space="preserve"> that views of all diverse groups were considered, reflected upon and triangulated, with specific attention to issues revolving around gender. The data collection team was gender-balanced, with three male and three female enumerators, all of whom were fluent in the Lao language. The core evaluation team also had an equal number (two each) of male and female members. To the extent possible, participants for group discussions included both men and women in equal numbers; questions to assess their views on gender issues were included in the checklist</w:t>
      </w:r>
      <w:r w:rsidRPr="00F220A0" w:rsidR="00445BA0">
        <w:rPr>
          <w:rFonts w:ascii="Cambria" w:hAnsi="Cambria" w:cs="Georgia"/>
        </w:rPr>
        <w:t>.</w:t>
      </w:r>
    </w:p>
    <w:p w:rsidRPr="00F220A0" w:rsidR="00CC5A83" w:rsidP="00CC5A83" w:rsidRDefault="00CC5A83" w14:paraId="4194D8FE" w14:textId="77777777">
      <w:pPr>
        <w:spacing w:before="60" w:after="60"/>
        <w:rPr>
          <w:b/>
        </w:rPr>
      </w:pPr>
      <w:r w:rsidRPr="00F220A0">
        <w:rPr>
          <w:b/>
        </w:rPr>
        <w:t>Validation Exercise</w:t>
      </w:r>
    </w:p>
    <w:p w:rsidRPr="00F220A0" w:rsidR="00477B44" w:rsidP="00477B44" w:rsidRDefault="00477B44" w14:paraId="659167FB"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With the objective of validating findings of the LRP </w:t>
      </w:r>
      <w:r w:rsidRPr="00F220A0">
        <w:rPr>
          <w:rFonts w:ascii="Cambria" w:hAnsi="Cambria" w:cs="Georgia"/>
        </w:rPr>
        <w:t>evaluation</w:t>
      </w:r>
      <w:r w:rsidRPr="00F220A0">
        <w:rPr>
          <w:rFonts w:ascii="Cambria" w:hAnsi="Cambria"/>
        </w:rPr>
        <w:t xml:space="preserve"> and aiding cross-learning among stakeholders (WFP, MAF and MoES, VEDC members and farmers), validation workshops were conducted in Nalae district and Vientiane.</w:t>
      </w:r>
      <w:r w:rsidRPr="00F220A0">
        <w:rPr>
          <w:rStyle w:val="FootnoteReference"/>
          <w:rFonts w:ascii="Cambria" w:hAnsi="Cambria"/>
        </w:rPr>
        <w:footnoteReference w:id="30"/>
      </w:r>
      <w:r w:rsidRPr="00F220A0">
        <w:rPr>
          <w:rFonts w:ascii="Cambria" w:hAnsi="Cambria"/>
        </w:rPr>
        <w:t xml:space="preserve"> The workshops were aimed at triggering discussions, particularly around feedback on the program and key recommendations for designing and implementing a similar program in future. </w:t>
      </w:r>
    </w:p>
    <w:p w:rsidRPr="00F220A0" w:rsidR="00477B44" w:rsidP="00477B44" w:rsidRDefault="00335509" w14:paraId="164EE2B3" w14:textId="0078A645">
      <w:pPr>
        <w:pStyle w:val="NormalNumbered"/>
        <w:numPr>
          <w:ilvl w:val="0"/>
          <w:numId w:val="13"/>
        </w:numPr>
        <w:spacing w:before="60" w:after="60" w:line="252" w:lineRule="auto"/>
        <w:ind w:left="720" w:hanging="720"/>
        <w:rPr>
          <w:rFonts w:ascii="Cambria" w:hAnsi="Cambria"/>
        </w:rPr>
      </w:pPr>
      <w:r w:rsidRPr="00F220A0">
        <w:rPr>
          <w:noProof/>
        </w:rPr>
        <w:drawing>
          <wp:anchor distT="0" distB="0" distL="114300" distR="114300" simplePos="0" relativeHeight="251727360" behindDoc="0" locked="0" layoutInCell="1" allowOverlap="1" wp14:editId="43EE4BF4" wp14:anchorId="45623479">
            <wp:simplePos x="0" y="0"/>
            <wp:positionH relativeFrom="column">
              <wp:posOffset>436880</wp:posOffset>
            </wp:positionH>
            <wp:positionV relativeFrom="paragraph">
              <wp:posOffset>568960</wp:posOffset>
            </wp:positionV>
            <wp:extent cx="2652395" cy="1990725"/>
            <wp:effectExtent l="0" t="0" r="0" b="952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tretch>
                      <a:fillRect/>
                    </a:stretch>
                  </pic:blipFill>
                  <pic:spPr bwMode="auto">
                    <a:xfrm>
                      <a:off x="0" y="0"/>
                      <a:ext cx="265239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0A0" w:rsidR="00477B44">
        <w:rPr>
          <w:rFonts w:ascii="Cambria" w:hAnsi="Cambria"/>
        </w:rPr>
        <w:t xml:space="preserve">The workshop in Nalae district was attended by MAF and </w:t>
      </w:r>
      <w:r w:rsidRPr="00F220A0" w:rsidR="00477B44">
        <w:rPr>
          <w:rFonts w:ascii="Cambria" w:hAnsi="Cambria" w:cs="Georgia"/>
        </w:rPr>
        <w:t>DAFO</w:t>
      </w:r>
      <w:r w:rsidRPr="00F220A0" w:rsidR="00477B44">
        <w:rPr>
          <w:rFonts w:ascii="Cambria" w:hAnsi="Cambria"/>
        </w:rPr>
        <w:t xml:space="preserve"> officials, WFP representatives, VEDC members and farmers. Post the presentation on the evaluation findings, five groups were created for further discussion. Each group discussed (1) what worked well with LRP; (2) what needed improvement; (3) how each group can ensure these improvements, and (4) what support each group would require from others in order to carry out these improvements.</w:t>
      </w:r>
      <w:r w:rsidRPr="00F220A0" w:rsidR="00CD408D">
        <w:t xml:space="preserve"> </w:t>
      </w:r>
    </w:p>
    <w:p w:rsidRPr="00F220A0" w:rsidR="00CC5A83" w:rsidP="00477B44" w:rsidRDefault="00717710" w14:paraId="493ACC34" w14:textId="0AA923D0">
      <w:pPr>
        <w:pStyle w:val="NormalNumbered"/>
        <w:numPr>
          <w:ilvl w:val="0"/>
          <w:numId w:val="13"/>
        </w:numPr>
        <w:spacing w:before="60" w:after="60" w:line="252" w:lineRule="auto"/>
        <w:ind w:left="720" w:hanging="720"/>
        <w:rPr>
          <w:rFonts w:ascii="Cambria" w:hAnsi="Cambria"/>
        </w:rPr>
      </w:pPr>
      <w:r w:rsidRPr="00F220A0">
        <w:rPr>
          <w:noProof/>
        </w:rPr>
        <mc:AlternateContent>
          <mc:Choice Requires="wps">
            <w:drawing>
              <wp:anchor distT="0" distB="0" distL="114300" distR="114300" simplePos="0" relativeHeight="251729408" behindDoc="0" locked="0" layoutInCell="1" allowOverlap="1" wp14:editId="08BFB6F3" wp14:anchorId="10568264">
                <wp:simplePos x="0" y="0"/>
                <wp:positionH relativeFrom="column">
                  <wp:posOffset>438150</wp:posOffset>
                </wp:positionH>
                <wp:positionV relativeFrom="paragraph">
                  <wp:posOffset>1165225</wp:posOffset>
                </wp:positionV>
                <wp:extent cx="2652395" cy="161925"/>
                <wp:effectExtent l="0" t="0" r="0" b="9525"/>
                <wp:wrapSquare wrapText="bothSides"/>
                <wp:docPr id="502" name="Text Box 502"/>
                <wp:cNvGraphicFramePr/>
                <a:graphic xmlns:a="http://schemas.openxmlformats.org/drawingml/2006/main">
                  <a:graphicData uri="http://schemas.microsoft.com/office/word/2010/wordprocessingShape">
                    <wps:wsp>
                      <wps:cNvSpPr txBox="1"/>
                      <wps:spPr>
                        <a:xfrm>
                          <a:off x="0" y="0"/>
                          <a:ext cx="2652395" cy="161925"/>
                        </a:xfrm>
                        <a:prstGeom prst="rect">
                          <a:avLst/>
                        </a:prstGeom>
                        <a:solidFill>
                          <a:prstClr val="white"/>
                        </a:solidFill>
                        <a:ln>
                          <a:noFill/>
                        </a:ln>
                      </wps:spPr>
                      <wps:txbx>
                        <w:txbxContent>
                          <w:p w:rsidRPr="00CD408D" w:rsidR="00F220A0" w:rsidP="00CD408D" w:rsidRDefault="00F220A0" w14:paraId="050F1CFF" w14:textId="0B7861FE">
                            <w:pPr>
                              <w:pStyle w:val="Caption"/>
                              <w:spacing w:after="120"/>
                              <w:rPr>
                                <w:rFonts w:ascii="Arial" w:hAnsi="Arial" w:eastAsia="Times New Roman"/>
                                <w:noProof/>
                                <w:color w:val="002060"/>
                                <w:szCs w:val="20"/>
                                <w:lang w:eastAsia="en-GB"/>
                              </w:rPr>
                            </w:pPr>
                            <w:bookmarkStart w:name="_Toc29760998" w:id="31"/>
                            <w:r w:rsidRPr="00CD408D">
                              <w:rPr>
                                <w:color w:val="002060"/>
                              </w:rPr>
                              <w:t xml:space="preserve">Figure </w:t>
                            </w:r>
                            <w:r w:rsidRPr="00CD408D">
                              <w:rPr>
                                <w:color w:val="002060"/>
                              </w:rPr>
                              <w:fldChar w:fldCharType="begin"/>
                            </w:r>
                            <w:r w:rsidRPr="00CD408D">
                              <w:rPr>
                                <w:color w:val="002060"/>
                              </w:rPr>
                              <w:instrText xml:space="preserve"> SEQ Figure \* ARABIC </w:instrText>
                            </w:r>
                            <w:r w:rsidRPr="00CD408D">
                              <w:rPr>
                                <w:color w:val="002060"/>
                              </w:rPr>
                              <w:fldChar w:fldCharType="separate"/>
                            </w:r>
                            <w:r w:rsidR="00FB0C89">
                              <w:rPr>
                                <w:noProof/>
                                <w:color w:val="002060"/>
                              </w:rPr>
                              <w:t>2</w:t>
                            </w:r>
                            <w:r w:rsidRPr="00CD408D">
                              <w:rPr>
                                <w:color w:val="002060"/>
                              </w:rPr>
                              <w:fldChar w:fldCharType="end"/>
                            </w:r>
                            <w:r w:rsidRPr="00CD408D">
                              <w:rPr>
                                <w:color w:val="002060"/>
                              </w:rPr>
                              <w:t>: Visual thinking for validating results</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2" style="position:absolute;left:0;text-align:left;margin-left:34.5pt;margin-top:91.75pt;width:208.85pt;height:12.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" w14:anchorId="10568264">
                <v:textbox inset="0,0,0,0">
                  <w:txbxContent>
                    <w:p w:rsidRPr="00CD408D" w:rsidR="00F220A0" w:rsidP="00CD408D" w:rsidRDefault="00F220A0" w14:paraId="050F1CFF" w14:textId="0B7861FE">
                      <w:pPr>
                        <w:pStyle w:val="Caption"/>
                        <w:spacing w:after="120"/>
                        <w:rPr>
                          <w:rFonts w:ascii="Arial" w:hAnsi="Arial" w:eastAsia="Times New Roman"/>
                          <w:noProof/>
                          <w:color w:val="002060"/>
                          <w:szCs w:val="20"/>
                          <w:lang w:eastAsia="en-GB"/>
                        </w:rPr>
                      </w:pPr>
                      <w:bookmarkStart w:name="_Toc29760998" w:id="34"/>
                      <w:r w:rsidRPr="00CD408D">
                        <w:rPr>
                          <w:color w:val="002060"/>
                        </w:rPr>
                        <w:t xml:space="preserve">Figure </w:t>
                      </w:r>
                      <w:r w:rsidRPr="00CD408D">
                        <w:rPr>
                          <w:color w:val="002060"/>
                        </w:rPr>
                        <w:fldChar w:fldCharType="begin"/>
                      </w:r>
                      <w:r w:rsidRPr="00CD408D">
                        <w:rPr>
                          <w:color w:val="002060"/>
                        </w:rPr>
                        <w:instrText xml:space="preserve"> SEQ Figure \* ARABIC </w:instrText>
                      </w:r>
                      <w:r w:rsidRPr="00CD408D">
                        <w:rPr>
                          <w:color w:val="002060"/>
                        </w:rPr>
                        <w:fldChar w:fldCharType="separate"/>
                      </w:r>
                      <w:r w:rsidR="00FB0C89">
                        <w:rPr>
                          <w:noProof/>
                          <w:color w:val="002060"/>
                        </w:rPr>
                        <w:t>2</w:t>
                      </w:r>
                      <w:r w:rsidRPr="00CD408D">
                        <w:rPr>
                          <w:color w:val="002060"/>
                        </w:rPr>
                        <w:fldChar w:fldCharType="end"/>
                      </w:r>
                      <w:r w:rsidRPr="00CD408D">
                        <w:rPr>
                          <w:color w:val="002060"/>
                        </w:rPr>
                        <w:t>: Visual thinking for validating results</w:t>
                      </w:r>
                      <w:bookmarkEnd w:id="34"/>
                    </w:p>
                  </w:txbxContent>
                </v:textbox>
                <w10:wrap type="square"/>
              </v:shape>
            </w:pict>
          </mc:Fallback>
        </mc:AlternateContent>
      </w:r>
      <w:r w:rsidRPr="00F220A0" w:rsidR="00477B44">
        <w:rPr>
          <w:rFonts w:ascii="Cambria" w:hAnsi="Cambria"/>
        </w:rPr>
        <w:t xml:space="preserve">In Vientiane, the workshop was attended by officials from WFP and USDA. In </w:t>
      </w:r>
      <w:r w:rsidRPr="00F220A0" w:rsidR="00477B44">
        <w:rPr>
          <w:rFonts w:ascii="Cambria" w:hAnsi="Cambria" w:cs="Georgia"/>
        </w:rPr>
        <w:t>addition</w:t>
      </w:r>
      <w:r w:rsidRPr="00F220A0" w:rsidR="00477B44">
        <w:rPr>
          <w:rFonts w:ascii="Cambria" w:hAnsi="Cambria"/>
        </w:rPr>
        <w:t xml:space="preserve"> to the discussion on the findings of LRP, the participants specifically discussed</w:t>
      </w:r>
      <w:r w:rsidRPr="00F220A0" w:rsidR="00477B44">
        <w:rPr>
          <w:rFonts w:ascii="Cambria" w:hAnsi="Cambria" w:eastAsiaTheme="minorHAnsi"/>
          <w:szCs w:val="24"/>
          <w:lang w:eastAsia="en-US"/>
        </w:rPr>
        <w:t>:</w:t>
      </w:r>
      <w:r w:rsidRPr="00F220A0" w:rsidR="00477B44">
        <w:rPr>
          <w:rFonts w:ascii="Cambria" w:hAnsi="Cambria"/>
        </w:rPr>
        <w:t xml:space="preserve"> (1) key inferences they drew from the evaluation and the visual thinking exercise, and (2) recommendations for designing and implementing a similar program in future</w:t>
      </w:r>
      <w:r w:rsidRPr="00F220A0" w:rsidR="00CC5A83">
        <w:rPr>
          <w:rFonts w:ascii="Cambria" w:hAnsi="Cambria"/>
        </w:rPr>
        <w:t>.</w:t>
      </w:r>
    </w:p>
    <w:p w:rsidRPr="00F220A0" w:rsidR="00CC27DD" w:rsidP="009C43C3" w:rsidRDefault="00CC27DD" w14:paraId="7EED3220" w14:textId="329B4B6B">
      <w:pPr>
        <w:spacing w:before="60" w:after="60"/>
        <w:rPr>
          <w:b/>
        </w:rPr>
      </w:pPr>
      <w:r w:rsidRPr="00F220A0">
        <w:rPr>
          <w:b/>
        </w:rPr>
        <w:t>Ethical Considerations and Quality Assurance</w:t>
      </w:r>
    </w:p>
    <w:p w:rsidRPr="00F220A0" w:rsidR="00477B44" w:rsidP="00477B44" w:rsidRDefault="00477B44" w14:paraId="21C1B23E" w14:textId="77777777">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color w:val="000000" w:themeColor="text1"/>
        </w:rPr>
        <w:t xml:space="preserve">With </w:t>
      </w:r>
      <w:r w:rsidRPr="00F220A0">
        <w:rPr>
          <w:rFonts w:ascii="Cambria" w:hAnsi="Cambria" w:eastAsiaTheme="minorHAnsi"/>
          <w:color w:val="000000" w:themeColor="text1"/>
          <w:szCs w:val="24"/>
          <w:lang w:eastAsia="en-US"/>
        </w:rPr>
        <w:t>its</w:t>
      </w:r>
      <w:r w:rsidRPr="00F220A0">
        <w:rPr>
          <w:rFonts w:ascii="Cambria" w:hAnsi="Cambria"/>
          <w:color w:val="000000" w:themeColor="text1"/>
        </w:rPr>
        <w:t xml:space="preserve"> rich experience of </w:t>
      </w:r>
      <w:r w:rsidRPr="00F220A0">
        <w:rPr>
          <w:rFonts w:ascii="Cambria" w:hAnsi="Cambria" w:cs="Georgia"/>
        </w:rPr>
        <w:t>working</w:t>
      </w:r>
      <w:r w:rsidRPr="00F220A0">
        <w:rPr>
          <w:rFonts w:ascii="Cambria" w:hAnsi="Cambria"/>
          <w:color w:val="000000" w:themeColor="text1"/>
        </w:rPr>
        <w:t xml:space="preserve"> with UN </w:t>
      </w:r>
      <w:r w:rsidRPr="00F220A0">
        <w:rPr>
          <w:rFonts w:ascii="Cambria" w:hAnsi="Cambria" w:cs="Georgia"/>
        </w:rPr>
        <w:t>agencies including WFP</w:t>
      </w:r>
      <w:r w:rsidRPr="00F220A0">
        <w:rPr>
          <w:rFonts w:ascii="Cambria" w:hAnsi="Cambria"/>
          <w:color w:val="000000" w:themeColor="text1"/>
        </w:rPr>
        <w:t xml:space="preserve">, NRMC has a deep </w:t>
      </w:r>
      <w:r w:rsidRPr="00F220A0">
        <w:rPr>
          <w:rFonts w:ascii="Cambria" w:hAnsi="Cambria"/>
        </w:rPr>
        <w:t>understanding</w:t>
      </w:r>
      <w:r w:rsidRPr="00F220A0">
        <w:rPr>
          <w:rFonts w:ascii="Cambria" w:hAnsi="Cambria"/>
          <w:color w:val="000000" w:themeColor="text1"/>
        </w:rPr>
        <w:t xml:space="preserve"> of the United Nations Evaluation Group (</w:t>
      </w:r>
      <w:r w:rsidRPr="00F220A0">
        <w:rPr>
          <w:rFonts w:ascii="Cambria" w:hAnsi="Cambria" w:eastAsiaTheme="minorHAnsi"/>
          <w:color w:val="000000" w:themeColor="text1"/>
          <w:szCs w:val="24"/>
          <w:lang w:eastAsia="en-US"/>
        </w:rPr>
        <w:t>UNEG)</w:t>
      </w:r>
      <w:r w:rsidRPr="00F220A0">
        <w:rPr>
          <w:rFonts w:ascii="Cambria" w:hAnsi="Cambria"/>
          <w:color w:val="000000" w:themeColor="text1"/>
        </w:rPr>
        <w:t xml:space="preserve"> norms, standards and ethical guidelines. Further, NRMC’s internal quality protocols were integrated with the process for information collection, collation, analysis and delivery. </w:t>
      </w:r>
    </w:p>
    <w:p w:rsidRPr="00F220A0" w:rsidR="00477B44" w:rsidP="00477B44" w:rsidRDefault="00477B44" w14:paraId="1EDFC1C7" w14:textId="77777777">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color w:val="000000" w:themeColor="text1"/>
        </w:rPr>
        <w:t xml:space="preserve">The evaluation was particularly conscious of </w:t>
      </w:r>
      <w:r w:rsidRPr="00F220A0">
        <w:rPr>
          <w:rFonts w:ascii="Cambria" w:hAnsi="Cambria" w:cs="Georgia"/>
        </w:rPr>
        <w:t>maintaining</w:t>
      </w:r>
      <w:r w:rsidRPr="00F220A0">
        <w:rPr>
          <w:rFonts w:ascii="Cambria" w:hAnsi="Cambria"/>
          <w:color w:val="000000" w:themeColor="text1"/>
        </w:rPr>
        <w:t xml:space="preserve"> ethical norms </w:t>
      </w:r>
      <w:r w:rsidRPr="00F220A0">
        <w:rPr>
          <w:rFonts w:ascii="Cambria" w:hAnsi="Cambria"/>
        </w:rPr>
        <w:t>with</w:t>
      </w:r>
      <w:r w:rsidRPr="00F220A0">
        <w:rPr>
          <w:rFonts w:ascii="Cambria" w:hAnsi="Cambria"/>
          <w:color w:val="000000" w:themeColor="text1"/>
        </w:rPr>
        <w:t xml:space="preserve"> respect to data collection and its reporting. In addition to providing the option to the respondent to participate in the study, proper informed </w:t>
      </w:r>
      <w:r w:rsidRPr="00F220A0">
        <w:rPr>
          <w:rFonts w:ascii="Cambria" w:hAnsi="Cambria" w:cs="Georgia"/>
        </w:rPr>
        <w:t>consent</w:t>
      </w:r>
      <w:r w:rsidRPr="00F220A0">
        <w:rPr>
          <w:rFonts w:ascii="Cambria" w:hAnsi="Cambria"/>
          <w:color w:val="000000" w:themeColor="text1"/>
        </w:rPr>
        <w:t xml:space="preserve"> was taken before initiating any discussion. Prior consent was taken from the school heads/teachers before interacting with children in schools. Extreme care was taken while interacting with children, ensuring no mental or physical harm or loss to them during or after the interaction. Similarly, at the time of reporting, the evaluation team ensured that the names of the respondents were not disclosed in the evaluation report, which could potentially lead to </w:t>
      </w:r>
      <w:r w:rsidRPr="00F220A0">
        <w:rPr>
          <w:rFonts w:ascii="Cambria" w:hAnsi="Cambria" w:eastAsiaTheme="minorHAnsi"/>
          <w:color w:val="000000" w:themeColor="text1"/>
          <w:szCs w:val="24"/>
          <w:lang w:eastAsia="en-US"/>
        </w:rPr>
        <w:t>their recognition</w:t>
      </w:r>
      <w:r w:rsidRPr="00F220A0">
        <w:rPr>
          <w:rFonts w:ascii="Cambria" w:hAnsi="Cambria"/>
          <w:color w:val="000000" w:themeColor="text1"/>
        </w:rPr>
        <w:t xml:space="preserve">. </w:t>
      </w:r>
    </w:p>
    <w:p w:rsidRPr="00F220A0" w:rsidR="00477B44" w:rsidP="00477B44" w:rsidRDefault="00477B44" w14:paraId="0919AD30" w14:textId="77777777">
      <w:pPr>
        <w:pStyle w:val="NormalNumbered"/>
        <w:numPr>
          <w:ilvl w:val="0"/>
          <w:numId w:val="13"/>
        </w:numPr>
        <w:spacing w:before="60" w:after="60" w:line="259" w:lineRule="auto"/>
        <w:ind w:left="720" w:hanging="720"/>
        <w:rPr>
          <w:rFonts w:ascii="Cambria" w:hAnsi="Cambria"/>
          <w:color w:val="000000" w:themeColor="text1"/>
        </w:rPr>
      </w:pPr>
      <w:r w:rsidRPr="00F220A0">
        <w:rPr>
          <w:rFonts w:ascii="Cambria" w:hAnsi="Cambria"/>
          <w:color w:val="000000" w:themeColor="text1"/>
        </w:rPr>
        <w:t xml:space="preserve">The data collection </w:t>
      </w:r>
      <w:r w:rsidRPr="00F220A0">
        <w:rPr>
          <w:rFonts w:ascii="Cambria" w:hAnsi="Cambria" w:cs="Georgia"/>
        </w:rPr>
        <w:t>team</w:t>
      </w:r>
      <w:r w:rsidRPr="00F220A0">
        <w:rPr>
          <w:rFonts w:ascii="Cambria" w:hAnsi="Cambria"/>
          <w:color w:val="000000" w:themeColor="text1"/>
        </w:rPr>
        <w:t xml:space="preserve"> consisted of Lao-based personnel who were well </w:t>
      </w:r>
      <w:r w:rsidRPr="00F220A0">
        <w:rPr>
          <w:rFonts w:ascii="Cambria" w:hAnsi="Cambria"/>
        </w:rPr>
        <w:t>versed</w:t>
      </w:r>
      <w:r w:rsidRPr="00F220A0">
        <w:rPr>
          <w:rFonts w:ascii="Cambria" w:hAnsi="Cambria"/>
          <w:color w:val="000000" w:themeColor="text1"/>
        </w:rPr>
        <w:t xml:space="preserve"> with the local language and had prior experience of collecting and collating field-level information. A gender-balanced team was deployed to gather the perspectives of boys, girls, men and women. Separate teams were deployed for quantitative and qualitative surveys. Discussions with government </w:t>
      </w:r>
      <w:r w:rsidRPr="00F220A0">
        <w:rPr>
          <w:rFonts w:ascii="Cambria" w:hAnsi="Cambria" w:cs="Georgia"/>
        </w:rPr>
        <w:t>officials</w:t>
      </w:r>
      <w:r w:rsidRPr="00F220A0">
        <w:rPr>
          <w:rFonts w:ascii="Cambria" w:hAnsi="Cambria"/>
          <w:color w:val="000000" w:themeColor="text1"/>
        </w:rPr>
        <w:t>, WFP field teams, and partners were conducted by the NRMC core team.</w:t>
      </w:r>
    </w:p>
    <w:p w:rsidRPr="00F220A0" w:rsidR="00477B44" w:rsidP="00477B44" w:rsidRDefault="00477B44" w14:paraId="3915BF43" w14:textId="77777777">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color w:val="000000" w:themeColor="text1"/>
        </w:rPr>
        <w:t xml:space="preserve">A two-day training </w:t>
      </w:r>
      <w:r w:rsidRPr="00F220A0">
        <w:rPr>
          <w:rFonts w:ascii="Cambria" w:hAnsi="Cambria" w:cs="Georgia"/>
        </w:rPr>
        <w:t>session</w:t>
      </w:r>
      <w:r w:rsidRPr="00F220A0">
        <w:rPr>
          <w:rFonts w:ascii="Cambria" w:hAnsi="Cambria"/>
          <w:color w:val="000000" w:themeColor="text1"/>
        </w:rPr>
        <w:t xml:space="preserve"> on field ethics and data </w:t>
      </w:r>
      <w:r w:rsidRPr="00F220A0">
        <w:rPr>
          <w:rFonts w:ascii="Cambria" w:hAnsi="Cambria" w:cs="Georgia"/>
        </w:rPr>
        <w:t>collection</w:t>
      </w:r>
      <w:r w:rsidRPr="00F220A0">
        <w:rPr>
          <w:rFonts w:ascii="Cambria" w:hAnsi="Cambria"/>
          <w:color w:val="000000" w:themeColor="text1"/>
        </w:rPr>
        <w:t xml:space="preserve"> </w:t>
      </w:r>
      <w:r w:rsidRPr="00F220A0">
        <w:rPr>
          <w:rFonts w:ascii="Cambria" w:hAnsi="Cambria"/>
        </w:rPr>
        <w:t>tools</w:t>
      </w:r>
      <w:r w:rsidRPr="00F220A0">
        <w:rPr>
          <w:rFonts w:ascii="Cambria" w:hAnsi="Cambria"/>
          <w:color w:val="000000" w:themeColor="text1"/>
        </w:rPr>
        <w:t xml:space="preserve"> was conducted for enumerators by the NRMC core evaluation team. The team was provided with translated tools to overcome language barriers. </w:t>
      </w:r>
    </w:p>
    <w:p w:rsidRPr="00F220A0" w:rsidR="00477B44" w:rsidP="00477B44" w:rsidRDefault="00477B44" w14:paraId="1257495B"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color w:val="000000" w:themeColor="text1"/>
        </w:rPr>
        <w:t xml:space="preserve">As part of quality control as also to ensure </w:t>
      </w:r>
      <w:r w:rsidRPr="00F220A0">
        <w:rPr>
          <w:rFonts w:ascii="Cambria" w:hAnsi="Cambria" w:cs="Georgia"/>
        </w:rPr>
        <w:t>timeliness</w:t>
      </w:r>
      <w:r w:rsidRPr="00F220A0">
        <w:rPr>
          <w:rFonts w:ascii="Cambria" w:hAnsi="Cambria"/>
          <w:color w:val="000000" w:themeColor="text1"/>
        </w:rPr>
        <w:t xml:space="preserve"> of data collection, NRMC developed detailed field movement plans prior to the survey. A daily team movement plan was shared </w:t>
      </w:r>
      <w:r w:rsidRPr="00F220A0">
        <w:rPr>
          <w:rFonts w:ascii="Cambria" w:hAnsi="Cambria"/>
        </w:rPr>
        <w:t>well</w:t>
      </w:r>
      <w:r w:rsidRPr="00F220A0">
        <w:rPr>
          <w:rFonts w:ascii="Cambria" w:hAnsi="Cambria"/>
          <w:color w:val="000000" w:themeColor="text1"/>
        </w:rPr>
        <w:t xml:space="preserve"> in advance with the team. At least two of the core evaluation team from NRMC were present in the field during the entire period of data collection, accompanying qualitative and quantitative interviewers.</w:t>
      </w:r>
    </w:p>
    <w:p w:rsidRPr="00F220A0" w:rsidR="00CC5A83" w:rsidP="00477B44" w:rsidRDefault="00477B44" w14:paraId="0F0EA2B3" w14:textId="39A5DDA2">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An internal team within NRMC reviewed the draft </w:t>
      </w:r>
      <w:r w:rsidRPr="00F220A0">
        <w:rPr>
          <w:rFonts w:ascii="Cambria" w:hAnsi="Cambria"/>
          <w:color w:val="000000" w:themeColor="text1"/>
        </w:rPr>
        <w:t>evaluation</w:t>
      </w:r>
      <w:r w:rsidRPr="00F220A0">
        <w:rPr>
          <w:rFonts w:ascii="Cambria" w:hAnsi="Cambria"/>
        </w:rPr>
        <w:t xml:space="preserve"> report before it was shared with WFP. The exercise ensured that the report covered all the evaluation objectives and answered all evaluation questions, following the prescribed research methodology. The final report </w:t>
      </w:r>
      <w:r w:rsidRPr="00F220A0">
        <w:rPr>
          <w:rFonts w:ascii="Cambria" w:hAnsi="Cambria" w:eastAsiaTheme="minorHAnsi"/>
          <w:szCs w:val="24"/>
          <w:lang w:eastAsia="en-US"/>
        </w:rPr>
        <w:t>has been</w:t>
      </w:r>
      <w:r w:rsidRPr="00F220A0">
        <w:rPr>
          <w:rFonts w:ascii="Cambria" w:hAnsi="Cambria"/>
        </w:rPr>
        <w:t xml:space="preserve"> edited by an external editor before it has been shared with WFP</w:t>
      </w:r>
      <w:r w:rsidRPr="00F220A0" w:rsidR="00CC5A83">
        <w:rPr>
          <w:rFonts w:ascii="Cambria" w:hAnsi="Cambria"/>
        </w:rPr>
        <w:t>.</w:t>
      </w:r>
    </w:p>
    <w:p w:rsidRPr="00F220A0" w:rsidR="00CC27DD" w:rsidP="00CC27DD" w:rsidRDefault="00CC27DD" w14:paraId="3C8F0D4F" w14:textId="77777777">
      <w:pPr>
        <w:spacing w:before="60" w:after="60"/>
        <w:rPr>
          <w:b/>
        </w:rPr>
      </w:pPr>
      <w:r w:rsidRPr="00F220A0">
        <w:rPr>
          <w:b/>
        </w:rPr>
        <w:t>Limitations and Risks</w:t>
      </w:r>
    </w:p>
    <w:p w:rsidRPr="00F220A0" w:rsidR="00477B44" w:rsidP="00477B44" w:rsidRDefault="00477B44" w14:paraId="263E4D2B"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While the evaluation made comparisons between case and control groups, it did not capture information pertaining to other interventions carried out in evaluation villages, </w:t>
      </w:r>
      <w:r w:rsidRPr="00F220A0">
        <w:rPr>
          <w:rFonts w:ascii="Cambria" w:hAnsi="Cambria" w:eastAsiaTheme="minorHAnsi"/>
          <w:szCs w:val="24"/>
          <w:lang w:eastAsia="en-US"/>
        </w:rPr>
        <w:t>and hence cannot</w:t>
      </w:r>
      <w:r w:rsidRPr="00F220A0">
        <w:rPr>
          <w:rFonts w:ascii="Cambria" w:hAnsi="Cambria"/>
        </w:rPr>
        <w:t xml:space="preserve"> attribute any changes to the program. The activity evaluation was quasi-experimental</w:t>
      </w:r>
      <w:r w:rsidRPr="00F220A0">
        <w:rPr>
          <w:rFonts w:ascii="Cambria" w:hAnsi="Cambria" w:eastAsiaTheme="minorHAnsi"/>
          <w:szCs w:val="24"/>
          <w:lang w:eastAsia="en-US"/>
        </w:rPr>
        <w:t>, and hence</w:t>
      </w:r>
      <w:r w:rsidRPr="00F220A0">
        <w:rPr>
          <w:rFonts w:ascii="Cambria" w:hAnsi="Cambria"/>
        </w:rPr>
        <w:t xml:space="preserve"> can only comment on the contributions made, without </w:t>
      </w:r>
      <w:r w:rsidRPr="00F220A0">
        <w:rPr>
          <w:rFonts w:ascii="Cambria" w:hAnsi="Cambria" w:eastAsiaTheme="minorHAnsi"/>
          <w:szCs w:val="24"/>
          <w:lang w:eastAsia="en-US"/>
        </w:rPr>
        <w:t>attributing</w:t>
      </w:r>
      <w:r w:rsidRPr="00F220A0">
        <w:rPr>
          <w:rFonts w:ascii="Cambria" w:hAnsi="Cambria"/>
        </w:rPr>
        <w:t xml:space="preserve"> any changes to the program. However, primarily using qualitative data, the evaluation sought to understand and explain the manner in which the program </w:t>
      </w:r>
      <w:r w:rsidRPr="00F220A0">
        <w:rPr>
          <w:rFonts w:ascii="Cambria" w:hAnsi="Cambria" w:eastAsiaTheme="minorHAnsi"/>
          <w:szCs w:val="24"/>
          <w:lang w:eastAsia="en-US"/>
        </w:rPr>
        <w:t>influenced the observed results</w:t>
      </w:r>
      <w:r w:rsidRPr="00F220A0">
        <w:rPr>
          <w:rFonts w:ascii="Cambria" w:hAnsi="Cambria"/>
        </w:rPr>
        <w:t xml:space="preserve"> as highlighted in the evaluation questions.</w:t>
      </w:r>
    </w:p>
    <w:p w:rsidRPr="00F220A0" w:rsidR="00477B44" w:rsidP="00477B44" w:rsidRDefault="00477B44" w14:paraId="3F233C98"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two key objectives of the baseline study </w:t>
      </w:r>
      <w:r w:rsidRPr="00F220A0">
        <w:rPr>
          <w:rFonts w:ascii="Cambria" w:hAnsi="Cambria"/>
          <w:color w:val="000000" w:themeColor="text1"/>
        </w:rPr>
        <w:t>included</w:t>
      </w:r>
      <w:r w:rsidRPr="00F220A0">
        <w:rPr>
          <w:rFonts w:ascii="Cambria" w:hAnsi="Cambria"/>
        </w:rPr>
        <w:t xml:space="preserve"> understanding the agricultural practices adopted by farmers and the impact of </w:t>
      </w:r>
      <w:r w:rsidRPr="00F220A0">
        <w:rPr>
          <w:rFonts w:ascii="Cambria" w:hAnsi="Cambria" w:eastAsiaTheme="minorHAnsi"/>
          <w:szCs w:val="24"/>
          <w:lang w:eastAsia="en-US"/>
        </w:rPr>
        <w:t>the location</w:t>
      </w:r>
      <w:r w:rsidRPr="00F220A0">
        <w:rPr>
          <w:rFonts w:ascii="Cambria" w:hAnsi="Cambria"/>
        </w:rPr>
        <w:t xml:space="preserve"> of a village on their agricultural practices. While analysing key components of the first aspect, it emerged that the baseline study analysed data </w:t>
      </w:r>
      <w:r w:rsidRPr="00F220A0">
        <w:rPr>
          <w:rFonts w:ascii="Cambria" w:hAnsi="Cambria" w:eastAsiaTheme="minorHAnsi"/>
          <w:szCs w:val="24"/>
          <w:lang w:eastAsia="en-US"/>
        </w:rPr>
        <w:t>at the geographical strata</w:t>
      </w:r>
      <w:r w:rsidRPr="00F220A0">
        <w:rPr>
          <w:rFonts w:ascii="Cambria" w:hAnsi="Cambria"/>
        </w:rPr>
        <w:t xml:space="preserve"> (lowland, upland and mountains)</w:t>
      </w:r>
      <w:r w:rsidRPr="00F220A0">
        <w:rPr>
          <w:rStyle w:val="FootnoteReference"/>
          <w:rFonts w:ascii="Cambria" w:hAnsi="Cambria"/>
        </w:rPr>
        <w:footnoteReference w:id="31"/>
      </w:r>
      <w:r w:rsidRPr="00F220A0">
        <w:rPr>
          <w:rFonts w:ascii="Cambria" w:hAnsi="Cambria"/>
        </w:rPr>
        <w:t xml:space="preserve"> and individual village levels. The end-line study, however, presents findings at </w:t>
      </w:r>
      <w:r w:rsidRPr="00F220A0">
        <w:rPr>
          <w:rFonts w:ascii="Cambria" w:hAnsi="Cambria" w:cs="Georgia"/>
        </w:rPr>
        <w:t>program</w:t>
      </w:r>
      <w:r w:rsidRPr="00F220A0">
        <w:rPr>
          <w:rFonts w:ascii="Cambria" w:hAnsi="Cambria"/>
        </w:rPr>
        <w:t xml:space="preserve"> and strata levels, and not for each village individually.</w:t>
      </w:r>
    </w:p>
    <w:p w:rsidRPr="00F220A0" w:rsidR="00477B44" w:rsidP="00477B44" w:rsidRDefault="00477B44" w14:paraId="45D8621E"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Children in standards I-II were unable to </w:t>
      </w:r>
      <w:r w:rsidRPr="00F220A0">
        <w:rPr>
          <w:rFonts w:ascii="Cambria" w:hAnsi="Cambria"/>
          <w:color w:val="000000" w:themeColor="text1"/>
        </w:rPr>
        <w:t>comprehend</w:t>
      </w:r>
      <w:r w:rsidRPr="00F220A0">
        <w:rPr>
          <w:rFonts w:ascii="Cambria" w:hAnsi="Cambria"/>
        </w:rPr>
        <w:t xml:space="preserve"> and respond to the questions and </w:t>
      </w:r>
      <w:r w:rsidRPr="00F220A0">
        <w:rPr>
          <w:rFonts w:ascii="Cambria" w:hAnsi="Cambria" w:eastAsiaTheme="minorHAnsi"/>
          <w:szCs w:val="24"/>
          <w:lang w:eastAsia="en-US"/>
        </w:rPr>
        <w:t>hence</w:t>
      </w:r>
      <w:r w:rsidRPr="00F220A0">
        <w:rPr>
          <w:rFonts w:ascii="Cambria" w:hAnsi="Cambria"/>
        </w:rPr>
        <w:t xml:space="preserve"> were not included for data collection. As a result, the children’s tool was administered for children in standards III-V. The total number of children in a few schools </w:t>
      </w:r>
      <w:r w:rsidRPr="00F220A0">
        <w:rPr>
          <w:rFonts w:ascii="Cambria" w:hAnsi="Cambria" w:eastAsiaTheme="minorHAnsi"/>
          <w:szCs w:val="24"/>
          <w:lang w:eastAsia="en-US"/>
        </w:rPr>
        <w:t>was much lower</w:t>
      </w:r>
      <w:r w:rsidRPr="00F220A0">
        <w:rPr>
          <w:rFonts w:ascii="Cambria" w:hAnsi="Cambria"/>
        </w:rPr>
        <w:t xml:space="preserve"> than the minimum sample required for per school (</w:t>
      </w:r>
      <w:r w:rsidRPr="00F220A0">
        <w:rPr>
          <w:rFonts w:ascii="Cambria" w:hAnsi="Cambria" w:eastAsiaTheme="minorHAnsi"/>
          <w:szCs w:val="24"/>
          <w:lang w:eastAsia="en-US"/>
        </w:rPr>
        <w:t>27</w:t>
      </w:r>
      <w:r w:rsidRPr="00F220A0">
        <w:rPr>
          <w:rFonts w:ascii="Cambria" w:hAnsi="Cambria"/>
        </w:rPr>
        <w:t>), which affected the total sample size achieved.</w:t>
      </w:r>
    </w:p>
    <w:p w:rsidRPr="00F220A0" w:rsidR="00477B44" w:rsidP="00477B44" w:rsidRDefault="00477B44" w14:paraId="1938FD01"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It is noteworthy that the program intervened with only 10 farmers within each intervention village. As a result, the end-line data collection adopted a census approach, involving all intervention farmers for the FGDs. However, it was observed that in a number of cases, certain farmers (and parents) would either shift to the uplands for paddy cultivation or move to the fields early in the morning, </w:t>
      </w:r>
      <w:r w:rsidRPr="00F220A0">
        <w:rPr>
          <w:rFonts w:ascii="Cambria" w:hAnsi="Cambria" w:eastAsiaTheme="minorHAnsi"/>
          <w:szCs w:val="24"/>
          <w:lang w:eastAsia="en-US"/>
        </w:rPr>
        <w:t>and hence</w:t>
      </w:r>
      <w:r w:rsidRPr="00F220A0">
        <w:rPr>
          <w:rFonts w:ascii="Cambria" w:hAnsi="Cambria"/>
        </w:rPr>
        <w:t xml:space="preserve"> could not be contacted. As a result, while the number of FGDs remained as planned, there was a slight shortfall in the number of individuals covered in such discussions. As mentioned earlier, the </w:t>
      </w:r>
      <w:r w:rsidRPr="00F220A0">
        <w:rPr>
          <w:rFonts w:ascii="Cambria" w:hAnsi="Cambria" w:cs="Georgia"/>
        </w:rPr>
        <w:t>evaluation</w:t>
      </w:r>
      <w:r w:rsidRPr="00F220A0">
        <w:rPr>
          <w:rFonts w:ascii="Cambria" w:hAnsi="Cambria"/>
        </w:rPr>
        <w:t xml:space="preserve"> was primarily qualitative in nature, </w:t>
      </w:r>
      <w:r w:rsidRPr="00F220A0">
        <w:rPr>
          <w:rFonts w:ascii="Cambria" w:hAnsi="Cambria" w:eastAsiaTheme="minorHAnsi"/>
          <w:szCs w:val="24"/>
          <w:lang w:eastAsia="en-US"/>
        </w:rPr>
        <w:t>putting a major focus</w:t>
      </w:r>
      <w:r w:rsidRPr="00F220A0">
        <w:rPr>
          <w:rFonts w:ascii="Cambria" w:hAnsi="Cambria"/>
        </w:rPr>
        <w:t xml:space="preserve"> on explaining the reason(s) behind the achievement or non-achievement of key performance indicators. Since the number of qualitative activities and discussions remain</w:t>
      </w:r>
      <w:r w:rsidRPr="00F220A0">
        <w:rPr>
          <w:rFonts w:ascii="Cambria" w:hAnsi="Cambria" w:eastAsiaTheme="minorHAnsi"/>
          <w:szCs w:val="24"/>
          <w:lang w:eastAsia="en-US"/>
        </w:rPr>
        <w:t>s</w:t>
      </w:r>
      <w:r w:rsidRPr="00F220A0">
        <w:rPr>
          <w:rFonts w:ascii="Cambria" w:hAnsi="Cambria"/>
        </w:rPr>
        <w:t xml:space="preserve"> unchanged, we believe the </w:t>
      </w:r>
      <w:r w:rsidRPr="00F220A0">
        <w:rPr>
          <w:rFonts w:ascii="Cambria" w:hAnsi="Cambria" w:eastAsiaTheme="minorHAnsi"/>
          <w:szCs w:val="24"/>
          <w:lang w:eastAsia="en-US"/>
        </w:rPr>
        <w:t>shortfall in individuals would not</w:t>
      </w:r>
      <w:r w:rsidRPr="00F220A0">
        <w:rPr>
          <w:rFonts w:ascii="Cambria" w:hAnsi="Cambria"/>
        </w:rPr>
        <w:t xml:space="preserve"> have any implication on the findings.</w:t>
      </w:r>
    </w:p>
    <w:p w:rsidRPr="00F220A0" w:rsidR="00477B44" w:rsidP="00477B44" w:rsidRDefault="00477B44" w14:paraId="3A4EDC9D"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eastAsiaTheme="minorHAnsi"/>
          <w:szCs w:val="24"/>
          <w:lang w:eastAsia="en-US"/>
        </w:rPr>
        <w:t>The</w:t>
      </w:r>
      <w:r w:rsidRPr="00F220A0">
        <w:rPr>
          <w:rFonts w:ascii="Cambria" w:hAnsi="Cambria"/>
          <w:szCs w:val="24"/>
        </w:rPr>
        <w:t xml:space="preserve"> performance matrix shows that the number of indirect beneficiaries was computed by multiplying the number of direct beneficiaries </w:t>
      </w:r>
      <w:r w:rsidRPr="00F220A0">
        <w:rPr>
          <w:rFonts w:ascii="Cambria" w:hAnsi="Cambria" w:eastAsiaTheme="minorHAnsi"/>
          <w:szCs w:val="24"/>
          <w:lang w:eastAsia="en-US"/>
        </w:rPr>
        <w:t>by 5</w:t>
      </w:r>
      <w:r w:rsidRPr="00F220A0">
        <w:rPr>
          <w:rFonts w:ascii="Cambria" w:hAnsi="Cambria"/>
          <w:szCs w:val="24"/>
        </w:rPr>
        <w:t>. This approach was based on the assumption that every beneficiary reached would also have transferred benefits of the program to his/her family members. However, the approach failed to identify overlaps in the form of children and farmers belonging to the same households, or two siblings belonging to the same household. As a result, this</w:t>
      </w:r>
      <w:r w:rsidRPr="00F220A0">
        <w:rPr>
          <w:rFonts w:ascii="Cambria" w:hAnsi="Cambria"/>
          <w:color w:val="000000" w:themeColor="text1"/>
          <w:szCs w:val="24"/>
        </w:rPr>
        <w:t xml:space="preserve"> approach of estimating indirect beneficiaries </w:t>
      </w:r>
      <w:r w:rsidRPr="00F220A0">
        <w:rPr>
          <w:rFonts w:ascii="Cambria" w:hAnsi="Cambria" w:eastAsiaTheme="minorHAnsi"/>
          <w:color w:val="000000" w:themeColor="text1"/>
          <w:szCs w:val="24"/>
          <w:lang w:eastAsia="en-US"/>
        </w:rPr>
        <w:t>may have amounted to multiple counting</w:t>
      </w:r>
      <w:r w:rsidRPr="00F220A0">
        <w:rPr>
          <w:rFonts w:ascii="Cambria" w:hAnsi="Cambria"/>
          <w:color w:val="000000" w:themeColor="text1"/>
          <w:szCs w:val="24"/>
        </w:rPr>
        <w:t xml:space="preserve"> of certain indirect beneficiaries, and therefore would have inflated the total figure. Also, it was not possible </w:t>
      </w:r>
      <w:r w:rsidRPr="00F220A0">
        <w:rPr>
          <w:rFonts w:ascii="Cambria" w:hAnsi="Cambria"/>
          <w:szCs w:val="24"/>
        </w:rPr>
        <w:t>to determine the male-female ratio among the indirect beneficiaries.</w:t>
      </w:r>
    </w:p>
    <w:p w:rsidRPr="00F220A0" w:rsidR="00477B44" w:rsidP="00477B44" w:rsidRDefault="00477B44" w14:paraId="7E725749"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While WFP had designed a specific monitoring tool in KOBO to track the project implementation process and its planned outputs, it was not regularly used during the two years of intervention. The absence of </w:t>
      </w:r>
      <w:r w:rsidRPr="00F220A0">
        <w:rPr>
          <w:rFonts w:ascii="Cambria" w:hAnsi="Cambria"/>
          <w:color w:val="000000" w:themeColor="text1"/>
          <w:szCs w:val="24"/>
        </w:rPr>
        <w:t>robust</w:t>
      </w:r>
      <w:r w:rsidRPr="00F220A0">
        <w:rPr>
          <w:rFonts w:ascii="Cambria" w:hAnsi="Cambria"/>
        </w:rPr>
        <w:t xml:space="preserve"> monitoring by WFP</w:t>
      </w:r>
      <w:r w:rsidRPr="00F220A0">
        <w:rPr>
          <w:rFonts w:ascii="Cambria" w:hAnsi="Cambria" w:eastAsiaTheme="minorHAnsi"/>
          <w:szCs w:val="24"/>
          <w:lang w:eastAsia="en-US"/>
        </w:rPr>
        <w:t xml:space="preserve"> </w:t>
      </w:r>
      <w:r w:rsidRPr="00F220A0">
        <w:rPr>
          <w:rFonts w:ascii="Cambria" w:hAnsi="Cambria"/>
        </w:rPr>
        <w:t xml:space="preserve">CO/implementing partner </w:t>
      </w:r>
      <w:r w:rsidRPr="00F220A0">
        <w:rPr>
          <w:rFonts w:ascii="Cambria" w:hAnsi="Cambria"/>
          <w:color w:val="000000" w:themeColor="text1"/>
          <w:szCs w:val="24"/>
        </w:rPr>
        <w:t>as also of</w:t>
      </w:r>
      <w:r w:rsidRPr="00F220A0">
        <w:rPr>
          <w:rFonts w:ascii="Cambria" w:hAnsi="Cambria"/>
        </w:rPr>
        <w:t xml:space="preserve"> </w:t>
      </w:r>
      <w:r w:rsidRPr="00F220A0">
        <w:rPr>
          <w:rFonts w:ascii="Cambria" w:hAnsi="Cambria" w:eastAsiaTheme="minorHAnsi"/>
          <w:szCs w:val="24"/>
          <w:lang w:eastAsia="en-US"/>
        </w:rPr>
        <w:t>financial data</w:t>
      </w:r>
      <w:r w:rsidRPr="00F220A0">
        <w:rPr>
          <w:rFonts w:ascii="Cambria" w:hAnsi="Cambria"/>
        </w:rPr>
        <w:t xml:space="preserve"> has impeded comprehensive and detailed analysis affecting the evaluation outcomes specifically for measuring effectiveness and efficiency.</w:t>
      </w:r>
    </w:p>
    <w:p w:rsidRPr="00F220A0" w:rsidR="00477B44" w:rsidP="00477B44" w:rsidRDefault="00477B44" w14:paraId="038B8D13"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The time frame for partnership with the Lutheran World Federation (LWF) was beyond the scope of this evaluation, and hence the evaluation could not evaluate the outcomes achieved as a result of this partnership. The evaluation can</w:t>
      </w:r>
      <w:r w:rsidRPr="00F220A0">
        <w:rPr>
          <w:rFonts w:ascii="Cambria" w:hAnsi="Cambria" w:eastAsiaTheme="minorHAnsi"/>
          <w:bCs/>
          <w:szCs w:val="24"/>
          <w:lang w:eastAsia="en-US"/>
        </w:rPr>
        <w:t>,</w:t>
      </w:r>
      <w:r w:rsidRPr="00F220A0">
        <w:rPr>
          <w:rFonts w:ascii="Cambria" w:hAnsi="Cambria"/>
          <w:bCs/>
        </w:rPr>
        <w:t xml:space="preserve"> therefore, only comment at a conceptual level on the idea of this intervention, but cannot assess the manner in which the intervention has been received by the community and the nature of impact thus created.</w:t>
      </w:r>
    </w:p>
    <w:p w:rsidRPr="00F220A0" w:rsidR="00D423BE" w:rsidP="00477B44" w:rsidRDefault="00477B44" w14:paraId="1AF34F90" w14:textId="1BAFC7A1">
      <w:pPr>
        <w:pStyle w:val="NormalNumbered"/>
        <w:numPr>
          <w:ilvl w:val="0"/>
          <w:numId w:val="13"/>
        </w:numPr>
        <w:spacing w:before="60" w:after="60" w:line="252" w:lineRule="auto"/>
        <w:ind w:left="720" w:hanging="720"/>
        <w:rPr>
          <w:rFonts w:ascii="Cambria" w:hAnsi="Cambria"/>
        </w:rPr>
      </w:pPr>
      <w:r w:rsidRPr="00F220A0">
        <w:rPr>
          <w:rFonts w:ascii="Cambria" w:hAnsi="Cambria"/>
        </w:rPr>
        <w:t>In accordance with the ToR, evaluation design included an assessment of the impact of the program. However, it was reali</w:t>
      </w:r>
      <w:r w:rsidRPr="00F220A0">
        <w:rPr>
          <w:rFonts w:ascii="Cambria" w:hAnsi="Cambria" w:eastAsiaTheme="minorHAnsi"/>
          <w:szCs w:val="24"/>
          <w:lang w:eastAsia="en-US"/>
        </w:rPr>
        <w:t>s</w:t>
      </w:r>
      <w:r w:rsidRPr="00F220A0">
        <w:rPr>
          <w:rFonts w:ascii="Cambria" w:hAnsi="Cambria"/>
        </w:rPr>
        <w:t xml:space="preserve">ed that it was too early to capture the true impact of the program, as the two-year program had </w:t>
      </w:r>
      <w:r w:rsidRPr="00F220A0">
        <w:rPr>
          <w:rFonts w:ascii="Cambria" w:hAnsi="Cambria" w:eastAsiaTheme="minorHAnsi"/>
          <w:szCs w:val="24"/>
          <w:lang w:eastAsia="en-US"/>
        </w:rPr>
        <w:t>recently</w:t>
      </w:r>
      <w:r w:rsidRPr="00F220A0">
        <w:rPr>
          <w:rFonts w:ascii="Cambria" w:hAnsi="Cambria"/>
        </w:rPr>
        <w:t xml:space="preserve"> ended, in June 2019. Hence</w:t>
      </w:r>
      <w:r w:rsidRPr="00F220A0">
        <w:rPr>
          <w:rFonts w:ascii="Cambria" w:hAnsi="Cambria" w:eastAsiaTheme="minorHAnsi"/>
          <w:szCs w:val="24"/>
          <w:lang w:eastAsia="en-US"/>
        </w:rPr>
        <w:t>,</w:t>
      </w:r>
      <w:r w:rsidRPr="00F220A0">
        <w:rPr>
          <w:rFonts w:ascii="Cambria" w:hAnsi="Cambria"/>
        </w:rPr>
        <w:t xml:space="preserve"> the evaluation results indicate more short-term changes</w:t>
      </w:r>
      <w:r w:rsidRPr="00F220A0" w:rsidR="00A169AB">
        <w:rPr>
          <w:rFonts w:ascii="Cambria" w:hAnsi="Cambria"/>
        </w:rPr>
        <w:t xml:space="preserve">. </w:t>
      </w:r>
    </w:p>
    <w:p w:rsidRPr="00F220A0" w:rsidR="00915B97" w:rsidP="00C64B76" w:rsidRDefault="00F03C96" w14:paraId="337B71BB" w14:textId="6AFC67EF">
      <w:pPr>
        <w:pStyle w:val="Heading1"/>
        <w:numPr>
          <w:ilvl w:val="0"/>
          <w:numId w:val="2"/>
        </w:numPr>
        <w:spacing w:before="240" w:after="120"/>
        <w:ind w:left="432"/>
        <w:rPr>
          <w:rFonts w:ascii="Cambria" w:hAnsi="Cambria"/>
          <w:color w:val="000000" w:themeColor="text1"/>
        </w:rPr>
      </w:pPr>
      <w:bookmarkStart w:name="_Toc29758997" w:id="32"/>
      <w:r w:rsidRPr="00F220A0">
        <w:rPr>
          <w:rFonts w:ascii="Cambria" w:hAnsi="Cambria"/>
          <w:color w:val="000000" w:themeColor="text1"/>
        </w:rPr>
        <w:t>Evaluation</w:t>
      </w:r>
      <w:r w:rsidRPr="00F220A0" w:rsidR="001C469F">
        <w:rPr>
          <w:rFonts w:ascii="Cambria" w:hAnsi="Cambria"/>
          <w:color w:val="000000" w:themeColor="text1"/>
        </w:rPr>
        <w:t xml:space="preserve"> Findings</w:t>
      </w:r>
      <w:bookmarkEnd w:id="32"/>
    </w:p>
    <w:p w:rsidRPr="00F220A0" w:rsidR="00504698" w:rsidP="007D1340" w:rsidRDefault="003F2E7B" w14:paraId="21C6D852" w14:textId="719A2690">
      <w:pPr>
        <w:pStyle w:val="ListParagraph"/>
        <w:numPr>
          <w:ilvl w:val="1"/>
          <w:numId w:val="2"/>
        </w:numPr>
        <w:spacing w:after="120" w:line="259" w:lineRule="auto"/>
        <w:ind w:left="706"/>
        <w:contextualSpacing w:val="0"/>
        <w:jc w:val="both"/>
        <w:outlineLvl w:val="1"/>
        <w:rPr>
          <w:b/>
          <w:color w:val="000000" w:themeColor="text1"/>
          <w:sz w:val="24"/>
        </w:rPr>
      </w:pPr>
      <w:bookmarkStart w:name="_Toc29758998" w:id="33"/>
      <w:r w:rsidRPr="00F220A0">
        <w:rPr>
          <w:b/>
          <w:noProof/>
          <w:color w:val="000000" w:themeColor="text1"/>
          <w:sz w:val="24"/>
        </w:rPr>
        <w:t>R</w:t>
      </w:r>
      <w:r w:rsidRPr="00F220A0" w:rsidR="00506367">
        <w:rPr>
          <w:b/>
          <w:noProof/>
          <w:color w:val="000000" w:themeColor="text1"/>
          <w:sz w:val="24"/>
        </w:rPr>
        <w:t>elevance</w:t>
      </w:r>
      <w:r w:rsidRPr="00F220A0" w:rsidR="00506367">
        <w:rPr>
          <w:b/>
          <w:color w:val="000000" w:themeColor="text1"/>
          <w:sz w:val="24"/>
        </w:rPr>
        <w:t xml:space="preserve"> of </w:t>
      </w:r>
      <w:r w:rsidRPr="00F220A0" w:rsidR="00E43B06">
        <w:rPr>
          <w:b/>
          <w:color w:val="000000" w:themeColor="text1"/>
          <w:sz w:val="24"/>
        </w:rPr>
        <w:t>LRP</w:t>
      </w:r>
      <w:bookmarkEnd w:id="33"/>
    </w:p>
    <w:p w:rsidRPr="00F220A0" w:rsidR="006A3CCB" w:rsidP="00477020" w:rsidRDefault="008E1810" w14:paraId="24BAD5EB" w14:textId="747BCC16">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key evaluation questions (EQs) presented in </w:t>
      </w:r>
      <w:r w:rsidRPr="00F220A0">
        <w:fldChar w:fldCharType="begin"/>
      </w:r>
      <w:r w:rsidRPr="00F220A0">
        <w:instrText xml:space="preserve"> REF _Ref23849102 \r \h  \* MERGEFORMAT </w:instrText>
      </w:r>
      <w:r w:rsidRPr="00F220A0">
        <w:fldChar w:fldCharType="separate"/>
      </w:r>
      <w:r w:rsidRPr="00FB0C89" w:rsidR="00FB0C89">
        <w:rPr>
          <w:rFonts w:ascii="Cambria" w:hAnsi="Cambria"/>
          <w:b/>
        </w:rPr>
        <w:t>Annex M</w:t>
      </w:r>
      <w:r w:rsidRPr="00F220A0">
        <w:fldChar w:fldCharType="end"/>
      </w:r>
      <w:r w:rsidRPr="00F220A0">
        <w:rPr>
          <w:rFonts w:ascii="Cambria" w:hAnsi="Cambria"/>
        </w:rPr>
        <w:t xml:space="preserve"> were the foundation for assessing the LRP program. This section focuses on questions pertaining to the relevance of the program </w:t>
      </w:r>
      <w:r w:rsidRPr="00F220A0">
        <w:rPr>
          <w:rFonts w:ascii="Cambria" w:hAnsi="Cambria" w:eastAsiaTheme="minorHAnsi"/>
          <w:szCs w:val="24"/>
          <w:lang w:eastAsia="en-US"/>
        </w:rPr>
        <w:t>and</w:t>
      </w:r>
      <w:r w:rsidRPr="00F220A0">
        <w:rPr>
          <w:rFonts w:ascii="Cambria" w:hAnsi="Cambria"/>
        </w:rPr>
        <w:t xml:space="preserve"> includes: (i) alignment with and contribution of the program to government strategies (EQ1); (ii) the extent to which the program design and implementation contribute to capacitating the smallholder farmers and linking them to markets (EQ2); (iii) the program’s contribution to enhancing farmers’ ability to contribute diverse and nutritious food to SMP (EQ3); and (iv) the program’s contribution to gender equality and empowerment of the vulnerable farmers (EQ4)</w:t>
      </w:r>
      <w:r w:rsidRPr="00F220A0" w:rsidR="00CA2D24">
        <w:rPr>
          <w:rFonts w:ascii="Cambria" w:hAnsi="Cambria"/>
        </w:rPr>
        <w:t>.</w:t>
      </w:r>
    </w:p>
    <w:p w:rsidRPr="00F220A0" w:rsidR="00797FC7" w:rsidP="00752D57" w:rsidRDefault="00797FC7" w14:paraId="5E9EA8EF" w14:textId="599A35EA">
      <w:pPr>
        <w:pStyle w:val="Heading3"/>
        <w:rPr>
          <w:rFonts w:ascii="Cambria" w:hAnsi="Cambria" w:eastAsia="Times New Roman" w:cs="Times New Roman"/>
          <w:b/>
          <w:bCs/>
          <w:color w:val="auto"/>
          <w:sz w:val="22"/>
          <w:szCs w:val="20"/>
          <w:lang w:eastAsia="en-GB"/>
        </w:rPr>
      </w:pPr>
      <w:bookmarkStart w:name="_Toc29758999" w:id="34"/>
      <w:r w:rsidRPr="00F220A0">
        <w:rPr>
          <w:rFonts w:ascii="Cambria" w:hAnsi="Cambria" w:eastAsia="Times New Roman" w:cs="Times New Roman"/>
          <w:b/>
          <w:bCs/>
          <w:color w:val="auto"/>
          <w:sz w:val="22"/>
          <w:szCs w:val="20"/>
          <w:lang w:eastAsia="en-GB"/>
        </w:rPr>
        <w:t>Alignment and Contribution to Government Strategies</w:t>
      </w:r>
      <w:bookmarkEnd w:id="34"/>
    </w:p>
    <w:p w:rsidRPr="00F220A0" w:rsidR="00D35765" w:rsidP="00D35765" w:rsidRDefault="00D35765" w14:paraId="2AAE7FC0" w14:textId="66908084">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LRP program </w:t>
      </w:r>
      <w:r w:rsidRPr="00F220A0">
        <w:rPr>
          <w:rFonts w:ascii="Cambria" w:hAnsi="Cambria" w:eastAsiaTheme="minorHAnsi"/>
          <w:szCs w:val="24"/>
          <w:lang w:eastAsia="en-US"/>
        </w:rPr>
        <w:t>2</w:t>
      </w:r>
      <w:r w:rsidRPr="00F220A0">
        <w:rPr>
          <w:rFonts w:ascii="Cambria" w:hAnsi="Cambria"/>
        </w:rPr>
        <w:t xml:space="preserve">017-2019 </w:t>
      </w:r>
      <w:r w:rsidRPr="00F220A0">
        <w:rPr>
          <w:rFonts w:ascii="Cambria" w:hAnsi="Cambria" w:eastAsiaTheme="minorHAnsi"/>
          <w:szCs w:val="24"/>
          <w:lang w:eastAsia="en-US"/>
        </w:rPr>
        <w:t>cohered</w:t>
      </w:r>
      <w:r w:rsidRPr="00F220A0">
        <w:rPr>
          <w:rFonts w:ascii="Cambria" w:hAnsi="Cambria"/>
        </w:rPr>
        <w:t xml:space="preserve"> with the national priorities around agriculture, nutrition and education. GoL has been combating malnutrition by promoting dietary diversity at household, school and community levels through the implementation of the School Meals Action Plan (SMAP) </w:t>
      </w:r>
      <w:r w:rsidRPr="00F220A0">
        <w:rPr>
          <w:rFonts w:ascii="Cambria" w:hAnsi="Cambria" w:eastAsiaTheme="minorHAnsi"/>
          <w:szCs w:val="24"/>
          <w:lang w:eastAsia="en-US"/>
        </w:rPr>
        <w:t>2</w:t>
      </w:r>
      <w:r w:rsidRPr="00F220A0">
        <w:rPr>
          <w:rFonts w:ascii="Cambria" w:hAnsi="Cambria"/>
        </w:rPr>
        <w:t xml:space="preserve">016-2020 and </w:t>
      </w:r>
      <w:r w:rsidRPr="00F220A0">
        <w:rPr>
          <w:rFonts w:ascii="Cambria" w:hAnsi="Cambria" w:eastAsiaTheme="minorHAnsi"/>
          <w:szCs w:val="24"/>
          <w:lang w:eastAsia="en-US"/>
        </w:rPr>
        <w:t>Agriculture Development Strategy to 2025 and Vision to the Year 2030</w:t>
      </w:r>
      <w:r w:rsidRPr="00F220A0">
        <w:rPr>
          <w:rFonts w:ascii="Cambria" w:hAnsi="Cambria"/>
        </w:rPr>
        <w:t xml:space="preserve">. </w:t>
      </w:r>
      <w:r w:rsidRPr="00F220A0">
        <w:fldChar w:fldCharType="begin"/>
      </w:r>
      <w:r w:rsidRPr="00F220A0">
        <w:instrText xml:space="preserve"> REF _Ref23946296 \r \h  \* MERGEFORMAT </w:instrText>
      </w:r>
      <w:r w:rsidRPr="00F220A0">
        <w:fldChar w:fldCharType="separate"/>
      </w:r>
      <w:r w:rsidRPr="00FB0C89" w:rsidR="00FB0C89">
        <w:rPr>
          <w:rFonts w:ascii="Cambria" w:hAnsi="Cambria"/>
          <w:b/>
        </w:rPr>
        <w:t>Annex Q</w:t>
      </w:r>
      <w:r w:rsidRPr="00F220A0">
        <w:fldChar w:fldCharType="end"/>
      </w:r>
      <w:r w:rsidRPr="00F220A0">
        <w:rPr>
          <w:rFonts w:ascii="Cambria" w:hAnsi="Cambria"/>
        </w:rPr>
        <w:t xml:space="preserve"> highlights components within the national Agriculture </w:t>
      </w:r>
      <w:r w:rsidRPr="00F220A0">
        <w:rPr>
          <w:rFonts w:ascii="Cambria" w:hAnsi="Cambria" w:eastAsiaTheme="minorHAnsi"/>
          <w:szCs w:val="24"/>
          <w:lang w:eastAsia="en-US"/>
        </w:rPr>
        <w:t xml:space="preserve">Development Strategy </w:t>
      </w:r>
      <w:r w:rsidRPr="00F220A0">
        <w:rPr>
          <w:rFonts w:ascii="Cambria" w:hAnsi="Cambria"/>
        </w:rPr>
        <w:t xml:space="preserve">and Nutrition </w:t>
      </w:r>
      <w:r w:rsidRPr="00F220A0">
        <w:rPr>
          <w:rFonts w:ascii="Cambria" w:hAnsi="Cambria" w:eastAsiaTheme="minorHAnsi"/>
          <w:szCs w:val="24"/>
          <w:lang w:eastAsia="en-US"/>
        </w:rPr>
        <w:t xml:space="preserve">Development </w:t>
      </w:r>
      <w:r w:rsidRPr="00F220A0">
        <w:rPr>
          <w:rFonts w:ascii="Cambria" w:hAnsi="Cambria"/>
        </w:rPr>
        <w:t>Strategy as also the N</w:t>
      </w:r>
      <w:r w:rsidRPr="00F220A0">
        <w:rPr>
          <w:rFonts w:ascii="Cambria" w:hAnsi="Cambria" w:eastAsiaTheme="minorHAnsi"/>
          <w:szCs w:val="24"/>
          <w:lang w:eastAsia="en-US"/>
        </w:rPr>
        <w:t>ational Education Promotion Policy</w:t>
      </w:r>
      <w:r w:rsidRPr="00F220A0">
        <w:rPr>
          <w:rFonts w:ascii="Cambria" w:hAnsi="Cambria"/>
        </w:rPr>
        <w:t xml:space="preserve"> that were in </w:t>
      </w:r>
      <w:r w:rsidRPr="00F220A0">
        <w:rPr>
          <w:rFonts w:ascii="Cambria" w:hAnsi="Cambria" w:eastAsiaTheme="minorHAnsi"/>
          <w:szCs w:val="24"/>
          <w:lang w:eastAsia="en-US"/>
        </w:rPr>
        <w:t>synchronisation</w:t>
      </w:r>
      <w:r w:rsidRPr="00F220A0">
        <w:rPr>
          <w:rFonts w:ascii="Cambria" w:hAnsi="Cambria"/>
        </w:rPr>
        <w:t xml:space="preserve"> with the logical framework of the program.</w:t>
      </w:r>
    </w:p>
    <w:p w:rsidRPr="00F220A0" w:rsidR="00D35765" w:rsidP="00D35765" w:rsidRDefault="00D35765" w14:paraId="0367B3D5"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MoES has identified Home Grown School Feeding (HGSF) as the future strategy for supporting SMP. HGSF aims to provide students with food produced and purchased within the country to the maximum extent possible. It is </w:t>
      </w:r>
      <w:r w:rsidRPr="00F220A0">
        <w:rPr>
          <w:rFonts w:ascii="Cambria" w:hAnsi="Cambria" w:eastAsiaTheme="minorHAnsi"/>
          <w:szCs w:val="24"/>
          <w:lang w:eastAsia="en-US"/>
        </w:rPr>
        <w:t>increasingly</w:t>
      </w:r>
      <w:r w:rsidRPr="00F220A0">
        <w:rPr>
          <w:rFonts w:ascii="Cambria" w:hAnsi="Cambria"/>
        </w:rPr>
        <w:t xml:space="preserve"> being endorsed by governments and organisations for its potential benefits to education, nutrition and agricultural production through the generation of a consistent local market demand. </w:t>
      </w:r>
    </w:p>
    <w:p w:rsidRPr="00F220A0" w:rsidR="00D35765" w:rsidP="00D35765" w:rsidRDefault="00D35765" w14:paraId="3C6AA601" w14:textId="3258192C">
      <w:pPr>
        <w:pStyle w:val="NormalNumbered"/>
        <w:numPr>
          <w:ilvl w:val="0"/>
          <w:numId w:val="13"/>
        </w:numPr>
        <w:spacing w:before="60" w:after="60" w:line="252" w:lineRule="auto"/>
        <w:ind w:left="720" w:hanging="720"/>
        <w:rPr>
          <w:rFonts w:ascii="Cambria" w:hAnsi="Cambria"/>
        </w:rPr>
      </w:pPr>
      <w:r w:rsidRPr="00F220A0">
        <w:rPr>
          <w:rFonts w:ascii="Cambria" w:hAnsi="Cambria"/>
        </w:rPr>
        <w:t>Aligned with National School meals Program (</w:t>
      </w:r>
      <w:r w:rsidRPr="00F220A0">
        <w:rPr>
          <w:rFonts w:ascii="Cambria" w:hAnsi="Cambria" w:eastAsiaTheme="minorHAnsi"/>
          <w:szCs w:val="24"/>
          <w:lang w:eastAsia="en-US"/>
        </w:rPr>
        <w:t>NSMP)</w:t>
      </w:r>
      <w:r w:rsidRPr="00F220A0">
        <w:rPr>
          <w:rFonts w:ascii="Cambria" w:hAnsi="Cambria"/>
        </w:rPr>
        <w:t xml:space="preserve">, the LRP program </w:t>
      </w:r>
      <w:r w:rsidRPr="00F220A0">
        <w:rPr>
          <w:rFonts w:ascii="Cambria" w:hAnsi="Cambria" w:eastAsiaTheme="minorHAnsi"/>
          <w:szCs w:val="24"/>
          <w:lang w:eastAsia="en-US"/>
        </w:rPr>
        <w:t>also</w:t>
      </w:r>
      <w:r w:rsidRPr="00F220A0">
        <w:rPr>
          <w:rFonts w:ascii="Cambria" w:hAnsi="Cambria"/>
        </w:rPr>
        <w:t xml:space="preserve"> provisioned for 800 kips per student per day as cash transfer to schools for purchasing vegetables. It was expected that the availability of cash would </w:t>
      </w:r>
      <w:r w:rsidRPr="00F220A0">
        <w:rPr>
          <w:rFonts w:ascii="Cambria" w:hAnsi="Cambria" w:eastAsiaTheme="minorHAnsi"/>
          <w:szCs w:val="24"/>
          <w:lang w:eastAsia="en-US"/>
        </w:rPr>
        <w:t>enable schools to overcome</w:t>
      </w:r>
      <w:r w:rsidRPr="00F220A0">
        <w:rPr>
          <w:rFonts w:ascii="Cambria" w:hAnsi="Cambria"/>
        </w:rPr>
        <w:t xml:space="preserve"> any financial barriers that may have prevented purchase of vegetables resulting in non-cooking of school lunches</w:t>
      </w:r>
      <w:r w:rsidRPr="00F220A0">
        <w:rPr>
          <w:rFonts w:ascii="Cambria" w:hAnsi="Cambria"/>
          <w:color w:val="000000" w:themeColor="text1"/>
        </w:rPr>
        <w:t>. Also, by supporting farmers with technical knowledge and supporting the schools financially, the program identified and tackled both the deman</w:t>
      </w:r>
      <w:r w:rsidRPr="00F220A0">
        <w:rPr>
          <w:rFonts w:ascii="Cambria" w:hAnsi="Cambria" w:eastAsiaTheme="minorHAnsi"/>
          <w:color w:val="000000" w:themeColor="text1"/>
          <w:szCs w:val="24"/>
          <w:lang w:eastAsia="en-US"/>
        </w:rPr>
        <w:t>d</w:t>
      </w:r>
      <w:r w:rsidRPr="00F220A0">
        <w:rPr>
          <w:rFonts w:ascii="Cambria" w:hAnsi="Cambria"/>
          <w:color w:val="000000" w:themeColor="text1"/>
        </w:rPr>
        <w:t xml:space="preserve"> and </w:t>
      </w:r>
      <w:r w:rsidRPr="00F220A0">
        <w:rPr>
          <w:rFonts w:ascii="Cambria" w:hAnsi="Cambria" w:eastAsiaTheme="minorHAnsi"/>
          <w:color w:val="000000" w:themeColor="text1"/>
          <w:szCs w:val="24"/>
          <w:lang w:eastAsia="en-US"/>
        </w:rPr>
        <w:t xml:space="preserve">supply </w:t>
      </w:r>
      <w:r w:rsidRPr="00F220A0">
        <w:rPr>
          <w:rFonts w:ascii="Cambria" w:hAnsi="Cambria"/>
          <w:color w:val="000000" w:themeColor="text1"/>
        </w:rPr>
        <w:t>issues as prescribed under NSMP. The piloting of LRP at Nalae has supported schools in the district for a smooth transition to the national program. By establishing the partnership mechanism between schools and farmer groups, it has ensured the continuity of school meals under NSMP.</w:t>
      </w:r>
    </w:p>
    <w:p w:rsidRPr="00F220A0" w:rsidR="00D35765" w:rsidP="00D35765" w:rsidRDefault="00D35765" w14:paraId="626F53F8" w14:textId="090D5ECD">
      <w:pPr>
        <w:pStyle w:val="NormalNumbered"/>
        <w:numPr>
          <w:ilvl w:val="0"/>
          <w:numId w:val="13"/>
        </w:numPr>
        <w:spacing w:before="60" w:after="60" w:line="252" w:lineRule="auto"/>
        <w:ind w:left="720" w:hanging="720"/>
        <w:rPr>
          <w:rFonts w:ascii="Cambria" w:hAnsi="Cambria"/>
        </w:rPr>
      </w:pPr>
      <w:r w:rsidRPr="00F220A0">
        <w:rPr>
          <w:rFonts w:ascii="Cambria" w:hAnsi="Cambria"/>
          <w:color w:val="000000" w:themeColor="text1"/>
        </w:rPr>
        <w:t xml:space="preserve">The LRP program was in line with the priorities stated in the </w:t>
      </w:r>
      <w:r w:rsidRPr="00F220A0">
        <w:rPr>
          <w:rFonts w:ascii="Cambria" w:hAnsi="Cambria" w:eastAsiaTheme="minorHAnsi"/>
          <w:b/>
          <w:szCs w:val="24"/>
          <w:lang w:eastAsia="en-US"/>
        </w:rPr>
        <w:t>Agriculture Development Strategy to 2025 and Vision to the Year 2030</w:t>
      </w:r>
      <w:r w:rsidRPr="00F220A0">
        <w:rPr>
          <w:rFonts w:ascii="Cambria" w:hAnsi="Cambria"/>
        </w:rPr>
        <w:t xml:space="preserve"> </w:t>
      </w:r>
      <w:r w:rsidRPr="00F220A0">
        <w:rPr>
          <w:rFonts w:ascii="Cambria" w:hAnsi="Cambria"/>
          <w:color w:val="000000" w:themeColor="text1"/>
        </w:rPr>
        <w:t xml:space="preserve">strategy document by way of investments to increase multiple crop agricultural practices and diversify food products to achieve food security. </w:t>
      </w:r>
      <w:r w:rsidRPr="00F220A0">
        <w:rPr>
          <w:rFonts w:ascii="Cambria" w:hAnsi="Cambria"/>
        </w:rPr>
        <w:t xml:space="preserve">The program design included </w:t>
      </w:r>
      <w:r w:rsidRPr="00F220A0">
        <w:rPr>
          <w:rFonts w:ascii="Cambria" w:hAnsi="Cambria" w:cs="Georgia"/>
          <w:iCs/>
          <w:szCs w:val="22"/>
        </w:rPr>
        <w:t xml:space="preserve">building public-private partnerships between government departments, program staff and farmers, involving the capacity building of all relevant stakeholders, including provincial- and district-level government officials to achieve sustained outcomes from the program. </w:t>
      </w:r>
      <w:r w:rsidRPr="00F220A0">
        <w:rPr>
          <w:rFonts w:ascii="Cambria" w:hAnsi="Cambria"/>
        </w:rPr>
        <w:t xml:space="preserve">Detailed analysis showcasing the linkage between the LRP program and the strategy document is </w:t>
      </w:r>
      <w:r w:rsidRPr="00F220A0">
        <w:rPr>
          <w:rFonts w:ascii="Cambria" w:hAnsi="Cambria" w:eastAsiaTheme="minorHAnsi"/>
          <w:szCs w:val="24"/>
          <w:lang w:eastAsia="en-US"/>
        </w:rPr>
        <w:t>elucidated</w:t>
      </w:r>
      <w:r w:rsidRPr="00F220A0">
        <w:rPr>
          <w:rFonts w:ascii="Cambria" w:hAnsi="Cambria"/>
        </w:rPr>
        <w:t xml:space="preserve"> in </w:t>
      </w:r>
      <w:r w:rsidRPr="00F220A0">
        <w:fldChar w:fldCharType="begin"/>
      </w:r>
      <w:r w:rsidRPr="00F220A0">
        <w:instrText xml:space="preserve"> REF _Ref23946296 \r \h  \* MERGEFORMAT </w:instrText>
      </w:r>
      <w:r w:rsidRPr="00F220A0">
        <w:fldChar w:fldCharType="separate"/>
      </w:r>
      <w:r w:rsidRPr="00FB0C89" w:rsidR="00FB0C89">
        <w:rPr>
          <w:rFonts w:ascii="Cambria" w:hAnsi="Cambria"/>
          <w:b/>
        </w:rPr>
        <w:t>Annex Q</w:t>
      </w:r>
      <w:r w:rsidRPr="00F220A0">
        <w:fldChar w:fldCharType="end"/>
      </w:r>
      <w:r w:rsidRPr="00F220A0">
        <w:rPr>
          <w:rFonts w:ascii="Cambria" w:hAnsi="Cambria"/>
        </w:rPr>
        <w:t>.</w:t>
      </w:r>
    </w:p>
    <w:p w:rsidRPr="00F220A0" w:rsidR="00D35765" w:rsidP="00D35765" w:rsidRDefault="00D35765" w14:paraId="63F5489A" w14:textId="31E3F077">
      <w:pPr>
        <w:pStyle w:val="NormalNumbered"/>
        <w:numPr>
          <w:ilvl w:val="0"/>
          <w:numId w:val="13"/>
        </w:numPr>
        <w:spacing w:before="60" w:after="60" w:line="252" w:lineRule="auto"/>
        <w:ind w:left="720" w:hanging="720"/>
        <w:rPr>
          <w:rFonts w:ascii="Cambria" w:hAnsi="Cambria"/>
        </w:rPr>
      </w:pPr>
      <w:r w:rsidRPr="00F220A0">
        <w:rPr>
          <w:rFonts w:ascii="Cambria" w:hAnsi="Cambria"/>
          <w:color w:val="000000" w:themeColor="text1"/>
        </w:rPr>
        <w:t xml:space="preserve">The LRP program was aligned with the </w:t>
      </w:r>
      <w:r w:rsidRPr="00F220A0">
        <w:rPr>
          <w:rFonts w:ascii="Cambria" w:hAnsi="Cambria"/>
          <w:b/>
        </w:rPr>
        <w:t>National Nutrition Strategy (NNS) to 2025 and Plan of Action</w:t>
      </w:r>
      <w:r w:rsidRPr="00F220A0">
        <w:rPr>
          <w:rFonts w:ascii="Cambria" w:hAnsi="Cambria" w:eastAsiaTheme="minorHAnsi"/>
          <w:b/>
          <w:szCs w:val="24"/>
          <w:lang w:eastAsia="en-US"/>
        </w:rPr>
        <w:t xml:space="preserve"> </w:t>
      </w:r>
      <w:r w:rsidRPr="00F220A0">
        <w:rPr>
          <w:rFonts w:ascii="Cambria" w:hAnsi="Cambria"/>
          <w:b/>
        </w:rPr>
        <w:t xml:space="preserve">2016-2020 </w:t>
      </w:r>
      <w:r w:rsidRPr="00F220A0">
        <w:rPr>
          <w:rFonts w:ascii="Cambria" w:hAnsi="Cambria"/>
          <w:color w:val="000000" w:themeColor="text1"/>
        </w:rPr>
        <w:t>strategy, and was underpinned by inter-sectoral coordination involving WFP CO, MoES and MAF for ensuring capacity building of government officials and farmers to promote improved nutrition in school meals.</w:t>
      </w:r>
      <w:r w:rsidRPr="00F220A0">
        <w:rPr>
          <w:rFonts w:ascii="Georgia" w:hAnsi="Georgia" w:cs="Calibri"/>
          <w:color w:val="000000" w:themeColor="text1"/>
          <w:szCs w:val="24"/>
        </w:rPr>
        <w:t xml:space="preserve"> </w:t>
      </w:r>
      <w:r w:rsidRPr="00F220A0">
        <w:rPr>
          <w:rFonts w:ascii="Cambria" w:hAnsi="Cambria"/>
        </w:rPr>
        <w:t>NNS defines nutrition through the prism of gender, highlighting access to health and nutrition equally by girls, boys, women and men, and ensuring the participation of women and men in decision-making across levels</w:t>
      </w:r>
      <w:r w:rsidRPr="00F220A0">
        <w:rPr>
          <w:rFonts w:ascii="Cambria" w:hAnsi="Cambria"/>
          <w:color w:val="000000" w:themeColor="text1"/>
        </w:rPr>
        <w:t>.</w:t>
      </w:r>
      <w:r w:rsidRPr="00F220A0">
        <w:rPr>
          <w:rStyle w:val="FootnoteReference"/>
          <w:rFonts w:ascii="Cambria" w:hAnsi="Cambria"/>
          <w:color w:val="000000" w:themeColor="text1"/>
        </w:rPr>
        <w:footnoteReference w:id="32"/>
      </w:r>
    </w:p>
    <w:p w:rsidRPr="00F220A0" w:rsidR="00D35765" w:rsidP="00D35765" w:rsidRDefault="00D35765" w14:paraId="53EF3148"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w:t>
      </w:r>
      <w:r w:rsidRPr="00F220A0">
        <w:rPr>
          <w:rFonts w:ascii="Cambria" w:hAnsi="Cambria"/>
          <w:b/>
        </w:rPr>
        <w:t>Education Sector Development Plan 2016-2020</w:t>
      </w:r>
      <w:r w:rsidRPr="00F220A0">
        <w:rPr>
          <w:rFonts w:ascii="Cambria" w:hAnsi="Cambria"/>
        </w:rPr>
        <w:t xml:space="preserve"> states that the provision of school meals can help in reducing dropouts and improving retention in schools in lower grades.</w:t>
      </w:r>
      <w:r w:rsidRPr="00F220A0">
        <w:rPr>
          <w:rStyle w:val="FootnoteReference"/>
          <w:rFonts w:ascii="Cambria" w:hAnsi="Cambria"/>
        </w:rPr>
        <w:footnoteReference w:id="33"/>
      </w:r>
      <w:r w:rsidRPr="00F220A0">
        <w:rPr>
          <w:rFonts w:ascii="Cambria" w:hAnsi="Cambria"/>
        </w:rPr>
        <w:t xml:space="preserve"> SMP is primarily aligned with the government objectives of reducing dropouts as also improving learning outcomes by way of provision of school meals</w:t>
      </w:r>
      <w:r w:rsidRPr="00F220A0">
        <w:rPr>
          <w:rFonts w:ascii="Cambria" w:hAnsi="Cambria"/>
          <w:color w:val="000000" w:themeColor="text1"/>
        </w:rPr>
        <w:t>. The LRP program supported the sustainability of SMP by ensuring regular supply of locally grown fresh and nutritious vegetables for school meals, and hence was in alignment with the government plan.</w:t>
      </w:r>
    </w:p>
    <w:p w:rsidRPr="00F220A0" w:rsidR="00797FC7" w:rsidP="00D35765" w:rsidRDefault="00D35765" w14:paraId="18BC1D0B" w14:textId="05AD1A5B">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rPr>
        <w:t xml:space="preserve">MoES is the nodal agency for the implementation of nation-wide school meals in Laos. It has set up an Inclusive Education Centre (IEC) unit for oversight and scaling up of the </w:t>
      </w:r>
      <w:r w:rsidRPr="00F220A0">
        <w:rPr>
          <w:rFonts w:ascii="Cambria" w:hAnsi="Cambria" w:eastAsiaTheme="minorHAnsi"/>
          <w:szCs w:val="24"/>
          <w:lang w:eastAsia="en-US"/>
        </w:rPr>
        <w:t>National School Meals Program (NSMP)</w:t>
      </w:r>
      <w:r w:rsidRPr="00F220A0">
        <w:rPr>
          <w:rFonts w:ascii="Cambria" w:hAnsi="Cambria"/>
        </w:rPr>
        <w:t xml:space="preserve">. WFP CO closely coordinated with MoES to </w:t>
      </w:r>
      <w:r w:rsidRPr="00F220A0">
        <w:rPr>
          <w:rFonts w:ascii="Cambria" w:hAnsi="Cambria" w:eastAsiaTheme="minorHAnsi"/>
          <w:szCs w:val="24"/>
          <w:lang w:eastAsia="en-US"/>
        </w:rPr>
        <w:t>implement</w:t>
      </w:r>
      <w:r w:rsidRPr="00F220A0">
        <w:rPr>
          <w:rFonts w:ascii="Cambria" w:hAnsi="Cambria"/>
        </w:rPr>
        <w:t xml:space="preserve"> the LRP program. The LRP program design required close coordination between MAF and MoES. While it was envisaged that </w:t>
      </w:r>
      <w:r w:rsidRPr="00F220A0">
        <w:rPr>
          <w:rFonts w:ascii="Cambria" w:hAnsi="Cambria"/>
          <w:color w:val="000000" w:themeColor="text1"/>
        </w:rPr>
        <w:t xml:space="preserve">MAF would extend </w:t>
      </w:r>
      <w:r w:rsidRPr="00F220A0">
        <w:rPr>
          <w:rFonts w:ascii="Cambria" w:hAnsi="Cambria" w:eastAsiaTheme="minorHAnsi"/>
          <w:color w:val="000000" w:themeColor="text1"/>
          <w:szCs w:val="24"/>
          <w:lang w:eastAsia="en-US"/>
        </w:rPr>
        <w:t>support through</w:t>
      </w:r>
      <w:r w:rsidRPr="00F220A0">
        <w:rPr>
          <w:rFonts w:ascii="Cambria" w:hAnsi="Cambria"/>
          <w:color w:val="000000" w:themeColor="text1"/>
        </w:rPr>
        <w:t xml:space="preserve"> training on cultivation of vegetables required for meeting the nutritional needs of the schoolchildren, MoES was responsible for </w:t>
      </w:r>
      <w:r w:rsidRPr="00F220A0">
        <w:rPr>
          <w:rFonts w:ascii="Cambria" w:hAnsi="Cambria" w:eastAsiaTheme="minorHAnsi"/>
          <w:color w:val="000000" w:themeColor="text1"/>
          <w:szCs w:val="24"/>
          <w:lang w:eastAsia="en-US"/>
        </w:rPr>
        <w:t>incorporating the crops planted in the community into the Nutrition and School Agriculture curriculum</w:t>
      </w:r>
      <w:r w:rsidRPr="00F220A0" w:rsidR="00797FC7">
        <w:rPr>
          <w:rFonts w:ascii="Cambria" w:hAnsi="Cambria"/>
          <w:color w:val="000000" w:themeColor="text1"/>
        </w:rPr>
        <w:t>.</w:t>
      </w:r>
    </w:p>
    <w:p w:rsidRPr="00F220A0" w:rsidR="00797FC7" w:rsidP="00752D57" w:rsidRDefault="00797FC7" w14:paraId="03B2EC38" w14:textId="5DFB10B7">
      <w:pPr>
        <w:pStyle w:val="Heading3"/>
        <w:rPr>
          <w:rFonts w:ascii="Cambria" w:hAnsi="Cambria" w:eastAsia="Times New Roman" w:cs="Times New Roman"/>
          <w:b/>
          <w:bCs/>
          <w:color w:val="auto"/>
          <w:sz w:val="22"/>
          <w:szCs w:val="20"/>
          <w:lang w:eastAsia="en-GB"/>
        </w:rPr>
      </w:pPr>
      <w:bookmarkStart w:name="_Toc29759000" w:id="35"/>
      <w:r w:rsidRPr="00F220A0">
        <w:rPr>
          <w:rFonts w:ascii="Cambria" w:hAnsi="Cambria" w:eastAsia="Times New Roman" w:cs="Times New Roman"/>
          <w:b/>
          <w:bCs/>
          <w:color w:val="auto"/>
          <w:sz w:val="22"/>
          <w:szCs w:val="20"/>
          <w:lang w:eastAsia="en-GB"/>
        </w:rPr>
        <w:t>Coherence with WFP Country Program (2017-2021)</w:t>
      </w:r>
      <w:bookmarkEnd w:id="35"/>
    </w:p>
    <w:p w:rsidRPr="00F220A0" w:rsidR="00797FC7" w:rsidP="008E4B4B" w:rsidRDefault="00D35765" w14:paraId="26F6F0F6" w14:textId="75046CD8">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w:t>
      </w:r>
      <w:r w:rsidRPr="00F220A0">
        <w:rPr>
          <w:rFonts w:ascii="Cambria" w:hAnsi="Cambria"/>
          <w:b/>
        </w:rPr>
        <w:t>WFP Country Strategic Plan for Lao PDR 2017-2021</w:t>
      </w:r>
      <w:r w:rsidRPr="00F220A0">
        <w:rPr>
          <w:rFonts w:ascii="Cambria" w:hAnsi="Cambria"/>
        </w:rPr>
        <w:t>,</w:t>
      </w:r>
      <w:r w:rsidRPr="00F220A0">
        <w:rPr>
          <w:rStyle w:val="FootnoteReference"/>
          <w:rFonts w:ascii="Cambria" w:hAnsi="Cambria"/>
          <w:b/>
        </w:rPr>
        <w:footnoteReference w:id="34"/>
      </w:r>
      <w:r w:rsidRPr="00F220A0">
        <w:rPr>
          <w:rFonts w:ascii="Cambria" w:hAnsi="Cambria"/>
          <w:szCs w:val="22"/>
        </w:rPr>
        <w:t xml:space="preserve"> drafted in consultation with GoL, envisions the full handover of school meal activities to local communities by 2021. For the successful implementation of the plan, building </w:t>
      </w:r>
      <w:r w:rsidRPr="00F220A0">
        <w:rPr>
          <w:rFonts w:ascii="Cambria" w:hAnsi="Cambria"/>
        </w:rPr>
        <w:t>institutional</w:t>
      </w:r>
      <w:r w:rsidRPr="00F220A0">
        <w:rPr>
          <w:rFonts w:ascii="Cambria" w:hAnsi="Cambria"/>
          <w:szCs w:val="22"/>
        </w:rPr>
        <w:t xml:space="preserve"> capacity at the central and sub-national levels </w:t>
      </w:r>
      <w:r w:rsidRPr="00F220A0">
        <w:rPr>
          <w:rFonts w:ascii="Cambria" w:hAnsi="Cambria" w:eastAsiaTheme="minorHAnsi"/>
          <w:szCs w:val="22"/>
          <w:lang w:eastAsia="en-US"/>
        </w:rPr>
        <w:t>together with</w:t>
      </w:r>
      <w:r w:rsidRPr="00F220A0">
        <w:rPr>
          <w:rFonts w:ascii="Cambria" w:hAnsi="Cambria"/>
          <w:szCs w:val="22"/>
        </w:rPr>
        <w:t xml:space="preserve"> the government </w:t>
      </w:r>
      <w:r w:rsidRPr="00F220A0">
        <w:rPr>
          <w:rFonts w:ascii="Cambria" w:hAnsi="Cambria" w:eastAsiaTheme="minorHAnsi"/>
          <w:szCs w:val="22"/>
          <w:lang w:eastAsia="en-US"/>
        </w:rPr>
        <w:t>ensured strengthened capabilities to assume ownership at the community level</w:t>
      </w:r>
      <w:r w:rsidRPr="00F220A0">
        <w:rPr>
          <w:rFonts w:ascii="Cambria" w:hAnsi="Cambria"/>
          <w:szCs w:val="22"/>
        </w:rPr>
        <w:t>. The LRP program’s cash support enables the school management to decide on the spending mechanism and thus are in a position to receive cash support under NSMP. Simultaneously, it also supported in building the capacities of the farmers for selling variety of vegetables throughout the year to schools</w:t>
      </w:r>
      <w:r w:rsidRPr="00F220A0" w:rsidR="00797FC7">
        <w:rPr>
          <w:rFonts w:ascii="Cambria" w:hAnsi="Cambria"/>
        </w:rPr>
        <w:t>.</w:t>
      </w:r>
    </w:p>
    <w:p w:rsidRPr="00F220A0" w:rsidR="009A648F" w:rsidP="00752D57" w:rsidRDefault="009A648F" w14:paraId="7620632E" w14:textId="39A6CF44">
      <w:pPr>
        <w:pStyle w:val="Heading3"/>
        <w:rPr>
          <w:rFonts w:ascii="Cambria" w:hAnsi="Cambria" w:eastAsia="Times New Roman" w:cs="Times New Roman"/>
          <w:b/>
          <w:bCs/>
          <w:color w:val="auto"/>
          <w:sz w:val="22"/>
          <w:szCs w:val="20"/>
          <w:lang w:eastAsia="en-GB"/>
        </w:rPr>
      </w:pPr>
      <w:bookmarkStart w:name="_Toc29759001" w:id="36"/>
      <w:r w:rsidRPr="00F220A0">
        <w:rPr>
          <w:rFonts w:ascii="Cambria" w:hAnsi="Cambria" w:eastAsia="Times New Roman" w:cs="Times New Roman"/>
          <w:b/>
          <w:bCs/>
          <w:color w:val="auto"/>
          <w:sz w:val="22"/>
          <w:szCs w:val="20"/>
          <w:lang w:eastAsia="en-GB"/>
        </w:rPr>
        <w:t>Capacit</w:t>
      </w:r>
      <w:r w:rsidRPr="00F220A0" w:rsidR="00942753">
        <w:rPr>
          <w:rFonts w:ascii="Cambria" w:hAnsi="Cambria" w:eastAsia="Times New Roman" w:cs="Times New Roman"/>
          <w:b/>
          <w:bCs/>
          <w:color w:val="auto"/>
          <w:sz w:val="22"/>
          <w:szCs w:val="20"/>
          <w:lang w:eastAsia="en-GB"/>
        </w:rPr>
        <w:t>ating Smallholder Farmers</w:t>
      </w:r>
      <w:r w:rsidRPr="00F220A0" w:rsidR="002B1F56">
        <w:rPr>
          <w:rFonts w:ascii="Cambria" w:hAnsi="Cambria" w:eastAsia="Times New Roman" w:cs="Times New Roman"/>
          <w:b/>
          <w:bCs/>
          <w:color w:val="auto"/>
          <w:sz w:val="22"/>
          <w:szCs w:val="20"/>
          <w:lang w:eastAsia="en-GB"/>
        </w:rPr>
        <w:t xml:space="preserve"> and DAFO Officials</w:t>
      </w:r>
      <w:bookmarkEnd w:id="36"/>
    </w:p>
    <w:p w:rsidRPr="00F220A0" w:rsidR="001633EB" w:rsidP="00477020" w:rsidRDefault="00D35765" w14:paraId="6C7EA8B3" w14:textId="0E665BE1">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USDA-supported SMP FY14-16 end-line evaluation had highlighted non-availability of vegetables as a critical barrier to the smooth implementation of SMP. Students attending school were </w:t>
      </w:r>
      <w:r w:rsidRPr="00F220A0">
        <w:rPr>
          <w:rFonts w:ascii="Cambria" w:hAnsi="Cambria" w:eastAsiaTheme="minorHAnsi"/>
          <w:szCs w:val="24"/>
          <w:lang w:eastAsia="en-US"/>
        </w:rPr>
        <w:t>deprived of the school lunch</w:t>
      </w:r>
      <w:r w:rsidRPr="00F220A0">
        <w:rPr>
          <w:rFonts w:ascii="Cambria" w:hAnsi="Cambria"/>
        </w:rPr>
        <w:t xml:space="preserve"> due to non-availability </w:t>
      </w:r>
      <w:r w:rsidRPr="00F220A0">
        <w:rPr>
          <w:rFonts w:ascii="Cambria" w:hAnsi="Cambria"/>
          <w:szCs w:val="22"/>
        </w:rPr>
        <w:t xml:space="preserve">of vegetables. The problem </w:t>
      </w:r>
      <w:r w:rsidRPr="00F220A0">
        <w:rPr>
          <w:rFonts w:ascii="Cambria" w:hAnsi="Cambria" w:eastAsiaTheme="minorHAnsi"/>
          <w:szCs w:val="22"/>
          <w:lang w:eastAsia="en-US"/>
        </w:rPr>
        <w:t>is aggravated</w:t>
      </w:r>
      <w:r w:rsidRPr="00F220A0">
        <w:rPr>
          <w:rFonts w:ascii="Cambria" w:hAnsi="Cambria"/>
          <w:szCs w:val="22"/>
        </w:rPr>
        <w:t xml:space="preserve"> in challenging topographies such as in Nalae where farming is constrained by the terrain and lack of water for irrigation. In addition, over 80 per cent of households in this area are subsistence farmers, growing mainly rice. The tradition of single-crop subsistence farming where households grow rice (and have perhaps planted a small kitchen garden) has led to limited availability of the varied commodities required for a nutritious meal to be prepared through SMP</w:t>
      </w:r>
      <w:r w:rsidRPr="00F220A0" w:rsidR="001633EB">
        <w:rPr>
          <w:rFonts w:ascii="Cambria" w:hAnsi="Cambria"/>
          <w:szCs w:val="22"/>
        </w:rPr>
        <w:t>.</w:t>
      </w:r>
      <w:r w:rsidRPr="00F220A0" w:rsidR="001633EB">
        <w:rPr>
          <w:rFonts w:ascii="Times New Roman" w:hAnsi="Times New Roman"/>
          <w:sz w:val="24"/>
          <w:szCs w:val="24"/>
        </w:rPr>
        <w:t xml:space="preserve"> </w:t>
      </w:r>
    </w:p>
    <w:p w:rsidRPr="00F220A0" w:rsidR="004F2A7E" w:rsidP="00477020" w:rsidRDefault="00D35765" w14:paraId="06F148C8" w14:textId="2BEDE1DC">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Under these circumstances the LRP program aimed at training the smallholder farmers to practise multi-cropping of diverse vegetables and supporting them with seeds and tools. </w:t>
      </w:r>
      <w:r w:rsidRPr="00F220A0">
        <w:rPr>
          <w:rFonts w:ascii="Cambria" w:hAnsi="Cambria" w:eastAsiaTheme="minorHAnsi"/>
          <w:szCs w:val="24"/>
          <w:lang w:eastAsia="en-US"/>
        </w:rPr>
        <w:t>The goal was to enable these households</w:t>
      </w:r>
      <w:r w:rsidRPr="00F220A0">
        <w:rPr>
          <w:rFonts w:ascii="Cambria" w:hAnsi="Cambria"/>
        </w:rPr>
        <w:t>, through the use of improved agricultural techniques,</w:t>
      </w:r>
      <w:r w:rsidRPr="00F220A0">
        <w:rPr>
          <w:rFonts w:ascii="Cambria" w:hAnsi="Cambria" w:eastAsiaTheme="minorHAnsi"/>
          <w:szCs w:val="24"/>
          <w:lang w:eastAsia="en-US"/>
        </w:rPr>
        <w:t xml:space="preserve"> </w:t>
      </w:r>
      <w:r w:rsidRPr="00F220A0">
        <w:rPr>
          <w:rFonts w:ascii="Cambria" w:hAnsi="Cambria"/>
        </w:rPr>
        <w:t>to grow sufficient vegetables in their small land parcels. The diversified products would be sufficient to meet the school requirements and would also facilitate the consumption of nutritious meals at home. The excess produce was to be sold in the open market, which would contribute to the household income</w:t>
      </w:r>
      <w:r w:rsidRPr="00F220A0" w:rsidR="004F2A7E">
        <w:rPr>
          <w:rFonts w:ascii="Cambria" w:hAnsi="Cambria"/>
        </w:rPr>
        <w:t xml:space="preserve">. </w:t>
      </w:r>
    </w:p>
    <w:p w:rsidRPr="00F220A0" w:rsidR="003230FF" w:rsidP="00477020" w:rsidRDefault="006B1503" w14:paraId="1AE6BA4C" w14:textId="0F0BEFF8">
      <w:pPr>
        <w:pStyle w:val="NormalNumbered"/>
        <w:numPr>
          <w:ilvl w:val="0"/>
          <w:numId w:val="13"/>
        </w:numPr>
        <w:spacing w:before="60" w:after="60" w:line="252" w:lineRule="auto"/>
        <w:ind w:left="720" w:hanging="720"/>
        <w:rPr>
          <w:rFonts w:ascii="Cambria" w:hAnsi="Cambria"/>
        </w:rPr>
      </w:pPr>
      <w:r w:rsidRPr="00F220A0">
        <w:rPr>
          <w:noProof/>
        </w:rPr>
        <mc:AlternateContent>
          <mc:Choice Requires="wps">
            <w:drawing>
              <wp:anchor distT="0" distB="0" distL="114300" distR="114300" simplePos="0" relativeHeight="251747840" behindDoc="0" locked="0" layoutInCell="1" allowOverlap="1" wp14:editId="7F0B8130" wp14:anchorId="464242A8">
                <wp:simplePos x="0" y="0"/>
                <wp:positionH relativeFrom="column">
                  <wp:posOffset>3352800</wp:posOffset>
                </wp:positionH>
                <wp:positionV relativeFrom="paragraph">
                  <wp:posOffset>2284095</wp:posOffset>
                </wp:positionV>
                <wp:extent cx="2552065" cy="635"/>
                <wp:effectExtent l="0" t="0" r="635" b="0"/>
                <wp:wrapSquare wrapText="bothSides"/>
                <wp:docPr id="512" name="Text Box 512"/>
                <wp:cNvGraphicFramePr/>
                <a:graphic xmlns:a="http://schemas.openxmlformats.org/drawingml/2006/main">
                  <a:graphicData uri="http://schemas.microsoft.com/office/word/2010/wordprocessingShape">
                    <wps:wsp>
                      <wps:cNvSpPr txBox="1"/>
                      <wps:spPr>
                        <a:xfrm>
                          <a:off x="0" y="0"/>
                          <a:ext cx="2552065" cy="635"/>
                        </a:xfrm>
                        <a:prstGeom prst="rect">
                          <a:avLst/>
                        </a:prstGeom>
                        <a:solidFill>
                          <a:prstClr val="white"/>
                        </a:solidFill>
                        <a:ln>
                          <a:noFill/>
                        </a:ln>
                      </wps:spPr>
                      <wps:txbx>
                        <w:txbxContent>
                          <w:p w:rsidRPr="006B1503" w:rsidR="00F220A0" w:rsidP="006B1503" w:rsidRDefault="00F220A0" w14:paraId="5C8011F9" w14:textId="301E7A42">
                            <w:pPr>
                              <w:pStyle w:val="Caption"/>
                              <w:spacing w:after="0"/>
                              <w:rPr>
                                <w:rFonts w:ascii="Arial" w:hAnsi="Arial" w:eastAsia="Times New Roman"/>
                                <w:noProof/>
                                <w:color w:val="002060"/>
                                <w:szCs w:val="20"/>
                                <w:lang w:eastAsia="en-GB"/>
                              </w:rPr>
                            </w:pPr>
                            <w:bookmarkStart w:name="_Toc29760999" w:id="37"/>
                            <w:r w:rsidRPr="006B1503">
                              <w:rPr>
                                <w:color w:val="002060"/>
                              </w:rPr>
                              <w:t xml:space="preserve">Figure </w:t>
                            </w:r>
                            <w:r w:rsidRPr="006B1503">
                              <w:rPr>
                                <w:color w:val="002060"/>
                              </w:rPr>
                              <w:fldChar w:fldCharType="begin"/>
                            </w:r>
                            <w:r w:rsidRPr="006B1503">
                              <w:rPr>
                                <w:color w:val="002060"/>
                              </w:rPr>
                              <w:instrText xml:space="preserve"> SEQ Figure \* ARABIC </w:instrText>
                            </w:r>
                            <w:r w:rsidRPr="006B1503">
                              <w:rPr>
                                <w:color w:val="002060"/>
                              </w:rPr>
                              <w:fldChar w:fldCharType="separate"/>
                            </w:r>
                            <w:r w:rsidR="00FB0C89">
                              <w:rPr>
                                <w:noProof/>
                                <w:color w:val="002060"/>
                              </w:rPr>
                              <w:t>3</w:t>
                            </w:r>
                            <w:r w:rsidRPr="006B1503">
                              <w:rPr>
                                <w:color w:val="002060"/>
                              </w:rPr>
                              <w:fldChar w:fldCharType="end"/>
                            </w:r>
                            <w:r w:rsidRPr="006B1503">
                              <w:rPr>
                                <w:color w:val="002060"/>
                              </w:rPr>
                              <w:t>: Vegetable farming using Greenhouse technique</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12" style="position:absolute;left:0;text-align:left;margin-left:264pt;margin-top:179.85pt;width:200.95pt;height:.05pt;z-index:251747840;visibility:visible;mso-wrap-style:square;mso-wrap-distance-left:9pt;mso-wrap-distance-top:0;mso-wrap-distance-right:9pt;mso-wrap-distance-bottom:0;mso-position-horizontal:absolute;mso-position-horizontal-relative:text;mso-position-vertical:absolute;mso-position-vertical-relative:text;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" w14:anchorId="464242A8">
                <v:textbox style="mso-fit-shape-to-text:t" inset="0,0,0,0">
                  <w:txbxContent>
                    <w:p w:rsidRPr="006B1503" w:rsidR="00F220A0" w:rsidP="006B1503" w:rsidRDefault="00F220A0" w14:paraId="5C8011F9" w14:textId="301E7A42">
                      <w:pPr>
                        <w:pStyle w:val="Caption"/>
                        <w:spacing w:after="0"/>
                        <w:rPr>
                          <w:rFonts w:ascii="Arial" w:hAnsi="Arial" w:eastAsia="Times New Roman"/>
                          <w:noProof/>
                          <w:color w:val="002060"/>
                          <w:szCs w:val="20"/>
                          <w:lang w:eastAsia="en-GB"/>
                        </w:rPr>
                      </w:pPr>
                      <w:bookmarkStart w:name="_Toc29760999" w:id="41"/>
                      <w:r w:rsidRPr="006B1503">
                        <w:rPr>
                          <w:color w:val="002060"/>
                        </w:rPr>
                        <w:t xml:space="preserve">Figure </w:t>
                      </w:r>
                      <w:r w:rsidRPr="006B1503">
                        <w:rPr>
                          <w:color w:val="002060"/>
                        </w:rPr>
                        <w:fldChar w:fldCharType="begin"/>
                      </w:r>
                      <w:r w:rsidRPr="006B1503">
                        <w:rPr>
                          <w:color w:val="002060"/>
                        </w:rPr>
                        <w:instrText xml:space="preserve"> SEQ Figure \* ARABIC </w:instrText>
                      </w:r>
                      <w:r w:rsidRPr="006B1503">
                        <w:rPr>
                          <w:color w:val="002060"/>
                        </w:rPr>
                        <w:fldChar w:fldCharType="separate"/>
                      </w:r>
                      <w:r w:rsidR="00FB0C89">
                        <w:rPr>
                          <w:noProof/>
                          <w:color w:val="002060"/>
                        </w:rPr>
                        <w:t>3</w:t>
                      </w:r>
                      <w:r w:rsidRPr="006B1503">
                        <w:rPr>
                          <w:color w:val="002060"/>
                        </w:rPr>
                        <w:fldChar w:fldCharType="end"/>
                      </w:r>
                      <w:r w:rsidRPr="006B1503">
                        <w:rPr>
                          <w:color w:val="002060"/>
                        </w:rPr>
                        <w:t>: Vegetable farming using Greenhouse technique</w:t>
                      </w:r>
                      <w:bookmarkEnd w:id="41"/>
                    </w:p>
                  </w:txbxContent>
                </v:textbox>
                <w10:wrap type="square"/>
              </v:shape>
            </w:pict>
          </mc:Fallback>
        </mc:AlternateContent>
      </w:r>
      <w:r w:rsidRPr="00F220A0">
        <w:rPr>
          <w:noProof/>
        </w:rPr>
        <w:drawing>
          <wp:anchor distT="0" distB="0" distL="114300" distR="114300" simplePos="0" relativeHeight="251742720" behindDoc="0" locked="0" layoutInCell="1" allowOverlap="1" wp14:editId="5801C5FF" wp14:anchorId="6097D70B">
            <wp:simplePos x="0" y="0"/>
            <wp:positionH relativeFrom="column">
              <wp:posOffset>3352800</wp:posOffset>
            </wp:positionH>
            <wp:positionV relativeFrom="paragraph">
              <wp:posOffset>351155</wp:posOffset>
            </wp:positionV>
            <wp:extent cx="2552065" cy="1913890"/>
            <wp:effectExtent l="0" t="0" r="635"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065" cy="1913890"/>
                    </a:xfrm>
                    <a:prstGeom prst="rect">
                      <a:avLst/>
                    </a:prstGeom>
                    <a:noFill/>
                    <a:ln>
                      <a:noFill/>
                    </a:ln>
                  </pic:spPr>
                </pic:pic>
              </a:graphicData>
            </a:graphic>
          </wp:anchor>
        </w:drawing>
      </w:r>
      <w:r w:rsidRPr="00F220A0" w:rsidR="003230FF">
        <w:rPr>
          <w:rFonts w:ascii="Cambria" w:hAnsi="Cambria"/>
        </w:rPr>
        <w:t xml:space="preserve">The climatic uncertainties caused by long dry spells followed by heavy rains constraint farmers from farming throughout the year. To further support the farmers, they were provided with greenhouse materials to ensure round-the-year vegetable production. Couple of farmers from each group were taken for exposure visits where they learnt from practicing farmers on setting up greenhouses and doing greenhouse-based farming. These visits have helped the program farmers and they have been able to grow vegetables throughout the year. The deputy DAFO stated that </w:t>
      </w:r>
      <w:r w:rsidRPr="00F220A0" w:rsidR="00E96437">
        <w:rPr>
          <w:rFonts w:ascii="Cambria" w:hAnsi="Cambria"/>
        </w:rPr>
        <w:t>due to these exposure visits, farmers have started demanding for support. This increase in demand is underpinned by the success achieved by the LRP supported farmers.</w:t>
      </w:r>
      <w:r w:rsidRPr="00F220A0">
        <w:t xml:space="preserve"> </w:t>
      </w:r>
    </w:p>
    <w:p w:rsidRPr="00F220A0" w:rsidR="009F71F9" w:rsidP="009F71F9" w:rsidRDefault="009F71F9" w14:paraId="499256EB" w14:textId="3476C066">
      <w:pPr>
        <w:pStyle w:val="NormalNumbered"/>
        <w:numPr>
          <w:ilvl w:val="0"/>
          <w:numId w:val="13"/>
        </w:numPr>
        <w:spacing w:before="60" w:after="60" w:line="252" w:lineRule="auto"/>
        <w:ind w:left="720" w:hanging="720"/>
        <w:rPr>
          <w:rFonts w:ascii="Cambria" w:hAnsi="Cambria"/>
        </w:rPr>
      </w:pPr>
      <w:r w:rsidRPr="00F220A0">
        <w:rPr>
          <w:rFonts w:ascii="Cambria" w:hAnsi="Cambria"/>
        </w:rPr>
        <w:t>The importance of building capacities in the government for making it responsive to the needs of the community is critical for the success of any social safety program</w:t>
      </w:r>
      <w:r w:rsidRPr="00F220A0">
        <w:rPr>
          <w:rFonts w:ascii="Cambria" w:hAnsi="Cambria"/>
          <w:color w:val="000000" w:themeColor="text1"/>
        </w:rPr>
        <w:t xml:space="preserve">. DAFO officials attended training workshops and undertook exposure visits, and in-turn conducted training sessions for smallholder farmers from intervention villages. </w:t>
      </w:r>
      <w:r w:rsidRPr="00F220A0">
        <w:rPr>
          <w:rFonts w:ascii="Cambria" w:hAnsi="Cambria"/>
        </w:rPr>
        <w:t>VEDC, LWU members, teachers, etc. were trained in various components of program implementation, while farmers were trained in modern agricultural practices. The trained officials can now be utilised as trainers for during replication and scaling up of the program.</w:t>
      </w:r>
      <w:r w:rsidRPr="00F220A0" w:rsidR="00E96437">
        <w:rPr>
          <w:rFonts w:ascii="Cambria" w:hAnsi="Cambria"/>
        </w:rPr>
        <w:t xml:space="preserve"> </w:t>
      </w:r>
    </w:p>
    <w:p w:rsidRPr="00F220A0" w:rsidR="009F71F9" w:rsidP="009F71F9" w:rsidRDefault="009F71F9" w14:paraId="30A12060" w14:textId="454B47DF">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rPr>
        <w:t xml:space="preserve">The program involved government partners to impart onsite training to farmers on modern farming methods, including preparing the land for cultivation, preparing and using compost, growing vegetables, crop rotation etc. and providing seeds. </w:t>
      </w:r>
      <w:r w:rsidRPr="00F220A0" w:rsidR="00E96437">
        <w:rPr>
          <w:rFonts w:ascii="Cambria" w:hAnsi="Cambria"/>
        </w:rPr>
        <w:t xml:space="preserve">Discussion with farmers indicated that </w:t>
      </w:r>
      <w:r w:rsidRPr="00F220A0" w:rsidR="00B15FFC">
        <w:rPr>
          <w:rFonts w:ascii="Cambria" w:hAnsi="Cambria"/>
        </w:rPr>
        <w:t xml:space="preserve">easy access to trained </w:t>
      </w:r>
      <w:r w:rsidRPr="00F220A0" w:rsidR="00E96437">
        <w:rPr>
          <w:rFonts w:ascii="Cambria" w:hAnsi="Cambria"/>
        </w:rPr>
        <w:t>officials ha</w:t>
      </w:r>
      <w:r w:rsidRPr="00F220A0" w:rsidR="00B15FFC">
        <w:rPr>
          <w:rFonts w:ascii="Cambria" w:hAnsi="Cambria"/>
        </w:rPr>
        <w:t>d</w:t>
      </w:r>
      <w:r w:rsidRPr="00F220A0" w:rsidR="00E96437">
        <w:rPr>
          <w:rFonts w:ascii="Cambria" w:hAnsi="Cambria"/>
        </w:rPr>
        <w:t xml:space="preserve"> helped them </w:t>
      </w:r>
      <w:r w:rsidRPr="00F220A0" w:rsidR="00B15FFC">
        <w:rPr>
          <w:rFonts w:ascii="Cambria" w:hAnsi="Cambria"/>
        </w:rPr>
        <w:t xml:space="preserve">in </w:t>
      </w:r>
      <w:r w:rsidRPr="00F220A0" w:rsidR="00E96437">
        <w:rPr>
          <w:rFonts w:ascii="Cambria" w:hAnsi="Cambria"/>
        </w:rPr>
        <w:t>overcom</w:t>
      </w:r>
      <w:r w:rsidRPr="00F220A0" w:rsidR="00B15FFC">
        <w:rPr>
          <w:rFonts w:ascii="Cambria" w:hAnsi="Cambria"/>
        </w:rPr>
        <w:t>ing</w:t>
      </w:r>
      <w:r w:rsidRPr="00F220A0" w:rsidR="00E96437">
        <w:rPr>
          <w:rFonts w:ascii="Cambria" w:hAnsi="Cambria"/>
        </w:rPr>
        <w:t xml:space="preserve"> farming issues. Also, the officials had supported them to overcome the traditional wrong practices of farming. For e.g. reducing the quantity of seeds along with proper spacing have helped in i</w:t>
      </w:r>
      <w:r w:rsidRPr="00F220A0" w:rsidR="00B15FFC">
        <w:rPr>
          <w:rFonts w:ascii="Cambria" w:hAnsi="Cambria"/>
        </w:rPr>
        <w:t>ncreasing</w:t>
      </w:r>
      <w:r w:rsidRPr="00F220A0" w:rsidR="00E96437">
        <w:rPr>
          <w:rFonts w:ascii="Cambria" w:hAnsi="Cambria"/>
        </w:rPr>
        <w:t xml:space="preserve"> producti</w:t>
      </w:r>
      <w:r w:rsidRPr="00F220A0" w:rsidR="00B15FFC">
        <w:rPr>
          <w:rFonts w:ascii="Cambria" w:hAnsi="Cambria"/>
        </w:rPr>
        <w:t>on</w:t>
      </w:r>
      <w:r w:rsidRPr="00F220A0" w:rsidR="00E96437">
        <w:rPr>
          <w:rFonts w:ascii="Cambria" w:hAnsi="Cambria"/>
        </w:rPr>
        <w:t xml:space="preserve"> with reduced input cost.</w:t>
      </w:r>
    </w:p>
    <w:p w:rsidRPr="00F220A0" w:rsidR="007920FA" w:rsidP="007920FA" w:rsidRDefault="007920FA" w14:paraId="27CF21CB" w14:textId="4B9A42B0">
      <w:pPr>
        <w:pStyle w:val="NormalNumbered"/>
        <w:numPr>
          <w:ilvl w:val="0"/>
          <w:numId w:val="13"/>
        </w:numPr>
        <w:spacing w:before="60" w:after="60" w:line="252" w:lineRule="auto"/>
        <w:ind w:left="720" w:hanging="720"/>
        <w:rPr>
          <w:rFonts w:ascii="Cambria" w:hAnsi="Cambria"/>
        </w:rPr>
      </w:pPr>
      <w:r w:rsidRPr="00F220A0">
        <w:rPr>
          <w:rFonts w:ascii="Cambria" w:hAnsi="Cambria"/>
        </w:rPr>
        <w:t>MAF has al</w:t>
      </w:r>
      <w:r w:rsidRPr="00F220A0" w:rsidR="00881DCE">
        <w:rPr>
          <w:rFonts w:ascii="Cambria" w:hAnsi="Cambria"/>
        </w:rPr>
        <w:t>so</w:t>
      </w:r>
      <w:r w:rsidRPr="00F220A0">
        <w:rPr>
          <w:rFonts w:ascii="Cambria" w:hAnsi="Cambria"/>
        </w:rPr>
        <w:t xml:space="preserve"> </w:t>
      </w:r>
      <w:r w:rsidRPr="00F220A0" w:rsidR="00B15FFC">
        <w:rPr>
          <w:rFonts w:ascii="Cambria" w:hAnsi="Cambria"/>
        </w:rPr>
        <w:t>trained</w:t>
      </w:r>
      <w:r w:rsidRPr="00F220A0">
        <w:rPr>
          <w:rFonts w:ascii="Cambria" w:hAnsi="Cambria"/>
        </w:rPr>
        <w:t xml:space="preserve"> VEDCs to oversee implementation of the LRP. Key tasks performed by VEDC under LRP included handling of cash and managing accounts, developing a menu for school lunch meals and monitoring of activities at the village level.</w:t>
      </w:r>
    </w:p>
    <w:p w:rsidRPr="00F220A0" w:rsidR="004241A7" w:rsidP="007920FA" w:rsidRDefault="004241A7" w14:paraId="1A8640BB" w14:textId="67EDE54F">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program by design had ensured support for both the demand and supply side. Along with supporting the farmers for producing variety of vegetables throughout the year and supplying them to school, the program also provided financial support to the schools for purchasing vegetables. The amount of 800 </w:t>
      </w:r>
      <w:r w:rsidRPr="00F220A0" w:rsidR="0023719C">
        <w:rPr>
          <w:rFonts w:ascii="Cambria" w:hAnsi="Cambria"/>
        </w:rPr>
        <w:t>k</w:t>
      </w:r>
      <w:r w:rsidRPr="00F220A0">
        <w:rPr>
          <w:rFonts w:ascii="Cambria" w:hAnsi="Cambria"/>
        </w:rPr>
        <w:t xml:space="preserve">ips per student per day provided to schools for purchasing food materials was equal to the allocation under NSMP. The schools had agreed that they would purchase vegetables for the school meals from the LRP supported farmers. This helped the farmers is securing a stable market where they could sell their produce. </w:t>
      </w:r>
    </w:p>
    <w:p w:rsidRPr="00F220A0" w:rsidR="004241A7" w:rsidP="007920FA" w:rsidRDefault="004241A7" w14:paraId="362676E5" w14:textId="7454C5BB">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program had also envisaged that post supplying of vegetables to school and self-consumption, the farmers would be left with surplus vegetables which can be sold in the open market. Hence, DAFO was expected to support the farmers in selling their produce. From field discussions, it emerged that DAFO had provided a separate space </w:t>
      </w:r>
      <w:r w:rsidRPr="00F220A0" w:rsidR="004830A3">
        <w:rPr>
          <w:rFonts w:ascii="Cambria" w:hAnsi="Cambria"/>
        </w:rPr>
        <w:t>at the N</w:t>
      </w:r>
      <w:r w:rsidRPr="00F220A0" w:rsidR="00B15FFC">
        <w:rPr>
          <w:rFonts w:ascii="Cambria" w:hAnsi="Cambria"/>
        </w:rPr>
        <w:t>alae</w:t>
      </w:r>
      <w:r w:rsidRPr="00F220A0" w:rsidR="004830A3">
        <w:rPr>
          <w:rFonts w:ascii="Cambria" w:hAnsi="Cambria"/>
        </w:rPr>
        <w:t xml:space="preserve"> market for the LRP farmers to sell their vegetables. The farmer groups on a rotation basis went to the market to sell their produce. This helped in generating additional income for the farmers and make vegetable farming economically viable. </w:t>
      </w:r>
    </w:p>
    <w:p w:rsidRPr="00F220A0" w:rsidR="002B1F56" w:rsidP="00752D57" w:rsidRDefault="002B1F56" w14:paraId="76CCFBD1" w14:textId="456792A8">
      <w:pPr>
        <w:pStyle w:val="Heading3"/>
        <w:rPr>
          <w:rFonts w:ascii="Cambria" w:hAnsi="Cambria" w:eastAsia="Times New Roman" w:cs="Times New Roman"/>
          <w:b/>
          <w:bCs/>
          <w:color w:val="auto"/>
          <w:sz w:val="22"/>
          <w:szCs w:val="20"/>
          <w:lang w:eastAsia="en-GB"/>
        </w:rPr>
      </w:pPr>
      <w:bookmarkStart w:name="_Toc29759002" w:id="38"/>
      <w:r w:rsidRPr="00F220A0">
        <w:rPr>
          <w:rFonts w:ascii="Cambria" w:hAnsi="Cambria" w:eastAsia="Times New Roman" w:cs="Times New Roman"/>
          <w:b/>
          <w:bCs/>
          <w:color w:val="auto"/>
          <w:sz w:val="22"/>
          <w:szCs w:val="20"/>
          <w:lang w:eastAsia="en-GB"/>
        </w:rPr>
        <w:t xml:space="preserve">Providing Diverse and </w:t>
      </w:r>
      <w:r w:rsidRPr="00F220A0" w:rsidR="00041CB4">
        <w:rPr>
          <w:rFonts w:ascii="Cambria" w:hAnsi="Cambria" w:eastAsia="Times New Roman" w:cs="Times New Roman"/>
          <w:b/>
          <w:bCs/>
          <w:color w:val="auto"/>
          <w:sz w:val="22"/>
          <w:szCs w:val="20"/>
          <w:lang w:eastAsia="en-GB"/>
        </w:rPr>
        <w:t>N</w:t>
      </w:r>
      <w:r w:rsidRPr="00F220A0">
        <w:rPr>
          <w:rFonts w:ascii="Cambria" w:hAnsi="Cambria" w:eastAsia="Times New Roman" w:cs="Times New Roman"/>
          <w:b/>
          <w:bCs/>
          <w:color w:val="auto"/>
          <w:sz w:val="22"/>
          <w:szCs w:val="20"/>
          <w:lang w:eastAsia="en-GB"/>
        </w:rPr>
        <w:t>utritious Food to SMP</w:t>
      </w:r>
      <w:bookmarkEnd w:id="38"/>
    </w:p>
    <w:p w:rsidRPr="00F220A0" w:rsidR="007E7AC5" w:rsidP="00C73218" w:rsidRDefault="0017414F" w14:paraId="33FA9D37" w14:textId="19D60B50">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previous SMP evaluation reports </w:t>
      </w:r>
      <w:r w:rsidRPr="00F220A0" w:rsidR="004E3E99">
        <w:rPr>
          <w:rFonts w:ascii="Cambria" w:hAnsi="Cambria"/>
        </w:rPr>
        <w:t>suggests</w:t>
      </w:r>
      <w:r w:rsidRPr="00F220A0">
        <w:rPr>
          <w:rFonts w:ascii="Cambria" w:hAnsi="Cambria"/>
        </w:rPr>
        <w:t xml:space="preserve"> that parents </w:t>
      </w:r>
      <w:r w:rsidRPr="00F220A0" w:rsidR="009267DD">
        <w:rPr>
          <w:rFonts w:ascii="Cambria" w:hAnsi="Cambria"/>
        </w:rPr>
        <w:t>found</w:t>
      </w:r>
      <w:r w:rsidRPr="00F220A0">
        <w:rPr>
          <w:rFonts w:ascii="Cambria" w:hAnsi="Cambria"/>
        </w:rPr>
        <w:t xml:space="preserve"> it difficult to provide vegetables for </w:t>
      </w:r>
      <w:r w:rsidRPr="00F220A0" w:rsidR="004E3E99">
        <w:rPr>
          <w:rFonts w:ascii="Cambria" w:hAnsi="Cambria"/>
        </w:rPr>
        <w:t>school lunch r</w:t>
      </w:r>
      <w:r w:rsidRPr="00F220A0">
        <w:rPr>
          <w:rFonts w:ascii="Cambria" w:hAnsi="Cambria"/>
        </w:rPr>
        <w:t xml:space="preserve">esulting in absenteeism and irregularity in cooking of school lunch. </w:t>
      </w:r>
      <w:r w:rsidRPr="00F220A0" w:rsidR="004E3E99">
        <w:rPr>
          <w:rFonts w:ascii="Cambria" w:hAnsi="Cambria"/>
        </w:rPr>
        <w:t>In absence of vegetables</w:t>
      </w:r>
      <w:r w:rsidRPr="00F220A0" w:rsidR="009267DD">
        <w:rPr>
          <w:rFonts w:ascii="Cambria" w:hAnsi="Cambria"/>
        </w:rPr>
        <w:t>,</w:t>
      </w:r>
      <w:r w:rsidRPr="00F220A0" w:rsidR="004E3E99">
        <w:rPr>
          <w:rFonts w:ascii="Cambria" w:hAnsi="Cambria"/>
        </w:rPr>
        <w:t xml:space="preserve"> rice and lentils were being served which resulted in dissatisfaction among children. In such a scenario, LRP program tried to support farmers wherein they would sell a part of their produce to schools at a discounted price. This provide</w:t>
      </w:r>
      <w:r w:rsidRPr="00F220A0" w:rsidR="0049703B">
        <w:rPr>
          <w:rFonts w:ascii="Cambria" w:hAnsi="Cambria"/>
        </w:rPr>
        <w:t>d</w:t>
      </w:r>
      <w:r w:rsidRPr="00F220A0" w:rsidR="004E3E99">
        <w:rPr>
          <w:rFonts w:ascii="Cambria" w:hAnsi="Cambria"/>
        </w:rPr>
        <w:t xml:space="preserve"> the farmers with a sustained market and </w:t>
      </w:r>
      <w:r w:rsidRPr="00F220A0" w:rsidR="009267DD">
        <w:rPr>
          <w:rFonts w:ascii="Cambria" w:hAnsi="Cambria"/>
        </w:rPr>
        <w:t>simultaneously</w:t>
      </w:r>
      <w:r w:rsidRPr="00F220A0" w:rsidR="004E3E99">
        <w:rPr>
          <w:rFonts w:ascii="Cambria" w:hAnsi="Cambria"/>
        </w:rPr>
        <w:t xml:space="preserve"> schools </w:t>
      </w:r>
      <w:r w:rsidRPr="00F220A0" w:rsidR="009267DD">
        <w:rPr>
          <w:rFonts w:ascii="Cambria" w:hAnsi="Cambria"/>
        </w:rPr>
        <w:t xml:space="preserve">with </w:t>
      </w:r>
      <w:r w:rsidRPr="00F220A0" w:rsidR="004E3E99">
        <w:rPr>
          <w:rFonts w:ascii="Cambria" w:hAnsi="Cambria"/>
        </w:rPr>
        <w:t xml:space="preserve">a sustained flow of vegetables. </w:t>
      </w:r>
      <w:r w:rsidRPr="00F220A0" w:rsidR="009C1677">
        <w:rPr>
          <w:rFonts w:ascii="Cambria" w:hAnsi="Cambria"/>
        </w:rPr>
        <w:t>The availability of vegetables has helped in regularising the school lunch for 90-95 per cent of school days. Further, t</w:t>
      </w:r>
      <w:r w:rsidRPr="00F220A0" w:rsidR="004E3E99">
        <w:rPr>
          <w:rFonts w:ascii="Cambria" w:hAnsi="Cambria"/>
        </w:rPr>
        <w:t>h</w:t>
      </w:r>
      <w:r w:rsidRPr="00F220A0" w:rsidR="009C1677">
        <w:rPr>
          <w:rFonts w:ascii="Cambria" w:hAnsi="Cambria"/>
        </w:rPr>
        <w:t>is has</w:t>
      </w:r>
      <w:r w:rsidRPr="00F220A0" w:rsidR="004E3E99">
        <w:rPr>
          <w:rFonts w:ascii="Cambria" w:hAnsi="Cambria"/>
        </w:rPr>
        <w:t xml:space="preserve"> also remove</w:t>
      </w:r>
      <w:r w:rsidRPr="00F220A0" w:rsidR="0049703B">
        <w:rPr>
          <w:rFonts w:ascii="Cambria" w:hAnsi="Cambria"/>
        </w:rPr>
        <w:t>d</w:t>
      </w:r>
      <w:r w:rsidRPr="00F220A0" w:rsidR="004E3E99">
        <w:rPr>
          <w:rFonts w:ascii="Cambria" w:hAnsi="Cambria"/>
        </w:rPr>
        <w:t xml:space="preserve"> </w:t>
      </w:r>
      <w:r w:rsidRPr="00F220A0" w:rsidR="009C1677">
        <w:rPr>
          <w:rFonts w:ascii="Cambria" w:hAnsi="Cambria"/>
        </w:rPr>
        <w:t xml:space="preserve">the </w:t>
      </w:r>
      <w:r w:rsidRPr="00F220A0" w:rsidR="004E3E99">
        <w:rPr>
          <w:rFonts w:ascii="Cambria" w:hAnsi="Cambria"/>
        </w:rPr>
        <w:t xml:space="preserve">burden from the families whose children skipped schools as they were unable to contribute to the school lunch. </w:t>
      </w:r>
    </w:p>
    <w:p w:rsidRPr="00F220A0" w:rsidR="002B1F56" w:rsidP="0017414F" w:rsidRDefault="00565FCC" w14:paraId="4DD4BFE3" w14:textId="799C24D4">
      <w:pPr>
        <w:pStyle w:val="NormalNumbered"/>
        <w:numPr>
          <w:ilvl w:val="0"/>
          <w:numId w:val="13"/>
        </w:numPr>
        <w:spacing w:before="60" w:after="60" w:line="252" w:lineRule="auto"/>
        <w:ind w:left="720" w:hanging="720"/>
        <w:rPr>
          <w:rFonts w:ascii="Cambria" w:hAnsi="Cambria"/>
        </w:rPr>
      </w:pPr>
      <w:r w:rsidRPr="00F220A0">
        <w:rPr>
          <w:noProof/>
        </w:rPr>
        <mc:AlternateContent>
          <mc:Choice Requires="wps">
            <w:drawing>
              <wp:anchor distT="0" distB="0" distL="114300" distR="114300" simplePos="0" relativeHeight="251735552" behindDoc="0" locked="0" layoutInCell="1" allowOverlap="1" wp14:editId="68550AA1" wp14:anchorId="077746FC">
                <wp:simplePos x="0" y="0"/>
                <wp:positionH relativeFrom="column">
                  <wp:posOffset>3667125</wp:posOffset>
                </wp:positionH>
                <wp:positionV relativeFrom="paragraph">
                  <wp:posOffset>2078990</wp:posOffset>
                </wp:positionV>
                <wp:extent cx="2247900" cy="635"/>
                <wp:effectExtent l="0" t="0" r="0" b="0"/>
                <wp:wrapSquare wrapText="bothSides"/>
                <wp:docPr id="506" name="Text Box 506"/>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rsidRPr="00565FCC" w:rsidR="00F220A0" w:rsidP="00565FCC" w:rsidRDefault="00F220A0" w14:paraId="40A6BF24" w14:textId="294B00D7">
                            <w:pPr>
                              <w:pStyle w:val="Caption"/>
                              <w:spacing w:after="120"/>
                              <w:rPr>
                                <w:rFonts w:ascii="Arial" w:hAnsi="Arial" w:eastAsia="Times New Roman"/>
                                <w:noProof/>
                                <w:color w:val="002060"/>
                                <w:szCs w:val="20"/>
                                <w:lang w:eastAsia="en-GB"/>
                              </w:rPr>
                            </w:pPr>
                            <w:bookmarkStart w:name="_Toc29761000" w:id="39"/>
                            <w:r w:rsidRPr="00565FCC">
                              <w:rPr>
                                <w:color w:val="002060"/>
                              </w:rPr>
                              <w:t xml:space="preserve">Figure </w:t>
                            </w:r>
                            <w:r w:rsidRPr="00565FCC">
                              <w:rPr>
                                <w:color w:val="002060"/>
                              </w:rPr>
                              <w:fldChar w:fldCharType="begin"/>
                            </w:r>
                            <w:r w:rsidRPr="00565FCC">
                              <w:rPr>
                                <w:color w:val="002060"/>
                              </w:rPr>
                              <w:instrText xml:space="preserve"> SEQ Figure \* ARABIC </w:instrText>
                            </w:r>
                            <w:r w:rsidRPr="00565FCC">
                              <w:rPr>
                                <w:color w:val="002060"/>
                              </w:rPr>
                              <w:fldChar w:fldCharType="separate"/>
                            </w:r>
                            <w:r w:rsidR="00FB0C89">
                              <w:rPr>
                                <w:noProof/>
                                <w:color w:val="002060"/>
                              </w:rPr>
                              <w:t>4</w:t>
                            </w:r>
                            <w:r w:rsidRPr="00565FCC">
                              <w:rPr>
                                <w:color w:val="002060"/>
                              </w:rPr>
                              <w:fldChar w:fldCharType="end"/>
                            </w:r>
                            <w:r w:rsidRPr="00565FCC">
                              <w:rPr>
                                <w:color w:val="002060"/>
                              </w:rPr>
                              <w:t>: Students having lunch</w:t>
                            </w:r>
                            <w:r w:rsidR="00CB44BF">
                              <w:rPr>
                                <w:color w:val="002060"/>
                              </w:rPr>
                              <w:t xml:space="preserve"> at school</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06" style="position:absolute;left:0;text-align:left;margin-left:288.75pt;margin-top:163.7pt;width:177pt;height:.0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" w14:anchorId="077746FC">
                <v:textbox style="mso-fit-shape-to-text:t" inset="0,0,0,0">
                  <w:txbxContent>
                    <w:p w:rsidRPr="00565FCC" w:rsidR="00F220A0" w:rsidP="00565FCC" w:rsidRDefault="00F220A0" w14:paraId="40A6BF24" w14:textId="294B00D7">
                      <w:pPr>
                        <w:pStyle w:val="Caption"/>
                        <w:spacing w:after="120"/>
                        <w:rPr>
                          <w:rFonts w:ascii="Arial" w:hAnsi="Arial" w:eastAsia="Times New Roman"/>
                          <w:noProof/>
                          <w:color w:val="002060"/>
                          <w:szCs w:val="20"/>
                          <w:lang w:eastAsia="en-GB"/>
                        </w:rPr>
                      </w:pPr>
                      <w:bookmarkStart w:name="_Toc29761000" w:id="44"/>
                      <w:r w:rsidRPr="00565FCC">
                        <w:rPr>
                          <w:color w:val="002060"/>
                        </w:rPr>
                        <w:t xml:space="preserve">Figure </w:t>
                      </w:r>
                      <w:r w:rsidRPr="00565FCC">
                        <w:rPr>
                          <w:color w:val="002060"/>
                        </w:rPr>
                        <w:fldChar w:fldCharType="begin"/>
                      </w:r>
                      <w:r w:rsidRPr="00565FCC">
                        <w:rPr>
                          <w:color w:val="002060"/>
                        </w:rPr>
                        <w:instrText xml:space="preserve"> SEQ Figure \* ARABIC </w:instrText>
                      </w:r>
                      <w:r w:rsidRPr="00565FCC">
                        <w:rPr>
                          <w:color w:val="002060"/>
                        </w:rPr>
                        <w:fldChar w:fldCharType="separate"/>
                      </w:r>
                      <w:r w:rsidR="00FB0C89">
                        <w:rPr>
                          <w:noProof/>
                          <w:color w:val="002060"/>
                        </w:rPr>
                        <w:t>4</w:t>
                      </w:r>
                      <w:r w:rsidRPr="00565FCC">
                        <w:rPr>
                          <w:color w:val="002060"/>
                        </w:rPr>
                        <w:fldChar w:fldCharType="end"/>
                      </w:r>
                      <w:r w:rsidRPr="00565FCC">
                        <w:rPr>
                          <w:color w:val="002060"/>
                        </w:rPr>
                        <w:t>: Students having lunch</w:t>
                      </w:r>
                      <w:r w:rsidR="00CB44BF">
                        <w:rPr>
                          <w:color w:val="002060"/>
                        </w:rPr>
                        <w:t xml:space="preserve"> at school</w:t>
                      </w:r>
                      <w:bookmarkEnd w:id="44"/>
                    </w:p>
                  </w:txbxContent>
                </v:textbox>
                <w10:wrap type="square"/>
              </v:shape>
            </w:pict>
          </mc:Fallback>
        </mc:AlternateContent>
      </w:r>
      <w:r w:rsidRPr="00F220A0">
        <w:rPr>
          <w:noProof/>
        </w:rPr>
        <w:drawing>
          <wp:anchor distT="0" distB="0" distL="114300" distR="114300" simplePos="0" relativeHeight="251733504" behindDoc="0" locked="0" layoutInCell="1" allowOverlap="1" wp14:editId="5D29A438" wp14:anchorId="3CE7A24E">
            <wp:simplePos x="0" y="0"/>
            <wp:positionH relativeFrom="column">
              <wp:posOffset>3666490</wp:posOffset>
            </wp:positionH>
            <wp:positionV relativeFrom="paragraph">
              <wp:posOffset>373380</wp:posOffset>
            </wp:positionV>
            <wp:extent cx="2247900" cy="1685925"/>
            <wp:effectExtent l="0" t="0" r="0" b="9525"/>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0A0" w:rsidR="007E7AC5">
        <w:rPr>
          <w:rFonts w:ascii="Cambria" w:hAnsi="Cambria"/>
        </w:rPr>
        <w:t xml:space="preserve">The relevance of the activity is </w:t>
      </w:r>
      <w:r w:rsidRPr="00F220A0" w:rsidR="009267DD">
        <w:rPr>
          <w:rFonts w:ascii="Cambria" w:hAnsi="Cambria"/>
        </w:rPr>
        <w:t xml:space="preserve">further </w:t>
      </w:r>
      <w:r w:rsidRPr="00F220A0" w:rsidR="007E7AC5">
        <w:rPr>
          <w:rFonts w:ascii="Cambria" w:hAnsi="Cambria"/>
        </w:rPr>
        <w:t xml:space="preserve">established by the fact that farmers who were earlier </w:t>
      </w:r>
      <w:r w:rsidRPr="00F220A0" w:rsidR="009267DD">
        <w:rPr>
          <w:rFonts w:ascii="Cambria" w:hAnsi="Cambria"/>
        </w:rPr>
        <w:t>farming</w:t>
      </w:r>
      <w:r w:rsidRPr="00F220A0" w:rsidR="007E7AC5">
        <w:rPr>
          <w:rFonts w:ascii="Cambria" w:hAnsi="Cambria"/>
        </w:rPr>
        <w:t xml:space="preserve"> </w:t>
      </w:r>
      <w:r w:rsidRPr="00F220A0" w:rsidR="009267DD">
        <w:rPr>
          <w:rFonts w:ascii="Cambria" w:hAnsi="Cambria"/>
        </w:rPr>
        <w:t xml:space="preserve">four crops which included rice, rubber, cardamom and </w:t>
      </w:r>
      <w:r w:rsidRPr="00F220A0" w:rsidR="00F116EF">
        <w:rPr>
          <w:rFonts w:ascii="Cambria" w:hAnsi="Cambria"/>
        </w:rPr>
        <w:t>Inca</w:t>
      </w:r>
      <w:r w:rsidRPr="00F220A0" w:rsidR="009267DD">
        <w:rPr>
          <w:rFonts w:ascii="Cambria" w:hAnsi="Cambria"/>
        </w:rPr>
        <w:t xml:space="preserve"> are now growing minimum of six varieties of vegetables going up to 20 varieties. This excludes the time spent on rubber and cardamom farming. </w:t>
      </w:r>
      <w:r w:rsidRPr="00F220A0" w:rsidR="0049703B">
        <w:rPr>
          <w:rFonts w:ascii="Cambria" w:hAnsi="Cambria"/>
        </w:rPr>
        <w:t xml:space="preserve">Farming </w:t>
      </w:r>
      <w:r w:rsidRPr="00F220A0" w:rsidR="009267DD">
        <w:rPr>
          <w:rFonts w:ascii="Cambria" w:hAnsi="Cambria"/>
        </w:rPr>
        <w:t>o</w:t>
      </w:r>
      <w:r w:rsidRPr="00F220A0" w:rsidR="0049703B">
        <w:rPr>
          <w:rFonts w:ascii="Cambria" w:hAnsi="Cambria"/>
        </w:rPr>
        <w:t>n</w:t>
      </w:r>
      <w:r w:rsidRPr="00F220A0" w:rsidR="009267DD">
        <w:rPr>
          <w:rFonts w:ascii="Cambria" w:hAnsi="Cambria"/>
        </w:rPr>
        <w:t xml:space="preserve"> their small land </w:t>
      </w:r>
      <w:r w:rsidRPr="00F220A0" w:rsidR="0049703B">
        <w:rPr>
          <w:rFonts w:ascii="Cambria" w:hAnsi="Cambria"/>
        </w:rPr>
        <w:t>has</w:t>
      </w:r>
      <w:r w:rsidRPr="00F220A0" w:rsidR="009267DD">
        <w:rPr>
          <w:rFonts w:ascii="Cambria" w:hAnsi="Cambria"/>
        </w:rPr>
        <w:t xml:space="preserve"> </w:t>
      </w:r>
      <w:r w:rsidRPr="00F220A0" w:rsidR="0049703B">
        <w:rPr>
          <w:rFonts w:ascii="Cambria" w:hAnsi="Cambria"/>
        </w:rPr>
        <w:t xml:space="preserve">allowed </w:t>
      </w:r>
      <w:r w:rsidRPr="00F220A0" w:rsidR="009267DD">
        <w:rPr>
          <w:rFonts w:ascii="Cambria" w:hAnsi="Cambria"/>
        </w:rPr>
        <w:t>in production of vegetables which are now being donated to school, used for self-consumption and selling in open market. The availability of vegetables fro</w:t>
      </w:r>
      <w:r w:rsidRPr="00F220A0" w:rsidR="0049703B">
        <w:rPr>
          <w:rFonts w:ascii="Cambria" w:hAnsi="Cambria"/>
        </w:rPr>
        <w:t>m</w:t>
      </w:r>
      <w:r w:rsidRPr="00F220A0" w:rsidR="009267DD">
        <w:rPr>
          <w:rFonts w:ascii="Cambria" w:hAnsi="Cambria"/>
        </w:rPr>
        <w:t xml:space="preserve"> their own land </w:t>
      </w:r>
      <w:r w:rsidRPr="00F220A0" w:rsidR="0049703B">
        <w:rPr>
          <w:rFonts w:ascii="Cambria" w:hAnsi="Cambria"/>
        </w:rPr>
        <w:t xml:space="preserve">ensures that they don’t have to purchase vegetables at a higher price from the market thus ensuring that the families are also consuming variety of vegetables which is helping them to meet their nutritional needs. </w:t>
      </w:r>
    </w:p>
    <w:p w:rsidRPr="00F220A0" w:rsidR="00694402" w:rsidP="00752D57" w:rsidRDefault="00694402" w14:paraId="557AF326" w14:textId="0032DA45">
      <w:pPr>
        <w:pStyle w:val="Heading3"/>
        <w:rPr>
          <w:rFonts w:ascii="Cambria" w:hAnsi="Cambria" w:eastAsia="Times New Roman" w:cs="Times New Roman"/>
          <w:b/>
          <w:bCs/>
          <w:color w:val="auto"/>
          <w:sz w:val="22"/>
          <w:szCs w:val="20"/>
          <w:lang w:eastAsia="en-GB"/>
        </w:rPr>
      </w:pPr>
      <w:bookmarkStart w:name="_Toc29759003" w:id="40"/>
      <w:r w:rsidRPr="00F220A0">
        <w:rPr>
          <w:rFonts w:ascii="Cambria" w:hAnsi="Cambria" w:eastAsia="Times New Roman" w:cs="Times New Roman"/>
          <w:b/>
          <w:bCs/>
          <w:color w:val="auto"/>
          <w:sz w:val="22"/>
          <w:szCs w:val="20"/>
          <w:lang w:eastAsia="en-GB"/>
        </w:rPr>
        <w:t xml:space="preserve">Gender Equality and Empowerment of </w:t>
      </w:r>
      <w:r w:rsidRPr="00F220A0" w:rsidR="002B1F56">
        <w:rPr>
          <w:rFonts w:ascii="Cambria" w:hAnsi="Cambria" w:eastAsia="Times New Roman" w:cs="Times New Roman"/>
          <w:b/>
          <w:bCs/>
          <w:color w:val="auto"/>
          <w:sz w:val="22"/>
          <w:szCs w:val="20"/>
          <w:lang w:eastAsia="en-GB"/>
        </w:rPr>
        <w:t>Smallholder</w:t>
      </w:r>
      <w:r w:rsidRPr="00F220A0">
        <w:rPr>
          <w:rFonts w:ascii="Cambria" w:hAnsi="Cambria" w:eastAsia="Times New Roman" w:cs="Times New Roman"/>
          <w:b/>
          <w:bCs/>
          <w:color w:val="auto"/>
          <w:sz w:val="22"/>
          <w:szCs w:val="20"/>
          <w:lang w:eastAsia="en-GB"/>
        </w:rPr>
        <w:t xml:space="preserve"> Farmers</w:t>
      </w:r>
      <w:bookmarkEnd w:id="40"/>
    </w:p>
    <w:p w:rsidRPr="00F220A0" w:rsidR="00FE34A5" w:rsidP="00FE34A5" w:rsidRDefault="00FE34A5" w14:paraId="076EA476"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program was piloted in Nalae district of Luang Namtha, which is one of the most disadvantaged regions in the country. The area is at risk of natural disasters, specifically landslides, for which the population has a demonstrated need for resilience-building strategies such as crop diversification. With a challenging terrain, the supply of vegetables for school meals was a major concern in the area. Further, the supply of materials under SMP was hampered due to the absence of metallic roads which contributed to the irregularity in the cooking of school lunches. </w:t>
      </w:r>
    </w:p>
    <w:p w:rsidRPr="00F220A0" w:rsidR="00FE34A5" w:rsidP="00FE34A5" w:rsidRDefault="00FE34A5" w14:paraId="3AA8039B"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By piloting LRP </w:t>
      </w:r>
      <w:r w:rsidRPr="00F220A0">
        <w:rPr>
          <w:rFonts w:ascii="Cambria" w:hAnsi="Cambria"/>
          <w:color w:val="000000" w:themeColor="text1"/>
        </w:rPr>
        <w:t xml:space="preserve">in Nalae, the program targeted communities residing in remote areas and </w:t>
      </w:r>
      <w:r w:rsidRPr="00F220A0">
        <w:rPr>
          <w:rFonts w:ascii="Cambria" w:hAnsi="Cambria" w:eastAsiaTheme="minorHAnsi"/>
          <w:color w:val="000000" w:themeColor="text1"/>
          <w:szCs w:val="24"/>
          <w:lang w:eastAsia="en-US"/>
        </w:rPr>
        <w:t xml:space="preserve">demonstrated success </w:t>
      </w:r>
      <w:r w:rsidRPr="00F220A0">
        <w:rPr>
          <w:rFonts w:ascii="Cambria" w:hAnsi="Cambria"/>
          <w:color w:val="000000" w:themeColor="text1"/>
        </w:rPr>
        <w:t xml:space="preserve">in reaching out to them. The program focused on building capacities of smallholder farmers who, due to their small land parcels, are at a disadvantage </w:t>
      </w:r>
      <w:r w:rsidRPr="00F220A0">
        <w:rPr>
          <w:rFonts w:ascii="Cambria" w:hAnsi="Cambria" w:eastAsiaTheme="minorHAnsi"/>
          <w:color w:val="000000" w:themeColor="text1"/>
          <w:szCs w:val="24"/>
          <w:lang w:eastAsia="en-US"/>
        </w:rPr>
        <w:t xml:space="preserve">in terms of </w:t>
      </w:r>
      <w:r w:rsidRPr="00F220A0">
        <w:rPr>
          <w:rFonts w:ascii="Cambria" w:hAnsi="Cambria"/>
          <w:color w:val="000000" w:themeColor="text1"/>
        </w:rPr>
        <w:t xml:space="preserve">farming for commercial purposes. Further, any success in such a difficult terrain </w:t>
      </w:r>
      <w:r w:rsidRPr="00F220A0">
        <w:rPr>
          <w:rFonts w:ascii="Cambria" w:hAnsi="Cambria"/>
        </w:rPr>
        <w:t xml:space="preserve">also helped in demonstrating the program’s </w:t>
      </w:r>
      <w:r w:rsidRPr="00F220A0">
        <w:rPr>
          <w:rFonts w:ascii="Cambria" w:hAnsi="Cambria" w:eastAsiaTheme="minorHAnsi"/>
          <w:szCs w:val="24"/>
          <w:lang w:eastAsia="en-US"/>
        </w:rPr>
        <w:t>potential for</w:t>
      </w:r>
      <w:r w:rsidRPr="00F220A0">
        <w:rPr>
          <w:rFonts w:ascii="Cambria" w:hAnsi="Cambria"/>
        </w:rPr>
        <w:t xml:space="preserve"> scaling up and replication. </w:t>
      </w:r>
    </w:p>
    <w:p w:rsidRPr="00F220A0" w:rsidR="00FB5002" w:rsidP="00FE34A5" w:rsidRDefault="00FE34A5" w14:paraId="788E39D2" w14:textId="63C6BCDA">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rPr>
        <w:t xml:space="preserve">Selection of farmers for the program was done by VEDCs in consultation with communities and with support from DAFO. The program was open for all farmers with small land parcels who agreed to cultivate and supply a portion of the produce for school meals at discounted prices. All farmers satisfying the condition of land ownership were </w:t>
      </w:r>
      <w:r w:rsidRPr="00F220A0">
        <w:rPr>
          <w:rFonts w:ascii="Cambria" w:hAnsi="Cambria"/>
          <w:color w:val="000000" w:themeColor="text1"/>
        </w:rPr>
        <w:t>given the opportunity to participate in the program. This demonstrates the program’s unbiased targeting of smallholder farmers who otherwise have limited options in terms of agricultural support in enhancing their farm production.</w:t>
      </w:r>
    </w:p>
    <w:p w:rsidRPr="00F220A0" w:rsidR="00FE34A5" w:rsidP="00FE34A5" w:rsidRDefault="00FE34A5" w14:paraId="6F2D6B10" w14:textId="77777777">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color w:val="000000" w:themeColor="text1"/>
        </w:rPr>
        <w:t>The design of the program ensured that both women and men smallholder farmers within intervention areas were covered for capacity building and other benefits.</w:t>
      </w:r>
      <w:r w:rsidRPr="00F220A0">
        <w:rPr>
          <w:rFonts w:ascii="Cambria" w:hAnsi="Cambria"/>
          <w:b/>
          <w:color w:val="000000" w:themeColor="text1"/>
        </w:rPr>
        <w:t xml:space="preserve"> </w:t>
      </w:r>
      <w:r w:rsidRPr="00F220A0">
        <w:rPr>
          <w:rFonts w:ascii="Cambria" w:hAnsi="Cambria"/>
        </w:rPr>
        <w:t xml:space="preserve">In each village, a total of 10 households were selected </w:t>
      </w:r>
      <w:r w:rsidRPr="00F220A0">
        <w:rPr>
          <w:rFonts w:ascii="Cambria" w:hAnsi="Cambria" w:eastAsiaTheme="minorHAnsi"/>
          <w:szCs w:val="24"/>
          <w:lang w:eastAsia="en-US"/>
        </w:rPr>
        <w:t>for farming interventions</w:t>
      </w:r>
      <w:r w:rsidRPr="00F220A0">
        <w:rPr>
          <w:rFonts w:ascii="Cambria" w:hAnsi="Cambria"/>
        </w:rPr>
        <w:t xml:space="preserve">. From each household, one man and one woman were trained on modern farm techniques, and provided seeds and manual agricultural tools to enhance the quantity and quality of produce. Field observations highlighted that women undoubtedly benefitted from capacity-building measures. At the same time, their involvement in farming was largely restricted to carrying out manual labour; strategic decisions pertaining to agriculture continued to be dominated by </w:t>
      </w:r>
      <w:r w:rsidRPr="00F220A0">
        <w:rPr>
          <w:rFonts w:ascii="Cambria" w:hAnsi="Cambria" w:eastAsiaTheme="minorHAnsi"/>
          <w:szCs w:val="24"/>
          <w:lang w:eastAsia="en-US"/>
        </w:rPr>
        <w:t>men</w:t>
      </w:r>
      <w:r w:rsidRPr="00F220A0">
        <w:rPr>
          <w:rFonts w:ascii="Cambria" w:hAnsi="Cambria"/>
          <w:color w:val="000000" w:themeColor="text1"/>
        </w:rPr>
        <w:t>.</w:t>
      </w:r>
    </w:p>
    <w:p w:rsidRPr="00F220A0" w:rsidR="00FE34A5" w:rsidP="00FE34A5" w:rsidRDefault="00FE34A5" w14:paraId="3C7145FD"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Aligned to the</w:t>
      </w:r>
      <w:r w:rsidRPr="00F220A0">
        <w:rPr>
          <w:rFonts w:ascii="Cambria" w:hAnsi="Cambria"/>
          <w:b/>
        </w:rPr>
        <w:t xml:space="preserve"> National Strategy for Gender Equality 2016–2025,</w:t>
      </w:r>
      <w:r w:rsidRPr="00F220A0">
        <w:rPr>
          <w:rFonts w:ascii="Cambria" w:hAnsi="Cambria"/>
        </w:rPr>
        <w:t xml:space="preserve"> the LRP program aimed at providing fresh and nutritious lunch meals in schools, on a sustained basis, for all schoolchildren in primary schools. </w:t>
      </w:r>
      <w:r w:rsidRPr="00F220A0">
        <w:rPr>
          <w:rFonts w:ascii="Cambria" w:hAnsi="Cambria"/>
          <w:color w:val="000000" w:themeColor="text1"/>
        </w:rPr>
        <w:t xml:space="preserve">The universal coverage of the program ensured no child, irrespective of his/her gender, was </w:t>
      </w:r>
      <w:r w:rsidRPr="00F220A0">
        <w:rPr>
          <w:rFonts w:ascii="Cambria" w:hAnsi="Cambria" w:eastAsiaTheme="minorHAnsi"/>
          <w:color w:val="000000" w:themeColor="text1"/>
          <w:szCs w:val="24"/>
          <w:lang w:eastAsia="en-US"/>
        </w:rPr>
        <w:t>to be</w:t>
      </w:r>
      <w:r w:rsidRPr="00F220A0">
        <w:rPr>
          <w:rFonts w:ascii="Cambria" w:hAnsi="Cambria"/>
          <w:color w:val="000000" w:themeColor="text1"/>
        </w:rPr>
        <w:t xml:space="preserve"> left out of the program.</w:t>
      </w:r>
    </w:p>
    <w:p w:rsidRPr="00F220A0" w:rsidR="00FE34A5" w:rsidP="00FE34A5" w:rsidRDefault="00FE34A5" w14:paraId="6096DA71"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Following the recommendations of the end-line </w:t>
      </w:r>
      <w:r w:rsidRPr="00F220A0">
        <w:rPr>
          <w:rFonts w:ascii="Cambria" w:hAnsi="Cambria" w:eastAsiaTheme="minorHAnsi"/>
          <w:szCs w:val="24"/>
          <w:lang w:eastAsia="en-US"/>
        </w:rPr>
        <w:t>FY</w:t>
      </w:r>
      <w:r w:rsidRPr="00F220A0">
        <w:rPr>
          <w:rFonts w:ascii="Cambria" w:hAnsi="Cambria"/>
        </w:rPr>
        <w:t>14-16, WFP CO reported integrating gender components into its implementation of SMP. This included sharing of tasks in school gardens between boys and girls without defining tasks by gender, strengthening of nutrition education, and mainstreaming of gender in field-level activities by using new literacy materials to challenge unsuitable gender roles and improve sensitivity.</w:t>
      </w:r>
    </w:p>
    <w:p w:rsidRPr="00F220A0" w:rsidR="00881DCE" w:rsidP="00FE34A5" w:rsidRDefault="00FE34A5" w14:paraId="1F889449" w14:textId="16471199">
      <w:pPr>
        <w:pStyle w:val="NormalNumbered"/>
        <w:numPr>
          <w:ilvl w:val="0"/>
          <w:numId w:val="13"/>
        </w:numPr>
        <w:spacing w:before="60" w:after="60" w:line="252" w:lineRule="auto"/>
        <w:ind w:left="720" w:hanging="720"/>
        <w:rPr>
          <w:rFonts w:ascii="Cambria" w:hAnsi="Cambria"/>
          <w:b/>
          <w:color w:val="000000" w:themeColor="text1"/>
          <w:sz w:val="24"/>
        </w:rPr>
      </w:pPr>
      <w:r w:rsidRPr="00F220A0">
        <w:rPr>
          <w:rFonts w:ascii="Cambria" w:hAnsi="Cambria"/>
          <w:color w:val="000000" w:themeColor="text1"/>
        </w:rPr>
        <w:t xml:space="preserve">Field observations indicated that </w:t>
      </w:r>
      <w:r w:rsidRPr="00F220A0">
        <w:rPr>
          <w:rFonts w:ascii="Cambria" w:hAnsi="Cambria"/>
        </w:rPr>
        <w:t xml:space="preserve">cooking of school lunches has been entrusted mainly to women, </w:t>
      </w:r>
      <w:r w:rsidRPr="00F220A0">
        <w:rPr>
          <w:rFonts w:ascii="Cambria" w:hAnsi="Cambria" w:eastAsiaTheme="minorHAnsi"/>
          <w:szCs w:val="24"/>
          <w:lang w:eastAsia="en-US"/>
        </w:rPr>
        <w:t>thus restricting the role to women</w:t>
      </w:r>
      <w:r w:rsidRPr="00F220A0">
        <w:rPr>
          <w:rFonts w:ascii="Cambria" w:hAnsi="Cambria"/>
        </w:rPr>
        <w:t>.</w:t>
      </w:r>
      <w:r w:rsidRPr="00F220A0">
        <w:rPr>
          <w:rFonts w:ascii="Georgia" w:hAnsi="Georgia" w:cs="Georgia"/>
          <w:sz w:val="24"/>
          <w:szCs w:val="24"/>
        </w:rPr>
        <w:t xml:space="preserve"> </w:t>
      </w:r>
      <w:r w:rsidRPr="00F220A0">
        <w:rPr>
          <w:rFonts w:ascii="Cambria" w:hAnsi="Cambria"/>
        </w:rPr>
        <w:t xml:space="preserve">Moreover, there was no provision to ensure women’s participation in leadership and decision-making roles except for their participation in VEDCs as LWU representatives and school teachers. </w:t>
      </w:r>
      <w:r w:rsidRPr="00F220A0">
        <w:rPr>
          <w:rFonts w:ascii="Cambria" w:hAnsi="Cambria" w:eastAsiaTheme="minorHAnsi"/>
          <w:szCs w:val="24"/>
          <w:lang w:eastAsia="en-US"/>
        </w:rPr>
        <w:t>The r</w:t>
      </w:r>
      <w:r w:rsidRPr="00F220A0">
        <w:rPr>
          <w:rFonts w:ascii="Cambria" w:hAnsi="Cambria"/>
        </w:rPr>
        <w:t xml:space="preserve">eview of program documents and interactions with the community and government officials revealed that while preference was accorded to women volunteers, the program did not </w:t>
      </w:r>
      <w:r w:rsidRPr="00F220A0">
        <w:rPr>
          <w:rFonts w:ascii="Cambria" w:hAnsi="Cambria" w:eastAsiaTheme="minorHAnsi"/>
          <w:szCs w:val="24"/>
          <w:lang w:eastAsia="en-US"/>
        </w:rPr>
        <w:t>lay specific focus on ensuring</w:t>
      </w:r>
      <w:r w:rsidRPr="00F220A0">
        <w:rPr>
          <w:rFonts w:ascii="Cambria" w:hAnsi="Cambria"/>
        </w:rPr>
        <w:t xml:space="preserve"> women’s involvement in strategic decision-making, especially at the village level</w:t>
      </w:r>
      <w:r w:rsidRPr="00F220A0" w:rsidR="00C64B76">
        <w:rPr>
          <w:rFonts w:ascii="Cambria" w:hAnsi="Cambria"/>
        </w:rPr>
        <w:t>.</w:t>
      </w:r>
      <w:bookmarkStart w:name="_Toc307479173" w:id="41"/>
      <w:bookmarkStart w:name="_Toc435186527" w:id="42"/>
      <w:bookmarkStart w:name="_Toc435991935" w:id="43"/>
    </w:p>
    <w:p w:rsidRPr="00F220A0" w:rsidR="00A831BD" w:rsidP="00A93F2F" w:rsidRDefault="00417086" w14:paraId="53D4102D" w14:textId="2792FA63">
      <w:pPr>
        <w:pStyle w:val="ListParagraph"/>
        <w:numPr>
          <w:ilvl w:val="1"/>
          <w:numId w:val="2"/>
        </w:numPr>
        <w:spacing w:after="120" w:line="259" w:lineRule="auto"/>
        <w:ind w:left="706"/>
        <w:contextualSpacing w:val="0"/>
        <w:jc w:val="both"/>
        <w:outlineLvl w:val="1"/>
        <w:rPr>
          <w:b/>
          <w:color w:val="000000" w:themeColor="text1"/>
          <w:sz w:val="24"/>
        </w:rPr>
      </w:pPr>
      <w:bookmarkStart w:name="_Toc29759004" w:id="44"/>
      <w:r w:rsidRPr="00F220A0">
        <w:rPr>
          <w:b/>
          <w:noProof/>
          <w:color w:val="000000" w:themeColor="text1"/>
          <w:sz w:val="24"/>
        </w:rPr>
        <w:t>E</w:t>
      </w:r>
      <w:r w:rsidRPr="00F220A0" w:rsidR="00A831BD">
        <w:rPr>
          <w:b/>
          <w:noProof/>
          <w:color w:val="000000" w:themeColor="text1"/>
          <w:sz w:val="24"/>
        </w:rPr>
        <w:t>ffectiveness</w:t>
      </w:r>
      <w:r w:rsidRPr="00F220A0" w:rsidR="00A831BD">
        <w:rPr>
          <w:b/>
          <w:color w:val="000000" w:themeColor="text1"/>
          <w:sz w:val="24"/>
        </w:rPr>
        <w:t xml:space="preserve"> of </w:t>
      </w:r>
      <w:r w:rsidRPr="00F220A0" w:rsidR="00E43B06">
        <w:rPr>
          <w:b/>
          <w:color w:val="000000" w:themeColor="text1"/>
          <w:sz w:val="24"/>
        </w:rPr>
        <w:t>LRP</w:t>
      </w:r>
      <w:bookmarkEnd w:id="44"/>
    </w:p>
    <w:p w:rsidRPr="00F220A0" w:rsidR="00C8083C" w:rsidP="00477020" w:rsidRDefault="00A50FF3" w14:paraId="246E28F6" w14:textId="3D8FC174">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As discussed earlier, the LRP program was based on two pillars: (1) supporting school meals for children by way of sustained supply of vegetables, and (2) increasing household income </w:t>
      </w:r>
      <w:r w:rsidRPr="00F220A0">
        <w:rPr>
          <w:rFonts w:ascii="Cambria" w:hAnsi="Cambria" w:eastAsiaTheme="minorHAnsi"/>
          <w:szCs w:val="24"/>
          <w:lang w:eastAsia="en-US"/>
        </w:rPr>
        <w:t xml:space="preserve">by </w:t>
      </w:r>
      <w:r w:rsidRPr="00F220A0">
        <w:rPr>
          <w:rFonts w:ascii="Cambria" w:hAnsi="Cambria"/>
          <w:szCs w:val="24"/>
        </w:rPr>
        <w:t>strengthening sustainable farming and establishing relevant commercial linkages. This section evaluate</w:t>
      </w:r>
      <w:r w:rsidRPr="00F220A0">
        <w:rPr>
          <w:rFonts w:ascii="Cambria" w:hAnsi="Cambria" w:eastAsiaTheme="minorHAnsi"/>
          <w:szCs w:val="24"/>
          <w:lang w:eastAsia="en-US"/>
        </w:rPr>
        <w:t>s</w:t>
      </w:r>
      <w:r w:rsidRPr="00F220A0">
        <w:rPr>
          <w:rFonts w:ascii="Cambria" w:hAnsi="Cambria"/>
          <w:szCs w:val="24"/>
        </w:rPr>
        <w:t xml:space="preserve"> the effectiveness of the program by</w:t>
      </w:r>
      <w:r w:rsidRPr="00F220A0" w:rsidR="00376EA7">
        <w:rPr>
          <w:rFonts w:ascii="Cambria" w:hAnsi="Cambria"/>
          <w:szCs w:val="24"/>
        </w:rPr>
        <w:t xml:space="preserve"> (i)</w:t>
      </w:r>
      <w:r w:rsidRPr="00F220A0">
        <w:rPr>
          <w:rFonts w:ascii="Cambria" w:hAnsi="Cambria"/>
          <w:szCs w:val="24"/>
        </w:rPr>
        <w:t xml:space="preserve"> assessing the reasons for achievement or non-achievement of program targets </w:t>
      </w:r>
      <w:r w:rsidRPr="00F220A0">
        <w:rPr>
          <w:rFonts w:ascii="Cambria" w:hAnsi="Cambria" w:eastAsiaTheme="minorHAnsi"/>
          <w:szCs w:val="24"/>
          <w:lang w:eastAsia="en-US"/>
        </w:rPr>
        <w:t>(E</w:t>
      </w:r>
      <w:r w:rsidRPr="00F220A0">
        <w:rPr>
          <w:rFonts w:ascii="Cambria" w:hAnsi="Cambria"/>
          <w:szCs w:val="24"/>
        </w:rPr>
        <w:t xml:space="preserve">Q5); </w:t>
      </w:r>
      <w:r w:rsidRPr="00F220A0" w:rsidR="00376EA7">
        <w:rPr>
          <w:rFonts w:ascii="Cambria" w:hAnsi="Cambria"/>
          <w:szCs w:val="24"/>
        </w:rPr>
        <w:t xml:space="preserve">(ii) </w:t>
      </w:r>
      <w:r w:rsidRPr="00F220A0">
        <w:rPr>
          <w:rFonts w:ascii="Cambria" w:hAnsi="Cambria"/>
          <w:szCs w:val="24"/>
        </w:rPr>
        <w:t xml:space="preserve">measuring the extent to which the program enhanced smallholder farmers’ contribution to school meals (EQ6); </w:t>
      </w:r>
      <w:r w:rsidRPr="00F220A0" w:rsidR="00376EA7">
        <w:rPr>
          <w:rFonts w:ascii="Cambria" w:hAnsi="Cambria"/>
          <w:szCs w:val="24"/>
        </w:rPr>
        <w:t xml:space="preserve">(iii) </w:t>
      </w:r>
      <w:r w:rsidRPr="00F220A0">
        <w:rPr>
          <w:rFonts w:ascii="Cambria" w:hAnsi="Cambria"/>
          <w:szCs w:val="24"/>
        </w:rPr>
        <w:t xml:space="preserve">judging the contribution of the program towards gender equality and empowerment (EQ7); and </w:t>
      </w:r>
      <w:r w:rsidRPr="00F220A0" w:rsidR="00376EA7">
        <w:rPr>
          <w:rFonts w:ascii="Cambria" w:hAnsi="Cambria"/>
          <w:szCs w:val="24"/>
        </w:rPr>
        <w:t xml:space="preserve">(iv) </w:t>
      </w:r>
      <w:r w:rsidRPr="00F220A0">
        <w:rPr>
          <w:rFonts w:ascii="Cambria" w:hAnsi="Cambria"/>
          <w:szCs w:val="24"/>
        </w:rPr>
        <w:t xml:space="preserve">assessing its contribution </w:t>
      </w:r>
      <w:r w:rsidRPr="00F220A0">
        <w:rPr>
          <w:rFonts w:ascii="Cambria" w:hAnsi="Cambria" w:eastAsiaTheme="minorHAnsi"/>
          <w:szCs w:val="24"/>
          <w:lang w:eastAsia="en-US"/>
        </w:rPr>
        <w:t>to</w:t>
      </w:r>
      <w:r w:rsidRPr="00F220A0">
        <w:rPr>
          <w:rFonts w:ascii="Cambria" w:hAnsi="Cambria"/>
          <w:szCs w:val="24"/>
        </w:rPr>
        <w:t xml:space="preserve"> improving dietary diversity (EQ8)</w:t>
      </w:r>
      <w:r w:rsidRPr="00F220A0" w:rsidR="00882389">
        <w:rPr>
          <w:rFonts w:ascii="Cambria" w:hAnsi="Cambria"/>
          <w:szCs w:val="24"/>
        </w:rPr>
        <w:t>.</w:t>
      </w:r>
    </w:p>
    <w:p w:rsidRPr="00F220A0" w:rsidR="00A15B7F" w:rsidP="00477020" w:rsidRDefault="00A15B7F" w14:paraId="3BE2D1DB" w14:textId="423F88A6">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Before embarking on assessing the effectiveness of the program, it is essential to </w:t>
      </w:r>
      <w:r w:rsidRPr="00F220A0" w:rsidR="008C0607">
        <w:rPr>
          <w:rFonts w:ascii="Cambria" w:hAnsi="Cambria"/>
          <w:szCs w:val="24"/>
        </w:rPr>
        <w:t xml:space="preserve">highlight </w:t>
      </w:r>
      <w:r w:rsidRPr="00F220A0">
        <w:rPr>
          <w:rFonts w:ascii="Cambria" w:hAnsi="Cambria"/>
          <w:szCs w:val="24"/>
        </w:rPr>
        <w:t>the chang</w:t>
      </w:r>
      <w:r w:rsidRPr="00F220A0" w:rsidR="008C0607">
        <w:rPr>
          <w:rFonts w:ascii="Cambria" w:hAnsi="Cambria"/>
          <w:szCs w:val="24"/>
        </w:rPr>
        <w:t>e in program outreach</w:t>
      </w:r>
      <w:r w:rsidRPr="00F220A0">
        <w:rPr>
          <w:rFonts w:ascii="Cambria" w:hAnsi="Cambria"/>
          <w:szCs w:val="24"/>
        </w:rPr>
        <w:t xml:space="preserve"> during the course of the implementation. The two-year program had envisaged that in the first year emphasise will be made on formation of farmer groups and skilling them on improved farming techniques. A positive result in the first year w</w:t>
      </w:r>
      <w:r w:rsidRPr="00F220A0" w:rsidR="0076527D">
        <w:rPr>
          <w:rFonts w:ascii="Cambria" w:hAnsi="Cambria"/>
          <w:szCs w:val="24"/>
        </w:rPr>
        <w:t>ould have</w:t>
      </w:r>
      <w:r w:rsidRPr="00F220A0">
        <w:rPr>
          <w:rFonts w:ascii="Cambria" w:hAnsi="Cambria"/>
          <w:szCs w:val="24"/>
        </w:rPr>
        <w:t xml:space="preserve"> motivate</w:t>
      </w:r>
      <w:r w:rsidRPr="00F220A0" w:rsidR="0076527D">
        <w:rPr>
          <w:rFonts w:ascii="Cambria" w:hAnsi="Cambria"/>
          <w:szCs w:val="24"/>
        </w:rPr>
        <w:t>d</w:t>
      </w:r>
      <w:r w:rsidRPr="00F220A0">
        <w:rPr>
          <w:rFonts w:ascii="Cambria" w:hAnsi="Cambria"/>
          <w:szCs w:val="24"/>
        </w:rPr>
        <w:t xml:space="preserve"> the farmers </w:t>
      </w:r>
      <w:r w:rsidRPr="00F220A0" w:rsidR="0076527D">
        <w:rPr>
          <w:rFonts w:ascii="Cambria" w:hAnsi="Cambria"/>
          <w:szCs w:val="24"/>
        </w:rPr>
        <w:t>in taking</w:t>
      </w:r>
      <w:r w:rsidRPr="00F220A0">
        <w:rPr>
          <w:rFonts w:ascii="Cambria" w:hAnsi="Cambria"/>
          <w:szCs w:val="24"/>
        </w:rPr>
        <w:t xml:space="preserve"> up farming commercial</w:t>
      </w:r>
      <w:r w:rsidRPr="00F220A0" w:rsidR="0076527D">
        <w:rPr>
          <w:rFonts w:ascii="Cambria" w:hAnsi="Cambria"/>
          <w:szCs w:val="24"/>
        </w:rPr>
        <w:t>ly</w:t>
      </w:r>
      <w:r w:rsidRPr="00F220A0">
        <w:rPr>
          <w:rFonts w:ascii="Cambria" w:hAnsi="Cambria"/>
          <w:szCs w:val="24"/>
        </w:rPr>
        <w:t xml:space="preserve">. However, discussions with farmers indicate that the awareness about the commercialisation aspect was not clearly articulated to them. Moreover, the absence of markets led to </w:t>
      </w:r>
      <w:r w:rsidRPr="00F220A0" w:rsidR="0076527D">
        <w:rPr>
          <w:rFonts w:ascii="Cambria" w:hAnsi="Cambria"/>
          <w:szCs w:val="24"/>
        </w:rPr>
        <w:t xml:space="preserve">huge </w:t>
      </w:r>
      <w:r w:rsidRPr="00F220A0">
        <w:rPr>
          <w:rFonts w:ascii="Cambria" w:hAnsi="Cambria"/>
          <w:szCs w:val="24"/>
        </w:rPr>
        <w:t>wastage</w:t>
      </w:r>
      <w:r w:rsidRPr="00F220A0" w:rsidR="0076527D">
        <w:rPr>
          <w:rFonts w:ascii="Cambria" w:hAnsi="Cambria"/>
          <w:szCs w:val="24"/>
        </w:rPr>
        <w:t xml:space="preserve"> of surplus vegetables. This demotivated a large number of farmers especially those from upland and mountain regions where the markets were far and few leading to non-participation in the second year. Thus, in the second year, farmers from only 10 out of 47 villages participated in the program.</w:t>
      </w:r>
      <w:r w:rsidRPr="00F220A0" w:rsidR="00E907AF">
        <w:rPr>
          <w:rFonts w:ascii="Cambria" w:hAnsi="Cambria"/>
          <w:szCs w:val="24"/>
        </w:rPr>
        <w:t xml:space="preserve"> A situation analysis prior to the program implementation along with providing clear picture of the program expectations and support would have helped in the participation from all the villages.</w:t>
      </w:r>
    </w:p>
    <w:p w:rsidRPr="00F220A0" w:rsidR="00882389" w:rsidP="00882389" w:rsidRDefault="00A50FF3" w14:paraId="061BFEC9" w14:textId="589E3295">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The program regarded all students and farmers who received benefits from the program activities as </w:t>
      </w:r>
      <w:r w:rsidRPr="00F220A0">
        <w:rPr>
          <w:rFonts w:ascii="Cambria" w:hAnsi="Cambria"/>
          <w:b/>
          <w:szCs w:val="24"/>
        </w:rPr>
        <w:t>direct beneficiaries</w:t>
      </w:r>
      <w:r w:rsidRPr="00F220A0">
        <w:rPr>
          <w:rFonts w:ascii="Cambria" w:hAnsi="Cambria"/>
          <w:szCs w:val="24"/>
        </w:rPr>
        <w:t xml:space="preserve">. The household members of these students and farmers, on the other hand, were considered </w:t>
      </w:r>
      <w:r w:rsidRPr="00F220A0">
        <w:rPr>
          <w:rFonts w:ascii="Cambria" w:hAnsi="Cambria"/>
          <w:b/>
          <w:szCs w:val="24"/>
        </w:rPr>
        <w:t>indirect beneficiaries</w:t>
      </w:r>
      <w:r w:rsidRPr="00F220A0">
        <w:rPr>
          <w:rFonts w:ascii="Cambria" w:hAnsi="Cambria"/>
          <w:szCs w:val="24"/>
        </w:rPr>
        <w:t xml:space="preserve"> of the program. Overall, 17,854 people were directly benefitted, of which 8229 were female beneficiaries. The LRP program indirectly benefitted about 82,000 people including 41,000 women</w:t>
      </w:r>
      <w:r w:rsidRPr="00F220A0" w:rsidR="009A18E9">
        <w:rPr>
          <w:rFonts w:ascii="Cambria" w:hAnsi="Cambria"/>
          <w:szCs w:val="24"/>
        </w:rPr>
        <w:t xml:space="preserve">. </w:t>
      </w:r>
    </w:p>
    <w:p w:rsidRPr="00F220A0" w:rsidR="009315DB" w:rsidP="00882389" w:rsidRDefault="009315DB" w14:paraId="463FEF0E" w14:textId="50EF2002">
      <w:pPr>
        <w:pStyle w:val="NormalNumbered"/>
        <w:numPr>
          <w:ilvl w:val="0"/>
          <w:numId w:val="13"/>
        </w:numPr>
        <w:spacing w:before="60" w:after="60" w:line="252" w:lineRule="auto"/>
        <w:ind w:left="720" w:hanging="720"/>
        <w:rPr>
          <w:rFonts w:ascii="Cambria" w:hAnsi="Cambria"/>
          <w:szCs w:val="24"/>
        </w:rPr>
      </w:pPr>
      <w:r w:rsidRPr="00F220A0">
        <w:rPr>
          <w:rFonts w:ascii="Cambria" w:hAnsi="Cambria"/>
        </w:rPr>
        <w:t xml:space="preserve">The LRP program focussed on supporting the smallholder farmers. Field assessment indicates </w:t>
      </w:r>
      <w:r w:rsidRPr="00F220A0" w:rsidR="004420EA">
        <w:rPr>
          <w:rFonts w:ascii="Cambria" w:hAnsi="Cambria"/>
        </w:rPr>
        <w:t xml:space="preserve">that </w:t>
      </w:r>
      <w:r w:rsidRPr="00F220A0">
        <w:rPr>
          <w:rFonts w:ascii="Cambria" w:hAnsi="Cambria"/>
        </w:rPr>
        <w:t xml:space="preserve">the average land size of the farmers involved with LRP program was about 0.65 acres. In comparison, the average land size of the farmers from the control villages was </w:t>
      </w:r>
      <w:r w:rsidRPr="00F220A0" w:rsidR="004420EA">
        <w:rPr>
          <w:rFonts w:ascii="Cambria" w:hAnsi="Cambria"/>
        </w:rPr>
        <w:t>about</w:t>
      </w:r>
      <w:r w:rsidRPr="00F220A0">
        <w:rPr>
          <w:rFonts w:ascii="Cambria" w:hAnsi="Cambria"/>
        </w:rPr>
        <w:t xml:space="preserve"> 0.34 acres. </w:t>
      </w:r>
      <w:r w:rsidRPr="00F220A0" w:rsidR="004420EA">
        <w:rPr>
          <w:rFonts w:ascii="Cambria" w:hAnsi="Cambria"/>
        </w:rPr>
        <w:t>Aligned to expectations, the average land size of farmers from the lowland area was 0.85 acres which was larger than those from upland area (0.22 acres) and mountain regions (0.22 acres)</w:t>
      </w:r>
      <w:r w:rsidRPr="00F220A0" w:rsidR="00A50FF3">
        <w:rPr>
          <w:rFonts w:ascii="Cambria" w:hAnsi="Cambria"/>
        </w:rPr>
        <w:t xml:space="preserve"> demonstrating the effectiveness in targeting smallholder farmers. </w:t>
      </w:r>
    </w:p>
    <w:p w:rsidRPr="00F220A0" w:rsidR="002B1F56" w:rsidP="00036BB9" w:rsidRDefault="00A50FF3" w14:paraId="2C43B8E8" w14:textId="4119DE6B">
      <w:pPr>
        <w:pStyle w:val="NormalNumbered"/>
        <w:numPr>
          <w:ilvl w:val="0"/>
          <w:numId w:val="13"/>
        </w:numPr>
        <w:spacing w:before="60" w:after="60" w:line="252" w:lineRule="auto"/>
        <w:ind w:left="720" w:hanging="720"/>
        <w:rPr>
          <w:rFonts w:ascii="Cambria" w:hAnsi="Cambria"/>
          <w:szCs w:val="24"/>
        </w:rPr>
      </w:pPr>
      <w:r w:rsidRPr="00F220A0">
        <w:rPr>
          <w:rFonts w:ascii="Cambria" w:hAnsi="Cambria"/>
        </w:rPr>
        <w:t>The support to farmers under the LRP program was done through the formation of groups. With guidance from DAFO, 10 interested and eligible farmers (meeting the selection criteria as laid out under the program) were organi</w:t>
      </w:r>
      <w:r w:rsidRPr="00F220A0">
        <w:rPr>
          <w:rFonts w:ascii="Cambria" w:hAnsi="Cambria" w:eastAsiaTheme="minorHAnsi"/>
          <w:szCs w:val="24"/>
          <w:lang w:eastAsia="en-US"/>
        </w:rPr>
        <w:t>s</w:t>
      </w:r>
      <w:r w:rsidRPr="00F220A0">
        <w:rPr>
          <w:rFonts w:ascii="Cambria" w:hAnsi="Cambria"/>
        </w:rPr>
        <w:t xml:space="preserve">ed into farmer groups in each of the 47 villages. DAFO and WFP Monitoring Assistants </w:t>
      </w:r>
      <w:r w:rsidRPr="00F220A0">
        <w:rPr>
          <w:rFonts w:ascii="Cambria" w:hAnsi="Cambria" w:eastAsiaTheme="minorHAnsi"/>
          <w:szCs w:val="24"/>
          <w:lang w:eastAsia="en-US"/>
        </w:rPr>
        <w:t>(MA)</w:t>
      </w:r>
      <w:r w:rsidRPr="00F220A0">
        <w:rPr>
          <w:rFonts w:ascii="Cambria" w:hAnsi="Cambria"/>
        </w:rPr>
        <w:t xml:space="preserve"> provided technical knowledge and program support. Multiple rounds of training were conducted with these farmer groups to enhance their knowledge about different types of vegetables and their nutritional value</w:t>
      </w:r>
      <w:r w:rsidRPr="00F220A0" w:rsidR="002B1F56">
        <w:rPr>
          <w:rFonts w:ascii="Cambria" w:hAnsi="Cambria"/>
        </w:rPr>
        <w:t xml:space="preserve">. </w:t>
      </w:r>
    </w:p>
    <w:p w:rsidRPr="00F220A0" w:rsidR="00882389" w:rsidP="00A50FF3" w:rsidRDefault="00882389" w14:paraId="7B0A20CF" w14:textId="37ACFA0A">
      <w:pPr>
        <w:pStyle w:val="Heading3"/>
        <w:rPr>
          <w:rFonts w:ascii="Cambria" w:hAnsi="Cambria" w:eastAsia="Times New Roman" w:cs="Times New Roman"/>
          <w:b/>
          <w:bCs/>
          <w:color w:val="auto"/>
          <w:sz w:val="22"/>
          <w:szCs w:val="20"/>
          <w:lang w:eastAsia="en-GB"/>
        </w:rPr>
      </w:pPr>
      <w:bookmarkStart w:name="_Toc29759005" w:id="45"/>
      <w:r w:rsidRPr="00F220A0">
        <w:rPr>
          <w:rFonts w:ascii="Cambria" w:hAnsi="Cambria" w:eastAsia="Times New Roman" w:cs="Times New Roman"/>
          <w:b/>
          <w:bCs/>
          <w:color w:val="auto"/>
          <w:sz w:val="22"/>
          <w:szCs w:val="20"/>
          <w:lang w:eastAsia="en-GB"/>
        </w:rPr>
        <w:t xml:space="preserve">Achievement of </w:t>
      </w:r>
      <w:r w:rsidRPr="00F220A0" w:rsidR="00881DCE">
        <w:rPr>
          <w:rFonts w:ascii="Cambria" w:hAnsi="Cambria" w:eastAsia="Times New Roman" w:cs="Times New Roman"/>
          <w:b/>
          <w:bCs/>
          <w:color w:val="auto"/>
          <w:sz w:val="22"/>
          <w:szCs w:val="20"/>
          <w:lang w:eastAsia="en-GB"/>
        </w:rPr>
        <w:t>Outputs and Outcomes of the Intervention</w:t>
      </w:r>
      <w:bookmarkEnd w:id="45"/>
    </w:p>
    <w:p w:rsidRPr="00F220A0" w:rsidR="00C8083C" w:rsidP="00A50FF3" w:rsidRDefault="00A50FF3" w14:paraId="482B82F5" w14:textId="70D3E3EE">
      <w:pPr>
        <w:spacing w:before="120" w:after="60" w:line="240" w:lineRule="auto"/>
        <w:jc w:val="both"/>
        <w:rPr>
          <w:b/>
          <w:color w:val="C00000"/>
        </w:rPr>
      </w:pPr>
      <w:r w:rsidRPr="00F220A0">
        <w:rPr>
          <w:b/>
          <w:color w:val="C00000"/>
        </w:rPr>
        <w:t xml:space="preserve">Indicator: </w:t>
      </w:r>
      <w:r w:rsidRPr="00F220A0">
        <w:rPr>
          <w:color w:val="C00000"/>
        </w:rPr>
        <w:t>Number of individuals benefitting directly through local and regional procurement</w:t>
      </w:r>
    </w:p>
    <w:p w:rsidRPr="00F220A0" w:rsidR="00C8083C" w:rsidP="00713DFE" w:rsidRDefault="00517E92" w14:paraId="484BB976" w14:textId="19F7FC59">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noProof/>
          <w:color w:val="000000" w:themeColor="text1"/>
          <w:szCs w:val="24"/>
        </w:rPr>
        <w:drawing>
          <wp:anchor distT="0" distB="0" distL="114300" distR="114300" simplePos="0" relativeHeight="251721216" behindDoc="0" locked="0" layoutInCell="1" allowOverlap="1" wp14:editId="54D12CD9" wp14:anchorId="788DA680">
            <wp:simplePos x="0" y="0"/>
            <wp:positionH relativeFrom="column">
              <wp:posOffset>2276475</wp:posOffset>
            </wp:positionH>
            <wp:positionV relativeFrom="paragraph">
              <wp:posOffset>64135</wp:posOffset>
            </wp:positionV>
            <wp:extent cx="3628390" cy="21805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tretch>
                      <a:fillRect/>
                    </a:stretch>
                  </pic:blipFill>
                  <pic:spPr bwMode="auto">
                    <a:xfrm>
                      <a:off x="0" y="0"/>
                      <a:ext cx="3628390" cy="2180590"/>
                    </a:xfrm>
                    <a:prstGeom prst="rect">
                      <a:avLst/>
                    </a:prstGeom>
                    <a:noFill/>
                  </pic:spPr>
                </pic:pic>
              </a:graphicData>
            </a:graphic>
            <wp14:sizeRelH relativeFrom="margin">
              <wp14:pctWidth>0</wp14:pctWidth>
            </wp14:sizeRelH>
            <wp14:sizeRelV relativeFrom="margin">
              <wp14:pctHeight>0</wp14:pctHeight>
            </wp14:sizeRelV>
          </wp:anchor>
        </w:drawing>
      </w:r>
      <w:r w:rsidRPr="00F220A0" w:rsidR="00626ADB">
        <w:rPr>
          <w:noProof/>
        </w:rPr>
        <mc:AlternateContent>
          <mc:Choice Requires="wps">
            <w:drawing>
              <wp:anchor distT="0" distB="0" distL="114300" distR="114300" simplePos="0" relativeHeight="251720192" behindDoc="0" locked="0" layoutInCell="1" allowOverlap="1" wp14:editId="419F3161" wp14:anchorId="30BE6DB3">
                <wp:simplePos x="0" y="0"/>
                <wp:positionH relativeFrom="column">
                  <wp:posOffset>2263775</wp:posOffset>
                </wp:positionH>
                <wp:positionV relativeFrom="paragraph">
                  <wp:posOffset>2292985</wp:posOffset>
                </wp:positionV>
                <wp:extent cx="364426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44265" cy="635"/>
                        </a:xfrm>
                        <a:prstGeom prst="rect">
                          <a:avLst/>
                        </a:prstGeom>
                        <a:solidFill>
                          <a:prstClr val="white"/>
                        </a:solidFill>
                        <a:ln>
                          <a:noFill/>
                        </a:ln>
                      </wps:spPr>
                      <wps:txbx>
                        <w:txbxContent>
                          <w:p w:rsidRPr="00B10F61" w:rsidR="00F220A0" w:rsidP="00517E92" w:rsidRDefault="00F220A0" w14:paraId="17F505C5" w14:textId="1961356F">
                            <w:pPr>
                              <w:pStyle w:val="Caption"/>
                              <w:spacing w:after="120"/>
                              <w:rPr>
                                <w:rFonts w:eastAsia="Times New Roman"/>
                                <w:noProof/>
                                <w:color w:val="002060"/>
                                <w:szCs w:val="24"/>
                              </w:rPr>
                            </w:pPr>
                            <w:bookmarkStart w:name="_Toc29761001" w:id="46"/>
                            <w:r w:rsidRPr="00B10F61">
                              <w:rPr>
                                <w:color w:val="002060"/>
                              </w:rPr>
                              <w:t xml:space="preserve">Figure </w:t>
                            </w:r>
                            <w:r w:rsidRPr="00B10F61">
                              <w:rPr>
                                <w:color w:val="002060"/>
                              </w:rPr>
                              <w:fldChar w:fldCharType="begin"/>
                            </w:r>
                            <w:r w:rsidRPr="00B10F61">
                              <w:rPr>
                                <w:color w:val="002060"/>
                              </w:rPr>
                              <w:instrText xml:space="preserve"> SEQ Figure \* ARABIC </w:instrText>
                            </w:r>
                            <w:r w:rsidRPr="00B10F61">
                              <w:rPr>
                                <w:color w:val="002060"/>
                              </w:rPr>
                              <w:fldChar w:fldCharType="separate"/>
                            </w:r>
                            <w:r w:rsidR="00FB0C89">
                              <w:rPr>
                                <w:noProof/>
                                <w:color w:val="002060"/>
                              </w:rPr>
                              <w:t>5</w:t>
                            </w:r>
                            <w:r w:rsidRPr="00B10F61">
                              <w:rPr>
                                <w:color w:val="002060"/>
                              </w:rPr>
                              <w:fldChar w:fldCharType="end"/>
                            </w:r>
                            <w:r w:rsidRPr="00B10F61">
                              <w:rPr>
                                <w:color w:val="002060"/>
                              </w:rPr>
                              <w:t>: Number of individuals benefitting directly through LRP</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5" style="position:absolute;left:0;text-align:left;margin-left:178.25pt;margin-top:180.55pt;width:286.95pt;height:.05pt;z-index:25172019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" w14:anchorId="30BE6DB3">
                <v:textbox style="mso-fit-shape-to-text:t" inset="0,0,0,0">
                  <w:txbxContent>
                    <w:p w:rsidRPr="00B10F61" w:rsidR="00F220A0" w:rsidP="00517E92" w:rsidRDefault="00F220A0" w14:paraId="17F505C5" w14:textId="1961356F">
                      <w:pPr>
                        <w:pStyle w:val="Caption"/>
                        <w:spacing w:after="120"/>
                        <w:rPr>
                          <w:rFonts w:eastAsia="Times New Roman"/>
                          <w:noProof/>
                          <w:color w:val="002060"/>
                          <w:szCs w:val="24"/>
                        </w:rPr>
                      </w:pPr>
                      <w:bookmarkStart w:name="_Toc29761001" w:id="52"/>
                      <w:r w:rsidRPr="00B10F61">
                        <w:rPr>
                          <w:color w:val="002060"/>
                        </w:rPr>
                        <w:t xml:space="preserve">Figure </w:t>
                      </w:r>
                      <w:r w:rsidRPr="00B10F61">
                        <w:rPr>
                          <w:color w:val="002060"/>
                        </w:rPr>
                        <w:fldChar w:fldCharType="begin"/>
                      </w:r>
                      <w:r w:rsidRPr="00B10F61">
                        <w:rPr>
                          <w:color w:val="002060"/>
                        </w:rPr>
                        <w:instrText xml:space="preserve"> SEQ Figure \* ARABIC </w:instrText>
                      </w:r>
                      <w:r w:rsidRPr="00B10F61">
                        <w:rPr>
                          <w:color w:val="002060"/>
                        </w:rPr>
                        <w:fldChar w:fldCharType="separate"/>
                      </w:r>
                      <w:r w:rsidR="00FB0C89">
                        <w:rPr>
                          <w:noProof/>
                          <w:color w:val="002060"/>
                        </w:rPr>
                        <w:t>5</w:t>
                      </w:r>
                      <w:r w:rsidRPr="00B10F61">
                        <w:rPr>
                          <w:color w:val="002060"/>
                        </w:rPr>
                        <w:fldChar w:fldCharType="end"/>
                      </w:r>
                      <w:r w:rsidRPr="00B10F61">
                        <w:rPr>
                          <w:color w:val="002060"/>
                        </w:rPr>
                        <w:t>: Number of individuals benefitting directly through LRP</w:t>
                      </w:r>
                      <w:bookmarkEnd w:id="52"/>
                    </w:p>
                  </w:txbxContent>
                </v:textbox>
                <w10:wrap type="square"/>
              </v:shape>
            </w:pict>
          </mc:Fallback>
        </mc:AlternateContent>
      </w:r>
      <w:r w:rsidRPr="00F220A0" w:rsidR="00A50FF3">
        <w:rPr>
          <w:rFonts w:ascii="Cambria" w:hAnsi="Cambria"/>
          <w:szCs w:val="24"/>
        </w:rPr>
        <w:t xml:space="preserve">At an aggregate level, the program aimed to reach out to and benefit 5000 individuals (4500 students and 500 farmers) for each of the five semesters. The program benefitted more than 15,000 students including 6884 girls; 2665 farmers including 1337 female farmers; and 32 government officials. While the actual achievement hovered around 75 per cent students for the first three semesters, it surpassed the target in the fourth semester. This is due to more students </w:t>
      </w:r>
      <w:r w:rsidRPr="00F220A0" w:rsidR="00A50FF3">
        <w:rPr>
          <w:rFonts w:ascii="Cambria" w:hAnsi="Cambria" w:eastAsiaTheme="minorHAnsi"/>
          <w:szCs w:val="24"/>
          <w:lang w:eastAsia="en-US"/>
        </w:rPr>
        <w:t>attending the schools than estimated</w:t>
      </w:r>
      <w:r w:rsidRPr="00F220A0" w:rsidR="00A50FF3">
        <w:rPr>
          <w:rFonts w:ascii="Cambria" w:hAnsi="Cambria"/>
          <w:szCs w:val="24"/>
        </w:rPr>
        <w:t xml:space="preserve"> under the LRP program. Similarly, the program reached out to 95 per cent of the farmers during semester I. From the second semester onwards the capacities of both the male and female members of the targeted households were built, leading to a higher number of beneficiaries. Training including exposure visits </w:t>
      </w:r>
      <w:r w:rsidRPr="00F220A0" w:rsidR="00A50FF3">
        <w:rPr>
          <w:rFonts w:ascii="Cambria" w:hAnsi="Cambria" w:eastAsiaTheme="minorHAnsi"/>
          <w:szCs w:val="24"/>
          <w:lang w:eastAsia="en-US"/>
        </w:rPr>
        <w:t>was</w:t>
      </w:r>
      <w:r w:rsidRPr="00F220A0" w:rsidR="00A50FF3">
        <w:rPr>
          <w:rFonts w:ascii="Cambria" w:hAnsi="Cambria"/>
          <w:szCs w:val="24"/>
        </w:rPr>
        <w:t xml:space="preserve"> also provided to 32 DAFO officials, among </w:t>
      </w:r>
      <w:r w:rsidRPr="00F220A0" w:rsidR="00A50FF3">
        <w:rPr>
          <w:rFonts w:ascii="Cambria" w:hAnsi="Cambria" w:eastAsiaTheme="minorHAnsi"/>
          <w:szCs w:val="24"/>
          <w:lang w:eastAsia="en-US"/>
        </w:rPr>
        <w:t>which eight were female officials</w:t>
      </w:r>
      <w:r w:rsidRPr="00F220A0" w:rsidR="00545684">
        <w:rPr>
          <w:rFonts w:ascii="Cambria" w:hAnsi="Cambria"/>
          <w:szCs w:val="24"/>
        </w:rPr>
        <w:t>.</w:t>
      </w:r>
    </w:p>
    <w:p w:rsidRPr="00F220A0" w:rsidR="00942753" w:rsidP="00942753" w:rsidRDefault="00A50FF3" w14:paraId="11FB04B2" w14:textId="5C1A8D4D">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color w:val="000000" w:themeColor="text1"/>
        </w:rPr>
        <w:t xml:space="preserve">By linking schools with local farmers, the program assured a ready market for selling vegetables. </w:t>
      </w:r>
      <w:r w:rsidRPr="00F220A0">
        <w:rPr>
          <w:rFonts w:ascii="Cambria" w:hAnsi="Cambria"/>
        </w:rPr>
        <w:t>The program also focused on providing an enabling environment to the farmers for selling their surplus vegetables. A</w:t>
      </w:r>
      <w:r w:rsidRPr="00F220A0">
        <w:rPr>
          <w:rFonts w:ascii="Cambria" w:hAnsi="Cambria" w:eastAsiaTheme="minorHAnsi"/>
          <w:szCs w:val="24"/>
          <w:lang w:eastAsia="en-US"/>
        </w:rPr>
        <w:t>fter supplying to the schools and retaining for their self-consumption, the farmers</w:t>
      </w:r>
      <w:r w:rsidRPr="00F220A0">
        <w:rPr>
          <w:rFonts w:ascii="Cambria" w:hAnsi="Cambria"/>
        </w:rPr>
        <w:t xml:space="preserve"> would still be left with surplus vegetables. Assuming it would be difficult for the farmers to sell their vegetables in the open markets due to opposition from the regular sellers, </w:t>
      </w:r>
      <w:r w:rsidRPr="00F220A0">
        <w:rPr>
          <w:rFonts w:ascii="Cambria" w:hAnsi="Cambria"/>
          <w:color w:val="000000" w:themeColor="text1"/>
        </w:rPr>
        <w:t xml:space="preserve">the program had engaged with DAFO for earmarking a space in the main district market for these farmers to sell their produce. </w:t>
      </w:r>
      <w:r w:rsidRPr="00F220A0">
        <w:rPr>
          <w:rFonts w:ascii="Cambria" w:hAnsi="Cambria"/>
        </w:rPr>
        <w:t>This enable</w:t>
      </w:r>
      <w:r w:rsidRPr="00F220A0">
        <w:rPr>
          <w:rFonts w:ascii="Cambria" w:hAnsi="Cambria" w:eastAsiaTheme="minorHAnsi"/>
          <w:szCs w:val="24"/>
          <w:lang w:eastAsia="en-US"/>
        </w:rPr>
        <w:t>d</w:t>
      </w:r>
      <w:r w:rsidRPr="00F220A0">
        <w:rPr>
          <w:rFonts w:ascii="Cambria" w:hAnsi="Cambria"/>
        </w:rPr>
        <w:t xml:space="preserve"> the beneficiary farmers to sell their vegetables without </w:t>
      </w:r>
      <w:r w:rsidRPr="00F220A0">
        <w:rPr>
          <w:rFonts w:ascii="Cambria" w:hAnsi="Cambria" w:eastAsiaTheme="minorHAnsi"/>
          <w:szCs w:val="24"/>
          <w:lang w:eastAsia="en-US"/>
        </w:rPr>
        <w:t>getting</w:t>
      </w:r>
      <w:r w:rsidRPr="00F220A0">
        <w:rPr>
          <w:rFonts w:ascii="Cambria" w:hAnsi="Cambria"/>
        </w:rPr>
        <w:t xml:space="preserve"> into conflicts with other </w:t>
      </w:r>
      <w:r w:rsidRPr="00F220A0">
        <w:rPr>
          <w:rFonts w:ascii="Cambria" w:hAnsi="Cambria"/>
          <w:color w:val="000000" w:themeColor="text1"/>
        </w:rPr>
        <w:t>vegetable sellers</w:t>
      </w:r>
      <w:r w:rsidRPr="00F220A0" w:rsidR="00942753">
        <w:rPr>
          <w:rFonts w:ascii="Cambria" w:hAnsi="Cambria"/>
          <w:color w:val="000000" w:themeColor="text1"/>
        </w:rPr>
        <w:t>.</w:t>
      </w:r>
    </w:p>
    <w:p w:rsidRPr="00F220A0" w:rsidR="00BA3B88" w:rsidP="00BA3B88" w:rsidRDefault="00A50FF3" w14:paraId="6B2A1D53" w14:textId="4E7A42FC">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color w:val="000000" w:themeColor="text1"/>
        </w:rPr>
        <w:t>The participation of farmer groups in the Nalae district market prompted a trader to come to a villag</w:t>
      </w:r>
      <w:r w:rsidRPr="00F220A0">
        <w:rPr>
          <w:rFonts w:ascii="Cambria" w:hAnsi="Cambria" w:eastAsiaTheme="minorHAnsi"/>
          <w:color w:val="000000" w:themeColor="text1"/>
          <w:szCs w:val="24"/>
          <w:lang w:eastAsia="en-US"/>
        </w:rPr>
        <w:t>e</w:t>
      </w:r>
      <w:r w:rsidRPr="00F220A0">
        <w:rPr>
          <w:rFonts w:ascii="Cambria" w:hAnsi="Cambria"/>
          <w:color w:val="000000" w:themeColor="text1"/>
        </w:rPr>
        <w:t xml:space="preserve"> to collect the vegetables instead of the farmers going to the market. This has increased the desire among non-group members also to be part of the vegetable farming activity and earn from it</w:t>
      </w:r>
      <w:r w:rsidRPr="00F220A0" w:rsidR="00BA3B88">
        <w:rPr>
          <w:rFonts w:ascii="Cambria" w:hAnsi="Cambria"/>
          <w:color w:val="000000" w:themeColor="text1"/>
        </w:rPr>
        <w:t xml:space="preserve">. </w:t>
      </w:r>
    </w:p>
    <w:p w:rsidRPr="00F220A0" w:rsidR="00942753" w:rsidP="00036BB9" w:rsidRDefault="00A50FF3" w14:paraId="3A5C2699" w14:textId="61D50586">
      <w:pPr>
        <w:pStyle w:val="NormalNumbered"/>
        <w:numPr>
          <w:ilvl w:val="0"/>
          <w:numId w:val="13"/>
        </w:numPr>
        <w:spacing w:before="60" w:after="60" w:line="252" w:lineRule="auto"/>
        <w:ind w:left="720" w:hanging="720"/>
        <w:rPr>
          <w:rFonts w:ascii="Cambria" w:hAnsi="Cambria"/>
          <w:color w:val="000000" w:themeColor="text1"/>
          <w:szCs w:val="24"/>
        </w:rPr>
      </w:pPr>
      <w:bookmarkStart w:name="_Hlk29728459" w:id="47"/>
      <w:r w:rsidRPr="00F220A0">
        <w:rPr>
          <w:rFonts w:ascii="Cambria" w:hAnsi="Cambria"/>
          <w:color w:val="000000" w:themeColor="text1"/>
        </w:rPr>
        <w:t xml:space="preserve">While the program was not explicit </w:t>
      </w:r>
      <w:r w:rsidRPr="00F220A0">
        <w:rPr>
          <w:rFonts w:ascii="Cambria" w:hAnsi="Cambria"/>
        </w:rPr>
        <w:t xml:space="preserve">in motivating the farmers towards organic cultivation, the techniques imparted as part of the training would ensure, </w:t>
      </w:r>
      <w:r w:rsidRPr="00F220A0">
        <w:rPr>
          <w:rFonts w:ascii="Cambria" w:hAnsi="Cambria" w:eastAsiaTheme="minorHAnsi"/>
          <w:szCs w:val="24"/>
          <w:lang w:eastAsia="en-US"/>
        </w:rPr>
        <w:t>in the long run,</w:t>
      </w:r>
      <w:r w:rsidRPr="00F220A0">
        <w:rPr>
          <w:rFonts w:ascii="Cambria" w:hAnsi="Cambria"/>
        </w:rPr>
        <w:t xml:space="preserve"> that the products are organically produced. The </w:t>
      </w:r>
      <w:r w:rsidRPr="00F220A0">
        <w:rPr>
          <w:rFonts w:ascii="Cambria" w:hAnsi="Cambria" w:eastAsiaTheme="minorHAnsi"/>
          <w:szCs w:val="24"/>
          <w:lang w:eastAsia="en-US"/>
        </w:rPr>
        <w:t>promotion of the generation</w:t>
      </w:r>
      <w:r w:rsidRPr="00F220A0">
        <w:rPr>
          <w:rFonts w:ascii="Cambria" w:hAnsi="Cambria"/>
        </w:rPr>
        <w:t xml:space="preserve"> and use of compost will help in eliminating the need for chemical fertili</w:t>
      </w:r>
      <w:r w:rsidRPr="00F220A0">
        <w:rPr>
          <w:rFonts w:ascii="Cambria" w:hAnsi="Cambria" w:eastAsiaTheme="minorHAnsi"/>
          <w:szCs w:val="24"/>
          <w:lang w:eastAsia="en-US"/>
        </w:rPr>
        <w:t>s</w:t>
      </w:r>
      <w:r w:rsidRPr="00F220A0">
        <w:rPr>
          <w:rFonts w:ascii="Cambria" w:hAnsi="Cambria"/>
        </w:rPr>
        <w:t xml:space="preserve">ers, thus protecting soil health as well as contributing to organic production. The organic food market is </w:t>
      </w:r>
      <w:r w:rsidRPr="00F220A0">
        <w:rPr>
          <w:rFonts w:ascii="Cambria" w:hAnsi="Cambria" w:eastAsiaTheme="minorHAnsi"/>
          <w:szCs w:val="24"/>
          <w:lang w:eastAsia="en-US"/>
        </w:rPr>
        <w:t>growing larger</w:t>
      </w:r>
      <w:r w:rsidRPr="00F220A0">
        <w:rPr>
          <w:rFonts w:ascii="Cambria" w:hAnsi="Cambria"/>
        </w:rPr>
        <w:t xml:space="preserve"> not only within the country but internationally as well. Thus</w:t>
      </w:r>
      <w:r w:rsidRPr="00F220A0">
        <w:rPr>
          <w:rFonts w:ascii="Cambria" w:hAnsi="Cambria"/>
          <w:color w:val="000000" w:themeColor="text1"/>
        </w:rPr>
        <w:t>, there is a huge market potential to be tapped wherein these farmers can sell their organic products at a higher price in comparison to the products from other sellers.</w:t>
      </w:r>
      <w:bookmarkEnd w:id="47"/>
      <w:r w:rsidRPr="00F220A0">
        <w:rPr>
          <w:rFonts w:ascii="Cambria" w:hAnsi="Cambria"/>
          <w:color w:val="000000" w:themeColor="text1"/>
        </w:rPr>
        <w:t xml:space="preserve"> </w:t>
      </w:r>
    </w:p>
    <w:p w:rsidRPr="00F220A0" w:rsidR="00C8083C" w:rsidP="00A50FF3" w:rsidRDefault="00A50FF3" w14:paraId="28270558" w14:textId="0B1B2113">
      <w:pPr>
        <w:spacing w:before="120" w:after="60" w:line="240" w:lineRule="auto"/>
        <w:jc w:val="both"/>
        <w:rPr>
          <w:b/>
          <w:color w:val="C00000"/>
        </w:rPr>
      </w:pPr>
      <w:r w:rsidRPr="00F220A0">
        <w:rPr>
          <w:b/>
          <w:color w:val="C00000"/>
        </w:rPr>
        <w:t xml:space="preserve">Indicator: </w:t>
      </w:r>
      <w:r w:rsidRPr="00F220A0">
        <w:rPr>
          <w:color w:val="C00000"/>
        </w:rPr>
        <w:t>Number of individuals benefitting indirectly through local and regional procurement</w:t>
      </w:r>
    </w:p>
    <w:p w:rsidRPr="00F220A0" w:rsidR="00701771" w:rsidP="00F211DB" w:rsidRDefault="00B10F61" w14:paraId="53DF26A4" w14:textId="6FE6B536">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noProof/>
          <w:szCs w:val="24"/>
        </w:rPr>
        <w:drawing>
          <wp:anchor distT="0" distB="0" distL="114300" distR="114300" simplePos="0" relativeHeight="251722240" behindDoc="0" locked="0" layoutInCell="1" allowOverlap="1" wp14:editId="37F16632" wp14:anchorId="609630C8">
            <wp:simplePos x="0" y="0"/>
            <wp:positionH relativeFrom="column">
              <wp:posOffset>2278380</wp:posOffset>
            </wp:positionH>
            <wp:positionV relativeFrom="paragraph">
              <wp:posOffset>59055</wp:posOffset>
            </wp:positionV>
            <wp:extent cx="3563620" cy="21450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tretch>
                      <a:fillRect/>
                    </a:stretch>
                  </pic:blipFill>
                  <pic:spPr bwMode="auto">
                    <a:xfrm>
                      <a:off x="0" y="0"/>
                      <a:ext cx="3563620" cy="2145030"/>
                    </a:xfrm>
                    <a:prstGeom prst="rect">
                      <a:avLst/>
                    </a:prstGeom>
                    <a:noFill/>
                  </pic:spPr>
                </pic:pic>
              </a:graphicData>
            </a:graphic>
            <wp14:sizeRelH relativeFrom="margin">
              <wp14:pctWidth>0</wp14:pctWidth>
            </wp14:sizeRelH>
            <wp14:sizeRelV relativeFrom="margin">
              <wp14:pctHeight>0</wp14:pctHeight>
            </wp14:sizeRelV>
          </wp:anchor>
        </w:drawing>
      </w:r>
      <w:r w:rsidRPr="00F220A0" w:rsidR="00F211DB">
        <w:rPr>
          <w:noProof/>
        </w:rPr>
        <mc:AlternateContent>
          <mc:Choice Requires="wps">
            <w:drawing>
              <wp:anchor distT="0" distB="0" distL="114300" distR="114300" simplePos="0" relativeHeight="251724288" behindDoc="0" locked="0" layoutInCell="1" allowOverlap="1" wp14:editId="7C893CE0" wp14:anchorId="07737177">
                <wp:simplePos x="0" y="0"/>
                <wp:positionH relativeFrom="column">
                  <wp:posOffset>2276475</wp:posOffset>
                </wp:positionH>
                <wp:positionV relativeFrom="paragraph">
                  <wp:posOffset>2251075</wp:posOffset>
                </wp:positionV>
                <wp:extent cx="35687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568700" cy="635"/>
                        </a:xfrm>
                        <a:prstGeom prst="rect">
                          <a:avLst/>
                        </a:prstGeom>
                        <a:solidFill>
                          <a:prstClr val="white"/>
                        </a:solidFill>
                        <a:ln>
                          <a:noFill/>
                        </a:ln>
                      </wps:spPr>
                      <wps:txbx>
                        <w:txbxContent>
                          <w:p w:rsidRPr="00B10F61" w:rsidR="00F220A0" w:rsidP="00F211DB" w:rsidRDefault="00F220A0" w14:paraId="79390561" w14:textId="21EBE69F">
                            <w:pPr>
                              <w:pStyle w:val="Caption"/>
                              <w:spacing w:after="120"/>
                              <w:rPr>
                                <w:rFonts w:eastAsia="Times New Roman"/>
                                <w:noProof/>
                                <w:color w:val="002060"/>
                                <w:szCs w:val="24"/>
                                <w:lang w:eastAsia="en-GB"/>
                              </w:rPr>
                            </w:pPr>
                            <w:bookmarkStart w:name="_Toc29761002" w:id="48"/>
                            <w:r w:rsidRPr="00B10F61">
                              <w:rPr>
                                <w:color w:val="002060"/>
                              </w:rPr>
                              <w:t xml:space="preserve">Figure </w:t>
                            </w:r>
                            <w:r w:rsidRPr="00B10F61">
                              <w:rPr>
                                <w:color w:val="002060"/>
                              </w:rPr>
                              <w:fldChar w:fldCharType="begin"/>
                            </w:r>
                            <w:r w:rsidRPr="00B10F61">
                              <w:rPr>
                                <w:color w:val="002060"/>
                              </w:rPr>
                              <w:instrText xml:space="preserve"> SEQ Figure \* ARABIC </w:instrText>
                            </w:r>
                            <w:r w:rsidRPr="00B10F61">
                              <w:rPr>
                                <w:color w:val="002060"/>
                              </w:rPr>
                              <w:fldChar w:fldCharType="separate"/>
                            </w:r>
                            <w:r w:rsidR="00FB0C89">
                              <w:rPr>
                                <w:noProof/>
                                <w:color w:val="002060"/>
                              </w:rPr>
                              <w:t>6</w:t>
                            </w:r>
                            <w:r w:rsidRPr="00B10F61">
                              <w:rPr>
                                <w:color w:val="002060"/>
                              </w:rPr>
                              <w:fldChar w:fldCharType="end"/>
                            </w:r>
                            <w:r w:rsidRPr="00B10F61">
                              <w:rPr>
                                <w:color w:val="002060"/>
                              </w:rPr>
                              <w:t>: Number of individuals benefitting indirectly through LRP</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style="position:absolute;left:0;text-align:left;margin-left:179.25pt;margin-top:177.25pt;width:281pt;height:.05pt;z-index:251724288;visibility:visible;mso-wrap-style:square;mso-wrap-distance-left:9pt;mso-wrap-distance-top:0;mso-wrap-distance-right:9pt;mso-wrap-distance-bottom:0;mso-position-horizontal:absolute;mso-position-horizontal-relative:text;mso-position-vertical:absolute;mso-position-vertical-relative:text;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" w14:anchorId="07737177">
                <v:textbox style="mso-fit-shape-to-text:t" inset="0,0,0,0">
                  <w:txbxContent>
                    <w:p w:rsidRPr="00B10F61" w:rsidR="00F220A0" w:rsidP="00F211DB" w:rsidRDefault="00F220A0" w14:paraId="79390561" w14:textId="21EBE69F">
                      <w:pPr>
                        <w:pStyle w:val="Caption"/>
                        <w:spacing w:after="120"/>
                        <w:rPr>
                          <w:rFonts w:eastAsia="Times New Roman"/>
                          <w:noProof/>
                          <w:color w:val="002060"/>
                          <w:szCs w:val="24"/>
                          <w:lang w:eastAsia="en-GB"/>
                        </w:rPr>
                      </w:pPr>
                      <w:bookmarkStart w:name="_Toc29761002" w:id="55"/>
                      <w:r w:rsidRPr="00B10F61">
                        <w:rPr>
                          <w:color w:val="002060"/>
                        </w:rPr>
                        <w:t xml:space="preserve">Figure </w:t>
                      </w:r>
                      <w:r w:rsidRPr="00B10F61">
                        <w:rPr>
                          <w:color w:val="002060"/>
                        </w:rPr>
                        <w:fldChar w:fldCharType="begin"/>
                      </w:r>
                      <w:r w:rsidRPr="00B10F61">
                        <w:rPr>
                          <w:color w:val="002060"/>
                        </w:rPr>
                        <w:instrText xml:space="preserve"> SEQ Figure \* ARABIC </w:instrText>
                      </w:r>
                      <w:r w:rsidRPr="00B10F61">
                        <w:rPr>
                          <w:color w:val="002060"/>
                        </w:rPr>
                        <w:fldChar w:fldCharType="separate"/>
                      </w:r>
                      <w:r w:rsidR="00FB0C89">
                        <w:rPr>
                          <w:noProof/>
                          <w:color w:val="002060"/>
                        </w:rPr>
                        <w:t>6</w:t>
                      </w:r>
                      <w:r w:rsidRPr="00B10F61">
                        <w:rPr>
                          <w:color w:val="002060"/>
                        </w:rPr>
                        <w:fldChar w:fldCharType="end"/>
                      </w:r>
                      <w:r w:rsidRPr="00B10F61">
                        <w:rPr>
                          <w:color w:val="002060"/>
                        </w:rPr>
                        <w:t>: Number of individuals benefitting indirectly through LRP</w:t>
                      </w:r>
                      <w:bookmarkEnd w:id="55"/>
                    </w:p>
                  </w:txbxContent>
                </v:textbox>
                <w10:wrap type="square"/>
              </v:shape>
            </w:pict>
          </mc:Fallback>
        </mc:AlternateContent>
      </w:r>
      <w:r w:rsidRPr="00F220A0" w:rsidR="00A50FF3">
        <w:rPr>
          <w:rFonts w:ascii="Cambria" w:hAnsi="Cambria"/>
          <w:szCs w:val="24"/>
        </w:rPr>
        <w:t>Using the same definition and estimation mechanism, the program aimed at benefitting 25,000 individuals for each of the five semesters. Against a total target of 100,000 persons, the program reached out to 82,000 persons. This included 40,777 girls and women</w:t>
      </w:r>
      <w:r w:rsidRPr="00F220A0" w:rsidR="00F211DB">
        <w:rPr>
          <w:rFonts w:ascii="Cambria" w:hAnsi="Cambria"/>
          <w:szCs w:val="24"/>
        </w:rPr>
        <w:t>.</w:t>
      </w:r>
      <w:r w:rsidRPr="00F220A0" w:rsidR="00F211DB">
        <w:rPr>
          <w:rFonts w:ascii="Cambria" w:hAnsi="Cambria"/>
          <w:color w:val="000000" w:themeColor="text1"/>
          <w:szCs w:val="24"/>
        </w:rPr>
        <w:t xml:space="preserve"> </w:t>
      </w:r>
    </w:p>
    <w:p w:rsidRPr="00F220A0" w:rsidR="00C8083C" w:rsidP="00F211DB" w:rsidRDefault="00A50FF3" w14:paraId="471C5DBC" w14:textId="1EEFC77E">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color w:val="000000" w:themeColor="text1"/>
          <w:szCs w:val="24"/>
        </w:rPr>
        <w:t xml:space="preserve">Discussions with parents indicated that the LRP program has been beneficial to them for multiple reasons. </w:t>
      </w:r>
      <w:r w:rsidRPr="00F220A0">
        <w:rPr>
          <w:rFonts w:ascii="Cambria" w:hAnsi="Cambria"/>
          <w:szCs w:val="24"/>
        </w:rPr>
        <w:t xml:space="preserve">While the program has helped ensure nutritious school meals for children on a regular basis and additional livelihood options for villagers, it has also helped parents save time and effort in arranging </w:t>
      </w:r>
      <w:r w:rsidRPr="00F220A0">
        <w:rPr>
          <w:rFonts w:ascii="Cambria" w:hAnsi="Cambria" w:eastAsiaTheme="minorHAnsi"/>
          <w:szCs w:val="24"/>
          <w:lang w:eastAsia="en-US"/>
        </w:rPr>
        <w:t xml:space="preserve">lunch </w:t>
      </w:r>
      <w:r w:rsidRPr="00F220A0">
        <w:rPr>
          <w:rFonts w:ascii="Cambria" w:hAnsi="Cambria"/>
          <w:szCs w:val="24"/>
        </w:rPr>
        <w:t>for their children. Assurance of a nutritious and diverse lunch for children effectively meant that the parents were free to use this time on their livelihood, increasing household income. About 30 per cent of the parents stated that they have taken up productive work post regulari</w:t>
      </w:r>
      <w:r w:rsidRPr="00F220A0">
        <w:rPr>
          <w:rFonts w:ascii="Cambria" w:hAnsi="Cambria" w:eastAsiaTheme="minorHAnsi"/>
          <w:szCs w:val="24"/>
          <w:lang w:eastAsia="en-US"/>
        </w:rPr>
        <w:t>s</w:t>
      </w:r>
      <w:r w:rsidRPr="00F220A0">
        <w:rPr>
          <w:rFonts w:ascii="Cambria" w:hAnsi="Cambria"/>
          <w:szCs w:val="24"/>
        </w:rPr>
        <w:t xml:space="preserve">ation of school meals as they are no longer worried about the security and hunger of their children. </w:t>
      </w:r>
      <w:r w:rsidRPr="00F220A0">
        <w:rPr>
          <w:rFonts w:ascii="Cambria" w:hAnsi="Cambria" w:eastAsiaTheme="minorHAnsi"/>
          <w:szCs w:val="24"/>
          <w:lang w:eastAsia="en-US"/>
        </w:rPr>
        <w:t>This was seen to be one</w:t>
      </w:r>
      <w:r w:rsidRPr="00F220A0">
        <w:rPr>
          <w:rFonts w:ascii="Cambria" w:hAnsi="Cambria"/>
          <w:szCs w:val="24"/>
        </w:rPr>
        <w:t xml:space="preserve"> of the major reasons for the communities </w:t>
      </w:r>
      <w:r w:rsidRPr="00F220A0">
        <w:rPr>
          <w:rFonts w:ascii="Cambria" w:hAnsi="Cambria" w:eastAsiaTheme="minorHAnsi"/>
          <w:szCs w:val="24"/>
          <w:lang w:eastAsia="en-US"/>
        </w:rPr>
        <w:t>to realise</w:t>
      </w:r>
      <w:r w:rsidRPr="00F220A0">
        <w:rPr>
          <w:rFonts w:ascii="Cambria" w:hAnsi="Cambria"/>
          <w:szCs w:val="24"/>
        </w:rPr>
        <w:t xml:space="preserve"> the importance of school lunches, and come together to assume ownership of the school meals</w:t>
      </w:r>
      <w:r w:rsidRPr="00F220A0" w:rsidR="00C8083C">
        <w:rPr>
          <w:rFonts w:ascii="Cambria" w:hAnsi="Cambria"/>
          <w:szCs w:val="24"/>
        </w:rPr>
        <w:t>.</w:t>
      </w:r>
      <w:r w:rsidRPr="00F220A0" w:rsidR="00F211DB">
        <w:rPr>
          <w:rFonts w:ascii="Cambria" w:hAnsi="Cambria"/>
          <w:szCs w:val="24"/>
        </w:rPr>
        <w:t xml:space="preserve"> </w:t>
      </w:r>
    </w:p>
    <w:p w:rsidRPr="00F220A0" w:rsidR="002843A5" w:rsidP="00BE559E" w:rsidRDefault="00BE559E" w14:paraId="4E1788B4" w14:textId="1CD20559">
      <w:pPr>
        <w:spacing w:before="120" w:after="60" w:line="240" w:lineRule="auto"/>
        <w:jc w:val="both"/>
        <w:rPr>
          <w:color w:val="C00000"/>
        </w:rPr>
      </w:pPr>
      <w:r w:rsidRPr="00F220A0">
        <w:rPr>
          <w:b/>
          <w:color w:val="C00000"/>
        </w:rPr>
        <w:t xml:space="preserve">Indicator: </w:t>
      </w:r>
      <w:r w:rsidRPr="00F220A0">
        <w:rPr>
          <w:color w:val="C00000"/>
        </w:rPr>
        <w:t>Number of public-private partnerships formed as a result of USDA assistance</w:t>
      </w:r>
    </w:p>
    <w:p w:rsidRPr="00F220A0" w:rsidR="002843A5" w:rsidP="002843A5" w:rsidRDefault="00BE559E" w14:paraId="77E44C89" w14:textId="6B7E20CF">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Trained farmer groups in 19 out of 47 villages entered into formal partnerships with schools in semester II and began selling vegetables for school meals, thereby establishing local public-private partnerships. From the third semester onwards, WFP CO changed its approach and shortlisted 10 model villages. In these villages, the </w:t>
      </w:r>
      <w:r w:rsidRPr="00F220A0">
        <w:rPr>
          <w:rFonts w:ascii="Cambria" w:hAnsi="Cambria"/>
          <w:color w:val="000000" w:themeColor="text1"/>
          <w:szCs w:val="24"/>
        </w:rPr>
        <w:t xml:space="preserve">program created and strengthened farmer groups, enabling them to focus on a diversified set of vegetables all year round </w:t>
      </w:r>
      <w:r w:rsidRPr="00F220A0">
        <w:rPr>
          <w:rFonts w:ascii="Cambria" w:hAnsi="Cambria"/>
          <w:szCs w:val="24"/>
        </w:rPr>
        <w:t>with the help of greenhouse techniques.</w:t>
      </w:r>
    </w:p>
    <w:p w:rsidRPr="00F220A0" w:rsidR="00F86E68" w:rsidP="00BE559E" w:rsidRDefault="00BE559E" w14:paraId="03A4417A"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The gathering of </w:t>
      </w:r>
      <w:r w:rsidRPr="00F220A0">
        <w:rPr>
          <w:rFonts w:ascii="Cambria" w:hAnsi="Cambria" w:eastAsiaTheme="minorHAnsi"/>
          <w:szCs w:val="24"/>
          <w:lang w:eastAsia="en-US"/>
        </w:rPr>
        <w:t>10 farmers</w:t>
      </w:r>
      <w:r w:rsidRPr="00F220A0">
        <w:rPr>
          <w:rFonts w:ascii="Cambria" w:hAnsi="Cambria"/>
          <w:szCs w:val="24"/>
        </w:rPr>
        <w:t xml:space="preserve"> into farmer groups within model villages resulted in technical knowledge exchange, and sharing of seeds and tools even among non-beneficiary farmers; in general, it improved social cohesion. Farme</w:t>
      </w:r>
      <w:r w:rsidRPr="00F220A0">
        <w:rPr>
          <w:rFonts w:ascii="Cambria" w:hAnsi="Cambria" w:eastAsiaTheme="minorHAnsi"/>
          <w:szCs w:val="24"/>
          <w:lang w:eastAsia="en-US"/>
        </w:rPr>
        <w:t>r</w:t>
      </w:r>
      <w:r w:rsidRPr="00F220A0">
        <w:rPr>
          <w:rFonts w:ascii="Cambria" w:hAnsi="Cambria"/>
          <w:szCs w:val="24"/>
        </w:rPr>
        <w:t xml:space="preserve"> groups have proven to be extremely useful, particularly in terms of providing a platform to farmers to come together and plan their sowing strategy for the next season to ensure a wide diversity of vegetables, keeping in consideration prevalent demand and supply conditions and thus avoiding the overproduction of particular vegetables.</w:t>
      </w:r>
      <w:r w:rsidRPr="00F220A0" w:rsidR="00F86E68">
        <w:rPr>
          <w:rFonts w:ascii="Cambria" w:hAnsi="Cambria"/>
          <w:szCs w:val="24"/>
        </w:rPr>
        <w:t xml:space="preserve"> </w:t>
      </w:r>
    </w:p>
    <w:p w:rsidRPr="00F220A0" w:rsidR="00BE559E" w:rsidP="00BE559E" w:rsidRDefault="000A67B9" w14:paraId="3AC03A79" w14:textId="5BEAF05C">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Currently </w:t>
      </w:r>
      <w:r w:rsidRPr="00F220A0" w:rsidR="00F86E68">
        <w:rPr>
          <w:rFonts w:ascii="Cambria" w:hAnsi="Cambria"/>
          <w:szCs w:val="24"/>
        </w:rPr>
        <w:t>the</w:t>
      </w:r>
      <w:r w:rsidRPr="00F220A0">
        <w:rPr>
          <w:rFonts w:ascii="Cambria" w:hAnsi="Cambria"/>
          <w:szCs w:val="24"/>
        </w:rPr>
        <w:t>se</w:t>
      </w:r>
      <w:r w:rsidRPr="00F220A0" w:rsidR="00F86E68">
        <w:rPr>
          <w:rFonts w:ascii="Cambria" w:hAnsi="Cambria"/>
          <w:szCs w:val="24"/>
        </w:rPr>
        <w:t xml:space="preserve"> groups </w:t>
      </w:r>
      <w:r w:rsidRPr="00F220A0">
        <w:rPr>
          <w:rFonts w:ascii="Cambria" w:hAnsi="Cambria"/>
          <w:szCs w:val="24"/>
        </w:rPr>
        <w:t>a</w:t>
      </w:r>
      <w:r w:rsidRPr="00F220A0" w:rsidR="00F86E68">
        <w:rPr>
          <w:rFonts w:ascii="Cambria" w:hAnsi="Cambria"/>
          <w:szCs w:val="24"/>
        </w:rPr>
        <w:t xml:space="preserve">re functioning informally without having a meeting schedule, division of roles and responsibilities and recording the minutes of the meeting. The formalisation of these groups will </w:t>
      </w:r>
      <w:r w:rsidRPr="00F220A0">
        <w:rPr>
          <w:rFonts w:ascii="Cambria" w:hAnsi="Cambria"/>
          <w:szCs w:val="24"/>
        </w:rPr>
        <w:t>further enhance the planning activities and contribute to making vegetable farming a sustainable economic activity</w:t>
      </w:r>
    </w:p>
    <w:p w:rsidRPr="00F220A0" w:rsidR="002843A5" w:rsidP="00BE559E" w:rsidRDefault="00BE559E" w14:paraId="0B68BA77" w14:textId="39D6DF19">
      <w:pPr>
        <w:pStyle w:val="NormalNumbered"/>
        <w:numPr>
          <w:ilvl w:val="0"/>
          <w:numId w:val="13"/>
        </w:numPr>
        <w:spacing w:before="60" w:after="60" w:line="252" w:lineRule="auto"/>
        <w:ind w:left="720" w:hanging="720"/>
        <w:rPr>
          <w:rFonts w:ascii="Cambria" w:hAnsi="Cambria"/>
          <w:b/>
          <w:bCs/>
        </w:rPr>
      </w:pPr>
      <w:r w:rsidRPr="00F220A0">
        <w:rPr>
          <w:rFonts w:ascii="Cambria" w:hAnsi="Cambria"/>
          <w:szCs w:val="24"/>
        </w:rPr>
        <w:t xml:space="preserve">The </w:t>
      </w:r>
      <w:r w:rsidRPr="00F220A0">
        <w:rPr>
          <w:rFonts w:ascii="Cambria" w:hAnsi="Cambria" w:eastAsiaTheme="minorHAnsi"/>
          <w:szCs w:val="24"/>
          <w:lang w:eastAsia="en-US"/>
        </w:rPr>
        <w:t>idea of introducing a curriculum on nutrition in schools has been on the agenda for a while</w:t>
      </w:r>
      <w:r w:rsidRPr="00F220A0">
        <w:rPr>
          <w:rFonts w:ascii="Cambria" w:hAnsi="Cambria"/>
        </w:rPr>
        <w:t xml:space="preserve">. Discussions with government officials at MoES </w:t>
      </w:r>
      <w:r w:rsidRPr="00F220A0">
        <w:rPr>
          <w:rFonts w:ascii="Cambria" w:hAnsi="Cambria"/>
          <w:szCs w:val="24"/>
        </w:rPr>
        <w:t>revealed</w:t>
      </w:r>
      <w:r w:rsidRPr="00F220A0">
        <w:rPr>
          <w:rFonts w:ascii="Cambria" w:hAnsi="Cambria"/>
        </w:rPr>
        <w:t xml:space="preserve"> that the curriculum is ready and will be rolled out in schools from next semester onwards</w:t>
      </w:r>
      <w:r w:rsidRPr="00F220A0" w:rsidR="002843A5">
        <w:rPr>
          <w:rFonts w:ascii="Cambria" w:hAnsi="Cambria"/>
        </w:rPr>
        <w:t>.</w:t>
      </w:r>
    </w:p>
    <w:p w:rsidRPr="00F220A0" w:rsidR="002843A5" w:rsidP="00BE559E" w:rsidRDefault="00BE559E" w14:paraId="06328899" w14:textId="7DBB2AFA">
      <w:pPr>
        <w:spacing w:before="120" w:after="60" w:line="240" w:lineRule="auto"/>
        <w:jc w:val="both"/>
        <w:rPr>
          <w:color w:val="C00000"/>
        </w:rPr>
      </w:pPr>
      <w:r w:rsidRPr="00F220A0">
        <w:rPr>
          <w:b/>
          <w:color w:val="C00000"/>
        </w:rPr>
        <w:t xml:space="preserve">Indicator: </w:t>
      </w:r>
      <w:r w:rsidRPr="00F220A0">
        <w:rPr>
          <w:color w:val="C00000"/>
        </w:rPr>
        <w:t>Total increase in installed storage capacity (dry or cold storage) as a result of USDA assistance</w:t>
      </w:r>
    </w:p>
    <w:p w:rsidRPr="00F220A0" w:rsidR="002843A5" w:rsidP="002843A5" w:rsidRDefault="00BE559E" w14:paraId="1D1F1FE6" w14:textId="43E7D67D">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szCs w:val="24"/>
        </w:rPr>
        <w:t xml:space="preserve">The program initiation involved new installation or refurbishment of storage space of 24 cubic metres (3x4x2) within each of the program schools. The schools were already supported with storage space under the SMP program. No </w:t>
      </w:r>
      <w:r w:rsidRPr="00F220A0">
        <w:rPr>
          <w:rFonts w:ascii="Cambria" w:hAnsi="Cambria"/>
        </w:rPr>
        <w:t>further</w:t>
      </w:r>
      <w:r w:rsidRPr="00F220A0">
        <w:rPr>
          <w:rFonts w:ascii="Cambria" w:hAnsi="Cambria"/>
          <w:szCs w:val="24"/>
        </w:rPr>
        <w:t xml:space="preserve"> additions were made in storage capacity, as it was reali</w:t>
      </w:r>
      <w:r w:rsidRPr="00F220A0">
        <w:rPr>
          <w:rFonts w:ascii="Cambria" w:hAnsi="Cambria" w:eastAsiaTheme="minorHAnsi"/>
          <w:szCs w:val="24"/>
          <w:lang w:eastAsia="en-US"/>
        </w:rPr>
        <w:t>s</w:t>
      </w:r>
      <w:r w:rsidRPr="00F220A0">
        <w:rPr>
          <w:rFonts w:ascii="Cambria" w:hAnsi="Cambria"/>
          <w:szCs w:val="24"/>
        </w:rPr>
        <w:t xml:space="preserve">ed that the farmers did not need storage space since they only provided fresh vegetables to the schools or sold them in the market as per their need. However, </w:t>
      </w:r>
      <w:r w:rsidRPr="00F220A0">
        <w:rPr>
          <w:rFonts w:ascii="Cambria" w:hAnsi="Cambria"/>
          <w:color w:val="000000" w:themeColor="text1"/>
          <w:szCs w:val="24"/>
        </w:rPr>
        <w:t>the evaluation pointed towards the need for investment in a cold storage facility or any other mechanism to ensure increased shelf life for vegetables, particularly during periods witnessing overproduction or low demand</w:t>
      </w:r>
      <w:r w:rsidRPr="00F220A0" w:rsidR="002843A5">
        <w:rPr>
          <w:rFonts w:ascii="Cambria" w:hAnsi="Cambria"/>
          <w:color w:val="000000" w:themeColor="text1"/>
          <w:szCs w:val="24"/>
        </w:rPr>
        <w:t>.</w:t>
      </w:r>
    </w:p>
    <w:p w:rsidRPr="00F220A0" w:rsidR="002843A5" w:rsidP="00BE559E" w:rsidRDefault="00BE559E" w14:paraId="09B19260" w14:textId="2484AF78">
      <w:pPr>
        <w:spacing w:before="120" w:after="60" w:line="240" w:lineRule="auto"/>
        <w:jc w:val="both"/>
        <w:rPr>
          <w:color w:val="C00000"/>
        </w:rPr>
      </w:pPr>
      <w:r w:rsidRPr="00F220A0">
        <w:rPr>
          <w:b/>
          <w:color w:val="C00000"/>
        </w:rPr>
        <w:t xml:space="preserve">Indicator: </w:t>
      </w:r>
      <w:r w:rsidRPr="00F220A0">
        <w:rPr>
          <w:color w:val="C00000"/>
        </w:rPr>
        <w:t>Cost of commodities procured as a result of USDA assistance</w:t>
      </w:r>
    </w:p>
    <w:p w:rsidRPr="00F220A0" w:rsidR="002843A5" w:rsidP="002843A5" w:rsidRDefault="00BE559E" w14:paraId="7C4912DC" w14:textId="4611714B">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Under the LRP program, commodities worth USD 48,045 were procured during the period from October 2017 to March 2018. The procured commodities can be segregated into two broad groups: (1) commodities procured for growing vegetables, that is, seeds, agricultural tools and cooking utensils, amounting to USD 21,425, and (2) procurement of vegetables and other eatables by schools, amounting to USD 26,620. Apart from this, chicken, fish fingerlings and fruit trees were procured under the LRP program during the April 2018 to September 2018 period; however, </w:t>
      </w:r>
      <w:r w:rsidRPr="00F220A0">
        <w:rPr>
          <w:rFonts w:ascii="Cambria" w:hAnsi="Cambria" w:eastAsiaTheme="minorHAnsi"/>
          <w:szCs w:val="24"/>
          <w:lang w:eastAsia="en-US"/>
        </w:rPr>
        <w:t>the amount spent on these commodities is</w:t>
      </w:r>
      <w:r w:rsidRPr="00F220A0">
        <w:rPr>
          <w:rFonts w:ascii="Cambria" w:hAnsi="Cambria"/>
          <w:szCs w:val="24"/>
        </w:rPr>
        <w:t xml:space="preserve"> not available in monitoring data</w:t>
      </w:r>
      <w:r w:rsidRPr="00F220A0" w:rsidR="002843A5">
        <w:rPr>
          <w:rFonts w:ascii="Cambria" w:hAnsi="Cambria"/>
          <w:szCs w:val="24"/>
        </w:rPr>
        <w:t>.</w:t>
      </w:r>
    </w:p>
    <w:p w:rsidRPr="00F220A0" w:rsidR="00BE559E" w:rsidP="00BE559E" w:rsidRDefault="00BE559E" w14:paraId="299BFD88"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Qualitative discussions with farmers revealed receipt of 11 types of seeds and certain manual tools for carrying out agriculture in the first year across all program villages. </w:t>
      </w:r>
      <w:r w:rsidRPr="00F220A0">
        <w:rPr>
          <w:rFonts w:ascii="Cambria" w:hAnsi="Cambria"/>
          <w:color w:val="000000" w:themeColor="text1"/>
          <w:szCs w:val="24"/>
        </w:rPr>
        <w:t xml:space="preserve">While the farmers received the commodities on time, they were not satisfied with the quality of the tools provided. </w:t>
      </w:r>
      <w:r w:rsidRPr="00F220A0">
        <w:rPr>
          <w:rFonts w:ascii="Cambria" w:hAnsi="Cambria"/>
          <w:szCs w:val="24"/>
        </w:rPr>
        <w:t xml:space="preserve">Farmers opined that the manual tools, particularly the water buckets and sprinklers if made of </w:t>
      </w:r>
      <w:r w:rsidRPr="00F220A0">
        <w:rPr>
          <w:rFonts w:ascii="Cambria" w:hAnsi="Cambria" w:eastAsiaTheme="minorHAnsi"/>
          <w:szCs w:val="24"/>
          <w:lang w:eastAsia="en-US"/>
        </w:rPr>
        <w:t>good quality</w:t>
      </w:r>
      <w:r w:rsidRPr="00F220A0">
        <w:rPr>
          <w:rFonts w:ascii="Cambria" w:hAnsi="Cambria"/>
          <w:szCs w:val="24"/>
        </w:rPr>
        <w:t xml:space="preserve"> plastic, would have lasted longer. Year 2 saw the provision of greenhouse plastic sheets, water pumps and piped water connections for farmers cultivating vegetables across 10 model villages.</w:t>
      </w:r>
    </w:p>
    <w:p w:rsidRPr="00F220A0" w:rsidR="002843A5" w:rsidP="00BE559E" w:rsidRDefault="00BE559E" w14:paraId="7AAE3EF1" w14:textId="605A1FAC">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rPr>
        <w:t>Discussions with farmers highlighted that except for the 10 model villages which received water pumps and piped connections, availability of water continues to be a major issue, affecting farmers’</w:t>
      </w:r>
      <w:r w:rsidRPr="00F220A0">
        <w:rPr>
          <w:rFonts w:ascii="Cambria" w:hAnsi="Cambria"/>
          <w:szCs w:val="24"/>
        </w:rPr>
        <w:t xml:space="preserve"> decision to invest in the cultivation of different crops. Farmers in non-model villages </w:t>
      </w:r>
      <w:r w:rsidRPr="00F220A0">
        <w:rPr>
          <w:rFonts w:ascii="Cambria" w:hAnsi="Cambria" w:eastAsiaTheme="minorHAnsi"/>
          <w:szCs w:val="24"/>
          <w:lang w:eastAsia="en-US"/>
        </w:rPr>
        <w:t>highlighted</w:t>
      </w:r>
      <w:r w:rsidRPr="00F220A0">
        <w:rPr>
          <w:rFonts w:ascii="Cambria" w:hAnsi="Cambria"/>
          <w:szCs w:val="24"/>
        </w:rPr>
        <w:t xml:space="preserve"> the pressing need for investment in laying water pipelines and ensuring sustained access to water for cultivating vegetables. Despite the market challenges, it is possible that more farmers may have continued with the program had they been aware of the irrigation support being provided under LRP. This </w:t>
      </w:r>
      <w:r w:rsidRPr="00F220A0">
        <w:rPr>
          <w:rFonts w:ascii="Cambria" w:hAnsi="Cambria" w:eastAsiaTheme="minorHAnsi"/>
          <w:szCs w:val="24"/>
          <w:lang w:eastAsia="en-US"/>
        </w:rPr>
        <w:t>underscores</w:t>
      </w:r>
      <w:r w:rsidRPr="00F220A0">
        <w:rPr>
          <w:rFonts w:ascii="Cambria" w:hAnsi="Cambria"/>
          <w:szCs w:val="24"/>
        </w:rPr>
        <w:t xml:space="preserve"> the point that the farmers were not fully aware of the overall LRP support that was planned to augment the farm-based income of smallholder farmers</w:t>
      </w:r>
      <w:r w:rsidRPr="00F220A0" w:rsidR="003B1D0A">
        <w:rPr>
          <w:rFonts w:ascii="Cambria" w:hAnsi="Cambria"/>
          <w:szCs w:val="24"/>
        </w:rPr>
        <w:t>.</w:t>
      </w:r>
    </w:p>
    <w:p w:rsidRPr="00F220A0" w:rsidR="002843A5" w:rsidP="00BE559E" w:rsidRDefault="00BE559E" w14:paraId="1E6036A0" w14:textId="06DCF8FB">
      <w:pPr>
        <w:spacing w:before="120" w:after="60" w:line="240" w:lineRule="auto"/>
        <w:jc w:val="both"/>
        <w:rPr>
          <w:color w:val="C00000"/>
        </w:rPr>
      </w:pPr>
      <w:r w:rsidRPr="00F220A0">
        <w:rPr>
          <w:b/>
          <w:color w:val="C00000"/>
        </w:rPr>
        <w:t xml:space="preserve">Indicator: </w:t>
      </w:r>
      <w:r w:rsidRPr="00F220A0">
        <w:rPr>
          <w:color w:val="C00000"/>
        </w:rPr>
        <w:t>Cost of transport, storage and handling of commodities procured as a result of USDA assistance (by commodity)</w:t>
      </w:r>
    </w:p>
    <w:p w:rsidRPr="00F220A0" w:rsidR="002843A5" w:rsidP="002843A5" w:rsidRDefault="00BE559E" w14:paraId="6C1C4DD9" w14:textId="10D91A7D">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Transportation costs include the amount spent under the program on transporting, storing and handling of procured commodities such as seeds, agricultural tools and cooking utensils. It is noteworthy that usually the schools do not need to spend on transportation for procuring vegetables and other eatables, mainly because all procurement was carried out at the local level. The amount spent on transportation varied between USD 5200 and USD 7000 per semester, borne only up to the third semester.</w:t>
      </w:r>
    </w:p>
    <w:p w:rsidRPr="00F220A0" w:rsidR="002843A5" w:rsidP="00BE559E" w:rsidRDefault="00BE559E" w14:paraId="438C43B7" w14:textId="08BF4ABB">
      <w:pPr>
        <w:spacing w:before="120" w:after="60" w:line="240" w:lineRule="auto"/>
        <w:jc w:val="both"/>
        <w:rPr>
          <w:color w:val="C00000"/>
        </w:rPr>
      </w:pPr>
      <w:r w:rsidRPr="00F220A0">
        <w:rPr>
          <w:b/>
          <w:color w:val="C00000"/>
        </w:rPr>
        <w:t xml:space="preserve">Indicator: </w:t>
      </w:r>
      <w:r w:rsidRPr="00F220A0">
        <w:rPr>
          <w:color w:val="C00000"/>
        </w:rPr>
        <w:t>Number of social assistance beneficiaries participating in productive safety nets as a result of USDA assistance</w:t>
      </w:r>
    </w:p>
    <w:p w:rsidRPr="00F220A0" w:rsidR="002843A5" w:rsidP="002843A5" w:rsidRDefault="00BE559E" w14:paraId="770EAEED" w14:textId="526986E2">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szCs w:val="24"/>
        </w:rPr>
        <w:t xml:space="preserve">The indicator </w:t>
      </w:r>
      <w:r w:rsidRPr="00F220A0">
        <w:rPr>
          <w:rFonts w:ascii="Cambria" w:hAnsi="Cambria" w:eastAsiaTheme="minorHAnsi"/>
          <w:szCs w:val="24"/>
          <w:lang w:eastAsia="en-US"/>
        </w:rPr>
        <w:t>covers</w:t>
      </w:r>
      <w:r w:rsidRPr="00F220A0">
        <w:rPr>
          <w:rFonts w:ascii="Cambria" w:hAnsi="Cambria"/>
          <w:szCs w:val="24"/>
        </w:rPr>
        <w:t xml:space="preserve"> the total number of beneficiaries who participated in the USDA-supported social assistance programming, which involved training aimed at increasing household assets or strengthening human capital. The program intended to reach out to the same 2500 people in each semester. Semester II saw the transfer of </w:t>
      </w:r>
      <w:r w:rsidRPr="00F220A0">
        <w:rPr>
          <w:rFonts w:ascii="Cambria" w:hAnsi="Cambria" w:eastAsiaTheme="minorHAnsi"/>
          <w:szCs w:val="24"/>
          <w:lang w:eastAsia="en-US"/>
        </w:rPr>
        <w:t>cash resources for</w:t>
      </w:r>
      <w:r w:rsidRPr="00F220A0">
        <w:rPr>
          <w:rFonts w:ascii="Cambria" w:hAnsi="Cambria"/>
          <w:szCs w:val="24"/>
        </w:rPr>
        <w:t xml:space="preserve"> 3454 students (1787 boys and 1667 girls) across 47 schools, and technical assistance to 474 farmers (200 males and 274 females). The number was largely consistent across the next two semesters </w:t>
      </w:r>
      <w:r w:rsidRPr="00F220A0">
        <w:rPr>
          <w:rFonts w:ascii="Cambria" w:hAnsi="Cambria" w:eastAsiaTheme="minorHAnsi"/>
          <w:szCs w:val="24"/>
          <w:lang w:eastAsia="en-US"/>
        </w:rPr>
        <w:t>as well</w:t>
      </w:r>
      <w:r w:rsidRPr="00F220A0">
        <w:rPr>
          <w:rFonts w:ascii="Cambria" w:hAnsi="Cambria"/>
          <w:szCs w:val="24"/>
        </w:rPr>
        <w:t>. In the third semester, 36 farmers from the model villages were taken for an exchange visit to learn greenhouse farming techniques.</w:t>
      </w:r>
      <w:r w:rsidRPr="00F220A0">
        <w:rPr>
          <w:rFonts w:ascii="Cambria" w:hAnsi="Cambria"/>
          <w:color w:val="000000" w:themeColor="text1"/>
          <w:szCs w:val="24"/>
        </w:rPr>
        <w:t xml:space="preserve"> The program thus succeeded in reaching the stated target of ‘participating in productive safety nets’, and maintaining a near equal ratio among men and women, as also boys and girls</w:t>
      </w:r>
    </w:p>
    <w:p w:rsidRPr="00F220A0" w:rsidR="002843A5" w:rsidP="00BE559E" w:rsidRDefault="00BE559E" w14:paraId="4710DC2B" w14:textId="7318BA50">
      <w:pPr>
        <w:spacing w:before="120" w:after="60" w:line="240" w:lineRule="auto"/>
        <w:jc w:val="both"/>
        <w:rPr>
          <w:color w:val="C00000"/>
        </w:rPr>
      </w:pPr>
      <w:r w:rsidRPr="00F220A0">
        <w:rPr>
          <w:b/>
          <w:color w:val="C00000"/>
        </w:rPr>
        <w:t xml:space="preserve">Indicator: </w:t>
      </w:r>
      <w:r w:rsidRPr="00F220A0">
        <w:rPr>
          <w:color w:val="C00000"/>
        </w:rPr>
        <w:t>Number of individuals who have received short-term agricultural sector productivity or food security training as a result of USDA assistance</w:t>
      </w:r>
      <w:r w:rsidRPr="00F220A0" w:rsidR="002843A5">
        <w:rPr>
          <w:color w:val="C00000"/>
        </w:rPr>
        <w:t xml:space="preserve"> </w:t>
      </w:r>
    </w:p>
    <w:p w:rsidRPr="00F220A0" w:rsidR="00A763ED" w:rsidP="00BE559E" w:rsidRDefault="00BE559E" w14:paraId="4FED3045" w14:textId="1F7D8B21">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color w:val="000000" w:themeColor="text1"/>
          <w:szCs w:val="24"/>
        </w:rPr>
        <w:t xml:space="preserve">The LRP program targeted reaching 500 farmers across </w:t>
      </w:r>
      <w:r w:rsidRPr="00F220A0">
        <w:rPr>
          <w:rFonts w:ascii="Cambria" w:hAnsi="Cambria" w:eastAsiaTheme="minorHAnsi"/>
          <w:color w:val="000000" w:themeColor="text1"/>
          <w:szCs w:val="24"/>
          <w:lang w:eastAsia="en-US"/>
        </w:rPr>
        <w:t>50</w:t>
      </w:r>
      <w:r w:rsidRPr="00F220A0">
        <w:rPr>
          <w:rFonts w:ascii="Cambria" w:hAnsi="Cambria"/>
          <w:color w:val="000000" w:themeColor="text1"/>
          <w:szCs w:val="24"/>
        </w:rPr>
        <w:t xml:space="preserve"> villages for two years which subsequently became 470 farmers in 47 villages. 10 farmers from each village were identified by VEDCs. Once they </w:t>
      </w:r>
      <w:r w:rsidRPr="00F220A0">
        <w:rPr>
          <w:rFonts w:ascii="Cambria" w:hAnsi="Cambria" w:eastAsiaTheme="minorHAnsi"/>
          <w:color w:val="000000" w:themeColor="text1"/>
          <w:szCs w:val="24"/>
          <w:lang w:eastAsia="en-US"/>
        </w:rPr>
        <w:t>expressed interest</w:t>
      </w:r>
      <w:r w:rsidRPr="00F220A0">
        <w:rPr>
          <w:rFonts w:ascii="Cambria" w:hAnsi="Cambria"/>
          <w:color w:val="000000" w:themeColor="text1"/>
          <w:szCs w:val="24"/>
        </w:rPr>
        <w:t xml:space="preserve"> in being part of the LRP program, these farmers were formed into groups.</w:t>
      </w:r>
      <w:r w:rsidRPr="00F220A0" w:rsidR="00B10F61">
        <w:rPr>
          <w:noProof/>
          <w:lang w:val="en-IN" w:eastAsia="en-IN"/>
        </w:rPr>
        <mc:AlternateContent>
          <mc:Choice Requires="wps">
            <w:drawing>
              <wp:anchor distT="0" distB="0" distL="114300" distR="114300" simplePos="0" relativeHeight="251704832" behindDoc="0" locked="0" layoutInCell="1" allowOverlap="1" wp14:editId="7A29C8EE" wp14:anchorId="197EC396">
                <wp:simplePos x="0" y="0"/>
                <wp:positionH relativeFrom="margin">
                  <wp:posOffset>2828290</wp:posOffset>
                </wp:positionH>
                <wp:positionV relativeFrom="paragraph">
                  <wp:posOffset>1656080</wp:posOffset>
                </wp:positionV>
                <wp:extent cx="3076575" cy="257175"/>
                <wp:effectExtent l="0" t="0" r="9525" b="9525"/>
                <wp:wrapSquare wrapText="bothSides"/>
                <wp:docPr id="482" name="Text Box 482"/>
                <wp:cNvGraphicFramePr/>
                <a:graphic xmlns:a="http://schemas.openxmlformats.org/drawingml/2006/main">
                  <a:graphicData uri="http://schemas.microsoft.com/office/word/2010/wordprocessingShape">
                    <wps:wsp>
                      <wps:cNvSpPr txBox="1"/>
                      <wps:spPr>
                        <a:xfrm>
                          <a:off x="0" y="0"/>
                          <a:ext cx="3076575" cy="257175"/>
                        </a:xfrm>
                        <a:prstGeom prst="rect">
                          <a:avLst/>
                        </a:prstGeom>
                        <a:solidFill>
                          <a:prstClr val="white"/>
                        </a:solidFill>
                        <a:ln>
                          <a:noFill/>
                        </a:ln>
                        <a:effectLst/>
                      </wps:spPr>
                      <wps:txbx>
                        <w:txbxContent>
                          <w:p w:rsidRPr="002843A5" w:rsidR="00F220A0" w:rsidP="002843A5" w:rsidRDefault="00F220A0" w14:paraId="57AC3925" w14:textId="3B7E0FB6">
                            <w:pPr>
                              <w:pStyle w:val="Caption"/>
                              <w:spacing w:after="0"/>
                              <w:jc w:val="both"/>
                              <w:rPr>
                                <w:noProof/>
                                <w:color w:val="002060"/>
                              </w:rPr>
                            </w:pPr>
                            <w:bookmarkStart w:name="_Toc29761003" w:id="49"/>
                            <w:r w:rsidRPr="002843A5">
                              <w:rPr>
                                <w:color w:val="002060"/>
                              </w:rPr>
                              <w:t xml:space="preserve">Figure </w:t>
                            </w:r>
                            <w:r w:rsidRPr="002843A5">
                              <w:rPr>
                                <w:color w:val="002060"/>
                              </w:rPr>
                              <w:fldChar w:fldCharType="begin"/>
                            </w:r>
                            <w:r w:rsidRPr="002843A5">
                              <w:rPr>
                                <w:color w:val="002060"/>
                              </w:rPr>
                              <w:instrText xml:space="preserve"> SEQ Figure \* ARABIC </w:instrText>
                            </w:r>
                            <w:r w:rsidRPr="002843A5">
                              <w:rPr>
                                <w:color w:val="002060"/>
                              </w:rPr>
                              <w:fldChar w:fldCharType="separate"/>
                            </w:r>
                            <w:r w:rsidR="00FB0C89">
                              <w:rPr>
                                <w:noProof/>
                                <w:color w:val="002060"/>
                              </w:rPr>
                              <w:t>7</w:t>
                            </w:r>
                            <w:r w:rsidRPr="002843A5">
                              <w:rPr>
                                <w:color w:val="002060"/>
                              </w:rPr>
                              <w:fldChar w:fldCharType="end"/>
                            </w:r>
                            <w:r w:rsidRPr="002843A5">
                              <w:rPr>
                                <w:color w:val="002060"/>
                              </w:rPr>
                              <w:t>: Individuals who received short-term agricultural training</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2" style="position:absolute;left:0;text-align:left;margin-left:222.7pt;margin-top:130.4pt;width:242.25pt;height:20.25pt;z-index:251704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" w14:anchorId="197EC396">
                <v:textbox inset="0,0,0,0">
                  <w:txbxContent>
                    <w:p w:rsidRPr="002843A5" w:rsidR="00F220A0" w:rsidP="002843A5" w:rsidRDefault="00F220A0" w14:paraId="57AC3925" w14:textId="3B7E0FB6">
                      <w:pPr>
                        <w:pStyle w:val="Caption"/>
                        <w:spacing w:after="0"/>
                        <w:jc w:val="both"/>
                        <w:rPr>
                          <w:noProof/>
                          <w:color w:val="002060"/>
                        </w:rPr>
                      </w:pPr>
                      <w:bookmarkStart w:name="_Toc29761003" w:id="57"/>
                      <w:r w:rsidRPr="002843A5">
                        <w:rPr>
                          <w:color w:val="002060"/>
                        </w:rPr>
                        <w:t xml:space="preserve">Figure </w:t>
                      </w:r>
                      <w:r w:rsidRPr="002843A5">
                        <w:rPr>
                          <w:color w:val="002060"/>
                        </w:rPr>
                        <w:fldChar w:fldCharType="begin"/>
                      </w:r>
                      <w:r w:rsidRPr="002843A5">
                        <w:rPr>
                          <w:color w:val="002060"/>
                        </w:rPr>
                        <w:instrText xml:space="preserve"> SEQ Figure \* ARABIC </w:instrText>
                      </w:r>
                      <w:r w:rsidRPr="002843A5">
                        <w:rPr>
                          <w:color w:val="002060"/>
                        </w:rPr>
                        <w:fldChar w:fldCharType="separate"/>
                      </w:r>
                      <w:r w:rsidR="00FB0C89">
                        <w:rPr>
                          <w:noProof/>
                          <w:color w:val="002060"/>
                        </w:rPr>
                        <w:t>7</w:t>
                      </w:r>
                      <w:r w:rsidRPr="002843A5">
                        <w:rPr>
                          <w:color w:val="002060"/>
                        </w:rPr>
                        <w:fldChar w:fldCharType="end"/>
                      </w:r>
                      <w:r w:rsidRPr="002843A5">
                        <w:rPr>
                          <w:color w:val="002060"/>
                        </w:rPr>
                        <w:t>: Individuals who received short-term agricultural training</w:t>
                      </w:r>
                      <w:bookmarkEnd w:id="57"/>
                    </w:p>
                  </w:txbxContent>
                </v:textbox>
                <w10:wrap type="square" anchorx="margin"/>
              </v:shape>
            </w:pict>
          </mc:Fallback>
        </mc:AlternateContent>
      </w:r>
      <w:r w:rsidRPr="00F220A0" w:rsidR="00B10F61">
        <w:rPr>
          <w:noProof/>
          <w:lang w:val="en-IN" w:eastAsia="en-IN"/>
        </w:rPr>
        <w:drawing>
          <wp:anchor distT="0" distB="0" distL="114300" distR="114300" simplePos="0" relativeHeight="251702784" behindDoc="0" locked="0" layoutInCell="1" allowOverlap="1" wp14:editId="489BD538" wp14:anchorId="5479996A">
            <wp:simplePos x="0" y="0"/>
            <wp:positionH relativeFrom="margin">
              <wp:posOffset>2828290</wp:posOffset>
            </wp:positionH>
            <wp:positionV relativeFrom="paragraph">
              <wp:posOffset>74930</wp:posOffset>
            </wp:positionV>
            <wp:extent cx="3076575" cy="1548130"/>
            <wp:effectExtent l="0" t="0" r="9525" b="13970"/>
            <wp:wrapSquare wrapText="bothSides"/>
            <wp:docPr id="484" name="Chart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r w:rsidRPr="00F220A0">
        <w:rPr>
          <w:rFonts w:ascii="Cambria" w:hAnsi="Cambria"/>
          <w:color w:val="000000" w:themeColor="text1"/>
          <w:szCs w:val="24"/>
        </w:rPr>
        <w:t xml:space="preserve"> </w:t>
      </w:r>
      <w:r w:rsidRPr="00F220A0">
        <w:rPr>
          <w:rFonts w:ascii="Cambria" w:hAnsi="Cambria"/>
          <w:szCs w:val="24"/>
        </w:rPr>
        <w:t xml:space="preserve">On an average, 10 farmers per village were trained on nutrition-sensitive agriculture, reaching a total of 460 (265 males; 195 females) and 474 farmers (200 males; 274 females) in semesters I and II respectively. Since the program only catered to 10 model villages from </w:t>
      </w:r>
      <w:r w:rsidRPr="00F220A0">
        <w:rPr>
          <w:rFonts w:ascii="Cambria" w:hAnsi="Cambria" w:eastAsiaTheme="minorHAnsi"/>
          <w:szCs w:val="24"/>
          <w:lang w:eastAsia="en-US"/>
        </w:rPr>
        <w:t>year 2</w:t>
      </w:r>
      <w:r w:rsidRPr="00F220A0">
        <w:rPr>
          <w:rFonts w:ascii="Cambria" w:hAnsi="Cambria"/>
          <w:szCs w:val="24"/>
        </w:rPr>
        <w:t xml:space="preserve"> onwards, we see a drastic fall in the number of farmers who received short-term agricultural sector training in semesters III-V. It emerged from the interactions with farmers from both model and non-model villages that the training sessions were extremely informative and have resulted in a permanent gain in their knowledge levels </w:t>
      </w:r>
      <w:r w:rsidRPr="00F220A0">
        <w:rPr>
          <w:rFonts w:ascii="Cambria" w:hAnsi="Cambria" w:eastAsiaTheme="minorHAnsi"/>
          <w:szCs w:val="24"/>
          <w:lang w:eastAsia="en-US"/>
        </w:rPr>
        <w:t>relating to</w:t>
      </w:r>
      <w:r w:rsidRPr="00F220A0">
        <w:rPr>
          <w:rFonts w:ascii="Cambria" w:hAnsi="Cambria"/>
          <w:szCs w:val="24"/>
        </w:rPr>
        <w:t xml:space="preserve"> agriculture</w:t>
      </w:r>
      <w:r w:rsidRPr="00F220A0" w:rsidR="002843A5">
        <w:rPr>
          <w:rFonts w:ascii="Cambria" w:hAnsi="Cambria"/>
          <w:color w:val="000000" w:themeColor="text1"/>
          <w:szCs w:val="24"/>
        </w:rPr>
        <w:t xml:space="preserve">. </w:t>
      </w:r>
    </w:p>
    <w:p w:rsidRPr="00F220A0" w:rsidR="00BE559E" w:rsidP="00BE559E" w:rsidRDefault="00BE559E" w14:paraId="08A70118" w14:textId="4CF76089">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color w:val="000000" w:themeColor="text1"/>
          <w:szCs w:val="24"/>
        </w:rPr>
        <w:t xml:space="preserve">During discussions, farmers from non-model villages expressed their desire to participate in refresher training and also to be included as part of farmer exchange visits. They have continued practising agriculture with </w:t>
      </w:r>
      <w:r w:rsidRPr="00F220A0">
        <w:rPr>
          <w:rFonts w:ascii="Cambria" w:hAnsi="Cambria" w:eastAsiaTheme="minorHAnsi"/>
          <w:color w:val="000000" w:themeColor="text1"/>
          <w:szCs w:val="24"/>
          <w:lang w:eastAsia="en-US"/>
        </w:rPr>
        <w:t>the</w:t>
      </w:r>
      <w:r w:rsidRPr="00F220A0">
        <w:rPr>
          <w:rFonts w:ascii="Cambria" w:hAnsi="Cambria"/>
          <w:color w:val="000000" w:themeColor="text1"/>
          <w:szCs w:val="24"/>
        </w:rPr>
        <w:t xml:space="preserve"> knowledge acquired under LRP. More support towards creating new markets fuelled with refresher training will </w:t>
      </w:r>
      <w:r w:rsidRPr="00F220A0">
        <w:rPr>
          <w:rFonts w:ascii="Cambria" w:hAnsi="Cambria" w:eastAsiaTheme="minorHAnsi"/>
          <w:color w:val="000000" w:themeColor="text1"/>
          <w:szCs w:val="24"/>
          <w:lang w:eastAsia="en-US"/>
        </w:rPr>
        <w:t>help these farmers in terms of make farming profitable and sustainable</w:t>
      </w:r>
      <w:r w:rsidRPr="00F220A0">
        <w:rPr>
          <w:rFonts w:ascii="Cambria" w:hAnsi="Cambria"/>
          <w:color w:val="000000" w:themeColor="text1"/>
          <w:szCs w:val="24"/>
        </w:rPr>
        <w:t>. The program</w:t>
      </w:r>
      <w:r w:rsidRPr="00F220A0">
        <w:rPr>
          <w:rFonts w:ascii="Cambria" w:hAnsi="Cambria" w:eastAsiaTheme="minorHAnsi"/>
          <w:color w:val="000000" w:themeColor="text1"/>
          <w:szCs w:val="24"/>
          <w:lang w:eastAsia="en-US"/>
        </w:rPr>
        <w:t>,</w:t>
      </w:r>
      <w:r w:rsidRPr="00F220A0">
        <w:rPr>
          <w:rFonts w:ascii="Cambria" w:hAnsi="Cambria"/>
          <w:color w:val="000000" w:themeColor="text1"/>
          <w:szCs w:val="24"/>
        </w:rPr>
        <w:t xml:space="preserve"> therefore, succeeded in reaching out to the targeted number of farmers and building their capacity around short-term agricultural sector productivity and food security training.</w:t>
      </w:r>
    </w:p>
    <w:p w:rsidRPr="00F220A0" w:rsidR="000A67B9" w:rsidP="000A67B9" w:rsidRDefault="000A67B9" w14:paraId="1BD5E30F" w14:textId="777487F8">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However, the activity on seed replacement was still not being practiced by all the farmers. The knowledge that seeds had to be replaced after a certain number of production cycles was found to be poor. While all farmers from model villages were aware about this, none from the non-model villages were aware about seed replacement.</w:t>
      </w:r>
    </w:p>
    <w:p w:rsidRPr="00F220A0" w:rsidR="00BE559E" w:rsidP="00BE559E" w:rsidRDefault="00BE559E" w14:paraId="09E1AA52" w14:textId="599890C9">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Training modules of agriculture were prepared and designed by MAF. Feedback from farmers immediately after the rollout of initial training sessions revealed that the modules were dry and too theoretical. Based on the feedback, MAF redesigned the modules to make them simpler, interesting and easy to comprehend. Interactions with farmers during the end-line evaluation showcased a general sense of satisfaction with the training material and the quality of trainers </w:t>
      </w:r>
      <w:r w:rsidRPr="00F220A0">
        <w:rPr>
          <w:rFonts w:ascii="Cambria" w:hAnsi="Cambria" w:eastAsiaTheme="minorHAnsi"/>
          <w:szCs w:val="24"/>
          <w:lang w:eastAsia="en-US"/>
        </w:rPr>
        <w:t>arranged</w:t>
      </w:r>
      <w:r w:rsidRPr="00F220A0">
        <w:rPr>
          <w:rFonts w:ascii="Cambria" w:hAnsi="Cambria"/>
          <w:szCs w:val="24"/>
        </w:rPr>
        <w:t xml:space="preserve"> under the program.</w:t>
      </w:r>
    </w:p>
    <w:p w:rsidRPr="00F220A0" w:rsidR="002843A5" w:rsidP="00BE559E" w:rsidRDefault="00BE559E" w14:paraId="6F79E09C" w14:textId="314FD2E6">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szCs w:val="24"/>
        </w:rPr>
        <w:t xml:space="preserve">Nalae district is particularly prone to natural calamities like landslides and flash floods. As a result, disaster risk assessment and preparedness as also training for resilience building and resource sharing </w:t>
      </w:r>
      <w:r w:rsidRPr="00F220A0">
        <w:rPr>
          <w:rFonts w:ascii="Cambria" w:hAnsi="Cambria" w:eastAsiaTheme="minorHAnsi"/>
          <w:szCs w:val="24"/>
          <w:lang w:eastAsia="en-US"/>
        </w:rPr>
        <w:t>are</w:t>
      </w:r>
      <w:r w:rsidRPr="00F220A0">
        <w:rPr>
          <w:rFonts w:ascii="Cambria" w:hAnsi="Cambria"/>
          <w:szCs w:val="24"/>
        </w:rPr>
        <w:t xml:space="preserve"> extremely necessary for community members. With climatic uncertainties impacting farming in the area </w:t>
      </w:r>
      <w:r w:rsidRPr="00F220A0">
        <w:rPr>
          <w:rFonts w:ascii="Cambria" w:hAnsi="Cambria" w:eastAsiaTheme="minorHAnsi"/>
          <w:szCs w:val="24"/>
          <w:lang w:eastAsia="en-US"/>
        </w:rPr>
        <w:t>with</w:t>
      </w:r>
      <w:r w:rsidRPr="00F220A0">
        <w:rPr>
          <w:rFonts w:ascii="Cambria" w:hAnsi="Cambria"/>
          <w:szCs w:val="24"/>
        </w:rPr>
        <w:t xml:space="preserve"> volatile production of vegetables, the greenhouse technique has been able to address the climatic challenges to some extent. However, the </w:t>
      </w:r>
      <w:r w:rsidRPr="00F220A0">
        <w:rPr>
          <w:rFonts w:ascii="Cambria" w:hAnsi="Cambria" w:eastAsiaTheme="minorHAnsi"/>
          <w:szCs w:val="24"/>
          <w:lang w:eastAsia="en-US"/>
        </w:rPr>
        <w:t>technique has</w:t>
      </w:r>
      <w:r w:rsidRPr="00F220A0">
        <w:rPr>
          <w:rFonts w:ascii="Cambria" w:hAnsi="Cambria"/>
          <w:szCs w:val="24"/>
        </w:rPr>
        <w:t xml:space="preserve"> been limited to the model villages. </w:t>
      </w:r>
      <w:r w:rsidRPr="00F220A0">
        <w:rPr>
          <w:rFonts w:ascii="Cambria" w:hAnsi="Cambria" w:eastAsiaTheme="minorHAnsi"/>
          <w:szCs w:val="24"/>
          <w:lang w:eastAsia="en-US"/>
        </w:rPr>
        <w:t>This</w:t>
      </w:r>
      <w:r w:rsidRPr="00F220A0">
        <w:rPr>
          <w:rFonts w:ascii="Cambria" w:hAnsi="Cambria"/>
          <w:szCs w:val="24"/>
        </w:rPr>
        <w:t xml:space="preserve"> technique could have been provided to farmers in all the 47 villages thereby contributing to building resilience among the farmers. Further, t</w:t>
      </w:r>
      <w:r w:rsidRPr="00F220A0">
        <w:rPr>
          <w:rFonts w:ascii="Cambria" w:hAnsi="Cambria"/>
          <w:color w:val="000000" w:themeColor="text1"/>
          <w:szCs w:val="24"/>
        </w:rPr>
        <w:t>he program could have potentially invested in establishing cold storages or small-scale food processing to increase the shelf life of vegetables, which could have been sold during lean seasons or in markets outside Nalae</w:t>
      </w:r>
      <w:r w:rsidRPr="00F220A0" w:rsidR="00EC04A1">
        <w:rPr>
          <w:rFonts w:ascii="Cambria" w:hAnsi="Cambria"/>
          <w:color w:val="000000" w:themeColor="text1"/>
          <w:szCs w:val="24"/>
        </w:rPr>
        <w:t xml:space="preserve">. </w:t>
      </w:r>
    </w:p>
    <w:p w:rsidRPr="00F220A0" w:rsidR="002843A5" w:rsidP="002843A5" w:rsidRDefault="00BE559E" w14:paraId="31AAB5C9" w14:textId="598BD3E9">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Nalae has three prominent regions based on its topography – lowlands, upland</w:t>
      </w:r>
      <w:r w:rsidRPr="00F220A0">
        <w:rPr>
          <w:rFonts w:ascii="Cambria" w:hAnsi="Cambria" w:eastAsiaTheme="minorHAnsi"/>
          <w:szCs w:val="24"/>
          <w:lang w:eastAsia="en-US"/>
        </w:rPr>
        <w:t>s</w:t>
      </w:r>
      <w:r w:rsidRPr="00F220A0">
        <w:rPr>
          <w:rFonts w:ascii="Cambria" w:hAnsi="Cambria"/>
          <w:szCs w:val="24"/>
        </w:rPr>
        <w:t xml:space="preserve"> and mountainous land. The program rolled out a standardi</w:t>
      </w:r>
      <w:r w:rsidRPr="00F220A0">
        <w:rPr>
          <w:rFonts w:ascii="Cambria" w:hAnsi="Cambria" w:eastAsiaTheme="minorHAnsi"/>
          <w:szCs w:val="24"/>
          <w:lang w:eastAsia="en-US"/>
        </w:rPr>
        <w:t>s</w:t>
      </w:r>
      <w:r w:rsidRPr="00F220A0">
        <w:rPr>
          <w:rFonts w:ascii="Cambria" w:hAnsi="Cambria"/>
          <w:szCs w:val="24"/>
        </w:rPr>
        <w:t xml:space="preserve">ed intervention, providing the same set of seeds, tools and training to farmers from all three regions. Qualitative discussions with community members highlighted that cultivation of vegetables was not very conducive in some of the villages in the </w:t>
      </w:r>
      <w:r w:rsidRPr="00F220A0">
        <w:rPr>
          <w:rFonts w:ascii="Cambria" w:hAnsi="Cambria" w:eastAsiaTheme="minorHAnsi"/>
          <w:szCs w:val="24"/>
          <w:lang w:eastAsia="en-US"/>
        </w:rPr>
        <w:t>upland and mountain regions</w:t>
      </w:r>
      <w:r w:rsidRPr="00F220A0">
        <w:rPr>
          <w:rFonts w:ascii="Cambria" w:hAnsi="Cambria"/>
          <w:szCs w:val="24"/>
        </w:rPr>
        <w:t xml:space="preserve">, largely because of the prevalent soil type and shortage of water. Also, such villages did not have ready access to markets for selling vegetables, resulting in wastages. Communities in these regions </w:t>
      </w:r>
      <w:r w:rsidRPr="00F220A0">
        <w:rPr>
          <w:rFonts w:ascii="Cambria" w:hAnsi="Cambria" w:eastAsiaTheme="minorHAnsi"/>
          <w:szCs w:val="24"/>
          <w:lang w:eastAsia="en-US"/>
        </w:rPr>
        <w:t>spoke of</w:t>
      </w:r>
      <w:r w:rsidRPr="00F220A0">
        <w:rPr>
          <w:rFonts w:ascii="Cambria" w:hAnsi="Cambria"/>
          <w:szCs w:val="24"/>
        </w:rPr>
        <w:t xml:space="preserve"> greater dependence on shifting cultivation, livestock rearing and growing rubber and cardamom as livelihoods. Ideally, the program should have carried out formative research in the beginning, studying the needs of the community, prevalent physical conditions and availability of resources across each of the three regions, which could have informed the conceptuali</w:t>
      </w:r>
      <w:r w:rsidRPr="00F220A0">
        <w:rPr>
          <w:rFonts w:ascii="Cambria" w:hAnsi="Cambria" w:eastAsiaTheme="minorHAnsi"/>
          <w:szCs w:val="24"/>
          <w:lang w:eastAsia="en-US"/>
        </w:rPr>
        <w:t>s</w:t>
      </w:r>
      <w:r w:rsidRPr="00F220A0">
        <w:rPr>
          <w:rFonts w:ascii="Cambria" w:hAnsi="Cambria"/>
          <w:szCs w:val="24"/>
        </w:rPr>
        <w:t>ation of a non-standardised program</w:t>
      </w:r>
      <w:r w:rsidRPr="00F220A0" w:rsidR="002843A5">
        <w:rPr>
          <w:rFonts w:ascii="Cambria" w:hAnsi="Cambria"/>
          <w:szCs w:val="24"/>
        </w:rPr>
        <w:t>.</w:t>
      </w:r>
    </w:p>
    <w:p w:rsidRPr="00F220A0" w:rsidR="00C34339" w:rsidP="00BE559E" w:rsidRDefault="00BE559E" w14:paraId="2CCF1C4C" w14:textId="141EF1D1">
      <w:pPr>
        <w:spacing w:before="120" w:after="60" w:line="240" w:lineRule="auto"/>
        <w:jc w:val="both"/>
        <w:rPr>
          <w:color w:val="C00000"/>
        </w:rPr>
      </w:pPr>
      <w:r w:rsidRPr="00F220A0">
        <w:rPr>
          <w:b/>
          <w:color w:val="C00000"/>
        </w:rPr>
        <w:t xml:space="preserve">Indicator: </w:t>
      </w:r>
      <w:r w:rsidRPr="00F220A0">
        <w:rPr>
          <w:color w:val="C00000"/>
        </w:rPr>
        <w:t>Value of public and private sector investments leveraged as a result of USDA assistance</w:t>
      </w:r>
    </w:p>
    <w:p w:rsidRPr="00F220A0" w:rsidR="00BE559E" w:rsidP="00BE559E" w:rsidRDefault="00BE559E" w14:paraId="2B1076E3"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szCs w:val="24"/>
        </w:rPr>
        <w:t xml:space="preserve">As per the </w:t>
      </w:r>
      <w:r w:rsidRPr="00F220A0">
        <w:rPr>
          <w:rFonts w:ascii="Cambria" w:hAnsi="Cambria"/>
        </w:rPr>
        <w:t>performance</w:t>
      </w:r>
      <w:r w:rsidRPr="00F220A0">
        <w:rPr>
          <w:rFonts w:ascii="Cambria" w:hAnsi="Cambria"/>
          <w:szCs w:val="24"/>
        </w:rPr>
        <w:t xml:space="preserve"> matrix, the value of investments leveraged has been estimated by assuming a total production of 50 kg of vegetables per week, which could either be consumed by the household or sold in the school or market. Leveraging investment is defined as any use of public and private resources intended to increase future production output or income. While the farmers started selling their produce from semester II onwards, it was too early </w:t>
      </w:r>
      <w:r w:rsidRPr="00F220A0">
        <w:rPr>
          <w:rFonts w:ascii="Cambria" w:hAnsi="Cambria"/>
        </w:rPr>
        <w:t>to moneti</w:t>
      </w:r>
      <w:r w:rsidRPr="00F220A0">
        <w:rPr>
          <w:rFonts w:ascii="Cambria" w:hAnsi="Cambria" w:eastAsiaTheme="minorHAnsi"/>
          <w:szCs w:val="24"/>
          <w:lang w:eastAsia="en-US"/>
        </w:rPr>
        <w:t>s</w:t>
      </w:r>
      <w:r w:rsidRPr="00F220A0">
        <w:rPr>
          <w:rFonts w:ascii="Cambria" w:hAnsi="Cambria"/>
        </w:rPr>
        <w:t xml:space="preserve">e the investments made. From </w:t>
      </w:r>
      <w:r w:rsidRPr="00F220A0">
        <w:rPr>
          <w:rFonts w:ascii="Cambria" w:hAnsi="Cambria" w:eastAsiaTheme="minorHAnsi"/>
          <w:szCs w:val="24"/>
          <w:lang w:eastAsia="en-US"/>
        </w:rPr>
        <w:t>s</w:t>
      </w:r>
      <w:r w:rsidRPr="00F220A0">
        <w:rPr>
          <w:rFonts w:ascii="Cambria" w:hAnsi="Cambria"/>
        </w:rPr>
        <w:t xml:space="preserve">emester IV onwards, the total value of leveraged investments was estimated at </w:t>
      </w:r>
      <w:r w:rsidRPr="00F220A0">
        <w:rPr>
          <w:rFonts w:ascii="Cambria" w:hAnsi="Cambria" w:eastAsiaTheme="minorHAnsi"/>
          <w:szCs w:val="24"/>
          <w:lang w:eastAsia="en-US"/>
        </w:rPr>
        <w:t>USD 82</w:t>
      </w:r>
      <w:r w:rsidRPr="00F220A0">
        <w:rPr>
          <w:rFonts w:ascii="Cambria" w:hAnsi="Cambria"/>
        </w:rPr>
        <w:t>,569 for a total of 100 farmers across 10 model villages.</w:t>
      </w:r>
    </w:p>
    <w:p w:rsidRPr="00F220A0" w:rsidR="002843A5" w:rsidP="00BE559E" w:rsidRDefault="00BE559E" w14:paraId="7E44543A" w14:textId="31AD998A">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rPr>
        <w:t xml:space="preserve">Field observations and qualitative discussions pointed out that </w:t>
      </w:r>
      <w:r w:rsidRPr="00F220A0">
        <w:rPr>
          <w:rFonts w:ascii="Cambria" w:hAnsi="Cambria"/>
          <w:color w:val="000000" w:themeColor="text1"/>
        </w:rPr>
        <w:t>the production of vegetables dipped particularly during the dry season (October-April), which should have been considered while estimating the total value of leveraged investments.</w:t>
      </w:r>
      <w:r w:rsidRPr="00F220A0">
        <w:rPr>
          <w:rFonts w:ascii="Cambria" w:hAnsi="Cambria"/>
        </w:rPr>
        <w:t xml:space="preserve"> Similarly, the sale of produce varied across villages, primarily depending upon (1) access to market and (2) demand for vegetables. It is believed that the above-mentioned factors need to be factored into </w:t>
      </w:r>
      <w:r w:rsidRPr="00F220A0">
        <w:rPr>
          <w:rFonts w:ascii="Cambria" w:hAnsi="Cambria"/>
          <w:szCs w:val="24"/>
        </w:rPr>
        <w:t>consideration</w:t>
      </w:r>
      <w:r w:rsidRPr="00F220A0">
        <w:rPr>
          <w:rFonts w:ascii="Cambria" w:hAnsi="Cambria"/>
        </w:rPr>
        <w:t xml:space="preserve"> while carrying out such estimations</w:t>
      </w:r>
      <w:r w:rsidRPr="00F220A0" w:rsidR="00C34339">
        <w:rPr>
          <w:rFonts w:ascii="Cambria" w:hAnsi="Cambria"/>
        </w:rPr>
        <w:t>.</w:t>
      </w:r>
    </w:p>
    <w:p w:rsidRPr="00F220A0" w:rsidR="002F7A49" w:rsidP="00B71A16" w:rsidRDefault="00B71A16" w14:paraId="2C899E0E" w14:textId="6E3678D0">
      <w:pPr>
        <w:spacing w:before="120" w:after="60" w:line="240" w:lineRule="auto"/>
        <w:jc w:val="both"/>
        <w:rPr>
          <w:b/>
          <w:color w:val="C00000"/>
        </w:rPr>
      </w:pPr>
      <w:r w:rsidRPr="00F220A0">
        <w:rPr>
          <w:b/>
          <w:color w:val="C00000"/>
        </w:rPr>
        <w:t xml:space="preserve">Indicator: </w:t>
      </w:r>
      <w:r w:rsidRPr="00F220A0">
        <w:rPr>
          <w:color w:val="C00000"/>
        </w:rPr>
        <w:t>Value of sales by project beneficiaries and volume of commodities (MT) sold by project beneficiaries</w:t>
      </w:r>
    </w:p>
    <w:tbl>
      <w:tblPr>
        <w:tblStyle w:val="TableGrid"/>
        <w:tblpPr w:leftFromText="180" w:rightFromText="180" w:vertAnchor="text" w:horzAnchor="margin" w:tblpXSpec="right" w:tblpY="1340"/>
        <w:tblOverlap w:val="never"/>
        <w:tblW w:w="0" w:type="auto"/>
        <w:tblLook w:val="04A0" w:firstRow="1" w:lastRow="0" w:firstColumn="1" w:lastColumn="0" w:noHBand="0" w:noVBand="1"/>
      </w:tblPr>
      <w:tblGrid>
        <w:gridCol w:w="1620"/>
        <w:gridCol w:w="1350"/>
        <w:gridCol w:w="1849"/>
      </w:tblGrid>
      <w:tr w:rsidRPr="00F220A0" w:rsidR="002F7A49" w:rsidTr="002F7A49" w14:paraId="11F08CE7" w14:textId="77777777">
        <w:tc>
          <w:tcPr>
            <w:tcW w:w="4819" w:type="dxa"/>
            <w:gridSpan w:val="3"/>
            <w:tcBorders>
              <w:top w:val="nil"/>
              <w:left w:val="nil"/>
              <w:bottom w:val="single" w:color="auto" w:sz="4" w:space="0"/>
              <w:right w:val="nil"/>
            </w:tcBorders>
            <w:shd w:val="clear" w:color="auto" w:fill="auto"/>
            <w:tcMar>
              <w:top w:w="29" w:type="dxa"/>
              <w:left w:w="29" w:type="dxa"/>
              <w:bottom w:w="29" w:type="dxa"/>
              <w:right w:w="29" w:type="dxa"/>
            </w:tcMar>
          </w:tcPr>
          <w:p w:rsidRPr="00F220A0" w:rsidR="002F7A49" w:rsidP="006F4ABC" w:rsidRDefault="002F7A49" w14:paraId="09D6D686" w14:textId="409FCDCF">
            <w:pPr>
              <w:pStyle w:val="NormalNumbered"/>
              <w:numPr>
                <w:ilvl w:val="0"/>
                <w:numId w:val="0"/>
              </w:numPr>
              <w:spacing w:before="0" w:after="0"/>
              <w:jc w:val="center"/>
              <w:rPr>
                <w:rFonts w:ascii="Cambria" w:hAnsi="Cambria"/>
                <w:b/>
                <w:bCs/>
                <w:color w:val="000000" w:themeColor="text1"/>
                <w:sz w:val="20"/>
                <w:szCs w:val="24"/>
              </w:rPr>
            </w:pPr>
            <w:bookmarkStart w:name="_Toc29759305" w:id="50"/>
            <w:r w:rsidRPr="00F220A0">
              <w:rPr>
                <w:rFonts w:ascii="Cambria" w:hAnsi="Cambria"/>
                <w:b/>
                <w:bCs/>
                <w:color w:val="002060"/>
                <w:sz w:val="20"/>
                <w:szCs w:val="18"/>
              </w:rPr>
              <w:t xml:space="preserve">Table </w:t>
            </w:r>
            <w:r w:rsidRPr="00F220A0">
              <w:rPr>
                <w:rFonts w:ascii="Cambria" w:hAnsi="Cambria"/>
                <w:b/>
                <w:bCs/>
                <w:color w:val="002060"/>
                <w:sz w:val="20"/>
                <w:szCs w:val="18"/>
              </w:rPr>
              <w:fldChar w:fldCharType="begin"/>
            </w:r>
            <w:r w:rsidRPr="00F220A0">
              <w:rPr>
                <w:rFonts w:ascii="Cambria" w:hAnsi="Cambria"/>
                <w:b/>
                <w:bCs/>
                <w:color w:val="002060"/>
                <w:sz w:val="20"/>
                <w:szCs w:val="18"/>
              </w:rPr>
              <w:instrText xml:space="preserve"> SEQ Table \* ARABIC </w:instrText>
            </w:r>
            <w:r w:rsidRPr="00F220A0">
              <w:rPr>
                <w:rFonts w:ascii="Cambria" w:hAnsi="Cambria"/>
                <w:b/>
                <w:bCs/>
                <w:color w:val="002060"/>
                <w:sz w:val="20"/>
                <w:szCs w:val="18"/>
              </w:rPr>
              <w:fldChar w:fldCharType="separate"/>
            </w:r>
            <w:r w:rsidR="00FB0C89">
              <w:rPr>
                <w:rFonts w:ascii="Cambria" w:hAnsi="Cambria"/>
                <w:b/>
                <w:bCs/>
                <w:noProof/>
                <w:color w:val="002060"/>
                <w:sz w:val="20"/>
                <w:szCs w:val="18"/>
              </w:rPr>
              <w:t>2</w:t>
            </w:r>
            <w:r w:rsidRPr="00F220A0">
              <w:rPr>
                <w:rFonts w:ascii="Cambria" w:hAnsi="Cambria"/>
                <w:b/>
                <w:bCs/>
                <w:color w:val="002060"/>
                <w:sz w:val="20"/>
                <w:szCs w:val="18"/>
              </w:rPr>
              <w:fldChar w:fldCharType="end"/>
            </w:r>
            <w:r w:rsidRPr="00F220A0">
              <w:rPr>
                <w:rFonts w:ascii="Cambria" w:hAnsi="Cambria"/>
                <w:b/>
                <w:bCs/>
                <w:color w:val="002060"/>
                <w:sz w:val="20"/>
                <w:szCs w:val="18"/>
              </w:rPr>
              <w:t xml:space="preserve">: Value of </w:t>
            </w:r>
            <w:r w:rsidRPr="00F220A0" w:rsidR="0023719C">
              <w:rPr>
                <w:rFonts w:ascii="Cambria" w:hAnsi="Cambria"/>
                <w:b/>
                <w:bCs/>
                <w:color w:val="002060"/>
                <w:sz w:val="20"/>
                <w:szCs w:val="18"/>
              </w:rPr>
              <w:t xml:space="preserve">Sales Production </w:t>
            </w:r>
            <w:r w:rsidRPr="00F220A0">
              <w:rPr>
                <w:rFonts w:ascii="Cambria" w:hAnsi="Cambria"/>
                <w:b/>
                <w:bCs/>
                <w:color w:val="002060"/>
                <w:sz w:val="20"/>
                <w:szCs w:val="18"/>
              </w:rPr>
              <w:t>under LRP</w:t>
            </w:r>
            <w:bookmarkEnd w:id="50"/>
          </w:p>
        </w:tc>
      </w:tr>
      <w:tr w:rsidRPr="00F220A0" w:rsidR="006F4ABC" w:rsidTr="002F7A49" w14:paraId="1C94A8F3" w14:textId="77777777">
        <w:tc>
          <w:tcPr>
            <w:tcW w:w="1620" w:type="dxa"/>
            <w:tcBorders>
              <w:top w:val="single" w:color="auto" w:sz="4" w:space="0"/>
            </w:tcBorders>
            <w:shd w:val="clear" w:color="auto" w:fill="C00000"/>
            <w:tcMar>
              <w:top w:w="29" w:type="dxa"/>
              <w:left w:w="29" w:type="dxa"/>
              <w:bottom w:w="29" w:type="dxa"/>
              <w:right w:w="29" w:type="dxa"/>
            </w:tcMar>
          </w:tcPr>
          <w:p w:rsidRPr="00F220A0" w:rsidR="006F4ABC" w:rsidP="006F4ABC" w:rsidRDefault="006F4ABC" w14:paraId="0110CA2E" w14:textId="77777777">
            <w:pPr>
              <w:pStyle w:val="NormalNumbered"/>
              <w:numPr>
                <w:ilvl w:val="0"/>
                <w:numId w:val="0"/>
              </w:numPr>
              <w:spacing w:before="0" w:after="0"/>
              <w:jc w:val="center"/>
              <w:rPr>
                <w:rFonts w:ascii="Cambria" w:hAnsi="Cambria"/>
                <w:b/>
                <w:color w:val="FFFFFF" w:themeColor="background1"/>
                <w:sz w:val="20"/>
                <w:szCs w:val="24"/>
              </w:rPr>
            </w:pPr>
            <w:r w:rsidRPr="00F220A0">
              <w:rPr>
                <w:rFonts w:ascii="Cambria" w:hAnsi="Cambria"/>
                <w:b/>
                <w:color w:val="FFFFFF" w:themeColor="background1"/>
                <w:sz w:val="20"/>
                <w:szCs w:val="24"/>
              </w:rPr>
              <w:t>Period</w:t>
            </w:r>
          </w:p>
        </w:tc>
        <w:tc>
          <w:tcPr>
            <w:tcW w:w="1350" w:type="dxa"/>
            <w:tcBorders>
              <w:top w:val="single" w:color="auto" w:sz="4" w:space="0"/>
            </w:tcBorders>
            <w:shd w:val="clear" w:color="auto" w:fill="C00000"/>
            <w:tcMar>
              <w:top w:w="29" w:type="dxa"/>
              <w:left w:w="29" w:type="dxa"/>
              <w:bottom w:w="29" w:type="dxa"/>
              <w:right w:w="29" w:type="dxa"/>
            </w:tcMar>
          </w:tcPr>
          <w:p w:rsidRPr="00F220A0" w:rsidR="006F4ABC" w:rsidP="006F4ABC" w:rsidRDefault="006F4ABC" w14:paraId="7C2901D3" w14:textId="77777777">
            <w:pPr>
              <w:pStyle w:val="NormalNumbered"/>
              <w:numPr>
                <w:ilvl w:val="0"/>
                <w:numId w:val="0"/>
              </w:numPr>
              <w:spacing w:before="0" w:after="0"/>
              <w:jc w:val="center"/>
              <w:rPr>
                <w:rFonts w:ascii="Cambria" w:hAnsi="Cambria"/>
                <w:b/>
                <w:color w:val="FFFFFF" w:themeColor="background1"/>
                <w:sz w:val="20"/>
                <w:szCs w:val="24"/>
              </w:rPr>
            </w:pPr>
            <w:r w:rsidRPr="00F220A0">
              <w:rPr>
                <w:rFonts w:ascii="Cambria" w:hAnsi="Cambria"/>
                <w:b/>
                <w:color w:val="FFFFFF" w:themeColor="background1"/>
                <w:sz w:val="20"/>
                <w:szCs w:val="24"/>
              </w:rPr>
              <w:t>Value of Sales (USD)</w:t>
            </w:r>
          </w:p>
        </w:tc>
        <w:tc>
          <w:tcPr>
            <w:tcW w:w="1849" w:type="dxa"/>
            <w:tcBorders>
              <w:top w:val="single" w:color="auto" w:sz="4" w:space="0"/>
            </w:tcBorders>
            <w:shd w:val="clear" w:color="auto" w:fill="C00000"/>
            <w:tcMar>
              <w:top w:w="29" w:type="dxa"/>
              <w:left w:w="29" w:type="dxa"/>
              <w:bottom w:w="29" w:type="dxa"/>
              <w:right w:w="29" w:type="dxa"/>
            </w:tcMar>
          </w:tcPr>
          <w:p w:rsidRPr="00F220A0" w:rsidR="006F4ABC" w:rsidP="006F4ABC" w:rsidRDefault="006F4ABC" w14:paraId="4C3807EB" w14:textId="77777777">
            <w:pPr>
              <w:pStyle w:val="NormalNumbered"/>
              <w:numPr>
                <w:ilvl w:val="0"/>
                <w:numId w:val="0"/>
              </w:numPr>
              <w:spacing w:before="0" w:after="0"/>
              <w:jc w:val="center"/>
              <w:rPr>
                <w:rFonts w:ascii="Cambria" w:hAnsi="Cambria"/>
                <w:b/>
                <w:color w:val="FFFFFF" w:themeColor="background1"/>
                <w:sz w:val="20"/>
                <w:szCs w:val="24"/>
              </w:rPr>
            </w:pPr>
            <w:r w:rsidRPr="00F220A0">
              <w:rPr>
                <w:rFonts w:ascii="Cambria" w:hAnsi="Cambria"/>
                <w:b/>
                <w:color w:val="FFFFFF" w:themeColor="background1"/>
                <w:sz w:val="20"/>
                <w:szCs w:val="24"/>
              </w:rPr>
              <w:t>Value of Commodities (MT)</w:t>
            </w:r>
          </w:p>
        </w:tc>
      </w:tr>
      <w:tr w:rsidRPr="00F220A0" w:rsidR="00B71A16" w:rsidTr="006F4ABC" w14:paraId="59109583" w14:textId="77777777">
        <w:tc>
          <w:tcPr>
            <w:tcW w:w="1620" w:type="dxa"/>
            <w:tcMar>
              <w:top w:w="29" w:type="dxa"/>
              <w:left w:w="29" w:type="dxa"/>
              <w:bottom w:w="29" w:type="dxa"/>
              <w:right w:w="29" w:type="dxa"/>
            </w:tcMar>
          </w:tcPr>
          <w:p w:rsidRPr="00F220A0" w:rsidR="00B71A16" w:rsidP="00B71A16" w:rsidRDefault="00B71A16" w14:paraId="0E223F4F" w14:textId="6578F016">
            <w:pPr>
              <w:pStyle w:val="NormalNumbered"/>
              <w:numPr>
                <w:ilvl w:val="0"/>
                <w:numId w:val="0"/>
              </w:numPr>
              <w:spacing w:before="0" w:after="0"/>
              <w:rPr>
                <w:rFonts w:ascii="Cambria" w:hAnsi="Cambria"/>
                <w:color w:val="000000" w:themeColor="text1"/>
                <w:sz w:val="20"/>
                <w:szCs w:val="24"/>
              </w:rPr>
            </w:pPr>
            <w:r w:rsidRPr="00F220A0">
              <w:rPr>
                <w:rFonts w:ascii="Cambria" w:hAnsi="Cambria"/>
                <w:color w:val="000000" w:themeColor="text1"/>
                <w:sz w:val="20"/>
                <w:szCs w:val="24"/>
              </w:rPr>
              <w:t>Oct 17-Mar 18</w:t>
            </w:r>
          </w:p>
        </w:tc>
        <w:tc>
          <w:tcPr>
            <w:tcW w:w="1350" w:type="dxa"/>
            <w:tcMar>
              <w:top w:w="29" w:type="dxa"/>
              <w:left w:w="29" w:type="dxa"/>
              <w:bottom w:w="29" w:type="dxa"/>
              <w:right w:w="29" w:type="dxa"/>
            </w:tcMar>
          </w:tcPr>
          <w:p w:rsidRPr="00F220A0" w:rsidR="00B71A16" w:rsidP="00B71A16" w:rsidRDefault="00B71A16" w14:paraId="52E362AF" w14:textId="5C0E2E24">
            <w:pPr>
              <w:pStyle w:val="NormalNumbered"/>
              <w:numPr>
                <w:ilvl w:val="0"/>
                <w:numId w:val="0"/>
              </w:numPr>
              <w:spacing w:before="0" w:after="0"/>
              <w:ind w:right="150"/>
              <w:jc w:val="right"/>
              <w:rPr>
                <w:rFonts w:ascii="Cambria" w:hAnsi="Cambria"/>
                <w:color w:val="000000" w:themeColor="text1"/>
                <w:sz w:val="20"/>
                <w:szCs w:val="24"/>
              </w:rPr>
            </w:pPr>
            <w:r w:rsidRPr="00F220A0">
              <w:rPr>
                <w:rFonts w:ascii="Cambria" w:hAnsi="Cambria"/>
                <w:color w:val="000000" w:themeColor="text1"/>
                <w:sz w:val="20"/>
                <w:szCs w:val="24"/>
              </w:rPr>
              <w:t>53,240</w:t>
            </w:r>
          </w:p>
        </w:tc>
        <w:tc>
          <w:tcPr>
            <w:tcW w:w="1849" w:type="dxa"/>
            <w:tcMar>
              <w:top w:w="29" w:type="dxa"/>
              <w:left w:w="29" w:type="dxa"/>
              <w:bottom w:w="29" w:type="dxa"/>
              <w:right w:w="29" w:type="dxa"/>
            </w:tcMar>
          </w:tcPr>
          <w:p w:rsidRPr="00F220A0" w:rsidR="00B71A16" w:rsidP="00B71A16" w:rsidRDefault="00B71A16" w14:paraId="784DBB1F" w14:textId="3B94B992">
            <w:pPr>
              <w:pStyle w:val="NormalNumbered"/>
              <w:numPr>
                <w:ilvl w:val="0"/>
                <w:numId w:val="0"/>
              </w:numPr>
              <w:spacing w:before="0" w:after="0"/>
              <w:ind w:right="150"/>
              <w:jc w:val="right"/>
              <w:rPr>
                <w:rFonts w:ascii="Cambria" w:hAnsi="Cambria"/>
                <w:color w:val="000000" w:themeColor="text1"/>
                <w:sz w:val="20"/>
                <w:szCs w:val="24"/>
              </w:rPr>
            </w:pPr>
            <w:r w:rsidRPr="00F220A0">
              <w:rPr>
                <w:rFonts w:ascii="Cambria" w:hAnsi="Cambria"/>
                <w:color w:val="000000" w:themeColor="text1"/>
                <w:sz w:val="20"/>
                <w:szCs w:val="24"/>
              </w:rPr>
              <w:t>9.4</w:t>
            </w:r>
          </w:p>
        </w:tc>
      </w:tr>
      <w:tr w:rsidRPr="00F220A0" w:rsidR="00B71A16" w:rsidTr="006F4ABC" w14:paraId="55117C38" w14:textId="77777777">
        <w:tc>
          <w:tcPr>
            <w:tcW w:w="1620" w:type="dxa"/>
            <w:tcMar>
              <w:top w:w="29" w:type="dxa"/>
              <w:left w:w="29" w:type="dxa"/>
              <w:bottom w:w="29" w:type="dxa"/>
              <w:right w:w="29" w:type="dxa"/>
            </w:tcMar>
          </w:tcPr>
          <w:p w:rsidRPr="00F220A0" w:rsidR="00B71A16" w:rsidP="00B71A16" w:rsidRDefault="00B71A16" w14:paraId="6C44A92A" w14:textId="3B1B4CE4">
            <w:pPr>
              <w:pStyle w:val="NormalNumbered"/>
              <w:numPr>
                <w:ilvl w:val="0"/>
                <w:numId w:val="0"/>
              </w:numPr>
              <w:spacing w:before="0" w:after="0"/>
              <w:rPr>
                <w:rFonts w:ascii="Cambria" w:hAnsi="Cambria"/>
                <w:color w:val="000000" w:themeColor="text1"/>
                <w:sz w:val="20"/>
                <w:szCs w:val="24"/>
              </w:rPr>
            </w:pPr>
            <w:r w:rsidRPr="00F220A0">
              <w:rPr>
                <w:rFonts w:ascii="Cambria" w:hAnsi="Cambria"/>
                <w:color w:val="000000" w:themeColor="text1"/>
                <w:sz w:val="20"/>
                <w:szCs w:val="24"/>
              </w:rPr>
              <w:t>Apr 18-Sep 18</w:t>
            </w:r>
          </w:p>
        </w:tc>
        <w:tc>
          <w:tcPr>
            <w:tcW w:w="1350" w:type="dxa"/>
            <w:tcMar>
              <w:top w:w="29" w:type="dxa"/>
              <w:left w:w="29" w:type="dxa"/>
              <w:bottom w:w="29" w:type="dxa"/>
              <w:right w:w="29" w:type="dxa"/>
            </w:tcMar>
          </w:tcPr>
          <w:p w:rsidRPr="00F220A0" w:rsidR="00B71A16" w:rsidP="00B71A16" w:rsidRDefault="00B71A16" w14:paraId="211AA3A6" w14:textId="39ED4B54">
            <w:pPr>
              <w:pStyle w:val="NormalNumbered"/>
              <w:numPr>
                <w:ilvl w:val="0"/>
                <w:numId w:val="0"/>
              </w:numPr>
              <w:spacing w:before="0" w:after="0"/>
              <w:ind w:right="150"/>
              <w:jc w:val="right"/>
              <w:rPr>
                <w:rFonts w:ascii="Cambria" w:hAnsi="Cambria"/>
                <w:color w:val="000000" w:themeColor="text1"/>
                <w:sz w:val="20"/>
                <w:szCs w:val="24"/>
              </w:rPr>
            </w:pPr>
            <w:r w:rsidRPr="00F220A0">
              <w:rPr>
                <w:rFonts w:ascii="Cambria" w:hAnsi="Cambria"/>
                <w:color w:val="000000" w:themeColor="text1"/>
                <w:sz w:val="20"/>
                <w:szCs w:val="24"/>
              </w:rPr>
              <w:t>71,937</w:t>
            </w:r>
          </w:p>
        </w:tc>
        <w:tc>
          <w:tcPr>
            <w:tcW w:w="1849" w:type="dxa"/>
            <w:tcMar>
              <w:top w:w="29" w:type="dxa"/>
              <w:left w:w="29" w:type="dxa"/>
              <w:bottom w:w="29" w:type="dxa"/>
              <w:right w:w="29" w:type="dxa"/>
            </w:tcMar>
          </w:tcPr>
          <w:p w:rsidRPr="00F220A0" w:rsidR="00B71A16" w:rsidP="00B71A16" w:rsidRDefault="00B71A16" w14:paraId="1604E6A8" w14:textId="5873A114">
            <w:pPr>
              <w:pStyle w:val="NormalNumbered"/>
              <w:numPr>
                <w:ilvl w:val="0"/>
                <w:numId w:val="0"/>
              </w:numPr>
              <w:spacing w:before="0" w:after="0"/>
              <w:ind w:right="150"/>
              <w:jc w:val="right"/>
              <w:rPr>
                <w:rFonts w:ascii="Cambria" w:hAnsi="Cambria"/>
                <w:color w:val="000000" w:themeColor="text1"/>
                <w:sz w:val="20"/>
                <w:szCs w:val="24"/>
              </w:rPr>
            </w:pPr>
            <w:r w:rsidRPr="00F220A0">
              <w:rPr>
                <w:rFonts w:ascii="Cambria" w:hAnsi="Cambria"/>
                <w:color w:val="000000" w:themeColor="text1"/>
                <w:sz w:val="20"/>
                <w:szCs w:val="24"/>
              </w:rPr>
              <w:t>122.3</w:t>
            </w:r>
          </w:p>
        </w:tc>
      </w:tr>
      <w:tr w:rsidRPr="00F220A0" w:rsidR="00B71A16" w:rsidTr="006F4ABC" w14:paraId="153FC95C" w14:textId="77777777">
        <w:tc>
          <w:tcPr>
            <w:tcW w:w="1620" w:type="dxa"/>
            <w:tcMar>
              <w:top w:w="29" w:type="dxa"/>
              <w:left w:w="29" w:type="dxa"/>
              <w:bottom w:w="29" w:type="dxa"/>
              <w:right w:w="29" w:type="dxa"/>
            </w:tcMar>
          </w:tcPr>
          <w:p w:rsidRPr="00F220A0" w:rsidR="00B71A16" w:rsidP="00B71A16" w:rsidRDefault="00B71A16" w14:paraId="1AD74B3C" w14:textId="39EE58A3">
            <w:pPr>
              <w:pStyle w:val="NormalNumbered"/>
              <w:numPr>
                <w:ilvl w:val="0"/>
                <w:numId w:val="0"/>
              </w:numPr>
              <w:spacing w:before="0" w:after="0"/>
              <w:rPr>
                <w:rFonts w:ascii="Cambria" w:hAnsi="Cambria"/>
                <w:color w:val="000000" w:themeColor="text1"/>
                <w:sz w:val="20"/>
                <w:szCs w:val="24"/>
              </w:rPr>
            </w:pPr>
            <w:r w:rsidRPr="00F220A0">
              <w:rPr>
                <w:rFonts w:ascii="Cambria" w:hAnsi="Cambria"/>
                <w:color w:val="000000" w:themeColor="text1"/>
                <w:sz w:val="20"/>
                <w:szCs w:val="24"/>
              </w:rPr>
              <w:t>Oct 18-Mar 19</w:t>
            </w:r>
          </w:p>
        </w:tc>
        <w:tc>
          <w:tcPr>
            <w:tcW w:w="1350" w:type="dxa"/>
            <w:tcMar>
              <w:top w:w="29" w:type="dxa"/>
              <w:left w:w="29" w:type="dxa"/>
              <w:bottom w:w="29" w:type="dxa"/>
              <w:right w:w="29" w:type="dxa"/>
            </w:tcMar>
          </w:tcPr>
          <w:p w:rsidRPr="00F220A0" w:rsidR="00B71A16" w:rsidP="00B71A16" w:rsidRDefault="00B71A16" w14:paraId="506DFCEF" w14:textId="1916E697">
            <w:pPr>
              <w:pStyle w:val="NormalNumbered"/>
              <w:numPr>
                <w:ilvl w:val="0"/>
                <w:numId w:val="0"/>
              </w:numPr>
              <w:spacing w:before="0" w:after="0"/>
              <w:ind w:right="150"/>
              <w:jc w:val="right"/>
              <w:rPr>
                <w:rFonts w:ascii="Cambria" w:hAnsi="Cambria"/>
                <w:color w:val="000000" w:themeColor="text1"/>
                <w:sz w:val="20"/>
                <w:szCs w:val="24"/>
              </w:rPr>
            </w:pPr>
            <w:r w:rsidRPr="00F220A0">
              <w:rPr>
                <w:rFonts w:ascii="Cambria" w:hAnsi="Cambria"/>
                <w:color w:val="000000" w:themeColor="text1"/>
                <w:sz w:val="20"/>
                <w:szCs w:val="24"/>
              </w:rPr>
              <w:t>-</w:t>
            </w:r>
          </w:p>
        </w:tc>
        <w:tc>
          <w:tcPr>
            <w:tcW w:w="1849" w:type="dxa"/>
            <w:tcMar>
              <w:top w:w="29" w:type="dxa"/>
              <w:left w:w="29" w:type="dxa"/>
              <w:bottom w:w="29" w:type="dxa"/>
              <w:right w:w="29" w:type="dxa"/>
            </w:tcMar>
          </w:tcPr>
          <w:p w:rsidRPr="00F220A0" w:rsidR="00B71A16" w:rsidP="00B71A16" w:rsidRDefault="00B71A16" w14:paraId="268D493F" w14:textId="6DB63FF1">
            <w:pPr>
              <w:pStyle w:val="NormalNumbered"/>
              <w:numPr>
                <w:ilvl w:val="0"/>
                <w:numId w:val="0"/>
              </w:numPr>
              <w:spacing w:before="0" w:after="0"/>
              <w:ind w:right="150"/>
              <w:jc w:val="right"/>
              <w:rPr>
                <w:rFonts w:ascii="Cambria" w:hAnsi="Cambria"/>
                <w:color w:val="000000" w:themeColor="text1"/>
                <w:sz w:val="20"/>
                <w:szCs w:val="24"/>
              </w:rPr>
            </w:pPr>
            <w:r w:rsidRPr="00F220A0">
              <w:rPr>
                <w:rFonts w:ascii="Cambria" w:hAnsi="Cambria"/>
                <w:color w:val="000000" w:themeColor="text1"/>
                <w:sz w:val="20"/>
                <w:szCs w:val="24"/>
              </w:rPr>
              <w:t>-</w:t>
            </w:r>
          </w:p>
        </w:tc>
      </w:tr>
      <w:tr w:rsidRPr="00F220A0" w:rsidR="00B71A16" w:rsidTr="006F4ABC" w14:paraId="36D93930" w14:textId="77777777">
        <w:tc>
          <w:tcPr>
            <w:tcW w:w="1620" w:type="dxa"/>
            <w:tcMar>
              <w:top w:w="29" w:type="dxa"/>
              <w:left w:w="29" w:type="dxa"/>
              <w:bottom w:w="29" w:type="dxa"/>
              <w:right w:w="29" w:type="dxa"/>
            </w:tcMar>
          </w:tcPr>
          <w:p w:rsidRPr="00F220A0" w:rsidR="00B71A16" w:rsidP="00B71A16" w:rsidRDefault="00B71A16" w14:paraId="4B1C8F3C" w14:textId="73A56F00">
            <w:pPr>
              <w:pStyle w:val="NormalNumbered"/>
              <w:numPr>
                <w:ilvl w:val="0"/>
                <w:numId w:val="0"/>
              </w:numPr>
              <w:spacing w:before="0" w:after="0"/>
              <w:rPr>
                <w:rFonts w:ascii="Cambria" w:hAnsi="Cambria"/>
                <w:color w:val="000000" w:themeColor="text1"/>
                <w:sz w:val="20"/>
                <w:szCs w:val="24"/>
              </w:rPr>
            </w:pPr>
            <w:r w:rsidRPr="00F220A0">
              <w:rPr>
                <w:rFonts w:ascii="Cambria" w:hAnsi="Cambria"/>
                <w:color w:val="000000" w:themeColor="text1"/>
                <w:sz w:val="20"/>
                <w:szCs w:val="24"/>
              </w:rPr>
              <w:t>Apr 19-Sep 19</w:t>
            </w:r>
          </w:p>
        </w:tc>
        <w:tc>
          <w:tcPr>
            <w:tcW w:w="1350" w:type="dxa"/>
            <w:tcMar>
              <w:top w:w="29" w:type="dxa"/>
              <w:left w:w="29" w:type="dxa"/>
              <w:bottom w:w="29" w:type="dxa"/>
              <w:right w:w="29" w:type="dxa"/>
            </w:tcMar>
          </w:tcPr>
          <w:p w:rsidRPr="00F220A0" w:rsidR="00B71A16" w:rsidP="00B71A16" w:rsidRDefault="00B71A16" w14:paraId="21AFCF35" w14:textId="1D96645D">
            <w:pPr>
              <w:pStyle w:val="NormalNumbered"/>
              <w:numPr>
                <w:ilvl w:val="0"/>
                <w:numId w:val="0"/>
              </w:numPr>
              <w:spacing w:before="0" w:after="0"/>
              <w:ind w:right="150"/>
              <w:jc w:val="right"/>
              <w:rPr>
                <w:rFonts w:ascii="Cambria" w:hAnsi="Cambria"/>
                <w:color w:val="000000" w:themeColor="text1"/>
                <w:sz w:val="20"/>
                <w:szCs w:val="24"/>
              </w:rPr>
            </w:pPr>
            <w:r w:rsidRPr="00F220A0">
              <w:rPr>
                <w:rFonts w:ascii="Cambria" w:hAnsi="Cambria"/>
                <w:color w:val="000000" w:themeColor="text1"/>
                <w:sz w:val="20"/>
                <w:szCs w:val="24"/>
              </w:rPr>
              <w:t>37000</w:t>
            </w:r>
          </w:p>
        </w:tc>
        <w:tc>
          <w:tcPr>
            <w:tcW w:w="1849" w:type="dxa"/>
            <w:tcMar>
              <w:top w:w="29" w:type="dxa"/>
              <w:left w:w="29" w:type="dxa"/>
              <w:bottom w:w="29" w:type="dxa"/>
              <w:right w:w="29" w:type="dxa"/>
            </w:tcMar>
          </w:tcPr>
          <w:p w:rsidRPr="00F220A0" w:rsidR="00B71A16" w:rsidP="00B71A16" w:rsidRDefault="00B71A16" w14:paraId="70ACF8FF" w14:textId="463ABE62">
            <w:pPr>
              <w:pStyle w:val="NormalNumbered"/>
              <w:numPr>
                <w:ilvl w:val="0"/>
                <w:numId w:val="0"/>
              </w:numPr>
              <w:spacing w:before="0" w:after="0"/>
              <w:ind w:right="150"/>
              <w:jc w:val="right"/>
              <w:rPr>
                <w:rFonts w:ascii="Cambria" w:hAnsi="Cambria"/>
                <w:color w:val="000000" w:themeColor="text1"/>
                <w:sz w:val="20"/>
                <w:szCs w:val="24"/>
              </w:rPr>
            </w:pPr>
            <w:r w:rsidRPr="00F220A0">
              <w:rPr>
                <w:rFonts w:ascii="Cambria" w:hAnsi="Cambria"/>
                <w:color w:val="000000" w:themeColor="text1"/>
                <w:sz w:val="20"/>
                <w:szCs w:val="24"/>
              </w:rPr>
              <w:t>66</w:t>
            </w:r>
          </w:p>
        </w:tc>
      </w:tr>
    </w:tbl>
    <w:p w:rsidRPr="00F220A0" w:rsidR="000573F3" w:rsidP="00477020" w:rsidRDefault="00B71A16" w14:paraId="5316178B" w14:textId="7427EDAA">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szCs w:val="24"/>
        </w:rPr>
        <w:t xml:space="preserve">Data from the performance matrix highlights that only 39 per cent of all trained farmers in </w:t>
      </w:r>
      <w:r w:rsidRPr="00F220A0">
        <w:rPr>
          <w:rFonts w:ascii="Cambria" w:hAnsi="Cambria" w:eastAsiaTheme="minorHAnsi"/>
          <w:szCs w:val="24"/>
          <w:lang w:eastAsia="en-US"/>
        </w:rPr>
        <w:t>year 1</w:t>
      </w:r>
      <w:r w:rsidRPr="00F220A0">
        <w:rPr>
          <w:rFonts w:ascii="Cambria" w:hAnsi="Cambria"/>
          <w:szCs w:val="24"/>
        </w:rPr>
        <w:t xml:space="preserve"> managed to sell their produce in the market. However, these farmers were able to achieve more than 70 per cent of the total program sales target (in value). Overall, against a target of USD 0.27 million worth of sales during the program period, the farmers have been able to sell about USD 0.16 million worth of vegetables. Similarly, against a target of about 1000 metric tons, the farmers could sell about 198 metric tons of vegetables. A long dry spell followed by heavy precipitation in a short span resulted in limited production of vegetables from October 2018 till March 2019. The limited quantity of vegetables produced was mainly used for supplying to school and self-consumption. There was no surplus available for sale during this period</w:t>
      </w:r>
      <w:r w:rsidRPr="00F220A0" w:rsidR="009B4BAC">
        <w:rPr>
          <w:rFonts w:ascii="Cambria" w:hAnsi="Cambria"/>
          <w:szCs w:val="24"/>
        </w:rPr>
        <w:t>.</w:t>
      </w:r>
    </w:p>
    <w:p w:rsidRPr="00F220A0" w:rsidR="00B71A16" w:rsidP="00B71A16" w:rsidRDefault="00B71A16" w14:paraId="1A75D4FD" w14:textId="77777777">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szCs w:val="24"/>
        </w:rPr>
        <w:t xml:space="preserve">The increase in sales from April to September 2018 was a result of the participation by non-intervention farmers. Observing the success of farmers supported by LRP program during the previous period, the farmers who were earlier reluctant to join or could not be included as part of the 10-member farmer group became inspired and started farming using the improved techniques. With support from DAFO and peer members from the </w:t>
      </w:r>
      <w:r w:rsidRPr="00F220A0">
        <w:rPr>
          <w:rFonts w:ascii="Cambria" w:hAnsi="Cambria" w:eastAsiaTheme="minorHAnsi"/>
          <w:szCs w:val="24"/>
          <w:lang w:eastAsia="en-US"/>
        </w:rPr>
        <w:t>farmer groups</w:t>
      </w:r>
      <w:r w:rsidRPr="00F220A0">
        <w:rPr>
          <w:rFonts w:ascii="Cambria" w:hAnsi="Cambria"/>
          <w:szCs w:val="24"/>
        </w:rPr>
        <w:t xml:space="preserve">, these individual farmers also indirectly benefitted from the LRP program. </w:t>
      </w:r>
    </w:p>
    <w:p w:rsidRPr="00F220A0" w:rsidR="00B71A16" w:rsidP="00B71A16" w:rsidRDefault="00B71A16" w14:paraId="3578A249"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Field discussions highlighted </w:t>
      </w:r>
      <w:r w:rsidRPr="00F220A0">
        <w:rPr>
          <w:rFonts w:ascii="Cambria" w:hAnsi="Cambria"/>
          <w:color w:val="000000" w:themeColor="text1"/>
          <w:szCs w:val="24"/>
        </w:rPr>
        <w:t xml:space="preserve">the inability of the farmers in remote villages to ‘access the market’ as one of the main factors affecting the sales of vegetables. Given </w:t>
      </w:r>
      <w:r w:rsidRPr="00F220A0">
        <w:rPr>
          <w:rFonts w:ascii="Cambria" w:hAnsi="Cambria"/>
          <w:szCs w:val="24"/>
        </w:rPr>
        <w:t xml:space="preserve">that Nalae district has a primarily mountainous terrain, accessing the local market in the district headquarters is extremely difficult, particularly for the villages located in </w:t>
      </w:r>
      <w:r w:rsidRPr="00F220A0">
        <w:rPr>
          <w:rFonts w:ascii="Cambria" w:hAnsi="Cambria" w:eastAsiaTheme="minorHAnsi"/>
          <w:szCs w:val="24"/>
          <w:lang w:eastAsia="en-US"/>
        </w:rPr>
        <w:t>upland and mountain regions</w:t>
      </w:r>
      <w:r w:rsidRPr="00F220A0">
        <w:rPr>
          <w:rFonts w:ascii="Cambria" w:hAnsi="Cambria"/>
          <w:szCs w:val="24"/>
        </w:rPr>
        <w:t xml:space="preserve">. Lack of adequate transportation facilities at the village level accentuated the issue of transporting perishable food items to the market, resulting in wastage of vegetables. </w:t>
      </w:r>
    </w:p>
    <w:p w:rsidRPr="00F220A0" w:rsidR="00C8083C" w:rsidP="00B71A16" w:rsidRDefault="00B71A16" w14:paraId="1D7B35F5" w14:textId="6FF6A315">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Physical space was provided at the district market for farmers to sell their excess produce. However, the market is extremely small with limited demand, and hence product absorption through this market is limited. As a result, while </w:t>
      </w:r>
      <w:r w:rsidRPr="00F220A0">
        <w:rPr>
          <w:rFonts w:ascii="Cambria" w:hAnsi="Cambria" w:eastAsiaTheme="minorHAnsi"/>
          <w:szCs w:val="24"/>
          <w:lang w:eastAsia="en-US"/>
        </w:rPr>
        <w:t>on the one hand</w:t>
      </w:r>
      <w:r w:rsidRPr="00F220A0">
        <w:rPr>
          <w:rFonts w:ascii="Cambria" w:hAnsi="Cambria"/>
          <w:szCs w:val="24"/>
        </w:rPr>
        <w:t xml:space="preserve"> villages in remote locations found it difficult to access the market, on the other hand, villages in closer proximity to the district market could not sell all their produce because of lack of demand. Hence, to manage the demand-supply balance, it will be essential to move beyond the wet market and leverage the dry market</w:t>
      </w:r>
      <w:r w:rsidRPr="00F220A0" w:rsidR="00D442F7">
        <w:rPr>
          <w:rFonts w:ascii="Cambria" w:hAnsi="Cambria"/>
          <w:szCs w:val="24"/>
        </w:rPr>
        <w:t xml:space="preserve">. </w:t>
      </w:r>
    </w:p>
    <w:p w:rsidRPr="00F220A0" w:rsidR="00B71A16" w:rsidP="00B71A16" w:rsidRDefault="00B71A16" w14:paraId="17BE1FC0"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Issues such as this along with the weather resulted in a lower sale of vegetables during the period of April 2019 to September 2019. Farmers supported with greenhouses were able to grow vegetables during this period while other farmers lost out due to the dry spell followed by intense rains. It is interesting that due to greenhouse support, the farmers who earlier could not sell anything </w:t>
      </w:r>
      <w:r w:rsidRPr="00F220A0">
        <w:rPr>
          <w:rFonts w:ascii="Cambria" w:hAnsi="Cambria" w:eastAsiaTheme="minorHAnsi"/>
          <w:szCs w:val="24"/>
          <w:lang w:eastAsia="en-US"/>
        </w:rPr>
        <w:t>during the second period</w:t>
      </w:r>
      <w:r w:rsidRPr="00F220A0">
        <w:rPr>
          <w:rFonts w:ascii="Cambria" w:hAnsi="Cambria"/>
          <w:szCs w:val="24"/>
        </w:rPr>
        <w:t xml:space="preserve"> were able to produce, consume and sell. </w:t>
      </w:r>
    </w:p>
    <w:p w:rsidRPr="00F220A0" w:rsidR="00B71A16" w:rsidP="00B71A16" w:rsidRDefault="00B71A16" w14:paraId="73D4B854" w14:textId="5CD8C430">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Farmers in program villages were trained on creating and using compost, in place of chemical-based pesticides and fertili</w:t>
      </w:r>
      <w:r w:rsidRPr="00F220A0">
        <w:rPr>
          <w:rFonts w:ascii="Cambria" w:hAnsi="Cambria" w:eastAsiaTheme="minorHAnsi"/>
          <w:szCs w:val="24"/>
          <w:lang w:eastAsia="en-US"/>
        </w:rPr>
        <w:t>s</w:t>
      </w:r>
      <w:r w:rsidRPr="00F220A0">
        <w:rPr>
          <w:rFonts w:ascii="Cambria" w:hAnsi="Cambria"/>
          <w:szCs w:val="24"/>
        </w:rPr>
        <w:t xml:space="preserve">ers. However, discussions with DAFO, </w:t>
      </w:r>
      <w:r w:rsidRPr="00F220A0">
        <w:rPr>
          <w:rFonts w:ascii="Cambria" w:hAnsi="Cambria" w:eastAsiaTheme="minorHAnsi"/>
          <w:szCs w:val="24"/>
          <w:lang w:eastAsia="en-US"/>
        </w:rPr>
        <w:t>PAFO</w:t>
      </w:r>
      <w:r w:rsidRPr="00F220A0">
        <w:rPr>
          <w:rFonts w:ascii="Cambria" w:hAnsi="Cambria"/>
          <w:szCs w:val="24"/>
        </w:rPr>
        <w:t xml:space="preserve"> and MAF </w:t>
      </w:r>
      <w:r w:rsidRPr="00F220A0">
        <w:rPr>
          <w:rFonts w:ascii="Cambria" w:hAnsi="Cambria" w:eastAsiaTheme="minorHAnsi"/>
          <w:szCs w:val="24"/>
          <w:lang w:eastAsia="en-US"/>
        </w:rPr>
        <w:t>pointed to</w:t>
      </w:r>
      <w:r w:rsidRPr="00F220A0">
        <w:rPr>
          <w:rFonts w:ascii="Cambria" w:hAnsi="Cambria"/>
          <w:szCs w:val="24"/>
        </w:rPr>
        <w:t xml:space="preserve"> the absence of any provisions for issuing organic certificates to farmers. As a result, while the farmers invested enormous efforts in cultivating organic vegetables, the produce did not get its due in the market. From the point of view of the LRP program, it missed an opportunity to position these as premium products and access new markets.</w:t>
      </w:r>
    </w:p>
    <w:p w:rsidRPr="00F220A0" w:rsidR="00C8083C" w:rsidP="00B71A16" w:rsidRDefault="00B71A16" w14:paraId="7D9766B5" w14:textId="42B05578">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While work around creating a policy around organic certification is in progress, this would take a considerable amount of time because of the bureaucratic procedures involved in the government set-up at national, provincial and district levels. However, to overcome the limited market availability, it is essential that new markets are identified and quality products taken beyond the limits of the local boundaries. To that extent, WFP with other donors can support GoL in formulating and implementing the organic certification process so that the farmers can reap the benefits of their efforts by getting premium prices for their organic vegetables from the urban markets</w:t>
      </w:r>
      <w:r w:rsidRPr="00F220A0" w:rsidR="00D442F7">
        <w:rPr>
          <w:rFonts w:ascii="Cambria" w:hAnsi="Cambria"/>
          <w:szCs w:val="24"/>
        </w:rPr>
        <w:t>.</w:t>
      </w:r>
    </w:p>
    <w:p w:rsidRPr="00F220A0" w:rsidR="006117E1" w:rsidP="00713DFE" w:rsidRDefault="009B42F8" w14:paraId="35E44C71" w14:textId="7787E668">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noProof/>
          <w:szCs w:val="24"/>
          <w:lang w:val="en-IN" w:eastAsia="en-IN"/>
        </w:rPr>
        <mc:AlternateContent>
          <mc:Choice Requires="wps">
            <w:drawing>
              <wp:anchor distT="0" distB="0" distL="114300" distR="114300" simplePos="0" relativeHeight="251707904" behindDoc="0" locked="0" layoutInCell="1" allowOverlap="1" wp14:editId="402B7372" wp14:anchorId="0F2CFC75">
                <wp:simplePos x="0" y="0"/>
                <wp:positionH relativeFrom="margin">
                  <wp:posOffset>3514090</wp:posOffset>
                </wp:positionH>
                <wp:positionV relativeFrom="paragraph">
                  <wp:posOffset>1515745</wp:posOffset>
                </wp:positionV>
                <wp:extent cx="2362200" cy="314325"/>
                <wp:effectExtent l="0" t="0" r="0" b="9525"/>
                <wp:wrapSquare wrapText="bothSides"/>
                <wp:docPr id="488" name="Text Box 488"/>
                <wp:cNvGraphicFramePr/>
                <a:graphic xmlns:a="http://schemas.openxmlformats.org/drawingml/2006/main">
                  <a:graphicData uri="http://schemas.microsoft.com/office/word/2010/wordprocessingShape">
                    <wps:wsp>
                      <wps:cNvSpPr txBox="1"/>
                      <wps:spPr>
                        <a:xfrm>
                          <a:off x="0" y="0"/>
                          <a:ext cx="2362200" cy="314325"/>
                        </a:xfrm>
                        <a:prstGeom prst="rect">
                          <a:avLst/>
                        </a:prstGeom>
                        <a:solidFill>
                          <a:prstClr val="white"/>
                        </a:solidFill>
                        <a:ln>
                          <a:noFill/>
                        </a:ln>
                        <a:effectLst/>
                      </wps:spPr>
                      <wps:txbx>
                        <w:txbxContent>
                          <w:p w:rsidRPr="00687BB3" w:rsidR="00F220A0" w:rsidP="00687BB3" w:rsidRDefault="00F220A0" w14:paraId="023A9D47" w14:textId="73701F78">
                            <w:pPr>
                              <w:spacing w:after="0" w:line="240" w:lineRule="auto"/>
                              <w:rPr>
                                <w:b/>
                                <w:color w:val="002060"/>
                                <w:sz w:val="18"/>
                              </w:rPr>
                            </w:pPr>
                            <w:bookmarkStart w:name="_Toc29761004" w:id="51"/>
                            <w:r w:rsidRPr="00687BB3">
                              <w:rPr>
                                <w:b/>
                                <w:color w:val="002060"/>
                                <w:sz w:val="18"/>
                              </w:rPr>
                              <w:t xml:space="preserve">Figure </w:t>
                            </w:r>
                            <w:r w:rsidRPr="00687BB3">
                              <w:rPr>
                                <w:b/>
                                <w:noProof/>
                                <w:color w:val="002060"/>
                                <w:sz w:val="18"/>
                              </w:rPr>
                              <w:fldChar w:fldCharType="begin"/>
                            </w:r>
                            <w:r w:rsidRPr="00687BB3">
                              <w:rPr>
                                <w:b/>
                                <w:noProof/>
                                <w:color w:val="002060"/>
                                <w:sz w:val="18"/>
                              </w:rPr>
                              <w:instrText xml:space="preserve"> SEQ Figure \* ARABIC </w:instrText>
                            </w:r>
                            <w:r w:rsidRPr="00687BB3">
                              <w:rPr>
                                <w:b/>
                                <w:noProof/>
                                <w:color w:val="002060"/>
                                <w:sz w:val="18"/>
                              </w:rPr>
                              <w:fldChar w:fldCharType="separate"/>
                            </w:r>
                            <w:r w:rsidR="00FB0C89">
                              <w:rPr>
                                <w:b/>
                                <w:noProof/>
                                <w:color w:val="002060"/>
                                <w:sz w:val="18"/>
                              </w:rPr>
                              <w:t>8</w:t>
                            </w:r>
                            <w:r w:rsidRPr="00687BB3">
                              <w:rPr>
                                <w:b/>
                                <w:noProof/>
                                <w:color w:val="002060"/>
                                <w:sz w:val="18"/>
                              </w:rPr>
                              <w:fldChar w:fldCharType="end"/>
                            </w:r>
                            <w:r w:rsidRPr="00687BB3">
                              <w:rPr>
                                <w:b/>
                                <w:color w:val="002060"/>
                                <w:sz w:val="18"/>
                              </w:rPr>
                              <w:t>: Percentage of LRP farmers growing different vegetables</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8" style="position:absolute;left:0;text-align:left;margin-left:276.7pt;margin-top:119.35pt;width:186pt;height:24.7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" w14:anchorId="0F2CFC75">
                <v:textbox inset="0,0,0,0">
                  <w:txbxContent>
                    <w:p w:rsidRPr="00687BB3" w:rsidR="00F220A0" w:rsidP="00687BB3" w:rsidRDefault="00F220A0" w14:paraId="023A9D47" w14:textId="73701F78">
                      <w:pPr>
                        <w:spacing w:after="0" w:line="240" w:lineRule="auto"/>
                        <w:rPr>
                          <w:b/>
                          <w:color w:val="002060"/>
                          <w:sz w:val="18"/>
                        </w:rPr>
                      </w:pPr>
                      <w:bookmarkStart w:name="_Toc29761004" w:id="60"/>
                      <w:r w:rsidRPr="00687BB3">
                        <w:rPr>
                          <w:b/>
                          <w:color w:val="002060"/>
                          <w:sz w:val="18"/>
                        </w:rPr>
                        <w:t xml:space="preserve">Figure </w:t>
                      </w:r>
                      <w:r w:rsidRPr="00687BB3">
                        <w:rPr>
                          <w:b/>
                          <w:noProof/>
                          <w:color w:val="002060"/>
                          <w:sz w:val="18"/>
                        </w:rPr>
                        <w:fldChar w:fldCharType="begin"/>
                      </w:r>
                      <w:r w:rsidRPr="00687BB3">
                        <w:rPr>
                          <w:b/>
                          <w:noProof/>
                          <w:color w:val="002060"/>
                          <w:sz w:val="18"/>
                        </w:rPr>
                        <w:instrText xml:space="preserve"> SEQ Figure \* ARABIC </w:instrText>
                      </w:r>
                      <w:r w:rsidRPr="00687BB3">
                        <w:rPr>
                          <w:b/>
                          <w:noProof/>
                          <w:color w:val="002060"/>
                          <w:sz w:val="18"/>
                        </w:rPr>
                        <w:fldChar w:fldCharType="separate"/>
                      </w:r>
                      <w:r w:rsidR="00FB0C89">
                        <w:rPr>
                          <w:b/>
                          <w:noProof/>
                          <w:color w:val="002060"/>
                          <w:sz w:val="18"/>
                        </w:rPr>
                        <w:t>8</w:t>
                      </w:r>
                      <w:r w:rsidRPr="00687BB3">
                        <w:rPr>
                          <w:b/>
                          <w:noProof/>
                          <w:color w:val="002060"/>
                          <w:sz w:val="18"/>
                        </w:rPr>
                        <w:fldChar w:fldCharType="end"/>
                      </w:r>
                      <w:r w:rsidRPr="00687BB3">
                        <w:rPr>
                          <w:b/>
                          <w:color w:val="002060"/>
                          <w:sz w:val="18"/>
                        </w:rPr>
                        <w:t>: Percentage of LRP farmers growing different vegetables</w:t>
                      </w:r>
                      <w:bookmarkEnd w:id="60"/>
                    </w:p>
                  </w:txbxContent>
                </v:textbox>
                <w10:wrap type="square" anchorx="margin"/>
              </v:shape>
            </w:pict>
          </mc:Fallback>
        </mc:AlternateContent>
      </w:r>
      <w:r w:rsidRPr="00F220A0" w:rsidR="00687BB3">
        <w:rPr>
          <w:rFonts w:ascii="Cambria" w:hAnsi="Cambria"/>
          <w:noProof/>
          <w:szCs w:val="24"/>
          <w:lang w:val="en-IN" w:eastAsia="en-IN"/>
        </w:rPr>
        <w:drawing>
          <wp:anchor distT="0" distB="0" distL="114300" distR="114300" simplePos="0" relativeHeight="251706880" behindDoc="0" locked="0" layoutInCell="1" allowOverlap="1" wp14:editId="49EB9C48" wp14:anchorId="6713A8AF">
            <wp:simplePos x="0" y="0"/>
            <wp:positionH relativeFrom="margin">
              <wp:posOffset>3524250</wp:posOffset>
            </wp:positionH>
            <wp:positionV relativeFrom="paragraph">
              <wp:posOffset>62865</wp:posOffset>
            </wp:positionV>
            <wp:extent cx="2352040" cy="1457325"/>
            <wp:effectExtent l="0" t="0" r="10160" b="9525"/>
            <wp:wrapSquare wrapText="bothSides"/>
            <wp:docPr id="487" name="Chart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F220A0" w:rsidR="00B71A16">
        <w:rPr>
          <w:rFonts w:ascii="Cambria" w:hAnsi="Cambria"/>
          <w:szCs w:val="24"/>
        </w:rPr>
        <w:t>Field observations indicated that in one of the intervention villages, a trader visited the place and bought surplus vegetables directly from farmers. The approach not only provided an assured market to the farmers, but also helped them save time and the cost of carrying vegetables from their village to the market</w:t>
      </w:r>
      <w:r w:rsidRPr="00F220A0" w:rsidR="00B71A16">
        <w:rPr>
          <w:rFonts w:ascii="Cambria" w:hAnsi="Cambria"/>
          <w:color w:val="000000" w:themeColor="text1"/>
          <w:szCs w:val="24"/>
        </w:rPr>
        <w:t xml:space="preserve">. While </w:t>
      </w:r>
      <w:r w:rsidRPr="00F220A0" w:rsidR="00B71A16">
        <w:rPr>
          <w:rFonts w:ascii="Cambria" w:hAnsi="Cambria" w:eastAsiaTheme="minorHAnsi"/>
          <w:color w:val="000000" w:themeColor="text1"/>
          <w:szCs w:val="24"/>
          <w:lang w:eastAsia="en-US"/>
        </w:rPr>
        <w:t>the phenomenon of a trader coming to</w:t>
      </w:r>
      <w:r w:rsidRPr="00F220A0" w:rsidR="00B71A16">
        <w:rPr>
          <w:rFonts w:ascii="Cambria" w:hAnsi="Cambria"/>
          <w:color w:val="000000" w:themeColor="text1"/>
          <w:szCs w:val="24"/>
        </w:rPr>
        <w:t xml:space="preserve"> a village to collect vegetables from farmers was observed in only one of the program villages, its replication in other intervention villages would have been extremely beneficial </w:t>
      </w:r>
      <w:r w:rsidRPr="00F220A0" w:rsidR="00B71A16">
        <w:rPr>
          <w:rFonts w:ascii="Cambria" w:hAnsi="Cambria" w:eastAsiaTheme="minorHAnsi"/>
          <w:color w:val="000000" w:themeColor="text1"/>
          <w:szCs w:val="24"/>
          <w:lang w:eastAsia="en-US"/>
        </w:rPr>
        <w:t>in easing the pressure off</w:t>
      </w:r>
      <w:r w:rsidRPr="00F220A0" w:rsidR="00B71A16">
        <w:rPr>
          <w:rFonts w:ascii="Cambria" w:hAnsi="Cambria"/>
          <w:color w:val="000000" w:themeColor="text1"/>
          <w:szCs w:val="24"/>
        </w:rPr>
        <w:t xml:space="preserve"> farmers in selling vegetables</w:t>
      </w:r>
      <w:r w:rsidRPr="00F220A0" w:rsidR="00C34339">
        <w:rPr>
          <w:rFonts w:ascii="Cambria" w:hAnsi="Cambria"/>
          <w:color w:val="000000" w:themeColor="text1"/>
          <w:szCs w:val="24"/>
        </w:rPr>
        <w:t>.</w:t>
      </w:r>
      <w:r w:rsidRPr="00F220A0" w:rsidR="006117E1">
        <w:rPr>
          <w:rFonts w:ascii="Cambria" w:hAnsi="Cambria"/>
          <w:color w:val="000000" w:themeColor="text1"/>
          <w:szCs w:val="24"/>
        </w:rPr>
        <w:t xml:space="preserve"> </w:t>
      </w:r>
    </w:p>
    <w:p w:rsidRPr="00F220A0" w:rsidR="00C34339" w:rsidP="00B71A16" w:rsidRDefault="00B71A16" w14:paraId="6D98BF50" w14:textId="713F4993">
      <w:pPr>
        <w:spacing w:before="120" w:after="60" w:line="240" w:lineRule="auto"/>
        <w:jc w:val="both"/>
        <w:rPr>
          <w:color w:val="C00000"/>
        </w:rPr>
      </w:pPr>
      <w:r w:rsidRPr="00F220A0">
        <w:rPr>
          <w:b/>
          <w:color w:val="C00000"/>
        </w:rPr>
        <w:t xml:space="preserve">Indicator: </w:t>
      </w:r>
      <w:r w:rsidRPr="00F220A0">
        <w:rPr>
          <w:color w:val="C00000"/>
        </w:rPr>
        <w:t>Number of crop types grown</w:t>
      </w:r>
    </w:p>
    <w:p w:rsidRPr="00F220A0" w:rsidR="00B71A16" w:rsidP="00B71A16" w:rsidRDefault="00B71A16" w14:paraId="45AD07CB" w14:textId="02EB48F2">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color w:val="000000" w:themeColor="text1"/>
        </w:rPr>
        <w:t xml:space="preserve">The traditional agricultural practices required </w:t>
      </w:r>
      <w:r w:rsidRPr="00F220A0">
        <w:rPr>
          <w:rFonts w:ascii="Cambria" w:hAnsi="Cambria" w:eastAsiaTheme="minorHAnsi"/>
          <w:color w:val="000000" w:themeColor="text1"/>
          <w:szCs w:val="24"/>
          <w:lang w:eastAsia="en-US"/>
        </w:rPr>
        <w:t>higher quantities</w:t>
      </w:r>
      <w:r w:rsidRPr="00F220A0">
        <w:rPr>
          <w:rFonts w:ascii="Cambria" w:hAnsi="Cambria"/>
          <w:color w:val="000000" w:themeColor="text1"/>
        </w:rPr>
        <w:t xml:space="preserve"> of seeds but the productivity was not commensurate with the number of seeds sowed. MAF provided training on vegetable diversity and the quantity of seeds to be sown. The farmers were trained on seed selection according to nutritional needs, cultural acceptance and potential to meet the year-round nutritional requirements. The program also invested in encouraging farmers to adopt poly-culture field practices and crop rotation. This not only allowed farmers to sell excess produce in the market but also helped them build resilience for future lean periods, climatic shocks and disasters by way of building their capacities in modern farm techniques, seed regeneration and processing. </w:t>
      </w:r>
    </w:p>
    <w:p w:rsidRPr="00F220A0" w:rsidR="00B71A16" w:rsidP="00B71A16" w:rsidRDefault="006B1503" w14:paraId="1A10D4DC" w14:textId="10FD6B37">
      <w:pPr>
        <w:pStyle w:val="NormalNumbered"/>
        <w:numPr>
          <w:ilvl w:val="0"/>
          <w:numId w:val="13"/>
        </w:numPr>
        <w:spacing w:before="60" w:after="60" w:line="252" w:lineRule="auto"/>
        <w:ind w:left="720" w:hanging="720"/>
        <w:rPr>
          <w:rFonts w:ascii="Cambria" w:hAnsi="Cambria"/>
          <w:szCs w:val="24"/>
        </w:rPr>
      </w:pPr>
      <w:r w:rsidRPr="00F220A0">
        <w:rPr>
          <w:noProof/>
        </w:rPr>
        <mc:AlternateContent>
          <mc:Choice Requires="wps">
            <w:drawing>
              <wp:anchor distT="0" distB="0" distL="114300" distR="114300" simplePos="0" relativeHeight="251745792" behindDoc="0" locked="0" layoutInCell="1" allowOverlap="1" wp14:editId="117D1D62" wp14:anchorId="40CB7140">
                <wp:simplePos x="0" y="0"/>
                <wp:positionH relativeFrom="column">
                  <wp:posOffset>3295650</wp:posOffset>
                </wp:positionH>
                <wp:positionV relativeFrom="paragraph">
                  <wp:posOffset>2030730</wp:posOffset>
                </wp:positionV>
                <wp:extent cx="2552065" cy="635"/>
                <wp:effectExtent l="0" t="0" r="0" b="0"/>
                <wp:wrapSquare wrapText="bothSides"/>
                <wp:docPr id="510" name="Text Box 510"/>
                <wp:cNvGraphicFramePr/>
                <a:graphic xmlns:a="http://schemas.openxmlformats.org/drawingml/2006/main">
                  <a:graphicData uri="http://schemas.microsoft.com/office/word/2010/wordprocessingShape">
                    <wps:wsp>
                      <wps:cNvSpPr txBox="1"/>
                      <wps:spPr>
                        <a:xfrm>
                          <a:off x="0" y="0"/>
                          <a:ext cx="2552065" cy="635"/>
                        </a:xfrm>
                        <a:prstGeom prst="rect">
                          <a:avLst/>
                        </a:prstGeom>
                        <a:solidFill>
                          <a:prstClr val="white"/>
                        </a:solidFill>
                        <a:ln>
                          <a:noFill/>
                        </a:ln>
                      </wps:spPr>
                      <wps:txbx>
                        <w:txbxContent>
                          <w:p w:rsidRPr="008939AB" w:rsidR="00F220A0" w:rsidP="006B1503" w:rsidRDefault="00F220A0" w14:paraId="5F011BD8" w14:textId="572FAFE8">
                            <w:pPr>
                              <w:pStyle w:val="Caption"/>
                              <w:spacing w:after="120"/>
                              <w:rPr>
                                <w:rFonts w:ascii="Arial" w:hAnsi="Arial" w:eastAsia="Times New Roman"/>
                                <w:noProof/>
                                <w:color w:val="002060"/>
                                <w:szCs w:val="20"/>
                                <w:lang w:eastAsia="en-GB"/>
                              </w:rPr>
                            </w:pPr>
                            <w:bookmarkStart w:name="_Toc29761005" w:id="52"/>
                            <w:r w:rsidRPr="008939AB">
                              <w:rPr>
                                <w:color w:val="002060"/>
                              </w:rPr>
                              <w:t xml:space="preserve">Figure </w:t>
                            </w:r>
                            <w:r w:rsidRPr="008939AB">
                              <w:rPr>
                                <w:color w:val="002060"/>
                              </w:rPr>
                              <w:fldChar w:fldCharType="begin"/>
                            </w:r>
                            <w:r w:rsidRPr="008939AB">
                              <w:rPr>
                                <w:color w:val="002060"/>
                              </w:rPr>
                              <w:instrText xml:space="preserve"> SEQ Figure \* ARABIC </w:instrText>
                            </w:r>
                            <w:r w:rsidRPr="008939AB">
                              <w:rPr>
                                <w:color w:val="002060"/>
                              </w:rPr>
                              <w:fldChar w:fldCharType="separate"/>
                            </w:r>
                            <w:r w:rsidR="00FB0C89">
                              <w:rPr>
                                <w:noProof/>
                                <w:color w:val="002060"/>
                              </w:rPr>
                              <w:t>9</w:t>
                            </w:r>
                            <w:r w:rsidRPr="008939AB">
                              <w:rPr>
                                <w:color w:val="002060"/>
                              </w:rPr>
                              <w:fldChar w:fldCharType="end"/>
                            </w:r>
                            <w:r w:rsidRPr="008939AB">
                              <w:rPr>
                                <w:color w:val="002060"/>
                              </w:rPr>
                              <w:t>: Variety of vegetables grown by LRP supported farmers</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10" style="position:absolute;left:0;text-align:left;margin-left:259.5pt;margin-top:159.9pt;width:200.95pt;height:.05pt;z-index:251745792;visibility:visible;mso-wrap-style:square;mso-wrap-distance-left:9pt;mso-wrap-distance-top:0;mso-wrap-distance-right:9pt;mso-wrap-distance-bottom:0;mso-position-horizontal:absolute;mso-position-horizontal-relative:text;mso-position-vertical:absolute;mso-position-vertical-relative:text;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" w14:anchorId="40CB7140">
                <v:textbox style="mso-fit-shape-to-text:t" inset="0,0,0,0">
                  <w:txbxContent>
                    <w:p w:rsidRPr="008939AB" w:rsidR="00F220A0" w:rsidP="006B1503" w:rsidRDefault="00F220A0" w14:paraId="5F011BD8" w14:textId="572FAFE8">
                      <w:pPr>
                        <w:pStyle w:val="Caption"/>
                        <w:spacing w:after="120"/>
                        <w:rPr>
                          <w:rFonts w:ascii="Arial" w:hAnsi="Arial" w:eastAsia="Times New Roman"/>
                          <w:noProof/>
                          <w:color w:val="002060"/>
                          <w:szCs w:val="20"/>
                          <w:lang w:eastAsia="en-GB"/>
                        </w:rPr>
                      </w:pPr>
                      <w:bookmarkStart w:name="_Toc29761005" w:id="62"/>
                      <w:r w:rsidRPr="008939AB">
                        <w:rPr>
                          <w:color w:val="002060"/>
                        </w:rPr>
                        <w:t xml:space="preserve">Figure </w:t>
                      </w:r>
                      <w:r w:rsidRPr="008939AB">
                        <w:rPr>
                          <w:color w:val="002060"/>
                        </w:rPr>
                        <w:fldChar w:fldCharType="begin"/>
                      </w:r>
                      <w:r w:rsidRPr="008939AB">
                        <w:rPr>
                          <w:color w:val="002060"/>
                        </w:rPr>
                        <w:instrText xml:space="preserve"> SEQ Figure \* ARABIC </w:instrText>
                      </w:r>
                      <w:r w:rsidRPr="008939AB">
                        <w:rPr>
                          <w:color w:val="002060"/>
                        </w:rPr>
                        <w:fldChar w:fldCharType="separate"/>
                      </w:r>
                      <w:r w:rsidR="00FB0C89">
                        <w:rPr>
                          <w:noProof/>
                          <w:color w:val="002060"/>
                        </w:rPr>
                        <w:t>9</w:t>
                      </w:r>
                      <w:r w:rsidRPr="008939AB">
                        <w:rPr>
                          <w:color w:val="002060"/>
                        </w:rPr>
                        <w:fldChar w:fldCharType="end"/>
                      </w:r>
                      <w:r w:rsidRPr="008939AB">
                        <w:rPr>
                          <w:color w:val="002060"/>
                        </w:rPr>
                        <w:t>: Variety of vegetables grown by LRP supported farmers</w:t>
                      </w:r>
                      <w:bookmarkEnd w:id="62"/>
                    </w:p>
                  </w:txbxContent>
                </v:textbox>
                <w10:wrap type="square"/>
              </v:shape>
            </w:pict>
          </mc:Fallback>
        </mc:AlternateContent>
      </w:r>
      <w:r w:rsidRPr="00F220A0">
        <w:rPr>
          <w:noProof/>
        </w:rPr>
        <w:drawing>
          <wp:anchor distT="0" distB="0" distL="114300" distR="114300" simplePos="0" relativeHeight="251744768" behindDoc="0" locked="0" layoutInCell="1" allowOverlap="1" wp14:editId="260AD16D" wp14:anchorId="3E4177C5">
            <wp:simplePos x="0" y="0"/>
            <wp:positionH relativeFrom="column">
              <wp:posOffset>3295650</wp:posOffset>
            </wp:positionH>
            <wp:positionV relativeFrom="paragraph">
              <wp:posOffset>59690</wp:posOffset>
            </wp:positionV>
            <wp:extent cx="2552065" cy="1913890"/>
            <wp:effectExtent l="0" t="0" r="635"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2065"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0A0" w:rsidR="00B71A16">
        <w:rPr>
          <w:rFonts w:ascii="Cambria" w:hAnsi="Cambria"/>
          <w:color w:val="000000" w:themeColor="text1"/>
          <w:szCs w:val="24"/>
        </w:rPr>
        <w:t xml:space="preserve">Interactions with farmers in control villages revealed that </w:t>
      </w:r>
      <w:r w:rsidRPr="00F220A0" w:rsidR="00B71A16">
        <w:rPr>
          <w:rFonts w:ascii="Cambria" w:hAnsi="Cambria"/>
          <w:szCs w:val="24"/>
        </w:rPr>
        <w:t xml:space="preserve">they cultivated relatively fewer numbers of crops. Sang-Ek village in the lowlands reported growing field rice along with cabbage, pumpkin and eggplant during the rains, and green cabbage, spring onion, morning glory, lettuce and coriander during the dry season. Control villages in </w:t>
      </w:r>
      <w:r w:rsidRPr="00F220A0" w:rsidR="00B71A16">
        <w:rPr>
          <w:rFonts w:ascii="Cambria" w:hAnsi="Cambria" w:eastAsiaTheme="minorHAnsi"/>
          <w:szCs w:val="24"/>
          <w:lang w:eastAsia="en-US"/>
        </w:rPr>
        <w:t>upland and mountain regions</w:t>
      </w:r>
      <w:r w:rsidRPr="00F220A0" w:rsidR="00B71A16">
        <w:rPr>
          <w:rFonts w:ascii="Cambria" w:hAnsi="Cambria"/>
          <w:szCs w:val="24"/>
        </w:rPr>
        <w:t xml:space="preserve"> saw cultivation only during the rainy season, growing upland rice and a few vegetables such as green cabbage, watermelon, pumpkin and eggplant.</w:t>
      </w:r>
      <w:r w:rsidRPr="00F220A0">
        <w:rPr>
          <w:noProof/>
        </w:rPr>
        <w:t xml:space="preserve"> </w:t>
      </w:r>
    </w:p>
    <w:p w:rsidRPr="00F220A0" w:rsidR="00C34339" w:rsidP="00B71A16" w:rsidRDefault="00B71A16" w14:paraId="17F04AD7" w14:textId="5BEAFF08">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At the time of introducing the LRP program, the farmers were largely growing rice, cardamom and rubber. The program provided a total of 11 types of seeds to farmers across 47 villages the first year. Monitoring data from the field reflects that this resulted in the cultivation of six crops on an average in </w:t>
      </w:r>
      <w:r w:rsidRPr="00F220A0">
        <w:rPr>
          <w:rFonts w:ascii="Cambria" w:hAnsi="Cambria" w:eastAsiaTheme="minorHAnsi"/>
          <w:szCs w:val="24"/>
          <w:lang w:eastAsia="en-US"/>
        </w:rPr>
        <w:t>year 1</w:t>
      </w:r>
      <w:r w:rsidRPr="00F220A0">
        <w:rPr>
          <w:rFonts w:ascii="Cambria" w:hAnsi="Cambria"/>
          <w:szCs w:val="24"/>
        </w:rPr>
        <w:t>. As discussed earlier, the program strategy changed from the second year onwards, to focus only on 10 model villages. The formation of farmer groups in 10 model villages coincided with a sudden increase in the number of crops cultivated to 14 and thereafter to 20. The program also provided 9070 fruit trees to 907 households across 34 program villages, assisted with the expansion of greenhouses in five villages, and provided fish fingerlings in 30 villages</w:t>
      </w:r>
      <w:r w:rsidRPr="00F220A0" w:rsidR="00C34339">
        <w:rPr>
          <w:rFonts w:ascii="Cambria" w:hAnsi="Cambria"/>
          <w:szCs w:val="24"/>
        </w:rPr>
        <w:t>.</w:t>
      </w:r>
      <w:r w:rsidRPr="00F220A0" w:rsidR="00C34339">
        <w:rPr>
          <w:rFonts w:ascii="Cambria" w:hAnsi="Cambria"/>
          <w:b/>
          <w:noProof/>
          <w:color w:val="C00000"/>
          <w:szCs w:val="24"/>
          <w:lang w:val="en-IN" w:eastAsia="en-IN"/>
        </w:rPr>
        <w:t xml:space="preserve"> </w:t>
      </w:r>
    </w:p>
    <w:p w:rsidRPr="00F220A0" w:rsidR="00C34339" w:rsidP="00C34339" w:rsidRDefault="00C34339" w14:paraId="3EB4D937" w14:textId="033996AE">
      <w:pPr>
        <w:pStyle w:val="NormalNumbered"/>
        <w:numPr>
          <w:ilvl w:val="0"/>
          <w:numId w:val="13"/>
        </w:numPr>
        <w:spacing w:before="60" w:after="60" w:line="252" w:lineRule="auto"/>
        <w:ind w:left="720" w:hanging="720"/>
        <w:rPr>
          <w:rFonts w:ascii="Cambria" w:hAnsi="Cambria"/>
          <w:szCs w:val="24"/>
        </w:rPr>
      </w:pPr>
      <w:r w:rsidRPr="00F220A0">
        <w:rPr>
          <w:rFonts w:ascii="Cambria" w:hAnsi="Cambria"/>
          <w:noProof/>
          <w:szCs w:val="24"/>
          <w:lang w:val="en-IN" w:eastAsia="en-IN"/>
        </w:rPr>
        <w:drawing>
          <wp:anchor distT="0" distB="0" distL="114300" distR="114300" simplePos="0" relativeHeight="251709952" behindDoc="0" locked="0" layoutInCell="1" allowOverlap="1" wp14:editId="78911B4F" wp14:anchorId="3AFDE21B">
            <wp:simplePos x="0" y="0"/>
            <wp:positionH relativeFrom="column">
              <wp:posOffset>3152775</wp:posOffset>
            </wp:positionH>
            <wp:positionV relativeFrom="paragraph">
              <wp:posOffset>93345</wp:posOffset>
            </wp:positionV>
            <wp:extent cx="3076575" cy="1960445"/>
            <wp:effectExtent l="0" t="0" r="9525" b="1905"/>
            <wp:wrapSquare wrapText="bothSides"/>
            <wp:docPr id="493" name="Chart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F220A0">
        <w:rPr>
          <w:rFonts w:ascii="Cambria" w:hAnsi="Cambria"/>
          <w:noProof/>
          <w:szCs w:val="24"/>
          <w:lang w:val="en-IN" w:eastAsia="en-IN"/>
        </w:rPr>
        <mc:AlternateContent>
          <mc:Choice Requires="wps">
            <w:drawing>
              <wp:anchor distT="0" distB="0" distL="114300" distR="114300" simplePos="0" relativeHeight="251710976" behindDoc="0" locked="0" layoutInCell="1" allowOverlap="1" wp14:editId="0F9C1EB6" wp14:anchorId="50636164">
                <wp:simplePos x="0" y="0"/>
                <wp:positionH relativeFrom="column">
                  <wp:posOffset>3200400</wp:posOffset>
                </wp:positionH>
                <wp:positionV relativeFrom="paragraph">
                  <wp:posOffset>2126555</wp:posOffset>
                </wp:positionV>
                <wp:extent cx="3076575" cy="449005"/>
                <wp:effectExtent l="0" t="0" r="9525" b="8255"/>
                <wp:wrapSquare wrapText="bothSides"/>
                <wp:docPr id="492" name="Text Box 492"/>
                <wp:cNvGraphicFramePr/>
                <a:graphic xmlns:a="http://schemas.openxmlformats.org/drawingml/2006/main">
                  <a:graphicData uri="http://schemas.microsoft.com/office/word/2010/wordprocessingShape">
                    <wps:wsp>
                      <wps:cNvSpPr txBox="1"/>
                      <wps:spPr>
                        <a:xfrm>
                          <a:off x="0" y="0"/>
                          <a:ext cx="3076575" cy="449005"/>
                        </a:xfrm>
                        <a:prstGeom prst="rect">
                          <a:avLst/>
                        </a:prstGeom>
                        <a:solidFill>
                          <a:prstClr val="white"/>
                        </a:solidFill>
                        <a:ln>
                          <a:noFill/>
                        </a:ln>
                        <a:effectLst/>
                      </wps:spPr>
                      <wps:txbx>
                        <w:txbxContent>
                          <w:p w:rsidR="00F220A0" w:rsidP="00C34339" w:rsidRDefault="00F220A0" w14:paraId="60938D40" w14:textId="579857C5">
                            <w:pPr>
                              <w:pStyle w:val="Caption"/>
                              <w:spacing w:after="0"/>
                              <w:rPr>
                                <w:color w:val="002060"/>
                              </w:rPr>
                            </w:pPr>
                            <w:bookmarkStart w:name="_Toc29761006" w:id="53"/>
                            <w:r w:rsidRPr="00C34339">
                              <w:rPr>
                                <w:color w:val="002060"/>
                              </w:rPr>
                              <w:t xml:space="preserve">Figure </w:t>
                            </w:r>
                            <w:r w:rsidRPr="00C34339">
                              <w:rPr>
                                <w:noProof/>
                                <w:color w:val="002060"/>
                              </w:rPr>
                              <w:fldChar w:fldCharType="begin"/>
                            </w:r>
                            <w:r w:rsidRPr="00C34339">
                              <w:rPr>
                                <w:noProof/>
                                <w:color w:val="002060"/>
                              </w:rPr>
                              <w:instrText xml:space="preserve"> SEQ Figure \* ARABIC </w:instrText>
                            </w:r>
                            <w:r w:rsidRPr="00C34339">
                              <w:rPr>
                                <w:noProof/>
                                <w:color w:val="002060"/>
                              </w:rPr>
                              <w:fldChar w:fldCharType="separate"/>
                            </w:r>
                            <w:r w:rsidR="00FB0C89">
                              <w:rPr>
                                <w:noProof/>
                                <w:color w:val="002060"/>
                              </w:rPr>
                              <w:t>10</w:t>
                            </w:r>
                            <w:r w:rsidRPr="00C34339">
                              <w:rPr>
                                <w:noProof/>
                                <w:color w:val="002060"/>
                              </w:rPr>
                              <w:fldChar w:fldCharType="end"/>
                            </w:r>
                            <w:r w:rsidRPr="00C34339">
                              <w:rPr>
                                <w:color w:val="002060"/>
                              </w:rPr>
                              <w:t>: Percentage of LRP farmers cultivating in one or two seasons</w:t>
                            </w:r>
                            <w:bookmarkEnd w:id="53"/>
                            <w:r w:rsidRPr="00C34339">
                              <w:rPr>
                                <w:color w:val="002060"/>
                              </w:rPr>
                              <w:t xml:space="preserve"> </w:t>
                            </w:r>
                          </w:p>
                          <w:p w:rsidRPr="00C34339" w:rsidR="00F220A0" w:rsidP="00C34339" w:rsidRDefault="00F220A0" w14:paraId="5EE4EAA9" w14:textId="179EBB07">
                            <w:pPr>
                              <w:pStyle w:val="Caption"/>
                              <w:spacing w:after="0"/>
                              <w:rPr>
                                <w:rFonts w:eastAsia="Times New Roman"/>
                                <w:noProof/>
                                <w:color w:val="002060"/>
                                <w:szCs w:val="24"/>
                              </w:rPr>
                            </w:pPr>
                            <w:r w:rsidRPr="00C34339">
                              <w:rPr>
                                <w:color w:val="002060"/>
                              </w:rPr>
                              <w:t>(n: intervention=128; control=22)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492" style="position:absolute;left:0;text-align:left;margin-left:252pt;margin-top:167.45pt;width:242.25pt;height:35.35pt;z-index:251710976;visibility:visible;mso-wrap-style:square;mso-wrap-distance-left:9pt;mso-wrap-distance-top:0;mso-wrap-distance-right:9pt;mso-wrap-distance-bottom:0;mso-position-horizontal:absolute;mso-position-horizontal-relative:text;mso-position-vertical:absolute;mso-position-vertical-relative:text;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" w14:anchorId="50636164">
                <v:textbox inset="0,0,0,0">
                  <w:txbxContent>
                    <w:p w:rsidR="00F220A0" w:rsidP="00C34339" w:rsidRDefault="00F220A0" w14:paraId="60938D40" w14:textId="579857C5">
                      <w:pPr>
                        <w:pStyle w:val="Caption"/>
                        <w:spacing w:after="0"/>
                        <w:rPr>
                          <w:color w:val="002060"/>
                        </w:rPr>
                      </w:pPr>
                      <w:bookmarkStart w:name="_Toc29761006" w:id="64"/>
                      <w:r w:rsidRPr="00C34339">
                        <w:rPr>
                          <w:color w:val="002060"/>
                        </w:rPr>
                        <w:t xml:space="preserve">Figure </w:t>
                      </w:r>
                      <w:r w:rsidRPr="00C34339">
                        <w:rPr>
                          <w:noProof/>
                          <w:color w:val="002060"/>
                        </w:rPr>
                        <w:fldChar w:fldCharType="begin"/>
                      </w:r>
                      <w:r w:rsidRPr="00C34339">
                        <w:rPr>
                          <w:noProof/>
                          <w:color w:val="002060"/>
                        </w:rPr>
                        <w:instrText xml:space="preserve"> SEQ Figure \* ARABIC </w:instrText>
                      </w:r>
                      <w:r w:rsidRPr="00C34339">
                        <w:rPr>
                          <w:noProof/>
                          <w:color w:val="002060"/>
                        </w:rPr>
                        <w:fldChar w:fldCharType="separate"/>
                      </w:r>
                      <w:r w:rsidR="00FB0C89">
                        <w:rPr>
                          <w:noProof/>
                          <w:color w:val="002060"/>
                        </w:rPr>
                        <w:t>10</w:t>
                      </w:r>
                      <w:r w:rsidRPr="00C34339">
                        <w:rPr>
                          <w:noProof/>
                          <w:color w:val="002060"/>
                        </w:rPr>
                        <w:fldChar w:fldCharType="end"/>
                      </w:r>
                      <w:r w:rsidRPr="00C34339">
                        <w:rPr>
                          <w:color w:val="002060"/>
                        </w:rPr>
                        <w:t>: Percentage of LRP farmers cultivating in one or two seasons</w:t>
                      </w:r>
                      <w:bookmarkEnd w:id="64"/>
                      <w:r w:rsidRPr="00C34339">
                        <w:rPr>
                          <w:color w:val="002060"/>
                        </w:rPr>
                        <w:t xml:space="preserve"> </w:t>
                      </w:r>
                    </w:p>
                    <w:p w:rsidRPr="00C34339" w:rsidR="00F220A0" w:rsidP="00C34339" w:rsidRDefault="00F220A0" w14:paraId="5EE4EAA9" w14:textId="179EBB07">
                      <w:pPr>
                        <w:pStyle w:val="Caption"/>
                        <w:spacing w:after="0"/>
                        <w:rPr>
                          <w:rFonts w:eastAsia="Times New Roman"/>
                          <w:noProof/>
                          <w:color w:val="002060"/>
                          <w:szCs w:val="24"/>
                        </w:rPr>
                      </w:pPr>
                      <w:r w:rsidRPr="00C34339">
                        <w:rPr>
                          <w:color w:val="002060"/>
                        </w:rPr>
                        <w:t>(n: intervention=128; control=22)</w:t>
                      </w:r>
                    </w:p>
                  </w:txbxContent>
                </v:textbox>
                <w10:wrap type="square"/>
              </v:shape>
            </w:pict>
          </mc:Fallback>
        </mc:AlternateContent>
      </w:r>
      <w:r w:rsidRPr="00F220A0" w:rsidR="00B71A16">
        <w:rPr>
          <w:rFonts w:ascii="Cambria" w:hAnsi="Cambria"/>
          <w:szCs w:val="24"/>
        </w:rPr>
        <w:t xml:space="preserve">Traditional agriculture practices in Nalae involved cultivation in only one season per year. The program, however, aimed at creating a system ensuring cultivation and supply of vegetables to schools throughout the year, </w:t>
      </w:r>
      <w:r w:rsidRPr="00F220A0" w:rsidR="00B71A16">
        <w:rPr>
          <w:rFonts w:ascii="Cambria" w:hAnsi="Cambria" w:eastAsiaTheme="minorHAnsi"/>
          <w:szCs w:val="24"/>
          <w:lang w:eastAsia="en-US"/>
        </w:rPr>
        <w:t>through the</w:t>
      </w:r>
      <w:r w:rsidRPr="00F220A0" w:rsidR="00B71A16">
        <w:rPr>
          <w:rFonts w:ascii="Cambria" w:hAnsi="Cambria"/>
          <w:szCs w:val="24"/>
        </w:rPr>
        <w:t xml:space="preserve"> distribution of greenhouse plastic sheets, water pumps and piped water connections. Primary data collected from the farmers in intervention and control areas revealed wide variations in terms of the number of crops grown throughout the year. While all farmers in control areas cultivated only one crop per year, almost 70 per cent of the farmers in intervention areas had moved to two crops a year</w:t>
      </w:r>
      <w:r w:rsidRPr="00F220A0">
        <w:rPr>
          <w:rFonts w:ascii="Cambria" w:hAnsi="Cambria"/>
          <w:szCs w:val="24"/>
        </w:rPr>
        <w:t>.</w:t>
      </w:r>
      <w:r w:rsidRPr="00F220A0">
        <w:rPr>
          <w:rFonts w:ascii="Cambria" w:hAnsi="Cambria"/>
          <w:noProof/>
          <w:szCs w:val="24"/>
          <w:lang w:val="en-IN" w:eastAsia="en-IN"/>
        </w:rPr>
        <w:t xml:space="preserve"> </w:t>
      </w:r>
    </w:p>
    <w:p w:rsidRPr="00F220A0" w:rsidR="00B71A16" w:rsidP="00B71A16" w:rsidRDefault="00B71A16" w14:paraId="66E13F98"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noProof/>
          <w:szCs w:val="24"/>
          <w:lang w:val="en-IN" w:eastAsia="en-IN"/>
        </w:rPr>
        <w:t>Quantitative data highlights that even after completion of the program, a little over 80 per cent of farmers in intervention areas continu</w:t>
      </w:r>
      <w:r w:rsidRPr="00F220A0">
        <w:rPr>
          <w:rFonts w:ascii="Cambria" w:hAnsi="Cambria" w:eastAsiaTheme="minorHAnsi"/>
          <w:noProof/>
          <w:szCs w:val="24"/>
          <w:lang w:val="en-IN" w:eastAsia="en-IN"/>
        </w:rPr>
        <w:t>e</w:t>
      </w:r>
      <w:r w:rsidRPr="00F220A0">
        <w:rPr>
          <w:rFonts w:ascii="Cambria" w:hAnsi="Cambria"/>
          <w:noProof/>
          <w:szCs w:val="24"/>
          <w:lang w:val="en-IN" w:eastAsia="en-IN"/>
        </w:rPr>
        <w:t xml:space="preserve"> to cultivate vegetables. In control areas, on the other hand, only 10.7 per cent of the farmers reportedly cultivate vegetables.</w:t>
      </w:r>
    </w:p>
    <w:p w:rsidRPr="00F220A0" w:rsidR="00B71A16" w:rsidP="00B71A16" w:rsidRDefault="00B71A16" w14:paraId="6A51A7DF" w14:textId="77777777">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color w:val="000000" w:themeColor="text1"/>
          <w:szCs w:val="24"/>
        </w:rPr>
        <w:t xml:space="preserve">Farmer groups formed in model villages from </w:t>
      </w:r>
      <w:r w:rsidRPr="00F220A0">
        <w:rPr>
          <w:rFonts w:ascii="Cambria" w:hAnsi="Cambria" w:eastAsiaTheme="minorHAnsi"/>
          <w:color w:val="000000" w:themeColor="text1"/>
          <w:szCs w:val="24"/>
          <w:lang w:eastAsia="en-US"/>
        </w:rPr>
        <w:t>year 2</w:t>
      </w:r>
      <w:r w:rsidRPr="00F220A0">
        <w:rPr>
          <w:rFonts w:ascii="Cambria" w:hAnsi="Cambria"/>
          <w:color w:val="000000" w:themeColor="text1"/>
          <w:szCs w:val="24"/>
        </w:rPr>
        <w:t xml:space="preserve"> onwards have been particularly useful in helping farmers collectivi</w:t>
      </w:r>
      <w:r w:rsidRPr="00F220A0">
        <w:rPr>
          <w:rFonts w:ascii="Cambria" w:hAnsi="Cambria" w:eastAsiaTheme="minorHAnsi"/>
          <w:color w:val="000000" w:themeColor="text1"/>
          <w:szCs w:val="24"/>
          <w:lang w:eastAsia="en-US"/>
        </w:rPr>
        <w:t>s</w:t>
      </w:r>
      <w:r w:rsidRPr="00F220A0">
        <w:rPr>
          <w:rFonts w:ascii="Cambria" w:hAnsi="Cambria"/>
          <w:color w:val="000000" w:themeColor="text1"/>
          <w:szCs w:val="24"/>
        </w:rPr>
        <w:t>e and plan future sets of inputs, particularly in terms of growing a wide variety of vegetables to avoid the overproduction of particular vegetables and the area to be cultivated.</w:t>
      </w:r>
    </w:p>
    <w:p w:rsidRPr="00F220A0" w:rsidR="00737F2A" w:rsidP="00B71A16" w:rsidRDefault="00B71A16" w14:paraId="58A5F5A1" w14:textId="59A2074D">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Qualitative findings suggest that the program provided a standardi</w:t>
      </w:r>
      <w:r w:rsidRPr="00F220A0">
        <w:rPr>
          <w:rFonts w:ascii="Cambria" w:hAnsi="Cambria" w:eastAsiaTheme="minorHAnsi"/>
          <w:szCs w:val="24"/>
          <w:lang w:eastAsia="en-US"/>
        </w:rPr>
        <w:t>s</w:t>
      </w:r>
      <w:r w:rsidRPr="00F220A0">
        <w:rPr>
          <w:rFonts w:ascii="Cambria" w:hAnsi="Cambria"/>
          <w:szCs w:val="24"/>
        </w:rPr>
        <w:t>ed set of 11 seed types across 47 villages in year 1. After witnessing the nature of benefits that accrued to program farmers, a number of non-program farmers also began to grow vegetables for supply to schools and selling in the local market. This phenomenon resulted in increased production of certain types of vegetables, culminating in excess supply, fall in market prices and wastages</w:t>
      </w:r>
      <w:r w:rsidRPr="00F220A0" w:rsidR="00737F2A">
        <w:rPr>
          <w:rFonts w:ascii="Cambria" w:hAnsi="Cambria"/>
          <w:szCs w:val="24"/>
        </w:rPr>
        <w:t>.</w:t>
      </w:r>
    </w:p>
    <w:p w:rsidRPr="00F220A0" w:rsidR="00737F2A" w:rsidP="00B71A16" w:rsidRDefault="00B71A16" w14:paraId="1C6A9B36" w14:textId="502584E1">
      <w:pPr>
        <w:spacing w:before="120" w:after="60" w:line="240" w:lineRule="auto"/>
        <w:jc w:val="both"/>
        <w:rPr>
          <w:color w:val="C00000"/>
        </w:rPr>
      </w:pPr>
      <w:r w:rsidRPr="00F220A0">
        <w:rPr>
          <w:b/>
          <w:color w:val="C00000"/>
        </w:rPr>
        <w:t xml:space="preserve">Indicator: </w:t>
      </w:r>
      <w:r w:rsidRPr="00F220A0">
        <w:rPr>
          <w:color w:val="C00000"/>
        </w:rPr>
        <w:t>Percentage of</w:t>
      </w:r>
      <w:r w:rsidRPr="00F220A0">
        <w:rPr>
          <w:b/>
          <w:color w:val="C00000"/>
        </w:rPr>
        <w:t xml:space="preserve"> </w:t>
      </w:r>
      <w:r w:rsidRPr="00F220A0">
        <w:rPr>
          <w:color w:val="C00000"/>
        </w:rPr>
        <w:t>farmers implementing best practices from their farmer training</w:t>
      </w:r>
    </w:p>
    <w:p w:rsidRPr="00F220A0" w:rsidR="00737F2A" w:rsidP="00737F2A" w:rsidRDefault="00737F2A" w14:paraId="40D122C9" w14:textId="7E5B339F">
      <w:pPr>
        <w:pStyle w:val="NormalNumbered"/>
        <w:numPr>
          <w:ilvl w:val="0"/>
          <w:numId w:val="13"/>
        </w:numPr>
        <w:spacing w:before="60" w:after="60" w:line="252" w:lineRule="auto"/>
        <w:ind w:left="720" w:hanging="720"/>
        <w:rPr>
          <w:rFonts w:ascii="Cambria" w:hAnsi="Cambria"/>
          <w:szCs w:val="24"/>
        </w:rPr>
      </w:pPr>
      <w:r w:rsidRPr="00F220A0">
        <w:rPr>
          <w:noProof/>
          <w:lang w:val="en-IN" w:eastAsia="en-IN"/>
        </w:rPr>
        <mc:AlternateContent>
          <mc:Choice Requires="wps">
            <w:drawing>
              <wp:anchor distT="0" distB="0" distL="114300" distR="114300" simplePos="0" relativeHeight="251715072" behindDoc="0" locked="0" layoutInCell="1" allowOverlap="1" wp14:editId="4E111FE8" wp14:anchorId="5400F7F3">
                <wp:simplePos x="0" y="0"/>
                <wp:positionH relativeFrom="column">
                  <wp:posOffset>2828290</wp:posOffset>
                </wp:positionH>
                <wp:positionV relativeFrom="paragraph">
                  <wp:posOffset>2067560</wp:posOffset>
                </wp:positionV>
                <wp:extent cx="3076575" cy="635"/>
                <wp:effectExtent l="0" t="0" r="0" b="0"/>
                <wp:wrapSquare wrapText="bothSides"/>
                <wp:docPr id="483" name="Text Box 483"/>
                <wp:cNvGraphicFramePr/>
                <a:graphic xmlns:a="http://schemas.openxmlformats.org/drawingml/2006/main">
                  <a:graphicData uri="http://schemas.microsoft.com/office/word/2010/wordprocessingShape">
                    <wps:wsp>
                      <wps:cNvSpPr txBox="1"/>
                      <wps:spPr>
                        <a:xfrm>
                          <a:off x="0" y="0"/>
                          <a:ext cx="3076575" cy="635"/>
                        </a:xfrm>
                        <a:prstGeom prst="rect">
                          <a:avLst/>
                        </a:prstGeom>
                        <a:solidFill>
                          <a:prstClr val="white"/>
                        </a:solidFill>
                        <a:ln>
                          <a:noFill/>
                        </a:ln>
                        <a:effectLst/>
                      </wps:spPr>
                      <wps:txbx>
                        <w:txbxContent>
                          <w:p w:rsidR="00F220A0" w:rsidP="00737F2A" w:rsidRDefault="00F220A0" w14:paraId="1FAD8AE2" w14:textId="069B5D38">
                            <w:pPr>
                              <w:pStyle w:val="Caption"/>
                              <w:spacing w:after="0"/>
                              <w:jc w:val="both"/>
                              <w:rPr>
                                <w:color w:val="002060"/>
                              </w:rPr>
                            </w:pPr>
                            <w:bookmarkStart w:name="_Toc29761007" w:id="54"/>
                            <w:r w:rsidRPr="00737F2A">
                              <w:rPr>
                                <w:color w:val="002060"/>
                              </w:rPr>
                              <w:t xml:space="preserve">Figure </w:t>
                            </w:r>
                            <w:r w:rsidRPr="00737F2A">
                              <w:rPr>
                                <w:color w:val="002060"/>
                              </w:rPr>
                              <w:fldChar w:fldCharType="begin"/>
                            </w:r>
                            <w:r w:rsidRPr="00737F2A">
                              <w:rPr>
                                <w:color w:val="002060"/>
                              </w:rPr>
                              <w:instrText xml:space="preserve"> SEQ Figure \* ARABIC </w:instrText>
                            </w:r>
                            <w:r w:rsidRPr="00737F2A">
                              <w:rPr>
                                <w:color w:val="002060"/>
                              </w:rPr>
                              <w:fldChar w:fldCharType="separate"/>
                            </w:r>
                            <w:r w:rsidR="00FB0C89">
                              <w:rPr>
                                <w:noProof/>
                                <w:color w:val="002060"/>
                              </w:rPr>
                              <w:t>11</w:t>
                            </w:r>
                            <w:r w:rsidRPr="00737F2A">
                              <w:rPr>
                                <w:color w:val="002060"/>
                              </w:rPr>
                              <w:fldChar w:fldCharType="end"/>
                            </w:r>
                            <w:r w:rsidRPr="00737F2A">
                              <w:rPr>
                                <w:color w:val="002060"/>
                              </w:rPr>
                              <w:t>: Percentage of LRP farmers implementing best practices</w:t>
                            </w:r>
                            <w:bookmarkEnd w:id="54"/>
                            <w:r w:rsidRPr="00737F2A">
                              <w:rPr>
                                <w:color w:val="002060"/>
                              </w:rPr>
                              <w:t xml:space="preserve"> </w:t>
                            </w:r>
                          </w:p>
                          <w:p w:rsidRPr="00737F2A" w:rsidR="00F220A0" w:rsidP="00737F2A" w:rsidRDefault="00F220A0" w14:paraId="7083343A" w14:textId="5FB5CE2D">
                            <w:pPr>
                              <w:pStyle w:val="Caption"/>
                              <w:spacing w:after="0"/>
                              <w:jc w:val="both"/>
                              <w:rPr>
                                <w:rFonts w:eastAsia="Times New Roman"/>
                                <w:noProof/>
                                <w:color w:val="002060"/>
                                <w:szCs w:val="24"/>
                              </w:rPr>
                            </w:pPr>
                            <w:r w:rsidRPr="00737F2A">
                              <w:rPr>
                                <w:color w:val="002060"/>
                              </w:rPr>
                              <w:t>(n=47 villages in semester2 and 10 villages from semester 3 onwards)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83" style="position:absolute;left:0;text-align:left;margin-left:222.7pt;margin-top:162.8pt;width:242.25pt;height:.05pt;z-index:251715072;visibility:visible;mso-wrap-style:square;mso-wrap-distance-left:9pt;mso-wrap-distance-top:0;mso-wrap-distance-right:9pt;mso-wrap-distance-bottom:0;mso-position-horizontal:absolute;mso-position-horizontal-relative:text;mso-position-vertical:absolute;mso-position-vertical-relative:text;v-text-anchor:top" o:spid="_x0000_s10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" w14:anchorId="5400F7F3">
                <v:textbox style="mso-fit-shape-to-text:t" inset="0,0,0,0">
                  <w:txbxContent>
                    <w:p w:rsidR="00F220A0" w:rsidP="00737F2A" w:rsidRDefault="00F220A0" w14:paraId="1FAD8AE2" w14:textId="069B5D38">
                      <w:pPr>
                        <w:pStyle w:val="Caption"/>
                        <w:spacing w:after="0"/>
                        <w:jc w:val="both"/>
                        <w:rPr>
                          <w:color w:val="002060"/>
                        </w:rPr>
                      </w:pPr>
                      <w:bookmarkStart w:name="_Toc29761007" w:id="66"/>
                      <w:r w:rsidRPr="00737F2A">
                        <w:rPr>
                          <w:color w:val="002060"/>
                        </w:rPr>
                        <w:t xml:space="preserve">Figure </w:t>
                      </w:r>
                      <w:r w:rsidRPr="00737F2A">
                        <w:rPr>
                          <w:color w:val="002060"/>
                        </w:rPr>
                        <w:fldChar w:fldCharType="begin"/>
                      </w:r>
                      <w:r w:rsidRPr="00737F2A">
                        <w:rPr>
                          <w:color w:val="002060"/>
                        </w:rPr>
                        <w:instrText xml:space="preserve"> SEQ Figure \* ARABIC </w:instrText>
                      </w:r>
                      <w:r w:rsidRPr="00737F2A">
                        <w:rPr>
                          <w:color w:val="002060"/>
                        </w:rPr>
                        <w:fldChar w:fldCharType="separate"/>
                      </w:r>
                      <w:r w:rsidR="00FB0C89">
                        <w:rPr>
                          <w:noProof/>
                          <w:color w:val="002060"/>
                        </w:rPr>
                        <w:t>11</w:t>
                      </w:r>
                      <w:r w:rsidRPr="00737F2A">
                        <w:rPr>
                          <w:color w:val="002060"/>
                        </w:rPr>
                        <w:fldChar w:fldCharType="end"/>
                      </w:r>
                      <w:r w:rsidRPr="00737F2A">
                        <w:rPr>
                          <w:color w:val="002060"/>
                        </w:rPr>
                        <w:t>: Percentage of LRP farmers implementing best practices</w:t>
                      </w:r>
                      <w:bookmarkEnd w:id="66"/>
                      <w:r w:rsidRPr="00737F2A">
                        <w:rPr>
                          <w:color w:val="002060"/>
                        </w:rPr>
                        <w:t xml:space="preserve"> </w:t>
                      </w:r>
                    </w:p>
                    <w:p w:rsidRPr="00737F2A" w:rsidR="00F220A0" w:rsidP="00737F2A" w:rsidRDefault="00F220A0" w14:paraId="7083343A" w14:textId="5FB5CE2D">
                      <w:pPr>
                        <w:pStyle w:val="Caption"/>
                        <w:spacing w:after="0"/>
                        <w:jc w:val="both"/>
                        <w:rPr>
                          <w:rFonts w:eastAsia="Times New Roman"/>
                          <w:noProof/>
                          <w:color w:val="002060"/>
                          <w:szCs w:val="24"/>
                        </w:rPr>
                      </w:pPr>
                      <w:r w:rsidRPr="00737F2A">
                        <w:rPr>
                          <w:color w:val="002060"/>
                        </w:rPr>
                        <w:t>(n=47 villages in semester2 and 10 villages from semester 3 onwards)</w:t>
                      </w:r>
                    </w:p>
                  </w:txbxContent>
                </v:textbox>
                <w10:wrap type="square"/>
              </v:shape>
            </w:pict>
          </mc:Fallback>
        </mc:AlternateContent>
      </w:r>
      <w:r w:rsidRPr="00F220A0">
        <w:rPr>
          <w:rFonts w:ascii="Cambria" w:hAnsi="Cambria"/>
          <w:noProof/>
          <w:szCs w:val="24"/>
          <w:lang w:val="en-IN" w:eastAsia="en-IN"/>
        </w:rPr>
        <w:drawing>
          <wp:anchor distT="0" distB="0" distL="114300" distR="114300" simplePos="0" relativeHeight="251713024" behindDoc="0" locked="0" layoutInCell="1" allowOverlap="1" wp14:editId="6917189C" wp14:anchorId="73944F9C">
            <wp:simplePos x="0" y="0"/>
            <wp:positionH relativeFrom="margin">
              <wp:align>right</wp:align>
            </wp:positionH>
            <wp:positionV relativeFrom="paragraph">
              <wp:posOffset>50165</wp:posOffset>
            </wp:positionV>
            <wp:extent cx="3076575" cy="1960444"/>
            <wp:effectExtent l="0" t="0" r="9525" b="1905"/>
            <wp:wrapSquare wrapText="bothSides"/>
            <wp:docPr id="495" name="Chart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F220A0" w:rsidR="00B71A16">
        <w:rPr>
          <w:rFonts w:ascii="Cambria" w:hAnsi="Cambria"/>
          <w:szCs w:val="24"/>
        </w:rPr>
        <w:t xml:space="preserve">Monitoring data suggests that after the end of </w:t>
      </w:r>
      <w:r w:rsidRPr="00F220A0" w:rsidR="00B71A16">
        <w:rPr>
          <w:rFonts w:ascii="Cambria" w:hAnsi="Cambria" w:eastAsiaTheme="minorHAnsi"/>
          <w:szCs w:val="24"/>
          <w:lang w:eastAsia="en-US"/>
        </w:rPr>
        <w:t>s</w:t>
      </w:r>
      <w:r w:rsidRPr="00F220A0" w:rsidR="00B71A16">
        <w:rPr>
          <w:rFonts w:ascii="Cambria" w:hAnsi="Cambria"/>
          <w:szCs w:val="24"/>
        </w:rPr>
        <w:t>emester II, only 19 out of 47 farmers groups (39 per cent) started implementing best practices, in line with the training provided. As the number of focus villages for the LRP program dropped to only 10 from the second semester onwards, the compliance by farmer groups improved to 50 per cent in semester III and 80 per cent in semester IV. Qualitative discussions with farmers highlighted the need for a more stringent and regular on-ground follow-up of program activities</w:t>
      </w:r>
      <w:r w:rsidRPr="00F220A0">
        <w:rPr>
          <w:rFonts w:ascii="Cambria" w:hAnsi="Cambria"/>
          <w:szCs w:val="24"/>
        </w:rPr>
        <w:t xml:space="preserve">. </w:t>
      </w:r>
    </w:p>
    <w:p w:rsidRPr="00F220A0" w:rsidR="00B71A16" w:rsidP="00B71A16" w:rsidRDefault="00B71A16" w14:paraId="7ED20CBA" w14:textId="77777777">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szCs w:val="24"/>
        </w:rPr>
        <w:t xml:space="preserve">It is noteworthy that while there are many factors which affect farmers’ intrinsic motivation to carry out best practices, some of the most prominent ones highlighted during qualitative discussions included: (1) market linkages or the ease with which farmers could sell their produce in the market, (2) prices fetched for the produce in the market, and (3) the assurance for water availability on a sustained basis. The LRP program provided a ready market in the form of schools to farmer groups, but it was observed that in the majority of cases farmers either contributed vegetables for school meals free of cost or sold them at a discounted price. The district market, on the other hand, was accessible only to a few villages, located in the vicinity of the district headquarters. As a result, </w:t>
      </w:r>
      <w:r w:rsidRPr="00F220A0">
        <w:rPr>
          <w:rFonts w:ascii="Cambria" w:hAnsi="Cambria"/>
          <w:color w:val="000000" w:themeColor="text1"/>
          <w:szCs w:val="24"/>
        </w:rPr>
        <w:t>alteration of farm practices did not result in a substantial increase in farmers’ income, especially in ‘non-model’ villages.</w:t>
      </w:r>
    </w:p>
    <w:p w:rsidRPr="00F220A0" w:rsidR="005775A8" w:rsidP="005775A8" w:rsidRDefault="005775A8" w14:paraId="0ECBCCCE" w14:textId="77777777">
      <w:pPr>
        <w:pStyle w:val="NormalNumbered"/>
        <w:numPr>
          <w:ilvl w:val="0"/>
          <w:numId w:val="13"/>
        </w:numPr>
        <w:spacing w:before="60" w:after="60" w:line="252" w:lineRule="auto"/>
        <w:ind w:left="720" w:hanging="720"/>
        <w:rPr>
          <w:rFonts w:ascii="Cambria" w:hAnsi="Cambria"/>
          <w:color w:val="000000" w:themeColor="text1"/>
          <w:szCs w:val="24"/>
        </w:rPr>
      </w:pPr>
      <w:bookmarkStart w:name="_Hlk29729208" w:id="55"/>
      <w:r w:rsidRPr="00F220A0">
        <w:rPr>
          <w:rFonts w:ascii="Cambria" w:hAnsi="Cambria"/>
          <w:color w:val="000000" w:themeColor="text1"/>
        </w:rPr>
        <w:t xml:space="preserve">The program ensured that success stories of farmers were demonstrated to the extent that other interested farmers could draw learnings from these stories. The program had activities </w:t>
      </w:r>
      <w:r w:rsidRPr="00F220A0">
        <w:rPr>
          <w:rFonts w:ascii="Cambria" w:hAnsi="Cambria" w:eastAsiaTheme="minorHAnsi"/>
          <w:color w:val="000000" w:themeColor="text1"/>
          <w:szCs w:val="24"/>
          <w:lang w:eastAsia="en-US"/>
        </w:rPr>
        <w:t>pertaining to</w:t>
      </w:r>
      <w:r w:rsidRPr="00F220A0">
        <w:rPr>
          <w:rFonts w:ascii="Cambria" w:hAnsi="Cambria"/>
          <w:color w:val="000000" w:themeColor="text1"/>
        </w:rPr>
        <w:t xml:space="preserve"> exposure visits for the farmers. With exposure visits for one or two persons, the entire group </w:t>
      </w:r>
      <w:r w:rsidRPr="00F220A0">
        <w:rPr>
          <w:rFonts w:ascii="Cambria" w:hAnsi="Cambria" w:eastAsiaTheme="minorHAnsi"/>
          <w:color w:val="000000" w:themeColor="text1"/>
          <w:szCs w:val="24"/>
          <w:lang w:eastAsia="en-US"/>
        </w:rPr>
        <w:t>benefitted in terms of the knowledge</w:t>
      </w:r>
      <w:r w:rsidRPr="00F220A0">
        <w:rPr>
          <w:rFonts w:ascii="Cambria" w:hAnsi="Cambria"/>
          <w:color w:val="000000" w:themeColor="text1"/>
        </w:rPr>
        <w:t xml:space="preserve">. Farmers who did not have the desired success after the initial intervention were taken to villages where the farmer groups had exceeded the targets. These exposure visits helped the farmers in understanding the nuances and also to identify areas that needed rectifications. The </w:t>
      </w:r>
      <w:r w:rsidRPr="00F220A0">
        <w:rPr>
          <w:rFonts w:ascii="Cambria" w:hAnsi="Cambria" w:eastAsiaTheme="minorHAnsi"/>
          <w:color w:val="000000" w:themeColor="text1"/>
          <w:szCs w:val="24"/>
          <w:lang w:eastAsia="en-US"/>
        </w:rPr>
        <w:t>kind of knowledge</w:t>
      </w:r>
      <w:r w:rsidRPr="00F220A0">
        <w:rPr>
          <w:rFonts w:ascii="Cambria" w:hAnsi="Cambria"/>
          <w:color w:val="000000" w:themeColor="text1"/>
        </w:rPr>
        <w:t xml:space="preserve"> farmers gathered from these exposure visits included group planning for vegetable cultivation, the quantum of different types of vegetables to be grown, etc. for avoiding overproduction. Further, the availability of peers as solution providers also helped the farmers in adopting the improved techniques and practising appropriate farming.</w:t>
      </w:r>
    </w:p>
    <w:bookmarkEnd w:id="55"/>
    <w:p w:rsidRPr="00F220A0" w:rsidR="00BD3E46" w:rsidP="00F86E68" w:rsidRDefault="005775A8" w14:paraId="300040D4" w14:textId="69D4EEB0">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color w:val="000000" w:themeColor="text1"/>
          <w:szCs w:val="24"/>
        </w:rPr>
        <w:t>The program focused only on wet markets. If the program boundaries could have been extended and dry markets included as part of LRP, the number of model villages would have been higher than 10. Support to the food supply chain with the introduction of processing and packaging units could have opened up opportunities for landless households as well, along with smallholder farmers.</w:t>
      </w:r>
    </w:p>
    <w:p w:rsidRPr="00F220A0" w:rsidR="005775A8" w:rsidP="005775A8" w:rsidRDefault="005775A8" w14:paraId="2A5CF3E0" w14:textId="77777777">
      <w:pPr>
        <w:pStyle w:val="Heading3"/>
        <w:jc w:val="both"/>
        <w:rPr>
          <w:rFonts w:ascii="Cambria" w:hAnsi="Cambria" w:eastAsia="Times New Roman" w:cs="Times New Roman"/>
          <w:b/>
          <w:bCs/>
          <w:color w:val="auto"/>
          <w:sz w:val="22"/>
          <w:szCs w:val="20"/>
          <w:lang w:eastAsia="en-GB"/>
        </w:rPr>
      </w:pPr>
      <w:bookmarkStart w:name="_Toc29759006" w:id="56"/>
      <w:r w:rsidRPr="00F220A0">
        <w:rPr>
          <w:rFonts w:ascii="Cambria" w:hAnsi="Cambria" w:eastAsia="Times New Roman" w:cs="Times New Roman"/>
          <w:b/>
          <w:bCs/>
          <w:color w:val="auto"/>
          <w:sz w:val="22"/>
          <w:szCs w:val="20"/>
          <w:lang w:eastAsia="en-GB"/>
        </w:rPr>
        <w:t>Enhanced Access to Food Supply and Voluntary Contributions to SMP</w:t>
      </w:r>
      <w:bookmarkEnd w:id="56"/>
    </w:p>
    <w:p w:rsidRPr="00F220A0" w:rsidR="005775A8" w:rsidP="005775A8" w:rsidRDefault="005775A8" w14:paraId="01EE17A7"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Given that </w:t>
      </w:r>
      <w:r w:rsidRPr="00F220A0">
        <w:rPr>
          <w:rFonts w:ascii="Cambria" w:hAnsi="Cambria" w:eastAsiaTheme="minorHAnsi"/>
          <w:szCs w:val="24"/>
          <w:lang w:eastAsia="en-US"/>
        </w:rPr>
        <w:t>SM</w:t>
      </w:r>
      <w:r w:rsidRPr="00F220A0">
        <w:rPr>
          <w:rFonts w:ascii="Cambria" w:hAnsi="Cambria"/>
          <w:szCs w:val="24"/>
        </w:rPr>
        <w:t xml:space="preserve">P in Nalae was handed over to the government in July 2019, and there were no </w:t>
      </w:r>
      <w:r w:rsidRPr="00F220A0">
        <w:rPr>
          <w:rFonts w:ascii="Cambria" w:hAnsi="Cambria" w:eastAsiaTheme="minorHAnsi"/>
          <w:szCs w:val="24"/>
          <w:lang w:eastAsia="en-US"/>
        </w:rPr>
        <w:t>in-kind</w:t>
      </w:r>
      <w:r w:rsidRPr="00F220A0">
        <w:rPr>
          <w:rFonts w:ascii="Cambria" w:hAnsi="Cambria"/>
          <w:szCs w:val="24"/>
        </w:rPr>
        <w:t xml:space="preserve"> food distributions planned for 2019-20, the schools were more or less completely dependent upon farmers and the village community for the supply of vegetables, chicken and meat </w:t>
      </w:r>
      <w:r w:rsidRPr="00F220A0">
        <w:rPr>
          <w:rFonts w:ascii="Cambria" w:hAnsi="Cambria" w:eastAsiaTheme="minorHAnsi"/>
          <w:szCs w:val="24"/>
          <w:lang w:eastAsia="en-US"/>
        </w:rPr>
        <w:t>on a sustained basis for the meals</w:t>
      </w:r>
      <w:r w:rsidRPr="00F220A0">
        <w:rPr>
          <w:rFonts w:ascii="Cambria" w:hAnsi="Cambria"/>
          <w:szCs w:val="24"/>
        </w:rPr>
        <w:t xml:space="preserve">. The schools were scheduled to receive 800 kips per student per day as part of NSMP, but this was delayed and the cash was not sent to the schools at the beginning of the semester. Having said that, parents and VEDC members considered the cash contribution under the programme to be grossly insufficient in terms of procuring anything valuable and nutritious. </w:t>
      </w:r>
    </w:p>
    <w:p w:rsidRPr="00F220A0" w:rsidR="00737F2A" w:rsidP="005775A8" w:rsidRDefault="005775A8" w14:paraId="43839C57" w14:textId="260E12E6">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As a result, </w:t>
      </w:r>
      <w:r w:rsidRPr="00F220A0">
        <w:rPr>
          <w:rFonts w:ascii="Cambria" w:hAnsi="Cambria"/>
          <w:color w:val="000000" w:themeColor="text1"/>
          <w:szCs w:val="24"/>
        </w:rPr>
        <w:t xml:space="preserve">a major portion of the supplies of vegetables and other commodities was either contributed free of cost or at a discounted rate. </w:t>
      </w:r>
      <w:r w:rsidRPr="00F220A0">
        <w:rPr>
          <w:rFonts w:ascii="Cambria" w:hAnsi="Cambria"/>
          <w:szCs w:val="24"/>
        </w:rPr>
        <w:t xml:space="preserve">In addition to this, parents of children studying in schools and other villagers also provided cash and </w:t>
      </w:r>
      <w:r w:rsidRPr="00F220A0">
        <w:rPr>
          <w:rFonts w:ascii="Cambria" w:hAnsi="Cambria" w:eastAsiaTheme="minorHAnsi"/>
          <w:szCs w:val="24"/>
          <w:lang w:eastAsia="en-US"/>
        </w:rPr>
        <w:t>in-kind</w:t>
      </w:r>
      <w:r w:rsidRPr="00F220A0">
        <w:rPr>
          <w:rFonts w:ascii="Cambria" w:hAnsi="Cambria"/>
          <w:szCs w:val="24"/>
        </w:rPr>
        <w:t xml:space="preserve"> contributions on a monthly basis. The quantum of such contributions varied from village to village, ranging between 5000 and 30,000 kips per month, depending upon (1) the resource requirements of the corresponding VEDC and (2) capacity of villagers to make such contributions.</w:t>
      </w:r>
    </w:p>
    <w:p w:rsidRPr="00F220A0" w:rsidR="008F2EAB" w:rsidP="005775A8" w:rsidRDefault="005775A8" w14:paraId="56A6DD84" w14:textId="5C1F6C7F">
      <w:pPr>
        <w:spacing w:before="120" w:after="60" w:line="240" w:lineRule="auto"/>
        <w:jc w:val="both"/>
        <w:rPr>
          <w:color w:val="C00000"/>
        </w:rPr>
      </w:pPr>
      <w:r w:rsidRPr="00F220A0">
        <w:rPr>
          <w:b/>
          <w:color w:val="C00000"/>
        </w:rPr>
        <w:t xml:space="preserve">Indicator: </w:t>
      </w:r>
      <w:r w:rsidRPr="00F220A0">
        <w:rPr>
          <w:color w:val="C00000"/>
        </w:rPr>
        <w:t>Number of nutritional meals prepared by schools</w:t>
      </w:r>
    </w:p>
    <w:p w:rsidRPr="00F220A0" w:rsidR="005775A8" w:rsidP="005775A8" w:rsidRDefault="00565FCC" w14:paraId="707993B5" w14:textId="2BF6396D">
      <w:pPr>
        <w:pStyle w:val="NormalNumbered"/>
        <w:numPr>
          <w:ilvl w:val="0"/>
          <w:numId w:val="13"/>
        </w:numPr>
        <w:spacing w:before="60" w:after="60" w:line="252" w:lineRule="auto"/>
        <w:ind w:left="720" w:hanging="720"/>
        <w:rPr>
          <w:rFonts w:ascii="Cambria" w:hAnsi="Cambria"/>
          <w:szCs w:val="24"/>
        </w:rPr>
      </w:pPr>
      <w:r w:rsidRPr="00F220A0">
        <w:rPr>
          <w:noProof/>
        </w:rPr>
        <mc:AlternateContent>
          <mc:Choice Requires="wps">
            <w:drawing>
              <wp:anchor distT="0" distB="0" distL="114300" distR="114300" simplePos="0" relativeHeight="251732480" behindDoc="0" locked="0" layoutInCell="1" allowOverlap="1" wp14:editId="0E306F17" wp14:anchorId="2CF6A9C2">
                <wp:simplePos x="0" y="0"/>
                <wp:positionH relativeFrom="column">
                  <wp:posOffset>3857626</wp:posOffset>
                </wp:positionH>
                <wp:positionV relativeFrom="paragraph">
                  <wp:posOffset>1449070</wp:posOffset>
                </wp:positionV>
                <wp:extent cx="2021840" cy="635"/>
                <wp:effectExtent l="0" t="0" r="0" b="0"/>
                <wp:wrapSquare wrapText="bothSides"/>
                <wp:docPr id="504" name="Text Box 504"/>
                <wp:cNvGraphicFramePr/>
                <a:graphic xmlns:a="http://schemas.openxmlformats.org/drawingml/2006/main">
                  <a:graphicData uri="http://schemas.microsoft.com/office/word/2010/wordprocessingShape">
                    <wps:wsp>
                      <wps:cNvSpPr txBox="1"/>
                      <wps:spPr>
                        <a:xfrm>
                          <a:off x="0" y="0"/>
                          <a:ext cx="2021840" cy="635"/>
                        </a:xfrm>
                        <a:prstGeom prst="rect">
                          <a:avLst/>
                        </a:prstGeom>
                        <a:solidFill>
                          <a:prstClr val="white"/>
                        </a:solidFill>
                        <a:ln>
                          <a:noFill/>
                        </a:ln>
                      </wps:spPr>
                      <wps:txbx>
                        <w:txbxContent>
                          <w:p w:rsidRPr="00404C2C" w:rsidR="00F220A0" w:rsidP="00404C2C" w:rsidRDefault="00F220A0" w14:paraId="3E6AC62F" w14:textId="048CFF6C">
                            <w:pPr>
                              <w:pStyle w:val="Caption"/>
                              <w:spacing w:after="120"/>
                              <w:rPr>
                                <w:rFonts w:eastAsia="Times New Roman"/>
                                <w:color w:val="002060"/>
                                <w:szCs w:val="24"/>
                                <w:lang w:eastAsia="en-GB"/>
                              </w:rPr>
                            </w:pPr>
                            <w:bookmarkStart w:name="_Toc29761008" w:id="57"/>
                            <w:r w:rsidRPr="00404C2C">
                              <w:rPr>
                                <w:color w:val="002060"/>
                              </w:rPr>
                              <w:t xml:space="preserve">Figure </w:t>
                            </w:r>
                            <w:r w:rsidRPr="00404C2C">
                              <w:rPr>
                                <w:color w:val="002060"/>
                              </w:rPr>
                              <w:fldChar w:fldCharType="begin"/>
                            </w:r>
                            <w:r w:rsidRPr="00404C2C">
                              <w:rPr>
                                <w:color w:val="002060"/>
                              </w:rPr>
                              <w:instrText xml:space="preserve"> SEQ Figure \* ARABIC </w:instrText>
                            </w:r>
                            <w:r w:rsidRPr="00404C2C">
                              <w:rPr>
                                <w:color w:val="002060"/>
                              </w:rPr>
                              <w:fldChar w:fldCharType="separate"/>
                            </w:r>
                            <w:r w:rsidR="00FB0C89">
                              <w:rPr>
                                <w:noProof/>
                                <w:color w:val="002060"/>
                              </w:rPr>
                              <w:t>12</w:t>
                            </w:r>
                            <w:r w:rsidRPr="00404C2C">
                              <w:rPr>
                                <w:color w:val="002060"/>
                              </w:rPr>
                              <w:fldChar w:fldCharType="end"/>
                            </w:r>
                            <w:r w:rsidRPr="00404C2C">
                              <w:rPr>
                                <w:color w:val="002060"/>
                              </w:rPr>
                              <w:t>: School lunch provided under LRP</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04" style="position:absolute;left:0;text-align:left;margin-left:303.75pt;margin-top:114.1pt;width:159.2pt;height:.05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" w14:anchorId="2CF6A9C2">
                <v:textbox style="mso-fit-shape-to-text:t" inset="0,0,0,0">
                  <w:txbxContent>
                    <w:p w:rsidRPr="00404C2C" w:rsidR="00F220A0" w:rsidP="00404C2C" w:rsidRDefault="00F220A0" w14:paraId="3E6AC62F" w14:textId="048CFF6C">
                      <w:pPr>
                        <w:pStyle w:val="Caption"/>
                        <w:spacing w:after="120"/>
                        <w:rPr>
                          <w:rFonts w:eastAsia="Times New Roman"/>
                          <w:color w:val="002060"/>
                          <w:szCs w:val="24"/>
                          <w:lang w:eastAsia="en-GB"/>
                        </w:rPr>
                      </w:pPr>
                      <w:bookmarkStart w:name="_Toc29761008" w:id="70"/>
                      <w:r w:rsidRPr="00404C2C">
                        <w:rPr>
                          <w:color w:val="002060"/>
                        </w:rPr>
                        <w:t xml:space="preserve">Figure </w:t>
                      </w:r>
                      <w:r w:rsidRPr="00404C2C">
                        <w:rPr>
                          <w:color w:val="002060"/>
                        </w:rPr>
                        <w:fldChar w:fldCharType="begin"/>
                      </w:r>
                      <w:r w:rsidRPr="00404C2C">
                        <w:rPr>
                          <w:color w:val="002060"/>
                        </w:rPr>
                        <w:instrText xml:space="preserve"> SEQ Figure \* ARABIC </w:instrText>
                      </w:r>
                      <w:r w:rsidRPr="00404C2C">
                        <w:rPr>
                          <w:color w:val="002060"/>
                        </w:rPr>
                        <w:fldChar w:fldCharType="separate"/>
                      </w:r>
                      <w:r w:rsidR="00FB0C89">
                        <w:rPr>
                          <w:noProof/>
                          <w:color w:val="002060"/>
                        </w:rPr>
                        <w:t>12</w:t>
                      </w:r>
                      <w:r w:rsidRPr="00404C2C">
                        <w:rPr>
                          <w:color w:val="002060"/>
                        </w:rPr>
                        <w:fldChar w:fldCharType="end"/>
                      </w:r>
                      <w:r w:rsidRPr="00404C2C">
                        <w:rPr>
                          <w:color w:val="002060"/>
                        </w:rPr>
                        <w:t>: School lunch provided under LRP</w:t>
                      </w:r>
                      <w:bookmarkEnd w:id="70"/>
                    </w:p>
                  </w:txbxContent>
                </v:textbox>
                <w10:wrap type="square"/>
              </v:shape>
            </w:pict>
          </mc:Fallback>
        </mc:AlternateContent>
      </w:r>
      <w:r w:rsidRPr="00F220A0">
        <w:rPr>
          <w:noProof/>
        </w:rPr>
        <w:drawing>
          <wp:anchor distT="0" distB="0" distL="114300" distR="114300" simplePos="0" relativeHeight="251730432" behindDoc="0" locked="0" layoutInCell="1" allowOverlap="1" wp14:editId="50C0E84E" wp14:anchorId="3B2B0506">
            <wp:simplePos x="0" y="0"/>
            <wp:positionH relativeFrom="column">
              <wp:posOffset>3857625</wp:posOffset>
            </wp:positionH>
            <wp:positionV relativeFrom="paragraph">
              <wp:posOffset>55880</wp:posOffset>
            </wp:positionV>
            <wp:extent cx="2021840" cy="1516380"/>
            <wp:effectExtent l="0" t="0" r="0" b="762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2184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0A0" w:rsidR="005775A8">
        <w:rPr>
          <w:rFonts w:ascii="Cambria" w:hAnsi="Cambria"/>
          <w:szCs w:val="24"/>
        </w:rPr>
        <w:t xml:space="preserve">The indicator records the total number of feeding days within LRP schools. While the monitoring records did not capture the exact number of school meals prepared during the reporting period, a broad estimation was carried out on the basis of the number of schools reached and the number of </w:t>
      </w:r>
      <w:r w:rsidRPr="00F220A0" w:rsidR="005775A8">
        <w:rPr>
          <w:rFonts w:ascii="Cambria" w:hAnsi="Cambria" w:eastAsiaTheme="minorHAnsi"/>
          <w:szCs w:val="24"/>
          <w:lang w:eastAsia="en-US"/>
        </w:rPr>
        <w:t>working/feeding</w:t>
      </w:r>
      <w:r w:rsidRPr="00F220A0" w:rsidR="005775A8">
        <w:rPr>
          <w:rFonts w:ascii="Cambria" w:hAnsi="Cambria"/>
          <w:szCs w:val="24"/>
        </w:rPr>
        <w:t xml:space="preserve"> days. On average, the feeding days hovered around 90 for a semester, with the program rolled out in a total of 47 schools and reaching 3374 students (1720 boys; 1654 girls).</w:t>
      </w:r>
      <w:r w:rsidRPr="00F220A0" w:rsidR="00404C2C">
        <w:t xml:space="preserve"> </w:t>
      </w:r>
    </w:p>
    <w:p w:rsidRPr="00F220A0" w:rsidR="005708D7" w:rsidP="005775A8" w:rsidRDefault="005775A8" w14:paraId="0627FE3D" w14:textId="03247E1E">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While lack of monitoring data prevents the </w:t>
      </w:r>
      <w:r w:rsidRPr="00F220A0">
        <w:rPr>
          <w:rFonts w:ascii="Cambria" w:hAnsi="Cambria" w:eastAsiaTheme="minorHAnsi"/>
          <w:szCs w:val="24"/>
          <w:lang w:eastAsia="en-US"/>
        </w:rPr>
        <w:t>presentation of</w:t>
      </w:r>
      <w:r w:rsidRPr="00F220A0">
        <w:rPr>
          <w:rFonts w:ascii="Cambria" w:hAnsi="Cambria"/>
          <w:szCs w:val="24"/>
        </w:rPr>
        <w:t xml:space="preserve"> the exact number of meals and ingredients used for cooking lunches, discussions with parents, teachers and VEDC members indicated that a lunch was provided almost every day in the schools. There have been no instances of shortage of raw materials due to which the school meal was not provided. Vegetables were provided as part of the meal on a daily basis, while fish, chicken and other animal protein were provided as part of the school lunch about two or three times in a week</w:t>
      </w:r>
      <w:r w:rsidRPr="00F220A0" w:rsidR="005708D7">
        <w:rPr>
          <w:rFonts w:ascii="Cambria" w:hAnsi="Cambria"/>
          <w:szCs w:val="24"/>
        </w:rPr>
        <w:t xml:space="preserve">. </w:t>
      </w:r>
    </w:p>
    <w:p w:rsidRPr="00F220A0" w:rsidR="005775A8" w:rsidP="005775A8" w:rsidRDefault="005775A8" w14:paraId="6DD22C16" w14:textId="77777777">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szCs w:val="24"/>
        </w:rPr>
        <w:t xml:space="preserve">Out of the sampled 15 intervention schools, lunch meals were provided to all children on a regular basis in 14 schools. As we have noted above, </w:t>
      </w:r>
      <w:r w:rsidRPr="00F220A0">
        <w:rPr>
          <w:rFonts w:ascii="Cambria" w:hAnsi="Cambria"/>
          <w:color w:val="000000" w:themeColor="text1"/>
          <w:szCs w:val="24"/>
        </w:rPr>
        <w:t xml:space="preserve">the school meals are being sustained without food supplies under the USDA-SMP for the </w:t>
      </w:r>
      <w:r w:rsidRPr="00F220A0">
        <w:rPr>
          <w:rFonts w:ascii="Cambria" w:hAnsi="Cambria"/>
        </w:rPr>
        <w:t xml:space="preserve">Sep’19-Mar’20 </w:t>
      </w:r>
      <w:r w:rsidRPr="00F220A0">
        <w:rPr>
          <w:rFonts w:ascii="Cambria" w:hAnsi="Cambria"/>
          <w:color w:val="000000" w:themeColor="text1"/>
          <w:szCs w:val="24"/>
        </w:rPr>
        <w:t xml:space="preserve">semester, resting largely on the contributions of farmers, parents and the larger village community. </w:t>
      </w:r>
      <w:r w:rsidRPr="00F220A0">
        <w:rPr>
          <w:rFonts w:ascii="Cambria" w:hAnsi="Cambria"/>
          <w:szCs w:val="24"/>
        </w:rPr>
        <w:t>It was only in Phouchalae (non-model village in the upland region) that no school meals were provided since the beginning of the school term in 2019 (April), as there was a lack of clarity regarding the implementation of the program, and the school ran out of budget to procure food. Also, no vegetables were contributed by the farmers to the school for meals in 2019. No school meals were provided in any of the five schools in control villages.</w:t>
      </w:r>
    </w:p>
    <w:p w:rsidRPr="00F220A0" w:rsidR="00CF75F1" w:rsidP="005775A8" w:rsidRDefault="005775A8" w14:paraId="3C8571A6" w14:textId="198362F5">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Cooking meals for children in schools was considered to be the community’s responsibility. As a result, VEDCs prepared a roster with a cooking schedule on a quarterly basis, fixing responsibilities of all households on a running basis. In addition to this, VEDCs also recorded voluntary contributions in terms of vegetables and meat, by households, and displayed these on the school notice board. On average, one woman was supposed to ensure the cooking of school meals at least once every one or two months. It is noteworthy that the woman responsible for cooking on a particular day was also supposed to arrange for fuelwood and contribute chicken and meat for the meal</w:t>
      </w:r>
      <w:r w:rsidRPr="00F220A0" w:rsidR="00CF75F1">
        <w:rPr>
          <w:rFonts w:ascii="Cambria" w:hAnsi="Cambria"/>
          <w:szCs w:val="24"/>
        </w:rPr>
        <w:t>.</w:t>
      </w:r>
    </w:p>
    <w:p w:rsidRPr="00F220A0" w:rsidR="005775A8" w:rsidP="005775A8" w:rsidRDefault="005775A8" w14:paraId="1C159204"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Interactions with parents, however, revealed that each woman had a distinct cooking style which potentially affected the nutrition levels in cooked meals. It was also pointed out that having different women cook on different days could potentially affect the consistency of taste. </w:t>
      </w:r>
      <w:r w:rsidRPr="00F220A0">
        <w:rPr>
          <w:rFonts w:ascii="Cambria" w:hAnsi="Cambria" w:eastAsiaTheme="minorHAnsi"/>
          <w:szCs w:val="24"/>
          <w:lang w:eastAsia="en-US"/>
        </w:rPr>
        <w:t>As a result,</w:t>
      </w:r>
      <w:r w:rsidRPr="00F220A0">
        <w:rPr>
          <w:rFonts w:ascii="Cambria" w:hAnsi="Cambria"/>
          <w:szCs w:val="24"/>
        </w:rPr>
        <w:t xml:space="preserve"> parents advocated for hiring a full-time cook, trained in cooking nutritious meals.</w:t>
      </w:r>
    </w:p>
    <w:p w:rsidRPr="00F220A0" w:rsidR="00CF75F1" w:rsidP="005775A8" w:rsidRDefault="005775A8" w14:paraId="689013E1" w14:textId="028F652B">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The program has helped ensure nutritious school meals for children on a regular basis and provided additional livelihood options for villagers, and it has also helped parents save time and efforts in arranging lunch meals for their children. Assurance of a nutritious and diverse lunch for children effectively meant that the parents were free to use this time on their livelihood, increasing household income. </w:t>
      </w:r>
      <w:r w:rsidRPr="00F220A0">
        <w:rPr>
          <w:rFonts w:ascii="Cambria" w:hAnsi="Cambria" w:eastAsiaTheme="minorHAnsi"/>
          <w:szCs w:val="24"/>
          <w:lang w:eastAsia="en-US"/>
        </w:rPr>
        <w:t>This was one of the major</w:t>
      </w:r>
      <w:r w:rsidRPr="00F220A0">
        <w:rPr>
          <w:rFonts w:ascii="Cambria" w:hAnsi="Cambria"/>
          <w:szCs w:val="24"/>
        </w:rPr>
        <w:t xml:space="preserve"> reasons for the communities to real</w:t>
      </w:r>
      <w:r w:rsidRPr="00F220A0">
        <w:rPr>
          <w:rFonts w:ascii="Cambria" w:hAnsi="Cambria" w:eastAsiaTheme="minorHAnsi"/>
          <w:szCs w:val="24"/>
          <w:lang w:eastAsia="en-US"/>
        </w:rPr>
        <w:t>is</w:t>
      </w:r>
      <w:r w:rsidRPr="00F220A0">
        <w:rPr>
          <w:rFonts w:ascii="Cambria" w:hAnsi="Cambria"/>
          <w:szCs w:val="24"/>
        </w:rPr>
        <w:t>e the importance of school meals, and come together to assume ownership of these meals</w:t>
      </w:r>
      <w:r w:rsidRPr="00F220A0" w:rsidR="00CF75F1">
        <w:rPr>
          <w:rFonts w:ascii="Cambria" w:hAnsi="Cambria"/>
          <w:szCs w:val="24"/>
        </w:rPr>
        <w:t>.</w:t>
      </w:r>
    </w:p>
    <w:p w:rsidRPr="00F220A0" w:rsidR="00CF75F1" w:rsidP="00CF75F1" w:rsidRDefault="00F220A0" w14:paraId="7A5795DF" w14:textId="17A9D450">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szCs w:val="24"/>
        </w:rPr>
        <w:t xml:space="preserve"> </w:t>
      </w:r>
      <w:r w:rsidRPr="00F220A0" w:rsidR="005775A8">
        <w:rPr>
          <w:rFonts w:ascii="Cambria" w:hAnsi="Cambria"/>
          <w:szCs w:val="24"/>
        </w:rPr>
        <w:t>According to VEDC members, their role under the program included deciding and coordinating with farmers about the types and quantities of vegetables needed for school meals, and convincing farmers to contribute or sell vegetables at discounted rates.</w:t>
      </w:r>
      <w:r w:rsidRPr="00F220A0" w:rsidR="005775A8">
        <w:rPr>
          <w:rStyle w:val="FootnoteReference"/>
          <w:rFonts w:ascii="Cambria" w:hAnsi="Cambria"/>
          <w:szCs w:val="24"/>
        </w:rPr>
        <w:footnoteReference w:id="35"/>
      </w:r>
      <w:r w:rsidRPr="00F220A0" w:rsidR="005775A8">
        <w:rPr>
          <w:rFonts w:ascii="Cambria" w:hAnsi="Cambria"/>
          <w:szCs w:val="24"/>
        </w:rPr>
        <w:t xml:space="preserve"> In the majority of the villages, LWU played a central role in planning and deciding the food to be cooked as part of school meals and ensuring that the procurement from farmers was carried out in accordance with this plan</w:t>
      </w:r>
      <w:r w:rsidRPr="00F220A0" w:rsidR="005775A8">
        <w:rPr>
          <w:rFonts w:ascii="Cambria" w:hAnsi="Cambria"/>
          <w:color w:val="000000" w:themeColor="text1"/>
          <w:szCs w:val="24"/>
        </w:rPr>
        <w:t>. VEDC members, in other words, have played a pivotal role in ensuring the provision of school meals to children on a regular basis</w:t>
      </w:r>
      <w:r w:rsidRPr="00F220A0" w:rsidR="00CF75F1">
        <w:rPr>
          <w:rFonts w:ascii="Cambria" w:hAnsi="Cambria"/>
          <w:color w:val="000000" w:themeColor="text1"/>
          <w:szCs w:val="24"/>
        </w:rPr>
        <w:t>.</w:t>
      </w:r>
    </w:p>
    <w:p w:rsidRPr="00F220A0" w:rsidR="00CF75F1" w:rsidP="00CF75F1" w:rsidRDefault="00F220A0" w14:paraId="0D1D84E0" w14:textId="0972CCE6">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 </w:t>
      </w:r>
      <w:r w:rsidRPr="00F220A0" w:rsidR="005775A8">
        <w:rPr>
          <w:rFonts w:ascii="Cambria" w:hAnsi="Cambria"/>
          <w:szCs w:val="24"/>
        </w:rPr>
        <w:t xml:space="preserve">According to the monitoring data, one training on financial procedures and cash-based transfers was conducted for Department of Education and Sports Bureau (DESB) officials and VEDC members in April 2017. No other training on financial procedures was carried out after this. Discussions with VEDC members revealed that some members have been imparted training under the program </w:t>
      </w:r>
      <w:r w:rsidRPr="00F220A0" w:rsidR="005775A8">
        <w:rPr>
          <w:rFonts w:ascii="Cambria" w:hAnsi="Cambria" w:eastAsiaTheme="minorHAnsi"/>
          <w:szCs w:val="24"/>
          <w:lang w:eastAsia="en-US"/>
        </w:rPr>
        <w:t>relating to</w:t>
      </w:r>
      <w:r w:rsidRPr="00F220A0" w:rsidR="005775A8">
        <w:rPr>
          <w:rFonts w:ascii="Cambria" w:hAnsi="Cambria"/>
          <w:szCs w:val="24"/>
        </w:rPr>
        <w:t xml:space="preserve"> (i) storage of food materials, (ii) processing of vegetables to increase their shelf life,</w:t>
      </w:r>
      <w:r w:rsidRPr="00F220A0" w:rsidR="005775A8">
        <w:rPr>
          <w:rStyle w:val="FootnoteReference"/>
          <w:rFonts w:ascii="Cambria" w:hAnsi="Cambria"/>
          <w:szCs w:val="24"/>
        </w:rPr>
        <w:footnoteReference w:id="36"/>
      </w:r>
      <w:r w:rsidRPr="00F220A0" w:rsidR="005775A8">
        <w:rPr>
          <w:rFonts w:ascii="Cambria" w:hAnsi="Cambria"/>
          <w:szCs w:val="24"/>
        </w:rPr>
        <w:t xml:space="preserve"> (iii) cash management and (iv) cooking food. VEDC members in Longkhaean village (mountain region) also reported attending an exposure visit to Oudomxay province on agriculture and livestock-based livelihoods. Nongkha (lowland region), Homchaleun and Salaeung (mountain region) villages, on the other hand, reported that there was no training for VEDC members under the LRP program. </w:t>
      </w:r>
    </w:p>
    <w:p w:rsidRPr="00F220A0" w:rsidR="005775A8" w:rsidP="005775A8" w:rsidRDefault="005775A8" w14:paraId="4713094C" w14:textId="77777777">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szCs w:val="24"/>
        </w:rPr>
        <w:t>Interactions with parents of children in school and VEDC members pointed towards a sense of community responsibility and ownership, in terms of organi</w:t>
      </w:r>
      <w:r w:rsidRPr="00F220A0">
        <w:rPr>
          <w:rFonts w:ascii="Cambria" w:hAnsi="Cambria" w:eastAsiaTheme="minorHAnsi"/>
          <w:szCs w:val="24"/>
          <w:lang w:eastAsia="en-US"/>
        </w:rPr>
        <w:t>s</w:t>
      </w:r>
      <w:r w:rsidRPr="00F220A0">
        <w:rPr>
          <w:rFonts w:ascii="Cambria" w:hAnsi="Cambria"/>
          <w:szCs w:val="24"/>
        </w:rPr>
        <w:t xml:space="preserve">ing and managing the school meals for children in school. Discussions revealed that </w:t>
      </w:r>
      <w:r w:rsidRPr="00F220A0">
        <w:rPr>
          <w:rFonts w:ascii="Cambria" w:hAnsi="Cambria"/>
          <w:color w:val="000000" w:themeColor="text1"/>
          <w:szCs w:val="24"/>
        </w:rPr>
        <w:t>the community reali</w:t>
      </w:r>
      <w:r w:rsidRPr="00F220A0">
        <w:rPr>
          <w:rFonts w:ascii="Cambria" w:hAnsi="Cambria" w:eastAsiaTheme="minorHAnsi"/>
          <w:color w:val="000000" w:themeColor="text1"/>
          <w:szCs w:val="24"/>
          <w:lang w:eastAsia="en-US"/>
        </w:rPr>
        <w:t>s</w:t>
      </w:r>
      <w:r w:rsidRPr="00F220A0">
        <w:rPr>
          <w:rFonts w:ascii="Cambria" w:hAnsi="Cambria"/>
          <w:color w:val="000000" w:themeColor="text1"/>
          <w:szCs w:val="24"/>
        </w:rPr>
        <w:t>ed the importance of providing regular and nutritious lunch meals to children, and viewed it as their own responsibility.</w:t>
      </w:r>
    </w:p>
    <w:p w:rsidRPr="00F220A0" w:rsidR="00942753" w:rsidP="005775A8" w:rsidRDefault="00F220A0" w14:paraId="7D0D0E87" w14:textId="267E09E6">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color w:val="000000" w:themeColor="text1"/>
        </w:rPr>
        <w:t xml:space="preserve"> </w:t>
      </w:r>
      <w:r w:rsidRPr="00F220A0" w:rsidR="005775A8">
        <w:rPr>
          <w:rFonts w:ascii="Cambria" w:hAnsi="Cambria"/>
          <w:color w:val="000000" w:themeColor="text1"/>
        </w:rPr>
        <w:t>By supporting the farmers to cultivate different types of vegetables using improved techniques, the LRP program has ensure</w:t>
      </w:r>
      <w:r w:rsidRPr="00F220A0" w:rsidR="005E0D00">
        <w:rPr>
          <w:rFonts w:ascii="Cambria" w:hAnsi="Cambria"/>
          <w:color w:val="000000" w:themeColor="text1"/>
        </w:rPr>
        <w:t>d</w:t>
      </w:r>
      <w:r w:rsidRPr="00F220A0" w:rsidR="005775A8">
        <w:rPr>
          <w:rFonts w:ascii="Cambria" w:hAnsi="Cambria"/>
          <w:color w:val="000000" w:themeColor="text1"/>
        </w:rPr>
        <w:t xml:space="preserve"> nutrition security </w:t>
      </w:r>
      <w:r w:rsidRPr="00F220A0" w:rsidR="005E0D00">
        <w:rPr>
          <w:rFonts w:ascii="Cambria" w:hAnsi="Cambria"/>
          <w:color w:val="000000" w:themeColor="text1"/>
        </w:rPr>
        <w:t>by using</w:t>
      </w:r>
      <w:r w:rsidRPr="00F220A0" w:rsidR="005775A8">
        <w:rPr>
          <w:rFonts w:ascii="Cambria" w:hAnsi="Cambria"/>
          <w:color w:val="000000" w:themeColor="text1"/>
        </w:rPr>
        <w:t xml:space="preserve"> farms from subsistence agriculture (rice) to a more resilient multiple-crop agricultural practice. The program was designed to enable communities to move towards self-sufficiency in supplying vegetables for school meals. The intervention supports families by promoting the supply of vegetables for school lunches. This has facilitated the regularising of attendance of children from poor families. It has also helped in ensuring sustained access to food for children in remote rural areas.</w:t>
      </w:r>
    </w:p>
    <w:p w:rsidRPr="00F220A0" w:rsidR="00614BEE" w:rsidP="00614BEE" w:rsidRDefault="00614BEE" w14:paraId="3BFF3143" w14:textId="77777777">
      <w:pPr>
        <w:pStyle w:val="Heading3"/>
        <w:rPr>
          <w:rFonts w:ascii="Cambria" w:hAnsi="Cambria"/>
          <w:b/>
          <w:color w:val="002060"/>
        </w:rPr>
      </w:pPr>
      <w:bookmarkStart w:name="_Toc29759007" w:id="58"/>
      <w:r w:rsidRPr="00F220A0">
        <w:rPr>
          <w:rFonts w:ascii="Cambria" w:hAnsi="Cambria" w:eastAsia="Times New Roman" w:cs="Times New Roman"/>
          <w:b/>
          <w:bCs/>
          <w:color w:val="auto"/>
          <w:sz w:val="22"/>
          <w:szCs w:val="20"/>
          <w:lang w:eastAsia="en-GB"/>
        </w:rPr>
        <w:t>Gender Equality and Empowerment</w:t>
      </w:r>
      <w:bookmarkEnd w:id="58"/>
    </w:p>
    <w:p w:rsidRPr="00F220A0" w:rsidR="00614BEE" w:rsidP="00614BEE" w:rsidRDefault="00F220A0" w14:paraId="4811A1AB" w14:textId="0E31FAA0">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 </w:t>
      </w:r>
      <w:r w:rsidRPr="00F220A0" w:rsidR="00614BEE">
        <w:rPr>
          <w:rFonts w:ascii="Cambria" w:hAnsi="Cambria"/>
          <w:szCs w:val="24"/>
        </w:rPr>
        <w:t>The program ensured nutritious lunch meals for both boys and girls on a sustained basis. The programme also involved training of women and men smallholder farmers which resulted in increased technical skills related to the cultivation of vegetables. However, the involvement of women farmers was largely manual in nature, and devoid of strategic decision-making. While the program encouraged equal participation of women and men, it was primarily the women’s responsibility to cook school meals and procure vegetables and meat, which added to their existing workload. The program also lacked provisions to ensure women’s participation in leadership and decision-making roles.</w:t>
      </w:r>
    </w:p>
    <w:p w:rsidRPr="00F220A0" w:rsidR="00C8083C" w:rsidP="006C765F" w:rsidRDefault="006C765F" w14:paraId="12FCEABB" w14:textId="4C883AC6">
      <w:pPr>
        <w:pStyle w:val="Heading3"/>
        <w:rPr>
          <w:rFonts w:ascii="Cambria" w:hAnsi="Cambria"/>
          <w:b/>
          <w:color w:val="002060"/>
        </w:rPr>
      </w:pPr>
      <w:bookmarkStart w:name="_Toc29759008" w:id="59"/>
      <w:r w:rsidRPr="00F220A0">
        <w:rPr>
          <w:rFonts w:ascii="Cambria" w:hAnsi="Cambria" w:eastAsia="Times New Roman" w:cs="Times New Roman"/>
          <w:b/>
          <w:bCs/>
          <w:color w:val="auto"/>
          <w:sz w:val="22"/>
          <w:szCs w:val="20"/>
          <w:lang w:eastAsia="en-GB"/>
        </w:rPr>
        <w:t>Changes in Dietary Diversity Score</w:t>
      </w:r>
      <w:bookmarkEnd w:id="59"/>
      <w:r w:rsidRPr="00F220A0" w:rsidR="00C8083C">
        <w:rPr>
          <w:rFonts w:ascii="Cambria" w:hAnsi="Cambria"/>
          <w:b/>
          <w:color w:val="002060"/>
        </w:rPr>
        <w:t xml:space="preserve"> </w:t>
      </w:r>
    </w:p>
    <w:p w:rsidRPr="00F220A0" w:rsidR="00C8083C" w:rsidP="00477020" w:rsidRDefault="006C765F" w14:paraId="0BC5B0A0" w14:textId="4C40A20D">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The indicator of diet diversity measures different food groups consumed within households, providing an estimation of the quality of diet. The indicator divides different food items into a total of 11 food groups and assesses presence/absence of each of the food groups in the household diet. The maximum Dietary Diversity Score (DDS) is 11</w:t>
      </w:r>
      <w:r w:rsidRPr="00F220A0" w:rsidR="00C8083C">
        <w:rPr>
          <w:rFonts w:ascii="Cambria" w:hAnsi="Cambria"/>
          <w:szCs w:val="24"/>
        </w:rPr>
        <w:t xml:space="preserve">. </w:t>
      </w:r>
    </w:p>
    <w:tbl>
      <w:tblPr>
        <w:tblStyle w:val="TableGrid"/>
        <w:tblpPr w:leftFromText="180" w:rightFromText="180" w:vertAnchor="text" w:horzAnchor="margin" w:tblpXSpec="right" w:tblpY="944"/>
        <w:tblOverlap w:val="never"/>
        <w:tblW w:w="0" w:type="auto"/>
        <w:tblLook w:val="04A0" w:firstRow="1" w:lastRow="0" w:firstColumn="1" w:lastColumn="0" w:noHBand="0" w:noVBand="1"/>
      </w:tblPr>
      <w:tblGrid>
        <w:gridCol w:w="2610"/>
        <w:gridCol w:w="1260"/>
        <w:gridCol w:w="1119"/>
      </w:tblGrid>
      <w:tr w:rsidRPr="00F220A0" w:rsidR="008F58BA" w:rsidTr="008F58BA" w14:paraId="61517E39" w14:textId="77777777">
        <w:tc>
          <w:tcPr>
            <w:tcW w:w="4989" w:type="dxa"/>
            <w:gridSpan w:val="3"/>
            <w:tcBorders>
              <w:top w:val="nil"/>
              <w:left w:val="nil"/>
              <w:bottom w:val="single" w:color="auto" w:sz="4" w:space="0"/>
              <w:right w:val="nil"/>
            </w:tcBorders>
            <w:tcMar>
              <w:top w:w="29" w:type="dxa"/>
              <w:left w:w="29" w:type="dxa"/>
              <w:bottom w:w="29" w:type="dxa"/>
              <w:right w:w="29" w:type="dxa"/>
            </w:tcMar>
          </w:tcPr>
          <w:p w:rsidRPr="00F220A0" w:rsidR="008F58BA" w:rsidP="008F58BA" w:rsidRDefault="008F58BA" w14:paraId="4CC29EC3" w14:textId="19AA93F7">
            <w:pPr>
              <w:pStyle w:val="Caption"/>
              <w:keepNext/>
              <w:spacing w:after="0"/>
              <w:ind w:left="72"/>
              <w:jc w:val="center"/>
              <w:rPr>
                <w:color w:val="002060"/>
              </w:rPr>
            </w:pPr>
            <w:bookmarkStart w:name="_Toc29759306" w:id="60"/>
            <w:r w:rsidRPr="00F220A0">
              <w:rPr>
                <w:color w:val="002060"/>
              </w:rPr>
              <w:t xml:space="preserve">Table </w:t>
            </w:r>
            <w:r w:rsidRPr="00F220A0">
              <w:rPr>
                <w:color w:val="002060"/>
              </w:rPr>
              <w:fldChar w:fldCharType="begin"/>
            </w:r>
            <w:r w:rsidRPr="00F220A0">
              <w:rPr>
                <w:color w:val="002060"/>
              </w:rPr>
              <w:instrText xml:space="preserve"> SEQ Table \* ARABIC </w:instrText>
            </w:r>
            <w:r w:rsidRPr="00F220A0">
              <w:rPr>
                <w:color w:val="002060"/>
              </w:rPr>
              <w:fldChar w:fldCharType="separate"/>
            </w:r>
            <w:r w:rsidR="00FB0C89">
              <w:rPr>
                <w:noProof/>
                <w:color w:val="002060"/>
              </w:rPr>
              <w:t>3</w:t>
            </w:r>
            <w:r w:rsidRPr="00F220A0">
              <w:rPr>
                <w:noProof/>
                <w:color w:val="002060"/>
              </w:rPr>
              <w:fldChar w:fldCharType="end"/>
            </w:r>
            <w:r w:rsidRPr="00F220A0">
              <w:rPr>
                <w:color w:val="002060"/>
              </w:rPr>
              <w:t>: Comparison of Dietary Diversity Score</w:t>
            </w:r>
            <w:bookmarkEnd w:id="60"/>
          </w:p>
        </w:tc>
      </w:tr>
      <w:tr w:rsidRPr="00F220A0" w:rsidR="008F58BA" w:rsidTr="008F58BA" w14:paraId="02A41810" w14:textId="77777777">
        <w:tc>
          <w:tcPr>
            <w:tcW w:w="2610" w:type="dxa"/>
            <w:tcBorders>
              <w:top w:val="single" w:color="auto" w:sz="4" w:space="0"/>
            </w:tcBorders>
            <w:shd w:val="clear" w:color="auto" w:fill="C00000"/>
            <w:tcMar>
              <w:top w:w="29" w:type="dxa"/>
              <w:left w:w="29" w:type="dxa"/>
              <w:bottom w:w="29" w:type="dxa"/>
              <w:right w:w="29" w:type="dxa"/>
            </w:tcMar>
          </w:tcPr>
          <w:p w:rsidRPr="00F220A0" w:rsidR="008F58BA" w:rsidP="008F58BA" w:rsidRDefault="008F58BA" w14:paraId="0E643351" w14:textId="77777777">
            <w:pPr>
              <w:pStyle w:val="NormalNumbered"/>
              <w:numPr>
                <w:ilvl w:val="0"/>
                <w:numId w:val="0"/>
              </w:numPr>
              <w:spacing w:before="0" w:after="0"/>
              <w:jc w:val="center"/>
              <w:rPr>
                <w:rFonts w:ascii="Cambria" w:hAnsi="Cambria"/>
                <w:b/>
                <w:color w:val="FFFFFF" w:themeColor="background1"/>
                <w:sz w:val="20"/>
                <w:szCs w:val="22"/>
              </w:rPr>
            </w:pPr>
            <w:r w:rsidRPr="00F220A0">
              <w:rPr>
                <w:rFonts w:ascii="Cambria" w:hAnsi="Cambria"/>
                <w:b/>
                <w:color w:val="FFFFFF" w:themeColor="background1"/>
                <w:sz w:val="20"/>
                <w:szCs w:val="22"/>
              </w:rPr>
              <w:t>Type</w:t>
            </w:r>
          </w:p>
        </w:tc>
        <w:tc>
          <w:tcPr>
            <w:tcW w:w="1260" w:type="dxa"/>
            <w:tcBorders>
              <w:top w:val="single" w:color="auto" w:sz="4" w:space="0"/>
            </w:tcBorders>
            <w:shd w:val="clear" w:color="auto" w:fill="C00000"/>
            <w:tcMar>
              <w:top w:w="29" w:type="dxa"/>
              <w:left w:w="29" w:type="dxa"/>
              <w:bottom w:w="29" w:type="dxa"/>
              <w:right w:w="29" w:type="dxa"/>
            </w:tcMar>
          </w:tcPr>
          <w:p w:rsidRPr="00F220A0" w:rsidR="008F58BA" w:rsidP="008F58BA" w:rsidRDefault="008F58BA" w14:paraId="35115F67" w14:textId="77777777">
            <w:pPr>
              <w:pStyle w:val="NormalNumbered"/>
              <w:numPr>
                <w:ilvl w:val="0"/>
                <w:numId w:val="0"/>
              </w:numPr>
              <w:spacing w:before="0" w:after="0"/>
              <w:jc w:val="center"/>
              <w:rPr>
                <w:rFonts w:ascii="Cambria" w:hAnsi="Cambria"/>
                <w:b/>
                <w:color w:val="FFFFFF" w:themeColor="background1"/>
                <w:sz w:val="20"/>
                <w:szCs w:val="22"/>
              </w:rPr>
            </w:pPr>
            <w:r w:rsidRPr="00F220A0">
              <w:rPr>
                <w:rFonts w:ascii="Cambria" w:hAnsi="Cambria"/>
                <w:b/>
                <w:color w:val="FFFFFF" w:themeColor="background1"/>
                <w:sz w:val="20"/>
                <w:szCs w:val="22"/>
              </w:rPr>
              <w:t>Baseline</w:t>
            </w:r>
          </w:p>
        </w:tc>
        <w:tc>
          <w:tcPr>
            <w:tcW w:w="1119" w:type="dxa"/>
            <w:tcBorders>
              <w:top w:val="single" w:color="auto" w:sz="4" w:space="0"/>
            </w:tcBorders>
            <w:shd w:val="clear" w:color="auto" w:fill="C00000"/>
            <w:tcMar>
              <w:top w:w="29" w:type="dxa"/>
              <w:left w:w="29" w:type="dxa"/>
              <w:bottom w:w="29" w:type="dxa"/>
              <w:right w:w="29" w:type="dxa"/>
            </w:tcMar>
          </w:tcPr>
          <w:p w:rsidRPr="00F220A0" w:rsidR="008F58BA" w:rsidP="008F58BA" w:rsidRDefault="008F58BA" w14:paraId="7685B600" w14:textId="77777777">
            <w:pPr>
              <w:pStyle w:val="NormalNumbered"/>
              <w:numPr>
                <w:ilvl w:val="0"/>
                <w:numId w:val="0"/>
              </w:numPr>
              <w:spacing w:before="0" w:after="0"/>
              <w:jc w:val="center"/>
              <w:rPr>
                <w:rFonts w:ascii="Cambria" w:hAnsi="Cambria"/>
                <w:b/>
                <w:color w:val="FFFFFF" w:themeColor="background1"/>
                <w:sz w:val="20"/>
                <w:szCs w:val="22"/>
              </w:rPr>
            </w:pPr>
            <w:r w:rsidRPr="00F220A0">
              <w:rPr>
                <w:rFonts w:ascii="Cambria" w:hAnsi="Cambria"/>
                <w:b/>
                <w:color w:val="FFFFFF" w:themeColor="background1"/>
                <w:sz w:val="20"/>
                <w:szCs w:val="22"/>
              </w:rPr>
              <w:t>End-line</w:t>
            </w:r>
          </w:p>
        </w:tc>
      </w:tr>
      <w:tr w:rsidRPr="00F220A0" w:rsidR="008F58BA" w:rsidTr="008F58BA" w14:paraId="78348F43" w14:textId="77777777">
        <w:tc>
          <w:tcPr>
            <w:tcW w:w="2610" w:type="dxa"/>
            <w:tcMar>
              <w:top w:w="29" w:type="dxa"/>
              <w:left w:w="29" w:type="dxa"/>
              <w:bottom w:w="29" w:type="dxa"/>
              <w:right w:w="29" w:type="dxa"/>
            </w:tcMar>
          </w:tcPr>
          <w:p w:rsidRPr="00F220A0" w:rsidR="008F58BA" w:rsidP="008F58BA" w:rsidRDefault="008F58BA" w14:paraId="6C3BCD3D" w14:textId="77777777">
            <w:pPr>
              <w:pStyle w:val="NormalNumbered"/>
              <w:numPr>
                <w:ilvl w:val="0"/>
                <w:numId w:val="0"/>
              </w:numPr>
              <w:spacing w:before="0" w:after="0"/>
              <w:rPr>
                <w:rFonts w:ascii="Cambria" w:hAnsi="Cambria"/>
                <w:color w:val="000000" w:themeColor="text1"/>
                <w:sz w:val="20"/>
                <w:szCs w:val="22"/>
              </w:rPr>
            </w:pPr>
            <w:r w:rsidRPr="00F220A0">
              <w:rPr>
                <w:rFonts w:ascii="Cambria" w:hAnsi="Cambria"/>
                <w:color w:val="000000" w:themeColor="text1"/>
                <w:sz w:val="20"/>
                <w:szCs w:val="22"/>
              </w:rPr>
              <w:t>Program-Lowland villages</w:t>
            </w:r>
          </w:p>
        </w:tc>
        <w:tc>
          <w:tcPr>
            <w:tcW w:w="1260" w:type="dxa"/>
            <w:tcMar>
              <w:top w:w="29" w:type="dxa"/>
              <w:left w:w="29" w:type="dxa"/>
              <w:bottom w:w="29" w:type="dxa"/>
              <w:right w:w="29" w:type="dxa"/>
            </w:tcMar>
          </w:tcPr>
          <w:p w:rsidRPr="00F220A0" w:rsidR="008F58BA" w:rsidP="008F58BA" w:rsidRDefault="008F58BA" w14:paraId="4D3D9C8A" w14:textId="77777777">
            <w:pPr>
              <w:pStyle w:val="NormalNumbered"/>
              <w:numPr>
                <w:ilvl w:val="0"/>
                <w:numId w:val="0"/>
              </w:numPr>
              <w:spacing w:before="0" w:after="0"/>
              <w:jc w:val="center"/>
              <w:rPr>
                <w:rFonts w:ascii="Cambria" w:hAnsi="Cambria"/>
                <w:color w:val="000000" w:themeColor="text1"/>
                <w:sz w:val="20"/>
                <w:szCs w:val="22"/>
              </w:rPr>
            </w:pPr>
            <w:r w:rsidRPr="00F220A0">
              <w:rPr>
                <w:rFonts w:ascii="Cambria" w:hAnsi="Cambria"/>
                <w:color w:val="000000" w:themeColor="text1"/>
                <w:sz w:val="20"/>
                <w:szCs w:val="22"/>
              </w:rPr>
              <w:t>4</w:t>
            </w:r>
          </w:p>
        </w:tc>
        <w:tc>
          <w:tcPr>
            <w:tcW w:w="1119" w:type="dxa"/>
            <w:tcMar>
              <w:top w:w="29" w:type="dxa"/>
              <w:left w:w="29" w:type="dxa"/>
              <w:bottom w:w="29" w:type="dxa"/>
              <w:right w:w="29" w:type="dxa"/>
            </w:tcMar>
          </w:tcPr>
          <w:p w:rsidRPr="00F220A0" w:rsidR="008F58BA" w:rsidP="008F58BA" w:rsidRDefault="008F58BA" w14:paraId="4FAB42F5" w14:textId="77777777">
            <w:pPr>
              <w:pStyle w:val="NormalNumbered"/>
              <w:numPr>
                <w:ilvl w:val="0"/>
                <w:numId w:val="0"/>
              </w:numPr>
              <w:spacing w:before="0" w:after="0"/>
              <w:jc w:val="center"/>
              <w:rPr>
                <w:rFonts w:ascii="Cambria" w:hAnsi="Cambria"/>
                <w:color w:val="000000" w:themeColor="text1"/>
                <w:sz w:val="20"/>
                <w:szCs w:val="22"/>
              </w:rPr>
            </w:pPr>
            <w:r w:rsidRPr="00F220A0">
              <w:rPr>
                <w:rFonts w:ascii="Cambria" w:hAnsi="Cambria"/>
                <w:color w:val="000000" w:themeColor="text1"/>
                <w:sz w:val="20"/>
                <w:szCs w:val="22"/>
              </w:rPr>
              <w:t>8</w:t>
            </w:r>
          </w:p>
        </w:tc>
      </w:tr>
      <w:tr w:rsidRPr="00F220A0" w:rsidR="008F58BA" w:rsidTr="008F58BA" w14:paraId="636E9DB3" w14:textId="77777777">
        <w:tc>
          <w:tcPr>
            <w:tcW w:w="2610" w:type="dxa"/>
            <w:tcMar>
              <w:top w:w="29" w:type="dxa"/>
              <w:left w:w="29" w:type="dxa"/>
              <w:bottom w:w="29" w:type="dxa"/>
              <w:right w:w="29" w:type="dxa"/>
            </w:tcMar>
          </w:tcPr>
          <w:p w:rsidRPr="00F220A0" w:rsidR="008F58BA" w:rsidP="008F58BA" w:rsidRDefault="008F58BA" w14:paraId="1368EA83" w14:textId="77777777">
            <w:pPr>
              <w:pStyle w:val="NormalNumbered"/>
              <w:numPr>
                <w:ilvl w:val="0"/>
                <w:numId w:val="0"/>
              </w:numPr>
              <w:spacing w:before="0" w:after="0"/>
              <w:rPr>
                <w:rFonts w:ascii="Cambria" w:hAnsi="Cambria"/>
                <w:color w:val="000000" w:themeColor="text1"/>
                <w:sz w:val="20"/>
                <w:szCs w:val="22"/>
              </w:rPr>
            </w:pPr>
            <w:r w:rsidRPr="00F220A0">
              <w:rPr>
                <w:rFonts w:ascii="Cambria" w:hAnsi="Cambria"/>
                <w:color w:val="000000" w:themeColor="text1"/>
                <w:sz w:val="20"/>
                <w:szCs w:val="22"/>
              </w:rPr>
              <w:t>Program-Upland villages</w:t>
            </w:r>
          </w:p>
        </w:tc>
        <w:tc>
          <w:tcPr>
            <w:tcW w:w="1260" w:type="dxa"/>
            <w:tcMar>
              <w:top w:w="29" w:type="dxa"/>
              <w:left w:w="29" w:type="dxa"/>
              <w:bottom w:w="29" w:type="dxa"/>
              <w:right w:w="29" w:type="dxa"/>
            </w:tcMar>
          </w:tcPr>
          <w:p w:rsidRPr="00F220A0" w:rsidR="008F58BA" w:rsidP="008F58BA" w:rsidRDefault="008F58BA" w14:paraId="3AF97018" w14:textId="77777777">
            <w:pPr>
              <w:pStyle w:val="NormalNumbered"/>
              <w:numPr>
                <w:ilvl w:val="0"/>
                <w:numId w:val="0"/>
              </w:numPr>
              <w:spacing w:before="0" w:after="0"/>
              <w:jc w:val="center"/>
              <w:rPr>
                <w:rFonts w:ascii="Cambria" w:hAnsi="Cambria"/>
                <w:color w:val="000000" w:themeColor="text1"/>
                <w:sz w:val="20"/>
                <w:szCs w:val="22"/>
              </w:rPr>
            </w:pPr>
            <w:r w:rsidRPr="00F220A0">
              <w:rPr>
                <w:rFonts w:ascii="Cambria" w:hAnsi="Cambria"/>
                <w:color w:val="000000" w:themeColor="text1"/>
                <w:sz w:val="20"/>
                <w:szCs w:val="22"/>
              </w:rPr>
              <w:t>8</w:t>
            </w:r>
          </w:p>
        </w:tc>
        <w:tc>
          <w:tcPr>
            <w:tcW w:w="1119" w:type="dxa"/>
            <w:tcMar>
              <w:top w:w="29" w:type="dxa"/>
              <w:left w:w="29" w:type="dxa"/>
              <w:bottom w:w="29" w:type="dxa"/>
              <w:right w:w="29" w:type="dxa"/>
            </w:tcMar>
          </w:tcPr>
          <w:p w:rsidRPr="00F220A0" w:rsidR="008F58BA" w:rsidP="008F58BA" w:rsidRDefault="008F58BA" w14:paraId="0E4E0DA8" w14:textId="77777777">
            <w:pPr>
              <w:pStyle w:val="NormalNumbered"/>
              <w:numPr>
                <w:ilvl w:val="0"/>
                <w:numId w:val="0"/>
              </w:numPr>
              <w:spacing w:before="0" w:after="0"/>
              <w:jc w:val="center"/>
              <w:rPr>
                <w:rFonts w:ascii="Cambria" w:hAnsi="Cambria"/>
                <w:color w:val="000000" w:themeColor="text1"/>
                <w:sz w:val="20"/>
                <w:szCs w:val="22"/>
              </w:rPr>
            </w:pPr>
            <w:r w:rsidRPr="00F220A0">
              <w:rPr>
                <w:rFonts w:ascii="Cambria" w:hAnsi="Cambria"/>
                <w:color w:val="000000" w:themeColor="text1"/>
                <w:sz w:val="20"/>
                <w:szCs w:val="22"/>
              </w:rPr>
              <w:t>7</w:t>
            </w:r>
          </w:p>
        </w:tc>
      </w:tr>
      <w:tr w:rsidRPr="00F220A0" w:rsidR="008F58BA" w:rsidTr="008F58BA" w14:paraId="61D20C7E" w14:textId="77777777">
        <w:tc>
          <w:tcPr>
            <w:tcW w:w="2610" w:type="dxa"/>
            <w:tcMar>
              <w:top w:w="29" w:type="dxa"/>
              <w:left w:w="29" w:type="dxa"/>
              <w:bottom w:w="29" w:type="dxa"/>
              <w:right w:w="29" w:type="dxa"/>
            </w:tcMar>
          </w:tcPr>
          <w:p w:rsidRPr="00F220A0" w:rsidR="008F58BA" w:rsidP="008F58BA" w:rsidRDefault="008F58BA" w14:paraId="25A4DAA8" w14:textId="77777777">
            <w:pPr>
              <w:pStyle w:val="NormalNumbered"/>
              <w:numPr>
                <w:ilvl w:val="0"/>
                <w:numId w:val="0"/>
              </w:numPr>
              <w:spacing w:before="0" w:after="0"/>
              <w:rPr>
                <w:rFonts w:ascii="Cambria" w:hAnsi="Cambria"/>
                <w:color w:val="000000" w:themeColor="text1"/>
                <w:sz w:val="20"/>
                <w:szCs w:val="22"/>
              </w:rPr>
            </w:pPr>
            <w:r w:rsidRPr="00F220A0">
              <w:rPr>
                <w:rFonts w:ascii="Cambria" w:hAnsi="Cambria"/>
                <w:color w:val="000000" w:themeColor="text1"/>
                <w:sz w:val="20"/>
                <w:szCs w:val="22"/>
              </w:rPr>
              <w:t>Program-Mountain villages</w:t>
            </w:r>
          </w:p>
        </w:tc>
        <w:tc>
          <w:tcPr>
            <w:tcW w:w="1260" w:type="dxa"/>
            <w:tcMar>
              <w:top w:w="29" w:type="dxa"/>
              <w:left w:w="29" w:type="dxa"/>
              <w:bottom w:w="29" w:type="dxa"/>
              <w:right w:w="29" w:type="dxa"/>
            </w:tcMar>
          </w:tcPr>
          <w:p w:rsidRPr="00F220A0" w:rsidR="008F58BA" w:rsidP="008F58BA" w:rsidRDefault="008F58BA" w14:paraId="406537D2" w14:textId="77777777">
            <w:pPr>
              <w:pStyle w:val="NormalNumbered"/>
              <w:numPr>
                <w:ilvl w:val="0"/>
                <w:numId w:val="0"/>
              </w:numPr>
              <w:spacing w:before="0" w:after="0"/>
              <w:jc w:val="center"/>
              <w:rPr>
                <w:rFonts w:ascii="Cambria" w:hAnsi="Cambria"/>
                <w:color w:val="000000" w:themeColor="text1"/>
                <w:sz w:val="20"/>
                <w:szCs w:val="22"/>
              </w:rPr>
            </w:pPr>
            <w:r w:rsidRPr="00F220A0">
              <w:rPr>
                <w:rFonts w:ascii="Cambria" w:hAnsi="Cambria"/>
                <w:color w:val="000000" w:themeColor="text1"/>
                <w:sz w:val="20"/>
                <w:szCs w:val="22"/>
              </w:rPr>
              <w:t>7</w:t>
            </w:r>
          </w:p>
        </w:tc>
        <w:tc>
          <w:tcPr>
            <w:tcW w:w="1119" w:type="dxa"/>
            <w:tcMar>
              <w:top w:w="29" w:type="dxa"/>
              <w:left w:w="29" w:type="dxa"/>
              <w:bottom w:w="29" w:type="dxa"/>
              <w:right w:w="29" w:type="dxa"/>
            </w:tcMar>
          </w:tcPr>
          <w:p w:rsidRPr="00F220A0" w:rsidR="008F58BA" w:rsidP="008F58BA" w:rsidRDefault="008F58BA" w14:paraId="061B567F" w14:textId="77777777">
            <w:pPr>
              <w:pStyle w:val="NormalNumbered"/>
              <w:numPr>
                <w:ilvl w:val="0"/>
                <w:numId w:val="0"/>
              </w:numPr>
              <w:spacing w:before="0" w:after="0"/>
              <w:jc w:val="center"/>
              <w:rPr>
                <w:rFonts w:ascii="Cambria" w:hAnsi="Cambria"/>
                <w:color w:val="000000" w:themeColor="text1"/>
                <w:sz w:val="20"/>
                <w:szCs w:val="22"/>
              </w:rPr>
            </w:pPr>
            <w:r w:rsidRPr="00F220A0">
              <w:rPr>
                <w:rFonts w:ascii="Cambria" w:hAnsi="Cambria"/>
                <w:color w:val="000000" w:themeColor="text1"/>
                <w:sz w:val="20"/>
                <w:szCs w:val="22"/>
              </w:rPr>
              <w:t>8</w:t>
            </w:r>
          </w:p>
        </w:tc>
      </w:tr>
      <w:tr w:rsidRPr="00F220A0" w:rsidR="008F58BA" w:rsidTr="008F58BA" w14:paraId="38A343DC" w14:textId="77777777">
        <w:tc>
          <w:tcPr>
            <w:tcW w:w="2610" w:type="dxa"/>
            <w:tcMar>
              <w:top w:w="29" w:type="dxa"/>
              <w:left w:w="29" w:type="dxa"/>
              <w:bottom w:w="29" w:type="dxa"/>
              <w:right w:w="29" w:type="dxa"/>
            </w:tcMar>
          </w:tcPr>
          <w:p w:rsidRPr="00F220A0" w:rsidR="008F58BA" w:rsidP="008F58BA" w:rsidRDefault="008F58BA" w14:paraId="52362D1E" w14:textId="77777777">
            <w:pPr>
              <w:pStyle w:val="NormalNumbered"/>
              <w:numPr>
                <w:ilvl w:val="0"/>
                <w:numId w:val="0"/>
              </w:numPr>
              <w:spacing w:before="0" w:after="0"/>
              <w:rPr>
                <w:rFonts w:ascii="Cambria" w:hAnsi="Cambria"/>
                <w:color w:val="000000" w:themeColor="text1"/>
                <w:sz w:val="20"/>
                <w:szCs w:val="22"/>
              </w:rPr>
            </w:pPr>
            <w:r w:rsidRPr="00F220A0">
              <w:rPr>
                <w:rFonts w:ascii="Cambria" w:hAnsi="Cambria"/>
                <w:color w:val="000000" w:themeColor="text1"/>
                <w:sz w:val="20"/>
                <w:szCs w:val="22"/>
              </w:rPr>
              <w:t>Control villages</w:t>
            </w:r>
          </w:p>
        </w:tc>
        <w:tc>
          <w:tcPr>
            <w:tcW w:w="1260" w:type="dxa"/>
            <w:tcMar>
              <w:top w:w="29" w:type="dxa"/>
              <w:left w:w="29" w:type="dxa"/>
              <w:bottom w:w="29" w:type="dxa"/>
              <w:right w:w="29" w:type="dxa"/>
            </w:tcMar>
          </w:tcPr>
          <w:p w:rsidRPr="00F220A0" w:rsidR="008F58BA" w:rsidP="008F58BA" w:rsidRDefault="008F58BA" w14:paraId="036DAE98" w14:textId="77777777">
            <w:pPr>
              <w:pStyle w:val="NormalNumbered"/>
              <w:numPr>
                <w:ilvl w:val="0"/>
                <w:numId w:val="0"/>
              </w:numPr>
              <w:spacing w:before="0" w:after="0"/>
              <w:jc w:val="center"/>
              <w:rPr>
                <w:rFonts w:ascii="Cambria" w:hAnsi="Cambria"/>
                <w:color w:val="000000" w:themeColor="text1"/>
                <w:sz w:val="20"/>
                <w:szCs w:val="22"/>
              </w:rPr>
            </w:pPr>
            <w:r w:rsidRPr="00F220A0">
              <w:rPr>
                <w:rFonts w:ascii="Cambria" w:hAnsi="Cambria"/>
                <w:color w:val="000000" w:themeColor="text1"/>
                <w:sz w:val="20"/>
                <w:szCs w:val="22"/>
              </w:rPr>
              <w:t>6</w:t>
            </w:r>
          </w:p>
        </w:tc>
        <w:tc>
          <w:tcPr>
            <w:tcW w:w="1119" w:type="dxa"/>
            <w:tcMar>
              <w:top w:w="29" w:type="dxa"/>
              <w:left w:w="29" w:type="dxa"/>
              <w:bottom w:w="29" w:type="dxa"/>
              <w:right w:w="29" w:type="dxa"/>
            </w:tcMar>
          </w:tcPr>
          <w:p w:rsidRPr="00F220A0" w:rsidR="008F58BA" w:rsidP="008F58BA" w:rsidRDefault="008F58BA" w14:paraId="21CFB6C4" w14:textId="77777777">
            <w:pPr>
              <w:pStyle w:val="NormalNumbered"/>
              <w:numPr>
                <w:ilvl w:val="0"/>
                <w:numId w:val="0"/>
              </w:numPr>
              <w:spacing w:before="0" w:after="0"/>
              <w:jc w:val="center"/>
              <w:rPr>
                <w:rFonts w:ascii="Cambria" w:hAnsi="Cambria"/>
                <w:color w:val="000000" w:themeColor="text1"/>
                <w:sz w:val="20"/>
                <w:szCs w:val="22"/>
              </w:rPr>
            </w:pPr>
            <w:r w:rsidRPr="00F220A0">
              <w:rPr>
                <w:rFonts w:ascii="Cambria" w:hAnsi="Cambria"/>
                <w:color w:val="000000" w:themeColor="text1"/>
                <w:sz w:val="20"/>
                <w:szCs w:val="22"/>
              </w:rPr>
              <w:t>6</w:t>
            </w:r>
          </w:p>
        </w:tc>
      </w:tr>
    </w:tbl>
    <w:p w:rsidRPr="00F220A0" w:rsidR="00EA2C8B" w:rsidP="007820F3" w:rsidRDefault="00F220A0" w14:paraId="5121CEB7" w14:textId="156BF288">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szCs w:val="24"/>
        </w:rPr>
        <w:t xml:space="preserve"> </w:t>
      </w:r>
      <w:r w:rsidRPr="00F220A0" w:rsidR="006C765F">
        <w:rPr>
          <w:rFonts w:ascii="Cambria" w:hAnsi="Cambria"/>
          <w:szCs w:val="24"/>
        </w:rPr>
        <w:t xml:space="preserve">DDS among households from intervention villages (7) was found to be higher than for those in control villages (6). Further, scores for model villages across lowland, upland and mountain regions demonstrate that </w:t>
      </w:r>
      <w:r w:rsidRPr="00F220A0" w:rsidR="006C765F">
        <w:rPr>
          <w:rFonts w:ascii="Cambria" w:hAnsi="Cambria"/>
          <w:color w:val="000000" w:themeColor="text1"/>
          <w:szCs w:val="24"/>
        </w:rPr>
        <w:t>the impact of interventions among model villages was more pronounced in the lowland region than in the other two regions, so far as dietary diversity is concerned.</w:t>
      </w:r>
      <w:r w:rsidRPr="00F220A0" w:rsidR="006C765F">
        <w:rPr>
          <w:rFonts w:ascii="Cambria" w:hAnsi="Cambria"/>
          <w:szCs w:val="24"/>
        </w:rPr>
        <w:t xml:space="preserve"> Comparison with end-line figures </w:t>
      </w:r>
      <w:r w:rsidRPr="00F220A0" w:rsidR="006C765F">
        <w:rPr>
          <w:rFonts w:ascii="Cambria" w:hAnsi="Cambria" w:eastAsiaTheme="minorHAnsi"/>
          <w:szCs w:val="24"/>
          <w:lang w:eastAsia="en-US"/>
        </w:rPr>
        <w:t>indicates</w:t>
      </w:r>
      <w:r w:rsidRPr="00F220A0" w:rsidR="006C765F">
        <w:rPr>
          <w:rFonts w:ascii="Cambria" w:hAnsi="Cambria"/>
          <w:szCs w:val="24"/>
        </w:rPr>
        <w:t xml:space="preserve"> that DDS of households in lowland and mountain regions increased to 8, whereas it dropped marginally to 7 in the upland region</w:t>
      </w:r>
      <w:r w:rsidRPr="00F220A0" w:rsidR="007820F3">
        <w:rPr>
          <w:rFonts w:ascii="Cambria" w:hAnsi="Cambria"/>
          <w:szCs w:val="24"/>
        </w:rPr>
        <w:t xml:space="preserve"> (Table 3).</w:t>
      </w:r>
    </w:p>
    <w:p w:rsidRPr="00F220A0" w:rsidR="00F35285" w:rsidP="007820F3" w:rsidRDefault="006C765F" w14:paraId="3F806F0D" w14:textId="58FB7F6A">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szCs w:val="24"/>
        </w:rPr>
        <w:t>It is evident that there has been an increase in dietary diversity in the intervention villages. The primary contributor to this change is the availability of different types of vegetables throughout the year. However, the consumption of fruits, nuts and milk-based products is currently low and needs work to meet DDS of 11</w:t>
      </w:r>
      <w:r w:rsidRPr="00F220A0" w:rsidR="00220789">
        <w:rPr>
          <w:rFonts w:ascii="Cambria" w:hAnsi="Cambria"/>
          <w:szCs w:val="24"/>
        </w:rPr>
        <w:t>.</w:t>
      </w:r>
      <w:r w:rsidRPr="00F220A0" w:rsidR="007A5ED0">
        <w:rPr>
          <w:rFonts w:ascii="Cambria" w:hAnsi="Cambria"/>
          <w:szCs w:val="24"/>
        </w:rPr>
        <w:t xml:space="preserve"> </w:t>
      </w:r>
    </w:p>
    <w:p w:rsidRPr="00F220A0" w:rsidR="000B3F55" w:rsidP="000B3F55" w:rsidRDefault="000B3F55" w14:paraId="56D47DDA" w14:textId="77777777">
      <w:pPr>
        <w:pStyle w:val="Heading3"/>
        <w:rPr>
          <w:rFonts w:ascii="Cambria" w:hAnsi="Cambria"/>
          <w:b/>
          <w:color w:val="002060"/>
        </w:rPr>
      </w:pPr>
      <w:bookmarkStart w:name="_Toc29759009" w:id="61"/>
      <w:r w:rsidRPr="00F220A0">
        <w:rPr>
          <w:rFonts w:ascii="Cambria" w:hAnsi="Cambria" w:eastAsia="Times New Roman" w:cs="Times New Roman"/>
          <w:b/>
          <w:bCs/>
          <w:color w:val="auto"/>
          <w:sz w:val="22"/>
          <w:szCs w:val="20"/>
          <w:lang w:eastAsia="en-GB"/>
        </w:rPr>
        <w:t>Replication in Other Districts</w:t>
      </w:r>
      <w:bookmarkEnd w:id="61"/>
    </w:p>
    <w:p w:rsidRPr="00F220A0" w:rsidR="000B3F55" w:rsidP="000B3F55" w:rsidRDefault="000B3F55" w14:paraId="053D48E7"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Looking at the LRP program through the lens of cost-effective replication, it is essential to identify critical factors that help create an enabling environment for the program to function effectively.</w:t>
      </w:r>
    </w:p>
    <w:p w:rsidRPr="00F220A0" w:rsidR="000B3F55" w:rsidP="000B3F55" w:rsidRDefault="000B3F55" w14:paraId="1B227546"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b/>
          <w:szCs w:val="24"/>
        </w:rPr>
        <w:t>Presence of farmer groups:</w:t>
      </w:r>
      <w:r w:rsidRPr="00F220A0">
        <w:rPr>
          <w:rFonts w:ascii="Cambria" w:hAnsi="Cambria"/>
          <w:szCs w:val="24"/>
        </w:rPr>
        <w:t xml:space="preserve"> As we have seen, the program focused on only 10 ‘model’ villages in </w:t>
      </w:r>
      <w:r w:rsidRPr="00F220A0">
        <w:rPr>
          <w:rFonts w:ascii="Cambria" w:hAnsi="Cambria" w:eastAsiaTheme="minorHAnsi"/>
          <w:szCs w:val="24"/>
          <w:lang w:eastAsia="en-US"/>
        </w:rPr>
        <w:t>year 2</w:t>
      </w:r>
      <w:r w:rsidRPr="00F220A0">
        <w:rPr>
          <w:rFonts w:ascii="Cambria" w:hAnsi="Cambria"/>
          <w:szCs w:val="24"/>
        </w:rPr>
        <w:t>, which involved forming and working with 10 farmer groups, each comprising 10 farmers. It was observed that working with farmer groups was relatively more effective than working with individual farmers as collectivi</w:t>
      </w:r>
      <w:r w:rsidRPr="00F220A0">
        <w:rPr>
          <w:rFonts w:ascii="Cambria" w:hAnsi="Cambria" w:eastAsiaTheme="minorHAnsi"/>
          <w:szCs w:val="24"/>
          <w:lang w:eastAsia="en-US"/>
        </w:rPr>
        <w:t>s</w:t>
      </w:r>
      <w:r w:rsidRPr="00F220A0">
        <w:rPr>
          <w:rFonts w:ascii="Cambria" w:hAnsi="Cambria"/>
          <w:szCs w:val="24"/>
        </w:rPr>
        <w:t xml:space="preserve">ation resulted in better transmission of technical knowledge and sharing of seeds and tools. </w:t>
      </w:r>
      <w:r w:rsidRPr="00F220A0">
        <w:rPr>
          <w:rFonts w:ascii="Cambria" w:hAnsi="Cambria"/>
          <w:color w:val="000000" w:themeColor="text1"/>
          <w:szCs w:val="24"/>
        </w:rPr>
        <w:t>The farmer group as a platform is extremely effective in helping farmers collectivi</w:t>
      </w:r>
      <w:r w:rsidRPr="00F220A0">
        <w:rPr>
          <w:rFonts w:ascii="Cambria" w:hAnsi="Cambria" w:eastAsiaTheme="minorHAnsi"/>
          <w:color w:val="000000" w:themeColor="text1"/>
          <w:szCs w:val="24"/>
          <w:lang w:eastAsia="en-US"/>
        </w:rPr>
        <w:t>s</w:t>
      </w:r>
      <w:r w:rsidRPr="00F220A0">
        <w:rPr>
          <w:rFonts w:ascii="Cambria" w:hAnsi="Cambria"/>
          <w:color w:val="000000" w:themeColor="text1"/>
          <w:szCs w:val="24"/>
        </w:rPr>
        <w:t xml:space="preserve">e and plan future sets of inputs, such as deciding on the types of vegetables to be grown to avoid overproduction of particular vegetables and the area to be cultivated. </w:t>
      </w:r>
      <w:r w:rsidRPr="00F220A0">
        <w:rPr>
          <w:rFonts w:ascii="Cambria" w:hAnsi="Cambria"/>
          <w:szCs w:val="24"/>
        </w:rPr>
        <w:t>In terms of replication, therefore, areas that already have farmer groups would be better placed for an intervention like LRP.</w:t>
      </w:r>
    </w:p>
    <w:p w:rsidRPr="00F220A0" w:rsidR="000B3F55" w:rsidP="000B3F55" w:rsidRDefault="000B3F55" w14:paraId="13F9D07B"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b/>
          <w:szCs w:val="24"/>
        </w:rPr>
        <w:t xml:space="preserve">Access to </w:t>
      </w:r>
      <w:r w:rsidRPr="00F220A0">
        <w:rPr>
          <w:rFonts w:ascii="Cambria" w:hAnsi="Cambria" w:eastAsiaTheme="minorHAnsi"/>
          <w:b/>
          <w:szCs w:val="24"/>
          <w:lang w:eastAsia="en-US"/>
        </w:rPr>
        <w:t>markets:</w:t>
      </w:r>
      <w:r w:rsidRPr="00F220A0">
        <w:rPr>
          <w:rFonts w:ascii="Cambria" w:hAnsi="Cambria"/>
          <w:b/>
          <w:szCs w:val="24"/>
        </w:rPr>
        <w:t xml:space="preserve"> </w:t>
      </w:r>
      <w:r w:rsidRPr="00F220A0">
        <w:rPr>
          <w:rFonts w:ascii="Cambria" w:hAnsi="Cambria"/>
          <w:szCs w:val="24"/>
        </w:rPr>
        <w:t>One of the indicators to measure the success of the LRP program was its contribution to augmenting farmers’ income through the sale of vegetables to schools and open markets around the year. Field observations juxtaposed with stakeholder discussions clearly indicate that farmers have been able to supply vegetables to schools regularly and in both the semesters. The surplus production enabled the farmers to donate vegetables instead of selling them to schools. However, the added intent of augmenting farmers’ income through the sale of vegetables in the open market was only partially successful. V</w:t>
      </w:r>
      <w:r w:rsidRPr="00F220A0">
        <w:rPr>
          <w:rFonts w:ascii="Cambria" w:hAnsi="Cambria"/>
          <w:color w:val="000000" w:themeColor="text1"/>
          <w:szCs w:val="24"/>
        </w:rPr>
        <w:t>illages which did not have access to markets, either due to distance or lack of transportation facilities, were not able to sell their produce, resulting in a negligible increase in their income levels.</w:t>
      </w:r>
      <w:r w:rsidRPr="00F220A0">
        <w:rPr>
          <w:rFonts w:ascii="Cambria" w:hAnsi="Cambria"/>
          <w:szCs w:val="24"/>
        </w:rPr>
        <w:t xml:space="preserve"> Drawing knowledge from LRP-supported farmers </w:t>
      </w:r>
      <w:r w:rsidRPr="00F220A0">
        <w:rPr>
          <w:rFonts w:ascii="Cambria" w:hAnsi="Cambria" w:eastAsiaTheme="minorHAnsi"/>
          <w:szCs w:val="24"/>
          <w:lang w:eastAsia="en-US"/>
        </w:rPr>
        <w:t>and with support</w:t>
      </w:r>
      <w:r w:rsidRPr="00F220A0">
        <w:rPr>
          <w:rFonts w:ascii="Cambria" w:hAnsi="Cambria"/>
          <w:szCs w:val="24"/>
        </w:rPr>
        <w:t xml:space="preserve"> from DAFO, non-program farmers also produced vegetables which became an additional challenge in an over-supplied local market.</w:t>
      </w:r>
    </w:p>
    <w:p w:rsidRPr="00F220A0" w:rsidR="000B3F55" w:rsidP="000B3F55" w:rsidRDefault="000B3F55" w14:paraId="71BFAE2F" w14:textId="77777777">
      <w:pPr>
        <w:pStyle w:val="NormalNumbered"/>
        <w:numPr>
          <w:ilvl w:val="0"/>
          <w:numId w:val="13"/>
        </w:numPr>
        <w:spacing w:before="60" w:after="60" w:line="252" w:lineRule="auto"/>
        <w:ind w:left="720" w:hanging="720"/>
        <w:rPr>
          <w:rFonts w:ascii="Cambria" w:hAnsi="Cambria"/>
          <w:color w:val="000000" w:themeColor="text1"/>
          <w:szCs w:val="24"/>
        </w:rPr>
      </w:pPr>
      <w:r w:rsidRPr="00F220A0">
        <w:rPr>
          <w:rFonts w:ascii="Cambria" w:hAnsi="Cambria"/>
          <w:b/>
          <w:szCs w:val="24"/>
        </w:rPr>
        <w:t xml:space="preserve">Availability of water: </w:t>
      </w:r>
      <w:r w:rsidRPr="00F220A0">
        <w:rPr>
          <w:rFonts w:ascii="Cambria" w:hAnsi="Cambria"/>
          <w:szCs w:val="24"/>
        </w:rPr>
        <w:t>Observations during data collection highlighted the importance of ready availability of water</w:t>
      </w:r>
      <w:r w:rsidRPr="00F220A0">
        <w:rPr>
          <w:rFonts w:ascii="Cambria" w:hAnsi="Cambria"/>
          <w:b/>
          <w:szCs w:val="24"/>
        </w:rPr>
        <w:t xml:space="preserve"> </w:t>
      </w:r>
      <w:r w:rsidRPr="00F220A0">
        <w:rPr>
          <w:rFonts w:ascii="Cambria" w:hAnsi="Cambria"/>
          <w:szCs w:val="24"/>
        </w:rPr>
        <w:t>for</w:t>
      </w:r>
      <w:r w:rsidRPr="00F220A0">
        <w:rPr>
          <w:rFonts w:ascii="Cambria" w:hAnsi="Cambria"/>
          <w:b/>
          <w:szCs w:val="24"/>
        </w:rPr>
        <w:t xml:space="preserve"> </w:t>
      </w:r>
      <w:r w:rsidRPr="00F220A0">
        <w:rPr>
          <w:rFonts w:ascii="Cambria" w:hAnsi="Cambria"/>
          <w:szCs w:val="24"/>
        </w:rPr>
        <w:t>cultivating vegetables</w:t>
      </w:r>
      <w:r w:rsidRPr="00F220A0">
        <w:rPr>
          <w:rFonts w:ascii="Cambria" w:hAnsi="Cambria"/>
          <w:color w:val="000000" w:themeColor="text1"/>
          <w:szCs w:val="24"/>
        </w:rPr>
        <w:t xml:space="preserve">. Villages which had access to water or a mechanism to draw water from </w:t>
      </w:r>
      <w:r w:rsidRPr="00F220A0">
        <w:rPr>
          <w:rFonts w:ascii="Cambria" w:hAnsi="Cambria" w:eastAsiaTheme="minorHAnsi"/>
          <w:color w:val="000000" w:themeColor="text1"/>
          <w:szCs w:val="24"/>
          <w:lang w:eastAsia="en-US"/>
        </w:rPr>
        <w:t>natural resources</w:t>
      </w:r>
      <w:r w:rsidRPr="00F220A0">
        <w:rPr>
          <w:rFonts w:ascii="Cambria" w:hAnsi="Cambria"/>
          <w:color w:val="000000" w:themeColor="text1"/>
          <w:szCs w:val="24"/>
        </w:rPr>
        <w:t xml:space="preserve"> were better placed in terms of sustainable vegetable cultivation.</w:t>
      </w:r>
    </w:p>
    <w:p w:rsidRPr="00F220A0" w:rsidR="000B3F55" w:rsidP="000B3F55" w:rsidRDefault="000B3F55" w14:paraId="618A476B" w14:textId="243E5B30">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The MSC analysis found that while five out of the seven farmers witnessed a positive shift in their incomes, which they attributed to their involvement in LRP, the remaining two did not experience any tangible benefit from participating in the program. The analysis under MSC identified common patterns that emerged </w:t>
      </w:r>
      <w:r w:rsidRPr="00F220A0">
        <w:rPr>
          <w:rFonts w:ascii="Cambria" w:hAnsi="Cambria" w:eastAsiaTheme="minorHAnsi"/>
          <w:szCs w:val="24"/>
          <w:lang w:eastAsia="en-US"/>
        </w:rPr>
        <w:t>after studying the cases</w:t>
      </w:r>
      <w:r w:rsidRPr="00F220A0">
        <w:rPr>
          <w:rFonts w:ascii="Cambria" w:hAnsi="Cambria"/>
          <w:szCs w:val="24"/>
        </w:rPr>
        <w:t xml:space="preserve"> of the five and </w:t>
      </w:r>
      <w:r w:rsidRPr="00F220A0">
        <w:rPr>
          <w:rFonts w:ascii="Cambria" w:hAnsi="Cambria"/>
          <w:color w:val="000000" w:themeColor="text1"/>
          <w:szCs w:val="24"/>
        </w:rPr>
        <w:t xml:space="preserve">two farmers separately. The analysis showed that the five households which experienced tangible benefits as a result of program participation and hence continued vegetable cultivation (1) were ready to take risks and be engaged in multiple livelihoods, (2) had at least one member earning fixed income, thereby reducing dependence on agriculture, (3) were well-educated, (4) either lived in large villages (which served as a market for vegetables cultivated) or in villages close to the district market, or (5) cultivated a wide variety of vegetables to counter overproduction of a particular vegetable. On the other hand, the farmers who, despite </w:t>
      </w:r>
      <w:r w:rsidRPr="00F220A0">
        <w:rPr>
          <w:rFonts w:ascii="Cambria" w:hAnsi="Cambria" w:eastAsiaTheme="minorHAnsi"/>
          <w:color w:val="000000" w:themeColor="text1"/>
          <w:szCs w:val="24"/>
          <w:lang w:eastAsia="en-US"/>
        </w:rPr>
        <w:t>gaining</w:t>
      </w:r>
      <w:r w:rsidRPr="00F220A0">
        <w:rPr>
          <w:rFonts w:ascii="Cambria" w:hAnsi="Cambria"/>
          <w:color w:val="000000" w:themeColor="text1"/>
          <w:szCs w:val="24"/>
        </w:rPr>
        <w:t xml:space="preserve"> from the technical trainings and provision of tools and seeds, did not experience any major shift in their income levels and hence</w:t>
      </w:r>
      <w:r w:rsidRPr="00F220A0">
        <w:rPr>
          <w:rFonts w:ascii="Cambria" w:hAnsi="Cambria"/>
          <w:szCs w:val="24"/>
        </w:rPr>
        <w:t xml:space="preserve"> discontinued vegetable cultivation (1) lived in villages far away from the district market, (2) lived in villages that already had sufficient supplies of vegetables from the uplands or the forests, or (3) were unable to tackle oversupply of a particular vegetable.</w:t>
      </w:r>
      <w:r w:rsidRPr="00F220A0" w:rsidR="00614BEE">
        <w:rPr>
          <w:rFonts w:ascii="Cambria" w:hAnsi="Cambria"/>
          <w:szCs w:val="24"/>
        </w:rPr>
        <w:t xml:space="preserve"> These factors need to be considered for replicating the program.</w:t>
      </w:r>
    </w:p>
    <w:p w:rsidRPr="00F220A0" w:rsidR="000B3F55" w:rsidP="000B3F55" w:rsidRDefault="000B3F55" w14:paraId="10E2C7F0"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The first pillar of the LRP program, which aimed at supporting school meals for children by way of sustained supply of vegetables, involved provisioning of seeds, manual tools such as sickles and buckets, and necessary technical training for cultivation. This appears to be a cost-effective yet extremely potent factor as </w:t>
      </w:r>
      <w:r w:rsidRPr="00F220A0">
        <w:rPr>
          <w:rFonts w:ascii="Cambria" w:hAnsi="Cambria" w:eastAsiaTheme="minorHAnsi"/>
          <w:szCs w:val="24"/>
          <w:lang w:eastAsia="en-US"/>
        </w:rPr>
        <w:t>it</w:t>
      </w:r>
      <w:r w:rsidRPr="00F220A0">
        <w:rPr>
          <w:rFonts w:ascii="Cambria" w:hAnsi="Cambria"/>
          <w:szCs w:val="24"/>
        </w:rPr>
        <w:t xml:space="preserve"> ensured that (1) enough farmers were attracted towards the program </w:t>
      </w:r>
      <w:r w:rsidRPr="00F220A0">
        <w:rPr>
          <w:rFonts w:ascii="Cambria" w:hAnsi="Cambria" w:eastAsiaTheme="minorHAnsi"/>
          <w:szCs w:val="24"/>
          <w:lang w:eastAsia="en-US"/>
        </w:rPr>
        <w:t>because of the</w:t>
      </w:r>
      <w:r w:rsidRPr="00F220A0">
        <w:rPr>
          <w:rFonts w:ascii="Cambria" w:hAnsi="Cambria"/>
          <w:szCs w:val="24"/>
        </w:rPr>
        <w:t xml:space="preserve"> provision of free seeds and tools, and (2) there was a permanent investment in the farmers’ technical skills. </w:t>
      </w:r>
    </w:p>
    <w:p w:rsidRPr="00F220A0" w:rsidR="00FD256F" w:rsidP="000B3F55" w:rsidRDefault="000B3F55" w14:paraId="71C7DC92" w14:textId="151BC2CC">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From discussions with farmers and DAFO officials, it emerged that the farmers had initially joined the program because of the tangible benefits being offered, in the form of seeds and manual tools but without awareness of the full import of the envisaged benefits. However</w:t>
      </w:r>
      <w:r w:rsidRPr="00F220A0">
        <w:rPr>
          <w:rFonts w:ascii="Cambria" w:hAnsi="Cambria"/>
          <w:color w:val="000000" w:themeColor="text1"/>
          <w:szCs w:val="24"/>
        </w:rPr>
        <w:t xml:space="preserve">, with training and continued support from DAFO officials, the farmers were able to reap the benefits of the program through a huge production of a variety of vegetables. The production and availability of a variety of vegetables also triggered interest among the non-program farmers to use these improved farming techniques for growing vegetables for self-consumption and selling in the market. </w:t>
      </w:r>
      <w:r w:rsidRPr="00F220A0" w:rsidR="00614BEE">
        <w:rPr>
          <w:rFonts w:ascii="Cambria" w:hAnsi="Cambria"/>
          <w:color w:val="000000" w:themeColor="text1"/>
          <w:szCs w:val="24"/>
        </w:rPr>
        <w:t>This shows the potential for replicating the program.</w:t>
      </w:r>
    </w:p>
    <w:p w:rsidRPr="00F220A0" w:rsidR="006C7EDA" w:rsidP="006C7EDA" w:rsidRDefault="00C51442" w14:paraId="567171CE" w14:textId="42107194">
      <w:pPr>
        <w:pStyle w:val="ListParagraph"/>
        <w:numPr>
          <w:ilvl w:val="1"/>
          <w:numId w:val="2"/>
        </w:numPr>
        <w:spacing w:after="0" w:line="240" w:lineRule="auto"/>
        <w:ind w:left="720"/>
        <w:contextualSpacing w:val="0"/>
        <w:jc w:val="both"/>
        <w:outlineLvl w:val="1"/>
        <w:rPr>
          <w:b/>
          <w:color w:val="000000" w:themeColor="text1"/>
          <w:sz w:val="24"/>
        </w:rPr>
      </w:pPr>
      <w:bookmarkStart w:name="_Toc29759010" w:id="62"/>
      <w:r w:rsidRPr="00F220A0">
        <w:rPr>
          <w:b/>
          <w:noProof/>
          <w:color w:val="000000" w:themeColor="text1"/>
          <w:sz w:val="24"/>
        </w:rPr>
        <w:t>E</w:t>
      </w:r>
      <w:r w:rsidRPr="00F220A0" w:rsidR="006C7EDA">
        <w:rPr>
          <w:b/>
          <w:noProof/>
          <w:color w:val="000000" w:themeColor="text1"/>
          <w:sz w:val="24"/>
        </w:rPr>
        <w:t>fficiency</w:t>
      </w:r>
      <w:r w:rsidRPr="00F220A0" w:rsidR="006C7EDA">
        <w:rPr>
          <w:b/>
          <w:color w:val="000000" w:themeColor="text1"/>
          <w:sz w:val="24"/>
        </w:rPr>
        <w:t xml:space="preserve"> of LRP</w:t>
      </w:r>
      <w:bookmarkEnd w:id="62"/>
      <w:r w:rsidRPr="00F220A0" w:rsidR="006C7EDA">
        <w:rPr>
          <w:b/>
          <w:color w:val="000000" w:themeColor="text1"/>
          <w:sz w:val="24"/>
        </w:rPr>
        <w:t xml:space="preserve"> </w:t>
      </w:r>
    </w:p>
    <w:p w:rsidRPr="00F220A0" w:rsidR="00C51442" w:rsidP="00477020" w:rsidRDefault="0030739B" w14:paraId="418DFD87" w14:textId="1B80D680">
      <w:pPr>
        <w:pStyle w:val="NormalNumbered"/>
        <w:numPr>
          <w:ilvl w:val="0"/>
          <w:numId w:val="13"/>
        </w:numPr>
        <w:spacing w:before="60" w:after="60" w:line="252" w:lineRule="auto"/>
        <w:ind w:left="720" w:hanging="720"/>
        <w:rPr>
          <w:rFonts w:ascii="Cambria" w:hAnsi="Cambria"/>
        </w:rPr>
      </w:pPr>
      <w:r w:rsidRPr="00F220A0">
        <w:rPr>
          <w:rFonts w:ascii="Cambria" w:hAnsi="Cambria" w:eastAsiaTheme="minorHAnsi"/>
          <w:szCs w:val="24"/>
          <w:lang w:eastAsia="en-US"/>
        </w:rPr>
        <w:t>This section</w:t>
      </w:r>
      <w:r w:rsidRPr="00F220A0">
        <w:rPr>
          <w:rFonts w:ascii="Cambria" w:hAnsi="Cambria"/>
        </w:rPr>
        <w:t xml:space="preserve"> evaluates the efficiency of partnerships formed with the government and platforms used at the community level for </w:t>
      </w:r>
      <w:r w:rsidRPr="00F220A0">
        <w:rPr>
          <w:rFonts w:ascii="Cambria" w:hAnsi="Cambria"/>
          <w:szCs w:val="24"/>
        </w:rPr>
        <w:t>implementation</w:t>
      </w:r>
      <w:r w:rsidRPr="00F220A0">
        <w:rPr>
          <w:rFonts w:ascii="Cambria" w:hAnsi="Cambria"/>
        </w:rPr>
        <w:t xml:space="preserve"> of the program. It assesses</w:t>
      </w:r>
      <w:r w:rsidRPr="00F220A0" w:rsidR="00F779CF">
        <w:rPr>
          <w:rFonts w:ascii="Cambria" w:hAnsi="Cambria"/>
        </w:rPr>
        <w:t>:</w:t>
      </w:r>
      <w:r w:rsidRPr="00F220A0" w:rsidR="00376EA7">
        <w:rPr>
          <w:rFonts w:ascii="Cambria" w:hAnsi="Cambria"/>
        </w:rPr>
        <w:t xml:space="preserve"> (i)</w:t>
      </w:r>
      <w:r w:rsidRPr="00F220A0">
        <w:rPr>
          <w:rFonts w:ascii="Cambria" w:hAnsi="Cambria"/>
        </w:rPr>
        <w:t xml:space="preserve"> the adequacy, sufficiency and timeliness of support provided by DTEAP, PAFO and DAFO for solving implementation issues (</w:t>
      </w:r>
      <w:r w:rsidRPr="00F220A0">
        <w:rPr>
          <w:rFonts w:ascii="Cambria" w:hAnsi="Cambria" w:eastAsiaTheme="minorHAnsi"/>
          <w:szCs w:val="24"/>
          <w:lang w:eastAsia="en-US"/>
        </w:rPr>
        <w:t>EQ9&amp;11</w:t>
      </w:r>
      <w:r w:rsidRPr="00F220A0">
        <w:rPr>
          <w:rFonts w:ascii="Cambria" w:hAnsi="Cambria"/>
        </w:rPr>
        <w:t xml:space="preserve">); </w:t>
      </w:r>
      <w:r w:rsidRPr="00F220A0" w:rsidR="00376EA7">
        <w:rPr>
          <w:rFonts w:ascii="Cambria" w:hAnsi="Cambria"/>
        </w:rPr>
        <w:t xml:space="preserve">(ii) </w:t>
      </w:r>
      <w:r w:rsidRPr="00F220A0">
        <w:rPr>
          <w:rFonts w:ascii="Cambria" w:hAnsi="Cambria"/>
        </w:rPr>
        <w:t xml:space="preserve">efficiency of farmer groups in utilising the technical support for agriculture (EQ10); and </w:t>
      </w:r>
      <w:r w:rsidRPr="00F220A0" w:rsidR="00376EA7">
        <w:rPr>
          <w:rFonts w:ascii="Cambria" w:hAnsi="Cambria"/>
        </w:rPr>
        <w:t xml:space="preserve">(iii) </w:t>
      </w:r>
      <w:r w:rsidRPr="00F220A0">
        <w:rPr>
          <w:rFonts w:ascii="Cambria" w:hAnsi="Cambria"/>
        </w:rPr>
        <w:t>flexibility and adaptability of the program to respond to the need for course corrections (EQ12)</w:t>
      </w:r>
      <w:r w:rsidRPr="00F220A0" w:rsidR="00C51442">
        <w:rPr>
          <w:rFonts w:ascii="Cambria" w:hAnsi="Cambria"/>
        </w:rPr>
        <w:t>.</w:t>
      </w:r>
    </w:p>
    <w:p w:rsidRPr="00F220A0" w:rsidR="00C51442" w:rsidP="0030739B" w:rsidRDefault="0030739B" w14:paraId="7F43FA35" w14:textId="285F741E">
      <w:pPr>
        <w:pStyle w:val="Heading3"/>
        <w:rPr>
          <w:rFonts w:ascii="Cambria" w:hAnsi="Cambria" w:eastAsia="Times New Roman" w:cs="Times New Roman"/>
          <w:b/>
          <w:bCs/>
          <w:color w:val="auto"/>
          <w:sz w:val="22"/>
          <w:szCs w:val="20"/>
          <w:lang w:eastAsia="en-GB"/>
        </w:rPr>
      </w:pPr>
      <w:bookmarkStart w:name="_Toc29759011" w:id="63"/>
      <w:r w:rsidRPr="00F220A0">
        <w:rPr>
          <w:rFonts w:ascii="Cambria" w:hAnsi="Cambria" w:eastAsia="Times New Roman" w:cs="Times New Roman"/>
          <w:b/>
          <w:bCs/>
          <w:color w:val="auto"/>
          <w:sz w:val="22"/>
          <w:szCs w:val="20"/>
          <w:lang w:eastAsia="en-GB"/>
        </w:rPr>
        <w:t>Partnership with Government Agencies for Implementation</w:t>
      </w:r>
      <w:bookmarkEnd w:id="63"/>
    </w:p>
    <w:p w:rsidRPr="00F220A0" w:rsidR="0030739B" w:rsidP="0030739B" w:rsidRDefault="0030739B" w14:paraId="04A31FEF"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The program strategi</w:t>
      </w:r>
      <w:r w:rsidRPr="00F220A0">
        <w:rPr>
          <w:rFonts w:ascii="Cambria" w:hAnsi="Cambria" w:eastAsiaTheme="minorHAnsi"/>
          <w:szCs w:val="24"/>
          <w:lang w:eastAsia="en-US"/>
        </w:rPr>
        <w:t>s</w:t>
      </w:r>
      <w:r w:rsidRPr="00F220A0">
        <w:rPr>
          <w:rFonts w:ascii="Cambria" w:hAnsi="Cambria"/>
        </w:rPr>
        <w:t xml:space="preserve">ed to partner with MAF and MoES for implementation of different components. With LRP focusing on the promotion of agriculture for nutrition, DTEAP, PAFO and DAFO were identified as the key implementing </w:t>
      </w:r>
      <w:r w:rsidRPr="00F220A0">
        <w:rPr>
          <w:rFonts w:ascii="Cambria" w:hAnsi="Cambria"/>
          <w:szCs w:val="24"/>
        </w:rPr>
        <w:t>partners</w:t>
      </w:r>
      <w:r w:rsidRPr="00F220A0">
        <w:rPr>
          <w:rFonts w:ascii="Cambria" w:hAnsi="Cambria"/>
        </w:rPr>
        <w:t xml:space="preserve">. </w:t>
      </w:r>
    </w:p>
    <w:p w:rsidRPr="00F220A0" w:rsidR="0030739B" w:rsidP="0030739B" w:rsidRDefault="0030739B" w14:paraId="010CB6D2"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DTEAP, PAFO and DAFO officials were provided with capacity building training on program implementation and management as well as on various components of the program. The purpose of capacity building was to enable them to support the community in resolving their issues. It was envisaged that the trained officials would also act as master trainers to further train their counterparts, colleagues and the community.</w:t>
      </w:r>
    </w:p>
    <w:p w:rsidRPr="00F220A0" w:rsidR="0030739B" w:rsidP="0030739B" w:rsidRDefault="0030739B" w14:paraId="5FCE4318" w14:textId="77777777">
      <w:pPr>
        <w:pStyle w:val="NormalNumbered"/>
        <w:numPr>
          <w:ilvl w:val="0"/>
          <w:numId w:val="13"/>
        </w:numPr>
        <w:spacing w:before="60" w:after="60" w:line="259" w:lineRule="auto"/>
        <w:ind w:left="720" w:hanging="720"/>
        <w:rPr>
          <w:rFonts w:ascii="Cambria" w:hAnsi="Cambria"/>
        </w:rPr>
      </w:pPr>
      <w:r w:rsidRPr="00F220A0">
        <w:rPr>
          <w:rFonts w:ascii="Cambria" w:hAnsi="Cambria"/>
          <w:bCs/>
        </w:rPr>
        <w:t xml:space="preserve">DAFO works in close collaboration with the community and is more aware of the regional disparities and needs of communities. As a result, the selection of farmer group beneficiaries was carried out by DAFO in consultation with VEDCs. The selection of beneficiaries was based on land </w:t>
      </w:r>
      <w:r w:rsidRPr="00F220A0">
        <w:rPr>
          <w:rFonts w:ascii="Cambria" w:hAnsi="Cambria"/>
        </w:rPr>
        <w:t>availability as also willingness to work and contribute to SMP, so as to ensure successful implementation and sustainability of the program. This resulted in the participation of both men and women smallholder farmers, one of the prime concerns of the program.</w:t>
      </w:r>
    </w:p>
    <w:p w:rsidRPr="00F220A0" w:rsidR="0030739B" w:rsidP="0030739B" w:rsidRDefault="0030739B" w14:paraId="06F0E164" w14:textId="77777777">
      <w:pPr>
        <w:pStyle w:val="NormalNumbered"/>
        <w:numPr>
          <w:ilvl w:val="0"/>
          <w:numId w:val="13"/>
        </w:numPr>
        <w:spacing w:before="60" w:after="60" w:line="259" w:lineRule="auto"/>
        <w:ind w:left="720" w:hanging="720"/>
        <w:rPr>
          <w:rFonts w:ascii="Cambria" w:hAnsi="Cambria"/>
          <w:szCs w:val="24"/>
        </w:rPr>
      </w:pPr>
      <w:r w:rsidRPr="00F220A0">
        <w:rPr>
          <w:rFonts w:ascii="Cambria" w:hAnsi="Cambria"/>
          <w:szCs w:val="24"/>
        </w:rPr>
        <w:t xml:space="preserve">DAFO officials provided agricultural training to all 47 farmer groups and LWU members. The training covered soil improvement, farmer group management, marketing and crop cycles. The training was followed up with constant monitoring and hand-holding of the </w:t>
      </w:r>
      <w:r w:rsidRPr="00F220A0">
        <w:rPr>
          <w:rFonts w:ascii="Cambria" w:hAnsi="Cambria"/>
        </w:rPr>
        <w:t>farmer</w:t>
      </w:r>
      <w:r w:rsidRPr="00F220A0">
        <w:rPr>
          <w:rFonts w:ascii="Cambria" w:hAnsi="Cambria"/>
          <w:szCs w:val="24"/>
        </w:rPr>
        <w:t xml:space="preserve"> groups. </w:t>
      </w:r>
    </w:p>
    <w:p w:rsidRPr="00F220A0" w:rsidR="0030739B" w:rsidP="0030739B" w:rsidRDefault="0030739B" w14:paraId="620366F5"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rPr>
        <w:t xml:space="preserve">DAFO was the first point of contact for farmers seeking technical support for agriculture and for resolving issues </w:t>
      </w:r>
      <w:r w:rsidRPr="00F220A0">
        <w:rPr>
          <w:rFonts w:ascii="Cambria" w:hAnsi="Cambria"/>
          <w:szCs w:val="24"/>
        </w:rPr>
        <w:t xml:space="preserve">related to farming activities. Discussions with farmer groups confirm that DAFO officials along with Monitoring Assistants </w:t>
      </w:r>
      <w:r w:rsidRPr="00F220A0">
        <w:rPr>
          <w:rFonts w:ascii="Cambria" w:hAnsi="Cambria" w:eastAsiaTheme="minorHAnsi"/>
          <w:szCs w:val="24"/>
          <w:lang w:eastAsia="en-US"/>
        </w:rPr>
        <w:t>(MAs)</w:t>
      </w:r>
      <w:r w:rsidRPr="00F220A0">
        <w:rPr>
          <w:rFonts w:ascii="Cambria" w:hAnsi="Cambria"/>
          <w:szCs w:val="24"/>
        </w:rPr>
        <w:t xml:space="preserve"> were readily available to resolve the issues faced by them. The farmer groups also indicated that due to the support provided by officials, they were able to grow different types of vegetables. </w:t>
      </w:r>
    </w:p>
    <w:p w:rsidRPr="00F220A0" w:rsidR="0030739B" w:rsidP="0030739B" w:rsidRDefault="0030739B" w14:paraId="3791B699"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From the discussions with MAF, it emerged that the intervention support provided by the department officials for supporting the LRP program has also resulted in enhancing the knowledge and skills of the officials. MAF’s perception is that agriculture department officials at Nalae are not only well equipped to support farmers, they can now also impart training to their counterparts from other districts. </w:t>
      </w:r>
    </w:p>
    <w:p w:rsidRPr="00F220A0" w:rsidR="0030739B" w:rsidP="0030739B" w:rsidRDefault="0030739B" w14:paraId="6C16CD24" w14:textId="77777777">
      <w:pPr>
        <w:pStyle w:val="NormalNumbered"/>
        <w:numPr>
          <w:ilvl w:val="0"/>
          <w:numId w:val="13"/>
        </w:numPr>
        <w:spacing w:before="60" w:after="60" w:line="252" w:lineRule="auto"/>
        <w:ind w:left="720" w:hanging="720"/>
        <w:rPr>
          <w:rFonts w:ascii="Cambria" w:hAnsi="Cambria"/>
          <w:szCs w:val="24"/>
        </w:rPr>
      </w:pPr>
      <w:r w:rsidRPr="00F220A0">
        <w:rPr>
          <w:rFonts w:ascii="Cambria" w:hAnsi="Cambria"/>
          <w:szCs w:val="24"/>
        </w:rPr>
        <w:t xml:space="preserve">This highlights the importance of the capacity building of officials around program activities as well as the efficiency of government platforms </w:t>
      </w:r>
      <w:r w:rsidRPr="00F220A0">
        <w:rPr>
          <w:rFonts w:ascii="Cambria" w:hAnsi="Cambria" w:eastAsiaTheme="minorHAnsi"/>
          <w:szCs w:val="24"/>
          <w:lang w:eastAsia="en-US"/>
        </w:rPr>
        <w:t xml:space="preserve">in transferring </w:t>
      </w:r>
      <w:r w:rsidRPr="00F220A0">
        <w:rPr>
          <w:rFonts w:ascii="Cambria" w:hAnsi="Cambria"/>
          <w:szCs w:val="24"/>
        </w:rPr>
        <w:t xml:space="preserve">agriculture technical knowledge to farmers. Both provincial and district level officials were of the opinion that the training provided to them under the program was very useful. The Deputy Director at Nalae Agriculture Office observed: ‘… exposure visits conducted under LRP helped us in understanding the mistakes we were making and correcting them…’ Further, </w:t>
      </w:r>
      <w:r w:rsidRPr="00F220A0">
        <w:rPr>
          <w:rFonts w:ascii="Cambria" w:hAnsi="Cambria" w:eastAsiaTheme="minorHAnsi"/>
          <w:szCs w:val="24"/>
          <w:lang w:eastAsia="en-US"/>
        </w:rPr>
        <w:t>DAFO Nalae</w:t>
      </w:r>
      <w:r w:rsidRPr="00F220A0">
        <w:rPr>
          <w:rFonts w:ascii="Cambria" w:hAnsi="Cambria"/>
          <w:szCs w:val="24"/>
        </w:rPr>
        <w:t xml:space="preserve"> stated: ‘… regular support from the MAs helped the DAFO team also as they were able to ask questions around improved agriculture techniques.’</w:t>
      </w:r>
    </w:p>
    <w:p w:rsidRPr="00F220A0" w:rsidR="0030739B" w:rsidP="0030739B" w:rsidRDefault="0030739B" w14:paraId="41C8DBCF"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rPr>
        <w:t xml:space="preserve">Further, it was found that the government departments were quick to respond to the changes made in the program strategy </w:t>
      </w:r>
      <w:r w:rsidRPr="00F220A0">
        <w:rPr>
          <w:rFonts w:ascii="Cambria" w:hAnsi="Cambria"/>
          <w:bCs/>
        </w:rPr>
        <w:t xml:space="preserve">and activities from the second year onwards. This reflects </w:t>
      </w:r>
      <w:r w:rsidRPr="00F220A0">
        <w:rPr>
          <w:rFonts w:ascii="Cambria" w:hAnsi="Cambria" w:eastAsiaTheme="minorHAnsi"/>
          <w:bCs/>
          <w:szCs w:val="24"/>
          <w:lang w:eastAsia="en-US"/>
        </w:rPr>
        <w:t>the degree of</w:t>
      </w:r>
      <w:r w:rsidRPr="00F220A0">
        <w:rPr>
          <w:rFonts w:ascii="Cambria" w:hAnsi="Cambria"/>
          <w:bCs/>
        </w:rPr>
        <w:t xml:space="preserve"> their dedication towards achieving the intended outcomes and further justifies the decision of partnering with the government for program implementation.</w:t>
      </w:r>
    </w:p>
    <w:p w:rsidRPr="00F220A0" w:rsidR="0030739B" w:rsidP="0030739B" w:rsidRDefault="0030739B" w14:paraId="51A5663F" w14:textId="7057827B">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As for the challenges faced by implementing partners, it was revealed during the discussions with DTEAP officials that there was a lack of coordination between WFP and DTEAP. DTEAP officials observed that, after the initial engagement between WFP and DTEAP, WFP started working directly with DAFO. This might impact the long-term sustainability of the program as DTEAP might not give the LRP program due importance and direct PAFO and DAFO to focus on other departmental activities. It must be kept in mind that DAFO reports to DTEAP through PAFO; as a result, if DTEAP is not kept in the loop, implementation of the program will suffer. It could not be ascertained whether the reduction of LRP villages from 47 to 10 was a result of this issue. </w:t>
      </w:r>
    </w:p>
    <w:p w:rsidRPr="00F220A0" w:rsidR="00D34183" w:rsidP="0030739B" w:rsidRDefault="00D34183" w14:paraId="68359387" w14:textId="4934031D">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The WFP program team consisted of two MAs who worked as facilitators, helping DAFO to carry out its activities. The monitoring of the program activities was left to the agriculture department and MAs used the data from DAFO to fill in their semi-annual monitoring reports. It was found that there were no separate monitoring templates designed by WFP for collecting data related to planned activities, their outcomes and deliverables on the field. This might have resulted in the loss of the opportunity to gain first-hand feedback from target beneficiaries on the implementation of program activities. Also, timely course correction of activities would have been much easier </w:t>
      </w:r>
      <w:r w:rsidRPr="00F220A0">
        <w:rPr>
          <w:rFonts w:ascii="Cambria" w:hAnsi="Cambria" w:eastAsiaTheme="minorHAnsi"/>
          <w:bCs/>
          <w:szCs w:val="24"/>
          <w:lang w:eastAsia="en-US"/>
        </w:rPr>
        <w:t>with</w:t>
      </w:r>
      <w:r w:rsidRPr="00F220A0">
        <w:rPr>
          <w:rFonts w:ascii="Cambria" w:hAnsi="Cambria"/>
          <w:bCs/>
        </w:rPr>
        <w:t xml:space="preserve"> proper monitoring templates. Further, it was found that the data presented in the performance indicator matrix of semi-annual monitoring reports lacked clarity on various indicators. This posed difficulties in interpreting the performance of the program on certain aspects. A rigorous monitoring mechanism would have helped in avoiding such a situation</w:t>
      </w:r>
      <w:r w:rsidRPr="00F220A0" w:rsidR="00CB088E">
        <w:rPr>
          <w:rFonts w:ascii="Cambria" w:hAnsi="Cambria"/>
          <w:bCs/>
        </w:rPr>
        <w:t xml:space="preserve">. WFP had designed </w:t>
      </w:r>
      <w:r w:rsidRPr="00F220A0" w:rsidR="00F779CF">
        <w:rPr>
          <w:rFonts w:ascii="Cambria" w:hAnsi="Cambria"/>
          <w:bCs/>
        </w:rPr>
        <w:t>technology-</w:t>
      </w:r>
      <w:r w:rsidRPr="00F220A0" w:rsidR="00CB088E">
        <w:rPr>
          <w:rFonts w:ascii="Cambria" w:hAnsi="Cambria"/>
          <w:bCs/>
        </w:rPr>
        <w:t xml:space="preserve">based monitoring system which was eventually not used for monitoring. </w:t>
      </w:r>
    </w:p>
    <w:p w:rsidRPr="00F220A0" w:rsidR="00A53CAF" w:rsidP="0030739B" w:rsidRDefault="0030739B" w14:paraId="774D5D16" w14:textId="515054C1">
      <w:pPr>
        <w:pStyle w:val="NormalNumbered"/>
        <w:numPr>
          <w:ilvl w:val="0"/>
          <w:numId w:val="13"/>
        </w:numPr>
        <w:spacing w:before="60" w:after="60" w:line="252" w:lineRule="auto"/>
        <w:ind w:left="720" w:hanging="720"/>
        <w:rPr>
          <w:rFonts w:ascii="Cambria" w:hAnsi="Cambria"/>
          <w:bCs/>
        </w:rPr>
      </w:pPr>
      <w:r w:rsidRPr="00F220A0">
        <w:rPr>
          <w:rFonts w:ascii="Cambria" w:hAnsi="Cambria"/>
          <w:bCs/>
        </w:rPr>
        <w:t>One of the critical constraints of implementation was the location of the villages. Lack of proper roads limited visits of officials. The problem was aggravated during the rainy season when the roads became muddy. Government officials observed that reaching the intervention villages in a remote area during the rainy season was difficult and posed a huge challenge in carrying out implementation activities</w:t>
      </w:r>
      <w:r w:rsidRPr="00F220A0" w:rsidR="00A53CAF">
        <w:rPr>
          <w:rFonts w:ascii="Cambria" w:hAnsi="Cambria"/>
          <w:bCs/>
        </w:rPr>
        <w:t xml:space="preserve">. </w:t>
      </w:r>
    </w:p>
    <w:p w:rsidRPr="00F220A0" w:rsidR="00C51442" w:rsidP="0030739B" w:rsidRDefault="0030739B" w14:paraId="68BC3FE9" w14:textId="01BD21B6">
      <w:pPr>
        <w:pStyle w:val="Heading3"/>
        <w:rPr>
          <w:rFonts w:ascii="Cambria" w:hAnsi="Cambria" w:eastAsia="Times New Roman" w:cs="Times New Roman"/>
          <w:b/>
          <w:bCs/>
          <w:color w:val="auto"/>
          <w:sz w:val="22"/>
          <w:szCs w:val="20"/>
          <w:lang w:eastAsia="en-GB"/>
        </w:rPr>
      </w:pPr>
      <w:bookmarkStart w:name="_Toc29759012" w:id="64"/>
      <w:r w:rsidRPr="00F220A0">
        <w:rPr>
          <w:rFonts w:ascii="Cambria" w:hAnsi="Cambria" w:eastAsia="Times New Roman" w:cs="Times New Roman"/>
          <w:b/>
          <w:bCs/>
          <w:color w:val="auto"/>
          <w:sz w:val="22"/>
          <w:szCs w:val="20"/>
          <w:lang w:eastAsia="en-GB"/>
        </w:rPr>
        <w:t>Efficiency of Farmer Groups</w:t>
      </w:r>
      <w:bookmarkEnd w:id="64"/>
    </w:p>
    <w:p w:rsidRPr="00F220A0" w:rsidR="0030739B" w:rsidP="0030739B" w:rsidRDefault="0030739B" w14:paraId="46DE8C53"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szCs w:val="24"/>
        </w:rPr>
        <w:t xml:space="preserve">Aligned with MAF’s strategy of forming farmer groups, the LRP program also </w:t>
      </w:r>
      <w:r w:rsidRPr="00F220A0">
        <w:rPr>
          <w:rFonts w:ascii="Cambria" w:hAnsi="Cambria" w:eastAsiaTheme="minorHAnsi"/>
          <w:szCs w:val="24"/>
          <w:lang w:eastAsia="en-US"/>
        </w:rPr>
        <w:t>created</w:t>
      </w:r>
      <w:r w:rsidRPr="00F220A0">
        <w:rPr>
          <w:rFonts w:ascii="Cambria" w:hAnsi="Cambria"/>
          <w:szCs w:val="24"/>
        </w:rPr>
        <w:t xml:space="preserve"> farmer groups for transferring knowledge and support for improved and efficient farming. It was evident from discussions with farmer groups that working in groups resulted in smooth implementation of the program and also benefitted the farmers in several ways. Working in groups has developed cohesiveness among the farmers and this has enabled them to support each other better through the provision of seeds, knowledge sharing, labour and other aid as and when required. It has also given</w:t>
      </w:r>
      <w:r w:rsidRPr="00F220A0">
        <w:rPr>
          <w:rFonts w:ascii="Cambria" w:hAnsi="Cambria"/>
        </w:rPr>
        <w:t xml:space="preserve"> them better bargaining power for selling vegetables. </w:t>
      </w:r>
    </w:p>
    <w:p w:rsidRPr="00F220A0" w:rsidR="0030739B" w:rsidP="0030739B" w:rsidRDefault="0030739B" w14:paraId="62BA2E75"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rPr>
        <w:t xml:space="preserve">A farmer group is an efficient platform for working towards the common goal of ensuring nutrition and food sufficiency through locally grown vegetables and income enhancement. With time, the groups also gained experience and matured to undertake collective planning around types of vegetables to be grown on a rotational basis. This helped them in avoiding wastages because of overproduction that results in decreased demand and lower prices. Moreover, these groups were efficient in transferring knowledge to non-beneficiary farmers in the village. It was reported during field visits that beneficiary farmers had transferred their knowledge to other keen farmers in the village. Furthermore, from the implementation point of view, it was more efficient to work collectively in groups for passing off the information, developing a sense of ownership, cross-learning, etc. </w:t>
      </w:r>
    </w:p>
    <w:p w:rsidRPr="00F220A0" w:rsidR="00C51442" w:rsidP="0030739B" w:rsidRDefault="0030739B" w14:paraId="6992C9F7" w14:textId="59A4F2B8">
      <w:pPr>
        <w:pStyle w:val="NormalNumbered"/>
        <w:numPr>
          <w:ilvl w:val="0"/>
          <w:numId w:val="13"/>
        </w:numPr>
        <w:spacing w:before="60" w:after="60" w:line="252" w:lineRule="auto"/>
        <w:ind w:left="720" w:hanging="720"/>
        <w:rPr>
          <w:rFonts w:ascii="Cambria" w:hAnsi="Cambria"/>
          <w:bCs/>
        </w:rPr>
      </w:pPr>
      <w:r w:rsidRPr="00F220A0">
        <w:rPr>
          <w:rFonts w:ascii="Cambria" w:hAnsi="Cambria"/>
        </w:rPr>
        <w:t xml:space="preserve">As an alternative approach, working with individual farmers would have been less efficient as it would </w:t>
      </w:r>
      <w:r w:rsidRPr="00F220A0">
        <w:rPr>
          <w:rFonts w:ascii="Cambria" w:hAnsi="Cambria"/>
          <w:bCs/>
        </w:rPr>
        <w:t>have</w:t>
      </w:r>
      <w:r w:rsidRPr="00F220A0">
        <w:rPr>
          <w:rFonts w:ascii="Cambria" w:hAnsi="Cambria"/>
        </w:rPr>
        <w:t xml:space="preserve"> increased the cost of reaching out to the intended beneficiaries; </w:t>
      </w:r>
      <w:r w:rsidRPr="00F220A0" w:rsidR="00BD3E46">
        <w:rPr>
          <w:rFonts w:ascii="Cambria" w:hAnsi="Cambria"/>
        </w:rPr>
        <w:t>also,</w:t>
      </w:r>
      <w:r w:rsidRPr="00F220A0">
        <w:rPr>
          <w:rFonts w:ascii="Cambria" w:hAnsi="Cambria"/>
        </w:rPr>
        <w:t xml:space="preserve"> the opportunity to build social capital and a </w:t>
      </w:r>
      <w:r w:rsidRPr="00F220A0">
        <w:rPr>
          <w:rFonts w:ascii="Cambria" w:hAnsi="Cambria" w:eastAsiaTheme="minorHAnsi"/>
          <w:szCs w:val="24"/>
          <w:lang w:eastAsia="en-US"/>
        </w:rPr>
        <w:t>knowledge bank</w:t>
      </w:r>
      <w:r w:rsidRPr="00F220A0">
        <w:rPr>
          <w:rFonts w:ascii="Cambria" w:hAnsi="Cambria"/>
        </w:rPr>
        <w:t xml:space="preserve"> in terms of trained farmer groups within the village would have been lost</w:t>
      </w:r>
      <w:r w:rsidRPr="00F220A0" w:rsidR="00C51442">
        <w:rPr>
          <w:rFonts w:ascii="Cambria" w:hAnsi="Cambria"/>
          <w:bCs/>
        </w:rPr>
        <w:t>.</w:t>
      </w:r>
    </w:p>
    <w:p w:rsidRPr="00F220A0" w:rsidR="00C51442" w:rsidP="0030739B" w:rsidRDefault="00C51442" w14:paraId="3F5AF740" w14:textId="478BC33F">
      <w:pPr>
        <w:pStyle w:val="Heading3"/>
        <w:rPr>
          <w:rFonts w:ascii="Cambria" w:hAnsi="Cambria" w:eastAsia="Times New Roman" w:cs="Times New Roman"/>
          <w:b/>
          <w:bCs/>
          <w:color w:val="auto"/>
          <w:sz w:val="22"/>
          <w:szCs w:val="20"/>
          <w:lang w:eastAsia="en-GB"/>
        </w:rPr>
      </w:pPr>
      <w:bookmarkStart w:name="_Toc29759013" w:id="65"/>
      <w:r w:rsidRPr="00F220A0">
        <w:rPr>
          <w:rFonts w:ascii="Cambria" w:hAnsi="Cambria" w:eastAsia="Times New Roman" w:cs="Times New Roman"/>
          <w:b/>
          <w:bCs/>
          <w:color w:val="auto"/>
          <w:sz w:val="22"/>
          <w:szCs w:val="20"/>
          <w:lang w:eastAsia="en-GB"/>
        </w:rPr>
        <w:t>Flexibility and Adaptability of Program</w:t>
      </w:r>
      <w:bookmarkEnd w:id="65"/>
    </w:p>
    <w:p w:rsidRPr="00F220A0" w:rsidR="0030739B" w:rsidP="0030739B" w:rsidRDefault="0030739B" w14:paraId="1669A62B"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rPr>
        <w:t xml:space="preserve">The efficiency of the program was evaluated from the flexibility and adaptability point of view. The nature of course corrections in program design </w:t>
      </w:r>
      <w:r w:rsidRPr="00F220A0">
        <w:rPr>
          <w:rFonts w:ascii="Cambria" w:hAnsi="Cambria"/>
          <w:bCs/>
        </w:rPr>
        <w:t>and</w:t>
      </w:r>
      <w:r w:rsidRPr="00F220A0">
        <w:rPr>
          <w:rFonts w:ascii="Cambria" w:hAnsi="Cambria"/>
        </w:rPr>
        <w:t xml:space="preserve"> implementation activities, the reasons thereof, challenges in </w:t>
      </w:r>
      <w:r w:rsidRPr="00F220A0">
        <w:rPr>
          <w:rFonts w:ascii="Cambria" w:hAnsi="Cambria"/>
          <w:bCs/>
        </w:rPr>
        <w:t xml:space="preserve">implementing them, and implications of the changes were analysed. </w:t>
      </w:r>
    </w:p>
    <w:p w:rsidRPr="00F220A0" w:rsidR="0030739B" w:rsidP="0030739B" w:rsidRDefault="0030739B" w14:paraId="6E188D9E"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The program had started with the plan of carrying out interventions across 49 villages but in the initial phase itself, the number was reduced to 47 due to ongoing work of dam construction around two villages. From the second year onwards, the focus of the program shifted to commercial aspects, working towards ensuring income enhancement and livelihood strengthening activities. The number of intervention villages dropped to 10.</w:t>
      </w:r>
    </w:p>
    <w:p w:rsidRPr="00F220A0" w:rsidR="0030739B" w:rsidP="0030739B" w:rsidRDefault="0030739B" w14:paraId="3EFDE9F9"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Based on the willingness of farmers and other community members in intervention villages to work towards income enhancement, 10 model villages were identified by DAFO. Additional interventions around livelihoods were planned in these villages, keeping in consideration village size, access to markets and availability of land and labour. </w:t>
      </w:r>
    </w:p>
    <w:p w:rsidRPr="00F220A0" w:rsidR="0030739B" w:rsidP="0030739B" w:rsidRDefault="0030739B" w14:paraId="2E05CDCD"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As for the remaining 37 villages, they did not receive any additional support from the second year onwards. However, support of 800 kips per student continued in all 47 villages; exposure visits were planned for cross-learning and motivating farmers to work towards income enhancement. This ensured that the program focused only on interested farmer groups looking for</w:t>
      </w:r>
      <w:r w:rsidRPr="00F220A0">
        <w:rPr>
          <w:rFonts w:ascii="Cambria" w:hAnsi="Cambria" w:eastAsiaTheme="minorHAnsi"/>
          <w:bCs/>
          <w:szCs w:val="24"/>
          <w:lang w:eastAsia="en-US"/>
        </w:rPr>
        <w:t xml:space="preserve"> an improved return on investment</w:t>
      </w:r>
      <w:r w:rsidRPr="00F220A0">
        <w:rPr>
          <w:rFonts w:ascii="Cambria" w:hAnsi="Cambria"/>
          <w:bCs/>
        </w:rPr>
        <w:t>.</w:t>
      </w:r>
    </w:p>
    <w:p w:rsidRPr="00F220A0" w:rsidR="0030739B" w:rsidP="0030739B" w:rsidRDefault="0030739B" w14:paraId="2FB4EADE"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It was found that due to this change in the program activities from </w:t>
      </w:r>
      <w:r w:rsidRPr="00F220A0">
        <w:rPr>
          <w:rFonts w:ascii="Cambria" w:hAnsi="Cambria" w:eastAsiaTheme="minorHAnsi"/>
          <w:bCs/>
          <w:szCs w:val="24"/>
          <w:lang w:eastAsia="en-US"/>
        </w:rPr>
        <w:t>year 2</w:t>
      </w:r>
      <w:r w:rsidRPr="00F220A0">
        <w:rPr>
          <w:rFonts w:ascii="Cambria" w:hAnsi="Cambria"/>
          <w:bCs/>
        </w:rPr>
        <w:t xml:space="preserve"> onwards, a large component of the budget could not be utilised by the end of the program. Therefore, a partnership with LWF was formed to ensure that the budget was utilised efficiently towards targeted implementation activities and objectives. </w:t>
      </w:r>
    </w:p>
    <w:p w:rsidRPr="00F220A0" w:rsidR="0030739B" w:rsidP="0030739B" w:rsidRDefault="0030739B" w14:paraId="4AA325BB"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Unspent funds of about USD 0.37 million (about 37 per cent of the program fund) indicate that farmer groups in new villages could have been supported under the program. But necessary action was not taken at an appropriate time. As a result, WFP had to engage </w:t>
      </w:r>
      <w:r w:rsidRPr="00F220A0">
        <w:rPr>
          <w:rFonts w:ascii="Cambria" w:hAnsi="Cambria" w:eastAsiaTheme="minorHAnsi"/>
          <w:szCs w:val="24"/>
          <w:lang w:eastAsia="en-US"/>
        </w:rPr>
        <w:t>LWU</w:t>
      </w:r>
      <w:r w:rsidRPr="00F220A0">
        <w:rPr>
          <w:rFonts w:ascii="Cambria" w:hAnsi="Cambria"/>
        </w:rPr>
        <w:t xml:space="preserve"> to utilise the LRP funds through their livelihood programs in the LRP program areas. </w:t>
      </w:r>
    </w:p>
    <w:p w:rsidRPr="00F220A0" w:rsidR="000B7644" w:rsidP="0030739B" w:rsidRDefault="0030739B" w14:paraId="4E0A6660" w14:textId="6FEB6407">
      <w:pPr>
        <w:pStyle w:val="NormalNumbered"/>
        <w:numPr>
          <w:ilvl w:val="0"/>
          <w:numId w:val="13"/>
        </w:numPr>
        <w:spacing w:before="60" w:after="60" w:line="252" w:lineRule="auto"/>
        <w:ind w:left="720" w:hanging="720"/>
        <w:rPr>
          <w:rFonts w:ascii="Cambria" w:hAnsi="Cambria"/>
        </w:rPr>
      </w:pPr>
      <w:r w:rsidRPr="00F220A0">
        <w:rPr>
          <w:rFonts w:ascii="Cambria" w:hAnsi="Cambria"/>
        </w:rPr>
        <w:t>While it is understood that the current procedure of getting government clearance for supporting communities in the newer geographies is quite tedious and time-consuming, WFP could have utili</w:t>
      </w:r>
      <w:r w:rsidRPr="00F220A0">
        <w:rPr>
          <w:rFonts w:ascii="Cambria" w:hAnsi="Cambria" w:eastAsiaTheme="minorHAnsi"/>
          <w:szCs w:val="24"/>
          <w:lang w:eastAsia="en-US"/>
        </w:rPr>
        <w:t>s</w:t>
      </w:r>
      <w:r w:rsidRPr="00F220A0">
        <w:rPr>
          <w:rFonts w:ascii="Cambria" w:hAnsi="Cambria"/>
        </w:rPr>
        <w:t>ed the fund for supporting communities in Vieng Phoukha province. WFP had initially taken government approval to work in Vieng Phoukha and Nalae but then had to limit the activities only to Nalae due to limited availability of funds. Thus, with the availability of funds after the first year, a few villages in Vieng Phoukha could also have been supported under the LRP program in the second year</w:t>
      </w:r>
      <w:r w:rsidRPr="00F220A0" w:rsidR="002E5C7C">
        <w:rPr>
          <w:rFonts w:ascii="Cambria" w:hAnsi="Cambria"/>
        </w:rPr>
        <w:t xml:space="preserve">. </w:t>
      </w:r>
    </w:p>
    <w:p w:rsidRPr="00F220A0" w:rsidR="00EC022E" w:rsidP="00EC022E" w:rsidRDefault="00EC022E" w14:paraId="791B0AE8" w14:textId="77777777">
      <w:pPr>
        <w:pStyle w:val="ListParagraph"/>
        <w:numPr>
          <w:ilvl w:val="1"/>
          <w:numId w:val="2"/>
        </w:numPr>
        <w:autoSpaceDE w:val="0"/>
        <w:autoSpaceDN w:val="0"/>
        <w:adjustRightInd w:val="0"/>
        <w:spacing w:after="120" w:line="259" w:lineRule="auto"/>
        <w:ind w:left="706"/>
        <w:contextualSpacing w:val="0"/>
        <w:jc w:val="both"/>
        <w:outlineLvl w:val="1"/>
        <w:rPr>
          <w:b/>
          <w:color w:val="000000" w:themeColor="text1"/>
          <w:sz w:val="24"/>
        </w:rPr>
      </w:pPr>
      <w:bookmarkStart w:name="_Toc29759014" w:id="66"/>
      <w:r w:rsidRPr="00F220A0">
        <w:rPr>
          <w:b/>
          <w:color w:val="000000" w:themeColor="text1"/>
          <w:sz w:val="24"/>
        </w:rPr>
        <w:t>Impact of LRP</w:t>
      </w:r>
      <w:bookmarkEnd w:id="66"/>
      <w:r w:rsidRPr="00F220A0">
        <w:rPr>
          <w:b/>
          <w:color w:val="000000" w:themeColor="text1"/>
          <w:sz w:val="24"/>
        </w:rPr>
        <w:t xml:space="preserve"> </w:t>
      </w:r>
    </w:p>
    <w:p w:rsidRPr="00F220A0" w:rsidR="00EC022E" w:rsidP="00EC022E" w:rsidRDefault="008E4B4B" w14:paraId="1D7E5EEB" w14:textId="16A6E07B">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In accordance with the ToR, the evaluation design included an assessment of the impact of the program. Since the program concluded in June 2019, efforts to capture and analyse the information sought to focus on the short-term changes rather than the actual impact. In this context, the impact of the program has been analysed primarily through three key evaluation questions: </w:t>
      </w:r>
      <w:r w:rsidRPr="00F220A0" w:rsidR="00376EA7">
        <w:rPr>
          <w:rFonts w:ascii="Cambria" w:hAnsi="Cambria"/>
        </w:rPr>
        <w:t xml:space="preserve">(i) </w:t>
      </w:r>
      <w:r w:rsidRPr="00F220A0">
        <w:rPr>
          <w:rFonts w:ascii="Cambria" w:hAnsi="Cambria"/>
        </w:rPr>
        <w:t xml:space="preserve">the effects of LRP activities on SMP (EQ13); </w:t>
      </w:r>
      <w:r w:rsidRPr="00F220A0" w:rsidR="00376EA7">
        <w:rPr>
          <w:rFonts w:ascii="Cambria" w:hAnsi="Cambria"/>
        </w:rPr>
        <w:t xml:space="preserve">(ii) </w:t>
      </w:r>
      <w:r w:rsidRPr="00F220A0">
        <w:rPr>
          <w:rFonts w:ascii="Cambria" w:hAnsi="Cambria"/>
        </w:rPr>
        <w:t xml:space="preserve">the intended and unintended effects on direct and indirect beneficiaries (EQ14); and </w:t>
      </w:r>
      <w:r w:rsidRPr="00F220A0" w:rsidR="00376EA7">
        <w:rPr>
          <w:rFonts w:ascii="Cambria" w:hAnsi="Cambria"/>
        </w:rPr>
        <w:t xml:space="preserve">(iii) </w:t>
      </w:r>
      <w:r w:rsidRPr="00F220A0">
        <w:rPr>
          <w:rFonts w:ascii="Cambria" w:hAnsi="Cambria"/>
        </w:rPr>
        <w:t>the use of new agricultural techniques and knowledge (EQ15). All the three evaluation questions have also been examined through the lens of gender and human rights, to assess the impact of the program on reducing discrimination and ensuring equality and inclusion, as well as on the quality of life, income and drudgery</w:t>
      </w:r>
      <w:r w:rsidRPr="00F220A0" w:rsidR="00EC022E">
        <w:rPr>
          <w:rFonts w:ascii="Cambria" w:hAnsi="Cambria"/>
        </w:rPr>
        <w:t>.</w:t>
      </w:r>
    </w:p>
    <w:p w:rsidRPr="00F220A0" w:rsidR="00EC022E" w:rsidP="00EA4B7F" w:rsidRDefault="00EC022E" w14:paraId="140C21EF" w14:textId="1728599A">
      <w:pPr>
        <w:pStyle w:val="Heading3"/>
        <w:rPr>
          <w:rFonts w:ascii="Cambria" w:hAnsi="Cambria" w:eastAsia="Times New Roman" w:cs="Times New Roman"/>
          <w:b/>
          <w:bCs/>
          <w:color w:val="auto"/>
          <w:sz w:val="22"/>
          <w:szCs w:val="20"/>
          <w:lang w:eastAsia="en-GB"/>
        </w:rPr>
      </w:pPr>
      <w:bookmarkStart w:name="_Toc29759015" w:id="67"/>
      <w:r w:rsidRPr="00F220A0">
        <w:rPr>
          <w:rFonts w:ascii="Cambria" w:hAnsi="Cambria" w:eastAsia="Times New Roman" w:cs="Times New Roman"/>
          <w:b/>
          <w:bCs/>
          <w:color w:val="auto"/>
          <w:sz w:val="22"/>
          <w:szCs w:val="20"/>
          <w:lang w:eastAsia="en-GB"/>
        </w:rPr>
        <w:t xml:space="preserve">School </w:t>
      </w:r>
      <w:r w:rsidRPr="00F220A0" w:rsidR="002D4127">
        <w:rPr>
          <w:rFonts w:ascii="Cambria" w:hAnsi="Cambria" w:eastAsia="Times New Roman" w:cs="Times New Roman"/>
          <w:b/>
          <w:bCs/>
          <w:color w:val="auto"/>
          <w:sz w:val="22"/>
          <w:szCs w:val="20"/>
          <w:lang w:eastAsia="en-GB"/>
        </w:rPr>
        <w:t>M</w:t>
      </w:r>
      <w:r w:rsidRPr="00F220A0">
        <w:rPr>
          <w:rFonts w:ascii="Cambria" w:hAnsi="Cambria" w:eastAsia="Times New Roman" w:cs="Times New Roman"/>
          <w:b/>
          <w:bCs/>
          <w:color w:val="auto"/>
          <w:sz w:val="22"/>
          <w:szCs w:val="20"/>
          <w:lang w:eastAsia="en-GB"/>
        </w:rPr>
        <w:t>eal Program</w:t>
      </w:r>
      <w:bookmarkEnd w:id="67"/>
    </w:p>
    <w:p w:rsidRPr="00F220A0" w:rsidR="00EA4B7F" w:rsidP="00EA4B7F" w:rsidRDefault="00EA4B7F" w14:paraId="52CCAB2A"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LRP program was envisioned to supplement SMP and particularly ensure the sustained availability of locally grown nutritious vegetables. The program successfully built the capacity of women and men smallholder farmers for growing vegetables using modern farming methods and </w:t>
      </w:r>
      <w:r w:rsidRPr="00F220A0">
        <w:rPr>
          <w:rFonts w:ascii="Cambria" w:hAnsi="Cambria" w:eastAsiaTheme="minorHAnsi"/>
          <w:szCs w:val="24"/>
          <w:lang w:eastAsia="en-US"/>
        </w:rPr>
        <w:t>provided them</w:t>
      </w:r>
      <w:r w:rsidRPr="00F220A0">
        <w:rPr>
          <w:rFonts w:ascii="Cambria" w:hAnsi="Cambria"/>
        </w:rPr>
        <w:t xml:space="preserve"> with seeds and manual tools. As a result, </w:t>
      </w:r>
      <w:r w:rsidRPr="00F220A0">
        <w:rPr>
          <w:rFonts w:ascii="Cambria" w:hAnsi="Cambria" w:eastAsiaTheme="minorHAnsi"/>
          <w:szCs w:val="24"/>
          <w:lang w:eastAsia="en-US"/>
        </w:rPr>
        <w:t>farmers grew vegetables</w:t>
      </w:r>
      <w:r w:rsidRPr="00F220A0">
        <w:rPr>
          <w:rFonts w:ascii="Cambria" w:hAnsi="Cambria"/>
        </w:rPr>
        <w:t xml:space="preserve">, which were procured by the schools for meals. In many cases, it was observed that the farmers contributed vegetables to the schools free of cost. </w:t>
      </w:r>
    </w:p>
    <w:p w:rsidRPr="00F220A0" w:rsidR="00EA4B7F" w:rsidP="00EA4B7F" w:rsidRDefault="00EA4B7F" w14:paraId="10CF4586"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One of the major impacts of the program has been that school meals are still continuing uninterrupted in 14 out of the sampled 15 intervention schools. This is even though these schools have been handed over to the government but are yet to receive the SMP money of 800 </w:t>
      </w:r>
      <w:r w:rsidRPr="00F220A0">
        <w:rPr>
          <w:rFonts w:ascii="Cambria" w:hAnsi="Cambria" w:eastAsiaTheme="minorHAnsi"/>
          <w:szCs w:val="24"/>
          <w:lang w:eastAsia="en-US"/>
        </w:rPr>
        <w:t>kips</w:t>
      </w:r>
      <w:r w:rsidRPr="00F220A0">
        <w:rPr>
          <w:rFonts w:ascii="Cambria" w:hAnsi="Cambria"/>
        </w:rPr>
        <w:t xml:space="preserve"> per student per day for the current semester. </w:t>
      </w:r>
    </w:p>
    <w:p w:rsidRPr="00F220A0" w:rsidR="00EA4B7F" w:rsidP="00EA4B7F" w:rsidRDefault="00EA4B7F" w14:paraId="7AAAE24B"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In villages where farmers contributed vegetables to schools free of cost, the unutilised amount was usually used to buy meat and chicken from the local market. Discussions with schoolchildren from standards III-V indicated that on average, the children were consuming non-vegetarian meals three times a week. The findings were also validated during discussions with parents who stressed that the meals provided in schools are extremely nutritious, having different types of vegetables and meat. </w:t>
      </w:r>
    </w:p>
    <w:p w:rsidRPr="00F220A0" w:rsidR="00EA4B7F" w:rsidP="00EA4B7F" w:rsidRDefault="00EA4B7F" w14:paraId="08B8556E" w14:textId="77777777">
      <w:pPr>
        <w:pStyle w:val="NormalNumbered"/>
        <w:numPr>
          <w:ilvl w:val="0"/>
          <w:numId w:val="13"/>
        </w:numPr>
        <w:spacing w:before="60" w:after="60" w:line="252" w:lineRule="auto"/>
        <w:ind w:left="720" w:hanging="720"/>
        <w:rPr>
          <w:rFonts w:ascii="Cambria" w:hAnsi="Cambria"/>
          <w:bCs/>
          <w:color w:val="FF0000"/>
        </w:rPr>
      </w:pPr>
      <w:r w:rsidRPr="00F220A0">
        <w:rPr>
          <w:rFonts w:ascii="Cambria" w:hAnsi="Cambria"/>
        </w:rPr>
        <w:t xml:space="preserve">The program has also been successful </w:t>
      </w:r>
      <w:r w:rsidRPr="00F220A0">
        <w:rPr>
          <w:rFonts w:ascii="Cambria" w:hAnsi="Cambria" w:eastAsiaTheme="minorHAnsi"/>
          <w:szCs w:val="24"/>
          <w:lang w:eastAsia="en-US"/>
        </w:rPr>
        <w:t>in terms of teaching</w:t>
      </w:r>
      <w:r w:rsidRPr="00F220A0">
        <w:rPr>
          <w:rFonts w:ascii="Cambria" w:hAnsi="Cambria"/>
        </w:rPr>
        <w:t xml:space="preserve"> the communities the importance of nutrition and the idea of including vegetables in meals. As a result, the community members have </w:t>
      </w:r>
      <w:r w:rsidRPr="00F220A0">
        <w:rPr>
          <w:rFonts w:ascii="Cambria" w:hAnsi="Cambria" w:eastAsiaTheme="minorHAnsi"/>
          <w:szCs w:val="24"/>
          <w:lang w:eastAsia="en-US"/>
        </w:rPr>
        <w:t>demonstrated</w:t>
      </w:r>
      <w:r w:rsidRPr="00F220A0">
        <w:rPr>
          <w:rFonts w:ascii="Cambria" w:hAnsi="Cambria"/>
        </w:rPr>
        <w:t xml:space="preserve"> an increased sense of ownership regarding managing and arranging for nutritious school meals for children. Field observations suggest that parents, and community members in general, were open to contributing vegetables, meat, chicken and firewood and offering services to cook school meals. Quantitative data highlights that high proportions of children in standards III-V recalled </w:t>
      </w:r>
      <w:r w:rsidRPr="00F220A0">
        <w:rPr>
          <w:rFonts w:ascii="Cambria" w:hAnsi="Cambria" w:eastAsiaTheme="minorHAnsi"/>
          <w:szCs w:val="24"/>
          <w:lang w:eastAsia="en-US"/>
        </w:rPr>
        <w:t>(84 per cent) and reported consuming (72 per cent)</w:t>
      </w:r>
      <w:r w:rsidRPr="00F220A0">
        <w:rPr>
          <w:rFonts w:ascii="Cambria" w:hAnsi="Cambria"/>
        </w:rPr>
        <w:t xml:space="preserve"> at least five vegetables as part of school meals in the week before primary data collection. </w:t>
      </w:r>
    </w:p>
    <w:p w:rsidRPr="00F220A0" w:rsidR="00EA4B7F" w:rsidP="00EA4B7F" w:rsidRDefault="00EA4B7F" w14:paraId="22B20BF1"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Discussions with district and provincial level officials, teachers, parents and VEDCs revealed an improvement in children’s ability to concentrate and their learning outcomes post SMP and LRP. VEDCs and parents also drew a link between the provision of nutritious school meals and children’s interest in attending school, which was subsequently validated by PESS officials. The PESS official stated that “Both kids and parents have benefited from LRP. The number of children not coming to school has reduced over the last one year from 4 per cent to 3 per cent, and now we are targeting to reach 2 per cent by next year. Parents are content that their children get good food at school and they get more time to work without worrying about the children…”.</w:t>
      </w:r>
    </w:p>
    <w:p w:rsidRPr="00F220A0" w:rsidR="00EA4B7F" w:rsidP="00EA4B7F" w:rsidRDefault="00EA4B7F" w14:paraId="2380F21F"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The other advantage of the LRP program has been the increased awareness among the parents, farmers and other members of the village on fulfilling the nutritional needs of children both at home and school. Due to this desire they are also growing vegetables like spring onion in big flower pots also. Discussions with parents and VEDC members also revealed a reduction in the household expense on cooking because of the provision of nutritious lunches in schools. This also meant that both mothers and fathers could work for longer hours without worrying about their children’s lunch.</w:t>
      </w:r>
    </w:p>
    <w:p w:rsidRPr="00F220A0" w:rsidR="00EC022E" w:rsidP="00EA4B7F" w:rsidRDefault="00EA4B7F" w14:paraId="5ECF06ED" w14:textId="24D55360">
      <w:pPr>
        <w:pStyle w:val="NormalNumbered"/>
        <w:numPr>
          <w:ilvl w:val="0"/>
          <w:numId w:val="13"/>
        </w:numPr>
        <w:spacing w:before="60" w:after="60" w:line="252" w:lineRule="auto"/>
        <w:ind w:left="720" w:hanging="720"/>
        <w:rPr>
          <w:rFonts w:ascii="Cambria" w:hAnsi="Cambria"/>
        </w:rPr>
      </w:pPr>
      <w:r w:rsidRPr="00F220A0">
        <w:rPr>
          <w:rFonts w:ascii="Cambria" w:hAnsi="Cambria"/>
        </w:rPr>
        <w:t>Discussions with parents and VEDC members reflected a certain sense of ownership and a feeling of responsibility among the community members towards managing and arranging for school meals. VEDC members have played a central role in making the community members aware of the importance of school meals and the need for making voluntary contributions, in terms of vegetables, meat and chicken, fuelwood, cash or cooking food for children</w:t>
      </w:r>
      <w:r w:rsidRPr="00F220A0" w:rsidR="00EC022E">
        <w:rPr>
          <w:rFonts w:ascii="Cambria" w:hAnsi="Cambria"/>
        </w:rPr>
        <w:t xml:space="preserve">. </w:t>
      </w:r>
    </w:p>
    <w:p w:rsidRPr="00F220A0" w:rsidR="002D4127" w:rsidP="00EA4B7F" w:rsidRDefault="002D4127" w14:paraId="6310C189" w14:textId="694130E0">
      <w:pPr>
        <w:pStyle w:val="Heading3"/>
        <w:rPr>
          <w:rFonts w:ascii="Cambria" w:hAnsi="Cambria" w:eastAsia="Times New Roman" w:cs="Times New Roman"/>
          <w:b/>
          <w:bCs/>
          <w:color w:val="auto"/>
          <w:sz w:val="22"/>
          <w:szCs w:val="20"/>
          <w:lang w:eastAsia="en-GB"/>
        </w:rPr>
      </w:pPr>
      <w:bookmarkStart w:name="_Toc29759016" w:id="68"/>
      <w:r w:rsidRPr="00F220A0">
        <w:rPr>
          <w:rFonts w:ascii="Cambria" w:hAnsi="Cambria" w:eastAsia="Times New Roman" w:cs="Times New Roman"/>
          <w:b/>
          <w:bCs/>
          <w:color w:val="auto"/>
          <w:sz w:val="22"/>
          <w:szCs w:val="20"/>
          <w:lang w:eastAsia="en-GB"/>
        </w:rPr>
        <w:t>Unintended Effects of the Program</w:t>
      </w:r>
      <w:bookmarkEnd w:id="68"/>
      <w:r w:rsidRPr="00F220A0">
        <w:rPr>
          <w:rFonts w:ascii="Cambria" w:hAnsi="Cambria" w:eastAsia="Times New Roman" w:cs="Times New Roman"/>
          <w:b/>
          <w:bCs/>
          <w:color w:val="auto"/>
          <w:sz w:val="22"/>
          <w:szCs w:val="20"/>
          <w:lang w:eastAsia="en-GB"/>
        </w:rPr>
        <w:t xml:space="preserve"> </w:t>
      </w:r>
    </w:p>
    <w:p w:rsidRPr="00F220A0" w:rsidR="00EA4B7F" w:rsidP="00EA4B7F" w:rsidRDefault="00EA4B7F" w14:paraId="730E64A0" w14:textId="77777777">
      <w:pPr>
        <w:pStyle w:val="NormalNumbered"/>
        <w:numPr>
          <w:ilvl w:val="0"/>
          <w:numId w:val="13"/>
        </w:numPr>
        <w:spacing w:before="60" w:after="60" w:line="252" w:lineRule="auto"/>
        <w:ind w:left="720" w:hanging="720"/>
        <w:rPr>
          <w:rFonts w:ascii="Cambria" w:hAnsi="Cambria"/>
          <w:b/>
          <w:bCs/>
        </w:rPr>
      </w:pPr>
      <w:r w:rsidRPr="00F220A0">
        <w:rPr>
          <w:rFonts w:ascii="Cambria" w:hAnsi="Cambria"/>
          <w:bCs/>
        </w:rPr>
        <w:t xml:space="preserve">It was found that as a spill over effect, as well as due to the transfer of knowledge from the </w:t>
      </w:r>
      <w:r w:rsidRPr="00F220A0">
        <w:rPr>
          <w:rFonts w:ascii="Cambria" w:hAnsi="Cambria"/>
        </w:rPr>
        <w:t>beneficiary</w:t>
      </w:r>
      <w:r w:rsidRPr="00F220A0">
        <w:rPr>
          <w:rFonts w:ascii="Cambria" w:hAnsi="Cambria"/>
          <w:bCs/>
        </w:rPr>
        <w:t xml:space="preserve"> to non-beneficiary farmers within and across villages, farmers started growing similar vegetables. This resulted in overproduction and over-supply of vegetables in the market, reduction in prices and increased wastages. Therefore, coordinated planning around types of vegetables to be grown is </w:t>
      </w:r>
      <w:r w:rsidRPr="00F220A0">
        <w:rPr>
          <w:rFonts w:ascii="Cambria" w:hAnsi="Cambria" w:eastAsiaTheme="minorHAnsi"/>
          <w:bCs/>
          <w:szCs w:val="24"/>
          <w:lang w:eastAsia="en-US"/>
        </w:rPr>
        <w:t>critical</w:t>
      </w:r>
      <w:r w:rsidRPr="00F220A0">
        <w:rPr>
          <w:rFonts w:ascii="Cambria" w:hAnsi="Cambria"/>
          <w:bCs/>
        </w:rPr>
        <w:t>.</w:t>
      </w:r>
    </w:p>
    <w:p w:rsidRPr="00F220A0" w:rsidR="00EA4B7F" w:rsidP="00EA4B7F" w:rsidRDefault="00EA4B7F" w14:paraId="0A373827" w14:textId="175A27C9">
      <w:pPr>
        <w:pStyle w:val="NormalNumbered"/>
        <w:numPr>
          <w:ilvl w:val="0"/>
          <w:numId w:val="13"/>
        </w:numPr>
        <w:spacing w:before="60" w:after="60" w:line="252" w:lineRule="auto"/>
        <w:ind w:left="720" w:hanging="720"/>
        <w:rPr>
          <w:rFonts w:ascii="Cambria" w:hAnsi="Cambria"/>
          <w:b/>
          <w:bCs/>
        </w:rPr>
      </w:pPr>
      <w:r w:rsidRPr="00F220A0">
        <w:rPr>
          <w:rFonts w:ascii="Cambria" w:hAnsi="Cambria"/>
          <w:bCs/>
        </w:rPr>
        <w:t xml:space="preserve">Another challenge that has the potential to distort the NSMP implementation is the farmers’ choice of growing different types of vegetables. </w:t>
      </w:r>
      <w:r w:rsidRPr="00F220A0">
        <w:rPr>
          <w:rFonts w:ascii="Cambria" w:hAnsi="Cambria" w:eastAsiaTheme="minorHAnsi"/>
          <w:bCs/>
          <w:szCs w:val="24"/>
          <w:lang w:eastAsia="en-US"/>
        </w:rPr>
        <w:t>Because of their</w:t>
      </w:r>
      <w:r w:rsidRPr="00F220A0">
        <w:rPr>
          <w:rFonts w:ascii="Cambria" w:hAnsi="Cambria"/>
          <w:bCs/>
        </w:rPr>
        <w:t xml:space="preserve"> increased knowledge of improved agriculture practices, some farmers could switch to growing vegetables that have higher cash value in the open market rather than growing vegetables required for school lunches. It </w:t>
      </w:r>
      <w:r w:rsidRPr="00F220A0">
        <w:rPr>
          <w:rFonts w:ascii="Cambria" w:hAnsi="Cambria" w:eastAsiaTheme="minorHAnsi"/>
          <w:bCs/>
          <w:szCs w:val="24"/>
          <w:lang w:eastAsia="en-US"/>
        </w:rPr>
        <w:t>is essential for</w:t>
      </w:r>
      <w:r w:rsidRPr="00F220A0">
        <w:rPr>
          <w:rFonts w:ascii="Cambria" w:hAnsi="Cambria"/>
          <w:bCs/>
        </w:rPr>
        <w:t xml:space="preserve"> VEDC and MAF to support farmers in keeping a balance between cash vegetables and nutritious vegetables.</w:t>
      </w:r>
    </w:p>
    <w:p w:rsidRPr="00F220A0" w:rsidR="0022451C" w:rsidP="00EA4B7F" w:rsidRDefault="00EA4B7F" w14:paraId="29AAEF09" w14:textId="0371E48C">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The results of farmer training in improving farming intensity and productivity have </w:t>
      </w:r>
      <w:r w:rsidRPr="00F220A0">
        <w:rPr>
          <w:rFonts w:ascii="Cambria" w:hAnsi="Cambria" w:eastAsiaTheme="minorHAnsi"/>
          <w:bCs/>
          <w:szCs w:val="24"/>
          <w:lang w:eastAsia="en-US"/>
        </w:rPr>
        <w:t>seen an increase in demand</w:t>
      </w:r>
      <w:r w:rsidRPr="00F220A0">
        <w:rPr>
          <w:rFonts w:ascii="Cambria" w:hAnsi="Cambria"/>
          <w:bCs/>
        </w:rPr>
        <w:t xml:space="preserve"> for such training from the farmers. Responding to the demands, Nalae DAFO has established an Agriculture Technical Service Centre for providing training and seeds to farmers</w:t>
      </w:r>
      <w:r w:rsidRPr="00F220A0" w:rsidR="00791673">
        <w:rPr>
          <w:rFonts w:ascii="Cambria" w:hAnsi="Cambria"/>
          <w:bCs/>
        </w:rPr>
        <w:t>.</w:t>
      </w:r>
    </w:p>
    <w:p w:rsidRPr="00F220A0" w:rsidR="002D4127" w:rsidP="00EA4B7F" w:rsidRDefault="00EA4B7F" w14:paraId="13872A5A" w14:textId="7475ECC4">
      <w:pPr>
        <w:pStyle w:val="Heading3"/>
        <w:rPr>
          <w:rFonts w:ascii="Cambria" w:hAnsi="Cambria" w:eastAsia="Times New Roman" w:cs="Times New Roman"/>
          <w:b/>
          <w:bCs/>
          <w:color w:val="auto"/>
          <w:sz w:val="22"/>
          <w:szCs w:val="20"/>
          <w:lang w:eastAsia="en-GB"/>
        </w:rPr>
      </w:pPr>
      <w:bookmarkStart w:name="_Toc29759017" w:id="69"/>
      <w:r w:rsidRPr="00F220A0">
        <w:rPr>
          <w:rFonts w:ascii="Cambria" w:hAnsi="Cambria" w:eastAsia="Times New Roman" w:cs="Times New Roman"/>
          <w:b/>
          <w:bCs/>
          <w:color w:val="auto"/>
          <w:sz w:val="22"/>
          <w:szCs w:val="20"/>
          <w:lang w:eastAsia="en-GB"/>
        </w:rPr>
        <w:t>Use of Improved Agriculture Techniques</w:t>
      </w:r>
      <w:bookmarkEnd w:id="69"/>
    </w:p>
    <w:p w:rsidRPr="00F220A0" w:rsidR="00EA4B7F" w:rsidP="00EC022E" w:rsidRDefault="00EA4B7F" w14:paraId="15295C4D" w14:textId="6EC6A15B">
      <w:pPr>
        <w:pStyle w:val="NormalNumbered"/>
        <w:numPr>
          <w:ilvl w:val="0"/>
          <w:numId w:val="13"/>
        </w:numPr>
        <w:spacing w:before="60" w:after="60" w:line="252" w:lineRule="auto"/>
        <w:ind w:left="720" w:hanging="720"/>
        <w:rPr>
          <w:rFonts w:ascii="Cambria" w:hAnsi="Cambria"/>
        </w:rPr>
      </w:pPr>
      <w:r w:rsidRPr="00F220A0">
        <w:rPr>
          <w:rFonts w:ascii="Cambria" w:hAnsi="Cambria"/>
          <w:bCs/>
        </w:rPr>
        <w:t>The second year of the LRP program saw</w:t>
      </w:r>
      <w:r w:rsidRPr="00F220A0">
        <w:rPr>
          <w:rFonts w:ascii="Cambria" w:hAnsi="Cambria"/>
          <w:b/>
          <w:bCs/>
        </w:rPr>
        <w:t xml:space="preserve"> </w:t>
      </w:r>
      <w:r w:rsidRPr="00F220A0">
        <w:rPr>
          <w:rFonts w:ascii="Cambria" w:hAnsi="Cambria"/>
          <w:bCs/>
        </w:rPr>
        <w:t>the</w:t>
      </w:r>
      <w:r w:rsidRPr="00F220A0">
        <w:rPr>
          <w:rFonts w:ascii="Cambria" w:hAnsi="Cambria"/>
          <w:b/>
          <w:bCs/>
        </w:rPr>
        <w:t xml:space="preserve"> </w:t>
      </w:r>
      <w:r w:rsidRPr="00F220A0">
        <w:rPr>
          <w:rFonts w:ascii="Cambria" w:hAnsi="Cambria"/>
          <w:bCs/>
        </w:rPr>
        <w:t>formation</w:t>
      </w:r>
      <w:r w:rsidRPr="00F220A0">
        <w:rPr>
          <w:rFonts w:ascii="Cambria" w:hAnsi="Cambria"/>
          <w:b/>
          <w:bCs/>
        </w:rPr>
        <w:t xml:space="preserve"> </w:t>
      </w:r>
      <w:r w:rsidRPr="00F220A0">
        <w:rPr>
          <w:rFonts w:ascii="Cambria" w:hAnsi="Cambria"/>
          <w:bCs/>
        </w:rPr>
        <w:t xml:space="preserve">of farmer groups in 10 model villages. These groups resulted in increased levels of camaraderie among the intervention farmers, reflected in the sharing of seeds and </w:t>
      </w:r>
      <w:r w:rsidRPr="00F220A0">
        <w:rPr>
          <w:rFonts w:ascii="Cambria" w:hAnsi="Cambria"/>
        </w:rPr>
        <w:t>tools</w:t>
      </w:r>
      <w:r w:rsidRPr="00F220A0">
        <w:rPr>
          <w:rFonts w:ascii="Cambria" w:hAnsi="Cambria"/>
          <w:bCs/>
        </w:rPr>
        <w:t>, and transmission of knowledge to non-program farmers.</w:t>
      </w:r>
      <w:r w:rsidRPr="00F220A0">
        <w:rPr>
          <w:rFonts w:ascii="Cambria" w:hAnsi="Cambria"/>
          <w:bCs/>
          <w:color w:val="002060"/>
        </w:rPr>
        <w:t xml:space="preserve"> </w:t>
      </w:r>
      <w:r w:rsidRPr="00F220A0">
        <w:rPr>
          <w:rFonts w:ascii="Cambria" w:hAnsi="Cambria"/>
          <w:bCs/>
        </w:rPr>
        <w:t xml:space="preserve">Farmer groups also started to hold meetings to discuss the choice of vegetables for cultivation, keeping in </w:t>
      </w:r>
      <w:r w:rsidRPr="00F220A0">
        <w:rPr>
          <w:rFonts w:ascii="Cambria" w:hAnsi="Cambria" w:eastAsiaTheme="minorHAnsi"/>
          <w:bCs/>
          <w:szCs w:val="24"/>
          <w:lang w:eastAsia="en-US"/>
        </w:rPr>
        <w:t>mind the demand and supply mechanisms, to avoid cases</w:t>
      </w:r>
      <w:r w:rsidRPr="00F220A0">
        <w:rPr>
          <w:rFonts w:ascii="Cambria" w:hAnsi="Cambria"/>
          <w:bCs/>
        </w:rPr>
        <w:t xml:space="preserve"> of overproduction.</w:t>
      </w:r>
    </w:p>
    <w:p w:rsidRPr="00F220A0" w:rsidR="00EC022E" w:rsidP="00EC022E" w:rsidRDefault="00234F65" w14:paraId="4749A5DD" w14:textId="4C13BCE8">
      <w:pPr>
        <w:pStyle w:val="NormalNumbered"/>
        <w:numPr>
          <w:ilvl w:val="0"/>
          <w:numId w:val="13"/>
        </w:numPr>
        <w:spacing w:before="60" w:after="60" w:line="252" w:lineRule="auto"/>
        <w:ind w:left="720" w:hanging="720"/>
        <w:rPr>
          <w:rFonts w:ascii="Cambria" w:hAnsi="Cambria"/>
        </w:rPr>
      </w:pPr>
      <w:r w:rsidRPr="00F220A0">
        <w:rPr>
          <w:noProof/>
        </w:rPr>
        <mc:AlternateContent>
          <mc:Choice Requires="wps">
            <w:drawing>
              <wp:anchor distT="0" distB="0" distL="114300" distR="114300" simplePos="0" relativeHeight="251738624" behindDoc="0" locked="0" layoutInCell="1" allowOverlap="1" wp14:editId="3662C6DC" wp14:anchorId="2C42F237">
                <wp:simplePos x="0" y="0"/>
                <wp:positionH relativeFrom="column">
                  <wp:posOffset>3429000</wp:posOffset>
                </wp:positionH>
                <wp:positionV relativeFrom="paragraph">
                  <wp:posOffset>1988185</wp:posOffset>
                </wp:positionV>
                <wp:extent cx="2456815" cy="635"/>
                <wp:effectExtent l="0" t="0" r="0" b="0"/>
                <wp:wrapSquare wrapText="bothSides"/>
                <wp:docPr id="508" name="Text Box 508"/>
                <wp:cNvGraphicFramePr/>
                <a:graphic xmlns:a="http://schemas.openxmlformats.org/drawingml/2006/main">
                  <a:graphicData uri="http://schemas.microsoft.com/office/word/2010/wordprocessingShape">
                    <wps:wsp>
                      <wps:cNvSpPr txBox="1"/>
                      <wps:spPr>
                        <a:xfrm>
                          <a:off x="0" y="0"/>
                          <a:ext cx="2456815" cy="635"/>
                        </a:xfrm>
                        <a:prstGeom prst="rect">
                          <a:avLst/>
                        </a:prstGeom>
                        <a:solidFill>
                          <a:prstClr val="white"/>
                        </a:solidFill>
                        <a:ln>
                          <a:noFill/>
                        </a:ln>
                      </wps:spPr>
                      <wps:txbx>
                        <w:txbxContent>
                          <w:p w:rsidRPr="00234F65" w:rsidR="00F220A0" w:rsidP="00234F65" w:rsidRDefault="00F220A0" w14:paraId="1A744D54" w14:textId="410EA154">
                            <w:pPr>
                              <w:pStyle w:val="Caption"/>
                              <w:spacing w:after="120"/>
                              <w:rPr>
                                <w:rFonts w:ascii="Arial" w:hAnsi="Arial" w:eastAsia="Times New Roman"/>
                                <w:noProof/>
                                <w:color w:val="002060"/>
                                <w:szCs w:val="20"/>
                                <w:lang w:eastAsia="en-GB"/>
                              </w:rPr>
                            </w:pPr>
                            <w:bookmarkStart w:name="_Toc29761009" w:id="70"/>
                            <w:r w:rsidRPr="00234F65">
                              <w:rPr>
                                <w:color w:val="002060"/>
                              </w:rPr>
                              <w:t xml:space="preserve">Figure </w:t>
                            </w:r>
                            <w:r w:rsidRPr="00234F65">
                              <w:rPr>
                                <w:color w:val="002060"/>
                              </w:rPr>
                              <w:fldChar w:fldCharType="begin"/>
                            </w:r>
                            <w:r w:rsidRPr="00234F65">
                              <w:rPr>
                                <w:color w:val="002060"/>
                              </w:rPr>
                              <w:instrText xml:space="preserve"> SEQ Figure \* ARABIC </w:instrText>
                            </w:r>
                            <w:r w:rsidRPr="00234F65">
                              <w:rPr>
                                <w:color w:val="002060"/>
                              </w:rPr>
                              <w:fldChar w:fldCharType="separate"/>
                            </w:r>
                            <w:r w:rsidR="00FB0C89">
                              <w:rPr>
                                <w:noProof/>
                                <w:color w:val="002060"/>
                              </w:rPr>
                              <w:t>13</w:t>
                            </w:r>
                            <w:r w:rsidRPr="00234F65">
                              <w:rPr>
                                <w:color w:val="002060"/>
                              </w:rPr>
                              <w:fldChar w:fldCharType="end"/>
                            </w:r>
                            <w:r w:rsidRPr="00234F65">
                              <w:rPr>
                                <w:color w:val="002060"/>
                              </w:rPr>
                              <w:t>: Greenhouse supported by LRP</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08" style="position:absolute;left:0;text-align:left;margin-left:270pt;margin-top:156.55pt;width:193.45pt;height:.05pt;z-index:251738624;visibility:visible;mso-wrap-style:square;mso-wrap-distance-left:9pt;mso-wrap-distance-top:0;mso-wrap-distance-right:9pt;mso-wrap-distance-bottom:0;mso-position-horizontal:absolute;mso-position-horizontal-relative:text;mso-position-vertical:absolute;mso-position-vertical-relative:text;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" w14:anchorId="2C42F237">
                <v:textbox style="mso-fit-shape-to-text:t" inset="0,0,0,0">
                  <w:txbxContent>
                    <w:p w:rsidRPr="00234F65" w:rsidR="00F220A0" w:rsidP="00234F65" w:rsidRDefault="00F220A0" w14:paraId="1A744D54" w14:textId="410EA154">
                      <w:pPr>
                        <w:pStyle w:val="Caption"/>
                        <w:spacing w:after="120"/>
                        <w:rPr>
                          <w:rFonts w:ascii="Arial" w:hAnsi="Arial" w:eastAsia="Times New Roman"/>
                          <w:noProof/>
                          <w:color w:val="002060"/>
                          <w:szCs w:val="20"/>
                          <w:lang w:eastAsia="en-GB"/>
                        </w:rPr>
                      </w:pPr>
                      <w:bookmarkStart w:name="_Toc29761009" w:id="84"/>
                      <w:r w:rsidRPr="00234F65">
                        <w:rPr>
                          <w:color w:val="002060"/>
                        </w:rPr>
                        <w:t xml:space="preserve">Figure </w:t>
                      </w:r>
                      <w:r w:rsidRPr="00234F65">
                        <w:rPr>
                          <w:color w:val="002060"/>
                        </w:rPr>
                        <w:fldChar w:fldCharType="begin"/>
                      </w:r>
                      <w:r w:rsidRPr="00234F65">
                        <w:rPr>
                          <w:color w:val="002060"/>
                        </w:rPr>
                        <w:instrText xml:space="preserve"> SEQ Figure \* ARABIC </w:instrText>
                      </w:r>
                      <w:r w:rsidRPr="00234F65">
                        <w:rPr>
                          <w:color w:val="002060"/>
                        </w:rPr>
                        <w:fldChar w:fldCharType="separate"/>
                      </w:r>
                      <w:r w:rsidR="00FB0C89">
                        <w:rPr>
                          <w:noProof/>
                          <w:color w:val="002060"/>
                        </w:rPr>
                        <w:t>13</w:t>
                      </w:r>
                      <w:r w:rsidRPr="00234F65">
                        <w:rPr>
                          <w:color w:val="002060"/>
                        </w:rPr>
                        <w:fldChar w:fldCharType="end"/>
                      </w:r>
                      <w:r w:rsidRPr="00234F65">
                        <w:rPr>
                          <w:color w:val="002060"/>
                        </w:rPr>
                        <w:t>: Greenhouse supported by LRP</w:t>
                      </w:r>
                      <w:bookmarkEnd w:id="84"/>
                    </w:p>
                  </w:txbxContent>
                </v:textbox>
                <w10:wrap type="square"/>
              </v:shape>
            </w:pict>
          </mc:Fallback>
        </mc:AlternateContent>
      </w:r>
      <w:r w:rsidRPr="00F220A0">
        <w:rPr>
          <w:noProof/>
        </w:rPr>
        <w:drawing>
          <wp:anchor distT="0" distB="0" distL="114300" distR="114300" simplePos="0" relativeHeight="251736576" behindDoc="0" locked="0" layoutInCell="1" allowOverlap="1" wp14:editId="25F1C6D5" wp14:anchorId="51EAEDDD">
            <wp:simplePos x="0" y="0"/>
            <wp:positionH relativeFrom="column">
              <wp:posOffset>3429000</wp:posOffset>
            </wp:positionH>
            <wp:positionV relativeFrom="paragraph">
              <wp:posOffset>88900</wp:posOffset>
            </wp:positionV>
            <wp:extent cx="2456815" cy="1842135"/>
            <wp:effectExtent l="0" t="0" r="635" b="5715"/>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6815" cy="1842135"/>
                    </a:xfrm>
                    <a:prstGeom prst="rect">
                      <a:avLst/>
                    </a:prstGeom>
                    <a:noFill/>
                    <a:ln>
                      <a:noFill/>
                    </a:ln>
                  </pic:spPr>
                </pic:pic>
              </a:graphicData>
            </a:graphic>
          </wp:anchor>
        </w:drawing>
      </w:r>
      <w:r w:rsidRPr="00F220A0" w:rsidR="00EA4B7F">
        <w:rPr>
          <w:rFonts w:ascii="Cambria" w:hAnsi="Cambria"/>
          <w:bCs/>
        </w:rPr>
        <w:t xml:space="preserve">Farmers in 13 out of 15 sampled intervention villages affirmed changes in their agricultural practices </w:t>
      </w:r>
      <w:r w:rsidRPr="00F220A0" w:rsidR="00EA4B7F">
        <w:rPr>
          <w:rFonts w:ascii="Cambria" w:hAnsi="Cambria"/>
        </w:rPr>
        <w:t>after</w:t>
      </w:r>
      <w:r w:rsidRPr="00F220A0" w:rsidR="00EA4B7F">
        <w:rPr>
          <w:rFonts w:ascii="Cambria" w:hAnsi="Cambria"/>
          <w:bCs/>
        </w:rPr>
        <w:t xml:space="preserve"> undergoing training under the LRP program. Such changes have resulted in an increase in the quantity and quality of the produce. The value of sales of vegetables as recorded in the monitoring data amounted to USD 71,937 during October 2018-March 2019. Provision of greenhouse plastic sheets and piped water connections in model villages has also ensured that the farmers are able to grow </w:t>
      </w:r>
      <w:r w:rsidRPr="00F220A0" w:rsidR="00EA4B7F">
        <w:rPr>
          <w:rFonts w:ascii="Cambria" w:hAnsi="Cambria"/>
        </w:rPr>
        <w:t>vegetables during both wet and dry seasons, garnering multiple cycles of each vegetable</w:t>
      </w:r>
      <w:r w:rsidRPr="00F220A0" w:rsidR="00EC022E">
        <w:rPr>
          <w:rFonts w:ascii="Cambria" w:hAnsi="Cambria"/>
        </w:rPr>
        <w:t>.</w:t>
      </w:r>
      <w:r w:rsidRPr="00F220A0">
        <w:t xml:space="preserve"> </w:t>
      </w:r>
    </w:p>
    <w:p w:rsidRPr="00F220A0" w:rsidR="00D0056B" w:rsidP="00EC022E" w:rsidRDefault="00D0056B" w14:paraId="296FAB61" w14:textId="13FCE8B6">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color w:val="000000" w:themeColor="text1"/>
        </w:rPr>
        <w:t xml:space="preserve">Discussions with farmers from model, non-model and control villages clearly indicate the impact of the LRP in improving the vegetable production. While 11 per cent of the farmers from control villages, about 74 per cent from the non-model villages and 94 per cent from the model villages were selling their surplus vegetables in the open market. </w:t>
      </w:r>
      <w:r w:rsidRPr="00F220A0" w:rsidR="006206B7">
        <w:rPr>
          <w:rFonts w:ascii="Cambria" w:hAnsi="Cambria"/>
          <w:color w:val="000000" w:themeColor="text1"/>
        </w:rPr>
        <w:t>N</w:t>
      </w:r>
      <w:r w:rsidRPr="00F220A0">
        <w:rPr>
          <w:rFonts w:ascii="Cambria" w:hAnsi="Cambria"/>
          <w:color w:val="000000" w:themeColor="text1"/>
        </w:rPr>
        <w:t xml:space="preserve">early three-fourth of the farmers from non-model villages </w:t>
      </w:r>
      <w:r w:rsidRPr="00F220A0" w:rsidR="006206B7">
        <w:rPr>
          <w:rFonts w:ascii="Cambria" w:hAnsi="Cambria"/>
          <w:color w:val="000000" w:themeColor="text1"/>
        </w:rPr>
        <w:t xml:space="preserve">continued involvement </w:t>
      </w:r>
      <w:r w:rsidRPr="00F220A0">
        <w:rPr>
          <w:rFonts w:ascii="Cambria" w:hAnsi="Cambria"/>
          <w:color w:val="000000" w:themeColor="text1"/>
        </w:rPr>
        <w:t xml:space="preserve">in vegetable selling is an indication of the success of the </w:t>
      </w:r>
      <w:r w:rsidRPr="00F220A0" w:rsidR="006206B7">
        <w:rPr>
          <w:rFonts w:ascii="Cambria" w:hAnsi="Cambria"/>
          <w:color w:val="000000" w:themeColor="text1"/>
        </w:rPr>
        <w:t>support provided to farmers under LRP</w:t>
      </w:r>
      <w:r w:rsidRPr="00F220A0" w:rsidR="00EA4B7F">
        <w:rPr>
          <w:rFonts w:ascii="Cambria" w:hAnsi="Cambria"/>
          <w:color w:val="000000" w:themeColor="text1"/>
        </w:rPr>
        <w:t xml:space="preserve"> program</w:t>
      </w:r>
      <w:r w:rsidRPr="00F220A0" w:rsidR="006206B7">
        <w:rPr>
          <w:rFonts w:ascii="Cambria" w:hAnsi="Cambria"/>
          <w:color w:val="000000" w:themeColor="text1"/>
        </w:rPr>
        <w:t>.</w:t>
      </w:r>
    </w:p>
    <w:p w:rsidRPr="00F220A0" w:rsidR="00EA4B7F" w:rsidP="00EA4B7F" w:rsidRDefault="00EA4B7F" w14:paraId="7DE654FA"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rPr>
        <w:t>As regards the increase in income, only one-third of the farmer groups (five of 15) reported an increase in income in the past two years. In almost</w:t>
      </w:r>
      <w:r w:rsidRPr="00F220A0">
        <w:rPr>
          <w:rFonts w:ascii="Cambria" w:hAnsi="Cambria"/>
          <w:bCs/>
        </w:rPr>
        <w:t xml:space="preserve"> all the sampled villages of the mountainous region, particularly </w:t>
      </w:r>
      <w:r w:rsidRPr="00F220A0">
        <w:rPr>
          <w:rFonts w:ascii="Cambria" w:hAnsi="Cambria"/>
        </w:rPr>
        <w:t>Homechaleun</w:t>
      </w:r>
      <w:r w:rsidRPr="00F220A0">
        <w:rPr>
          <w:rFonts w:ascii="Cambria" w:hAnsi="Cambria"/>
          <w:bCs/>
        </w:rPr>
        <w:t xml:space="preserve"> and Sainamthip, farmers reported inaccessibility of markets. Despite being unable to sell vegetables in the markets, farmers continued to grow vegetables in their individual capacities to support school meals and self-consumption, indicating a change in dietary practices to include nutritious food in their diets.</w:t>
      </w:r>
    </w:p>
    <w:p w:rsidRPr="00F220A0" w:rsidR="00EA4B7F" w:rsidP="00EA4B7F" w:rsidRDefault="00EA4B7F" w14:paraId="0856EA9E"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VEDC members from the majority of the villages (10 out of 15 intervention villages) reported a change in the overall quality of lives of community members as a result of improved farming methods adopted by them and the change in their attitude towards nutrition. For instance, in Sainamthip village (mountain region), farmers reported that their prime reason for growing vegetables was to supply to schools and self-consumption, </w:t>
      </w:r>
      <w:r w:rsidRPr="00F220A0">
        <w:rPr>
          <w:rFonts w:ascii="Cambria" w:hAnsi="Cambria" w:eastAsiaTheme="minorHAnsi"/>
          <w:bCs/>
          <w:szCs w:val="24"/>
          <w:lang w:eastAsia="en-US"/>
        </w:rPr>
        <w:t>and not for sale</w:t>
      </w:r>
      <w:r w:rsidRPr="00F220A0">
        <w:rPr>
          <w:rFonts w:ascii="Cambria" w:hAnsi="Cambria"/>
          <w:bCs/>
        </w:rPr>
        <w:t xml:space="preserve"> as the market was far off. </w:t>
      </w:r>
    </w:p>
    <w:p w:rsidRPr="00F220A0" w:rsidR="00EC022E" w:rsidP="00EA4B7F" w:rsidRDefault="00EA4B7F" w14:paraId="3BE4DD85" w14:textId="0973632D">
      <w:pPr>
        <w:pStyle w:val="NormalNumbered"/>
        <w:numPr>
          <w:ilvl w:val="0"/>
          <w:numId w:val="13"/>
        </w:numPr>
        <w:spacing w:before="60" w:after="60" w:line="252" w:lineRule="auto"/>
        <w:ind w:left="720" w:hanging="720"/>
        <w:rPr>
          <w:rFonts w:ascii="Cambria" w:hAnsi="Cambria"/>
          <w:bCs/>
        </w:rPr>
      </w:pPr>
      <w:r w:rsidRPr="00F220A0">
        <w:rPr>
          <w:rFonts w:ascii="Cambria" w:hAnsi="Cambria"/>
          <w:bCs/>
        </w:rPr>
        <w:t>Parents from the majority of the program villages reported that they were more willing to send their children to school without worrying about their nutrition and lunch meal (in nine out of 15 villages). This helps parents to take up more work during the daytime (in 12 out of 15 villages). Interactions with parents also pointed towards greater savings as a result of the reduction in household expenses on food (in 14 out of 15 villages)</w:t>
      </w:r>
      <w:r w:rsidRPr="00F220A0" w:rsidR="00EC022E">
        <w:rPr>
          <w:rFonts w:ascii="Cambria" w:hAnsi="Cambria"/>
          <w:bCs/>
        </w:rPr>
        <w:t xml:space="preserve">. </w:t>
      </w:r>
    </w:p>
    <w:p w:rsidRPr="00F220A0" w:rsidR="00EC022E" w:rsidP="00EA4B7F" w:rsidRDefault="00EA4B7F" w14:paraId="46F846DB" w14:textId="3426A289">
      <w:pPr>
        <w:pStyle w:val="Heading3"/>
        <w:rPr>
          <w:rFonts w:ascii="Cambria" w:hAnsi="Cambria" w:eastAsia="Times New Roman" w:cs="Times New Roman"/>
          <w:b/>
          <w:bCs/>
          <w:color w:val="auto"/>
          <w:sz w:val="22"/>
          <w:szCs w:val="20"/>
          <w:lang w:eastAsia="en-GB"/>
        </w:rPr>
      </w:pPr>
      <w:bookmarkStart w:name="_Toc29759018" w:id="71"/>
      <w:r w:rsidRPr="00F220A0">
        <w:rPr>
          <w:rFonts w:ascii="Cambria" w:hAnsi="Cambria" w:eastAsia="Times New Roman" w:cs="Times New Roman"/>
          <w:b/>
          <w:bCs/>
          <w:color w:val="auto"/>
          <w:sz w:val="22"/>
          <w:szCs w:val="20"/>
          <w:lang w:eastAsia="en-GB"/>
        </w:rPr>
        <w:t>Gender and Human Rights Impact</w:t>
      </w:r>
      <w:bookmarkEnd w:id="71"/>
    </w:p>
    <w:p w:rsidRPr="00F220A0" w:rsidR="00EA4B7F" w:rsidP="00EA4B7F" w:rsidRDefault="00EA4B7F" w14:paraId="094A8E20" w14:textId="77777777">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bCs/>
        </w:rPr>
        <w:t xml:space="preserve">The program design was gender-neutral across all its components. As per the performance indicator matrix, an almost equal number of men, women, boys and girls </w:t>
      </w:r>
      <w:r w:rsidRPr="00F220A0">
        <w:rPr>
          <w:rFonts w:ascii="Cambria" w:hAnsi="Cambria" w:eastAsiaTheme="minorHAnsi"/>
          <w:bCs/>
          <w:szCs w:val="24"/>
          <w:lang w:eastAsia="en-US"/>
        </w:rPr>
        <w:t>were</w:t>
      </w:r>
      <w:r w:rsidRPr="00F220A0">
        <w:rPr>
          <w:rFonts w:ascii="Cambria" w:hAnsi="Cambria"/>
          <w:bCs/>
        </w:rPr>
        <w:t xml:space="preserve"> to benefit from the program. However, no targeting was done to specifically include the women farmers or provide them with additional support depending on their requirements. The school meals were equally distributed between boys and girls. While the program encouraged the participation of women farmers, it did not display any activities for additional efforts to ensure their participation. </w:t>
      </w:r>
    </w:p>
    <w:p w:rsidRPr="00F220A0" w:rsidR="00881DCE" w:rsidP="00EA4B7F" w:rsidRDefault="00EA4B7F" w14:paraId="70066379" w14:textId="0C3B2750">
      <w:pPr>
        <w:pStyle w:val="NormalNumbered"/>
        <w:numPr>
          <w:ilvl w:val="0"/>
          <w:numId w:val="13"/>
        </w:numPr>
        <w:spacing w:before="60" w:after="60" w:line="252" w:lineRule="auto"/>
        <w:ind w:left="720" w:hanging="720"/>
        <w:rPr>
          <w:rFonts w:ascii="Cambria" w:hAnsi="Cambria"/>
          <w:color w:val="000000" w:themeColor="text1"/>
        </w:rPr>
      </w:pPr>
      <w:r w:rsidRPr="00F220A0">
        <w:rPr>
          <w:rFonts w:ascii="Cambria" w:hAnsi="Cambria"/>
          <w:bCs/>
        </w:rPr>
        <w:t>Both SMP and LRP promoted the sharing of cooking responsibilities between men and women. However, it was observed that the onus of cooking school meals fell only on women, which added to their existing workload. Similarly, procurement of vegetables and meat was primarily the teachers’ responsibility, shared with representatives from LWU, highlighting high levels of involvement for women. Going forward, it will be essential for VEDCs to encourage men to participate in the cooking of school meals. To further enhance the gender focus, it is imperative to ensure women participate in strategic as also leadership roles</w:t>
      </w:r>
      <w:r w:rsidRPr="00F220A0" w:rsidR="00EC022E">
        <w:rPr>
          <w:rFonts w:ascii="Cambria" w:hAnsi="Cambria"/>
          <w:bCs/>
        </w:rPr>
        <w:t>.</w:t>
      </w:r>
    </w:p>
    <w:p w:rsidRPr="00F220A0" w:rsidR="004B7389" w:rsidP="004B7389" w:rsidRDefault="004B7389" w14:paraId="0D426D6F" w14:textId="77777777">
      <w:pPr>
        <w:pStyle w:val="ListParagraph"/>
        <w:numPr>
          <w:ilvl w:val="1"/>
          <w:numId w:val="2"/>
        </w:numPr>
        <w:spacing w:after="120" w:line="259" w:lineRule="auto"/>
        <w:ind w:left="706"/>
        <w:contextualSpacing w:val="0"/>
        <w:jc w:val="both"/>
        <w:outlineLvl w:val="1"/>
        <w:rPr>
          <w:b/>
          <w:color w:val="000000" w:themeColor="text1"/>
          <w:sz w:val="24"/>
        </w:rPr>
      </w:pPr>
      <w:bookmarkStart w:name="_Toc29759019" w:id="72"/>
      <w:r w:rsidRPr="00F220A0">
        <w:rPr>
          <w:b/>
          <w:color w:val="000000" w:themeColor="text1"/>
          <w:sz w:val="24"/>
        </w:rPr>
        <w:t>Sustainability of LRP</w:t>
      </w:r>
      <w:bookmarkEnd w:id="72"/>
      <w:r w:rsidRPr="00F220A0">
        <w:rPr>
          <w:b/>
          <w:color w:val="000000" w:themeColor="text1"/>
          <w:sz w:val="24"/>
        </w:rPr>
        <w:t xml:space="preserve"> </w:t>
      </w:r>
    </w:p>
    <w:p w:rsidRPr="00F220A0" w:rsidR="00D250EA" w:rsidP="00D250EA" w:rsidRDefault="00D250EA" w14:paraId="4B2FB5E3" w14:textId="03513F34">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This section seeks to </w:t>
      </w:r>
      <w:r w:rsidRPr="00F220A0">
        <w:rPr>
          <w:rFonts w:ascii="Cambria" w:hAnsi="Cambria"/>
          <w:bCs/>
        </w:rPr>
        <w:t>assess</w:t>
      </w:r>
      <w:r w:rsidRPr="00F220A0">
        <w:rPr>
          <w:rFonts w:ascii="Cambria" w:hAnsi="Cambria"/>
        </w:rPr>
        <w:t xml:space="preserve"> the extent to which the outcomes achieved under the program can be sustained after the withdrawal of the LRP program, and the critical conditions required and available for ensuring sustainability. In this context, the sustainability of the program has been assessed to answer the following evaluation questions: </w:t>
      </w:r>
      <w:r w:rsidRPr="00F220A0" w:rsidR="00376EA7">
        <w:rPr>
          <w:rFonts w:ascii="Cambria" w:hAnsi="Cambria"/>
        </w:rPr>
        <w:t xml:space="preserve">(i) </w:t>
      </w:r>
      <w:r w:rsidRPr="00F220A0">
        <w:rPr>
          <w:rFonts w:ascii="Cambria" w:hAnsi="Cambria"/>
        </w:rPr>
        <w:t xml:space="preserve">capacity building of farmers, MAF officials and other partners (EQ17); </w:t>
      </w:r>
      <w:r w:rsidRPr="00F220A0" w:rsidR="00376EA7">
        <w:rPr>
          <w:rFonts w:ascii="Cambria" w:hAnsi="Cambria"/>
        </w:rPr>
        <w:t xml:space="preserve">(ii) </w:t>
      </w:r>
      <w:r w:rsidRPr="00F220A0">
        <w:rPr>
          <w:rFonts w:ascii="Cambria" w:hAnsi="Cambria"/>
        </w:rPr>
        <w:t xml:space="preserve">increased ownership of community-driven school lunches (EQ18); </w:t>
      </w:r>
      <w:r w:rsidRPr="00F220A0" w:rsidR="00376EA7">
        <w:rPr>
          <w:rFonts w:ascii="Cambria" w:hAnsi="Cambria"/>
        </w:rPr>
        <w:t xml:space="preserve">(iii) </w:t>
      </w:r>
      <w:r w:rsidRPr="00F220A0">
        <w:rPr>
          <w:rFonts w:ascii="Cambria" w:hAnsi="Cambria"/>
        </w:rPr>
        <w:t xml:space="preserve">additional aspects for sustaining the LRP program (EQ19); and </w:t>
      </w:r>
      <w:r w:rsidRPr="00F220A0" w:rsidR="00376EA7">
        <w:rPr>
          <w:rFonts w:ascii="Cambria" w:hAnsi="Cambria"/>
        </w:rPr>
        <w:t xml:space="preserve">(iv) </w:t>
      </w:r>
      <w:r w:rsidRPr="00F220A0">
        <w:rPr>
          <w:rFonts w:ascii="Cambria" w:hAnsi="Cambria"/>
        </w:rPr>
        <w:t>factors necessary for replicating the program (EQ20).</w:t>
      </w:r>
    </w:p>
    <w:p w:rsidRPr="00F220A0" w:rsidR="004B7389" w:rsidP="00D250EA" w:rsidRDefault="00D250EA" w14:paraId="16821B1B" w14:textId="0061993D">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Sustainability is driven by a </w:t>
      </w:r>
      <w:r w:rsidRPr="00F220A0">
        <w:rPr>
          <w:rFonts w:ascii="Cambria" w:hAnsi="Cambria"/>
          <w:bCs/>
        </w:rPr>
        <w:t>combination</w:t>
      </w:r>
      <w:r w:rsidRPr="00F220A0">
        <w:rPr>
          <w:rFonts w:ascii="Cambria" w:hAnsi="Cambria"/>
        </w:rPr>
        <w:t xml:space="preserve"> of stakeholder capacities, role clarity, resource availability, ownership and the intent of stakeholders. These elements play a critical role in ensuring the continuity of a program after the exit of the external agency. In the long run, communities and the government have to work in close coordination and shared understanding to sustain and also improve the outcomes</w:t>
      </w:r>
      <w:r w:rsidRPr="00F220A0" w:rsidR="004B7389">
        <w:rPr>
          <w:rFonts w:ascii="Cambria" w:hAnsi="Cambria"/>
        </w:rPr>
        <w:t>.</w:t>
      </w:r>
    </w:p>
    <w:p w:rsidRPr="00F220A0" w:rsidR="007D3658" w:rsidP="00D250EA" w:rsidRDefault="007D3658" w14:paraId="25F54D80" w14:textId="58E61185">
      <w:pPr>
        <w:pStyle w:val="Heading3"/>
        <w:rPr>
          <w:rFonts w:ascii="Cambria" w:hAnsi="Cambria" w:eastAsia="Times New Roman" w:cs="Times New Roman"/>
          <w:b/>
          <w:bCs/>
          <w:color w:val="auto"/>
          <w:sz w:val="22"/>
          <w:szCs w:val="20"/>
          <w:lang w:eastAsia="en-GB"/>
        </w:rPr>
      </w:pPr>
      <w:bookmarkStart w:name="_Toc29759020" w:id="73"/>
      <w:r w:rsidRPr="00F220A0">
        <w:rPr>
          <w:rFonts w:ascii="Cambria" w:hAnsi="Cambria" w:eastAsia="Times New Roman" w:cs="Times New Roman"/>
          <w:b/>
          <w:bCs/>
          <w:color w:val="auto"/>
          <w:sz w:val="22"/>
          <w:szCs w:val="20"/>
          <w:lang w:eastAsia="en-GB"/>
        </w:rPr>
        <w:t>Capacity Building of Farmers, MAF Officials and Other Partners</w:t>
      </w:r>
      <w:bookmarkEnd w:id="73"/>
    </w:p>
    <w:p w:rsidRPr="00F220A0" w:rsidR="00D250EA" w:rsidP="00D250EA" w:rsidRDefault="00D250EA" w14:paraId="6468994E" w14:textId="532E7125">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LRP program has been successful in bringing together all critical stakeholders at both the demand and supply ends through various program activities. MAF and MoES, and their respective </w:t>
      </w:r>
      <w:r w:rsidRPr="00F220A0">
        <w:rPr>
          <w:rFonts w:ascii="Cambria" w:hAnsi="Cambria"/>
          <w:bCs/>
        </w:rPr>
        <w:t>departments</w:t>
      </w:r>
      <w:r w:rsidRPr="00F220A0">
        <w:rPr>
          <w:rFonts w:ascii="Cambria" w:hAnsi="Cambria"/>
        </w:rPr>
        <w:t xml:space="preserve"> at the provincial and district levels, played a crucial role in planning and implementing the program activities. The program also involved key participation from VEDCs, school authorities, parents and farmers. This is likely to help in sustaining the program after the withdrawal of the USDA-WFP support.</w:t>
      </w:r>
    </w:p>
    <w:p w:rsidRPr="00F220A0" w:rsidR="004B7389" w:rsidP="00D250EA" w:rsidRDefault="00D250EA" w14:paraId="0FF88E75" w14:textId="1BCE2DB7">
      <w:pPr>
        <w:pStyle w:val="NormalNumbered"/>
        <w:numPr>
          <w:ilvl w:val="0"/>
          <w:numId w:val="13"/>
        </w:numPr>
        <w:spacing w:before="60" w:after="60" w:line="252" w:lineRule="auto"/>
        <w:ind w:left="720" w:hanging="720"/>
        <w:rPr>
          <w:rFonts w:ascii="Cambria" w:hAnsi="Cambria"/>
          <w:bCs/>
        </w:rPr>
      </w:pPr>
      <w:r w:rsidRPr="00F220A0">
        <w:rPr>
          <w:rFonts w:ascii="Cambria" w:hAnsi="Cambria"/>
        </w:rPr>
        <w:t xml:space="preserve">The LRP program invested in the training of selected women and men smallholder farmers on modern agricultural practices and providing them with seeds and manual tools to support them in growing vegetables. Peer-to-peer visits helped them to acquire knowledge on </w:t>
      </w:r>
      <w:r w:rsidRPr="00F220A0">
        <w:rPr>
          <w:rFonts w:ascii="Cambria" w:hAnsi="Cambria" w:eastAsiaTheme="minorHAnsi"/>
          <w:szCs w:val="24"/>
          <w:lang w:eastAsia="en-US"/>
        </w:rPr>
        <w:t>differentiating between vegetables to be grown during the dry and wet seasons</w:t>
      </w:r>
      <w:r w:rsidRPr="00F220A0">
        <w:rPr>
          <w:rFonts w:ascii="Cambria" w:hAnsi="Cambria"/>
        </w:rPr>
        <w:t xml:space="preserve">. While the program worked only with 10 households per village, field observations suggest that knowledge about modern agriculture techniques were subsequently diffused to non-program farmers as well. A permanent increase in the capacity levels of program as also non-program farmers is expected to result in improved farm practices on a sustained basis. As a consequence of this, the farmers are expected to </w:t>
      </w:r>
      <w:r w:rsidRPr="00F220A0">
        <w:rPr>
          <w:rFonts w:ascii="Cambria" w:hAnsi="Cambria"/>
          <w:bCs/>
        </w:rPr>
        <w:t>have higher productivity of vegetables, which is expected to improve self-consumption and supply for school meals. At the same time, this increase in productivity may or may not result in a substantial increase in income for all farmers</w:t>
      </w:r>
      <w:r w:rsidRPr="00F220A0" w:rsidR="004B7389">
        <w:rPr>
          <w:rFonts w:ascii="Cambria" w:hAnsi="Cambria"/>
          <w:bCs/>
        </w:rPr>
        <w:t xml:space="preserve">. </w:t>
      </w:r>
    </w:p>
    <w:p w:rsidRPr="00F220A0" w:rsidR="00D250EA" w:rsidP="00D250EA" w:rsidRDefault="00D250EA" w14:paraId="6AD8AA40"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program has focused on the capacity building of government officials, which is an essential component for ensuring the sustainability of farmers’ technical capacity relating to modern agricultural methods. One Agriculture Technical Service Centre (ATSC) was supported under the program on the request of DAFO. This centre is supposed to not only provide seedlings to farmers but is also positioned as a learning centre. </w:t>
      </w:r>
      <w:r w:rsidRPr="00F220A0">
        <w:rPr>
          <w:rFonts w:ascii="Cambria" w:hAnsi="Cambria" w:eastAsiaTheme="minorHAnsi"/>
          <w:szCs w:val="24"/>
          <w:lang w:eastAsia="en-US"/>
        </w:rPr>
        <w:t>Having said that</w:t>
      </w:r>
      <w:r w:rsidRPr="00F220A0">
        <w:rPr>
          <w:rFonts w:ascii="Cambria" w:hAnsi="Cambria"/>
        </w:rPr>
        <w:t>, no effects of the initiative were observable during the primary data collection, indicating it is still at a nascent stage. Despite the withdrawal of the LRP program, the farmers still have access to the officials who are providing technical support to them. This hold promises for effective implementation of the NSMP program in the district.</w:t>
      </w:r>
    </w:p>
    <w:p w:rsidRPr="00F220A0" w:rsidR="00826D61" w:rsidP="00D250EA" w:rsidRDefault="00D250EA" w14:paraId="051BFB00" w14:textId="15085C61">
      <w:pPr>
        <w:pStyle w:val="NormalNumbered"/>
        <w:numPr>
          <w:ilvl w:val="0"/>
          <w:numId w:val="13"/>
        </w:numPr>
        <w:spacing w:before="60" w:after="60" w:line="252" w:lineRule="auto"/>
        <w:ind w:left="720" w:hanging="720"/>
        <w:rPr>
          <w:rFonts w:ascii="Cambria" w:hAnsi="Cambria"/>
          <w:b/>
          <w:bCs/>
        </w:rPr>
      </w:pPr>
      <w:r w:rsidRPr="00F220A0">
        <w:rPr>
          <w:rFonts w:ascii="Cambria" w:hAnsi="Cambria"/>
        </w:rPr>
        <w:t>DTEAP has expressed interest in working with the farmer groups to provide them with market linkages. The program has, therefore, provided a set platform that can be leveraged by future interventions around livelihoods, agriculture in particular</w:t>
      </w:r>
      <w:r w:rsidRPr="00F220A0" w:rsidR="006174F5">
        <w:rPr>
          <w:rFonts w:ascii="Cambria" w:hAnsi="Cambria"/>
        </w:rPr>
        <w:t>.</w:t>
      </w:r>
    </w:p>
    <w:p w:rsidRPr="00F220A0" w:rsidR="007D3658" w:rsidP="00D250EA" w:rsidRDefault="007D3658" w14:paraId="2FC57146" w14:textId="4C6D0FF6">
      <w:pPr>
        <w:pStyle w:val="Heading3"/>
        <w:rPr>
          <w:rFonts w:ascii="Cambria" w:hAnsi="Cambria" w:eastAsia="Times New Roman" w:cs="Times New Roman"/>
          <w:b/>
          <w:bCs/>
          <w:color w:val="auto"/>
          <w:sz w:val="22"/>
          <w:szCs w:val="20"/>
          <w:lang w:eastAsia="en-GB"/>
        </w:rPr>
      </w:pPr>
      <w:bookmarkStart w:name="_Toc29759021" w:id="74"/>
      <w:r w:rsidRPr="00F220A0">
        <w:rPr>
          <w:rFonts w:ascii="Cambria" w:hAnsi="Cambria" w:eastAsia="Times New Roman" w:cs="Times New Roman"/>
          <w:b/>
          <w:bCs/>
          <w:color w:val="auto"/>
          <w:sz w:val="22"/>
          <w:szCs w:val="20"/>
          <w:lang w:eastAsia="en-GB"/>
        </w:rPr>
        <w:t>Ownership of Community</w:t>
      </w:r>
      <w:r w:rsidRPr="00F220A0" w:rsidR="00881DCE">
        <w:rPr>
          <w:rFonts w:ascii="Cambria" w:hAnsi="Cambria" w:eastAsia="Times New Roman" w:cs="Times New Roman"/>
          <w:b/>
          <w:bCs/>
          <w:color w:val="auto"/>
          <w:sz w:val="22"/>
          <w:szCs w:val="20"/>
          <w:lang w:eastAsia="en-GB"/>
        </w:rPr>
        <w:t>-</w:t>
      </w:r>
      <w:r w:rsidRPr="00F220A0">
        <w:rPr>
          <w:rFonts w:ascii="Cambria" w:hAnsi="Cambria" w:eastAsia="Times New Roman" w:cs="Times New Roman"/>
          <w:b/>
          <w:bCs/>
          <w:color w:val="auto"/>
          <w:sz w:val="22"/>
          <w:szCs w:val="20"/>
          <w:lang w:eastAsia="en-GB"/>
        </w:rPr>
        <w:t>Driven School Lunch</w:t>
      </w:r>
      <w:bookmarkEnd w:id="74"/>
    </w:p>
    <w:p w:rsidRPr="00F220A0" w:rsidR="00826D61" w:rsidP="00826D61" w:rsidRDefault="00D250EA" w14:paraId="5B988539" w14:textId="2472320B">
      <w:pPr>
        <w:pStyle w:val="NormalNumbered"/>
        <w:numPr>
          <w:ilvl w:val="0"/>
          <w:numId w:val="13"/>
        </w:numPr>
        <w:spacing w:before="60" w:after="60" w:line="252" w:lineRule="auto"/>
        <w:ind w:left="720" w:hanging="720"/>
        <w:rPr>
          <w:rFonts w:ascii="Cambria" w:hAnsi="Cambria"/>
        </w:rPr>
      </w:pPr>
      <w:r w:rsidRPr="00F220A0">
        <w:rPr>
          <w:rFonts w:ascii="Cambria" w:hAnsi="Cambria"/>
          <w:bCs/>
        </w:rPr>
        <w:t>The program design ensured</w:t>
      </w:r>
      <w:r w:rsidRPr="00F220A0">
        <w:rPr>
          <w:rFonts w:ascii="Cambria" w:hAnsi="Cambria"/>
        </w:rPr>
        <w:t xml:space="preserve"> that the farmers grew a wide range of nutritious vegetables, a portion of which was either sold or contributed towards the school meals. Linking farmers with schools resulted in a certain sense of ownership among the community members relating to the provision of school meals, </w:t>
      </w:r>
      <w:r w:rsidRPr="00F220A0">
        <w:rPr>
          <w:rFonts w:ascii="Cambria" w:hAnsi="Cambria" w:eastAsiaTheme="minorHAnsi"/>
          <w:szCs w:val="24"/>
          <w:lang w:eastAsia="en-US"/>
        </w:rPr>
        <w:t>with</w:t>
      </w:r>
      <w:r w:rsidRPr="00F220A0">
        <w:rPr>
          <w:rFonts w:ascii="Cambria" w:hAnsi="Cambria"/>
        </w:rPr>
        <w:t xml:space="preserve"> high instances of contribution in the form of vegetables, fuelwood, chicken, meat and cash. It appears that the village community has taken the initial steps towards ownership </w:t>
      </w:r>
      <w:r w:rsidRPr="00F220A0">
        <w:rPr>
          <w:rFonts w:ascii="Cambria" w:hAnsi="Cambria" w:eastAsiaTheme="minorHAnsi"/>
          <w:szCs w:val="24"/>
          <w:lang w:eastAsia="en-US"/>
        </w:rPr>
        <w:t>of</w:t>
      </w:r>
      <w:r w:rsidRPr="00F220A0">
        <w:rPr>
          <w:rFonts w:ascii="Cambria" w:hAnsi="Cambria"/>
        </w:rPr>
        <w:t xml:space="preserve"> school meals on a sustained basis. If continued for a longer period of time, it is envisioned that the village community would assume complete charge of planning for and delivering school lunches for children. However, GoL should continue supporting NSMP so that in case of constrained supply of vegetables locally, the schools are able to purchase from other markets.</w:t>
      </w:r>
      <w:r w:rsidRPr="00F220A0">
        <w:rPr>
          <w:rFonts w:ascii="Cambria" w:hAnsi="Cambria" w:eastAsiaTheme="minorHAnsi"/>
          <w:szCs w:val="24"/>
          <w:lang w:eastAsia="en-US"/>
        </w:rPr>
        <w:t xml:space="preserve"> Discussions with DESB officials revealed that the budget for NSMP has been approved and the funds were being transferred to the schools</w:t>
      </w:r>
      <w:r w:rsidRPr="00F220A0" w:rsidR="001F6777">
        <w:rPr>
          <w:rFonts w:ascii="Cambria" w:hAnsi="Cambria"/>
        </w:rPr>
        <w:t>.</w:t>
      </w:r>
    </w:p>
    <w:p w:rsidRPr="00F220A0" w:rsidR="007D3658" w:rsidP="00D250EA" w:rsidRDefault="00881DCE" w14:paraId="067A15D4" w14:textId="30497B8A">
      <w:pPr>
        <w:pStyle w:val="Heading3"/>
        <w:rPr>
          <w:rFonts w:ascii="Cambria" w:hAnsi="Cambria" w:eastAsia="Times New Roman" w:cs="Times New Roman"/>
          <w:b/>
          <w:bCs/>
          <w:color w:val="auto"/>
          <w:sz w:val="22"/>
          <w:szCs w:val="20"/>
          <w:lang w:eastAsia="en-GB"/>
        </w:rPr>
      </w:pPr>
      <w:bookmarkStart w:name="_Toc29759022" w:id="75"/>
      <w:r w:rsidRPr="00F220A0">
        <w:rPr>
          <w:rFonts w:ascii="Cambria" w:hAnsi="Cambria" w:eastAsia="Times New Roman" w:cs="Times New Roman"/>
          <w:b/>
          <w:bCs/>
          <w:color w:val="auto"/>
          <w:sz w:val="22"/>
          <w:szCs w:val="20"/>
          <w:lang w:eastAsia="en-GB"/>
        </w:rPr>
        <w:t>S</w:t>
      </w:r>
      <w:r w:rsidRPr="00F220A0" w:rsidR="007D3658">
        <w:rPr>
          <w:rFonts w:ascii="Cambria" w:hAnsi="Cambria" w:eastAsia="Times New Roman" w:cs="Times New Roman"/>
          <w:b/>
          <w:bCs/>
          <w:color w:val="auto"/>
          <w:sz w:val="22"/>
          <w:szCs w:val="20"/>
          <w:lang w:eastAsia="en-GB"/>
        </w:rPr>
        <w:t>ustaining LRP program</w:t>
      </w:r>
      <w:bookmarkEnd w:id="75"/>
    </w:p>
    <w:p w:rsidRPr="00F220A0" w:rsidR="00D250EA" w:rsidP="00D250EA" w:rsidRDefault="00D250EA" w14:paraId="00203C5F"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While the LRP program is underpinned by farm-based activities, off-farm and non-farm-based activities are also critical. This is because not all villages are situated in terrains conducive for agriculture. Hence, schools in such villages will be dependent on vegetables from the market. So, if the smallholder farmers and landless households are supported with other livelihood activities, they would be able to support the schools with cash equivalent to the vegetables they were expected to provide to the school. </w:t>
      </w:r>
    </w:p>
    <w:p w:rsidRPr="00F220A0" w:rsidR="00D250EA" w:rsidP="00D250EA" w:rsidRDefault="00D250EA" w14:paraId="6FB8A894"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bCs/>
        </w:rPr>
        <w:t>LRP has been able to demonstrate timely release of cash to schools for procuring vegetables. The schools have utilised this fund for purchasing vegetables, eggs and meat depending upon their requirements. This augurs</w:t>
      </w:r>
      <w:r w:rsidRPr="00F220A0">
        <w:rPr>
          <w:rFonts w:ascii="Cambria" w:hAnsi="Cambria"/>
        </w:rPr>
        <w:t xml:space="preserve"> well for the future of these villages, which will eventually be supported under NSMP. The exposure of VEDC members in terms of interacting with government officials will aid in the timely release of funds in future. Further, the training of VEDC members on the maintenance of accounts will help in continuing the process under NSMP. </w:t>
      </w:r>
    </w:p>
    <w:p w:rsidRPr="00F220A0" w:rsidR="00D250EA" w:rsidP="00D250EA" w:rsidRDefault="00D250EA" w14:paraId="1A282C15"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eastAsiaTheme="minorHAnsi"/>
          <w:bCs/>
          <w:szCs w:val="24"/>
          <w:lang w:eastAsia="en-US"/>
        </w:rPr>
        <w:t>As we have seen,</w:t>
      </w:r>
      <w:r w:rsidRPr="00F220A0">
        <w:rPr>
          <w:rFonts w:ascii="Cambria" w:hAnsi="Cambria"/>
          <w:bCs/>
        </w:rPr>
        <w:t xml:space="preserve"> 800 kips as provisioned under NSMP is insufficient to meet the desired nutritional requirements of children. While the perception of parents and VEDC members was that at least 1600 kips per student per day should be provisioned as an egg costs about 1000 kips, </w:t>
      </w:r>
      <w:r w:rsidRPr="00F220A0">
        <w:rPr>
          <w:rFonts w:ascii="Cambria" w:hAnsi="Cambria" w:eastAsiaTheme="minorHAnsi"/>
          <w:bCs/>
          <w:szCs w:val="24"/>
          <w:lang w:eastAsia="en-US"/>
        </w:rPr>
        <w:t>this proposition is unlikely to find acceptance as it would put a big financial burden on GoL.</w:t>
      </w:r>
      <w:r w:rsidRPr="00F220A0">
        <w:rPr>
          <w:rFonts w:ascii="Cambria" w:hAnsi="Cambria"/>
          <w:bCs/>
        </w:rPr>
        <w:t xml:space="preserve"> </w:t>
      </w:r>
    </w:p>
    <w:p w:rsidRPr="00F220A0" w:rsidR="008D0DEB" w:rsidP="00D250EA" w:rsidRDefault="00D250EA" w14:paraId="75884B9D" w14:textId="122FDC4D">
      <w:pPr>
        <w:pStyle w:val="NormalNumbered"/>
        <w:numPr>
          <w:ilvl w:val="0"/>
          <w:numId w:val="13"/>
        </w:numPr>
        <w:spacing w:before="60" w:after="60" w:line="252" w:lineRule="auto"/>
        <w:ind w:left="720" w:hanging="720"/>
        <w:rPr>
          <w:rFonts w:ascii="Cambria" w:hAnsi="Cambria"/>
          <w:b/>
          <w:bCs/>
        </w:rPr>
      </w:pPr>
      <w:r w:rsidRPr="00F220A0">
        <w:rPr>
          <w:rFonts w:ascii="Cambria" w:hAnsi="Cambria"/>
        </w:rPr>
        <w:t xml:space="preserve">WFP’s association with LWF provided livelihood support to select households in program villages by way of provision of cattle for animal husbandry, </w:t>
      </w:r>
      <w:r w:rsidRPr="00F220A0">
        <w:rPr>
          <w:rFonts w:ascii="Cambria" w:hAnsi="Cambria" w:eastAsiaTheme="minorHAnsi"/>
          <w:szCs w:val="24"/>
          <w:lang w:eastAsia="en-US"/>
        </w:rPr>
        <w:t>walking</w:t>
      </w:r>
      <w:r w:rsidRPr="00F220A0">
        <w:rPr>
          <w:rFonts w:ascii="Cambria" w:hAnsi="Cambria"/>
        </w:rPr>
        <w:t xml:space="preserve"> tractors to improve agriculture, and cash credit for weavers. It is envisioned that the livelihood support would result in improved livelihoods and increased income</w:t>
      </w:r>
      <w:r w:rsidRPr="00F220A0" w:rsidR="008D0DEB">
        <w:rPr>
          <w:rFonts w:ascii="Cambria" w:hAnsi="Cambria"/>
        </w:rPr>
        <w:t>.</w:t>
      </w:r>
    </w:p>
    <w:p w:rsidRPr="00F220A0" w:rsidR="004B7389" w:rsidP="00D250EA" w:rsidRDefault="00826D61" w14:paraId="1FA2F14D" w14:textId="2D70EEC2">
      <w:pPr>
        <w:pStyle w:val="Heading3"/>
        <w:rPr>
          <w:rFonts w:ascii="Cambria" w:hAnsi="Cambria" w:eastAsia="Times New Roman" w:cs="Times New Roman"/>
          <w:b/>
          <w:bCs/>
          <w:color w:val="auto"/>
          <w:sz w:val="22"/>
          <w:szCs w:val="20"/>
          <w:lang w:eastAsia="en-GB"/>
        </w:rPr>
      </w:pPr>
      <w:bookmarkStart w:name="_Toc29759023" w:id="76"/>
      <w:r w:rsidRPr="00F220A0">
        <w:rPr>
          <w:rFonts w:ascii="Cambria" w:hAnsi="Cambria" w:eastAsia="Times New Roman" w:cs="Times New Roman"/>
          <w:b/>
          <w:bCs/>
          <w:color w:val="auto"/>
          <w:sz w:val="22"/>
          <w:szCs w:val="20"/>
          <w:lang w:eastAsia="en-GB"/>
        </w:rPr>
        <w:t xml:space="preserve">Replicating </w:t>
      </w:r>
      <w:r w:rsidRPr="00F220A0" w:rsidR="004B7389">
        <w:rPr>
          <w:rFonts w:ascii="Cambria" w:hAnsi="Cambria" w:eastAsia="Times New Roman" w:cs="Times New Roman"/>
          <w:b/>
          <w:bCs/>
          <w:color w:val="auto"/>
          <w:sz w:val="22"/>
          <w:szCs w:val="20"/>
          <w:lang w:eastAsia="en-GB"/>
        </w:rPr>
        <w:t xml:space="preserve">the </w:t>
      </w:r>
      <w:r w:rsidRPr="00F220A0" w:rsidR="00043E90">
        <w:rPr>
          <w:rFonts w:ascii="Cambria" w:hAnsi="Cambria" w:eastAsia="Times New Roman" w:cs="Times New Roman"/>
          <w:b/>
          <w:bCs/>
          <w:color w:val="auto"/>
          <w:sz w:val="22"/>
          <w:szCs w:val="20"/>
          <w:lang w:eastAsia="en-GB"/>
        </w:rPr>
        <w:t xml:space="preserve">LRP </w:t>
      </w:r>
      <w:r w:rsidRPr="00F220A0" w:rsidR="005D3784">
        <w:rPr>
          <w:rFonts w:ascii="Cambria" w:hAnsi="Cambria" w:eastAsia="Times New Roman" w:cs="Times New Roman"/>
          <w:b/>
          <w:bCs/>
          <w:color w:val="auto"/>
          <w:sz w:val="22"/>
          <w:szCs w:val="20"/>
          <w:lang w:eastAsia="en-GB"/>
        </w:rPr>
        <w:t>Program</w:t>
      </w:r>
      <w:bookmarkEnd w:id="76"/>
      <w:r w:rsidRPr="00F220A0" w:rsidR="005D3784">
        <w:rPr>
          <w:rFonts w:ascii="Cambria" w:hAnsi="Cambria" w:eastAsia="Times New Roman" w:cs="Times New Roman"/>
          <w:b/>
          <w:bCs/>
          <w:color w:val="auto"/>
          <w:sz w:val="22"/>
          <w:szCs w:val="20"/>
          <w:lang w:eastAsia="en-GB"/>
        </w:rPr>
        <w:t xml:space="preserve"> </w:t>
      </w:r>
    </w:p>
    <w:p w:rsidRPr="00F220A0" w:rsidR="00D250EA" w:rsidP="00D250EA" w:rsidRDefault="00D250EA" w14:paraId="028CF59A" w14:textId="77777777">
      <w:pPr>
        <w:pStyle w:val="NormalNumbered"/>
        <w:numPr>
          <w:ilvl w:val="0"/>
          <w:numId w:val="13"/>
        </w:numPr>
        <w:spacing w:before="60" w:after="60" w:line="252" w:lineRule="auto"/>
        <w:ind w:left="720" w:hanging="720"/>
      </w:pPr>
      <w:r w:rsidRPr="00F220A0">
        <w:rPr>
          <w:rFonts w:ascii="Cambria" w:hAnsi="Cambria"/>
          <w:bCs/>
        </w:rPr>
        <w:t xml:space="preserve">The evaluation findings identified certain critical factors within the ecosystem which are essential for the </w:t>
      </w:r>
      <w:r w:rsidRPr="00F220A0">
        <w:rPr>
          <w:rFonts w:ascii="Cambria" w:hAnsi="Cambria"/>
        </w:rPr>
        <w:t xml:space="preserve">program </w:t>
      </w:r>
      <w:r w:rsidRPr="00F220A0">
        <w:rPr>
          <w:rFonts w:ascii="Cambria" w:hAnsi="Cambria"/>
          <w:bCs/>
        </w:rPr>
        <w:t xml:space="preserve">to be scaled up or </w:t>
      </w:r>
      <w:r w:rsidRPr="00F220A0">
        <w:rPr>
          <w:rFonts w:ascii="Cambria" w:hAnsi="Cambria"/>
        </w:rPr>
        <w:t>replicated</w:t>
      </w:r>
      <w:r w:rsidRPr="00F220A0">
        <w:rPr>
          <w:rFonts w:ascii="Cambria" w:hAnsi="Cambria"/>
          <w:bCs/>
        </w:rPr>
        <w:t xml:space="preserve">, and hence must be taken into account while planning for such actions. </w:t>
      </w:r>
    </w:p>
    <w:p w:rsidRPr="00F220A0" w:rsidR="00D250EA" w:rsidP="00D250EA" w:rsidRDefault="00D250EA" w14:paraId="74B6D1A2" w14:textId="77777777">
      <w:pPr>
        <w:pStyle w:val="NormalNumbered"/>
        <w:numPr>
          <w:ilvl w:val="0"/>
          <w:numId w:val="13"/>
        </w:numPr>
        <w:spacing w:before="60" w:after="60" w:line="252" w:lineRule="auto"/>
        <w:ind w:left="720" w:hanging="720"/>
        <w:rPr>
          <w:rFonts w:ascii="Cambria" w:hAnsi="Cambria"/>
          <w:b/>
        </w:rPr>
      </w:pPr>
      <w:r w:rsidRPr="00F220A0">
        <w:rPr>
          <w:rFonts w:ascii="Cambria" w:hAnsi="Cambria"/>
          <w:bCs/>
        </w:rPr>
        <w:t xml:space="preserve">Given that strengthening farm-based livelihoods formed a crucial component of the program, it </w:t>
      </w:r>
      <w:r w:rsidRPr="00F220A0">
        <w:rPr>
          <w:rFonts w:ascii="Cambria" w:hAnsi="Cambria" w:eastAsiaTheme="minorHAnsi"/>
          <w:bCs/>
          <w:szCs w:val="24"/>
          <w:lang w:eastAsia="en-US"/>
        </w:rPr>
        <w:t>was</w:t>
      </w:r>
      <w:r w:rsidRPr="00F220A0">
        <w:rPr>
          <w:rFonts w:ascii="Cambria" w:hAnsi="Cambria"/>
          <w:bCs/>
        </w:rPr>
        <w:t xml:space="preserve"> extremely important that program participation led to a demonstrable increase in income as a natural effect. Farmers who lacked access to markets </w:t>
      </w:r>
      <w:r w:rsidRPr="00F220A0">
        <w:rPr>
          <w:rFonts w:ascii="Cambria" w:hAnsi="Cambria" w:eastAsiaTheme="minorHAnsi"/>
          <w:bCs/>
          <w:szCs w:val="24"/>
          <w:lang w:eastAsia="en-US"/>
        </w:rPr>
        <w:t>were not able to witness</w:t>
      </w:r>
      <w:r w:rsidRPr="00F220A0">
        <w:rPr>
          <w:rFonts w:ascii="Cambria" w:hAnsi="Cambria"/>
          <w:bCs/>
        </w:rPr>
        <w:t xml:space="preserve"> a substantial change in their income, which may affect sustained program participation in the future.</w:t>
      </w:r>
    </w:p>
    <w:p w:rsidRPr="00F220A0" w:rsidR="00D250EA" w:rsidP="00D250EA" w:rsidRDefault="00D250EA" w14:paraId="24953901"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Case studies showcased that households which had a diversified livelihood mix, and relatively lower dependence on any one particular livelihood option, were better placed to undertake risks and hence open to new initiatives. On the other hand, excessive dependence on one livelihood option generally reduces risk appetite, and hence may affect the household’s ability to try out new initiatives.</w:t>
      </w:r>
    </w:p>
    <w:p w:rsidRPr="00F220A0" w:rsidR="00EC7A12" w:rsidP="00D250EA" w:rsidRDefault="00D250EA" w14:paraId="740F8D2C" w14:textId="0BB89D3B">
      <w:pPr>
        <w:pStyle w:val="NormalNumbered"/>
        <w:numPr>
          <w:ilvl w:val="0"/>
          <w:numId w:val="13"/>
        </w:numPr>
        <w:spacing w:before="60" w:after="60" w:line="252" w:lineRule="auto"/>
        <w:ind w:left="720" w:hanging="720"/>
        <w:rPr>
          <w:rFonts w:ascii="Cambria" w:hAnsi="Cambria"/>
          <w:bCs/>
        </w:rPr>
      </w:pPr>
      <w:r w:rsidRPr="00F220A0">
        <w:rPr>
          <w:rFonts w:ascii="Cambria" w:hAnsi="Cambria"/>
          <w:bCs/>
        </w:rPr>
        <w:t>Training on cooking needs to be imparted to the communities for preparing food that is palatable to the children. To this extent, a customised menu book and cooking exercises for the cooks will be helpful</w:t>
      </w:r>
      <w:r w:rsidRPr="00F220A0" w:rsidR="00E905B4">
        <w:rPr>
          <w:rFonts w:ascii="Cambria" w:hAnsi="Cambria"/>
          <w:bCs/>
        </w:rPr>
        <w:t xml:space="preserve">. </w:t>
      </w:r>
    </w:p>
    <w:p w:rsidRPr="00F220A0" w:rsidR="007C1084" w:rsidP="007D1340" w:rsidRDefault="001C469F" w14:paraId="65714C1A" w14:textId="320252E3">
      <w:pPr>
        <w:pStyle w:val="Heading1"/>
        <w:numPr>
          <w:ilvl w:val="0"/>
          <w:numId w:val="2"/>
        </w:numPr>
        <w:spacing w:before="120" w:after="120"/>
        <w:ind w:left="432"/>
        <w:rPr>
          <w:rFonts w:ascii="Cambria" w:hAnsi="Cambria"/>
          <w:color w:val="000000" w:themeColor="text1"/>
        </w:rPr>
      </w:pPr>
      <w:bookmarkStart w:name="_Toc29759024" w:id="77"/>
      <w:bookmarkEnd w:id="41"/>
      <w:bookmarkEnd w:id="42"/>
      <w:bookmarkEnd w:id="43"/>
      <w:r w:rsidRPr="00F220A0">
        <w:rPr>
          <w:rFonts w:ascii="Cambria" w:hAnsi="Cambria"/>
          <w:color w:val="000000" w:themeColor="text1"/>
        </w:rPr>
        <w:t>Conclusions and Recommendations</w:t>
      </w:r>
      <w:bookmarkEnd w:id="77"/>
    </w:p>
    <w:p w:rsidRPr="00F220A0" w:rsidR="001C469F" w:rsidP="007D1340" w:rsidRDefault="001C469F" w14:paraId="468165B3" w14:textId="09226110">
      <w:pPr>
        <w:pStyle w:val="ListParagraph"/>
        <w:numPr>
          <w:ilvl w:val="1"/>
          <w:numId w:val="2"/>
        </w:numPr>
        <w:spacing w:after="120" w:line="259" w:lineRule="auto"/>
        <w:ind w:left="706"/>
        <w:contextualSpacing w:val="0"/>
        <w:jc w:val="both"/>
        <w:outlineLvl w:val="1"/>
        <w:rPr>
          <w:b/>
          <w:color w:val="000000" w:themeColor="text1"/>
          <w:sz w:val="24"/>
        </w:rPr>
      </w:pPr>
      <w:bookmarkStart w:name="_Toc29759025" w:id="78"/>
      <w:r w:rsidRPr="00F220A0">
        <w:rPr>
          <w:b/>
          <w:color w:val="000000" w:themeColor="text1"/>
          <w:sz w:val="24"/>
        </w:rPr>
        <w:t>Overall Assessment/</w:t>
      </w:r>
      <w:r w:rsidRPr="00F220A0" w:rsidR="00DE3610">
        <w:rPr>
          <w:b/>
          <w:color w:val="000000" w:themeColor="text1"/>
          <w:sz w:val="24"/>
        </w:rPr>
        <w:t xml:space="preserve"> </w:t>
      </w:r>
      <w:r w:rsidRPr="00F220A0">
        <w:rPr>
          <w:b/>
          <w:color w:val="000000" w:themeColor="text1"/>
          <w:sz w:val="24"/>
        </w:rPr>
        <w:t>Conclusions</w:t>
      </w:r>
      <w:bookmarkEnd w:id="78"/>
    </w:p>
    <w:p w:rsidRPr="00F220A0" w:rsidR="00045E8D" w:rsidP="00045E8D" w:rsidRDefault="00045E8D" w14:paraId="3EC87D4B"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LRP, along with the McGovern-Dole support for school meals, supported MoES in promoting school lunches as well as contributed towards the Agriculture Development Strategy to 2025 through investments to increase multiple crop agricultural practices. The program design enabled communities to move towards self-sufficiency in supplying vegetables for school meals and ensured sustained access to nutritious food. It also ensured that both the supply side and demand side issues pertaining to cultivation and sale of vegetables by smallholder farmers were addressed. </w:t>
      </w:r>
    </w:p>
    <w:p w:rsidRPr="00F220A0" w:rsidR="00045E8D" w:rsidP="00045E8D" w:rsidRDefault="00045E8D" w14:paraId="2C7B72AD"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The LRP program was well aligned with GoL polices on agriculture and education supporting dual objectives of improving nutritional and educational outcomes. It offered a standardised set of inputs to farmers, in terms of technical assistance, seeds and agricultural tools, without taking into consideration the variations that exist across mountainous, upland and lowland regions. </w:t>
      </w:r>
    </w:p>
    <w:p w:rsidRPr="00F220A0" w:rsidR="00045E8D" w:rsidP="00045E8D" w:rsidRDefault="00045E8D" w14:paraId="16EB14D1"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The program established farmer groups as platforms enabling farmers to share technical knowledge and plan inputs such as types of vegetables to be grown to avoid the overproduction of particular vegetables. Lack of access to markets for farmers turned out to be a major weakness of the program, resulting in only a nominal increase in income levels.</w:t>
      </w:r>
    </w:p>
    <w:p w:rsidRPr="00F220A0" w:rsidR="00045E8D" w:rsidP="00045E8D" w:rsidRDefault="00045E8D" w14:paraId="538A51B8"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The program lacked specific provisions to ensure women’s participation in leadership and decision-making roles. </w:t>
      </w:r>
    </w:p>
    <w:p w:rsidRPr="00F220A0" w:rsidR="00045E8D" w:rsidP="00045E8D" w:rsidRDefault="00045E8D" w14:paraId="7C6DD7BB"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Lack of regular usage of the monitoring tool for collecting program monitoring data prevented timely identification of key issues and execution of course corrections. </w:t>
      </w:r>
    </w:p>
    <w:p w:rsidRPr="00F220A0" w:rsidR="00045E8D" w:rsidP="00045E8D" w:rsidRDefault="00045E8D" w14:paraId="1CFA239C"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Linking farmers with schools resulted in a certain sense of ownership among the community members, even as they made contributions to school meals in the form of vegetables, fuelwood, chicken, meat and cash. </w:t>
      </w:r>
    </w:p>
    <w:p w:rsidRPr="00F220A0" w:rsidR="00045E8D" w:rsidP="00045E8D" w:rsidRDefault="00045E8D" w14:paraId="4334E91E"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There was a lack of coordination between WFP and DTEAP, which might negatively impact the long-term sustainability of the program. </w:t>
      </w:r>
    </w:p>
    <w:p w:rsidRPr="00F220A0" w:rsidR="00045E8D" w:rsidP="00045E8D" w:rsidRDefault="00045E8D" w14:paraId="5FE00EBF"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 xml:space="preserve">Farmers’ decisions with respect to the selection of vegetables for cultivation may subsequently be determined by the prevailing rates and market demand instead of the nutrition values. </w:t>
      </w:r>
    </w:p>
    <w:p w:rsidRPr="00F220A0" w:rsidR="00045E8D" w:rsidP="00045E8D" w:rsidRDefault="00045E8D" w14:paraId="31A28FFA"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Lack of farmers’ engagement in the regeneration of the mother seeds provided in the first year can be viewed as a risk of such farmers subsequently opting out of the cultivation of vegetables.</w:t>
      </w:r>
    </w:p>
    <w:p w:rsidRPr="00F220A0" w:rsidR="00045E8D" w:rsidP="00045E8D" w:rsidRDefault="00045E8D" w14:paraId="447A3473" w14:textId="77777777">
      <w:pPr>
        <w:pStyle w:val="NormalNumbered"/>
        <w:numPr>
          <w:ilvl w:val="0"/>
          <w:numId w:val="13"/>
        </w:numPr>
        <w:spacing w:before="60" w:after="60" w:line="252" w:lineRule="auto"/>
        <w:ind w:left="720" w:hanging="720"/>
        <w:rPr>
          <w:rFonts w:ascii="Cambria" w:hAnsi="Cambria"/>
          <w:bCs/>
        </w:rPr>
      </w:pPr>
      <w:r w:rsidRPr="00F220A0">
        <w:rPr>
          <w:rFonts w:ascii="Cambria" w:hAnsi="Cambria"/>
          <w:bCs/>
        </w:rPr>
        <w:t>The program by design is gender-inclusive. However, there was no emphasis on ensuring female farmers get the benefit of exposure visits and exchange programs. As a result, male members took advantage of the exposure visits while female members were actually involved with the manual aspects of farming.</w:t>
      </w:r>
    </w:p>
    <w:p w:rsidRPr="00F220A0" w:rsidR="00255705" w:rsidP="00045E8D" w:rsidRDefault="00045E8D" w14:paraId="6D57AE11" w14:textId="1F3AF652">
      <w:pPr>
        <w:pStyle w:val="NormalNumbered"/>
        <w:numPr>
          <w:ilvl w:val="0"/>
          <w:numId w:val="13"/>
        </w:numPr>
        <w:spacing w:before="60" w:after="60" w:line="252" w:lineRule="auto"/>
        <w:ind w:left="720" w:hanging="720"/>
        <w:rPr>
          <w:rFonts w:ascii="Cambria" w:hAnsi="Cambria"/>
        </w:rPr>
      </w:pPr>
      <w:r w:rsidRPr="00F220A0">
        <w:rPr>
          <w:rFonts w:ascii="Cambria" w:hAnsi="Cambria"/>
          <w:bCs/>
        </w:rPr>
        <w:t>Cooking of the school lunch by default has become the responsibility of women without any additional benefits</w:t>
      </w:r>
      <w:r w:rsidRPr="00F220A0" w:rsidR="00255705">
        <w:rPr>
          <w:rFonts w:ascii="Cambria" w:hAnsi="Cambria"/>
        </w:rPr>
        <w:t xml:space="preserve">. </w:t>
      </w:r>
    </w:p>
    <w:p w:rsidRPr="00F220A0" w:rsidR="007E6B8D" w:rsidP="007D1340" w:rsidRDefault="00142204" w14:paraId="21C4B2CB" w14:textId="6EE59825">
      <w:pPr>
        <w:pStyle w:val="ListParagraph"/>
        <w:numPr>
          <w:ilvl w:val="1"/>
          <w:numId w:val="2"/>
        </w:numPr>
        <w:spacing w:before="60" w:after="60" w:line="259" w:lineRule="auto"/>
        <w:ind w:left="720"/>
        <w:contextualSpacing w:val="0"/>
        <w:jc w:val="both"/>
        <w:outlineLvl w:val="1"/>
        <w:rPr>
          <w:b/>
          <w:color w:val="000000" w:themeColor="text1"/>
          <w:sz w:val="24"/>
        </w:rPr>
      </w:pPr>
      <w:bookmarkStart w:name="_Toc29759026" w:id="79"/>
      <w:r w:rsidRPr="00F220A0">
        <w:rPr>
          <w:b/>
          <w:color w:val="000000" w:themeColor="text1"/>
          <w:sz w:val="24"/>
        </w:rPr>
        <w:t>Good practices and Lessons Learned</w:t>
      </w:r>
      <w:bookmarkEnd w:id="79"/>
    </w:p>
    <w:p w:rsidRPr="00F220A0" w:rsidR="003A102E" w:rsidP="00045E8D" w:rsidRDefault="003A102E" w14:paraId="120BE420" w14:textId="2E6B3ADC">
      <w:pPr>
        <w:spacing w:before="60" w:after="60"/>
        <w:rPr>
          <w:b/>
          <w:color w:val="000000" w:themeColor="text1"/>
        </w:rPr>
      </w:pPr>
      <w:r w:rsidRPr="00F220A0">
        <w:rPr>
          <w:b/>
          <w:color w:val="000000" w:themeColor="text1"/>
        </w:rPr>
        <w:t>Good practice</w:t>
      </w:r>
      <w:r w:rsidRPr="00F220A0" w:rsidR="00045E8D">
        <w:rPr>
          <w:b/>
          <w:color w:val="000000" w:themeColor="text1"/>
        </w:rPr>
        <w:t>s</w:t>
      </w:r>
    </w:p>
    <w:p w:rsidRPr="00F220A0" w:rsidR="00045E8D" w:rsidP="00045E8D" w:rsidRDefault="00045E8D" w14:paraId="7564CE6A"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The program adopted the approach of collaborating with multiple partners and stakeholders to ensure successful implementation. The success of the program can also be attributed to the fact that it brought together both demand (</w:t>
      </w:r>
      <w:r w:rsidRPr="00F220A0">
        <w:rPr>
          <w:rFonts w:ascii="Cambria" w:hAnsi="Cambria"/>
          <w:bCs/>
        </w:rPr>
        <w:t>community</w:t>
      </w:r>
      <w:r w:rsidRPr="00F220A0">
        <w:rPr>
          <w:rFonts w:ascii="Cambria" w:hAnsi="Cambria"/>
        </w:rPr>
        <w:t>) and supply (government) sides on one platform. Partnership with the government not only facilitated the implementation of the program but also ensured sustainability through strengthening capacities of the district and provincial officials. Collaboration with community organisations such as VEDCs and LWU strengthened the support system at the community level, ensuring greater ownership of the program activities.</w:t>
      </w:r>
    </w:p>
    <w:p w:rsidRPr="00F220A0" w:rsidR="00045E8D" w:rsidP="00045E8D" w:rsidRDefault="00045E8D" w14:paraId="374FB2DE"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Working with the farmer groups appeared to be a good move to get farmers at the village level under one platform. The strategy helped in building a sense of camaraderie among farmers, enabling them to share knowledge, tools and seeds among themselves. Farmers meetings also helped them choose vegetables for cultivation, keeping in mind the prevailing demand and supply in local markets. </w:t>
      </w:r>
    </w:p>
    <w:p w:rsidRPr="00F220A0" w:rsidR="00274533" w:rsidP="00045E8D" w:rsidRDefault="00045E8D" w14:paraId="17C80D3F" w14:textId="078DB9F5">
      <w:pPr>
        <w:pStyle w:val="NormalNumbered"/>
        <w:numPr>
          <w:ilvl w:val="0"/>
          <w:numId w:val="13"/>
        </w:numPr>
        <w:spacing w:before="60" w:after="60" w:line="252" w:lineRule="auto"/>
        <w:ind w:left="720" w:hanging="720"/>
        <w:rPr>
          <w:rFonts w:ascii="Cambria" w:hAnsi="Cambria"/>
        </w:rPr>
      </w:pPr>
      <w:r w:rsidRPr="00F220A0">
        <w:rPr>
          <w:rFonts w:ascii="Cambria" w:hAnsi="Cambria"/>
        </w:rPr>
        <w:t>Investing in the capacity building of 10 farmers from every intervention village resulted in increased technical knowledge with respect to cultivating vegetables. The move also subsequently resulted in the transmission of this technical knowledge to non-program farmers. It is noteworthy that such transmission of knowledge is purely organic in nature, using informal channels of communication, and hence received higher acceptance</w:t>
      </w:r>
      <w:r w:rsidRPr="00F220A0" w:rsidR="00274533">
        <w:rPr>
          <w:rFonts w:ascii="Cambria" w:hAnsi="Cambria"/>
        </w:rPr>
        <w:t xml:space="preserve">.  </w:t>
      </w:r>
    </w:p>
    <w:p w:rsidRPr="00F220A0" w:rsidR="003A102E" w:rsidP="00045E8D" w:rsidRDefault="003A102E" w14:paraId="72E44110" w14:textId="77777777">
      <w:pPr>
        <w:spacing w:before="60" w:after="60"/>
        <w:rPr>
          <w:b/>
          <w:color w:val="000000" w:themeColor="text1"/>
        </w:rPr>
      </w:pPr>
      <w:r w:rsidRPr="00F220A0">
        <w:rPr>
          <w:b/>
          <w:color w:val="000000" w:themeColor="text1"/>
        </w:rPr>
        <w:t xml:space="preserve">Lessons Learned </w:t>
      </w:r>
    </w:p>
    <w:p w:rsidRPr="00F220A0" w:rsidR="00045E8D" w:rsidP="00045E8D" w:rsidRDefault="00045E8D" w14:paraId="581730D7"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Reduction of the program geography during the course of implementation highlights the need for carrying out a need assessment study prior to program design for a better understanding of the needs and aspirations for each region, and customising the activities accordingly. </w:t>
      </w:r>
    </w:p>
    <w:p w:rsidRPr="00F220A0" w:rsidR="00045E8D" w:rsidP="00045E8D" w:rsidRDefault="00045E8D" w14:paraId="0CB979EE"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As observed earlier that limited understanding among farmers on the commercialisation aspect led to non-participation of 37 out of the 47 groups. Hence, prior to initiating a program, all the stakeholders should be made aware of the intended objectives of the program and the envisaged roles and responsibilities. This will help in allaying any scepticism about the end results and </w:t>
      </w:r>
      <w:r w:rsidRPr="00F220A0">
        <w:rPr>
          <w:rFonts w:ascii="Cambria" w:hAnsi="Cambria"/>
          <w:color w:val="000000" w:themeColor="text1"/>
        </w:rPr>
        <w:t>clearly set the expectations of the community so as to avoid any sort of confusion or dissatisfaction later on</w:t>
      </w:r>
      <w:r w:rsidRPr="00F220A0">
        <w:rPr>
          <w:rFonts w:ascii="Cambria" w:hAnsi="Cambria"/>
        </w:rPr>
        <w:t>.</w:t>
      </w:r>
    </w:p>
    <w:p w:rsidRPr="00F220A0" w:rsidR="00045E8D" w:rsidP="00045E8D" w:rsidRDefault="00045E8D" w14:paraId="4287606D" w14:textId="5BF240B4">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Further, lack of coordination and planning among farmer groups of different villages led to the production of </w:t>
      </w:r>
      <w:r w:rsidRPr="00F220A0">
        <w:rPr>
          <w:rFonts w:ascii="Cambria" w:hAnsi="Cambria"/>
          <w:color w:val="000000" w:themeColor="text1"/>
        </w:rPr>
        <w:t xml:space="preserve">similar types of vegetables in large quantities, which resulted in oversupply and reduction in prices. Any such program in the future, therefore, must consider (i) educating farmers about the demand and supply aspects, and (ii) bringing all farmers from a village on one platform to plan the potential vegetable production, keeping in mind the demand and supply constraints. </w:t>
      </w:r>
      <w:r w:rsidRPr="00F220A0" w:rsidR="0060168C">
        <w:rPr>
          <w:rFonts w:ascii="Cambria" w:hAnsi="Cambria"/>
          <w:color w:val="000000" w:themeColor="text1"/>
        </w:rPr>
        <w:t>To minimise post production wastage, opportunities for increasing the shelf life of the vegetables needs to be identified and supported.</w:t>
      </w:r>
    </w:p>
    <w:p w:rsidRPr="00F220A0" w:rsidR="00045E8D" w:rsidP="00045E8D" w:rsidRDefault="00045E8D" w14:paraId="5E8AFB94" w14:textId="77777777">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WFP partnered with LWF in June 2019 to meet the program deadlines in terms of using the unutilised budget and completing program activities. In this partnership, the community was supported with assets such as </w:t>
      </w:r>
      <w:r w:rsidRPr="00F220A0">
        <w:rPr>
          <w:rFonts w:ascii="Cambria" w:hAnsi="Cambria" w:eastAsiaTheme="minorHAnsi"/>
          <w:szCs w:val="24"/>
          <w:lang w:eastAsia="en-US"/>
        </w:rPr>
        <w:t>walking</w:t>
      </w:r>
      <w:r w:rsidRPr="00F220A0">
        <w:rPr>
          <w:rFonts w:ascii="Cambria" w:hAnsi="Cambria"/>
        </w:rPr>
        <w:t xml:space="preserve"> tractors, livestock and cooking stoves, or were provided cash credit for weavers. While the effect of this component could not be assessed in this evaluation as the intervention was still underway, </w:t>
      </w:r>
      <w:r w:rsidRPr="00F220A0">
        <w:rPr>
          <w:rFonts w:ascii="Cambria" w:hAnsi="Cambria"/>
          <w:color w:val="000000" w:themeColor="text1"/>
        </w:rPr>
        <w:t>provision of big assets such as walking tractor does not seem to be in line with the original spirit of the program. While it is understood that sometimes alterations to the original program design become imperative, the changes must be in sync with the initial idea of the program.</w:t>
      </w:r>
    </w:p>
    <w:p w:rsidRPr="00F220A0" w:rsidR="00CC27DD" w:rsidP="00045E8D" w:rsidRDefault="00045E8D" w14:paraId="0A544721" w14:textId="4914D7DA">
      <w:pPr>
        <w:pStyle w:val="NormalNumbered"/>
        <w:numPr>
          <w:ilvl w:val="0"/>
          <w:numId w:val="13"/>
        </w:numPr>
        <w:spacing w:before="60" w:after="60" w:line="252" w:lineRule="auto"/>
        <w:ind w:left="720" w:hanging="720"/>
        <w:rPr>
          <w:rFonts w:ascii="Cambria" w:hAnsi="Cambria"/>
        </w:rPr>
      </w:pPr>
      <w:r w:rsidRPr="00F220A0">
        <w:rPr>
          <w:rFonts w:ascii="Cambria" w:hAnsi="Cambria"/>
        </w:rPr>
        <w:t xml:space="preserve">The program had two Monitoring Assistants who interacted with the community on a regular </w:t>
      </w:r>
      <w:r w:rsidRPr="00F220A0">
        <w:rPr>
          <w:rFonts w:ascii="Cambria" w:hAnsi="Cambria"/>
          <w:color w:val="000000" w:themeColor="text1"/>
        </w:rPr>
        <w:t xml:space="preserve">basis and collated monitoring data collected by DESB and DAFO. WFP designed a specific monitoring tool in KOBO (mobile/tablet-based monitoring data collection application) to track project implementation process and its planned outputs. However, it was not regularly used during the two years of intervention. A strong monitoring system </w:t>
      </w:r>
      <w:r w:rsidRPr="00F220A0" w:rsidR="0046334B">
        <w:rPr>
          <w:rFonts w:ascii="Cambria" w:hAnsi="Cambria"/>
          <w:color w:val="000000" w:themeColor="text1"/>
        </w:rPr>
        <w:t xml:space="preserve">would have provided </w:t>
      </w:r>
      <w:r w:rsidRPr="00F220A0">
        <w:rPr>
          <w:rFonts w:ascii="Cambria" w:hAnsi="Cambria"/>
          <w:color w:val="000000" w:themeColor="text1"/>
        </w:rPr>
        <w:t xml:space="preserve">quick checks to assess the direction of program and </w:t>
      </w:r>
      <w:r w:rsidRPr="00F220A0" w:rsidR="0046334B">
        <w:rPr>
          <w:rFonts w:ascii="Cambria" w:hAnsi="Cambria"/>
          <w:color w:val="000000" w:themeColor="text1"/>
        </w:rPr>
        <w:t xml:space="preserve">improve the response time to issues. </w:t>
      </w:r>
    </w:p>
    <w:p w:rsidRPr="00F220A0" w:rsidR="0025215C" w:rsidP="00045E8D" w:rsidRDefault="0025215C" w14:paraId="6A2A1A46" w14:textId="2F873009">
      <w:pPr>
        <w:pStyle w:val="NormalNumbered"/>
        <w:numPr>
          <w:ilvl w:val="0"/>
          <w:numId w:val="13"/>
        </w:numPr>
        <w:spacing w:before="60" w:after="60" w:line="252" w:lineRule="auto"/>
        <w:ind w:left="720" w:hanging="720"/>
        <w:rPr>
          <w:rFonts w:ascii="Cambria" w:hAnsi="Cambria"/>
        </w:rPr>
      </w:pPr>
      <w:r w:rsidRPr="00F220A0">
        <w:rPr>
          <w:rFonts w:ascii="Cambria" w:hAnsi="Cambria"/>
          <w:color w:val="000000" w:themeColor="text1"/>
          <w:szCs w:val="24"/>
        </w:rPr>
        <w:t>Going forward, support should be provided to forge and formali</w:t>
      </w:r>
      <w:r w:rsidRPr="00F220A0">
        <w:rPr>
          <w:rFonts w:ascii="Cambria" w:hAnsi="Cambria" w:eastAsiaTheme="minorHAnsi"/>
          <w:color w:val="000000" w:themeColor="text1"/>
          <w:szCs w:val="24"/>
          <w:lang w:eastAsia="en-US"/>
        </w:rPr>
        <w:t>s</w:t>
      </w:r>
      <w:r w:rsidRPr="00F220A0">
        <w:rPr>
          <w:rFonts w:ascii="Cambria" w:hAnsi="Cambria"/>
          <w:color w:val="000000" w:themeColor="text1"/>
          <w:szCs w:val="24"/>
        </w:rPr>
        <w:t xml:space="preserve">e the trader-farmer group partnership. The intent of forming the </w:t>
      </w:r>
      <w:r w:rsidRPr="00F220A0">
        <w:rPr>
          <w:rFonts w:ascii="Cambria" w:hAnsi="Cambria" w:eastAsiaTheme="minorHAnsi"/>
          <w:color w:val="000000" w:themeColor="text1"/>
          <w:szCs w:val="24"/>
          <w:lang w:eastAsia="en-US"/>
        </w:rPr>
        <w:t>farmer groups</w:t>
      </w:r>
      <w:r w:rsidRPr="00F220A0">
        <w:rPr>
          <w:rFonts w:ascii="Cambria" w:hAnsi="Cambria"/>
          <w:color w:val="000000" w:themeColor="text1"/>
          <w:szCs w:val="24"/>
        </w:rPr>
        <w:t xml:space="preserve"> was to leverage the economies of scale and have bargaining power for the smallholder farmers. A formal trader-farmer group partnership will also help in balancing the variety of vegetables to be produced for meeting the nutritional needs of the schoolchildren and community vis-à-vis the market demands.</w:t>
      </w:r>
    </w:p>
    <w:p w:rsidRPr="00F220A0" w:rsidR="00CC27DD" w:rsidP="00CC27DD" w:rsidRDefault="00CC27DD" w14:paraId="5CDB940E" w14:textId="77777777">
      <w:pPr>
        <w:autoSpaceDE w:val="0"/>
        <w:autoSpaceDN w:val="0"/>
        <w:adjustRightInd w:val="0"/>
        <w:spacing w:after="60" w:line="240" w:lineRule="auto"/>
        <w:jc w:val="both"/>
      </w:pPr>
    </w:p>
    <w:p w:rsidRPr="00F220A0" w:rsidR="000B2D89" w:rsidP="00844674" w:rsidRDefault="000B2D89" w14:paraId="2F85040B" w14:textId="77777777">
      <w:pPr>
        <w:pStyle w:val="ListParagraph"/>
        <w:numPr>
          <w:ilvl w:val="0"/>
          <w:numId w:val="72"/>
        </w:numPr>
        <w:autoSpaceDE w:val="0"/>
        <w:autoSpaceDN w:val="0"/>
        <w:adjustRightInd w:val="0"/>
        <w:spacing w:after="60" w:line="240" w:lineRule="auto"/>
        <w:contextualSpacing w:val="0"/>
        <w:jc w:val="both"/>
        <w:sectPr w:rsidRPr="00F220A0" w:rsidR="000B2D89" w:rsidSect="00D748AE">
          <w:footerReference w:type="default" r:id="rId52"/>
          <w:pgSz w:w="11906" w:h="16838" w:code="9"/>
          <w:pgMar w:top="1008" w:right="1152" w:bottom="1152" w:left="1440" w:header="432" w:footer="432" w:gutter="0"/>
          <w:pgNumType w:start="1"/>
          <w:cols w:space="708"/>
          <w:docGrid w:linePitch="360"/>
        </w:sectPr>
      </w:pPr>
    </w:p>
    <w:p w:rsidRPr="00F220A0" w:rsidR="001C469F" w:rsidP="007D1340" w:rsidRDefault="001C469F" w14:paraId="1CF8DF9B" w14:textId="77777777">
      <w:pPr>
        <w:pStyle w:val="ListParagraph"/>
        <w:numPr>
          <w:ilvl w:val="1"/>
          <w:numId w:val="2"/>
        </w:numPr>
        <w:spacing w:before="120" w:after="120" w:line="259" w:lineRule="auto"/>
        <w:ind w:left="720"/>
        <w:contextualSpacing w:val="0"/>
        <w:jc w:val="both"/>
        <w:outlineLvl w:val="1"/>
        <w:rPr>
          <w:b/>
          <w:color w:val="000000" w:themeColor="text1"/>
          <w:sz w:val="24"/>
        </w:rPr>
      </w:pPr>
      <w:bookmarkStart w:name="_Toc29759027" w:id="80"/>
      <w:r w:rsidRPr="00F220A0">
        <w:rPr>
          <w:b/>
          <w:color w:val="000000" w:themeColor="text1"/>
          <w:sz w:val="24"/>
        </w:rPr>
        <w:t>Recommendations</w:t>
      </w:r>
      <w:bookmarkEnd w:id="80"/>
    </w:p>
    <w:p w:rsidRPr="00F220A0" w:rsidR="007001E5" w:rsidP="00100467" w:rsidRDefault="00C73218" w14:paraId="12A70D56" w14:textId="7F14E198">
      <w:pPr>
        <w:pStyle w:val="NormalNumbered"/>
        <w:numPr>
          <w:ilvl w:val="0"/>
          <w:numId w:val="13"/>
        </w:numPr>
        <w:spacing w:before="60" w:after="60" w:line="259" w:lineRule="auto"/>
        <w:rPr>
          <w:rFonts w:ascii="Cambria" w:hAnsi="Cambria"/>
        </w:rPr>
      </w:pPr>
      <w:r w:rsidRPr="00F220A0">
        <w:rPr>
          <w:rFonts w:ascii="Cambria" w:hAnsi="Cambria"/>
        </w:rPr>
        <w:t>Presented below are t</w:t>
      </w:r>
      <w:r w:rsidRPr="00F220A0" w:rsidR="001F2476">
        <w:rPr>
          <w:rFonts w:ascii="Cambria" w:hAnsi="Cambria"/>
        </w:rPr>
        <w:t xml:space="preserve">he recommendations, rationale and proposed actions </w:t>
      </w:r>
      <w:r w:rsidRPr="00F220A0">
        <w:rPr>
          <w:rFonts w:ascii="Cambria" w:hAnsi="Cambria"/>
        </w:rPr>
        <w:t xml:space="preserve">validated </w:t>
      </w:r>
      <w:r w:rsidRPr="00F220A0" w:rsidR="00D7217E">
        <w:rPr>
          <w:rFonts w:ascii="Cambria" w:hAnsi="Cambria"/>
        </w:rPr>
        <w:t>during validation workshop</w:t>
      </w:r>
      <w:r w:rsidRPr="00F220A0">
        <w:rPr>
          <w:rFonts w:ascii="Cambria" w:hAnsi="Cambria"/>
        </w:rPr>
        <w:t>s at Nalae and Vientiane</w:t>
      </w:r>
      <w:r w:rsidRPr="00F220A0" w:rsidR="00D7217E">
        <w:rPr>
          <w:rFonts w:ascii="Cambria" w:hAnsi="Cambria"/>
        </w:rPr>
        <w:t>.</w:t>
      </w:r>
    </w:p>
    <w:tbl>
      <w:tblPr>
        <w:tblStyle w:val="TableGrid"/>
        <w:tblW w:w="5266" w:type="pct"/>
        <w:tblLayout w:type="fixed"/>
        <w:tblLook w:val="04A0" w:firstRow="1" w:lastRow="0" w:firstColumn="1" w:lastColumn="0" w:noHBand="0" w:noVBand="1"/>
      </w:tblPr>
      <w:tblGrid>
        <w:gridCol w:w="425"/>
        <w:gridCol w:w="1820"/>
        <w:gridCol w:w="5131"/>
        <w:gridCol w:w="5601"/>
        <w:gridCol w:w="1071"/>
        <w:gridCol w:w="927"/>
        <w:gridCol w:w="18"/>
      </w:tblGrid>
      <w:tr w:rsidRPr="00F220A0" w:rsidR="00257CE1" w:rsidTr="0076719D" w14:paraId="405662CD" w14:textId="77777777">
        <w:trPr>
          <w:tblHeader/>
        </w:trPr>
        <w:tc>
          <w:tcPr>
            <w:tcW w:w="5000" w:type="pct"/>
            <w:gridSpan w:val="7"/>
            <w:shd w:val="clear" w:color="auto" w:fill="auto"/>
            <w:tcMar>
              <w:top w:w="0" w:type="dxa"/>
              <w:left w:w="0" w:type="dxa"/>
              <w:bottom w:w="0" w:type="dxa"/>
              <w:right w:w="0" w:type="dxa"/>
            </w:tcMar>
          </w:tcPr>
          <w:p w:rsidRPr="00F220A0" w:rsidR="00257CE1" w:rsidP="00257CE1" w:rsidRDefault="00257CE1" w14:paraId="67ABAE9B" w14:textId="06D3DEBB">
            <w:pPr>
              <w:jc w:val="center"/>
              <w:rPr>
                <w:b/>
                <w:sz w:val="20"/>
              </w:rPr>
            </w:pPr>
            <w:bookmarkStart w:name="_Toc29759307" w:id="81"/>
            <w:bookmarkStart w:name="_Toc517938920" w:id="82"/>
            <w:bookmarkStart w:name="_Toc23669172" w:id="83"/>
            <w:r w:rsidRPr="00F220A0">
              <w:rPr>
                <w:b/>
                <w:sz w:val="20"/>
              </w:rPr>
              <w:t xml:space="preserve">Table </w:t>
            </w:r>
            <w:r w:rsidRPr="00F220A0">
              <w:rPr>
                <w:b/>
                <w:sz w:val="20"/>
              </w:rPr>
              <w:fldChar w:fldCharType="begin"/>
            </w:r>
            <w:r w:rsidRPr="00F220A0">
              <w:rPr>
                <w:b/>
                <w:sz w:val="20"/>
              </w:rPr>
              <w:instrText xml:space="preserve"> SEQ Table \* ARABIC </w:instrText>
            </w:r>
            <w:r w:rsidRPr="00F220A0">
              <w:rPr>
                <w:b/>
                <w:sz w:val="20"/>
              </w:rPr>
              <w:fldChar w:fldCharType="separate"/>
            </w:r>
            <w:r w:rsidR="00FB0C89">
              <w:rPr>
                <w:b/>
                <w:noProof/>
                <w:sz w:val="20"/>
              </w:rPr>
              <w:t>4</w:t>
            </w:r>
            <w:r w:rsidRPr="00F220A0">
              <w:rPr>
                <w:b/>
                <w:sz w:val="20"/>
              </w:rPr>
              <w:fldChar w:fldCharType="end"/>
            </w:r>
            <w:r w:rsidRPr="00F220A0">
              <w:rPr>
                <w:b/>
                <w:sz w:val="20"/>
              </w:rPr>
              <w:t>: Recommendations, rationale and proposed actions</w:t>
            </w:r>
            <w:bookmarkEnd w:id="81"/>
          </w:p>
        </w:tc>
        <w:bookmarkEnd w:id="82"/>
        <w:bookmarkEnd w:id="83"/>
      </w:tr>
      <w:tr w:rsidRPr="00F220A0" w:rsidR="00C73218" w:rsidTr="0076719D" w14:paraId="620B3839" w14:textId="77777777">
        <w:trPr>
          <w:gridAfter w:val="1"/>
          <w:wAfter w:w="6" w:type="pct"/>
          <w:tblHeader/>
        </w:trPr>
        <w:tc>
          <w:tcPr>
            <w:tcW w:w="142" w:type="pct"/>
            <w:shd w:val="clear" w:color="auto" w:fill="C00000"/>
            <w:tcMar>
              <w:top w:w="0" w:type="dxa"/>
              <w:left w:w="0" w:type="dxa"/>
              <w:bottom w:w="0" w:type="dxa"/>
              <w:right w:w="0" w:type="dxa"/>
            </w:tcMar>
          </w:tcPr>
          <w:p w:rsidRPr="00F220A0" w:rsidR="00257CE1" w:rsidP="00257CE1" w:rsidRDefault="00257CE1" w14:paraId="4D191AEE" w14:textId="5B972D2D">
            <w:pPr>
              <w:jc w:val="center"/>
              <w:rPr>
                <w:b/>
                <w:sz w:val="20"/>
              </w:rPr>
            </w:pPr>
            <w:r w:rsidRPr="00F220A0">
              <w:rPr>
                <w:b/>
                <w:sz w:val="20"/>
              </w:rPr>
              <w:t>No.</w:t>
            </w:r>
          </w:p>
        </w:tc>
        <w:tc>
          <w:tcPr>
            <w:tcW w:w="607" w:type="pct"/>
            <w:shd w:val="clear" w:color="auto" w:fill="C00000"/>
            <w:tcMar>
              <w:top w:w="0" w:type="dxa"/>
              <w:left w:w="0" w:type="dxa"/>
              <w:bottom w:w="0" w:type="dxa"/>
              <w:right w:w="0" w:type="dxa"/>
            </w:tcMar>
          </w:tcPr>
          <w:p w:rsidRPr="00F220A0" w:rsidR="00257CE1" w:rsidP="00257CE1" w:rsidRDefault="00257CE1" w14:paraId="572AE8BD" w14:textId="6451A066">
            <w:pPr>
              <w:jc w:val="center"/>
              <w:rPr>
                <w:b/>
                <w:sz w:val="20"/>
              </w:rPr>
            </w:pPr>
            <w:r w:rsidRPr="00F220A0">
              <w:rPr>
                <w:b/>
                <w:sz w:val="20"/>
              </w:rPr>
              <w:t>Recommendation</w:t>
            </w:r>
          </w:p>
        </w:tc>
        <w:tc>
          <w:tcPr>
            <w:tcW w:w="1711" w:type="pct"/>
            <w:shd w:val="clear" w:color="auto" w:fill="C00000"/>
            <w:tcMar>
              <w:top w:w="0" w:type="dxa"/>
              <w:left w:w="0" w:type="dxa"/>
              <w:bottom w:w="0" w:type="dxa"/>
              <w:right w:w="0" w:type="dxa"/>
            </w:tcMar>
          </w:tcPr>
          <w:p w:rsidRPr="00F220A0" w:rsidR="00257CE1" w:rsidP="00257CE1" w:rsidRDefault="00257CE1" w14:paraId="242F710E" w14:textId="77777777">
            <w:pPr>
              <w:jc w:val="center"/>
              <w:rPr>
                <w:b/>
                <w:sz w:val="20"/>
              </w:rPr>
            </w:pPr>
            <w:r w:rsidRPr="00F220A0">
              <w:rPr>
                <w:b/>
                <w:sz w:val="20"/>
              </w:rPr>
              <w:t>Rationale</w:t>
            </w:r>
          </w:p>
        </w:tc>
        <w:tc>
          <w:tcPr>
            <w:tcW w:w="1868" w:type="pct"/>
            <w:shd w:val="clear" w:color="auto" w:fill="C00000"/>
            <w:tcMar>
              <w:top w:w="0" w:type="dxa"/>
              <w:left w:w="0" w:type="dxa"/>
              <w:bottom w:w="0" w:type="dxa"/>
              <w:right w:w="0" w:type="dxa"/>
            </w:tcMar>
          </w:tcPr>
          <w:p w:rsidRPr="00F220A0" w:rsidR="00257CE1" w:rsidP="00257CE1" w:rsidRDefault="00257CE1" w14:paraId="4B10EA1F" w14:textId="77777777">
            <w:pPr>
              <w:jc w:val="center"/>
              <w:rPr>
                <w:b/>
                <w:sz w:val="20"/>
              </w:rPr>
            </w:pPr>
            <w:r w:rsidRPr="00F220A0">
              <w:rPr>
                <w:b/>
                <w:sz w:val="20"/>
              </w:rPr>
              <w:t>Proposed actions</w:t>
            </w:r>
          </w:p>
        </w:tc>
        <w:tc>
          <w:tcPr>
            <w:tcW w:w="357" w:type="pct"/>
            <w:shd w:val="clear" w:color="auto" w:fill="C00000"/>
            <w:tcMar>
              <w:top w:w="0" w:type="dxa"/>
              <w:left w:w="0" w:type="dxa"/>
              <w:bottom w:w="0" w:type="dxa"/>
              <w:right w:w="0" w:type="dxa"/>
            </w:tcMar>
          </w:tcPr>
          <w:p w:rsidRPr="00F220A0" w:rsidR="00257CE1" w:rsidP="00257CE1" w:rsidRDefault="00257CE1" w14:paraId="62F27E67" w14:textId="77777777">
            <w:pPr>
              <w:jc w:val="center"/>
              <w:rPr>
                <w:b/>
                <w:sz w:val="20"/>
              </w:rPr>
            </w:pPr>
            <w:r w:rsidRPr="00F220A0">
              <w:rPr>
                <w:b/>
                <w:sz w:val="20"/>
              </w:rPr>
              <w:t>Type</w:t>
            </w:r>
          </w:p>
        </w:tc>
        <w:tc>
          <w:tcPr>
            <w:tcW w:w="309" w:type="pct"/>
            <w:shd w:val="clear" w:color="auto" w:fill="C00000"/>
            <w:tcMar>
              <w:top w:w="0" w:type="dxa"/>
              <w:left w:w="0" w:type="dxa"/>
              <w:bottom w:w="0" w:type="dxa"/>
              <w:right w:w="0" w:type="dxa"/>
            </w:tcMar>
          </w:tcPr>
          <w:p w:rsidRPr="00F220A0" w:rsidR="00257CE1" w:rsidP="00257CE1" w:rsidRDefault="00257CE1" w14:paraId="0BE818C7" w14:textId="77777777">
            <w:pPr>
              <w:jc w:val="center"/>
              <w:rPr>
                <w:b/>
                <w:sz w:val="20"/>
              </w:rPr>
            </w:pPr>
            <w:r w:rsidRPr="00F220A0">
              <w:rPr>
                <w:b/>
                <w:sz w:val="20"/>
              </w:rPr>
              <w:t>Validated</w:t>
            </w:r>
          </w:p>
        </w:tc>
      </w:tr>
      <w:tr w:rsidRPr="00F220A0" w:rsidR="00257CE1" w:rsidTr="0076719D" w14:paraId="2BE2E1A4" w14:textId="77777777">
        <w:tc>
          <w:tcPr>
            <w:tcW w:w="5000" w:type="pct"/>
            <w:gridSpan w:val="7"/>
            <w:shd w:val="clear" w:color="auto" w:fill="FBCB9A" w:themeFill="accent1" w:themeFillTint="66"/>
            <w:tcMar>
              <w:top w:w="0" w:type="dxa"/>
              <w:left w:w="0" w:type="dxa"/>
              <w:bottom w:w="0" w:type="dxa"/>
              <w:right w:w="0" w:type="dxa"/>
            </w:tcMar>
          </w:tcPr>
          <w:p w:rsidRPr="00F220A0" w:rsidR="00257CE1" w:rsidP="00257CE1" w:rsidRDefault="00257CE1" w14:paraId="6378C9CE" w14:textId="77777777">
            <w:pPr>
              <w:jc w:val="center"/>
              <w:rPr>
                <w:b/>
                <w:sz w:val="20"/>
              </w:rPr>
            </w:pPr>
            <w:r w:rsidRPr="00F220A0">
              <w:rPr>
                <w:b/>
                <w:sz w:val="20"/>
              </w:rPr>
              <w:t>Ministry of Agriculture and Forestry (MAF)</w:t>
            </w:r>
          </w:p>
        </w:tc>
      </w:tr>
      <w:tr w:rsidRPr="00F220A0" w:rsidR="00C73218" w:rsidTr="0076719D" w14:paraId="233CC494" w14:textId="77777777">
        <w:trPr>
          <w:gridAfter w:val="1"/>
          <w:wAfter w:w="6" w:type="pct"/>
        </w:trPr>
        <w:tc>
          <w:tcPr>
            <w:tcW w:w="142" w:type="pct"/>
            <w:shd w:val="clear" w:color="auto" w:fill="auto"/>
            <w:tcMar>
              <w:top w:w="0" w:type="dxa"/>
              <w:left w:w="0" w:type="dxa"/>
              <w:bottom w:w="0" w:type="dxa"/>
              <w:right w:w="0" w:type="dxa"/>
            </w:tcMar>
          </w:tcPr>
          <w:p w:rsidRPr="00F220A0" w:rsidR="00257CE1" w:rsidP="00844674" w:rsidRDefault="00257CE1" w14:paraId="39F72972" w14:textId="77777777">
            <w:pPr>
              <w:pStyle w:val="ListParagraph"/>
              <w:numPr>
                <w:ilvl w:val="0"/>
                <w:numId w:val="80"/>
              </w:numPr>
              <w:spacing w:after="0" w:line="240" w:lineRule="auto"/>
              <w:rPr>
                <w:sz w:val="20"/>
              </w:rPr>
            </w:pPr>
          </w:p>
        </w:tc>
        <w:tc>
          <w:tcPr>
            <w:tcW w:w="607" w:type="pct"/>
            <w:shd w:val="clear" w:color="auto" w:fill="auto"/>
            <w:tcMar>
              <w:top w:w="0" w:type="dxa"/>
              <w:left w:w="0" w:type="dxa"/>
              <w:bottom w:w="0" w:type="dxa"/>
              <w:right w:w="0" w:type="dxa"/>
            </w:tcMar>
          </w:tcPr>
          <w:p w:rsidRPr="00F220A0" w:rsidR="00257CE1" w:rsidP="00C73218" w:rsidRDefault="00257CE1" w14:paraId="59FDBE39" w14:textId="77777777">
            <w:pPr>
              <w:rPr>
                <w:sz w:val="20"/>
              </w:rPr>
            </w:pPr>
            <w:r w:rsidRPr="00F220A0">
              <w:rPr>
                <w:sz w:val="20"/>
              </w:rPr>
              <w:t>Providing technical support for small land farming</w:t>
            </w:r>
          </w:p>
        </w:tc>
        <w:tc>
          <w:tcPr>
            <w:tcW w:w="1711" w:type="pct"/>
            <w:shd w:val="clear" w:color="auto" w:fill="auto"/>
            <w:tcMar>
              <w:top w:w="0" w:type="dxa"/>
              <w:left w:w="0" w:type="dxa"/>
              <w:bottom w:w="0" w:type="dxa"/>
              <w:right w:w="0" w:type="dxa"/>
            </w:tcMar>
          </w:tcPr>
          <w:p w:rsidRPr="00F220A0" w:rsidR="00257CE1" w:rsidP="00C73218" w:rsidRDefault="00E42DAE" w14:paraId="7677794E" w14:textId="4F19CFC5">
            <w:pPr>
              <w:rPr>
                <w:sz w:val="20"/>
              </w:rPr>
            </w:pPr>
            <w:r w:rsidRPr="00F220A0">
              <w:rPr>
                <w:sz w:val="20"/>
              </w:rPr>
              <w:t xml:space="preserve">(Para 120 &amp; 122): </w:t>
            </w:r>
            <w:r w:rsidRPr="00F220A0" w:rsidR="0076719D">
              <w:rPr>
                <w:sz w:val="20"/>
              </w:rPr>
              <w:t>LRP focused on the training of intervention farmers on technical aspects related to vegetable cultivation. However, there were still certain aspects, such as seed</w:t>
            </w:r>
            <w:r w:rsidRPr="00F220A0" w:rsidR="00CB088E">
              <w:rPr>
                <w:sz w:val="20"/>
              </w:rPr>
              <w:t xml:space="preserve"> replacement</w:t>
            </w:r>
            <w:r w:rsidRPr="00F220A0" w:rsidR="0076719D">
              <w:rPr>
                <w:sz w:val="20"/>
              </w:rPr>
              <w:t xml:space="preserve"> or building resilience to climate change, which could further be emphasised while imparting technical training to the farmers</w:t>
            </w:r>
            <w:r w:rsidRPr="00F220A0" w:rsidR="00257CE1">
              <w:rPr>
                <w:sz w:val="20"/>
              </w:rPr>
              <w:t>.</w:t>
            </w:r>
          </w:p>
        </w:tc>
        <w:tc>
          <w:tcPr>
            <w:tcW w:w="1868" w:type="pct"/>
            <w:shd w:val="clear" w:color="auto" w:fill="auto"/>
            <w:tcMar>
              <w:top w:w="0" w:type="dxa"/>
              <w:left w:w="0" w:type="dxa"/>
              <w:bottom w:w="0" w:type="dxa"/>
              <w:right w:w="0" w:type="dxa"/>
            </w:tcMar>
          </w:tcPr>
          <w:p w:rsidRPr="00F220A0" w:rsidR="0076719D" w:rsidP="00844674" w:rsidRDefault="0076719D" w14:paraId="0F2071C0" w14:textId="44BB35F8">
            <w:pPr>
              <w:pStyle w:val="ListParagraph"/>
              <w:numPr>
                <w:ilvl w:val="0"/>
                <w:numId w:val="83"/>
              </w:numPr>
              <w:spacing w:after="0" w:line="240" w:lineRule="auto"/>
              <w:ind w:right="134"/>
              <w:rPr>
                <w:sz w:val="20"/>
              </w:rPr>
            </w:pPr>
            <w:r w:rsidRPr="00F220A0">
              <w:rPr>
                <w:sz w:val="20"/>
              </w:rPr>
              <w:t>Organise training on aspects such as seed</w:t>
            </w:r>
            <w:r w:rsidRPr="00F220A0" w:rsidR="00CB088E">
              <w:rPr>
                <w:sz w:val="20"/>
              </w:rPr>
              <w:t xml:space="preserve"> replacement</w:t>
            </w:r>
            <w:r w:rsidRPr="00F220A0">
              <w:rPr>
                <w:sz w:val="20"/>
              </w:rPr>
              <w:t xml:space="preserve"> or building resilience to climate change. </w:t>
            </w:r>
          </w:p>
          <w:p w:rsidRPr="00F220A0" w:rsidR="0076719D" w:rsidP="00844674" w:rsidRDefault="0076719D" w14:paraId="6AB8822D" w14:textId="77777777">
            <w:pPr>
              <w:pStyle w:val="ListParagraph"/>
              <w:numPr>
                <w:ilvl w:val="0"/>
                <w:numId w:val="83"/>
              </w:numPr>
              <w:spacing w:after="0" w:line="240" w:lineRule="auto"/>
              <w:ind w:right="134"/>
              <w:rPr>
                <w:sz w:val="20"/>
              </w:rPr>
            </w:pPr>
            <w:r w:rsidRPr="00F220A0">
              <w:rPr>
                <w:sz w:val="20"/>
              </w:rPr>
              <w:t xml:space="preserve">Create a yearly calendar for such training and follow-up sessions to ensure maximum participation from farmers. </w:t>
            </w:r>
          </w:p>
          <w:p w:rsidRPr="00F220A0" w:rsidR="00257CE1" w:rsidP="00844674" w:rsidRDefault="0076719D" w14:paraId="6075950D" w14:textId="4366F7BA">
            <w:pPr>
              <w:pStyle w:val="ListParagraph"/>
              <w:numPr>
                <w:ilvl w:val="0"/>
                <w:numId w:val="83"/>
              </w:numPr>
              <w:spacing w:after="0" w:line="240" w:lineRule="auto"/>
              <w:ind w:right="134"/>
              <w:rPr>
                <w:sz w:val="20"/>
              </w:rPr>
            </w:pPr>
            <w:r w:rsidRPr="00F220A0">
              <w:rPr>
                <w:sz w:val="20"/>
              </w:rPr>
              <w:t>Develop the technical capacities of individuals at the village level who could further train fellow farmers on these aspects.</w:t>
            </w:r>
          </w:p>
        </w:tc>
        <w:tc>
          <w:tcPr>
            <w:tcW w:w="357" w:type="pct"/>
            <w:shd w:val="clear" w:color="auto" w:fill="auto"/>
            <w:tcMar>
              <w:top w:w="0" w:type="dxa"/>
              <w:left w:w="0" w:type="dxa"/>
              <w:bottom w:w="0" w:type="dxa"/>
              <w:right w:w="0" w:type="dxa"/>
            </w:tcMar>
          </w:tcPr>
          <w:p w:rsidRPr="00F220A0" w:rsidR="00257CE1" w:rsidP="00257CE1" w:rsidRDefault="00257CE1" w14:paraId="19E40D55" w14:textId="77777777">
            <w:pPr>
              <w:jc w:val="center"/>
              <w:rPr>
                <w:sz w:val="20"/>
              </w:rPr>
            </w:pPr>
            <w:r w:rsidRPr="00F220A0">
              <w:rPr>
                <w:sz w:val="20"/>
              </w:rPr>
              <w:t>Strategic</w:t>
            </w:r>
          </w:p>
        </w:tc>
        <w:tc>
          <w:tcPr>
            <w:tcW w:w="309" w:type="pct"/>
            <w:shd w:val="clear" w:color="auto" w:fill="auto"/>
            <w:tcMar>
              <w:top w:w="0" w:type="dxa"/>
              <w:left w:w="0" w:type="dxa"/>
              <w:bottom w:w="0" w:type="dxa"/>
              <w:right w:w="0" w:type="dxa"/>
            </w:tcMar>
          </w:tcPr>
          <w:p w:rsidRPr="00F220A0" w:rsidR="00257CE1" w:rsidP="00257CE1" w:rsidRDefault="00257CE1" w14:paraId="5CE04826" w14:textId="77777777">
            <w:pPr>
              <w:jc w:val="center"/>
              <w:rPr>
                <w:sz w:val="20"/>
              </w:rPr>
            </w:pPr>
            <w:r w:rsidRPr="00F220A0">
              <w:rPr>
                <w:sz w:val="20"/>
              </w:rPr>
              <w:t>Yes</w:t>
            </w:r>
          </w:p>
        </w:tc>
      </w:tr>
      <w:tr w:rsidRPr="00F220A0" w:rsidR="00C73218" w:rsidTr="0076719D" w14:paraId="069EA523" w14:textId="77777777">
        <w:trPr>
          <w:gridAfter w:val="1"/>
          <w:wAfter w:w="6" w:type="pct"/>
        </w:trPr>
        <w:tc>
          <w:tcPr>
            <w:tcW w:w="142" w:type="pct"/>
            <w:shd w:val="clear" w:color="auto" w:fill="auto"/>
            <w:tcMar>
              <w:top w:w="0" w:type="dxa"/>
              <w:left w:w="0" w:type="dxa"/>
              <w:bottom w:w="0" w:type="dxa"/>
              <w:right w:w="0" w:type="dxa"/>
            </w:tcMar>
          </w:tcPr>
          <w:p w:rsidRPr="00F220A0" w:rsidR="00257CE1" w:rsidP="00844674" w:rsidRDefault="00257CE1" w14:paraId="6D4E3562" w14:textId="77777777">
            <w:pPr>
              <w:pStyle w:val="ListParagraph"/>
              <w:numPr>
                <w:ilvl w:val="0"/>
                <w:numId w:val="80"/>
              </w:numPr>
              <w:spacing w:after="0" w:line="240" w:lineRule="auto"/>
              <w:rPr>
                <w:sz w:val="20"/>
              </w:rPr>
            </w:pPr>
          </w:p>
        </w:tc>
        <w:tc>
          <w:tcPr>
            <w:tcW w:w="607" w:type="pct"/>
            <w:shd w:val="clear" w:color="auto" w:fill="auto"/>
            <w:tcMar>
              <w:top w:w="0" w:type="dxa"/>
              <w:left w:w="0" w:type="dxa"/>
              <w:bottom w:w="0" w:type="dxa"/>
              <w:right w:w="0" w:type="dxa"/>
            </w:tcMar>
          </w:tcPr>
          <w:p w:rsidRPr="00F220A0" w:rsidR="00257CE1" w:rsidP="00C73218" w:rsidRDefault="00257CE1" w14:paraId="5026D57A" w14:textId="18241978">
            <w:pPr>
              <w:rPr>
                <w:sz w:val="20"/>
              </w:rPr>
            </w:pPr>
            <w:r w:rsidRPr="00F220A0">
              <w:rPr>
                <w:sz w:val="20"/>
              </w:rPr>
              <w:t>Providing farmer groups with technology for self-monitoring</w:t>
            </w:r>
          </w:p>
          <w:p w:rsidRPr="00F220A0" w:rsidR="000C334A" w:rsidP="00C73218" w:rsidRDefault="000C334A" w14:paraId="6C62E5B6" w14:textId="7CD87C43">
            <w:pPr>
              <w:rPr>
                <w:sz w:val="20"/>
              </w:rPr>
            </w:pPr>
            <w:r w:rsidRPr="00F220A0">
              <w:rPr>
                <w:sz w:val="20"/>
              </w:rPr>
              <w:t>Dashboard for DAFO to analyse monitoring data and take corrective actions</w:t>
            </w:r>
          </w:p>
        </w:tc>
        <w:tc>
          <w:tcPr>
            <w:tcW w:w="1711" w:type="pct"/>
            <w:shd w:val="clear" w:color="auto" w:fill="auto"/>
            <w:tcMar>
              <w:top w:w="0" w:type="dxa"/>
              <w:left w:w="0" w:type="dxa"/>
              <w:bottom w:w="0" w:type="dxa"/>
              <w:right w:w="0" w:type="dxa"/>
            </w:tcMar>
          </w:tcPr>
          <w:p w:rsidRPr="00F220A0" w:rsidR="00257CE1" w:rsidP="00C73218" w:rsidRDefault="000C334A" w14:paraId="02D612FB" w14:textId="77777777">
            <w:pPr>
              <w:rPr>
                <w:sz w:val="20"/>
              </w:rPr>
            </w:pPr>
            <w:r w:rsidRPr="00F220A0">
              <w:rPr>
                <w:sz w:val="20"/>
              </w:rPr>
              <w:t xml:space="preserve">(Para 179): </w:t>
            </w:r>
            <w:r w:rsidRPr="00F220A0" w:rsidR="00257CE1">
              <w:rPr>
                <w:sz w:val="20"/>
              </w:rPr>
              <w:t xml:space="preserve">Due to lack of monitoring, majority farmers ended up cultivating </w:t>
            </w:r>
            <w:r w:rsidRPr="00F220A0" w:rsidR="00041CB4">
              <w:rPr>
                <w:sz w:val="20"/>
              </w:rPr>
              <w:t xml:space="preserve">the </w:t>
            </w:r>
            <w:r w:rsidRPr="00F220A0" w:rsidR="00257CE1">
              <w:rPr>
                <w:sz w:val="20"/>
              </w:rPr>
              <w:t>same set of vegetables, resulting in overproduction.</w:t>
            </w:r>
          </w:p>
          <w:p w:rsidRPr="00F220A0" w:rsidR="000C334A" w:rsidP="00C73218" w:rsidRDefault="000C334A" w14:paraId="24D6F7A9" w14:textId="77777777">
            <w:pPr>
              <w:rPr>
                <w:sz w:val="20"/>
              </w:rPr>
            </w:pPr>
          </w:p>
          <w:p w:rsidRPr="00F220A0" w:rsidR="000C334A" w:rsidP="00C73218" w:rsidRDefault="000C334A" w14:paraId="291373BA" w14:textId="796CD149">
            <w:pPr>
              <w:rPr>
                <w:sz w:val="20"/>
              </w:rPr>
            </w:pPr>
            <w:r w:rsidRPr="00F220A0">
              <w:rPr>
                <w:sz w:val="20"/>
              </w:rPr>
              <w:t>(Para 179): Due to lack of monitoring tool, DAFO could not guide the farmers which resulted in most of the farmers ended up cultivating the same set of vegetables, resulting in overproduction.</w:t>
            </w:r>
          </w:p>
        </w:tc>
        <w:tc>
          <w:tcPr>
            <w:tcW w:w="1868" w:type="pct"/>
            <w:shd w:val="clear" w:color="auto" w:fill="auto"/>
            <w:tcMar>
              <w:top w:w="0" w:type="dxa"/>
              <w:left w:w="0" w:type="dxa"/>
              <w:bottom w:w="0" w:type="dxa"/>
              <w:right w:w="0" w:type="dxa"/>
            </w:tcMar>
          </w:tcPr>
          <w:p w:rsidRPr="00F220A0" w:rsidR="00257CE1" w:rsidP="00844674" w:rsidRDefault="0076719D" w14:paraId="0A315B8B" w14:textId="77777777">
            <w:pPr>
              <w:pStyle w:val="ListParagraph"/>
              <w:numPr>
                <w:ilvl w:val="0"/>
                <w:numId w:val="84"/>
              </w:numPr>
              <w:spacing w:after="0" w:line="240" w:lineRule="auto"/>
              <w:rPr>
                <w:sz w:val="20"/>
              </w:rPr>
            </w:pPr>
            <w:r w:rsidRPr="00F220A0">
              <w:rPr>
                <w:sz w:val="20"/>
              </w:rPr>
              <w:t>Create a self-monitoring system for farmer groups for recording details pertaining to types and quantities of vegetables cultivated. Access to real-time data would enable DAFO to carry out immediate corrective actions.</w:t>
            </w:r>
          </w:p>
          <w:p w:rsidRPr="00F220A0" w:rsidR="000C334A" w:rsidP="00844674" w:rsidRDefault="000C334A" w14:paraId="6A4B5CBE" w14:textId="720388E8">
            <w:pPr>
              <w:pStyle w:val="ListParagraph"/>
              <w:numPr>
                <w:ilvl w:val="0"/>
                <w:numId w:val="84"/>
              </w:numPr>
              <w:spacing w:after="0" w:line="240" w:lineRule="auto"/>
              <w:rPr>
                <w:sz w:val="20"/>
              </w:rPr>
            </w:pPr>
            <w:r w:rsidRPr="00F220A0">
              <w:rPr>
                <w:sz w:val="20"/>
              </w:rPr>
              <w:t>Create a dashboard for DAFO officials connected to self-monitoring tool for farmers, that will present information regarding the quantity of vegetables sowed and produced by farmers across villages, enabling them to identify issues and execute timely course corrections.</w:t>
            </w:r>
          </w:p>
        </w:tc>
        <w:tc>
          <w:tcPr>
            <w:tcW w:w="357" w:type="pct"/>
            <w:shd w:val="clear" w:color="auto" w:fill="auto"/>
            <w:tcMar>
              <w:top w:w="0" w:type="dxa"/>
              <w:left w:w="0" w:type="dxa"/>
              <w:bottom w:w="0" w:type="dxa"/>
              <w:right w:w="0" w:type="dxa"/>
            </w:tcMar>
          </w:tcPr>
          <w:p w:rsidRPr="00F220A0" w:rsidR="00257CE1" w:rsidP="00257CE1" w:rsidRDefault="00257CE1" w14:paraId="6831CB60" w14:textId="77777777">
            <w:pPr>
              <w:jc w:val="center"/>
              <w:rPr>
                <w:sz w:val="20"/>
              </w:rPr>
            </w:pPr>
            <w:r w:rsidRPr="00F220A0">
              <w:rPr>
                <w:sz w:val="20"/>
              </w:rPr>
              <w:t>Operational</w:t>
            </w:r>
          </w:p>
        </w:tc>
        <w:tc>
          <w:tcPr>
            <w:tcW w:w="309" w:type="pct"/>
            <w:shd w:val="clear" w:color="auto" w:fill="auto"/>
            <w:tcMar>
              <w:top w:w="0" w:type="dxa"/>
              <w:left w:w="0" w:type="dxa"/>
              <w:bottom w:w="0" w:type="dxa"/>
              <w:right w:w="0" w:type="dxa"/>
            </w:tcMar>
          </w:tcPr>
          <w:p w:rsidRPr="00F220A0" w:rsidR="00257CE1" w:rsidP="00257CE1" w:rsidRDefault="00257CE1" w14:paraId="5954005C" w14:textId="77777777">
            <w:pPr>
              <w:jc w:val="center"/>
              <w:rPr>
                <w:sz w:val="20"/>
              </w:rPr>
            </w:pPr>
            <w:r w:rsidRPr="00F220A0">
              <w:rPr>
                <w:sz w:val="20"/>
              </w:rPr>
              <w:t>Yes</w:t>
            </w:r>
          </w:p>
        </w:tc>
      </w:tr>
      <w:tr w:rsidRPr="00F220A0" w:rsidR="00C73218" w:rsidTr="0076719D" w14:paraId="0A5D21FC" w14:textId="77777777">
        <w:trPr>
          <w:gridAfter w:val="1"/>
          <w:wAfter w:w="6" w:type="pct"/>
        </w:trPr>
        <w:tc>
          <w:tcPr>
            <w:tcW w:w="142" w:type="pct"/>
            <w:shd w:val="clear" w:color="auto" w:fill="auto"/>
            <w:tcMar>
              <w:top w:w="0" w:type="dxa"/>
              <w:left w:w="0" w:type="dxa"/>
              <w:bottom w:w="0" w:type="dxa"/>
              <w:right w:w="0" w:type="dxa"/>
            </w:tcMar>
          </w:tcPr>
          <w:p w:rsidRPr="00F220A0" w:rsidR="00257CE1" w:rsidP="00844674" w:rsidRDefault="00257CE1" w14:paraId="0F31EFC8" w14:textId="77777777">
            <w:pPr>
              <w:pStyle w:val="ListParagraph"/>
              <w:numPr>
                <w:ilvl w:val="0"/>
                <w:numId w:val="80"/>
              </w:numPr>
              <w:spacing w:after="0" w:line="240" w:lineRule="auto"/>
              <w:rPr>
                <w:sz w:val="20"/>
              </w:rPr>
            </w:pPr>
          </w:p>
        </w:tc>
        <w:tc>
          <w:tcPr>
            <w:tcW w:w="607" w:type="pct"/>
            <w:shd w:val="clear" w:color="auto" w:fill="auto"/>
            <w:tcMar>
              <w:top w:w="0" w:type="dxa"/>
              <w:left w:w="0" w:type="dxa"/>
              <w:bottom w:w="0" w:type="dxa"/>
              <w:right w:w="0" w:type="dxa"/>
            </w:tcMar>
          </w:tcPr>
          <w:p w:rsidRPr="00F220A0" w:rsidR="00257CE1" w:rsidP="00C73218" w:rsidRDefault="0076719D" w14:paraId="09C88AC0" w14:textId="20EB3324">
            <w:pPr>
              <w:rPr>
                <w:sz w:val="20"/>
              </w:rPr>
            </w:pPr>
            <w:r w:rsidRPr="00F220A0">
              <w:rPr>
                <w:sz w:val="20"/>
              </w:rPr>
              <w:t>Formalisation of farmer groups</w:t>
            </w:r>
          </w:p>
        </w:tc>
        <w:tc>
          <w:tcPr>
            <w:tcW w:w="1711" w:type="pct"/>
            <w:shd w:val="clear" w:color="auto" w:fill="auto"/>
            <w:tcMar>
              <w:top w:w="0" w:type="dxa"/>
              <w:left w:w="0" w:type="dxa"/>
              <w:bottom w:w="0" w:type="dxa"/>
              <w:right w:w="0" w:type="dxa"/>
            </w:tcMar>
          </w:tcPr>
          <w:p w:rsidRPr="00F220A0" w:rsidR="00257CE1" w:rsidP="00257CE1" w:rsidRDefault="000C334A" w14:paraId="6D7F98FA" w14:textId="0D22BF3D">
            <w:pPr>
              <w:ind w:left="39" w:right="134"/>
              <w:rPr>
                <w:sz w:val="20"/>
              </w:rPr>
            </w:pPr>
            <w:r w:rsidRPr="00F220A0">
              <w:rPr>
                <w:sz w:val="20"/>
              </w:rPr>
              <w:t xml:space="preserve">(Para 110): </w:t>
            </w:r>
            <w:r w:rsidRPr="00F220A0" w:rsidR="0076719D">
              <w:rPr>
                <w:sz w:val="20"/>
              </w:rPr>
              <w:t>Farmer groups, formed in model villages under the LRP program, provide platforms to farmers to come together, plan their sowing strategy for the next season, and ensure a wide diversity of vegetables. However, these farmer groups are largely informal structures, without clearly laid-out roles and responsibilities for its members</w:t>
            </w:r>
            <w:r w:rsidRPr="00F220A0" w:rsidR="00257CE1">
              <w:rPr>
                <w:sz w:val="20"/>
              </w:rPr>
              <w:t>.</w:t>
            </w:r>
          </w:p>
        </w:tc>
        <w:tc>
          <w:tcPr>
            <w:tcW w:w="1868" w:type="pct"/>
            <w:shd w:val="clear" w:color="auto" w:fill="auto"/>
            <w:tcMar>
              <w:top w:w="0" w:type="dxa"/>
              <w:left w:w="0" w:type="dxa"/>
              <w:bottom w:w="0" w:type="dxa"/>
              <w:right w:w="0" w:type="dxa"/>
            </w:tcMar>
          </w:tcPr>
          <w:p w:rsidRPr="00F220A0" w:rsidR="0076719D" w:rsidP="00844674" w:rsidRDefault="0076719D" w14:paraId="0B986051" w14:textId="77777777">
            <w:pPr>
              <w:pStyle w:val="ListParagraph"/>
              <w:numPr>
                <w:ilvl w:val="0"/>
                <w:numId w:val="85"/>
              </w:numPr>
              <w:spacing w:after="0" w:line="240" w:lineRule="auto"/>
              <w:ind w:right="134"/>
              <w:rPr>
                <w:sz w:val="20"/>
              </w:rPr>
            </w:pPr>
            <w:r w:rsidRPr="00F220A0">
              <w:rPr>
                <w:sz w:val="20"/>
              </w:rPr>
              <w:t>Formalisation of farmer groups by supporting them in conducting regular meetings, selecting position holders, and delineating roles and responsibilities for different members.</w:t>
            </w:r>
          </w:p>
          <w:p w:rsidRPr="00F220A0" w:rsidR="00257CE1" w:rsidP="00844674" w:rsidRDefault="0076719D" w14:paraId="531C959F" w14:textId="6FB3B0AE">
            <w:pPr>
              <w:pStyle w:val="ListParagraph"/>
              <w:numPr>
                <w:ilvl w:val="0"/>
                <w:numId w:val="85"/>
              </w:numPr>
              <w:spacing w:after="0" w:line="240" w:lineRule="auto"/>
              <w:ind w:right="134"/>
              <w:rPr>
                <w:sz w:val="20"/>
              </w:rPr>
            </w:pPr>
            <w:r w:rsidRPr="00F220A0">
              <w:rPr>
                <w:sz w:val="20"/>
              </w:rPr>
              <w:t>Enabling selection of women in decision making positions</w:t>
            </w:r>
            <w:r w:rsidRPr="00F220A0" w:rsidR="00257CE1">
              <w:rPr>
                <w:sz w:val="20"/>
              </w:rPr>
              <w:t>.</w:t>
            </w:r>
          </w:p>
        </w:tc>
        <w:tc>
          <w:tcPr>
            <w:tcW w:w="357" w:type="pct"/>
            <w:shd w:val="clear" w:color="auto" w:fill="auto"/>
            <w:tcMar>
              <w:top w:w="0" w:type="dxa"/>
              <w:left w:w="0" w:type="dxa"/>
              <w:bottom w:w="0" w:type="dxa"/>
              <w:right w:w="0" w:type="dxa"/>
            </w:tcMar>
          </w:tcPr>
          <w:p w:rsidRPr="00F220A0" w:rsidR="00257CE1" w:rsidP="00257CE1" w:rsidRDefault="00257CE1" w14:paraId="0AA4D6B2" w14:textId="77777777">
            <w:pPr>
              <w:jc w:val="center"/>
              <w:rPr>
                <w:sz w:val="20"/>
              </w:rPr>
            </w:pPr>
            <w:r w:rsidRPr="00F220A0">
              <w:rPr>
                <w:sz w:val="20"/>
              </w:rPr>
              <w:t>Operational</w:t>
            </w:r>
          </w:p>
        </w:tc>
        <w:tc>
          <w:tcPr>
            <w:tcW w:w="309" w:type="pct"/>
            <w:shd w:val="clear" w:color="auto" w:fill="auto"/>
            <w:tcMar>
              <w:top w:w="0" w:type="dxa"/>
              <w:left w:w="0" w:type="dxa"/>
              <w:bottom w:w="0" w:type="dxa"/>
              <w:right w:w="0" w:type="dxa"/>
            </w:tcMar>
          </w:tcPr>
          <w:p w:rsidRPr="00F220A0" w:rsidR="00257CE1" w:rsidP="00257CE1" w:rsidRDefault="00257CE1" w14:paraId="70CD2DA6" w14:textId="77777777">
            <w:pPr>
              <w:jc w:val="center"/>
              <w:rPr>
                <w:sz w:val="20"/>
              </w:rPr>
            </w:pPr>
            <w:r w:rsidRPr="00F220A0">
              <w:rPr>
                <w:sz w:val="20"/>
              </w:rPr>
              <w:t>Yes</w:t>
            </w:r>
          </w:p>
        </w:tc>
      </w:tr>
      <w:tr w:rsidRPr="00F220A0" w:rsidR="00C73218" w:rsidTr="0076719D" w14:paraId="6E52F7C5" w14:textId="77777777">
        <w:trPr>
          <w:gridAfter w:val="1"/>
          <w:wAfter w:w="6" w:type="pct"/>
        </w:trPr>
        <w:tc>
          <w:tcPr>
            <w:tcW w:w="142" w:type="pct"/>
            <w:shd w:val="clear" w:color="auto" w:fill="auto"/>
            <w:tcMar>
              <w:top w:w="0" w:type="dxa"/>
              <w:left w:w="0" w:type="dxa"/>
              <w:bottom w:w="0" w:type="dxa"/>
              <w:right w:w="0" w:type="dxa"/>
            </w:tcMar>
          </w:tcPr>
          <w:p w:rsidRPr="00F220A0" w:rsidR="00257CE1" w:rsidP="00844674" w:rsidRDefault="00257CE1" w14:paraId="472246F5" w14:textId="77777777">
            <w:pPr>
              <w:pStyle w:val="ListParagraph"/>
              <w:numPr>
                <w:ilvl w:val="0"/>
                <w:numId w:val="80"/>
              </w:numPr>
              <w:spacing w:after="0" w:line="240" w:lineRule="auto"/>
              <w:rPr>
                <w:sz w:val="20"/>
              </w:rPr>
            </w:pPr>
          </w:p>
        </w:tc>
        <w:tc>
          <w:tcPr>
            <w:tcW w:w="607" w:type="pct"/>
            <w:shd w:val="clear" w:color="auto" w:fill="auto"/>
            <w:tcMar>
              <w:top w:w="0" w:type="dxa"/>
              <w:left w:w="0" w:type="dxa"/>
              <w:bottom w:w="0" w:type="dxa"/>
              <w:right w:w="0" w:type="dxa"/>
            </w:tcMar>
          </w:tcPr>
          <w:p w:rsidRPr="00F220A0" w:rsidR="00257CE1" w:rsidP="00C73218" w:rsidRDefault="00257CE1" w14:paraId="0908F4A8" w14:textId="77777777">
            <w:pPr>
              <w:rPr>
                <w:sz w:val="20"/>
              </w:rPr>
            </w:pPr>
            <w:r w:rsidRPr="00F220A0">
              <w:rPr>
                <w:sz w:val="20"/>
              </w:rPr>
              <w:t>Providing irrigation support for farmers</w:t>
            </w:r>
          </w:p>
        </w:tc>
        <w:tc>
          <w:tcPr>
            <w:tcW w:w="1711" w:type="pct"/>
            <w:shd w:val="clear" w:color="auto" w:fill="auto"/>
            <w:tcMar>
              <w:top w:w="0" w:type="dxa"/>
              <w:left w:w="0" w:type="dxa"/>
              <w:bottom w:w="0" w:type="dxa"/>
              <w:right w:w="0" w:type="dxa"/>
            </w:tcMar>
          </w:tcPr>
          <w:p w:rsidRPr="00F220A0" w:rsidR="00257CE1" w:rsidP="00C73218" w:rsidRDefault="00EB3537" w14:paraId="379E87BB" w14:textId="0139C2E0">
            <w:pPr>
              <w:rPr>
                <w:sz w:val="20"/>
              </w:rPr>
            </w:pPr>
            <w:r w:rsidRPr="00F220A0">
              <w:rPr>
                <w:sz w:val="20"/>
              </w:rPr>
              <w:t xml:space="preserve">(Para 110): </w:t>
            </w:r>
            <w:r w:rsidRPr="00F220A0" w:rsidR="0076719D">
              <w:rPr>
                <w:sz w:val="20"/>
              </w:rPr>
              <w:t>A number of villages in Nalae district lack irrigation facilities. Absence of water sources, especially during the lean season, prevents farmers in such villages from cultivating vegetables</w:t>
            </w:r>
            <w:r w:rsidRPr="00F220A0" w:rsidR="00257CE1">
              <w:rPr>
                <w:sz w:val="20"/>
              </w:rPr>
              <w:t>.</w:t>
            </w:r>
          </w:p>
        </w:tc>
        <w:tc>
          <w:tcPr>
            <w:tcW w:w="1868" w:type="pct"/>
            <w:shd w:val="clear" w:color="auto" w:fill="auto"/>
            <w:tcMar>
              <w:top w:w="0" w:type="dxa"/>
              <w:left w:w="0" w:type="dxa"/>
              <w:bottom w:w="0" w:type="dxa"/>
              <w:right w:w="0" w:type="dxa"/>
            </w:tcMar>
          </w:tcPr>
          <w:p w:rsidRPr="00F220A0" w:rsidR="00257CE1" w:rsidP="00844674" w:rsidRDefault="0076719D" w14:paraId="57C9DB56" w14:textId="0A06CEF8">
            <w:pPr>
              <w:pStyle w:val="ListParagraph"/>
              <w:numPr>
                <w:ilvl w:val="0"/>
                <w:numId w:val="86"/>
              </w:numPr>
              <w:spacing w:after="0" w:line="240" w:lineRule="auto"/>
              <w:ind w:right="134"/>
              <w:rPr>
                <w:sz w:val="20"/>
              </w:rPr>
            </w:pPr>
            <w:r w:rsidRPr="00F220A0">
              <w:rPr>
                <w:sz w:val="20"/>
              </w:rPr>
              <w:t>Provide water connections to households ensuring access to water on a sustained basis. Irrigation facilities would result in the cultivation of vegetables throughout the year, ensuring their regular supply for school meals</w:t>
            </w:r>
            <w:r w:rsidRPr="00F220A0" w:rsidR="00257CE1">
              <w:rPr>
                <w:sz w:val="20"/>
              </w:rPr>
              <w:t>.</w:t>
            </w:r>
          </w:p>
        </w:tc>
        <w:tc>
          <w:tcPr>
            <w:tcW w:w="357" w:type="pct"/>
            <w:shd w:val="clear" w:color="auto" w:fill="auto"/>
            <w:tcMar>
              <w:top w:w="0" w:type="dxa"/>
              <w:left w:w="0" w:type="dxa"/>
              <w:bottom w:w="0" w:type="dxa"/>
              <w:right w:w="0" w:type="dxa"/>
            </w:tcMar>
          </w:tcPr>
          <w:p w:rsidRPr="00F220A0" w:rsidR="00257CE1" w:rsidP="00257CE1" w:rsidRDefault="00257CE1" w14:paraId="75F05A3D" w14:textId="77777777">
            <w:pPr>
              <w:jc w:val="center"/>
              <w:rPr>
                <w:sz w:val="20"/>
              </w:rPr>
            </w:pPr>
            <w:r w:rsidRPr="00F220A0">
              <w:rPr>
                <w:sz w:val="20"/>
              </w:rPr>
              <w:t>Operational</w:t>
            </w:r>
          </w:p>
        </w:tc>
        <w:tc>
          <w:tcPr>
            <w:tcW w:w="309" w:type="pct"/>
            <w:shd w:val="clear" w:color="auto" w:fill="auto"/>
            <w:tcMar>
              <w:top w:w="0" w:type="dxa"/>
              <w:left w:w="0" w:type="dxa"/>
              <w:bottom w:w="0" w:type="dxa"/>
              <w:right w:w="0" w:type="dxa"/>
            </w:tcMar>
          </w:tcPr>
          <w:p w:rsidRPr="00F220A0" w:rsidR="00257CE1" w:rsidP="00257CE1" w:rsidRDefault="00257CE1" w14:paraId="20C2DADC" w14:textId="77777777">
            <w:pPr>
              <w:jc w:val="center"/>
              <w:rPr>
                <w:sz w:val="20"/>
              </w:rPr>
            </w:pPr>
            <w:r w:rsidRPr="00F220A0">
              <w:rPr>
                <w:sz w:val="20"/>
              </w:rPr>
              <w:t>No</w:t>
            </w:r>
          </w:p>
        </w:tc>
      </w:tr>
      <w:tr w:rsidRPr="00F220A0" w:rsidR="00C73218" w:rsidTr="0076719D" w14:paraId="525C02D5" w14:textId="77777777">
        <w:trPr>
          <w:gridAfter w:val="1"/>
          <w:wAfter w:w="6" w:type="pct"/>
        </w:trPr>
        <w:tc>
          <w:tcPr>
            <w:tcW w:w="142" w:type="pct"/>
            <w:shd w:val="clear" w:color="auto" w:fill="auto"/>
            <w:tcMar>
              <w:top w:w="0" w:type="dxa"/>
              <w:left w:w="0" w:type="dxa"/>
              <w:bottom w:w="0" w:type="dxa"/>
              <w:right w:w="0" w:type="dxa"/>
            </w:tcMar>
          </w:tcPr>
          <w:p w:rsidRPr="00F220A0" w:rsidR="00257CE1" w:rsidP="00844674" w:rsidRDefault="00257CE1" w14:paraId="7FF83633" w14:textId="77777777">
            <w:pPr>
              <w:pStyle w:val="ListParagraph"/>
              <w:numPr>
                <w:ilvl w:val="0"/>
                <w:numId w:val="80"/>
              </w:numPr>
              <w:spacing w:after="0" w:line="240" w:lineRule="auto"/>
              <w:rPr>
                <w:sz w:val="20"/>
              </w:rPr>
            </w:pPr>
          </w:p>
        </w:tc>
        <w:tc>
          <w:tcPr>
            <w:tcW w:w="607" w:type="pct"/>
            <w:shd w:val="clear" w:color="auto" w:fill="auto"/>
            <w:tcMar>
              <w:top w:w="0" w:type="dxa"/>
              <w:left w:w="0" w:type="dxa"/>
              <w:bottom w:w="0" w:type="dxa"/>
              <w:right w:w="0" w:type="dxa"/>
            </w:tcMar>
          </w:tcPr>
          <w:p w:rsidRPr="00F220A0" w:rsidR="00257CE1" w:rsidP="00C73218" w:rsidRDefault="00257CE1" w14:paraId="7044499F" w14:textId="77777777">
            <w:pPr>
              <w:rPr>
                <w:sz w:val="20"/>
              </w:rPr>
            </w:pPr>
            <w:r w:rsidRPr="00F220A0">
              <w:rPr>
                <w:sz w:val="20"/>
              </w:rPr>
              <w:t>Promoting off-farm and non-farm activities</w:t>
            </w:r>
          </w:p>
        </w:tc>
        <w:tc>
          <w:tcPr>
            <w:tcW w:w="1711" w:type="pct"/>
            <w:shd w:val="clear" w:color="auto" w:fill="auto"/>
            <w:tcMar>
              <w:top w:w="0" w:type="dxa"/>
              <w:left w:w="0" w:type="dxa"/>
              <w:bottom w:w="0" w:type="dxa"/>
              <w:right w:w="0" w:type="dxa"/>
            </w:tcMar>
          </w:tcPr>
          <w:p w:rsidRPr="00F220A0" w:rsidR="00257CE1" w:rsidP="00C73218" w:rsidRDefault="00EB3537" w14:paraId="06C945C9" w14:textId="2C314775">
            <w:pPr>
              <w:rPr>
                <w:sz w:val="20"/>
              </w:rPr>
            </w:pPr>
            <w:r w:rsidRPr="00F220A0">
              <w:rPr>
                <w:sz w:val="20"/>
              </w:rPr>
              <w:t xml:space="preserve">(Para 123): </w:t>
            </w:r>
            <w:r w:rsidRPr="00F220A0" w:rsidR="0076719D">
              <w:rPr>
                <w:sz w:val="20"/>
              </w:rPr>
              <w:t>Villages, particularly in the upland and mountainous regions, depend on other livelihood options such as animal husbandry, cassava or rubber plantation, instead of vegetable cultivation</w:t>
            </w:r>
            <w:r w:rsidRPr="00F220A0" w:rsidR="00257CE1">
              <w:rPr>
                <w:sz w:val="20"/>
              </w:rPr>
              <w:t>.</w:t>
            </w:r>
          </w:p>
        </w:tc>
        <w:tc>
          <w:tcPr>
            <w:tcW w:w="1868" w:type="pct"/>
            <w:shd w:val="clear" w:color="auto" w:fill="auto"/>
            <w:tcMar>
              <w:top w:w="0" w:type="dxa"/>
              <w:left w:w="0" w:type="dxa"/>
              <w:bottom w:w="0" w:type="dxa"/>
              <w:right w:w="0" w:type="dxa"/>
            </w:tcMar>
          </w:tcPr>
          <w:p w:rsidRPr="00F220A0" w:rsidR="00257CE1" w:rsidP="00844674" w:rsidRDefault="0076719D" w14:paraId="7286EE95" w14:textId="256BD7DF">
            <w:pPr>
              <w:pStyle w:val="ListParagraph"/>
              <w:numPr>
                <w:ilvl w:val="0"/>
                <w:numId w:val="87"/>
              </w:numPr>
              <w:spacing w:after="0" w:line="240" w:lineRule="auto"/>
              <w:ind w:right="134"/>
              <w:rPr>
                <w:sz w:val="20"/>
              </w:rPr>
            </w:pPr>
            <w:r w:rsidRPr="00F220A0">
              <w:rPr>
                <w:sz w:val="20"/>
              </w:rPr>
              <w:t>Identify livelihood options best suited for mountainous, upland and lowland regions, and promote them, instead of offering a standardised solution of cultivating vegetables</w:t>
            </w:r>
            <w:r w:rsidRPr="00F220A0" w:rsidR="00257CE1">
              <w:rPr>
                <w:sz w:val="20"/>
              </w:rPr>
              <w:t>.</w:t>
            </w:r>
          </w:p>
        </w:tc>
        <w:tc>
          <w:tcPr>
            <w:tcW w:w="357" w:type="pct"/>
            <w:shd w:val="clear" w:color="auto" w:fill="auto"/>
            <w:tcMar>
              <w:top w:w="0" w:type="dxa"/>
              <w:left w:w="0" w:type="dxa"/>
              <w:bottom w:w="0" w:type="dxa"/>
              <w:right w:w="0" w:type="dxa"/>
            </w:tcMar>
          </w:tcPr>
          <w:p w:rsidRPr="00F220A0" w:rsidR="00257CE1" w:rsidP="00257CE1" w:rsidRDefault="00257CE1" w14:paraId="3D7BBDAB" w14:textId="77777777">
            <w:pPr>
              <w:jc w:val="center"/>
              <w:rPr>
                <w:sz w:val="20"/>
              </w:rPr>
            </w:pPr>
            <w:r w:rsidRPr="00F220A0">
              <w:rPr>
                <w:sz w:val="20"/>
              </w:rPr>
              <w:t>Strategic</w:t>
            </w:r>
          </w:p>
        </w:tc>
        <w:tc>
          <w:tcPr>
            <w:tcW w:w="309" w:type="pct"/>
            <w:shd w:val="clear" w:color="auto" w:fill="auto"/>
            <w:tcMar>
              <w:top w:w="0" w:type="dxa"/>
              <w:left w:w="0" w:type="dxa"/>
              <w:bottom w:w="0" w:type="dxa"/>
              <w:right w:w="0" w:type="dxa"/>
            </w:tcMar>
          </w:tcPr>
          <w:p w:rsidRPr="00F220A0" w:rsidR="00257CE1" w:rsidP="00257CE1" w:rsidRDefault="00257CE1" w14:paraId="4F28268E" w14:textId="77777777">
            <w:pPr>
              <w:jc w:val="center"/>
              <w:rPr>
                <w:sz w:val="20"/>
              </w:rPr>
            </w:pPr>
            <w:r w:rsidRPr="00F220A0">
              <w:rPr>
                <w:sz w:val="20"/>
              </w:rPr>
              <w:t>No</w:t>
            </w:r>
          </w:p>
        </w:tc>
      </w:tr>
      <w:tr w:rsidRPr="00F220A0" w:rsidR="00C73218" w:rsidTr="0076719D" w14:paraId="16BC474E" w14:textId="77777777">
        <w:trPr>
          <w:gridAfter w:val="1"/>
          <w:wAfter w:w="6" w:type="pct"/>
        </w:trPr>
        <w:tc>
          <w:tcPr>
            <w:tcW w:w="142" w:type="pct"/>
            <w:shd w:val="clear" w:color="auto" w:fill="auto"/>
            <w:tcMar>
              <w:top w:w="0" w:type="dxa"/>
              <w:left w:w="0" w:type="dxa"/>
              <w:bottom w:w="0" w:type="dxa"/>
              <w:right w:w="0" w:type="dxa"/>
            </w:tcMar>
          </w:tcPr>
          <w:p w:rsidRPr="00F220A0" w:rsidR="00257CE1" w:rsidP="00844674" w:rsidRDefault="00257CE1" w14:paraId="2EE578C7" w14:textId="77777777">
            <w:pPr>
              <w:pStyle w:val="ListParagraph"/>
              <w:numPr>
                <w:ilvl w:val="0"/>
                <w:numId w:val="80"/>
              </w:numPr>
              <w:spacing w:after="0" w:line="240" w:lineRule="auto"/>
              <w:rPr>
                <w:sz w:val="20"/>
              </w:rPr>
            </w:pPr>
          </w:p>
        </w:tc>
        <w:tc>
          <w:tcPr>
            <w:tcW w:w="607" w:type="pct"/>
            <w:shd w:val="clear" w:color="auto" w:fill="auto"/>
            <w:tcMar>
              <w:top w:w="0" w:type="dxa"/>
              <w:left w:w="0" w:type="dxa"/>
              <w:bottom w:w="0" w:type="dxa"/>
              <w:right w:w="0" w:type="dxa"/>
            </w:tcMar>
          </w:tcPr>
          <w:p w:rsidRPr="00F220A0" w:rsidR="00257CE1" w:rsidP="00C73218" w:rsidRDefault="00257CE1" w14:paraId="34572423" w14:textId="77777777">
            <w:pPr>
              <w:rPr>
                <w:sz w:val="20"/>
              </w:rPr>
            </w:pPr>
            <w:r w:rsidRPr="00F220A0">
              <w:rPr>
                <w:sz w:val="20"/>
              </w:rPr>
              <w:t>Easing the process of organic certification</w:t>
            </w:r>
          </w:p>
        </w:tc>
        <w:tc>
          <w:tcPr>
            <w:tcW w:w="1711" w:type="pct"/>
            <w:shd w:val="clear" w:color="auto" w:fill="auto"/>
            <w:tcMar>
              <w:top w:w="0" w:type="dxa"/>
              <w:left w:w="0" w:type="dxa"/>
              <w:bottom w:w="0" w:type="dxa"/>
              <w:right w:w="0" w:type="dxa"/>
            </w:tcMar>
          </w:tcPr>
          <w:p w:rsidRPr="00F220A0" w:rsidR="00257CE1" w:rsidP="00C73218" w:rsidRDefault="007E1F8A" w14:paraId="0E123540" w14:textId="778DAA7F">
            <w:pPr>
              <w:rPr>
                <w:sz w:val="20"/>
              </w:rPr>
            </w:pPr>
            <w:r w:rsidRPr="00F220A0">
              <w:rPr>
                <w:sz w:val="20"/>
              </w:rPr>
              <w:t xml:space="preserve">(Para 131): </w:t>
            </w:r>
            <w:r w:rsidRPr="00F220A0" w:rsidR="0076719D">
              <w:rPr>
                <w:sz w:val="20"/>
              </w:rPr>
              <w:t>The LRP program has enabled the farmers to shift from chemical-based fertilisers to compost. As a result of this, they are now growing organic vegetables, which can fetch a relatively higher price, especially in towns. However, the current process of issuing an organic certificate is extremely tedious and cumbersome</w:t>
            </w:r>
            <w:r w:rsidRPr="00F220A0" w:rsidR="00257CE1">
              <w:rPr>
                <w:sz w:val="20"/>
              </w:rPr>
              <w:t>.</w:t>
            </w:r>
          </w:p>
        </w:tc>
        <w:tc>
          <w:tcPr>
            <w:tcW w:w="1868" w:type="pct"/>
            <w:shd w:val="clear" w:color="auto" w:fill="auto"/>
            <w:tcMar>
              <w:top w:w="0" w:type="dxa"/>
              <w:left w:w="0" w:type="dxa"/>
              <w:bottom w:w="0" w:type="dxa"/>
              <w:right w:w="0" w:type="dxa"/>
            </w:tcMar>
          </w:tcPr>
          <w:p w:rsidRPr="00F220A0" w:rsidR="00257CE1" w:rsidP="00844674" w:rsidRDefault="0076719D" w14:paraId="6B918641" w14:textId="67189AE0">
            <w:pPr>
              <w:pStyle w:val="ListParagraph"/>
              <w:numPr>
                <w:ilvl w:val="0"/>
                <w:numId w:val="88"/>
              </w:numPr>
              <w:spacing w:after="0" w:line="240" w:lineRule="auto"/>
              <w:rPr>
                <w:sz w:val="20"/>
              </w:rPr>
            </w:pPr>
            <w:r w:rsidRPr="00F220A0">
              <w:rPr>
                <w:sz w:val="20"/>
              </w:rPr>
              <w:t>Ease the process of issuing organic certificates to farmers. Individuals who receive the organic certificate could be treated as trainers, providing necessary support to other farmers in the group to take up organic farming and obtain the necessary certification</w:t>
            </w:r>
            <w:r w:rsidRPr="00F220A0" w:rsidR="00257CE1">
              <w:rPr>
                <w:sz w:val="20"/>
              </w:rPr>
              <w:t>.</w:t>
            </w:r>
          </w:p>
        </w:tc>
        <w:tc>
          <w:tcPr>
            <w:tcW w:w="357" w:type="pct"/>
            <w:shd w:val="clear" w:color="auto" w:fill="auto"/>
            <w:tcMar>
              <w:top w:w="0" w:type="dxa"/>
              <w:left w:w="0" w:type="dxa"/>
              <w:bottom w:w="0" w:type="dxa"/>
              <w:right w:w="0" w:type="dxa"/>
            </w:tcMar>
          </w:tcPr>
          <w:p w:rsidRPr="00F220A0" w:rsidR="00257CE1" w:rsidP="00257CE1" w:rsidRDefault="00257CE1" w14:paraId="48D859AF" w14:textId="77777777">
            <w:pPr>
              <w:jc w:val="center"/>
              <w:rPr>
                <w:sz w:val="20"/>
              </w:rPr>
            </w:pPr>
            <w:r w:rsidRPr="00F220A0">
              <w:rPr>
                <w:sz w:val="20"/>
              </w:rPr>
              <w:t>Strategic</w:t>
            </w:r>
          </w:p>
        </w:tc>
        <w:tc>
          <w:tcPr>
            <w:tcW w:w="309" w:type="pct"/>
            <w:shd w:val="clear" w:color="auto" w:fill="auto"/>
            <w:tcMar>
              <w:top w:w="0" w:type="dxa"/>
              <w:left w:w="0" w:type="dxa"/>
              <w:bottom w:w="0" w:type="dxa"/>
              <w:right w:w="0" w:type="dxa"/>
            </w:tcMar>
          </w:tcPr>
          <w:p w:rsidRPr="00F220A0" w:rsidR="00257CE1" w:rsidP="00257CE1" w:rsidRDefault="00257CE1" w14:paraId="2EF561F9" w14:textId="77777777">
            <w:pPr>
              <w:jc w:val="center"/>
              <w:rPr>
                <w:sz w:val="20"/>
              </w:rPr>
            </w:pPr>
            <w:r w:rsidRPr="00F220A0">
              <w:rPr>
                <w:sz w:val="20"/>
              </w:rPr>
              <w:t>No</w:t>
            </w:r>
          </w:p>
        </w:tc>
      </w:tr>
      <w:tr w:rsidRPr="00F220A0" w:rsidR="00C73218" w:rsidTr="0076719D" w14:paraId="7A1FAC79" w14:textId="77777777">
        <w:trPr>
          <w:gridAfter w:val="1"/>
          <w:wAfter w:w="6" w:type="pct"/>
        </w:trPr>
        <w:tc>
          <w:tcPr>
            <w:tcW w:w="142" w:type="pct"/>
            <w:shd w:val="clear" w:color="auto" w:fill="auto"/>
            <w:tcMar>
              <w:top w:w="0" w:type="dxa"/>
              <w:left w:w="0" w:type="dxa"/>
              <w:bottom w:w="0" w:type="dxa"/>
              <w:right w:w="0" w:type="dxa"/>
            </w:tcMar>
          </w:tcPr>
          <w:p w:rsidRPr="00F220A0" w:rsidR="00257CE1" w:rsidP="00844674" w:rsidRDefault="00257CE1" w14:paraId="50083781" w14:textId="77777777">
            <w:pPr>
              <w:pStyle w:val="ListParagraph"/>
              <w:numPr>
                <w:ilvl w:val="0"/>
                <w:numId w:val="80"/>
              </w:numPr>
              <w:spacing w:after="0" w:line="240" w:lineRule="auto"/>
              <w:rPr>
                <w:sz w:val="20"/>
              </w:rPr>
            </w:pPr>
          </w:p>
        </w:tc>
        <w:tc>
          <w:tcPr>
            <w:tcW w:w="607" w:type="pct"/>
            <w:shd w:val="clear" w:color="auto" w:fill="auto"/>
            <w:tcMar>
              <w:top w:w="0" w:type="dxa"/>
              <w:left w:w="0" w:type="dxa"/>
              <w:bottom w:w="0" w:type="dxa"/>
              <w:right w:w="0" w:type="dxa"/>
            </w:tcMar>
          </w:tcPr>
          <w:p w:rsidRPr="00F220A0" w:rsidR="00257CE1" w:rsidP="00C73218" w:rsidRDefault="0076719D" w14:paraId="6646243B" w14:textId="6FC61000">
            <w:pPr>
              <w:rPr>
                <w:sz w:val="20"/>
              </w:rPr>
            </w:pPr>
            <w:r w:rsidRPr="00F220A0">
              <w:rPr>
                <w:sz w:val="20"/>
              </w:rPr>
              <w:t>Engaging traders for purchasing vegetables from far-off villages</w:t>
            </w:r>
          </w:p>
        </w:tc>
        <w:tc>
          <w:tcPr>
            <w:tcW w:w="1711" w:type="pct"/>
            <w:shd w:val="clear" w:color="auto" w:fill="auto"/>
            <w:tcMar>
              <w:top w:w="0" w:type="dxa"/>
              <w:left w:w="0" w:type="dxa"/>
              <w:bottom w:w="0" w:type="dxa"/>
              <w:right w:w="0" w:type="dxa"/>
            </w:tcMar>
          </w:tcPr>
          <w:p w:rsidRPr="00F220A0" w:rsidR="00257CE1" w:rsidP="00C73218" w:rsidRDefault="007E1F8A" w14:paraId="2BE8D981" w14:textId="29A86A70">
            <w:pPr>
              <w:rPr>
                <w:sz w:val="20"/>
              </w:rPr>
            </w:pPr>
            <w:r w:rsidRPr="00F220A0">
              <w:rPr>
                <w:sz w:val="20"/>
              </w:rPr>
              <w:t xml:space="preserve">(Para 129): </w:t>
            </w:r>
            <w:r w:rsidRPr="00F220A0" w:rsidR="0076719D">
              <w:rPr>
                <w:sz w:val="20"/>
              </w:rPr>
              <w:t>The majority of the villages do not have access to markets and hence are unable to sell their produce, resulting in wastages and no significant increase in incomes</w:t>
            </w:r>
            <w:r w:rsidRPr="00F220A0" w:rsidR="00257CE1">
              <w:rPr>
                <w:sz w:val="20"/>
              </w:rPr>
              <w:t>.</w:t>
            </w:r>
          </w:p>
        </w:tc>
        <w:tc>
          <w:tcPr>
            <w:tcW w:w="1868" w:type="pct"/>
            <w:shd w:val="clear" w:color="auto" w:fill="auto"/>
            <w:tcMar>
              <w:top w:w="0" w:type="dxa"/>
              <w:left w:w="0" w:type="dxa"/>
              <w:bottom w:w="0" w:type="dxa"/>
              <w:right w:w="0" w:type="dxa"/>
            </w:tcMar>
          </w:tcPr>
          <w:p w:rsidRPr="00F220A0" w:rsidR="00257CE1" w:rsidP="00844674" w:rsidRDefault="0076719D" w14:paraId="1EECFD30" w14:textId="595A80A0">
            <w:pPr>
              <w:pStyle w:val="ListParagraph"/>
              <w:numPr>
                <w:ilvl w:val="0"/>
                <w:numId w:val="89"/>
              </w:numPr>
              <w:spacing w:after="0" w:line="240" w:lineRule="auto"/>
              <w:rPr>
                <w:sz w:val="20"/>
              </w:rPr>
            </w:pPr>
            <w:r w:rsidRPr="00F220A0">
              <w:rPr>
                <w:sz w:val="20"/>
              </w:rPr>
              <w:t>Tie-up with traders to ensure that they visit far-off villages to procure vegetables directly from farmers, charging a relatively higher commission in return</w:t>
            </w:r>
            <w:r w:rsidRPr="00F220A0" w:rsidR="00257CE1">
              <w:rPr>
                <w:sz w:val="20"/>
              </w:rPr>
              <w:t>.</w:t>
            </w:r>
          </w:p>
        </w:tc>
        <w:tc>
          <w:tcPr>
            <w:tcW w:w="357" w:type="pct"/>
            <w:shd w:val="clear" w:color="auto" w:fill="auto"/>
            <w:tcMar>
              <w:top w:w="0" w:type="dxa"/>
              <w:left w:w="0" w:type="dxa"/>
              <w:bottom w:w="0" w:type="dxa"/>
              <w:right w:w="0" w:type="dxa"/>
            </w:tcMar>
          </w:tcPr>
          <w:p w:rsidRPr="00F220A0" w:rsidR="00257CE1" w:rsidP="00257CE1" w:rsidRDefault="00257CE1" w14:paraId="04B9CD51" w14:textId="77777777">
            <w:pPr>
              <w:jc w:val="center"/>
              <w:rPr>
                <w:sz w:val="20"/>
              </w:rPr>
            </w:pPr>
            <w:r w:rsidRPr="00F220A0">
              <w:rPr>
                <w:sz w:val="20"/>
              </w:rPr>
              <w:t>Operational</w:t>
            </w:r>
          </w:p>
        </w:tc>
        <w:tc>
          <w:tcPr>
            <w:tcW w:w="309" w:type="pct"/>
            <w:shd w:val="clear" w:color="auto" w:fill="auto"/>
            <w:tcMar>
              <w:top w:w="0" w:type="dxa"/>
              <w:left w:w="0" w:type="dxa"/>
              <w:bottom w:w="0" w:type="dxa"/>
              <w:right w:w="0" w:type="dxa"/>
            </w:tcMar>
          </w:tcPr>
          <w:p w:rsidRPr="00F220A0" w:rsidR="00257CE1" w:rsidP="00257CE1" w:rsidRDefault="00257CE1" w14:paraId="67065CB6" w14:textId="77777777">
            <w:pPr>
              <w:jc w:val="center"/>
              <w:rPr>
                <w:sz w:val="20"/>
              </w:rPr>
            </w:pPr>
            <w:r w:rsidRPr="00F220A0">
              <w:rPr>
                <w:sz w:val="20"/>
              </w:rPr>
              <w:t>No</w:t>
            </w:r>
          </w:p>
        </w:tc>
      </w:tr>
      <w:tr w:rsidRPr="00F220A0" w:rsidR="00257CE1" w:rsidTr="0076719D" w14:paraId="2B17D5C9" w14:textId="77777777">
        <w:tc>
          <w:tcPr>
            <w:tcW w:w="5000" w:type="pct"/>
            <w:gridSpan w:val="7"/>
            <w:shd w:val="clear" w:color="auto" w:fill="FBCB9A" w:themeFill="accent1" w:themeFillTint="66"/>
            <w:tcMar>
              <w:top w:w="0" w:type="dxa"/>
              <w:left w:w="0" w:type="dxa"/>
              <w:bottom w:w="0" w:type="dxa"/>
              <w:right w:w="0" w:type="dxa"/>
            </w:tcMar>
            <w:vAlign w:val="center"/>
          </w:tcPr>
          <w:p w:rsidRPr="00F220A0" w:rsidR="00257CE1" w:rsidP="00257CE1" w:rsidRDefault="00257CE1" w14:paraId="2C288F8D" w14:textId="77777777">
            <w:pPr>
              <w:jc w:val="center"/>
              <w:rPr>
                <w:b/>
                <w:sz w:val="20"/>
              </w:rPr>
            </w:pPr>
            <w:r w:rsidRPr="00F220A0">
              <w:rPr>
                <w:b/>
                <w:sz w:val="20"/>
              </w:rPr>
              <w:t>Ministry of Planning and Investment (MoPI)</w:t>
            </w:r>
          </w:p>
        </w:tc>
      </w:tr>
      <w:tr w:rsidRPr="00F220A0" w:rsidR="00C73218" w:rsidTr="0076719D" w14:paraId="6CF07968" w14:textId="77777777">
        <w:trPr>
          <w:gridAfter w:val="1"/>
          <w:wAfter w:w="6" w:type="pct"/>
        </w:trPr>
        <w:tc>
          <w:tcPr>
            <w:tcW w:w="142" w:type="pct"/>
            <w:tcMar>
              <w:top w:w="0" w:type="dxa"/>
              <w:left w:w="0" w:type="dxa"/>
              <w:bottom w:w="0" w:type="dxa"/>
              <w:right w:w="0" w:type="dxa"/>
            </w:tcMar>
          </w:tcPr>
          <w:p w:rsidRPr="00F220A0" w:rsidR="00257CE1" w:rsidP="00844674" w:rsidRDefault="00257CE1" w14:paraId="4C715763" w14:textId="77777777">
            <w:pPr>
              <w:pStyle w:val="ListParagraph"/>
              <w:numPr>
                <w:ilvl w:val="0"/>
                <w:numId w:val="80"/>
              </w:numPr>
              <w:spacing w:after="0" w:line="240" w:lineRule="auto"/>
              <w:rPr>
                <w:sz w:val="20"/>
              </w:rPr>
            </w:pPr>
          </w:p>
        </w:tc>
        <w:tc>
          <w:tcPr>
            <w:tcW w:w="607" w:type="pct"/>
            <w:tcMar>
              <w:top w:w="0" w:type="dxa"/>
              <w:left w:w="0" w:type="dxa"/>
              <w:bottom w:w="0" w:type="dxa"/>
              <w:right w:w="0" w:type="dxa"/>
            </w:tcMar>
          </w:tcPr>
          <w:p w:rsidRPr="00F220A0" w:rsidR="00257CE1" w:rsidP="00C73218" w:rsidRDefault="0076719D" w14:paraId="333242DD" w14:textId="53DB94E6">
            <w:pPr>
              <w:rPr>
                <w:sz w:val="20"/>
              </w:rPr>
            </w:pPr>
            <w:r w:rsidRPr="00F220A0">
              <w:rPr>
                <w:sz w:val="20"/>
              </w:rPr>
              <w:t>Ensuring coordination between MoPI and MAF for improving the value chain, and reaching out to newer markets</w:t>
            </w:r>
          </w:p>
        </w:tc>
        <w:tc>
          <w:tcPr>
            <w:tcW w:w="1711" w:type="pct"/>
            <w:tcMar>
              <w:top w:w="0" w:type="dxa"/>
              <w:left w:w="0" w:type="dxa"/>
              <w:bottom w:w="0" w:type="dxa"/>
              <w:right w:w="0" w:type="dxa"/>
            </w:tcMar>
          </w:tcPr>
          <w:p w:rsidRPr="00F220A0" w:rsidR="00257CE1" w:rsidP="0046334B" w:rsidRDefault="0046334B" w14:paraId="56158634" w14:textId="390EC73B">
            <w:pPr>
              <w:ind w:left="39" w:right="134"/>
              <w:rPr>
                <w:sz w:val="20"/>
              </w:rPr>
            </w:pPr>
            <w:r w:rsidRPr="00F220A0">
              <w:rPr>
                <w:sz w:val="20"/>
              </w:rPr>
              <w:t xml:space="preserve">(Para 240): </w:t>
            </w:r>
            <w:r w:rsidRPr="00F220A0" w:rsidR="0076719D">
              <w:rPr>
                <w:sz w:val="20"/>
              </w:rPr>
              <w:t>Lack of coordination and planning among farmer groups of different villages resulted in the production of similar types of vegetables in large quantities, which led to overproduction and, subsequently, reduction in prices.</w:t>
            </w:r>
            <w:r w:rsidRPr="00F220A0">
              <w:rPr>
                <w:sz w:val="20"/>
              </w:rPr>
              <w:t xml:space="preserve"> </w:t>
            </w:r>
            <w:r w:rsidRPr="00F220A0" w:rsidR="0076719D">
              <w:rPr>
                <w:sz w:val="20"/>
              </w:rPr>
              <w:t>To overcome wastages due to overproduction, it is essential that (1) farmers produce a wide variety of vegetables, (2) are linked to new markets, and (3) are also trained on processing vegetables for increasing their shelf life</w:t>
            </w:r>
            <w:r w:rsidRPr="00F220A0" w:rsidR="00257CE1">
              <w:rPr>
                <w:sz w:val="20"/>
              </w:rPr>
              <w:t>.</w:t>
            </w:r>
          </w:p>
        </w:tc>
        <w:tc>
          <w:tcPr>
            <w:tcW w:w="1868" w:type="pct"/>
            <w:tcMar>
              <w:top w:w="0" w:type="dxa"/>
              <w:left w:w="0" w:type="dxa"/>
              <w:bottom w:w="0" w:type="dxa"/>
              <w:right w:w="0" w:type="dxa"/>
            </w:tcMar>
          </w:tcPr>
          <w:p w:rsidRPr="00F220A0" w:rsidR="0076719D" w:rsidP="00844674" w:rsidRDefault="0076719D" w14:paraId="5D5EE9E7" w14:textId="77777777">
            <w:pPr>
              <w:pStyle w:val="ListParagraph"/>
              <w:numPr>
                <w:ilvl w:val="0"/>
                <w:numId w:val="79"/>
              </w:numPr>
              <w:spacing w:after="0" w:line="240" w:lineRule="auto"/>
              <w:ind w:left="403" w:right="130"/>
              <w:contextualSpacing w:val="0"/>
              <w:rPr>
                <w:sz w:val="20"/>
              </w:rPr>
            </w:pPr>
            <w:r w:rsidRPr="00F220A0">
              <w:rPr>
                <w:sz w:val="20"/>
              </w:rPr>
              <w:t>Training women and men from villages on processing and storing vegetables for consumption during the lean season.</w:t>
            </w:r>
          </w:p>
          <w:p w:rsidRPr="00F220A0" w:rsidR="0076719D" w:rsidP="00844674" w:rsidRDefault="0076719D" w14:paraId="1D403902" w14:textId="77777777">
            <w:pPr>
              <w:pStyle w:val="ListParagraph"/>
              <w:numPr>
                <w:ilvl w:val="0"/>
                <w:numId w:val="79"/>
              </w:numPr>
              <w:spacing w:after="0" w:line="240" w:lineRule="auto"/>
              <w:ind w:left="403" w:right="130"/>
              <w:contextualSpacing w:val="0"/>
              <w:rPr>
                <w:sz w:val="20"/>
              </w:rPr>
            </w:pPr>
            <w:r w:rsidRPr="00F220A0">
              <w:rPr>
                <w:sz w:val="20"/>
              </w:rPr>
              <w:t xml:space="preserve">Public investment for setting up processing units at the cluster level. </w:t>
            </w:r>
          </w:p>
          <w:p w:rsidRPr="00F220A0" w:rsidR="00257CE1" w:rsidP="00844674" w:rsidRDefault="0076719D" w14:paraId="5D86C9A2" w14:textId="43D7BF65">
            <w:pPr>
              <w:pStyle w:val="ListParagraph"/>
              <w:numPr>
                <w:ilvl w:val="0"/>
                <w:numId w:val="79"/>
              </w:numPr>
              <w:spacing w:after="0" w:line="240" w:lineRule="auto"/>
              <w:ind w:left="403" w:right="130"/>
              <w:contextualSpacing w:val="0"/>
              <w:rPr>
                <w:sz w:val="20"/>
              </w:rPr>
            </w:pPr>
            <w:r w:rsidRPr="00F220A0">
              <w:rPr>
                <w:sz w:val="20"/>
              </w:rPr>
              <w:t>With increased shelf life, newer markets such as Luang Namtha and other towns would open up for the processed vegetables, which would also fetch higher prices</w:t>
            </w:r>
            <w:r w:rsidRPr="00F220A0" w:rsidR="00257CE1">
              <w:rPr>
                <w:sz w:val="20"/>
              </w:rPr>
              <w:t xml:space="preserve">. </w:t>
            </w:r>
          </w:p>
        </w:tc>
        <w:tc>
          <w:tcPr>
            <w:tcW w:w="357" w:type="pct"/>
            <w:tcMar>
              <w:top w:w="0" w:type="dxa"/>
              <w:left w:w="0" w:type="dxa"/>
              <w:bottom w:w="0" w:type="dxa"/>
              <w:right w:w="0" w:type="dxa"/>
            </w:tcMar>
          </w:tcPr>
          <w:p w:rsidRPr="00F220A0" w:rsidR="00257CE1" w:rsidP="00257CE1" w:rsidRDefault="00257CE1" w14:paraId="16F225FE" w14:textId="77777777">
            <w:pPr>
              <w:jc w:val="center"/>
              <w:rPr>
                <w:sz w:val="20"/>
              </w:rPr>
            </w:pPr>
            <w:r w:rsidRPr="00F220A0">
              <w:rPr>
                <w:sz w:val="20"/>
              </w:rPr>
              <w:t>Strategic</w:t>
            </w:r>
          </w:p>
        </w:tc>
        <w:tc>
          <w:tcPr>
            <w:tcW w:w="309" w:type="pct"/>
            <w:tcMar>
              <w:top w:w="0" w:type="dxa"/>
              <w:left w:w="0" w:type="dxa"/>
              <w:bottom w:w="0" w:type="dxa"/>
              <w:right w:w="0" w:type="dxa"/>
            </w:tcMar>
          </w:tcPr>
          <w:p w:rsidRPr="00F220A0" w:rsidR="00257CE1" w:rsidP="00257CE1" w:rsidRDefault="00257CE1" w14:paraId="62A84874" w14:textId="77777777">
            <w:pPr>
              <w:jc w:val="center"/>
              <w:rPr>
                <w:sz w:val="20"/>
              </w:rPr>
            </w:pPr>
            <w:r w:rsidRPr="00F220A0">
              <w:rPr>
                <w:sz w:val="20"/>
              </w:rPr>
              <w:t>No</w:t>
            </w:r>
          </w:p>
        </w:tc>
      </w:tr>
      <w:tr w:rsidRPr="00F220A0" w:rsidR="00257CE1" w:rsidTr="0076719D" w14:paraId="0A52A8AE" w14:textId="77777777">
        <w:tc>
          <w:tcPr>
            <w:tcW w:w="5000" w:type="pct"/>
            <w:gridSpan w:val="7"/>
            <w:shd w:val="clear" w:color="auto" w:fill="FBCB9A" w:themeFill="accent1" w:themeFillTint="66"/>
            <w:tcMar>
              <w:top w:w="0" w:type="dxa"/>
              <w:left w:w="0" w:type="dxa"/>
              <w:bottom w:w="0" w:type="dxa"/>
              <w:right w:w="0" w:type="dxa"/>
            </w:tcMar>
            <w:vAlign w:val="center"/>
          </w:tcPr>
          <w:p w:rsidRPr="00F220A0" w:rsidR="00257CE1" w:rsidP="00257CE1" w:rsidRDefault="00257CE1" w14:paraId="606E80DE" w14:textId="77777777">
            <w:pPr>
              <w:jc w:val="center"/>
              <w:rPr>
                <w:b/>
                <w:sz w:val="20"/>
              </w:rPr>
            </w:pPr>
            <w:r w:rsidRPr="00F220A0">
              <w:rPr>
                <w:b/>
                <w:sz w:val="20"/>
              </w:rPr>
              <w:t>Village Education Development Committees (VEDCs)</w:t>
            </w:r>
          </w:p>
        </w:tc>
      </w:tr>
      <w:tr w:rsidRPr="00F220A0" w:rsidR="00CC65CD" w:rsidTr="0076719D" w14:paraId="55739E33" w14:textId="77777777">
        <w:trPr>
          <w:gridAfter w:val="1"/>
          <w:wAfter w:w="6" w:type="pct"/>
        </w:trPr>
        <w:tc>
          <w:tcPr>
            <w:tcW w:w="142" w:type="pct"/>
            <w:tcMar>
              <w:top w:w="0" w:type="dxa"/>
              <w:left w:w="0" w:type="dxa"/>
              <w:bottom w:w="0" w:type="dxa"/>
              <w:right w:w="0" w:type="dxa"/>
            </w:tcMar>
          </w:tcPr>
          <w:p w:rsidRPr="00F220A0" w:rsidR="00CC65CD" w:rsidP="00844674" w:rsidRDefault="00CC65CD" w14:paraId="201DE17F" w14:textId="77777777">
            <w:pPr>
              <w:pStyle w:val="ListParagraph"/>
              <w:numPr>
                <w:ilvl w:val="0"/>
                <w:numId w:val="80"/>
              </w:numPr>
              <w:spacing w:after="0" w:line="240" w:lineRule="auto"/>
              <w:rPr>
                <w:sz w:val="20"/>
              </w:rPr>
            </w:pPr>
          </w:p>
        </w:tc>
        <w:tc>
          <w:tcPr>
            <w:tcW w:w="607" w:type="pct"/>
            <w:tcMar>
              <w:top w:w="0" w:type="dxa"/>
              <w:left w:w="0" w:type="dxa"/>
              <w:bottom w:w="0" w:type="dxa"/>
              <w:right w:w="0" w:type="dxa"/>
            </w:tcMar>
          </w:tcPr>
          <w:p w:rsidRPr="00F220A0" w:rsidR="00CC65CD" w:rsidP="00CC65CD" w:rsidRDefault="00CC65CD" w14:paraId="35608726" w14:textId="77777777">
            <w:pPr>
              <w:rPr>
                <w:sz w:val="20"/>
              </w:rPr>
            </w:pPr>
            <w:r w:rsidRPr="00F220A0">
              <w:rPr>
                <w:sz w:val="20"/>
              </w:rPr>
              <w:t>Formalising the role of cooks</w:t>
            </w:r>
          </w:p>
        </w:tc>
        <w:tc>
          <w:tcPr>
            <w:tcW w:w="1711" w:type="pct"/>
            <w:tcMar>
              <w:top w:w="0" w:type="dxa"/>
              <w:left w:w="0" w:type="dxa"/>
              <w:bottom w:w="0" w:type="dxa"/>
              <w:right w:w="0" w:type="dxa"/>
            </w:tcMar>
          </w:tcPr>
          <w:p w:rsidRPr="00F220A0" w:rsidR="00CC65CD" w:rsidP="00CC65CD" w:rsidRDefault="0046334B" w14:paraId="532D979E" w14:textId="47CFE960">
            <w:pPr>
              <w:rPr>
                <w:sz w:val="20"/>
              </w:rPr>
            </w:pPr>
            <w:r w:rsidRPr="00F220A0">
              <w:rPr>
                <w:sz w:val="20"/>
              </w:rPr>
              <w:t xml:space="preserve">(Para 150 &amp; 151): </w:t>
            </w:r>
            <w:r w:rsidRPr="00F220A0" w:rsidR="00CC65CD">
              <w:rPr>
                <w:sz w:val="20"/>
              </w:rPr>
              <w:t>Different women from within the community cook school meals in turn. Discussions with parents revealed that each woman had a distinct cooking style which potentially affected the nutrition levels of cooked meals.</w:t>
            </w:r>
          </w:p>
        </w:tc>
        <w:tc>
          <w:tcPr>
            <w:tcW w:w="1868" w:type="pct"/>
            <w:tcMar>
              <w:top w:w="0" w:type="dxa"/>
              <w:left w:w="0" w:type="dxa"/>
              <w:bottom w:w="0" w:type="dxa"/>
              <w:right w:w="0" w:type="dxa"/>
            </w:tcMar>
          </w:tcPr>
          <w:p w:rsidRPr="00F220A0" w:rsidR="00CC65CD" w:rsidP="00844674" w:rsidRDefault="00CC65CD" w14:paraId="171E67EF" w14:textId="669F69DF">
            <w:pPr>
              <w:pStyle w:val="ListParagraph"/>
              <w:numPr>
                <w:ilvl w:val="0"/>
                <w:numId w:val="90"/>
              </w:numPr>
              <w:spacing w:after="0" w:line="240" w:lineRule="auto"/>
              <w:ind w:right="130"/>
              <w:contextualSpacing w:val="0"/>
              <w:rPr>
                <w:sz w:val="20"/>
              </w:rPr>
            </w:pPr>
            <w:r w:rsidRPr="00F220A0">
              <w:rPr>
                <w:sz w:val="20"/>
              </w:rPr>
              <w:t>A specialist cook from within the community should be provisioned for each school. It is important that the cook is trained to cook meals according to the menu book to ensure retention of nutrition and consistency of taste.</w:t>
            </w:r>
          </w:p>
        </w:tc>
        <w:tc>
          <w:tcPr>
            <w:tcW w:w="357" w:type="pct"/>
            <w:tcMar>
              <w:top w:w="0" w:type="dxa"/>
              <w:left w:w="0" w:type="dxa"/>
              <w:bottom w:w="0" w:type="dxa"/>
              <w:right w:w="0" w:type="dxa"/>
            </w:tcMar>
          </w:tcPr>
          <w:p w:rsidRPr="00F220A0" w:rsidR="00CC65CD" w:rsidP="00CC65CD" w:rsidRDefault="00CC65CD" w14:paraId="04860602" w14:textId="77777777">
            <w:pPr>
              <w:jc w:val="center"/>
              <w:rPr>
                <w:sz w:val="20"/>
              </w:rPr>
            </w:pPr>
            <w:r w:rsidRPr="00F220A0">
              <w:rPr>
                <w:sz w:val="20"/>
              </w:rPr>
              <w:t>Operational</w:t>
            </w:r>
          </w:p>
        </w:tc>
        <w:tc>
          <w:tcPr>
            <w:tcW w:w="309" w:type="pct"/>
            <w:tcMar>
              <w:top w:w="0" w:type="dxa"/>
              <w:left w:w="0" w:type="dxa"/>
              <w:bottom w:w="0" w:type="dxa"/>
              <w:right w:w="0" w:type="dxa"/>
            </w:tcMar>
          </w:tcPr>
          <w:p w:rsidRPr="00F220A0" w:rsidR="00CC65CD" w:rsidP="00CC65CD" w:rsidRDefault="00CC65CD" w14:paraId="24A12776" w14:textId="77777777">
            <w:pPr>
              <w:jc w:val="center"/>
              <w:rPr>
                <w:sz w:val="20"/>
              </w:rPr>
            </w:pPr>
            <w:r w:rsidRPr="00F220A0">
              <w:rPr>
                <w:sz w:val="20"/>
              </w:rPr>
              <w:t>No</w:t>
            </w:r>
          </w:p>
        </w:tc>
      </w:tr>
      <w:tr w:rsidRPr="00F220A0" w:rsidR="00CC65CD" w:rsidTr="0076719D" w14:paraId="41CFE953" w14:textId="77777777">
        <w:trPr>
          <w:gridAfter w:val="1"/>
          <w:wAfter w:w="6" w:type="pct"/>
        </w:trPr>
        <w:tc>
          <w:tcPr>
            <w:tcW w:w="142" w:type="pct"/>
            <w:tcMar>
              <w:top w:w="0" w:type="dxa"/>
              <w:left w:w="0" w:type="dxa"/>
              <w:bottom w:w="0" w:type="dxa"/>
              <w:right w:w="0" w:type="dxa"/>
            </w:tcMar>
          </w:tcPr>
          <w:p w:rsidRPr="00F220A0" w:rsidR="00CC65CD" w:rsidP="00844674" w:rsidRDefault="00CC65CD" w14:paraId="4F88FD8B" w14:textId="77777777">
            <w:pPr>
              <w:pStyle w:val="ListParagraph"/>
              <w:numPr>
                <w:ilvl w:val="0"/>
                <w:numId w:val="80"/>
              </w:numPr>
              <w:spacing w:after="0" w:line="240" w:lineRule="auto"/>
              <w:rPr>
                <w:sz w:val="20"/>
              </w:rPr>
            </w:pPr>
          </w:p>
        </w:tc>
        <w:tc>
          <w:tcPr>
            <w:tcW w:w="607" w:type="pct"/>
            <w:tcMar>
              <w:top w:w="0" w:type="dxa"/>
              <w:left w:w="0" w:type="dxa"/>
              <w:bottom w:w="0" w:type="dxa"/>
              <w:right w:w="0" w:type="dxa"/>
            </w:tcMar>
          </w:tcPr>
          <w:p w:rsidRPr="00F220A0" w:rsidR="00CC65CD" w:rsidP="00CC65CD" w:rsidRDefault="00CC65CD" w14:paraId="5573905E" w14:textId="417745A0">
            <w:pPr>
              <w:rPr>
                <w:sz w:val="20"/>
              </w:rPr>
            </w:pPr>
            <w:r w:rsidRPr="00F220A0">
              <w:rPr>
                <w:sz w:val="20"/>
              </w:rPr>
              <w:t>Promoting dietary diversity among all the community members</w:t>
            </w:r>
          </w:p>
        </w:tc>
        <w:tc>
          <w:tcPr>
            <w:tcW w:w="1711" w:type="pct"/>
            <w:tcMar>
              <w:top w:w="0" w:type="dxa"/>
              <w:left w:w="0" w:type="dxa"/>
              <w:bottom w:w="0" w:type="dxa"/>
              <w:right w:w="0" w:type="dxa"/>
            </w:tcMar>
          </w:tcPr>
          <w:p w:rsidRPr="00F220A0" w:rsidR="00CC65CD" w:rsidP="00CC65CD" w:rsidRDefault="00A81D37" w14:paraId="4D763BF1" w14:textId="2F3BA6A1">
            <w:pPr>
              <w:rPr>
                <w:sz w:val="20"/>
              </w:rPr>
            </w:pPr>
            <w:r w:rsidRPr="00F220A0">
              <w:rPr>
                <w:sz w:val="20"/>
              </w:rPr>
              <w:t xml:space="preserve">(Para 160): </w:t>
            </w:r>
            <w:r w:rsidRPr="00F220A0" w:rsidR="00CC65CD">
              <w:rPr>
                <w:sz w:val="20"/>
              </w:rPr>
              <w:t>After vegetables are contributed for school meals, the remaining produce is either consumed by the farmers’ families or sold in the market. It is essential that the villagers are aware of the importance of nutrition and including vegetables in their meals.</w:t>
            </w:r>
          </w:p>
        </w:tc>
        <w:tc>
          <w:tcPr>
            <w:tcW w:w="1868" w:type="pct"/>
            <w:tcMar>
              <w:top w:w="0" w:type="dxa"/>
              <w:left w:w="0" w:type="dxa"/>
              <w:bottom w:w="0" w:type="dxa"/>
              <w:right w:w="0" w:type="dxa"/>
            </w:tcMar>
          </w:tcPr>
          <w:p w:rsidRPr="00F220A0" w:rsidR="00CC65CD" w:rsidP="00844674" w:rsidRDefault="00CC65CD" w14:paraId="4BE66591" w14:textId="77351A29">
            <w:pPr>
              <w:pStyle w:val="ListParagraph"/>
              <w:numPr>
                <w:ilvl w:val="0"/>
                <w:numId w:val="91"/>
              </w:numPr>
              <w:spacing w:after="0" w:line="240" w:lineRule="auto"/>
              <w:ind w:right="130"/>
              <w:contextualSpacing w:val="0"/>
              <w:rPr>
                <w:sz w:val="20"/>
              </w:rPr>
            </w:pPr>
            <w:r w:rsidRPr="00F220A0">
              <w:rPr>
                <w:sz w:val="20"/>
              </w:rPr>
              <w:t>VECD members must be trained to ensure the transmission of knowledge among fellow villagers with respect to the importance of ensuring dietary diversity and including vegetables in meals.</w:t>
            </w:r>
          </w:p>
        </w:tc>
        <w:tc>
          <w:tcPr>
            <w:tcW w:w="357" w:type="pct"/>
            <w:tcMar>
              <w:top w:w="0" w:type="dxa"/>
              <w:left w:w="0" w:type="dxa"/>
              <w:bottom w:w="0" w:type="dxa"/>
              <w:right w:w="0" w:type="dxa"/>
            </w:tcMar>
          </w:tcPr>
          <w:p w:rsidRPr="00F220A0" w:rsidR="00CC65CD" w:rsidP="00CC65CD" w:rsidRDefault="00CC65CD" w14:paraId="60D33D6C" w14:textId="77777777">
            <w:pPr>
              <w:jc w:val="center"/>
              <w:rPr>
                <w:sz w:val="20"/>
              </w:rPr>
            </w:pPr>
            <w:r w:rsidRPr="00F220A0">
              <w:rPr>
                <w:sz w:val="20"/>
              </w:rPr>
              <w:t>Operational</w:t>
            </w:r>
          </w:p>
        </w:tc>
        <w:tc>
          <w:tcPr>
            <w:tcW w:w="309" w:type="pct"/>
            <w:tcMar>
              <w:top w:w="0" w:type="dxa"/>
              <w:left w:w="0" w:type="dxa"/>
              <w:bottom w:w="0" w:type="dxa"/>
              <w:right w:w="0" w:type="dxa"/>
            </w:tcMar>
          </w:tcPr>
          <w:p w:rsidRPr="00F220A0" w:rsidR="00CC65CD" w:rsidP="00CC65CD" w:rsidRDefault="00CC65CD" w14:paraId="22E83898" w14:textId="77777777">
            <w:pPr>
              <w:jc w:val="center"/>
              <w:rPr>
                <w:sz w:val="20"/>
              </w:rPr>
            </w:pPr>
            <w:r w:rsidRPr="00F220A0">
              <w:rPr>
                <w:sz w:val="20"/>
              </w:rPr>
              <w:t>No</w:t>
            </w:r>
          </w:p>
        </w:tc>
      </w:tr>
      <w:tr w:rsidRPr="00F220A0" w:rsidR="00257CE1" w:rsidTr="0076719D" w14:paraId="346D4F9D" w14:textId="77777777">
        <w:tc>
          <w:tcPr>
            <w:tcW w:w="5000" w:type="pct"/>
            <w:gridSpan w:val="7"/>
            <w:shd w:val="clear" w:color="auto" w:fill="FBCB9A" w:themeFill="accent1" w:themeFillTint="66"/>
            <w:tcMar>
              <w:top w:w="0" w:type="dxa"/>
              <w:left w:w="0" w:type="dxa"/>
              <w:bottom w:w="0" w:type="dxa"/>
              <w:right w:w="0" w:type="dxa"/>
            </w:tcMar>
            <w:vAlign w:val="center"/>
          </w:tcPr>
          <w:p w:rsidRPr="00F220A0" w:rsidR="00257CE1" w:rsidP="00257CE1" w:rsidRDefault="00257CE1" w14:paraId="6036E147" w14:textId="77777777">
            <w:pPr>
              <w:jc w:val="center"/>
              <w:rPr>
                <w:b/>
                <w:sz w:val="20"/>
              </w:rPr>
            </w:pPr>
            <w:r w:rsidRPr="00F220A0">
              <w:rPr>
                <w:b/>
                <w:sz w:val="20"/>
              </w:rPr>
              <w:t>Farmers</w:t>
            </w:r>
          </w:p>
        </w:tc>
      </w:tr>
      <w:tr w:rsidRPr="00F220A0" w:rsidR="00CC65CD" w:rsidTr="0076719D" w14:paraId="3828DCE8" w14:textId="77777777">
        <w:trPr>
          <w:gridAfter w:val="1"/>
          <w:wAfter w:w="6" w:type="pct"/>
        </w:trPr>
        <w:tc>
          <w:tcPr>
            <w:tcW w:w="142" w:type="pct"/>
            <w:tcMar>
              <w:top w:w="0" w:type="dxa"/>
              <w:left w:w="0" w:type="dxa"/>
              <w:bottom w:w="0" w:type="dxa"/>
              <w:right w:w="0" w:type="dxa"/>
            </w:tcMar>
          </w:tcPr>
          <w:p w:rsidRPr="00F220A0" w:rsidR="00CC65CD" w:rsidP="00844674" w:rsidRDefault="00CC65CD" w14:paraId="6094064F" w14:textId="77777777">
            <w:pPr>
              <w:pStyle w:val="ListParagraph"/>
              <w:numPr>
                <w:ilvl w:val="0"/>
                <w:numId w:val="80"/>
              </w:numPr>
              <w:spacing w:after="0" w:line="240" w:lineRule="auto"/>
              <w:rPr>
                <w:sz w:val="20"/>
              </w:rPr>
            </w:pPr>
          </w:p>
        </w:tc>
        <w:tc>
          <w:tcPr>
            <w:tcW w:w="607" w:type="pct"/>
            <w:tcMar>
              <w:top w:w="0" w:type="dxa"/>
              <w:left w:w="0" w:type="dxa"/>
              <w:bottom w:w="0" w:type="dxa"/>
              <w:right w:w="0" w:type="dxa"/>
            </w:tcMar>
          </w:tcPr>
          <w:p w:rsidRPr="00F220A0" w:rsidR="00CC65CD" w:rsidP="00CC65CD" w:rsidRDefault="00CC65CD" w14:paraId="29C30175" w14:textId="4196B041">
            <w:pPr>
              <w:rPr>
                <w:sz w:val="20"/>
              </w:rPr>
            </w:pPr>
            <w:r w:rsidRPr="00F220A0">
              <w:rPr>
                <w:sz w:val="20"/>
              </w:rPr>
              <w:t>Monitoring of vegetables grown and quantity produced</w:t>
            </w:r>
          </w:p>
        </w:tc>
        <w:tc>
          <w:tcPr>
            <w:tcW w:w="1711" w:type="pct"/>
            <w:tcMar>
              <w:top w:w="0" w:type="dxa"/>
              <w:left w:w="0" w:type="dxa"/>
              <w:bottom w:w="0" w:type="dxa"/>
              <w:right w:w="0" w:type="dxa"/>
            </w:tcMar>
          </w:tcPr>
          <w:p w:rsidRPr="00F220A0" w:rsidR="00CC65CD" w:rsidP="00CC65CD" w:rsidRDefault="00CB088E" w14:paraId="391BA98A" w14:textId="00C73073">
            <w:pPr>
              <w:rPr>
                <w:sz w:val="20"/>
              </w:rPr>
            </w:pPr>
            <w:r w:rsidRPr="00F220A0">
              <w:rPr>
                <w:sz w:val="20"/>
              </w:rPr>
              <w:t xml:space="preserve">(Para 179): </w:t>
            </w:r>
            <w:r w:rsidRPr="00F220A0" w:rsidR="00CC65CD">
              <w:rPr>
                <w:sz w:val="20"/>
              </w:rPr>
              <w:t>Due to lack of monitoring, most of the farmers ended up cultivating the same set of vegetables, resulting in overproduction.</w:t>
            </w:r>
          </w:p>
        </w:tc>
        <w:tc>
          <w:tcPr>
            <w:tcW w:w="1868" w:type="pct"/>
            <w:tcMar>
              <w:top w:w="0" w:type="dxa"/>
              <w:left w:w="0" w:type="dxa"/>
              <w:bottom w:w="0" w:type="dxa"/>
              <w:right w:w="0" w:type="dxa"/>
            </w:tcMar>
          </w:tcPr>
          <w:p w:rsidRPr="00F220A0" w:rsidR="00CC65CD" w:rsidP="00844674" w:rsidRDefault="00CC65CD" w14:paraId="7543EA46" w14:textId="06134473">
            <w:pPr>
              <w:pStyle w:val="ListParagraph"/>
              <w:numPr>
                <w:ilvl w:val="0"/>
                <w:numId w:val="93"/>
              </w:numPr>
              <w:spacing w:after="0" w:line="240" w:lineRule="auto"/>
              <w:ind w:right="130"/>
              <w:contextualSpacing w:val="0"/>
              <w:rPr>
                <w:sz w:val="20"/>
              </w:rPr>
            </w:pPr>
            <w:r w:rsidRPr="00F220A0">
              <w:rPr>
                <w:sz w:val="20"/>
              </w:rPr>
              <w:t>Create a self-monitoring system for farmer groups, encouraging them to record details pertaining to the types and quantities of vegetables cultivated. Access to real-time data would enable DAFO to carry out immediate corrective actions.</w:t>
            </w:r>
          </w:p>
        </w:tc>
        <w:tc>
          <w:tcPr>
            <w:tcW w:w="357" w:type="pct"/>
            <w:tcMar>
              <w:top w:w="0" w:type="dxa"/>
              <w:left w:w="0" w:type="dxa"/>
              <w:bottom w:w="0" w:type="dxa"/>
              <w:right w:w="0" w:type="dxa"/>
            </w:tcMar>
          </w:tcPr>
          <w:p w:rsidRPr="00F220A0" w:rsidR="00CC65CD" w:rsidP="00CC65CD" w:rsidRDefault="00CC65CD" w14:paraId="497F62C9" w14:textId="77777777">
            <w:pPr>
              <w:jc w:val="center"/>
              <w:rPr>
                <w:sz w:val="20"/>
              </w:rPr>
            </w:pPr>
            <w:r w:rsidRPr="00F220A0">
              <w:rPr>
                <w:sz w:val="20"/>
              </w:rPr>
              <w:t>Strategic</w:t>
            </w:r>
          </w:p>
        </w:tc>
        <w:tc>
          <w:tcPr>
            <w:tcW w:w="309" w:type="pct"/>
            <w:tcMar>
              <w:top w:w="0" w:type="dxa"/>
              <w:left w:w="0" w:type="dxa"/>
              <w:bottom w:w="0" w:type="dxa"/>
              <w:right w:w="0" w:type="dxa"/>
            </w:tcMar>
          </w:tcPr>
          <w:p w:rsidRPr="00F220A0" w:rsidR="00CC65CD" w:rsidP="00CC65CD" w:rsidRDefault="00CC65CD" w14:paraId="36FD8D77" w14:textId="77777777">
            <w:pPr>
              <w:jc w:val="center"/>
              <w:rPr>
                <w:sz w:val="20"/>
              </w:rPr>
            </w:pPr>
            <w:r w:rsidRPr="00F220A0">
              <w:rPr>
                <w:sz w:val="20"/>
              </w:rPr>
              <w:t>Yes</w:t>
            </w:r>
          </w:p>
        </w:tc>
      </w:tr>
      <w:tr w:rsidRPr="00F220A0" w:rsidR="00CC65CD" w:rsidTr="0076719D" w14:paraId="53156F8B" w14:textId="77777777">
        <w:trPr>
          <w:gridAfter w:val="1"/>
          <w:wAfter w:w="6" w:type="pct"/>
        </w:trPr>
        <w:tc>
          <w:tcPr>
            <w:tcW w:w="142" w:type="pct"/>
            <w:tcMar>
              <w:top w:w="0" w:type="dxa"/>
              <w:left w:w="0" w:type="dxa"/>
              <w:bottom w:w="0" w:type="dxa"/>
              <w:right w:w="0" w:type="dxa"/>
            </w:tcMar>
          </w:tcPr>
          <w:p w:rsidRPr="00F220A0" w:rsidR="00CC65CD" w:rsidP="00844674" w:rsidRDefault="00CC65CD" w14:paraId="12AF7F7C" w14:textId="77777777">
            <w:pPr>
              <w:pStyle w:val="ListParagraph"/>
              <w:numPr>
                <w:ilvl w:val="0"/>
                <w:numId w:val="80"/>
              </w:numPr>
              <w:spacing w:after="0" w:line="240" w:lineRule="auto"/>
              <w:rPr>
                <w:sz w:val="20"/>
              </w:rPr>
            </w:pPr>
          </w:p>
        </w:tc>
        <w:tc>
          <w:tcPr>
            <w:tcW w:w="607" w:type="pct"/>
            <w:tcMar>
              <w:top w:w="0" w:type="dxa"/>
              <w:left w:w="0" w:type="dxa"/>
              <w:bottom w:w="0" w:type="dxa"/>
              <w:right w:w="0" w:type="dxa"/>
            </w:tcMar>
          </w:tcPr>
          <w:p w:rsidRPr="00F220A0" w:rsidR="00CC65CD" w:rsidP="00CC65CD" w:rsidRDefault="00CC65CD" w14:paraId="71BA6B4C" w14:textId="59B004C9">
            <w:pPr>
              <w:rPr>
                <w:sz w:val="20"/>
              </w:rPr>
            </w:pPr>
            <w:r w:rsidRPr="00F220A0">
              <w:rPr>
                <w:sz w:val="20"/>
              </w:rPr>
              <w:t>Ensuring that the groups meet regularly to decide who is to grow what for each season</w:t>
            </w:r>
          </w:p>
        </w:tc>
        <w:tc>
          <w:tcPr>
            <w:tcW w:w="1711" w:type="pct"/>
            <w:tcMar>
              <w:top w:w="0" w:type="dxa"/>
              <w:left w:w="0" w:type="dxa"/>
              <w:bottom w:w="0" w:type="dxa"/>
              <w:right w:w="0" w:type="dxa"/>
            </w:tcMar>
          </w:tcPr>
          <w:p w:rsidRPr="00F220A0" w:rsidR="00CC65CD" w:rsidP="00CC65CD" w:rsidRDefault="00AB4DB8" w14:paraId="17B325BE" w14:textId="70DF88C3">
            <w:pPr>
              <w:rPr>
                <w:sz w:val="20"/>
              </w:rPr>
            </w:pPr>
            <w:r w:rsidRPr="00F220A0">
              <w:rPr>
                <w:sz w:val="20"/>
              </w:rPr>
              <w:t xml:space="preserve">(Para 110): </w:t>
            </w:r>
            <w:r w:rsidRPr="00F220A0" w:rsidR="00CC65CD">
              <w:rPr>
                <w:sz w:val="20"/>
              </w:rPr>
              <w:t>Despite all the positives, farmer groups are largely informal structures, without clearly laid-out roles and responsibilities. As a result, there is no mechanism to bring all farmers of the village on one platform for planning sowing of vegetables at the beginning of every season.</w:t>
            </w:r>
          </w:p>
        </w:tc>
        <w:tc>
          <w:tcPr>
            <w:tcW w:w="1868" w:type="pct"/>
            <w:tcMar>
              <w:top w:w="0" w:type="dxa"/>
              <w:left w:w="0" w:type="dxa"/>
              <w:bottom w:w="0" w:type="dxa"/>
              <w:right w:w="0" w:type="dxa"/>
            </w:tcMar>
          </w:tcPr>
          <w:p w:rsidRPr="00F220A0" w:rsidR="00CC65CD" w:rsidP="00844674" w:rsidRDefault="00CC65CD" w14:paraId="21855D9F" w14:textId="77777777">
            <w:pPr>
              <w:pStyle w:val="ListParagraph"/>
              <w:numPr>
                <w:ilvl w:val="0"/>
                <w:numId w:val="94"/>
              </w:numPr>
              <w:spacing w:after="0" w:line="240" w:lineRule="auto"/>
              <w:ind w:right="130"/>
              <w:contextualSpacing w:val="0"/>
              <w:rPr>
                <w:sz w:val="20"/>
              </w:rPr>
            </w:pPr>
            <w:r w:rsidRPr="00F220A0">
              <w:rPr>
                <w:sz w:val="20"/>
              </w:rPr>
              <w:t xml:space="preserve">Inclusion of non-intervention farmers as part of farmer groups. </w:t>
            </w:r>
          </w:p>
          <w:p w:rsidRPr="00F220A0" w:rsidR="00CC65CD" w:rsidP="00844674" w:rsidRDefault="00CC65CD" w14:paraId="4EBBA97D" w14:textId="14656E96">
            <w:pPr>
              <w:pStyle w:val="ListParagraph"/>
              <w:numPr>
                <w:ilvl w:val="0"/>
                <w:numId w:val="94"/>
              </w:numPr>
              <w:spacing w:after="0" w:line="240" w:lineRule="auto"/>
              <w:ind w:right="130"/>
              <w:contextualSpacing w:val="0"/>
              <w:rPr>
                <w:sz w:val="20"/>
              </w:rPr>
            </w:pPr>
            <w:r w:rsidRPr="00F220A0">
              <w:rPr>
                <w:sz w:val="20"/>
              </w:rPr>
              <w:t>Conducting all-farmers’ meet before every season which would ensure better planning and help avoid the overproduction of certain vegetables.</w:t>
            </w:r>
          </w:p>
        </w:tc>
        <w:tc>
          <w:tcPr>
            <w:tcW w:w="357" w:type="pct"/>
            <w:tcMar>
              <w:top w:w="0" w:type="dxa"/>
              <w:left w:w="0" w:type="dxa"/>
              <w:bottom w:w="0" w:type="dxa"/>
              <w:right w:w="0" w:type="dxa"/>
            </w:tcMar>
          </w:tcPr>
          <w:p w:rsidRPr="00F220A0" w:rsidR="00CC65CD" w:rsidP="00CC65CD" w:rsidRDefault="00CC65CD" w14:paraId="1061F47C" w14:textId="77777777">
            <w:pPr>
              <w:jc w:val="center"/>
              <w:rPr>
                <w:sz w:val="20"/>
              </w:rPr>
            </w:pPr>
            <w:r w:rsidRPr="00F220A0">
              <w:rPr>
                <w:sz w:val="20"/>
              </w:rPr>
              <w:t>Operational</w:t>
            </w:r>
          </w:p>
        </w:tc>
        <w:tc>
          <w:tcPr>
            <w:tcW w:w="309" w:type="pct"/>
            <w:tcMar>
              <w:top w:w="0" w:type="dxa"/>
              <w:left w:w="0" w:type="dxa"/>
              <w:bottom w:w="0" w:type="dxa"/>
              <w:right w:w="0" w:type="dxa"/>
            </w:tcMar>
          </w:tcPr>
          <w:p w:rsidRPr="00F220A0" w:rsidR="00CC65CD" w:rsidP="00CC65CD" w:rsidRDefault="00CC65CD" w14:paraId="18ECE4E2" w14:textId="77777777">
            <w:pPr>
              <w:jc w:val="center"/>
              <w:rPr>
                <w:sz w:val="20"/>
              </w:rPr>
            </w:pPr>
            <w:r w:rsidRPr="00F220A0">
              <w:rPr>
                <w:sz w:val="20"/>
              </w:rPr>
              <w:t>No</w:t>
            </w:r>
          </w:p>
        </w:tc>
      </w:tr>
      <w:tr w:rsidRPr="00F220A0" w:rsidR="00CC65CD" w:rsidTr="0076719D" w14:paraId="4F70B40E" w14:textId="77777777">
        <w:trPr>
          <w:gridAfter w:val="1"/>
          <w:wAfter w:w="6" w:type="pct"/>
        </w:trPr>
        <w:tc>
          <w:tcPr>
            <w:tcW w:w="142" w:type="pct"/>
            <w:tcMar>
              <w:top w:w="0" w:type="dxa"/>
              <w:left w:w="0" w:type="dxa"/>
              <w:bottom w:w="0" w:type="dxa"/>
              <w:right w:w="0" w:type="dxa"/>
            </w:tcMar>
          </w:tcPr>
          <w:p w:rsidRPr="00F220A0" w:rsidR="00CC65CD" w:rsidP="00844674" w:rsidRDefault="00CC65CD" w14:paraId="7864FF3C" w14:textId="77777777">
            <w:pPr>
              <w:pStyle w:val="ListParagraph"/>
              <w:numPr>
                <w:ilvl w:val="0"/>
                <w:numId w:val="80"/>
              </w:numPr>
              <w:spacing w:after="0" w:line="240" w:lineRule="auto"/>
              <w:rPr>
                <w:sz w:val="20"/>
              </w:rPr>
            </w:pPr>
          </w:p>
        </w:tc>
        <w:tc>
          <w:tcPr>
            <w:tcW w:w="607" w:type="pct"/>
            <w:tcMar>
              <w:top w:w="0" w:type="dxa"/>
              <w:left w:w="0" w:type="dxa"/>
              <w:bottom w:w="0" w:type="dxa"/>
              <w:right w:w="0" w:type="dxa"/>
            </w:tcMar>
          </w:tcPr>
          <w:p w:rsidRPr="00F220A0" w:rsidR="00CC65CD" w:rsidP="00CC65CD" w:rsidRDefault="00CC65CD" w14:paraId="55A09589" w14:textId="395B9092">
            <w:pPr>
              <w:rPr>
                <w:sz w:val="20"/>
              </w:rPr>
            </w:pPr>
            <w:r w:rsidRPr="00F220A0">
              <w:rPr>
                <w:sz w:val="20"/>
              </w:rPr>
              <w:t>Using traditional knowledge of processing food for future use till new methods are introduced</w:t>
            </w:r>
          </w:p>
        </w:tc>
        <w:tc>
          <w:tcPr>
            <w:tcW w:w="1711" w:type="pct"/>
            <w:tcMar>
              <w:top w:w="0" w:type="dxa"/>
              <w:left w:w="0" w:type="dxa"/>
              <w:bottom w:w="0" w:type="dxa"/>
              <w:right w:w="0" w:type="dxa"/>
            </w:tcMar>
          </w:tcPr>
          <w:p w:rsidRPr="00F220A0" w:rsidR="00CC65CD" w:rsidP="00CC65CD" w:rsidRDefault="00AB4DB8" w14:paraId="0C95829D" w14:textId="2D42F07A">
            <w:pPr>
              <w:rPr>
                <w:sz w:val="20"/>
              </w:rPr>
            </w:pPr>
            <w:r w:rsidRPr="00F220A0">
              <w:rPr>
                <w:sz w:val="20"/>
              </w:rPr>
              <w:t xml:space="preserve">(Para 122): </w:t>
            </w:r>
            <w:r w:rsidRPr="00F220A0" w:rsidR="00CC65CD">
              <w:rPr>
                <w:sz w:val="20"/>
              </w:rPr>
              <w:t>Due to the limited demand for vegetables, farmers are unable to sell their produce, resulting in wastages. It is therefore important to increase the shelf life of the vegetables by way of processing, and target newer markets.</w:t>
            </w:r>
          </w:p>
        </w:tc>
        <w:tc>
          <w:tcPr>
            <w:tcW w:w="1868" w:type="pct"/>
            <w:tcMar>
              <w:top w:w="0" w:type="dxa"/>
              <w:left w:w="0" w:type="dxa"/>
              <w:bottom w:w="0" w:type="dxa"/>
              <w:right w:w="0" w:type="dxa"/>
            </w:tcMar>
          </w:tcPr>
          <w:p w:rsidRPr="00F220A0" w:rsidR="00CC65CD" w:rsidP="00844674" w:rsidRDefault="00CC65CD" w14:paraId="29861B7D" w14:textId="77777777">
            <w:pPr>
              <w:pStyle w:val="ListParagraph"/>
              <w:numPr>
                <w:ilvl w:val="0"/>
                <w:numId w:val="95"/>
              </w:numPr>
              <w:spacing w:after="0" w:line="240" w:lineRule="auto"/>
              <w:ind w:right="130"/>
              <w:contextualSpacing w:val="0"/>
              <w:rPr>
                <w:sz w:val="20"/>
              </w:rPr>
            </w:pPr>
            <w:r w:rsidRPr="00F220A0">
              <w:rPr>
                <w:sz w:val="20"/>
              </w:rPr>
              <w:t xml:space="preserve">Invest in the processing of vegetables at the cluster level for increasing shelf-life of vegetables. </w:t>
            </w:r>
          </w:p>
          <w:p w:rsidRPr="00F220A0" w:rsidR="00CC65CD" w:rsidP="00844674" w:rsidRDefault="00CC65CD" w14:paraId="3911E590" w14:textId="77777777">
            <w:pPr>
              <w:pStyle w:val="ListParagraph"/>
              <w:numPr>
                <w:ilvl w:val="0"/>
                <w:numId w:val="92"/>
              </w:numPr>
              <w:spacing w:before="120" w:after="0" w:line="240" w:lineRule="auto"/>
              <w:ind w:right="136"/>
              <w:rPr>
                <w:sz w:val="20"/>
              </w:rPr>
            </w:pPr>
            <w:r w:rsidRPr="00F220A0">
              <w:rPr>
                <w:sz w:val="20"/>
              </w:rPr>
              <w:t>Establishing cold storage for storing vegetables for later use.</w:t>
            </w:r>
          </w:p>
          <w:p w:rsidRPr="00F220A0" w:rsidR="00CC65CD" w:rsidP="00844674" w:rsidRDefault="00CC65CD" w14:paraId="5EC06C58" w14:textId="5ABA9708">
            <w:pPr>
              <w:pStyle w:val="ListParagraph"/>
              <w:numPr>
                <w:ilvl w:val="0"/>
                <w:numId w:val="92"/>
              </w:numPr>
              <w:spacing w:before="120" w:after="0" w:line="240" w:lineRule="auto"/>
              <w:ind w:right="136"/>
              <w:rPr>
                <w:sz w:val="20"/>
              </w:rPr>
            </w:pPr>
            <w:r w:rsidRPr="00F220A0">
              <w:rPr>
                <w:sz w:val="20"/>
              </w:rPr>
              <w:t>Farmers should use traditional knowledge to prepare local pickles to increase the shelf life and value of vegetables.</w:t>
            </w:r>
          </w:p>
        </w:tc>
        <w:tc>
          <w:tcPr>
            <w:tcW w:w="357" w:type="pct"/>
            <w:tcMar>
              <w:top w:w="0" w:type="dxa"/>
              <w:left w:w="0" w:type="dxa"/>
              <w:bottom w:w="0" w:type="dxa"/>
              <w:right w:w="0" w:type="dxa"/>
            </w:tcMar>
          </w:tcPr>
          <w:p w:rsidRPr="00F220A0" w:rsidR="00CC65CD" w:rsidP="00CC65CD" w:rsidRDefault="00CC65CD" w14:paraId="1709455C" w14:textId="77777777">
            <w:pPr>
              <w:jc w:val="center"/>
              <w:rPr>
                <w:sz w:val="20"/>
              </w:rPr>
            </w:pPr>
            <w:r w:rsidRPr="00F220A0">
              <w:rPr>
                <w:sz w:val="20"/>
              </w:rPr>
              <w:t>Operational</w:t>
            </w:r>
          </w:p>
        </w:tc>
        <w:tc>
          <w:tcPr>
            <w:tcW w:w="309" w:type="pct"/>
            <w:tcMar>
              <w:top w:w="0" w:type="dxa"/>
              <w:left w:w="0" w:type="dxa"/>
              <w:bottom w:w="0" w:type="dxa"/>
              <w:right w:w="0" w:type="dxa"/>
            </w:tcMar>
          </w:tcPr>
          <w:p w:rsidRPr="00F220A0" w:rsidR="00CC65CD" w:rsidP="00CC65CD" w:rsidRDefault="00CC65CD" w14:paraId="59B6A8A5" w14:textId="77777777">
            <w:pPr>
              <w:jc w:val="center"/>
              <w:rPr>
                <w:sz w:val="20"/>
              </w:rPr>
            </w:pPr>
            <w:r w:rsidRPr="00F220A0">
              <w:rPr>
                <w:sz w:val="20"/>
              </w:rPr>
              <w:t>No</w:t>
            </w:r>
          </w:p>
        </w:tc>
      </w:tr>
      <w:tr w:rsidRPr="00F220A0" w:rsidR="00257CE1" w:rsidTr="0076719D" w14:paraId="0B97897C" w14:textId="77777777">
        <w:tc>
          <w:tcPr>
            <w:tcW w:w="5000" w:type="pct"/>
            <w:gridSpan w:val="7"/>
            <w:shd w:val="clear" w:color="auto" w:fill="FBCB9A" w:themeFill="accent1" w:themeFillTint="66"/>
            <w:tcMar>
              <w:top w:w="0" w:type="dxa"/>
              <w:left w:w="0" w:type="dxa"/>
              <w:bottom w:w="0" w:type="dxa"/>
              <w:right w:w="0" w:type="dxa"/>
            </w:tcMar>
            <w:vAlign w:val="center"/>
          </w:tcPr>
          <w:p w:rsidRPr="00F220A0" w:rsidR="00257CE1" w:rsidP="00257CE1" w:rsidRDefault="00257CE1" w14:paraId="31B86F6D" w14:textId="77777777">
            <w:pPr>
              <w:jc w:val="center"/>
              <w:rPr>
                <w:b/>
                <w:sz w:val="20"/>
              </w:rPr>
            </w:pPr>
            <w:r w:rsidRPr="00F220A0">
              <w:rPr>
                <w:b/>
                <w:sz w:val="20"/>
              </w:rPr>
              <w:t>World Food Program (WFP)</w:t>
            </w:r>
          </w:p>
        </w:tc>
      </w:tr>
      <w:tr w:rsidRPr="00F220A0" w:rsidR="00CC65CD" w:rsidTr="00CC65CD" w14:paraId="465FFADE" w14:textId="77777777">
        <w:trPr>
          <w:gridAfter w:val="1"/>
          <w:wAfter w:w="6" w:type="pct"/>
        </w:trPr>
        <w:tc>
          <w:tcPr>
            <w:tcW w:w="142" w:type="pct"/>
            <w:tcMar>
              <w:top w:w="0" w:type="dxa"/>
              <w:left w:w="0" w:type="dxa"/>
              <w:bottom w:w="0" w:type="dxa"/>
              <w:right w:w="0" w:type="dxa"/>
            </w:tcMar>
          </w:tcPr>
          <w:p w:rsidRPr="00F220A0" w:rsidR="00CC65CD" w:rsidP="00844674" w:rsidRDefault="00CC65CD" w14:paraId="4F820834" w14:textId="77777777">
            <w:pPr>
              <w:pStyle w:val="ListParagraph"/>
              <w:numPr>
                <w:ilvl w:val="0"/>
                <w:numId w:val="80"/>
              </w:numPr>
              <w:spacing w:after="0" w:line="240" w:lineRule="auto"/>
              <w:rPr>
                <w:sz w:val="20"/>
              </w:rPr>
            </w:pPr>
          </w:p>
        </w:tc>
        <w:tc>
          <w:tcPr>
            <w:tcW w:w="607" w:type="pct"/>
            <w:tcMar>
              <w:top w:w="0" w:type="dxa"/>
              <w:left w:w="0" w:type="dxa"/>
              <w:bottom w:w="0" w:type="dxa"/>
              <w:right w:w="0" w:type="dxa"/>
            </w:tcMar>
          </w:tcPr>
          <w:p w:rsidRPr="00F220A0" w:rsidR="00CC65CD" w:rsidP="00CC65CD" w:rsidRDefault="00CC65CD" w14:paraId="4A818889" w14:textId="65A05E30">
            <w:pPr>
              <w:rPr>
                <w:sz w:val="20"/>
              </w:rPr>
            </w:pPr>
            <w:r w:rsidRPr="00F220A0">
              <w:rPr>
                <w:sz w:val="20"/>
              </w:rPr>
              <w:t>Technological support for program monitoring</w:t>
            </w:r>
          </w:p>
        </w:tc>
        <w:tc>
          <w:tcPr>
            <w:tcW w:w="1711" w:type="pct"/>
            <w:tcMar>
              <w:top w:w="0" w:type="dxa"/>
              <w:left w:w="0" w:type="dxa"/>
              <w:bottom w:w="0" w:type="dxa"/>
              <w:right w:w="0" w:type="dxa"/>
            </w:tcMar>
          </w:tcPr>
          <w:p w:rsidRPr="00F220A0" w:rsidR="00CC65CD" w:rsidP="00CC65CD" w:rsidRDefault="00CB088E" w14:paraId="665FBAD8" w14:textId="749A5D14">
            <w:pPr>
              <w:rPr>
                <w:sz w:val="20"/>
              </w:rPr>
            </w:pPr>
            <w:r w:rsidRPr="00F220A0">
              <w:rPr>
                <w:sz w:val="20"/>
              </w:rPr>
              <w:t xml:space="preserve">(Para 179): </w:t>
            </w:r>
            <w:r w:rsidRPr="00F220A0" w:rsidR="00CC65CD">
              <w:rPr>
                <w:sz w:val="20"/>
              </w:rPr>
              <w:t xml:space="preserve">WFP designed a specific monitoring tool in KOBO which was not regularly used during the two years of intervention. </w:t>
            </w:r>
          </w:p>
        </w:tc>
        <w:tc>
          <w:tcPr>
            <w:tcW w:w="1868" w:type="pct"/>
            <w:tcMar>
              <w:top w:w="0" w:type="dxa"/>
              <w:left w:w="0" w:type="dxa"/>
              <w:bottom w:w="0" w:type="dxa"/>
              <w:right w:w="0" w:type="dxa"/>
            </w:tcMar>
          </w:tcPr>
          <w:p w:rsidRPr="00F220A0" w:rsidR="00CC65CD" w:rsidP="00844674" w:rsidRDefault="00CC65CD" w14:paraId="018FF0D3" w14:textId="0350561D">
            <w:pPr>
              <w:pStyle w:val="ListParagraph"/>
              <w:numPr>
                <w:ilvl w:val="0"/>
                <w:numId w:val="96"/>
              </w:numPr>
              <w:spacing w:after="0" w:line="240" w:lineRule="auto"/>
              <w:ind w:left="403" w:right="130"/>
              <w:contextualSpacing w:val="0"/>
              <w:rPr>
                <w:sz w:val="20"/>
              </w:rPr>
            </w:pPr>
            <w:r w:rsidRPr="00F220A0">
              <w:rPr>
                <w:sz w:val="20"/>
              </w:rPr>
              <w:t xml:space="preserve">WFP can provide technical support to MAF in creating </w:t>
            </w:r>
            <w:r w:rsidRPr="00F220A0" w:rsidR="0060168C">
              <w:rPr>
                <w:sz w:val="20"/>
              </w:rPr>
              <w:t>a</w:t>
            </w:r>
            <w:r w:rsidRPr="00F220A0">
              <w:rPr>
                <w:sz w:val="20"/>
              </w:rPr>
              <w:t xml:space="preserve"> monitoring system and linking with the dashboard to capture </w:t>
            </w:r>
            <w:r w:rsidRPr="00F220A0" w:rsidR="0060168C">
              <w:rPr>
                <w:sz w:val="20"/>
              </w:rPr>
              <w:t>information</w:t>
            </w:r>
            <w:r w:rsidRPr="00F220A0">
              <w:rPr>
                <w:sz w:val="20"/>
              </w:rPr>
              <w:t xml:space="preserve"> for undertaking corrective actions.</w:t>
            </w:r>
          </w:p>
        </w:tc>
        <w:tc>
          <w:tcPr>
            <w:tcW w:w="357" w:type="pct"/>
            <w:tcMar>
              <w:top w:w="0" w:type="dxa"/>
              <w:left w:w="0" w:type="dxa"/>
              <w:bottom w:w="0" w:type="dxa"/>
              <w:right w:w="0" w:type="dxa"/>
            </w:tcMar>
          </w:tcPr>
          <w:p w:rsidRPr="00F220A0" w:rsidR="00CC65CD" w:rsidP="00CC65CD" w:rsidRDefault="00CC65CD" w14:paraId="0A1687E7" w14:textId="77777777">
            <w:pPr>
              <w:jc w:val="center"/>
              <w:rPr>
                <w:sz w:val="20"/>
              </w:rPr>
            </w:pPr>
            <w:r w:rsidRPr="00F220A0">
              <w:rPr>
                <w:sz w:val="20"/>
              </w:rPr>
              <w:t>Strategic</w:t>
            </w:r>
          </w:p>
        </w:tc>
        <w:tc>
          <w:tcPr>
            <w:tcW w:w="309" w:type="pct"/>
            <w:tcMar>
              <w:top w:w="0" w:type="dxa"/>
              <w:left w:w="0" w:type="dxa"/>
              <w:bottom w:w="0" w:type="dxa"/>
              <w:right w:w="0" w:type="dxa"/>
            </w:tcMar>
          </w:tcPr>
          <w:p w:rsidRPr="00F220A0" w:rsidR="00CC65CD" w:rsidP="00CC65CD" w:rsidRDefault="00CC65CD" w14:paraId="1D6853B5" w14:textId="77777777">
            <w:pPr>
              <w:jc w:val="center"/>
              <w:rPr>
                <w:sz w:val="20"/>
              </w:rPr>
            </w:pPr>
            <w:r w:rsidRPr="00F220A0">
              <w:rPr>
                <w:sz w:val="20"/>
              </w:rPr>
              <w:t>Yes</w:t>
            </w:r>
          </w:p>
        </w:tc>
      </w:tr>
      <w:tr w:rsidRPr="00F220A0" w:rsidR="00CC65CD" w:rsidTr="00CC65CD" w14:paraId="414E477C" w14:textId="77777777">
        <w:trPr>
          <w:gridAfter w:val="1"/>
          <w:wAfter w:w="6" w:type="pct"/>
        </w:trPr>
        <w:tc>
          <w:tcPr>
            <w:tcW w:w="142" w:type="pct"/>
            <w:tcMar>
              <w:top w:w="0" w:type="dxa"/>
              <w:left w:w="0" w:type="dxa"/>
              <w:bottom w:w="0" w:type="dxa"/>
              <w:right w:w="0" w:type="dxa"/>
            </w:tcMar>
          </w:tcPr>
          <w:p w:rsidRPr="00F220A0" w:rsidR="00CC65CD" w:rsidP="00844674" w:rsidRDefault="00CC65CD" w14:paraId="6B27EA01" w14:textId="77777777">
            <w:pPr>
              <w:pStyle w:val="ListParagraph"/>
              <w:numPr>
                <w:ilvl w:val="0"/>
                <w:numId w:val="80"/>
              </w:numPr>
              <w:spacing w:after="0" w:line="240" w:lineRule="auto"/>
              <w:rPr>
                <w:sz w:val="20"/>
              </w:rPr>
            </w:pPr>
          </w:p>
        </w:tc>
        <w:tc>
          <w:tcPr>
            <w:tcW w:w="607" w:type="pct"/>
            <w:tcMar>
              <w:top w:w="0" w:type="dxa"/>
              <w:left w:w="0" w:type="dxa"/>
              <w:bottom w:w="0" w:type="dxa"/>
              <w:right w:w="0" w:type="dxa"/>
            </w:tcMar>
          </w:tcPr>
          <w:p w:rsidRPr="00F220A0" w:rsidR="00CC65CD" w:rsidP="00CC65CD" w:rsidRDefault="00CC65CD" w14:paraId="7549184E" w14:textId="43110040">
            <w:pPr>
              <w:rPr>
                <w:sz w:val="20"/>
              </w:rPr>
            </w:pPr>
            <w:r w:rsidRPr="00F220A0">
              <w:rPr>
                <w:sz w:val="20"/>
              </w:rPr>
              <w:t>Need for a feasibility study for market accessibility and community needs</w:t>
            </w:r>
          </w:p>
        </w:tc>
        <w:tc>
          <w:tcPr>
            <w:tcW w:w="1711" w:type="pct"/>
            <w:tcMar>
              <w:top w:w="0" w:type="dxa"/>
              <w:left w:w="0" w:type="dxa"/>
              <w:bottom w:w="0" w:type="dxa"/>
              <w:right w:w="0" w:type="dxa"/>
            </w:tcMar>
          </w:tcPr>
          <w:p w:rsidRPr="00F220A0" w:rsidR="00CC65CD" w:rsidP="00CC65CD" w:rsidRDefault="0060168C" w14:paraId="10365090" w14:textId="7C32D01A">
            <w:pPr>
              <w:rPr>
                <w:sz w:val="20"/>
              </w:rPr>
            </w:pPr>
            <w:r w:rsidRPr="00F220A0">
              <w:rPr>
                <w:sz w:val="20"/>
              </w:rPr>
              <w:t xml:space="preserve">(Para 115): </w:t>
            </w:r>
            <w:r w:rsidRPr="00F220A0" w:rsidR="00CC65CD">
              <w:rPr>
                <w:sz w:val="20"/>
              </w:rPr>
              <w:t xml:space="preserve">It was realised after the first year of LRP that a standardised intervention was not completely beneficial for all the farmer groups. As a result, the program had to be limited to 10 villages in the second year. </w:t>
            </w:r>
          </w:p>
        </w:tc>
        <w:tc>
          <w:tcPr>
            <w:tcW w:w="1868" w:type="pct"/>
            <w:tcMar>
              <w:top w:w="0" w:type="dxa"/>
              <w:left w:w="0" w:type="dxa"/>
              <w:bottom w:w="0" w:type="dxa"/>
              <w:right w:w="0" w:type="dxa"/>
            </w:tcMar>
            <w:vAlign w:val="center"/>
          </w:tcPr>
          <w:p w:rsidRPr="00F220A0" w:rsidR="00CC65CD" w:rsidP="00844674" w:rsidRDefault="00CC65CD" w14:paraId="0EBD7144" w14:textId="525C743E">
            <w:pPr>
              <w:pStyle w:val="ListParagraph"/>
              <w:numPr>
                <w:ilvl w:val="0"/>
                <w:numId w:val="97"/>
              </w:numPr>
              <w:spacing w:after="0" w:line="240" w:lineRule="auto"/>
              <w:ind w:right="130"/>
              <w:contextualSpacing w:val="0"/>
              <w:rPr>
                <w:sz w:val="20"/>
              </w:rPr>
            </w:pPr>
            <w:r w:rsidRPr="00F220A0">
              <w:rPr>
                <w:sz w:val="20"/>
              </w:rPr>
              <w:t xml:space="preserve">WFP should plan a need assessment study before designing a similar program or replicating it in other geographies. The scope of different livelihood activities in the targeted areas, market potential, forward and backward linkages, etc. need to be ascertained before rolling out a similar program in another area. </w:t>
            </w:r>
          </w:p>
        </w:tc>
        <w:tc>
          <w:tcPr>
            <w:tcW w:w="357" w:type="pct"/>
            <w:tcMar>
              <w:top w:w="0" w:type="dxa"/>
              <w:left w:w="0" w:type="dxa"/>
              <w:bottom w:w="0" w:type="dxa"/>
              <w:right w:w="0" w:type="dxa"/>
            </w:tcMar>
            <w:vAlign w:val="center"/>
          </w:tcPr>
          <w:p w:rsidRPr="00F220A0" w:rsidR="00CC65CD" w:rsidP="00CC65CD" w:rsidRDefault="00CC65CD" w14:paraId="14AF0616" w14:textId="77777777">
            <w:pPr>
              <w:jc w:val="center"/>
              <w:rPr>
                <w:sz w:val="20"/>
              </w:rPr>
            </w:pPr>
            <w:r w:rsidRPr="00F220A0">
              <w:rPr>
                <w:sz w:val="20"/>
              </w:rPr>
              <w:t>Strategic</w:t>
            </w:r>
          </w:p>
        </w:tc>
        <w:tc>
          <w:tcPr>
            <w:tcW w:w="309" w:type="pct"/>
            <w:tcMar>
              <w:top w:w="0" w:type="dxa"/>
              <w:left w:w="0" w:type="dxa"/>
              <w:bottom w:w="0" w:type="dxa"/>
              <w:right w:w="0" w:type="dxa"/>
            </w:tcMar>
            <w:vAlign w:val="center"/>
          </w:tcPr>
          <w:p w:rsidRPr="00F220A0" w:rsidR="00CC65CD" w:rsidP="00CC65CD" w:rsidRDefault="00CC65CD" w14:paraId="19893F4E" w14:textId="77777777">
            <w:pPr>
              <w:jc w:val="center"/>
              <w:rPr>
                <w:sz w:val="20"/>
              </w:rPr>
            </w:pPr>
            <w:r w:rsidRPr="00F220A0">
              <w:rPr>
                <w:sz w:val="20"/>
              </w:rPr>
              <w:t>Yes</w:t>
            </w:r>
          </w:p>
        </w:tc>
      </w:tr>
      <w:tr w:rsidRPr="00F220A0" w:rsidR="00CC65CD" w:rsidTr="00CC65CD" w14:paraId="3B447187" w14:textId="77777777">
        <w:trPr>
          <w:gridAfter w:val="1"/>
          <w:wAfter w:w="6" w:type="pct"/>
        </w:trPr>
        <w:tc>
          <w:tcPr>
            <w:tcW w:w="142" w:type="pct"/>
            <w:tcMar>
              <w:top w:w="0" w:type="dxa"/>
              <w:left w:w="0" w:type="dxa"/>
              <w:bottom w:w="0" w:type="dxa"/>
              <w:right w:w="0" w:type="dxa"/>
            </w:tcMar>
          </w:tcPr>
          <w:p w:rsidRPr="00F220A0" w:rsidR="00CC65CD" w:rsidP="00844674" w:rsidRDefault="00CC65CD" w14:paraId="73194A11" w14:textId="77777777">
            <w:pPr>
              <w:pStyle w:val="ListParagraph"/>
              <w:numPr>
                <w:ilvl w:val="0"/>
                <w:numId w:val="80"/>
              </w:numPr>
              <w:spacing w:after="0" w:line="240" w:lineRule="auto"/>
              <w:rPr>
                <w:sz w:val="20"/>
              </w:rPr>
            </w:pPr>
          </w:p>
        </w:tc>
        <w:tc>
          <w:tcPr>
            <w:tcW w:w="607" w:type="pct"/>
            <w:tcMar>
              <w:top w:w="0" w:type="dxa"/>
              <w:left w:w="0" w:type="dxa"/>
              <w:bottom w:w="0" w:type="dxa"/>
              <w:right w:w="0" w:type="dxa"/>
            </w:tcMar>
          </w:tcPr>
          <w:p w:rsidRPr="00F220A0" w:rsidR="00CC65CD" w:rsidP="00CC65CD" w:rsidRDefault="00CC65CD" w14:paraId="2C3B6F34" w14:textId="7C4511CD">
            <w:pPr>
              <w:rPr>
                <w:sz w:val="20"/>
              </w:rPr>
            </w:pPr>
            <w:r w:rsidRPr="00F220A0">
              <w:rPr>
                <w:sz w:val="20"/>
              </w:rPr>
              <w:t>Ensuring more meaningful engagement with women</w:t>
            </w:r>
          </w:p>
        </w:tc>
        <w:tc>
          <w:tcPr>
            <w:tcW w:w="1711" w:type="pct"/>
            <w:tcMar>
              <w:top w:w="0" w:type="dxa"/>
              <w:left w:w="0" w:type="dxa"/>
              <w:bottom w:w="0" w:type="dxa"/>
              <w:right w:w="0" w:type="dxa"/>
            </w:tcMar>
          </w:tcPr>
          <w:p w:rsidRPr="00F220A0" w:rsidR="00CC65CD" w:rsidP="00CC65CD" w:rsidRDefault="0060168C" w14:paraId="7F25EFA2" w14:textId="1B5DCBA5">
            <w:pPr>
              <w:rPr>
                <w:sz w:val="20"/>
              </w:rPr>
            </w:pPr>
            <w:r w:rsidRPr="00F220A0">
              <w:rPr>
                <w:sz w:val="20"/>
              </w:rPr>
              <w:t xml:space="preserve">(Para 96): </w:t>
            </w:r>
            <w:r w:rsidRPr="00F220A0" w:rsidR="00CC65CD">
              <w:rPr>
                <w:sz w:val="20"/>
              </w:rPr>
              <w:t>The design promotes inclusiveness of gender and vulnerable groups in all its activities. However, socially defined gender roles still prevail, with cooking school meals being the women’s responsibility. Also, no mechanism was found in the place to ensure that women undertook strategic and decision-making roles in program implementation.</w:t>
            </w:r>
          </w:p>
        </w:tc>
        <w:tc>
          <w:tcPr>
            <w:tcW w:w="1868" w:type="pct"/>
            <w:tcMar>
              <w:top w:w="0" w:type="dxa"/>
              <w:left w:w="0" w:type="dxa"/>
              <w:bottom w:w="0" w:type="dxa"/>
              <w:right w:w="0" w:type="dxa"/>
            </w:tcMar>
          </w:tcPr>
          <w:p w:rsidRPr="00F220A0" w:rsidR="00CC65CD" w:rsidP="00844674" w:rsidRDefault="00CC65CD" w14:paraId="32CA5431" w14:textId="77777777">
            <w:pPr>
              <w:pStyle w:val="ListParagraph"/>
              <w:numPr>
                <w:ilvl w:val="0"/>
                <w:numId w:val="98"/>
              </w:numPr>
              <w:spacing w:after="0" w:line="240" w:lineRule="auto"/>
              <w:ind w:right="130"/>
              <w:contextualSpacing w:val="0"/>
              <w:rPr>
                <w:sz w:val="20"/>
              </w:rPr>
            </w:pPr>
            <w:r w:rsidRPr="00F220A0">
              <w:rPr>
                <w:sz w:val="20"/>
              </w:rPr>
              <w:t xml:space="preserve">Both women and men should be encouraged to volunteer for the SMP activities such as cooking, gardening, fetching water and collecting wood. This would help in breaking down the stereotyping of gender roles at the household level and, subsequently, reduce women’s workload. </w:t>
            </w:r>
          </w:p>
          <w:p w:rsidRPr="00F220A0" w:rsidR="00CC65CD" w:rsidP="00844674" w:rsidRDefault="00CC65CD" w14:paraId="285971A8" w14:textId="160A3710">
            <w:pPr>
              <w:pStyle w:val="ListParagraph"/>
              <w:numPr>
                <w:ilvl w:val="0"/>
                <w:numId w:val="98"/>
              </w:numPr>
              <w:spacing w:after="0" w:line="240" w:lineRule="auto"/>
              <w:ind w:right="130"/>
              <w:contextualSpacing w:val="0"/>
              <w:rPr>
                <w:sz w:val="20"/>
              </w:rPr>
            </w:pPr>
            <w:r w:rsidRPr="00F220A0">
              <w:rPr>
                <w:sz w:val="20"/>
              </w:rPr>
              <w:t>Ensure inclusion of women farmers in exposure visits, and provided with opportunities to lead farmer groups.</w:t>
            </w:r>
          </w:p>
        </w:tc>
        <w:tc>
          <w:tcPr>
            <w:tcW w:w="357" w:type="pct"/>
            <w:tcMar>
              <w:top w:w="0" w:type="dxa"/>
              <w:left w:w="0" w:type="dxa"/>
              <w:bottom w:w="0" w:type="dxa"/>
              <w:right w:w="0" w:type="dxa"/>
            </w:tcMar>
            <w:vAlign w:val="center"/>
          </w:tcPr>
          <w:p w:rsidRPr="00F220A0" w:rsidR="00CC65CD" w:rsidP="00CC65CD" w:rsidRDefault="00CC65CD" w14:paraId="0A6A142C" w14:textId="77777777">
            <w:pPr>
              <w:jc w:val="center"/>
              <w:rPr>
                <w:sz w:val="20"/>
              </w:rPr>
            </w:pPr>
            <w:r w:rsidRPr="00F220A0">
              <w:rPr>
                <w:sz w:val="20"/>
              </w:rPr>
              <w:t>Strategic</w:t>
            </w:r>
          </w:p>
        </w:tc>
        <w:tc>
          <w:tcPr>
            <w:tcW w:w="309" w:type="pct"/>
            <w:tcMar>
              <w:top w:w="0" w:type="dxa"/>
              <w:left w:w="0" w:type="dxa"/>
              <w:bottom w:w="0" w:type="dxa"/>
              <w:right w:w="0" w:type="dxa"/>
            </w:tcMar>
            <w:vAlign w:val="center"/>
          </w:tcPr>
          <w:p w:rsidRPr="00F220A0" w:rsidR="00CC65CD" w:rsidP="00CC65CD" w:rsidRDefault="00CC65CD" w14:paraId="2294A32B" w14:textId="77777777">
            <w:pPr>
              <w:jc w:val="center"/>
              <w:rPr>
                <w:sz w:val="20"/>
              </w:rPr>
            </w:pPr>
            <w:r w:rsidRPr="00F220A0">
              <w:rPr>
                <w:sz w:val="20"/>
              </w:rPr>
              <w:t>Yes</w:t>
            </w:r>
          </w:p>
        </w:tc>
      </w:tr>
      <w:tr w:rsidRPr="00F220A0" w:rsidR="00CC65CD" w:rsidTr="00CC65CD" w14:paraId="37FAA277" w14:textId="77777777">
        <w:trPr>
          <w:gridAfter w:val="1"/>
          <w:wAfter w:w="6" w:type="pct"/>
        </w:trPr>
        <w:tc>
          <w:tcPr>
            <w:tcW w:w="142" w:type="pct"/>
            <w:tcMar>
              <w:top w:w="0" w:type="dxa"/>
              <w:left w:w="0" w:type="dxa"/>
              <w:bottom w:w="0" w:type="dxa"/>
              <w:right w:w="0" w:type="dxa"/>
            </w:tcMar>
          </w:tcPr>
          <w:p w:rsidRPr="00F220A0" w:rsidR="00CC65CD" w:rsidP="00844674" w:rsidRDefault="00CC65CD" w14:paraId="4BC417C4" w14:textId="77777777">
            <w:pPr>
              <w:pStyle w:val="ListParagraph"/>
              <w:numPr>
                <w:ilvl w:val="0"/>
                <w:numId w:val="80"/>
              </w:numPr>
              <w:spacing w:after="0" w:line="240" w:lineRule="auto"/>
              <w:rPr>
                <w:sz w:val="20"/>
              </w:rPr>
            </w:pPr>
          </w:p>
        </w:tc>
        <w:tc>
          <w:tcPr>
            <w:tcW w:w="607" w:type="pct"/>
            <w:tcMar>
              <w:top w:w="0" w:type="dxa"/>
              <w:left w:w="0" w:type="dxa"/>
              <w:bottom w:w="0" w:type="dxa"/>
              <w:right w:w="0" w:type="dxa"/>
            </w:tcMar>
          </w:tcPr>
          <w:p w:rsidRPr="00F220A0" w:rsidR="00CC65CD" w:rsidP="00CC65CD" w:rsidRDefault="00CC65CD" w14:paraId="3CD09E3C" w14:textId="340387E9">
            <w:pPr>
              <w:rPr>
                <w:sz w:val="20"/>
              </w:rPr>
            </w:pPr>
            <w:r w:rsidRPr="00F220A0">
              <w:rPr>
                <w:sz w:val="20"/>
              </w:rPr>
              <w:t>Supporting MAF in easing the process of organic certification</w:t>
            </w:r>
          </w:p>
        </w:tc>
        <w:tc>
          <w:tcPr>
            <w:tcW w:w="1711" w:type="pct"/>
            <w:tcMar>
              <w:top w:w="0" w:type="dxa"/>
              <w:left w:w="0" w:type="dxa"/>
              <w:bottom w:w="0" w:type="dxa"/>
              <w:right w:w="0" w:type="dxa"/>
            </w:tcMar>
          </w:tcPr>
          <w:p w:rsidRPr="00F220A0" w:rsidR="00CC65CD" w:rsidP="00CC65CD" w:rsidRDefault="0060168C" w14:paraId="2A532A15" w14:textId="651BC1FB">
            <w:pPr>
              <w:rPr>
                <w:sz w:val="20"/>
              </w:rPr>
            </w:pPr>
            <w:r w:rsidRPr="00F220A0">
              <w:rPr>
                <w:sz w:val="20"/>
              </w:rPr>
              <w:t xml:space="preserve">(Para 129): </w:t>
            </w:r>
            <w:r w:rsidRPr="00F220A0" w:rsidR="00CC65CD">
              <w:rPr>
                <w:sz w:val="20"/>
              </w:rPr>
              <w:t>The LRP program has enabled the farmers to shift from chemical-based fertilisers to compost, which can draw higher prices, especially in towns. However, the current process of issuing organic certificates is tedious and cumbersome.</w:t>
            </w:r>
          </w:p>
        </w:tc>
        <w:tc>
          <w:tcPr>
            <w:tcW w:w="1868" w:type="pct"/>
            <w:tcMar>
              <w:top w:w="0" w:type="dxa"/>
              <w:left w:w="0" w:type="dxa"/>
              <w:bottom w:w="0" w:type="dxa"/>
              <w:right w:w="0" w:type="dxa"/>
            </w:tcMar>
          </w:tcPr>
          <w:p w:rsidRPr="00F220A0" w:rsidR="00CC65CD" w:rsidP="00844674" w:rsidRDefault="00CC65CD" w14:paraId="538229A4" w14:textId="6ECAF9FF">
            <w:pPr>
              <w:pStyle w:val="ListParagraph"/>
              <w:numPr>
                <w:ilvl w:val="0"/>
                <w:numId w:val="100"/>
              </w:numPr>
              <w:spacing w:after="0" w:line="240" w:lineRule="auto"/>
              <w:ind w:right="130"/>
              <w:contextualSpacing w:val="0"/>
              <w:rPr>
                <w:sz w:val="20"/>
              </w:rPr>
            </w:pPr>
            <w:r w:rsidRPr="00F220A0">
              <w:rPr>
                <w:sz w:val="20"/>
              </w:rPr>
              <w:t>WFP’s can play a critical role in advocating for the issuance of organic certificates to farmers using compost, helping them draw higher prices and exploring newer markets.</w:t>
            </w:r>
          </w:p>
        </w:tc>
        <w:tc>
          <w:tcPr>
            <w:tcW w:w="357" w:type="pct"/>
            <w:tcMar>
              <w:top w:w="0" w:type="dxa"/>
              <w:left w:w="0" w:type="dxa"/>
              <w:bottom w:w="0" w:type="dxa"/>
              <w:right w:w="0" w:type="dxa"/>
            </w:tcMar>
            <w:vAlign w:val="center"/>
          </w:tcPr>
          <w:p w:rsidRPr="00F220A0" w:rsidR="00CC65CD" w:rsidP="00CC65CD" w:rsidRDefault="00CC65CD" w14:paraId="43845364" w14:textId="77777777">
            <w:pPr>
              <w:jc w:val="center"/>
              <w:rPr>
                <w:sz w:val="20"/>
              </w:rPr>
            </w:pPr>
            <w:r w:rsidRPr="00F220A0">
              <w:rPr>
                <w:sz w:val="20"/>
              </w:rPr>
              <w:t>Strategic</w:t>
            </w:r>
          </w:p>
        </w:tc>
        <w:tc>
          <w:tcPr>
            <w:tcW w:w="309" w:type="pct"/>
            <w:tcMar>
              <w:top w:w="0" w:type="dxa"/>
              <w:left w:w="0" w:type="dxa"/>
              <w:bottom w:w="0" w:type="dxa"/>
              <w:right w:w="0" w:type="dxa"/>
            </w:tcMar>
            <w:vAlign w:val="center"/>
          </w:tcPr>
          <w:p w:rsidRPr="00F220A0" w:rsidR="00CC65CD" w:rsidP="00CC65CD" w:rsidRDefault="00CC65CD" w14:paraId="468002DD" w14:textId="77777777">
            <w:pPr>
              <w:jc w:val="center"/>
              <w:rPr>
                <w:sz w:val="20"/>
              </w:rPr>
            </w:pPr>
            <w:r w:rsidRPr="00F220A0">
              <w:rPr>
                <w:sz w:val="20"/>
              </w:rPr>
              <w:t>No</w:t>
            </w:r>
          </w:p>
        </w:tc>
      </w:tr>
      <w:tr w:rsidRPr="00F220A0" w:rsidR="00CC65CD" w:rsidTr="00CC65CD" w14:paraId="36AC7D1A" w14:textId="77777777">
        <w:trPr>
          <w:gridAfter w:val="1"/>
          <w:wAfter w:w="6" w:type="pct"/>
        </w:trPr>
        <w:tc>
          <w:tcPr>
            <w:tcW w:w="142" w:type="pct"/>
            <w:tcMar>
              <w:top w:w="0" w:type="dxa"/>
              <w:left w:w="0" w:type="dxa"/>
              <w:bottom w:w="0" w:type="dxa"/>
              <w:right w:w="0" w:type="dxa"/>
            </w:tcMar>
          </w:tcPr>
          <w:p w:rsidRPr="00F220A0" w:rsidR="00CC65CD" w:rsidP="00844674" w:rsidRDefault="00CC65CD" w14:paraId="25378254" w14:textId="77777777">
            <w:pPr>
              <w:pStyle w:val="ListParagraph"/>
              <w:numPr>
                <w:ilvl w:val="0"/>
                <w:numId w:val="80"/>
              </w:numPr>
              <w:spacing w:after="0" w:line="240" w:lineRule="auto"/>
              <w:rPr>
                <w:sz w:val="20"/>
              </w:rPr>
            </w:pPr>
          </w:p>
        </w:tc>
        <w:tc>
          <w:tcPr>
            <w:tcW w:w="607" w:type="pct"/>
            <w:tcMar>
              <w:top w:w="0" w:type="dxa"/>
              <w:left w:w="0" w:type="dxa"/>
              <w:bottom w:w="0" w:type="dxa"/>
              <w:right w:w="0" w:type="dxa"/>
            </w:tcMar>
          </w:tcPr>
          <w:p w:rsidRPr="00F220A0" w:rsidR="00CC65CD" w:rsidP="00CC65CD" w:rsidRDefault="00CC65CD" w14:paraId="5D8F94D9" w14:textId="395B6F40">
            <w:pPr>
              <w:rPr>
                <w:sz w:val="20"/>
              </w:rPr>
            </w:pPr>
            <w:r w:rsidRPr="00F220A0">
              <w:rPr>
                <w:sz w:val="20"/>
              </w:rPr>
              <w:t>Organising joint workshop of ministries across levels to help finalise responsibilities of each stakeholder</w:t>
            </w:r>
          </w:p>
        </w:tc>
        <w:tc>
          <w:tcPr>
            <w:tcW w:w="1711" w:type="pct"/>
            <w:tcMar>
              <w:top w:w="0" w:type="dxa"/>
              <w:left w:w="0" w:type="dxa"/>
              <w:bottom w:w="0" w:type="dxa"/>
              <w:right w:w="0" w:type="dxa"/>
            </w:tcMar>
          </w:tcPr>
          <w:p w:rsidRPr="00F220A0" w:rsidR="00CC65CD" w:rsidP="00CC65CD" w:rsidRDefault="0060168C" w14:paraId="684E3BD8" w14:textId="319235F1">
            <w:pPr>
              <w:rPr>
                <w:sz w:val="20"/>
              </w:rPr>
            </w:pPr>
            <w:r w:rsidRPr="00F220A0">
              <w:rPr>
                <w:sz w:val="20"/>
              </w:rPr>
              <w:t xml:space="preserve">(Para 240): </w:t>
            </w:r>
            <w:r w:rsidRPr="00F220A0" w:rsidR="00CC65CD">
              <w:rPr>
                <w:sz w:val="20"/>
              </w:rPr>
              <w:t>Lack of coordination between WFP and DTEAP was observed during the discussions with officials. This adversely affects the momentum and sustainability of any program aimed at collective efforts to achieve goals of common interest.</w:t>
            </w:r>
          </w:p>
        </w:tc>
        <w:tc>
          <w:tcPr>
            <w:tcW w:w="1868" w:type="pct"/>
            <w:tcMar>
              <w:top w:w="0" w:type="dxa"/>
              <w:left w:w="0" w:type="dxa"/>
              <w:bottom w:w="0" w:type="dxa"/>
              <w:right w:w="0" w:type="dxa"/>
            </w:tcMar>
          </w:tcPr>
          <w:p w:rsidRPr="00F220A0" w:rsidR="00CC65CD" w:rsidP="00844674" w:rsidRDefault="00CC65CD" w14:paraId="1C5AC6B5" w14:textId="30805C95">
            <w:pPr>
              <w:pStyle w:val="ListParagraph"/>
              <w:numPr>
                <w:ilvl w:val="0"/>
                <w:numId w:val="99"/>
              </w:numPr>
              <w:spacing w:after="0" w:line="240" w:lineRule="auto"/>
              <w:ind w:right="130"/>
              <w:contextualSpacing w:val="0"/>
              <w:rPr>
                <w:sz w:val="20"/>
              </w:rPr>
            </w:pPr>
            <w:r w:rsidRPr="00F220A0">
              <w:rPr>
                <w:sz w:val="20"/>
              </w:rPr>
              <w:t xml:space="preserve">Joint workshop/s of the ministries with their provincial and district-level officials could be considered wherein roles, procedures, and communication channels for each stakeholder could be delineated. Internal review meetings could also be carried out on a regular basis to assess the performance of each stakeholder. </w:t>
            </w:r>
          </w:p>
        </w:tc>
        <w:tc>
          <w:tcPr>
            <w:tcW w:w="357" w:type="pct"/>
            <w:tcMar>
              <w:top w:w="0" w:type="dxa"/>
              <w:left w:w="0" w:type="dxa"/>
              <w:bottom w:w="0" w:type="dxa"/>
              <w:right w:w="0" w:type="dxa"/>
            </w:tcMar>
            <w:vAlign w:val="center"/>
          </w:tcPr>
          <w:p w:rsidRPr="00F220A0" w:rsidR="00CC65CD" w:rsidP="00CC65CD" w:rsidRDefault="00CC65CD" w14:paraId="6185BD2F" w14:textId="77777777">
            <w:pPr>
              <w:jc w:val="center"/>
              <w:rPr>
                <w:sz w:val="20"/>
              </w:rPr>
            </w:pPr>
            <w:r w:rsidRPr="00F220A0">
              <w:rPr>
                <w:sz w:val="20"/>
              </w:rPr>
              <w:t>Strategic</w:t>
            </w:r>
          </w:p>
        </w:tc>
        <w:tc>
          <w:tcPr>
            <w:tcW w:w="309" w:type="pct"/>
            <w:tcMar>
              <w:top w:w="0" w:type="dxa"/>
              <w:left w:w="0" w:type="dxa"/>
              <w:bottom w:w="0" w:type="dxa"/>
              <w:right w:w="0" w:type="dxa"/>
            </w:tcMar>
            <w:vAlign w:val="center"/>
          </w:tcPr>
          <w:p w:rsidRPr="00F220A0" w:rsidR="00CC65CD" w:rsidP="00CC65CD" w:rsidRDefault="00CC65CD" w14:paraId="62B78D16" w14:textId="77777777">
            <w:pPr>
              <w:jc w:val="center"/>
              <w:rPr>
                <w:sz w:val="20"/>
              </w:rPr>
            </w:pPr>
            <w:r w:rsidRPr="00F220A0">
              <w:rPr>
                <w:sz w:val="20"/>
              </w:rPr>
              <w:t>No</w:t>
            </w:r>
          </w:p>
        </w:tc>
      </w:tr>
    </w:tbl>
    <w:p w:rsidRPr="00F220A0" w:rsidR="006E130C" w:rsidP="001C469F" w:rsidRDefault="006E130C" w14:paraId="20A5BD99" w14:textId="77777777"/>
    <w:p w:rsidRPr="00F220A0" w:rsidR="001C469F" w:rsidP="001C469F" w:rsidRDefault="001C469F" w14:paraId="5D4B841F" w14:textId="77777777">
      <w:pPr>
        <w:sectPr w:rsidRPr="00F220A0" w:rsidR="001C469F" w:rsidSect="00D748AE">
          <w:footerReference w:type="default" r:id="rId53"/>
          <w:pgSz w:w="16838" w:h="11906" w:orient="landscape"/>
          <w:pgMar w:top="1008" w:right="1152" w:bottom="1152" w:left="1440" w:header="706" w:footer="302" w:gutter="0"/>
          <w:cols w:space="708"/>
          <w:docGrid w:linePitch="360"/>
        </w:sectPr>
      </w:pPr>
    </w:p>
    <w:p w:rsidRPr="00F220A0" w:rsidR="00B94642" w:rsidP="00B94642" w:rsidRDefault="00B94642" w14:paraId="041C156E" w14:textId="6CAC0E6C">
      <w:pPr>
        <w:pStyle w:val="Heading1"/>
        <w:rPr>
          <w:rFonts w:ascii="Cambria" w:hAnsi="Cambria"/>
        </w:rPr>
      </w:pPr>
      <w:bookmarkStart w:name="_Toc29759028" w:id="84"/>
      <w:bookmarkStart w:name="_Ref26525718" w:id="85"/>
      <w:bookmarkStart w:name="_Ref23844610" w:id="86"/>
      <w:bookmarkStart w:name="_Ref23844106" w:id="87"/>
      <w:bookmarkStart w:name="_Ref23844197" w:id="88"/>
      <w:r w:rsidRPr="00F220A0">
        <w:rPr>
          <w:rFonts w:ascii="Cambria" w:hAnsi="Cambria"/>
        </w:rPr>
        <w:t>Annexures</w:t>
      </w:r>
      <w:bookmarkEnd w:id="84"/>
    </w:p>
    <w:p w:rsidRPr="00F220A0" w:rsidR="000C4F9F" w:rsidP="00844674" w:rsidRDefault="000C4F9F" w14:paraId="47A8640C" w14:textId="77777777">
      <w:pPr>
        <w:pStyle w:val="Heading2"/>
        <w:numPr>
          <w:ilvl w:val="0"/>
          <w:numId w:val="75"/>
        </w:numPr>
        <w:rPr>
          <w:rFonts w:ascii="Cambria" w:hAnsi="Cambria"/>
        </w:rPr>
      </w:pPr>
      <w:bookmarkStart w:name="_Ref28353666" w:id="89"/>
      <w:bookmarkStart w:name="_Toc29759029" w:id="90"/>
      <w:r w:rsidRPr="00F220A0">
        <w:rPr>
          <w:rFonts w:ascii="Cambria" w:hAnsi="Cambria"/>
        </w:rPr>
        <w:t>Map of LRP Intervention Area</w:t>
      </w:r>
      <w:bookmarkEnd w:id="85"/>
      <w:bookmarkEnd w:id="89"/>
      <w:bookmarkEnd w:id="90"/>
    </w:p>
    <w:p w:rsidRPr="00F220A0" w:rsidR="000C4F9F" w:rsidP="000C4F9F" w:rsidRDefault="000C4F9F" w14:paraId="2212F6FB" w14:textId="77777777">
      <w:pPr>
        <w:spacing w:before="100" w:beforeAutospacing="1" w:after="120" w:line="276" w:lineRule="auto"/>
        <w:jc w:val="both"/>
      </w:pPr>
      <w:r w:rsidRPr="00F220A0">
        <w:rPr>
          <w:rFonts w:cs="Open Sans"/>
          <w:noProof/>
          <w:sz w:val="20"/>
          <w:lang w:val="en-IN" w:eastAsia="en-IN"/>
        </w:rPr>
        <mc:AlternateContent>
          <mc:Choice Requires="wpg">
            <w:drawing>
              <wp:anchor distT="0" distB="0" distL="114300" distR="114300" simplePos="0" relativeHeight="251692544" behindDoc="0" locked="0" layoutInCell="1" allowOverlap="1" wp14:editId="623B7DE0" wp14:anchorId="3EABDC9E">
                <wp:simplePos x="0" y="0"/>
                <wp:positionH relativeFrom="column">
                  <wp:posOffset>0</wp:posOffset>
                </wp:positionH>
                <wp:positionV relativeFrom="paragraph">
                  <wp:posOffset>23495</wp:posOffset>
                </wp:positionV>
                <wp:extent cx="5705475" cy="6486525"/>
                <wp:effectExtent l="19050" t="19050" r="28575" b="28575"/>
                <wp:wrapTopAndBottom/>
                <wp:docPr id="473" name="Group 473"/>
                <wp:cNvGraphicFramePr/>
                <a:graphic xmlns:a="http://schemas.openxmlformats.org/drawingml/2006/main">
                  <a:graphicData uri="http://schemas.microsoft.com/office/word/2010/wordprocessingGroup">
                    <wpg:wgp>
                      <wpg:cNvGrpSpPr/>
                      <wpg:grpSpPr>
                        <a:xfrm>
                          <a:off x="0" y="0"/>
                          <a:ext cx="5705475" cy="6486525"/>
                          <a:chOff x="0" y="0"/>
                          <a:chExt cx="5705475" cy="6486525"/>
                        </a:xfrm>
                      </wpg:grpSpPr>
                      <wpg:grpSp>
                        <wpg:cNvPr id="474" name="Group 474"/>
                        <wpg:cNvGrpSpPr/>
                        <wpg:grpSpPr>
                          <a:xfrm>
                            <a:off x="0" y="0"/>
                            <a:ext cx="5705475" cy="2695575"/>
                            <a:chOff x="0" y="0"/>
                            <a:chExt cx="6153150" cy="4714875"/>
                          </a:xfrm>
                        </wpg:grpSpPr>
                        <pic:pic xmlns:pic="http://schemas.openxmlformats.org/drawingml/2006/picture">
                          <pic:nvPicPr>
                            <pic:cNvPr id="475" name="Picture 475" descr="https://www.researchgate.net/profile/Rob_Cramb2/publication/23507928/figure/fig1/AS:525080032747520@1502200243482/Location-map-of-Luangnamtha-Province.pn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3150" cy="4714875"/>
                            </a:xfrm>
                            <a:prstGeom prst="rect">
                              <a:avLst/>
                            </a:prstGeom>
                            <a:noFill/>
                            <a:ln w="12700">
                              <a:solidFill>
                                <a:schemeClr val="tx1"/>
                              </a:solidFill>
                            </a:ln>
                          </pic:spPr>
                        </pic:pic>
                        <wps:wsp>
                          <wps:cNvPr id="476" name="Oval 476"/>
                          <wps:cNvSpPr/>
                          <wps:spPr>
                            <a:xfrm>
                              <a:off x="1619250" y="3914775"/>
                              <a:ext cx="247650" cy="2476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77" name="Picture 477"/>
                          <pic:cNvPicPr/>
                        </pic:nvPicPr>
                        <pic:blipFill>
                          <a:blip r:embed="rId55">
                            <a:extLst>
                              <a:ext uri="{28A0092B-C50C-407E-A947-70E740481C1C}">
                                <a14:useLocalDpi xmlns:a14="http://schemas.microsoft.com/office/drawing/2010/main" val="0"/>
                              </a:ext>
                            </a:extLst>
                          </a:blip>
                          <a:stretch>
                            <a:fillRect/>
                          </a:stretch>
                        </pic:blipFill>
                        <pic:spPr>
                          <a:xfrm>
                            <a:off x="0" y="2705100"/>
                            <a:ext cx="5705475" cy="3781425"/>
                          </a:xfrm>
                          <a:prstGeom prst="rect">
                            <a:avLst/>
                          </a:prstGeom>
                          <a:ln w="12700">
                            <a:solidFill>
                              <a:schemeClr val="tx1"/>
                            </a:solidFill>
                          </a:ln>
                        </pic:spPr>
                      </pic:pic>
                    </wpg:wgp>
                  </a:graphicData>
                </a:graphic>
              </wp:anchor>
            </w:drawing>
          </mc:Choice>
          <mc:Fallback>
            <w:pict>
              <v:group id="Group 473" style="position:absolute;margin-left:0;margin-top:1.85pt;width:449.25pt;height:510.75pt;z-index:251692544" coordsize="57054,64865" o:spid="_x0000_s1026" w14:anchorId="6D446FA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">
                <v:group id="Group 474" style="position:absolute;width:57054;height:26955" coordsize="61531,4714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75" style="position:absolute;width:61531;height:47148;visibility:visible;mso-wrap-style:square" alt="https://www.researchgate.net/profile/Rob_Cramb2/publication/23507928/figure/fig1/AS:525080032747520@1502200243482/Location-map-of-Luangnamtha-Province.png" o:spid="_x0000_s1028" stroked="t" strokecolor="black [3213]"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">
                    <v:imagedata o:title="Location-map-of-Luangnamtha-Province" r:id="rId56"/>
                    <v:path arrowok="t"/>
                  </v:shape>
                  <v:oval id="Oval 476" style="position:absolute;left:16192;top:39147;width:2477;height:2477;visibility:visible;mso-wrap-style:square;v-text-anchor:middle" o:spid="_x0000_s1029" fillcolor="#9f2936 [3205]"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">
                    <v:stroke joinstyle="miter"/>
                  </v:oval>
                </v:group>
                <v:shape id="Picture 477" style="position:absolute;top:27051;width:57054;height:37814;visibility:visible;mso-wrap-style:square" o:spid="_x0000_s1030" stroked="t" strokecolor="black [3213]"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">
                  <v:imagedata o:title="" r:id="rId57"/>
                </v:shape>
                <w10:wrap type="topAndBottom"/>
              </v:group>
            </w:pict>
          </mc:Fallback>
        </mc:AlternateContent>
      </w:r>
    </w:p>
    <w:p w:rsidRPr="00F220A0" w:rsidR="000C4F9F" w:rsidP="000C4F9F" w:rsidRDefault="000C4F9F" w14:paraId="4C99ADC2" w14:textId="77777777">
      <w:pPr>
        <w:spacing w:before="100" w:beforeAutospacing="1" w:after="120" w:line="276" w:lineRule="auto"/>
        <w:jc w:val="both"/>
        <w:sectPr w:rsidRPr="00F220A0" w:rsidR="000C4F9F" w:rsidSect="00D748AE">
          <w:footerReference w:type="default" r:id="rId58"/>
          <w:pgSz w:w="11906" w:h="16838" w:code="9"/>
          <w:pgMar w:top="864" w:right="1152" w:bottom="1152" w:left="1440" w:header="432" w:footer="432" w:gutter="0"/>
          <w:cols w:space="708"/>
          <w:docGrid w:linePitch="360"/>
        </w:sectPr>
      </w:pPr>
    </w:p>
    <w:p w:rsidRPr="00F220A0" w:rsidR="00417086" w:rsidP="00844674" w:rsidRDefault="00417086" w14:paraId="46957419" w14:textId="77777777">
      <w:pPr>
        <w:pStyle w:val="Heading2"/>
        <w:numPr>
          <w:ilvl w:val="0"/>
          <w:numId w:val="75"/>
        </w:numPr>
        <w:rPr>
          <w:rFonts w:ascii="Cambria" w:hAnsi="Cambria"/>
        </w:rPr>
      </w:pPr>
      <w:bookmarkStart w:name="_Ref26525806" w:id="91"/>
      <w:bookmarkStart w:name="_Toc29759030" w:id="92"/>
      <w:r w:rsidRPr="00F220A0">
        <w:rPr>
          <w:rFonts w:ascii="Cambria" w:hAnsi="Cambria"/>
        </w:rPr>
        <w:t>Evaluation Mission Schedule</w:t>
      </w:r>
      <w:bookmarkEnd w:id="86"/>
      <w:bookmarkEnd w:id="91"/>
      <w:bookmarkEnd w:id="92"/>
    </w:p>
    <w:p w:rsidRPr="00F220A0" w:rsidR="00417086" w:rsidP="00844674" w:rsidRDefault="00417086" w14:paraId="378F3B34" w14:textId="569A39F0">
      <w:pPr>
        <w:pStyle w:val="ListParagraph"/>
        <w:numPr>
          <w:ilvl w:val="0"/>
          <w:numId w:val="20"/>
        </w:numPr>
        <w:spacing w:after="120"/>
        <w:ind w:left="426" w:hanging="426"/>
        <w:jc w:val="both"/>
      </w:pPr>
      <w:r w:rsidRPr="00F220A0">
        <w:t>The data collection phase of evaluation took place between 16th September and 2nd October 2019. A five-day scoping mission from 29th July to 2nd August 2019 was also undertaken by the evaluation team. The days have accounted for Saturday and Sunday being school holiday on which days the survey did not take place.</w:t>
      </w:r>
    </w:p>
    <w:tbl>
      <w:tblPr>
        <w:tblW w:w="5127" w:type="pct"/>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ayout w:type="fixed"/>
        <w:tblLook w:val="0600" w:firstRow="0" w:lastRow="0" w:firstColumn="0" w:lastColumn="0" w:noHBand="1" w:noVBand="1"/>
      </w:tblPr>
      <w:tblGrid>
        <w:gridCol w:w="858"/>
        <w:gridCol w:w="1023"/>
        <w:gridCol w:w="2679"/>
        <w:gridCol w:w="1628"/>
        <w:gridCol w:w="1242"/>
        <w:gridCol w:w="2110"/>
      </w:tblGrid>
      <w:tr w:rsidRPr="00F220A0" w:rsidR="00417086" w:rsidTr="00B34D9D" w14:paraId="0FDAD89C" w14:textId="77777777">
        <w:trPr>
          <w:tblHeader/>
        </w:trPr>
        <w:tc>
          <w:tcPr>
            <w:tcW w:w="450" w:type="pct"/>
            <w:shd w:val="clear" w:color="auto" w:fill="C00000"/>
            <w:tcMar>
              <w:top w:w="58" w:type="dxa"/>
              <w:left w:w="29" w:type="dxa"/>
              <w:bottom w:w="58" w:type="dxa"/>
              <w:right w:w="29" w:type="dxa"/>
            </w:tcMar>
          </w:tcPr>
          <w:p w:rsidRPr="00F220A0" w:rsidR="00417086" w:rsidP="00B34D9D" w:rsidRDefault="00417086" w14:paraId="0CDF1D06" w14:textId="77777777">
            <w:pPr>
              <w:jc w:val="center"/>
              <w:rPr>
                <w:b/>
                <w:sz w:val="20"/>
                <w:szCs w:val="20"/>
              </w:rPr>
            </w:pPr>
            <w:r w:rsidRPr="00F220A0">
              <w:rPr>
                <w:b/>
                <w:sz w:val="20"/>
                <w:szCs w:val="20"/>
              </w:rPr>
              <w:t>Days</w:t>
            </w:r>
          </w:p>
        </w:tc>
        <w:tc>
          <w:tcPr>
            <w:tcW w:w="536" w:type="pct"/>
            <w:shd w:val="clear" w:color="auto" w:fill="C00000"/>
            <w:tcMar>
              <w:top w:w="58" w:type="dxa"/>
              <w:left w:w="29" w:type="dxa"/>
              <w:bottom w:w="58" w:type="dxa"/>
              <w:right w:w="29" w:type="dxa"/>
            </w:tcMar>
          </w:tcPr>
          <w:p w:rsidRPr="00F220A0" w:rsidR="00417086" w:rsidP="00B34D9D" w:rsidRDefault="00417086" w14:paraId="66692E91" w14:textId="77777777">
            <w:pPr>
              <w:jc w:val="center"/>
              <w:rPr>
                <w:b/>
                <w:sz w:val="20"/>
                <w:szCs w:val="20"/>
              </w:rPr>
            </w:pPr>
            <w:r w:rsidRPr="00F220A0">
              <w:rPr>
                <w:b/>
                <w:sz w:val="20"/>
                <w:szCs w:val="20"/>
              </w:rPr>
              <w:t>Dates</w:t>
            </w:r>
          </w:p>
        </w:tc>
        <w:tc>
          <w:tcPr>
            <w:tcW w:w="1404" w:type="pct"/>
            <w:shd w:val="clear" w:color="auto" w:fill="C00000"/>
            <w:tcMar>
              <w:top w:w="58" w:type="dxa"/>
              <w:left w:w="29" w:type="dxa"/>
              <w:bottom w:w="58" w:type="dxa"/>
              <w:right w:w="29" w:type="dxa"/>
            </w:tcMar>
          </w:tcPr>
          <w:p w:rsidRPr="00F220A0" w:rsidR="00417086" w:rsidP="00B34D9D" w:rsidRDefault="00417086" w14:paraId="6C2C6423" w14:textId="77777777">
            <w:pPr>
              <w:jc w:val="center"/>
              <w:rPr>
                <w:b/>
                <w:sz w:val="20"/>
                <w:szCs w:val="20"/>
              </w:rPr>
            </w:pPr>
            <w:r w:rsidRPr="00F220A0">
              <w:rPr>
                <w:b/>
                <w:sz w:val="20"/>
                <w:szCs w:val="20"/>
              </w:rPr>
              <w:t>Activity</w:t>
            </w:r>
          </w:p>
        </w:tc>
        <w:tc>
          <w:tcPr>
            <w:tcW w:w="853" w:type="pct"/>
            <w:shd w:val="clear" w:color="auto" w:fill="C00000"/>
            <w:tcMar>
              <w:top w:w="58" w:type="dxa"/>
              <w:left w:w="29" w:type="dxa"/>
              <w:bottom w:w="58" w:type="dxa"/>
              <w:right w:w="29" w:type="dxa"/>
            </w:tcMar>
          </w:tcPr>
          <w:p w:rsidRPr="00F220A0" w:rsidR="00417086" w:rsidP="00B34D9D" w:rsidRDefault="00417086" w14:paraId="7E0A8F64" w14:textId="77777777">
            <w:pPr>
              <w:jc w:val="center"/>
              <w:rPr>
                <w:b/>
                <w:sz w:val="20"/>
                <w:szCs w:val="20"/>
              </w:rPr>
            </w:pPr>
            <w:r w:rsidRPr="00F220A0">
              <w:rPr>
                <w:b/>
                <w:sz w:val="20"/>
                <w:szCs w:val="20"/>
              </w:rPr>
              <w:t>Team member</w:t>
            </w:r>
          </w:p>
        </w:tc>
        <w:tc>
          <w:tcPr>
            <w:tcW w:w="651" w:type="pct"/>
            <w:shd w:val="clear" w:color="auto" w:fill="C00000"/>
            <w:tcMar>
              <w:top w:w="58" w:type="dxa"/>
              <w:left w:w="29" w:type="dxa"/>
              <w:bottom w:w="58" w:type="dxa"/>
              <w:right w:w="29" w:type="dxa"/>
            </w:tcMar>
          </w:tcPr>
          <w:p w:rsidRPr="00F220A0" w:rsidR="00417086" w:rsidP="00B34D9D" w:rsidRDefault="00417086" w14:paraId="762BF91E" w14:textId="77777777">
            <w:pPr>
              <w:jc w:val="center"/>
              <w:rPr>
                <w:b/>
                <w:sz w:val="20"/>
                <w:szCs w:val="20"/>
              </w:rPr>
            </w:pPr>
            <w:r w:rsidRPr="00F220A0">
              <w:rPr>
                <w:b/>
                <w:sz w:val="20"/>
                <w:szCs w:val="20"/>
              </w:rPr>
              <w:t>Locations/sites</w:t>
            </w:r>
          </w:p>
        </w:tc>
        <w:tc>
          <w:tcPr>
            <w:tcW w:w="1106" w:type="pct"/>
            <w:shd w:val="clear" w:color="auto" w:fill="C00000"/>
            <w:tcMar>
              <w:top w:w="58" w:type="dxa"/>
              <w:left w:w="29" w:type="dxa"/>
              <w:bottom w:w="58" w:type="dxa"/>
              <w:right w:w="29" w:type="dxa"/>
            </w:tcMar>
          </w:tcPr>
          <w:p w:rsidRPr="00F220A0" w:rsidR="00417086" w:rsidP="00B34D9D" w:rsidRDefault="00417086" w14:paraId="1000F59A" w14:textId="77777777">
            <w:pPr>
              <w:jc w:val="center"/>
              <w:rPr>
                <w:b/>
                <w:sz w:val="20"/>
                <w:szCs w:val="20"/>
              </w:rPr>
            </w:pPr>
            <w:r w:rsidRPr="00F220A0">
              <w:rPr>
                <w:b/>
                <w:sz w:val="20"/>
                <w:szCs w:val="20"/>
              </w:rPr>
              <w:t>Stakeholders</w:t>
            </w:r>
          </w:p>
        </w:tc>
      </w:tr>
      <w:tr w:rsidRPr="00F220A0" w:rsidR="00417086" w:rsidTr="00B34D9D" w14:paraId="7E90FE0D" w14:textId="77777777">
        <w:tc>
          <w:tcPr>
            <w:tcW w:w="5000" w:type="pct"/>
            <w:gridSpan w:val="6"/>
            <w:shd w:val="clear" w:color="auto" w:fill="FFC993"/>
            <w:tcMar>
              <w:top w:w="58" w:type="dxa"/>
              <w:left w:w="29" w:type="dxa"/>
              <w:bottom w:w="58" w:type="dxa"/>
              <w:right w:w="29" w:type="dxa"/>
            </w:tcMar>
          </w:tcPr>
          <w:p w:rsidRPr="00F220A0" w:rsidR="00417086" w:rsidP="00B34D9D" w:rsidRDefault="00417086" w14:paraId="59B48CF8" w14:textId="77777777">
            <w:pPr>
              <w:rPr>
                <w:b/>
                <w:sz w:val="20"/>
                <w:szCs w:val="20"/>
              </w:rPr>
            </w:pPr>
            <w:r w:rsidRPr="00F220A0">
              <w:rPr>
                <w:b/>
                <w:sz w:val="20"/>
                <w:szCs w:val="20"/>
              </w:rPr>
              <w:t>Briefing by WFP team</w:t>
            </w:r>
          </w:p>
        </w:tc>
      </w:tr>
      <w:tr w:rsidRPr="00F220A0" w:rsidR="00417086" w:rsidTr="00B34D9D" w14:paraId="7C5141FD" w14:textId="77777777">
        <w:tc>
          <w:tcPr>
            <w:tcW w:w="450" w:type="pct"/>
            <w:tcMar>
              <w:top w:w="58" w:type="dxa"/>
              <w:left w:w="29" w:type="dxa"/>
              <w:bottom w:w="58" w:type="dxa"/>
              <w:right w:w="29" w:type="dxa"/>
            </w:tcMar>
          </w:tcPr>
          <w:p w:rsidRPr="00F220A0" w:rsidR="00417086" w:rsidP="00B34D9D" w:rsidRDefault="00417086" w14:paraId="1B6F3182" w14:textId="77777777">
            <w:pPr>
              <w:rPr>
                <w:rFonts w:eastAsiaTheme="majorEastAsia" w:cstheme="majorBidi"/>
                <w:b/>
                <w:bCs/>
                <w:sz w:val="20"/>
                <w:szCs w:val="20"/>
              </w:rPr>
            </w:pPr>
            <w:r w:rsidRPr="00F220A0">
              <w:rPr>
                <w:rFonts w:eastAsiaTheme="majorEastAsia" w:cstheme="majorBidi"/>
                <w:sz w:val="20"/>
                <w:szCs w:val="20"/>
              </w:rPr>
              <w:t>Day 1</w:t>
            </w:r>
          </w:p>
        </w:tc>
        <w:tc>
          <w:tcPr>
            <w:tcW w:w="536" w:type="pct"/>
            <w:tcMar>
              <w:top w:w="58" w:type="dxa"/>
              <w:left w:w="29" w:type="dxa"/>
              <w:bottom w:w="58" w:type="dxa"/>
              <w:right w:w="29" w:type="dxa"/>
            </w:tcMar>
          </w:tcPr>
          <w:p w:rsidRPr="00F220A0" w:rsidR="00417086" w:rsidP="00B34D9D" w:rsidRDefault="00417086" w14:paraId="13CB1A93" w14:textId="6B683C69">
            <w:pPr>
              <w:rPr>
                <w:rFonts w:eastAsiaTheme="majorEastAsia" w:cstheme="majorBidi"/>
                <w:bCs/>
                <w:sz w:val="20"/>
                <w:szCs w:val="20"/>
              </w:rPr>
            </w:pPr>
            <w:r w:rsidRPr="00F220A0">
              <w:rPr>
                <w:rFonts w:eastAsiaTheme="majorEastAsia" w:cstheme="majorBidi"/>
                <w:bCs/>
                <w:sz w:val="20"/>
                <w:szCs w:val="20"/>
              </w:rPr>
              <w:t>18 July 2019</w:t>
            </w:r>
          </w:p>
        </w:tc>
        <w:tc>
          <w:tcPr>
            <w:tcW w:w="1404" w:type="pct"/>
            <w:tcMar>
              <w:top w:w="58" w:type="dxa"/>
              <w:left w:w="29" w:type="dxa"/>
              <w:bottom w:w="58" w:type="dxa"/>
              <w:right w:w="29" w:type="dxa"/>
            </w:tcMar>
          </w:tcPr>
          <w:p w:rsidRPr="00F220A0" w:rsidR="00417086" w:rsidP="00B34D9D" w:rsidRDefault="00417086" w14:paraId="71C744C7" w14:textId="77777777">
            <w:pPr>
              <w:rPr>
                <w:rFonts w:eastAsiaTheme="majorEastAsia" w:cstheme="majorBidi"/>
                <w:bCs/>
                <w:sz w:val="20"/>
                <w:szCs w:val="20"/>
              </w:rPr>
            </w:pPr>
            <w:r w:rsidRPr="00F220A0">
              <w:rPr>
                <w:rFonts w:eastAsiaTheme="majorEastAsia" w:cstheme="majorBidi"/>
                <w:bCs/>
                <w:sz w:val="20"/>
                <w:szCs w:val="20"/>
              </w:rPr>
              <w:t>Briefing of NRMC team by WFP-CO</w:t>
            </w:r>
          </w:p>
        </w:tc>
        <w:tc>
          <w:tcPr>
            <w:tcW w:w="853" w:type="pct"/>
            <w:tcMar>
              <w:top w:w="58" w:type="dxa"/>
              <w:left w:w="29" w:type="dxa"/>
              <w:bottom w:w="58" w:type="dxa"/>
              <w:right w:w="29" w:type="dxa"/>
            </w:tcMar>
          </w:tcPr>
          <w:p w:rsidRPr="00F220A0" w:rsidR="00417086" w:rsidP="00B34D9D" w:rsidRDefault="00417086" w14:paraId="04A67C29" w14:textId="77777777">
            <w:pPr>
              <w:rPr>
                <w:rFonts w:eastAsiaTheme="majorEastAsia" w:cstheme="majorBidi"/>
                <w:bCs/>
                <w:sz w:val="20"/>
                <w:szCs w:val="20"/>
              </w:rPr>
            </w:pPr>
            <w:r w:rsidRPr="00F220A0">
              <w:rPr>
                <w:rFonts w:eastAsiaTheme="majorEastAsia" w:cstheme="majorBidi"/>
                <w:bCs/>
                <w:sz w:val="20"/>
                <w:szCs w:val="20"/>
              </w:rPr>
              <w:t>WFP-CO and NRMC core team</w:t>
            </w:r>
          </w:p>
        </w:tc>
        <w:tc>
          <w:tcPr>
            <w:tcW w:w="651" w:type="pct"/>
            <w:tcMar>
              <w:top w:w="58" w:type="dxa"/>
              <w:left w:w="29" w:type="dxa"/>
              <w:bottom w:w="58" w:type="dxa"/>
              <w:right w:w="29" w:type="dxa"/>
            </w:tcMar>
          </w:tcPr>
          <w:p w:rsidRPr="00F220A0" w:rsidR="00417086" w:rsidP="00B34D9D" w:rsidRDefault="00417086" w14:paraId="01F5D9BC" w14:textId="77777777">
            <w:pPr>
              <w:rPr>
                <w:rFonts w:eastAsiaTheme="majorEastAsia" w:cstheme="majorBidi"/>
                <w:bCs/>
                <w:sz w:val="20"/>
                <w:szCs w:val="20"/>
              </w:rPr>
            </w:pPr>
            <w:r w:rsidRPr="00F220A0">
              <w:rPr>
                <w:rFonts w:eastAsiaTheme="majorEastAsia" w:cstheme="majorBidi"/>
                <w:bCs/>
                <w:sz w:val="20"/>
                <w:szCs w:val="20"/>
              </w:rPr>
              <w:t>Vientiane and New Delhi</w:t>
            </w:r>
          </w:p>
        </w:tc>
        <w:tc>
          <w:tcPr>
            <w:tcW w:w="1106" w:type="pct"/>
            <w:tcMar>
              <w:top w:w="58" w:type="dxa"/>
              <w:left w:w="29" w:type="dxa"/>
              <w:bottom w:w="58" w:type="dxa"/>
              <w:right w:w="29" w:type="dxa"/>
            </w:tcMar>
          </w:tcPr>
          <w:p w:rsidRPr="00F220A0" w:rsidR="00417086" w:rsidP="00B34D9D" w:rsidRDefault="00417086" w14:paraId="4FAEB48C" w14:textId="77777777">
            <w:pPr>
              <w:rPr>
                <w:rFonts w:eastAsiaTheme="majorEastAsia" w:cstheme="majorBidi"/>
                <w:bCs/>
                <w:sz w:val="20"/>
                <w:szCs w:val="20"/>
              </w:rPr>
            </w:pPr>
            <w:r w:rsidRPr="00F220A0">
              <w:rPr>
                <w:rFonts w:eastAsiaTheme="majorEastAsia" w:cstheme="majorBidi"/>
                <w:bCs/>
                <w:sz w:val="20"/>
                <w:szCs w:val="20"/>
              </w:rPr>
              <w:t>WFP-CO and NRMC core team</w:t>
            </w:r>
          </w:p>
        </w:tc>
      </w:tr>
      <w:tr w:rsidRPr="00F220A0" w:rsidR="00417086" w:rsidTr="00B34D9D" w14:paraId="2290FB3C" w14:textId="77777777">
        <w:tc>
          <w:tcPr>
            <w:tcW w:w="5000" w:type="pct"/>
            <w:gridSpan w:val="6"/>
            <w:shd w:val="clear" w:color="auto" w:fill="FFC993"/>
            <w:tcMar>
              <w:top w:w="58" w:type="dxa"/>
              <w:left w:w="29" w:type="dxa"/>
              <w:bottom w:w="58" w:type="dxa"/>
              <w:right w:w="29" w:type="dxa"/>
            </w:tcMar>
          </w:tcPr>
          <w:p w:rsidRPr="00F220A0" w:rsidR="00417086" w:rsidP="00B34D9D" w:rsidRDefault="00417086" w14:paraId="545D83AA" w14:textId="77777777">
            <w:pPr>
              <w:rPr>
                <w:rFonts w:eastAsiaTheme="majorEastAsia" w:cstheme="majorBidi"/>
                <w:b/>
                <w:bCs/>
                <w:sz w:val="20"/>
                <w:szCs w:val="20"/>
              </w:rPr>
            </w:pPr>
            <w:r w:rsidRPr="00F220A0">
              <w:rPr>
                <w:rFonts w:eastAsiaTheme="majorEastAsia" w:cstheme="majorBidi"/>
                <w:b/>
                <w:sz w:val="20"/>
                <w:szCs w:val="20"/>
              </w:rPr>
              <w:t>Literature Review and Planning</w:t>
            </w:r>
          </w:p>
        </w:tc>
      </w:tr>
      <w:tr w:rsidRPr="00F220A0" w:rsidR="00417086" w:rsidTr="00B34D9D" w14:paraId="1D0687BB" w14:textId="77777777">
        <w:tc>
          <w:tcPr>
            <w:tcW w:w="5000" w:type="pct"/>
            <w:gridSpan w:val="6"/>
            <w:tcMar>
              <w:top w:w="58" w:type="dxa"/>
              <w:left w:w="29" w:type="dxa"/>
              <w:bottom w:w="58" w:type="dxa"/>
              <w:right w:w="29" w:type="dxa"/>
            </w:tcMar>
          </w:tcPr>
          <w:p w:rsidRPr="00F220A0" w:rsidR="00417086" w:rsidP="00B34D9D" w:rsidRDefault="00417086" w14:paraId="2F02E48B" w14:textId="7923F148">
            <w:pPr>
              <w:rPr>
                <w:rFonts w:eastAsiaTheme="majorEastAsia" w:cstheme="majorBidi"/>
                <w:bCs/>
                <w:sz w:val="20"/>
                <w:szCs w:val="20"/>
              </w:rPr>
            </w:pPr>
            <w:r w:rsidRPr="00F220A0">
              <w:rPr>
                <w:rFonts w:eastAsiaTheme="majorEastAsia" w:cstheme="majorBidi"/>
                <w:sz w:val="20"/>
                <w:szCs w:val="20"/>
              </w:rPr>
              <w:t xml:space="preserve">The NRMC team spent 2 weeks to review some of the documents shared by WFP-CO to understand the </w:t>
            </w:r>
            <w:r w:rsidRPr="00F220A0" w:rsidR="005D3784">
              <w:rPr>
                <w:rFonts w:eastAsiaTheme="majorEastAsia" w:cstheme="majorBidi"/>
                <w:sz w:val="20"/>
                <w:szCs w:val="20"/>
              </w:rPr>
              <w:t>program.</w:t>
            </w:r>
            <w:r w:rsidRPr="00F220A0">
              <w:rPr>
                <w:rFonts w:eastAsiaTheme="majorEastAsia" w:cstheme="majorBidi"/>
                <w:sz w:val="20"/>
                <w:szCs w:val="20"/>
              </w:rPr>
              <w:t xml:space="preserve"> In this phase, the team also planned for the scoping mission. </w:t>
            </w:r>
          </w:p>
        </w:tc>
      </w:tr>
      <w:tr w:rsidRPr="00F220A0" w:rsidR="00417086" w:rsidTr="00B34D9D" w14:paraId="5E222886" w14:textId="77777777">
        <w:tc>
          <w:tcPr>
            <w:tcW w:w="5000" w:type="pct"/>
            <w:gridSpan w:val="6"/>
            <w:shd w:val="clear" w:color="auto" w:fill="FFC993"/>
            <w:tcMar>
              <w:top w:w="58" w:type="dxa"/>
              <w:left w:w="29" w:type="dxa"/>
              <w:bottom w:w="58" w:type="dxa"/>
              <w:right w:w="29" w:type="dxa"/>
            </w:tcMar>
          </w:tcPr>
          <w:p w:rsidRPr="00F220A0" w:rsidR="00417086" w:rsidP="00B34D9D" w:rsidRDefault="00417086" w14:paraId="1E91E59B" w14:textId="77777777">
            <w:pPr>
              <w:rPr>
                <w:rFonts w:eastAsiaTheme="majorEastAsia" w:cstheme="majorBidi"/>
                <w:b/>
                <w:bCs/>
                <w:sz w:val="20"/>
                <w:szCs w:val="20"/>
              </w:rPr>
            </w:pPr>
            <w:r w:rsidRPr="00F220A0">
              <w:rPr>
                <w:b/>
                <w:sz w:val="20"/>
                <w:szCs w:val="20"/>
              </w:rPr>
              <w:t>Scoping Mission</w:t>
            </w:r>
          </w:p>
        </w:tc>
      </w:tr>
      <w:tr w:rsidRPr="00F220A0" w:rsidR="00417086" w:rsidTr="00B34D9D" w14:paraId="4DB28AE6" w14:textId="77777777">
        <w:tc>
          <w:tcPr>
            <w:tcW w:w="450" w:type="pct"/>
            <w:tcMar>
              <w:top w:w="58" w:type="dxa"/>
              <w:left w:w="29" w:type="dxa"/>
              <w:bottom w:w="58" w:type="dxa"/>
              <w:right w:w="29" w:type="dxa"/>
            </w:tcMar>
          </w:tcPr>
          <w:p w:rsidRPr="00F220A0" w:rsidR="00417086" w:rsidP="00B34D9D" w:rsidRDefault="00417086" w14:paraId="5F7985E1" w14:textId="77777777">
            <w:pPr>
              <w:rPr>
                <w:rFonts w:eastAsiaTheme="majorEastAsia" w:cstheme="majorBidi"/>
                <w:b/>
                <w:bCs/>
                <w:sz w:val="20"/>
                <w:szCs w:val="20"/>
              </w:rPr>
            </w:pPr>
            <w:r w:rsidRPr="00F220A0">
              <w:rPr>
                <w:rFonts w:eastAsiaTheme="majorEastAsia" w:cstheme="majorBidi"/>
                <w:sz w:val="20"/>
                <w:szCs w:val="20"/>
              </w:rPr>
              <w:t>Day 1</w:t>
            </w:r>
          </w:p>
        </w:tc>
        <w:tc>
          <w:tcPr>
            <w:tcW w:w="536" w:type="pct"/>
            <w:tcMar>
              <w:top w:w="58" w:type="dxa"/>
              <w:left w:w="29" w:type="dxa"/>
              <w:bottom w:w="58" w:type="dxa"/>
              <w:right w:w="29" w:type="dxa"/>
            </w:tcMar>
          </w:tcPr>
          <w:p w:rsidRPr="00F220A0" w:rsidR="00417086" w:rsidP="00B34D9D" w:rsidRDefault="00417086" w14:paraId="5411E37A" w14:textId="77777777">
            <w:pPr>
              <w:rPr>
                <w:rFonts w:eastAsiaTheme="majorEastAsia" w:cstheme="majorBidi"/>
                <w:bCs/>
                <w:sz w:val="20"/>
                <w:szCs w:val="20"/>
              </w:rPr>
            </w:pPr>
            <w:r w:rsidRPr="00F220A0">
              <w:rPr>
                <w:rFonts w:eastAsiaTheme="majorEastAsia" w:cstheme="majorBidi"/>
                <w:bCs/>
                <w:sz w:val="20"/>
                <w:szCs w:val="20"/>
              </w:rPr>
              <w:t>30 July 2019</w:t>
            </w:r>
          </w:p>
        </w:tc>
        <w:tc>
          <w:tcPr>
            <w:tcW w:w="1404" w:type="pct"/>
            <w:tcMar>
              <w:top w:w="58" w:type="dxa"/>
              <w:left w:w="29" w:type="dxa"/>
              <w:bottom w:w="58" w:type="dxa"/>
              <w:right w:w="29" w:type="dxa"/>
            </w:tcMar>
          </w:tcPr>
          <w:p w:rsidRPr="00F220A0" w:rsidR="00417086" w:rsidP="00B34D9D" w:rsidRDefault="00417086" w14:paraId="4D5097E3" w14:textId="6DEC0CAB">
            <w:pPr>
              <w:rPr>
                <w:rFonts w:eastAsiaTheme="majorEastAsia" w:cstheme="majorBidi"/>
                <w:bCs/>
                <w:sz w:val="20"/>
                <w:szCs w:val="20"/>
              </w:rPr>
            </w:pPr>
            <w:r w:rsidRPr="00F220A0">
              <w:rPr>
                <w:rFonts w:eastAsiaTheme="majorEastAsia" w:cstheme="majorBidi"/>
                <w:bCs/>
                <w:sz w:val="20"/>
                <w:szCs w:val="20"/>
              </w:rPr>
              <w:t xml:space="preserve">First meeting with WFP-CO to discuss the program details and understand perspectives of the WFP-CO in implementation and performance of the </w:t>
            </w:r>
            <w:r w:rsidRPr="00F220A0" w:rsidR="005D3784">
              <w:rPr>
                <w:rFonts w:eastAsiaTheme="majorEastAsia" w:cstheme="majorBidi"/>
                <w:bCs/>
                <w:sz w:val="20"/>
                <w:szCs w:val="20"/>
              </w:rPr>
              <w:t>program.</w:t>
            </w:r>
            <w:r w:rsidRPr="00F220A0">
              <w:rPr>
                <w:rFonts w:eastAsiaTheme="majorEastAsia" w:cstheme="majorBidi"/>
                <w:bCs/>
                <w:sz w:val="20"/>
                <w:szCs w:val="20"/>
              </w:rPr>
              <w:t xml:space="preserve"> </w:t>
            </w:r>
          </w:p>
        </w:tc>
        <w:tc>
          <w:tcPr>
            <w:tcW w:w="853" w:type="pct"/>
            <w:tcMar>
              <w:top w:w="58" w:type="dxa"/>
              <w:left w:w="29" w:type="dxa"/>
              <w:bottom w:w="58" w:type="dxa"/>
              <w:right w:w="29" w:type="dxa"/>
            </w:tcMar>
          </w:tcPr>
          <w:p w:rsidRPr="00F220A0" w:rsidR="00417086" w:rsidP="00B34D9D" w:rsidRDefault="00417086" w14:paraId="27DFADC4" w14:textId="77777777">
            <w:pPr>
              <w:rPr>
                <w:rFonts w:eastAsiaTheme="majorEastAsia" w:cstheme="majorBidi"/>
                <w:bCs/>
                <w:sz w:val="20"/>
                <w:szCs w:val="20"/>
              </w:rPr>
            </w:pPr>
            <w:r w:rsidRPr="00F220A0">
              <w:rPr>
                <w:rFonts w:eastAsiaTheme="majorEastAsia" w:cstheme="majorBidi"/>
                <w:bCs/>
                <w:sz w:val="20"/>
                <w:szCs w:val="20"/>
              </w:rPr>
              <w:t>Team Leader and Evaluation Manager</w:t>
            </w:r>
          </w:p>
        </w:tc>
        <w:tc>
          <w:tcPr>
            <w:tcW w:w="651" w:type="pct"/>
            <w:tcMar>
              <w:top w:w="58" w:type="dxa"/>
              <w:left w:w="29" w:type="dxa"/>
              <w:bottom w:w="58" w:type="dxa"/>
              <w:right w:w="29" w:type="dxa"/>
            </w:tcMar>
          </w:tcPr>
          <w:p w:rsidRPr="00F220A0" w:rsidR="00417086" w:rsidP="00B34D9D" w:rsidRDefault="00417086" w14:paraId="4B1A0AEC" w14:textId="77777777">
            <w:pPr>
              <w:rPr>
                <w:rFonts w:eastAsiaTheme="majorEastAsia" w:cstheme="majorBidi"/>
                <w:bCs/>
                <w:sz w:val="20"/>
                <w:szCs w:val="20"/>
              </w:rPr>
            </w:pPr>
            <w:r w:rsidRPr="00F220A0">
              <w:rPr>
                <w:rFonts w:eastAsiaTheme="majorEastAsia" w:cstheme="majorBidi"/>
                <w:bCs/>
                <w:sz w:val="20"/>
                <w:szCs w:val="20"/>
              </w:rPr>
              <w:t>Vientiane</w:t>
            </w:r>
          </w:p>
        </w:tc>
        <w:tc>
          <w:tcPr>
            <w:tcW w:w="1106" w:type="pct"/>
            <w:tcMar>
              <w:top w:w="58" w:type="dxa"/>
              <w:left w:w="29" w:type="dxa"/>
              <w:bottom w:w="58" w:type="dxa"/>
              <w:right w:w="29" w:type="dxa"/>
            </w:tcMar>
          </w:tcPr>
          <w:p w:rsidRPr="00F220A0" w:rsidR="00417086" w:rsidP="00B34D9D" w:rsidRDefault="00417086" w14:paraId="4121EDF4" w14:textId="77777777">
            <w:pPr>
              <w:rPr>
                <w:rFonts w:eastAsiaTheme="majorEastAsia" w:cstheme="majorBidi"/>
                <w:bCs/>
                <w:sz w:val="20"/>
                <w:szCs w:val="20"/>
              </w:rPr>
            </w:pPr>
            <w:r w:rsidRPr="00F220A0">
              <w:rPr>
                <w:rFonts w:eastAsiaTheme="majorEastAsia" w:cstheme="majorBidi"/>
                <w:bCs/>
                <w:sz w:val="20"/>
                <w:szCs w:val="20"/>
              </w:rPr>
              <w:t xml:space="preserve">WFP-Co including Country Head, Program Head, Program Manager and Evaluation Manager </w:t>
            </w:r>
          </w:p>
        </w:tc>
      </w:tr>
      <w:tr w:rsidRPr="00F220A0" w:rsidR="00417086" w:rsidTr="00B34D9D" w14:paraId="47B7CAE2" w14:textId="77777777">
        <w:tc>
          <w:tcPr>
            <w:tcW w:w="450" w:type="pct"/>
            <w:vMerge w:val="restart"/>
            <w:tcMar>
              <w:top w:w="58" w:type="dxa"/>
              <w:left w:w="29" w:type="dxa"/>
              <w:bottom w:w="58" w:type="dxa"/>
              <w:right w:w="29" w:type="dxa"/>
            </w:tcMar>
          </w:tcPr>
          <w:p w:rsidRPr="00F220A0" w:rsidR="00417086" w:rsidP="00B34D9D" w:rsidRDefault="00417086" w14:paraId="55876A8D" w14:textId="77777777">
            <w:pPr>
              <w:rPr>
                <w:rFonts w:eastAsiaTheme="majorEastAsia" w:cstheme="majorBidi"/>
                <w:b/>
                <w:bCs/>
                <w:sz w:val="20"/>
                <w:szCs w:val="20"/>
              </w:rPr>
            </w:pPr>
            <w:r w:rsidRPr="00F220A0">
              <w:rPr>
                <w:rFonts w:eastAsiaTheme="majorEastAsia" w:cstheme="majorBidi"/>
                <w:sz w:val="20"/>
                <w:szCs w:val="20"/>
              </w:rPr>
              <w:t>Day 2 and 3</w:t>
            </w:r>
          </w:p>
        </w:tc>
        <w:tc>
          <w:tcPr>
            <w:tcW w:w="536" w:type="pct"/>
            <w:vMerge w:val="restart"/>
            <w:tcMar>
              <w:top w:w="58" w:type="dxa"/>
              <w:left w:w="29" w:type="dxa"/>
              <w:bottom w:w="58" w:type="dxa"/>
              <w:right w:w="29" w:type="dxa"/>
            </w:tcMar>
          </w:tcPr>
          <w:p w:rsidRPr="00F220A0" w:rsidR="00417086" w:rsidP="00B34D9D" w:rsidRDefault="00417086" w14:paraId="470F8AA0" w14:textId="77777777">
            <w:pPr>
              <w:rPr>
                <w:rFonts w:eastAsiaTheme="majorEastAsia" w:cstheme="majorBidi"/>
                <w:bCs/>
                <w:sz w:val="20"/>
                <w:szCs w:val="20"/>
              </w:rPr>
            </w:pPr>
            <w:r w:rsidRPr="00F220A0">
              <w:rPr>
                <w:rFonts w:eastAsiaTheme="majorEastAsia" w:cstheme="majorBidi"/>
                <w:bCs/>
                <w:sz w:val="20"/>
                <w:szCs w:val="20"/>
              </w:rPr>
              <w:t>31 July and 1 August 2019</w:t>
            </w:r>
          </w:p>
        </w:tc>
        <w:tc>
          <w:tcPr>
            <w:tcW w:w="1404" w:type="pct"/>
            <w:tcMar>
              <w:top w:w="58" w:type="dxa"/>
              <w:left w:w="29" w:type="dxa"/>
              <w:bottom w:w="58" w:type="dxa"/>
              <w:right w:w="29" w:type="dxa"/>
            </w:tcMar>
          </w:tcPr>
          <w:p w:rsidRPr="00F220A0" w:rsidR="00417086" w:rsidP="00B34D9D" w:rsidRDefault="00417086" w14:paraId="3A45E914" w14:textId="77777777">
            <w:pPr>
              <w:rPr>
                <w:rFonts w:eastAsiaTheme="majorEastAsia" w:cstheme="majorBidi"/>
                <w:bCs/>
                <w:sz w:val="20"/>
                <w:szCs w:val="20"/>
              </w:rPr>
            </w:pPr>
            <w:r w:rsidRPr="00F220A0">
              <w:rPr>
                <w:rFonts w:eastAsiaTheme="majorEastAsia" w:cstheme="majorBidi"/>
                <w:bCs/>
                <w:sz w:val="20"/>
                <w:szCs w:val="20"/>
              </w:rPr>
              <w:t>Visited field sites in Nalae District</w:t>
            </w:r>
          </w:p>
        </w:tc>
        <w:tc>
          <w:tcPr>
            <w:tcW w:w="853" w:type="pct"/>
            <w:vMerge w:val="restart"/>
            <w:tcMar>
              <w:top w:w="58" w:type="dxa"/>
              <w:left w:w="29" w:type="dxa"/>
              <w:bottom w:w="58" w:type="dxa"/>
              <w:right w:w="29" w:type="dxa"/>
            </w:tcMar>
          </w:tcPr>
          <w:p w:rsidRPr="00F220A0" w:rsidR="00417086" w:rsidP="00B34D9D" w:rsidRDefault="00417086" w14:paraId="270B6CA6" w14:textId="77777777">
            <w:pPr>
              <w:rPr>
                <w:rFonts w:eastAsiaTheme="majorEastAsia" w:cstheme="majorBidi"/>
                <w:bCs/>
                <w:sz w:val="20"/>
                <w:szCs w:val="20"/>
              </w:rPr>
            </w:pPr>
            <w:r w:rsidRPr="00F220A0">
              <w:rPr>
                <w:rFonts w:eastAsiaTheme="majorEastAsia" w:cstheme="majorBidi"/>
                <w:bCs/>
                <w:sz w:val="20"/>
                <w:szCs w:val="20"/>
              </w:rPr>
              <w:t>Team Leader and Evaluation Manager</w:t>
            </w:r>
          </w:p>
        </w:tc>
        <w:tc>
          <w:tcPr>
            <w:tcW w:w="651" w:type="pct"/>
            <w:tcMar>
              <w:top w:w="58" w:type="dxa"/>
              <w:left w:w="29" w:type="dxa"/>
              <w:bottom w:w="58" w:type="dxa"/>
              <w:right w:w="29" w:type="dxa"/>
            </w:tcMar>
          </w:tcPr>
          <w:p w:rsidRPr="00F220A0" w:rsidR="00417086" w:rsidP="00B34D9D" w:rsidRDefault="00417086" w14:paraId="7C53E19C" w14:textId="77777777">
            <w:pPr>
              <w:rPr>
                <w:rFonts w:eastAsiaTheme="majorEastAsia" w:cstheme="majorBidi"/>
                <w:bCs/>
                <w:sz w:val="20"/>
                <w:szCs w:val="20"/>
              </w:rPr>
            </w:pPr>
            <w:r w:rsidRPr="00F220A0">
              <w:rPr>
                <w:rFonts w:eastAsiaTheme="majorEastAsia" w:cstheme="majorBidi"/>
                <w:bCs/>
                <w:sz w:val="20"/>
                <w:szCs w:val="20"/>
              </w:rPr>
              <w:t>2 program villages in Nalae District</w:t>
            </w:r>
          </w:p>
        </w:tc>
        <w:tc>
          <w:tcPr>
            <w:tcW w:w="1106" w:type="pct"/>
            <w:tcMar>
              <w:top w:w="58" w:type="dxa"/>
              <w:left w:w="29" w:type="dxa"/>
              <w:bottom w:w="58" w:type="dxa"/>
              <w:right w:w="29" w:type="dxa"/>
            </w:tcMar>
          </w:tcPr>
          <w:p w:rsidRPr="00F220A0" w:rsidR="00417086" w:rsidP="00B34D9D" w:rsidRDefault="00417086" w14:paraId="39031E8D" w14:textId="77777777">
            <w:pPr>
              <w:rPr>
                <w:rFonts w:eastAsiaTheme="majorEastAsia" w:cstheme="majorBidi"/>
                <w:bCs/>
                <w:sz w:val="20"/>
                <w:szCs w:val="20"/>
              </w:rPr>
            </w:pPr>
            <w:r w:rsidRPr="00F220A0">
              <w:rPr>
                <w:sz w:val="20"/>
                <w:szCs w:val="20"/>
              </w:rPr>
              <w:t>Farmer groups, VEDC, school head, school teachers, cooks and WFP Program Manager &amp; Monitoring Assistants</w:t>
            </w:r>
          </w:p>
        </w:tc>
      </w:tr>
      <w:tr w:rsidRPr="00F220A0" w:rsidR="00417086" w:rsidTr="00B34D9D" w14:paraId="4EFA79D9" w14:textId="77777777">
        <w:tc>
          <w:tcPr>
            <w:tcW w:w="450" w:type="pct"/>
            <w:vMerge/>
            <w:tcMar>
              <w:top w:w="58" w:type="dxa"/>
              <w:left w:w="29" w:type="dxa"/>
              <w:bottom w:w="58" w:type="dxa"/>
              <w:right w:w="29" w:type="dxa"/>
            </w:tcMar>
          </w:tcPr>
          <w:p w:rsidRPr="00F220A0" w:rsidR="00417086" w:rsidP="00B34D9D" w:rsidRDefault="00417086" w14:paraId="70EF1AC3" w14:textId="77777777">
            <w:pPr>
              <w:rPr>
                <w:rFonts w:eastAsiaTheme="majorEastAsia" w:cstheme="majorBidi"/>
                <w:b/>
                <w:bCs/>
                <w:sz w:val="20"/>
                <w:szCs w:val="20"/>
              </w:rPr>
            </w:pPr>
          </w:p>
        </w:tc>
        <w:tc>
          <w:tcPr>
            <w:tcW w:w="536" w:type="pct"/>
            <w:vMerge/>
            <w:tcMar>
              <w:top w:w="58" w:type="dxa"/>
              <w:left w:w="29" w:type="dxa"/>
              <w:bottom w:w="58" w:type="dxa"/>
              <w:right w:w="29" w:type="dxa"/>
            </w:tcMar>
          </w:tcPr>
          <w:p w:rsidRPr="00F220A0" w:rsidR="00417086" w:rsidP="00B34D9D" w:rsidRDefault="00417086" w14:paraId="1FE2A2CD" w14:textId="77777777">
            <w:pPr>
              <w:rPr>
                <w:rFonts w:eastAsiaTheme="majorEastAsia" w:cstheme="majorBidi"/>
                <w:bCs/>
                <w:sz w:val="20"/>
                <w:szCs w:val="20"/>
              </w:rPr>
            </w:pPr>
          </w:p>
        </w:tc>
        <w:tc>
          <w:tcPr>
            <w:tcW w:w="1404" w:type="pct"/>
            <w:shd w:val="clear" w:color="auto" w:fill="auto"/>
            <w:tcMar>
              <w:top w:w="58" w:type="dxa"/>
              <w:left w:w="29" w:type="dxa"/>
              <w:bottom w:w="58" w:type="dxa"/>
              <w:right w:w="29" w:type="dxa"/>
            </w:tcMar>
          </w:tcPr>
          <w:p w:rsidRPr="00F220A0" w:rsidR="00417086" w:rsidP="00B34D9D" w:rsidRDefault="00417086" w14:paraId="548C64F8" w14:textId="77777777">
            <w:pPr>
              <w:rPr>
                <w:rFonts w:eastAsiaTheme="majorEastAsia" w:cstheme="majorBidi"/>
                <w:bCs/>
                <w:sz w:val="20"/>
                <w:szCs w:val="20"/>
              </w:rPr>
            </w:pPr>
            <w:r w:rsidRPr="00F220A0">
              <w:rPr>
                <w:rFonts w:eastAsiaTheme="majorEastAsia" w:cstheme="majorBidi"/>
                <w:bCs/>
                <w:sz w:val="20"/>
                <w:szCs w:val="20"/>
              </w:rPr>
              <w:t>Meeting at DAFO (Nalae)</w:t>
            </w:r>
          </w:p>
        </w:tc>
        <w:tc>
          <w:tcPr>
            <w:tcW w:w="853" w:type="pct"/>
            <w:vMerge/>
            <w:shd w:val="clear" w:color="auto" w:fill="FDE5CC" w:themeFill="accent1" w:themeFillTint="33"/>
            <w:tcMar>
              <w:top w:w="58" w:type="dxa"/>
              <w:left w:w="29" w:type="dxa"/>
              <w:bottom w:w="58" w:type="dxa"/>
              <w:right w:w="29" w:type="dxa"/>
            </w:tcMar>
          </w:tcPr>
          <w:p w:rsidRPr="00F220A0" w:rsidR="00417086" w:rsidP="00B34D9D" w:rsidRDefault="00417086" w14:paraId="290A5769" w14:textId="77777777">
            <w:pPr>
              <w:rPr>
                <w:rFonts w:eastAsiaTheme="majorEastAsia" w:cstheme="majorBidi"/>
                <w:bCs/>
                <w:sz w:val="20"/>
                <w:szCs w:val="20"/>
              </w:rPr>
            </w:pPr>
          </w:p>
        </w:tc>
        <w:tc>
          <w:tcPr>
            <w:tcW w:w="651" w:type="pct"/>
            <w:vMerge w:val="restart"/>
            <w:shd w:val="clear" w:color="auto" w:fill="auto"/>
            <w:tcMar>
              <w:top w:w="58" w:type="dxa"/>
              <w:left w:w="29" w:type="dxa"/>
              <w:bottom w:w="58" w:type="dxa"/>
              <w:right w:w="29" w:type="dxa"/>
            </w:tcMar>
          </w:tcPr>
          <w:p w:rsidRPr="00F220A0" w:rsidR="00417086" w:rsidP="00B34D9D" w:rsidRDefault="00417086" w14:paraId="0CC81E68" w14:textId="77777777">
            <w:pPr>
              <w:rPr>
                <w:rFonts w:eastAsiaTheme="majorEastAsia" w:cstheme="majorBidi"/>
                <w:bCs/>
                <w:sz w:val="20"/>
                <w:szCs w:val="20"/>
              </w:rPr>
            </w:pPr>
            <w:r w:rsidRPr="00F220A0">
              <w:rPr>
                <w:rFonts w:eastAsiaTheme="majorEastAsia" w:cstheme="majorBidi"/>
                <w:bCs/>
                <w:sz w:val="20"/>
                <w:szCs w:val="20"/>
              </w:rPr>
              <w:t>Nalae District</w:t>
            </w:r>
          </w:p>
        </w:tc>
        <w:tc>
          <w:tcPr>
            <w:tcW w:w="1106" w:type="pct"/>
            <w:shd w:val="clear" w:color="auto" w:fill="auto"/>
            <w:tcMar>
              <w:top w:w="58" w:type="dxa"/>
              <w:left w:w="29" w:type="dxa"/>
              <w:bottom w:w="58" w:type="dxa"/>
              <w:right w:w="29" w:type="dxa"/>
            </w:tcMar>
          </w:tcPr>
          <w:p w:rsidRPr="00F220A0" w:rsidR="00417086" w:rsidP="009074B4" w:rsidRDefault="00417086" w14:paraId="7443254A" w14:textId="67E9BD55">
            <w:pPr>
              <w:rPr>
                <w:sz w:val="20"/>
                <w:szCs w:val="20"/>
              </w:rPr>
            </w:pPr>
            <w:r w:rsidRPr="00F220A0">
              <w:rPr>
                <w:sz w:val="20"/>
                <w:szCs w:val="20"/>
              </w:rPr>
              <w:t>Head and Deputy head, Department of Agriculture and Forestry Office, LRP Co-ordinator (The Lutheran World F</w:t>
            </w:r>
            <w:r w:rsidRPr="00F220A0" w:rsidR="009074B4">
              <w:rPr>
                <w:sz w:val="20"/>
                <w:szCs w:val="20"/>
              </w:rPr>
              <w:t>ederation</w:t>
            </w:r>
            <w:r w:rsidRPr="00F220A0">
              <w:rPr>
                <w:sz w:val="20"/>
                <w:szCs w:val="20"/>
              </w:rPr>
              <w:t>), WFP Program Manager &amp; Monitoring Assistants</w:t>
            </w:r>
          </w:p>
        </w:tc>
      </w:tr>
      <w:tr w:rsidRPr="00F220A0" w:rsidR="00417086" w:rsidTr="00B34D9D" w14:paraId="7E3ADA2D" w14:textId="77777777">
        <w:tc>
          <w:tcPr>
            <w:tcW w:w="450" w:type="pct"/>
            <w:vMerge/>
            <w:shd w:val="clear" w:color="auto" w:fill="auto"/>
            <w:tcMar>
              <w:top w:w="58" w:type="dxa"/>
              <w:left w:w="29" w:type="dxa"/>
              <w:bottom w:w="58" w:type="dxa"/>
              <w:right w:w="29" w:type="dxa"/>
            </w:tcMar>
          </w:tcPr>
          <w:p w:rsidRPr="00F220A0" w:rsidR="00417086" w:rsidP="00B34D9D" w:rsidRDefault="00417086" w14:paraId="7A215E4F" w14:textId="77777777">
            <w:pPr>
              <w:rPr>
                <w:rFonts w:eastAsiaTheme="majorEastAsia" w:cstheme="majorBidi"/>
                <w:b/>
                <w:bCs/>
                <w:sz w:val="20"/>
                <w:szCs w:val="20"/>
              </w:rPr>
            </w:pPr>
          </w:p>
        </w:tc>
        <w:tc>
          <w:tcPr>
            <w:tcW w:w="536" w:type="pct"/>
            <w:vMerge/>
            <w:shd w:val="clear" w:color="auto" w:fill="auto"/>
            <w:tcMar>
              <w:top w:w="58" w:type="dxa"/>
              <w:left w:w="29" w:type="dxa"/>
              <w:bottom w:w="58" w:type="dxa"/>
              <w:right w:w="29" w:type="dxa"/>
            </w:tcMar>
          </w:tcPr>
          <w:p w:rsidRPr="00F220A0" w:rsidR="00417086" w:rsidP="00B34D9D" w:rsidRDefault="00417086" w14:paraId="6D2BECCA" w14:textId="77777777">
            <w:pPr>
              <w:rPr>
                <w:rFonts w:eastAsiaTheme="majorEastAsia" w:cstheme="majorBidi"/>
                <w:bCs/>
                <w:sz w:val="20"/>
                <w:szCs w:val="20"/>
              </w:rPr>
            </w:pPr>
          </w:p>
        </w:tc>
        <w:tc>
          <w:tcPr>
            <w:tcW w:w="1404" w:type="pct"/>
            <w:shd w:val="clear" w:color="auto" w:fill="auto"/>
            <w:tcMar>
              <w:top w:w="58" w:type="dxa"/>
              <w:left w:w="29" w:type="dxa"/>
              <w:bottom w:w="58" w:type="dxa"/>
              <w:right w:w="29" w:type="dxa"/>
            </w:tcMar>
          </w:tcPr>
          <w:p w:rsidRPr="00F220A0" w:rsidR="00417086" w:rsidP="00B34D9D" w:rsidRDefault="00417086" w14:paraId="4927F765" w14:textId="77777777">
            <w:pPr>
              <w:rPr>
                <w:rFonts w:eastAsiaTheme="majorEastAsia" w:cstheme="majorBidi"/>
                <w:bCs/>
                <w:sz w:val="20"/>
                <w:szCs w:val="20"/>
              </w:rPr>
            </w:pPr>
            <w:r w:rsidRPr="00F220A0">
              <w:rPr>
                <w:rFonts w:eastAsiaTheme="majorEastAsia" w:cstheme="majorBidi"/>
                <w:bCs/>
                <w:sz w:val="20"/>
                <w:szCs w:val="20"/>
              </w:rPr>
              <w:t>Meeting at DESB (Nalae)</w:t>
            </w:r>
          </w:p>
        </w:tc>
        <w:tc>
          <w:tcPr>
            <w:tcW w:w="853" w:type="pct"/>
            <w:vMerge/>
            <w:shd w:val="clear" w:color="auto" w:fill="auto"/>
            <w:tcMar>
              <w:top w:w="58" w:type="dxa"/>
              <w:left w:w="29" w:type="dxa"/>
              <w:bottom w:w="58" w:type="dxa"/>
              <w:right w:w="29" w:type="dxa"/>
            </w:tcMar>
          </w:tcPr>
          <w:p w:rsidRPr="00F220A0" w:rsidR="00417086" w:rsidP="00B34D9D" w:rsidRDefault="00417086" w14:paraId="1D4ABAD4" w14:textId="77777777">
            <w:pPr>
              <w:rPr>
                <w:rFonts w:eastAsiaTheme="majorEastAsia" w:cstheme="majorBidi"/>
                <w:bCs/>
                <w:sz w:val="20"/>
                <w:szCs w:val="20"/>
              </w:rPr>
            </w:pPr>
          </w:p>
        </w:tc>
        <w:tc>
          <w:tcPr>
            <w:tcW w:w="651" w:type="pct"/>
            <w:vMerge/>
            <w:shd w:val="clear" w:color="auto" w:fill="auto"/>
            <w:tcMar>
              <w:top w:w="58" w:type="dxa"/>
              <w:left w:w="29" w:type="dxa"/>
              <w:bottom w:w="58" w:type="dxa"/>
              <w:right w:w="29" w:type="dxa"/>
            </w:tcMar>
          </w:tcPr>
          <w:p w:rsidRPr="00F220A0" w:rsidR="00417086" w:rsidP="00B34D9D" w:rsidRDefault="00417086" w14:paraId="56EE2863" w14:textId="77777777">
            <w:pPr>
              <w:rPr>
                <w:rFonts w:eastAsiaTheme="majorEastAsia" w:cstheme="majorBidi"/>
                <w:bCs/>
                <w:sz w:val="20"/>
                <w:szCs w:val="20"/>
              </w:rPr>
            </w:pPr>
          </w:p>
        </w:tc>
        <w:tc>
          <w:tcPr>
            <w:tcW w:w="1106" w:type="pct"/>
            <w:shd w:val="clear" w:color="auto" w:fill="auto"/>
            <w:tcMar>
              <w:top w:w="58" w:type="dxa"/>
              <w:left w:w="29" w:type="dxa"/>
              <w:bottom w:w="58" w:type="dxa"/>
              <w:right w:w="29" w:type="dxa"/>
            </w:tcMar>
          </w:tcPr>
          <w:p w:rsidRPr="00F220A0" w:rsidR="00417086" w:rsidP="00B34D9D" w:rsidRDefault="00417086" w14:paraId="099041D9" w14:textId="77777777">
            <w:pPr>
              <w:rPr>
                <w:sz w:val="20"/>
                <w:szCs w:val="20"/>
              </w:rPr>
            </w:pPr>
            <w:r w:rsidRPr="00F220A0">
              <w:rPr>
                <w:sz w:val="20"/>
                <w:szCs w:val="20"/>
              </w:rPr>
              <w:t>Head, Department of Education and Sports Bureau, WFP Program Manager &amp; Monitoring Assistants</w:t>
            </w:r>
          </w:p>
        </w:tc>
      </w:tr>
      <w:tr w:rsidRPr="00F220A0" w:rsidR="00417086" w:rsidTr="00B34D9D" w14:paraId="027838CC" w14:textId="77777777">
        <w:tc>
          <w:tcPr>
            <w:tcW w:w="450" w:type="pct"/>
            <w:vMerge w:val="restart"/>
            <w:tcMar>
              <w:top w:w="58" w:type="dxa"/>
              <w:left w:w="29" w:type="dxa"/>
              <w:bottom w:w="58" w:type="dxa"/>
              <w:right w:w="29" w:type="dxa"/>
            </w:tcMar>
          </w:tcPr>
          <w:p w:rsidRPr="00F220A0" w:rsidR="00417086" w:rsidP="00B34D9D" w:rsidRDefault="00417086" w14:paraId="32D0E0F7" w14:textId="77777777">
            <w:pPr>
              <w:rPr>
                <w:rFonts w:eastAsiaTheme="majorEastAsia" w:cstheme="majorBidi"/>
                <w:bCs/>
                <w:sz w:val="20"/>
                <w:szCs w:val="20"/>
              </w:rPr>
            </w:pPr>
            <w:r w:rsidRPr="00F220A0">
              <w:rPr>
                <w:rFonts w:eastAsiaTheme="majorEastAsia" w:cstheme="majorBidi"/>
                <w:bCs/>
                <w:sz w:val="20"/>
                <w:szCs w:val="20"/>
              </w:rPr>
              <w:t>Day 4</w:t>
            </w:r>
          </w:p>
        </w:tc>
        <w:tc>
          <w:tcPr>
            <w:tcW w:w="536" w:type="pct"/>
            <w:vMerge w:val="restart"/>
            <w:tcMar>
              <w:top w:w="58" w:type="dxa"/>
              <w:left w:w="29" w:type="dxa"/>
              <w:bottom w:w="58" w:type="dxa"/>
              <w:right w:w="29" w:type="dxa"/>
            </w:tcMar>
          </w:tcPr>
          <w:p w:rsidRPr="00F220A0" w:rsidR="00417086" w:rsidP="00B34D9D" w:rsidRDefault="00417086" w14:paraId="12533DDF" w14:textId="77777777">
            <w:pPr>
              <w:rPr>
                <w:rFonts w:eastAsiaTheme="majorEastAsia" w:cstheme="majorBidi"/>
                <w:bCs/>
                <w:sz w:val="20"/>
                <w:szCs w:val="20"/>
              </w:rPr>
            </w:pPr>
            <w:r w:rsidRPr="00F220A0">
              <w:rPr>
                <w:rFonts w:eastAsiaTheme="majorEastAsia" w:cstheme="majorBidi"/>
                <w:bCs/>
                <w:sz w:val="20"/>
                <w:szCs w:val="20"/>
              </w:rPr>
              <w:t>2 August 2019</w:t>
            </w:r>
          </w:p>
        </w:tc>
        <w:tc>
          <w:tcPr>
            <w:tcW w:w="1404" w:type="pct"/>
            <w:tcMar>
              <w:top w:w="58" w:type="dxa"/>
              <w:left w:w="29" w:type="dxa"/>
              <w:bottom w:w="58" w:type="dxa"/>
              <w:right w:w="29" w:type="dxa"/>
            </w:tcMar>
          </w:tcPr>
          <w:p w:rsidRPr="00F220A0" w:rsidR="00417086" w:rsidP="00B34D9D" w:rsidRDefault="00417086" w14:paraId="1E795B32" w14:textId="77777777">
            <w:pPr>
              <w:rPr>
                <w:rFonts w:eastAsiaTheme="majorEastAsia" w:cstheme="majorBidi"/>
                <w:bCs/>
                <w:sz w:val="20"/>
                <w:szCs w:val="20"/>
              </w:rPr>
            </w:pPr>
            <w:r w:rsidRPr="00F220A0">
              <w:rPr>
                <w:rFonts w:eastAsiaTheme="majorEastAsia" w:cstheme="majorBidi"/>
                <w:bCs/>
                <w:sz w:val="20"/>
                <w:szCs w:val="20"/>
              </w:rPr>
              <w:t xml:space="preserve">Debriefing meeting with WFP-CO presenting the observations from the scoping visit and discussion of changes in proposed evaluation methodology </w:t>
            </w:r>
          </w:p>
        </w:tc>
        <w:tc>
          <w:tcPr>
            <w:tcW w:w="853" w:type="pct"/>
            <w:tcMar>
              <w:top w:w="58" w:type="dxa"/>
              <w:left w:w="29" w:type="dxa"/>
              <w:bottom w:w="58" w:type="dxa"/>
              <w:right w:w="29" w:type="dxa"/>
            </w:tcMar>
          </w:tcPr>
          <w:p w:rsidRPr="00F220A0" w:rsidR="00417086" w:rsidP="00B34D9D" w:rsidRDefault="00417086" w14:paraId="30AC5612" w14:textId="77777777">
            <w:pPr>
              <w:rPr>
                <w:rFonts w:eastAsiaTheme="majorEastAsia" w:cstheme="majorBidi"/>
                <w:bCs/>
                <w:sz w:val="20"/>
                <w:szCs w:val="20"/>
              </w:rPr>
            </w:pPr>
            <w:r w:rsidRPr="00F220A0">
              <w:rPr>
                <w:rFonts w:eastAsiaTheme="majorEastAsia" w:cstheme="majorBidi"/>
                <w:bCs/>
                <w:sz w:val="20"/>
                <w:szCs w:val="20"/>
              </w:rPr>
              <w:t>Team Leader and Evaluation Manager</w:t>
            </w:r>
          </w:p>
        </w:tc>
        <w:tc>
          <w:tcPr>
            <w:tcW w:w="651" w:type="pct"/>
            <w:tcMar>
              <w:top w:w="58" w:type="dxa"/>
              <w:left w:w="29" w:type="dxa"/>
              <w:bottom w:w="58" w:type="dxa"/>
              <w:right w:w="29" w:type="dxa"/>
            </w:tcMar>
          </w:tcPr>
          <w:p w:rsidRPr="00F220A0" w:rsidR="00417086" w:rsidP="00B34D9D" w:rsidRDefault="00417086" w14:paraId="5E6EC043" w14:textId="77777777">
            <w:pPr>
              <w:rPr>
                <w:rFonts w:eastAsiaTheme="majorEastAsia" w:cstheme="majorBidi"/>
                <w:bCs/>
                <w:sz w:val="20"/>
                <w:szCs w:val="20"/>
              </w:rPr>
            </w:pPr>
            <w:r w:rsidRPr="00F220A0">
              <w:rPr>
                <w:rFonts w:eastAsiaTheme="majorEastAsia" w:cstheme="majorBidi"/>
                <w:bCs/>
                <w:sz w:val="20"/>
                <w:szCs w:val="20"/>
              </w:rPr>
              <w:t>Vientiane</w:t>
            </w:r>
          </w:p>
        </w:tc>
        <w:tc>
          <w:tcPr>
            <w:tcW w:w="1106" w:type="pct"/>
            <w:tcMar>
              <w:top w:w="58" w:type="dxa"/>
              <w:left w:w="29" w:type="dxa"/>
              <w:bottom w:w="58" w:type="dxa"/>
              <w:right w:w="29" w:type="dxa"/>
            </w:tcMar>
          </w:tcPr>
          <w:p w:rsidRPr="00F220A0" w:rsidR="00417086" w:rsidP="00B34D9D" w:rsidRDefault="00417086" w14:paraId="59D2AE5E" w14:textId="77777777">
            <w:pPr>
              <w:rPr>
                <w:rFonts w:eastAsiaTheme="majorEastAsia" w:cstheme="majorBidi"/>
                <w:bCs/>
                <w:sz w:val="20"/>
                <w:szCs w:val="20"/>
              </w:rPr>
            </w:pPr>
            <w:r w:rsidRPr="00F220A0">
              <w:rPr>
                <w:rFonts w:eastAsiaTheme="majorEastAsia" w:cstheme="majorBidi"/>
                <w:bCs/>
                <w:sz w:val="20"/>
                <w:szCs w:val="20"/>
              </w:rPr>
              <w:t>WFP-CO</w:t>
            </w:r>
          </w:p>
        </w:tc>
      </w:tr>
      <w:tr w:rsidRPr="00F220A0" w:rsidR="00417086" w:rsidTr="00B34D9D" w14:paraId="30453024" w14:textId="77777777">
        <w:tc>
          <w:tcPr>
            <w:tcW w:w="450" w:type="pct"/>
            <w:vMerge/>
            <w:tcMar>
              <w:top w:w="58" w:type="dxa"/>
              <w:left w:w="29" w:type="dxa"/>
              <w:bottom w:w="58" w:type="dxa"/>
              <w:right w:w="29" w:type="dxa"/>
            </w:tcMar>
          </w:tcPr>
          <w:p w:rsidRPr="00F220A0" w:rsidR="00417086" w:rsidP="00B34D9D" w:rsidRDefault="00417086" w14:paraId="5927AC1F" w14:textId="77777777">
            <w:pPr>
              <w:rPr>
                <w:rFonts w:eastAsiaTheme="majorEastAsia" w:cstheme="majorBidi"/>
                <w:b/>
                <w:bCs/>
                <w:sz w:val="20"/>
                <w:szCs w:val="20"/>
              </w:rPr>
            </w:pPr>
          </w:p>
        </w:tc>
        <w:tc>
          <w:tcPr>
            <w:tcW w:w="536" w:type="pct"/>
            <w:vMerge/>
            <w:tcMar>
              <w:top w:w="58" w:type="dxa"/>
              <w:left w:w="29" w:type="dxa"/>
              <w:bottom w:w="58" w:type="dxa"/>
              <w:right w:w="29" w:type="dxa"/>
            </w:tcMar>
          </w:tcPr>
          <w:p w:rsidRPr="00F220A0" w:rsidR="00417086" w:rsidP="00B34D9D" w:rsidRDefault="00417086" w14:paraId="6202FC13" w14:textId="77777777">
            <w:pPr>
              <w:rPr>
                <w:rFonts w:eastAsiaTheme="majorEastAsia" w:cstheme="majorBidi"/>
                <w:bCs/>
                <w:sz w:val="20"/>
                <w:szCs w:val="20"/>
              </w:rPr>
            </w:pPr>
          </w:p>
        </w:tc>
        <w:tc>
          <w:tcPr>
            <w:tcW w:w="1404" w:type="pct"/>
            <w:tcMar>
              <w:top w:w="58" w:type="dxa"/>
              <w:left w:w="29" w:type="dxa"/>
              <w:bottom w:w="58" w:type="dxa"/>
              <w:right w:w="29" w:type="dxa"/>
            </w:tcMar>
          </w:tcPr>
          <w:p w:rsidRPr="00F220A0" w:rsidR="00417086" w:rsidP="00B34D9D" w:rsidRDefault="00417086" w14:paraId="278D5B71" w14:textId="77777777">
            <w:pPr>
              <w:rPr>
                <w:rFonts w:eastAsiaTheme="majorEastAsia" w:cstheme="majorBidi"/>
                <w:bCs/>
                <w:sz w:val="20"/>
                <w:szCs w:val="20"/>
              </w:rPr>
            </w:pPr>
            <w:r w:rsidRPr="00F220A0">
              <w:rPr>
                <w:rFonts w:eastAsiaTheme="majorEastAsia" w:cstheme="majorBidi"/>
                <w:bCs/>
                <w:sz w:val="20"/>
                <w:szCs w:val="20"/>
              </w:rPr>
              <w:t>Meeting with Laos-partners (Geo-Sys)</w:t>
            </w:r>
          </w:p>
        </w:tc>
        <w:tc>
          <w:tcPr>
            <w:tcW w:w="853" w:type="pct"/>
            <w:tcMar>
              <w:top w:w="58" w:type="dxa"/>
              <w:left w:w="29" w:type="dxa"/>
              <w:bottom w:w="58" w:type="dxa"/>
              <w:right w:w="29" w:type="dxa"/>
            </w:tcMar>
          </w:tcPr>
          <w:p w:rsidRPr="00F220A0" w:rsidR="00417086" w:rsidP="00B34D9D" w:rsidRDefault="00417086" w14:paraId="74F9BF29" w14:textId="77777777">
            <w:pPr>
              <w:rPr>
                <w:rFonts w:eastAsiaTheme="majorEastAsia" w:cstheme="majorBidi"/>
                <w:bCs/>
                <w:sz w:val="20"/>
                <w:szCs w:val="20"/>
              </w:rPr>
            </w:pPr>
            <w:r w:rsidRPr="00F220A0">
              <w:rPr>
                <w:rFonts w:eastAsiaTheme="majorEastAsia" w:cstheme="majorBidi"/>
                <w:bCs/>
                <w:sz w:val="20"/>
                <w:szCs w:val="20"/>
              </w:rPr>
              <w:t>Team Leader and Evaluation Manager</w:t>
            </w:r>
          </w:p>
        </w:tc>
        <w:tc>
          <w:tcPr>
            <w:tcW w:w="651" w:type="pct"/>
            <w:tcMar>
              <w:top w:w="58" w:type="dxa"/>
              <w:left w:w="29" w:type="dxa"/>
              <w:bottom w:w="58" w:type="dxa"/>
              <w:right w:w="29" w:type="dxa"/>
            </w:tcMar>
          </w:tcPr>
          <w:p w:rsidRPr="00F220A0" w:rsidR="00417086" w:rsidP="00B34D9D" w:rsidRDefault="00417086" w14:paraId="2C27822E" w14:textId="77777777">
            <w:pPr>
              <w:rPr>
                <w:rFonts w:eastAsiaTheme="majorEastAsia" w:cstheme="majorBidi"/>
                <w:bCs/>
                <w:sz w:val="20"/>
                <w:szCs w:val="20"/>
              </w:rPr>
            </w:pPr>
            <w:r w:rsidRPr="00F220A0">
              <w:rPr>
                <w:rFonts w:eastAsiaTheme="majorEastAsia" w:cstheme="majorBidi"/>
                <w:bCs/>
                <w:sz w:val="20"/>
                <w:szCs w:val="20"/>
              </w:rPr>
              <w:t>Vientiane</w:t>
            </w:r>
          </w:p>
        </w:tc>
        <w:tc>
          <w:tcPr>
            <w:tcW w:w="1106" w:type="pct"/>
            <w:tcMar>
              <w:top w:w="58" w:type="dxa"/>
              <w:left w:w="29" w:type="dxa"/>
              <w:bottom w:w="58" w:type="dxa"/>
              <w:right w:w="29" w:type="dxa"/>
            </w:tcMar>
          </w:tcPr>
          <w:p w:rsidRPr="00F220A0" w:rsidR="00417086" w:rsidP="00B34D9D" w:rsidRDefault="00417086" w14:paraId="02B9E2FA" w14:textId="77777777">
            <w:pPr>
              <w:rPr>
                <w:rFonts w:eastAsiaTheme="majorEastAsia" w:cstheme="majorBidi"/>
                <w:bCs/>
                <w:sz w:val="20"/>
                <w:szCs w:val="20"/>
              </w:rPr>
            </w:pPr>
            <w:r w:rsidRPr="00F220A0">
              <w:rPr>
                <w:rFonts w:eastAsiaTheme="majorEastAsia" w:cstheme="majorBidi"/>
                <w:bCs/>
                <w:sz w:val="20"/>
                <w:szCs w:val="20"/>
              </w:rPr>
              <w:t>NA</w:t>
            </w:r>
          </w:p>
        </w:tc>
      </w:tr>
      <w:tr w:rsidRPr="00F220A0" w:rsidR="00417086" w:rsidTr="00B34D9D" w14:paraId="705A1AF5" w14:textId="77777777">
        <w:tc>
          <w:tcPr>
            <w:tcW w:w="5000" w:type="pct"/>
            <w:gridSpan w:val="6"/>
            <w:shd w:val="clear" w:color="auto" w:fill="FFC993"/>
            <w:tcMar>
              <w:top w:w="58" w:type="dxa"/>
              <w:left w:w="29" w:type="dxa"/>
              <w:bottom w:w="58" w:type="dxa"/>
              <w:right w:w="29" w:type="dxa"/>
            </w:tcMar>
          </w:tcPr>
          <w:p w:rsidRPr="00F220A0" w:rsidR="00417086" w:rsidP="00B34D9D" w:rsidRDefault="00417086" w14:paraId="6954AC12" w14:textId="77777777">
            <w:pPr>
              <w:rPr>
                <w:rFonts w:eastAsiaTheme="majorEastAsia" w:cstheme="majorBidi"/>
                <w:b/>
                <w:bCs/>
                <w:sz w:val="20"/>
                <w:szCs w:val="20"/>
              </w:rPr>
            </w:pPr>
            <w:r w:rsidRPr="00F220A0">
              <w:rPr>
                <w:rFonts w:eastAsiaTheme="majorEastAsia" w:cstheme="majorBidi"/>
                <w:b/>
                <w:sz w:val="20"/>
                <w:szCs w:val="20"/>
              </w:rPr>
              <w:t>Preparation Phase</w:t>
            </w:r>
          </w:p>
        </w:tc>
      </w:tr>
      <w:tr w:rsidRPr="00F220A0" w:rsidR="00417086" w:rsidTr="00B34D9D" w14:paraId="61FD7796" w14:textId="77777777">
        <w:tc>
          <w:tcPr>
            <w:tcW w:w="450" w:type="pct"/>
            <w:tcMar>
              <w:top w:w="58" w:type="dxa"/>
              <w:left w:w="29" w:type="dxa"/>
              <w:bottom w:w="58" w:type="dxa"/>
              <w:right w:w="29" w:type="dxa"/>
            </w:tcMar>
          </w:tcPr>
          <w:p w:rsidRPr="00F220A0" w:rsidR="00417086" w:rsidP="00B34D9D" w:rsidRDefault="00417086" w14:paraId="4BC922D6" w14:textId="77777777">
            <w:pPr>
              <w:rPr>
                <w:rFonts w:eastAsiaTheme="majorEastAsia" w:cstheme="majorBidi"/>
                <w:b/>
                <w:bCs/>
                <w:sz w:val="20"/>
                <w:szCs w:val="20"/>
              </w:rPr>
            </w:pPr>
          </w:p>
        </w:tc>
        <w:tc>
          <w:tcPr>
            <w:tcW w:w="536" w:type="pct"/>
            <w:tcMar>
              <w:top w:w="58" w:type="dxa"/>
              <w:left w:w="29" w:type="dxa"/>
              <w:bottom w:w="58" w:type="dxa"/>
              <w:right w:w="29" w:type="dxa"/>
            </w:tcMar>
          </w:tcPr>
          <w:p w:rsidRPr="00F220A0" w:rsidR="00417086" w:rsidP="00B34D9D" w:rsidRDefault="00417086" w14:paraId="7E4A5311" w14:textId="77777777">
            <w:pPr>
              <w:rPr>
                <w:rFonts w:eastAsiaTheme="majorEastAsia" w:cstheme="majorBidi"/>
                <w:bCs/>
                <w:sz w:val="20"/>
                <w:szCs w:val="20"/>
              </w:rPr>
            </w:pPr>
            <w:r w:rsidRPr="00F220A0">
              <w:rPr>
                <w:rFonts w:eastAsiaTheme="majorEastAsia" w:cstheme="majorBidi"/>
                <w:bCs/>
                <w:sz w:val="20"/>
                <w:szCs w:val="20"/>
              </w:rPr>
              <w:t>4 August to 13 August 2019</w:t>
            </w:r>
          </w:p>
        </w:tc>
        <w:tc>
          <w:tcPr>
            <w:tcW w:w="1404" w:type="pct"/>
            <w:tcMar>
              <w:top w:w="58" w:type="dxa"/>
              <w:left w:w="29" w:type="dxa"/>
              <w:bottom w:w="58" w:type="dxa"/>
              <w:right w:w="29" w:type="dxa"/>
            </w:tcMar>
          </w:tcPr>
          <w:p w:rsidRPr="00F220A0" w:rsidR="00417086" w:rsidP="00B34D9D" w:rsidRDefault="00417086" w14:paraId="04619F87" w14:textId="77777777">
            <w:pPr>
              <w:rPr>
                <w:rFonts w:eastAsiaTheme="majorEastAsia" w:cstheme="majorBidi"/>
                <w:bCs/>
                <w:sz w:val="20"/>
                <w:szCs w:val="20"/>
              </w:rPr>
            </w:pPr>
            <w:r w:rsidRPr="00F220A0">
              <w:rPr>
                <w:rFonts w:eastAsiaTheme="majorEastAsia" w:cstheme="majorBidi"/>
                <w:bCs/>
                <w:sz w:val="20"/>
                <w:szCs w:val="20"/>
              </w:rPr>
              <w:t>Development of draft inception report</w:t>
            </w:r>
          </w:p>
        </w:tc>
        <w:tc>
          <w:tcPr>
            <w:tcW w:w="853" w:type="pct"/>
            <w:tcMar>
              <w:top w:w="58" w:type="dxa"/>
              <w:left w:w="29" w:type="dxa"/>
              <w:bottom w:w="58" w:type="dxa"/>
              <w:right w:w="29" w:type="dxa"/>
            </w:tcMar>
          </w:tcPr>
          <w:p w:rsidRPr="00F220A0" w:rsidR="00417086" w:rsidP="00B34D9D" w:rsidRDefault="00417086" w14:paraId="3031A455" w14:textId="77777777">
            <w:pPr>
              <w:rPr>
                <w:rFonts w:eastAsiaTheme="majorEastAsia" w:cstheme="majorBidi"/>
                <w:bCs/>
                <w:sz w:val="20"/>
                <w:szCs w:val="20"/>
              </w:rPr>
            </w:pPr>
            <w:r w:rsidRPr="00F220A0">
              <w:rPr>
                <w:rFonts w:eastAsiaTheme="majorEastAsia" w:cstheme="majorBidi"/>
                <w:bCs/>
                <w:sz w:val="20"/>
                <w:szCs w:val="20"/>
              </w:rPr>
              <w:t>Evaluation Manager, Gender Specialist and Researcher inputs provided by Team Leader and Advisor</w:t>
            </w:r>
          </w:p>
        </w:tc>
        <w:tc>
          <w:tcPr>
            <w:tcW w:w="651" w:type="pct"/>
            <w:tcMar>
              <w:top w:w="58" w:type="dxa"/>
              <w:left w:w="29" w:type="dxa"/>
              <w:bottom w:w="58" w:type="dxa"/>
              <w:right w:w="29" w:type="dxa"/>
            </w:tcMar>
          </w:tcPr>
          <w:p w:rsidRPr="00F220A0" w:rsidR="00417086" w:rsidP="00B34D9D" w:rsidRDefault="00417086" w14:paraId="7B7A23BF" w14:textId="77777777">
            <w:pPr>
              <w:rPr>
                <w:rFonts w:eastAsiaTheme="majorEastAsia" w:cstheme="majorBidi"/>
                <w:bCs/>
                <w:sz w:val="20"/>
                <w:szCs w:val="20"/>
              </w:rPr>
            </w:pPr>
            <w:r w:rsidRPr="00F220A0">
              <w:rPr>
                <w:rFonts w:eastAsiaTheme="majorEastAsia" w:cstheme="majorBidi"/>
                <w:bCs/>
                <w:sz w:val="20"/>
                <w:szCs w:val="20"/>
              </w:rPr>
              <w:t>New Delhi</w:t>
            </w:r>
          </w:p>
        </w:tc>
        <w:tc>
          <w:tcPr>
            <w:tcW w:w="1106" w:type="pct"/>
            <w:tcMar>
              <w:top w:w="58" w:type="dxa"/>
              <w:left w:w="29" w:type="dxa"/>
              <w:bottom w:w="58" w:type="dxa"/>
              <w:right w:w="29" w:type="dxa"/>
            </w:tcMar>
          </w:tcPr>
          <w:p w:rsidRPr="00F220A0" w:rsidR="00417086" w:rsidP="00B34D9D" w:rsidRDefault="00417086" w14:paraId="17BA528C" w14:textId="77777777">
            <w:pPr>
              <w:rPr>
                <w:rFonts w:eastAsiaTheme="majorEastAsia" w:cstheme="majorBidi"/>
                <w:bCs/>
                <w:sz w:val="20"/>
                <w:szCs w:val="20"/>
              </w:rPr>
            </w:pPr>
            <w:r w:rsidRPr="00F220A0">
              <w:rPr>
                <w:rFonts w:eastAsiaTheme="majorEastAsia" w:cstheme="majorBidi"/>
                <w:bCs/>
                <w:sz w:val="20"/>
                <w:szCs w:val="20"/>
              </w:rPr>
              <w:t>NA</w:t>
            </w:r>
          </w:p>
        </w:tc>
      </w:tr>
      <w:tr w:rsidRPr="00F220A0" w:rsidR="00417086" w:rsidTr="00B34D9D" w14:paraId="1E40D53B" w14:textId="77777777">
        <w:tc>
          <w:tcPr>
            <w:tcW w:w="450" w:type="pct"/>
            <w:tcMar>
              <w:top w:w="58" w:type="dxa"/>
              <w:left w:w="29" w:type="dxa"/>
              <w:bottom w:w="58" w:type="dxa"/>
              <w:right w:w="29" w:type="dxa"/>
            </w:tcMar>
          </w:tcPr>
          <w:p w:rsidRPr="00F220A0" w:rsidR="00417086" w:rsidP="00B34D9D" w:rsidRDefault="00417086" w14:paraId="53E18E35" w14:textId="77777777">
            <w:pPr>
              <w:rPr>
                <w:rFonts w:eastAsiaTheme="majorEastAsia" w:cstheme="majorBidi"/>
                <w:b/>
                <w:bCs/>
                <w:sz w:val="20"/>
                <w:szCs w:val="20"/>
              </w:rPr>
            </w:pPr>
          </w:p>
        </w:tc>
        <w:tc>
          <w:tcPr>
            <w:tcW w:w="536" w:type="pct"/>
            <w:tcMar>
              <w:top w:w="58" w:type="dxa"/>
              <w:left w:w="29" w:type="dxa"/>
              <w:bottom w:w="58" w:type="dxa"/>
              <w:right w:w="29" w:type="dxa"/>
            </w:tcMar>
          </w:tcPr>
          <w:p w:rsidRPr="00F220A0" w:rsidR="00417086" w:rsidP="00B34D9D" w:rsidRDefault="00417086" w14:paraId="0F19637E" w14:textId="77777777">
            <w:pPr>
              <w:rPr>
                <w:rFonts w:eastAsiaTheme="majorEastAsia" w:cstheme="majorBidi"/>
                <w:bCs/>
                <w:sz w:val="20"/>
                <w:szCs w:val="20"/>
              </w:rPr>
            </w:pPr>
            <w:r w:rsidRPr="00F220A0">
              <w:rPr>
                <w:rFonts w:eastAsiaTheme="majorEastAsia" w:cstheme="majorBidi"/>
                <w:bCs/>
                <w:sz w:val="20"/>
                <w:szCs w:val="20"/>
              </w:rPr>
              <w:t>14 August 2019</w:t>
            </w:r>
          </w:p>
        </w:tc>
        <w:tc>
          <w:tcPr>
            <w:tcW w:w="1404" w:type="pct"/>
            <w:tcMar>
              <w:top w:w="58" w:type="dxa"/>
              <w:left w:w="29" w:type="dxa"/>
              <w:bottom w:w="58" w:type="dxa"/>
              <w:right w:w="29" w:type="dxa"/>
            </w:tcMar>
          </w:tcPr>
          <w:p w:rsidRPr="00F220A0" w:rsidR="00417086" w:rsidP="00B34D9D" w:rsidRDefault="00417086" w14:paraId="5C0AA340" w14:textId="77777777">
            <w:pPr>
              <w:rPr>
                <w:rFonts w:eastAsiaTheme="majorEastAsia" w:cstheme="majorBidi"/>
                <w:bCs/>
                <w:sz w:val="20"/>
                <w:szCs w:val="20"/>
              </w:rPr>
            </w:pPr>
            <w:r w:rsidRPr="00F220A0">
              <w:rPr>
                <w:rFonts w:eastAsiaTheme="majorEastAsia" w:cstheme="majorBidi"/>
                <w:bCs/>
                <w:sz w:val="20"/>
                <w:szCs w:val="20"/>
              </w:rPr>
              <w:t>Submission of the draft inception report</w:t>
            </w:r>
          </w:p>
        </w:tc>
        <w:tc>
          <w:tcPr>
            <w:tcW w:w="853" w:type="pct"/>
            <w:tcMar>
              <w:top w:w="58" w:type="dxa"/>
              <w:left w:w="29" w:type="dxa"/>
              <w:bottom w:w="58" w:type="dxa"/>
              <w:right w:w="29" w:type="dxa"/>
            </w:tcMar>
          </w:tcPr>
          <w:p w:rsidRPr="00F220A0" w:rsidR="00417086" w:rsidP="00B34D9D" w:rsidRDefault="00417086" w14:paraId="1F25BD39" w14:textId="77777777">
            <w:pPr>
              <w:rPr>
                <w:rFonts w:eastAsiaTheme="majorEastAsia" w:cstheme="majorBidi"/>
                <w:bCs/>
                <w:sz w:val="20"/>
                <w:szCs w:val="20"/>
              </w:rPr>
            </w:pPr>
            <w:r w:rsidRPr="00F220A0">
              <w:rPr>
                <w:rFonts w:eastAsiaTheme="majorEastAsia" w:cstheme="majorBidi"/>
                <w:bCs/>
                <w:sz w:val="20"/>
                <w:szCs w:val="20"/>
              </w:rPr>
              <w:t>Team Leader</w:t>
            </w:r>
          </w:p>
        </w:tc>
        <w:tc>
          <w:tcPr>
            <w:tcW w:w="651" w:type="pct"/>
            <w:tcMar>
              <w:top w:w="58" w:type="dxa"/>
              <w:left w:w="29" w:type="dxa"/>
              <w:bottom w:w="58" w:type="dxa"/>
              <w:right w:w="29" w:type="dxa"/>
            </w:tcMar>
          </w:tcPr>
          <w:p w:rsidRPr="00F220A0" w:rsidR="00417086" w:rsidP="00B34D9D" w:rsidRDefault="00417086" w14:paraId="05D8E790" w14:textId="77777777">
            <w:pPr>
              <w:rPr>
                <w:rFonts w:eastAsiaTheme="majorEastAsia" w:cstheme="majorBidi"/>
                <w:bCs/>
                <w:sz w:val="20"/>
                <w:szCs w:val="20"/>
              </w:rPr>
            </w:pPr>
            <w:r w:rsidRPr="00F220A0">
              <w:rPr>
                <w:rFonts w:eastAsiaTheme="majorEastAsia" w:cstheme="majorBidi"/>
                <w:bCs/>
                <w:sz w:val="20"/>
                <w:szCs w:val="20"/>
              </w:rPr>
              <w:t>New Delhi</w:t>
            </w:r>
          </w:p>
        </w:tc>
        <w:tc>
          <w:tcPr>
            <w:tcW w:w="1106" w:type="pct"/>
            <w:tcMar>
              <w:top w:w="58" w:type="dxa"/>
              <w:left w:w="29" w:type="dxa"/>
              <w:bottom w:w="58" w:type="dxa"/>
              <w:right w:w="29" w:type="dxa"/>
            </w:tcMar>
          </w:tcPr>
          <w:p w:rsidRPr="00F220A0" w:rsidR="00417086" w:rsidP="00B34D9D" w:rsidRDefault="00417086" w14:paraId="6D382719" w14:textId="77777777">
            <w:pPr>
              <w:rPr>
                <w:rFonts w:eastAsiaTheme="majorEastAsia" w:cstheme="majorBidi"/>
                <w:bCs/>
                <w:sz w:val="20"/>
                <w:szCs w:val="20"/>
              </w:rPr>
            </w:pPr>
            <w:r w:rsidRPr="00F220A0">
              <w:rPr>
                <w:rFonts w:eastAsiaTheme="majorEastAsia" w:cstheme="majorBidi"/>
                <w:bCs/>
                <w:sz w:val="20"/>
                <w:szCs w:val="20"/>
              </w:rPr>
              <w:t>NA</w:t>
            </w:r>
          </w:p>
        </w:tc>
      </w:tr>
      <w:tr w:rsidRPr="00F220A0" w:rsidR="00417086" w:rsidTr="00B34D9D" w14:paraId="45077D2F" w14:textId="77777777">
        <w:tc>
          <w:tcPr>
            <w:tcW w:w="450" w:type="pct"/>
            <w:tcMar>
              <w:top w:w="58" w:type="dxa"/>
              <w:left w:w="29" w:type="dxa"/>
              <w:bottom w:w="58" w:type="dxa"/>
              <w:right w:w="29" w:type="dxa"/>
            </w:tcMar>
          </w:tcPr>
          <w:p w:rsidRPr="00F220A0" w:rsidR="00417086" w:rsidP="00B34D9D" w:rsidRDefault="00417086" w14:paraId="384108AF" w14:textId="77777777">
            <w:pPr>
              <w:rPr>
                <w:rFonts w:eastAsiaTheme="majorEastAsia" w:cstheme="majorBidi"/>
                <w:b/>
                <w:bCs/>
                <w:sz w:val="20"/>
                <w:szCs w:val="20"/>
              </w:rPr>
            </w:pPr>
          </w:p>
        </w:tc>
        <w:tc>
          <w:tcPr>
            <w:tcW w:w="536" w:type="pct"/>
            <w:tcMar>
              <w:top w:w="58" w:type="dxa"/>
              <w:left w:w="29" w:type="dxa"/>
              <w:bottom w:w="58" w:type="dxa"/>
              <w:right w:w="29" w:type="dxa"/>
            </w:tcMar>
          </w:tcPr>
          <w:p w:rsidRPr="00F220A0" w:rsidR="00417086" w:rsidP="00B34D9D" w:rsidRDefault="00417086" w14:paraId="31F6E9A8" w14:textId="77777777">
            <w:pPr>
              <w:rPr>
                <w:rFonts w:eastAsiaTheme="majorEastAsia" w:cstheme="majorBidi"/>
                <w:bCs/>
                <w:sz w:val="20"/>
                <w:szCs w:val="20"/>
              </w:rPr>
            </w:pPr>
            <w:r w:rsidRPr="00F220A0">
              <w:rPr>
                <w:rFonts w:eastAsiaTheme="majorEastAsia" w:cstheme="majorBidi"/>
                <w:bCs/>
                <w:sz w:val="20"/>
                <w:szCs w:val="20"/>
              </w:rPr>
              <w:t>1 September to 7 September 2019</w:t>
            </w:r>
          </w:p>
        </w:tc>
        <w:tc>
          <w:tcPr>
            <w:tcW w:w="1404" w:type="pct"/>
            <w:tcMar>
              <w:top w:w="58" w:type="dxa"/>
              <w:left w:w="29" w:type="dxa"/>
              <w:bottom w:w="58" w:type="dxa"/>
              <w:right w:w="29" w:type="dxa"/>
            </w:tcMar>
          </w:tcPr>
          <w:p w:rsidRPr="00F220A0" w:rsidR="00417086" w:rsidP="00B34D9D" w:rsidRDefault="00417086" w14:paraId="686EA1D4" w14:textId="77777777">
            <w:pPr>
              <w:rPr>
                <w:rFonts w:eastAsiaTheme="majorEastAsia" w:cstheme="majorBidi"/>
                <w:bCs/>
                <w:sz w:val="20"/>
                <w:szCs w:val="20"/>
              </w:rPr>
            </w:pPr>
            <w:r w:rsidRPr="00F220A0">
              <w:rPr>
                <w:rFonts w:eastAsiaTheme="majorEastAsia" w:cstheme="majorBidi"/>
                <w:bCs/>
                <w:sz w:val="20"/>
                <w:szCs w:val="20"/>
              </w:rPr>
              <w:t>Preparation of fieldwork, translation of evaluation tools, hiring of data collectors, development of field movement plan indicating movement of each team member including the data collection teams and the core teams</w:t>
            </w:r>
          </w:p>
        </w:tc>
        <w:tc>
          <w:tcPr>
            <w:tcW w:w="853" w:type="pct"/>
            <w:tcMar>
              <w:top w:w="58" w:type="dxa"/>
              <w:left w:w="29" w:type="dxa"/>
              <w:bottom w:w="58" w:type="dxa"/>
              <w:right w:w="29" w:type="dxa"/>
            </w:tcMar>
          </w:tcPr>
          <w:p w:rsidRPr="00F220A0" w:rsidR="00417086" w:rsidP="00B34D9D" w:rsidRDefault="00417086" w14:paraId="77432D03" w14:textId="77777777">
            <w:pPr>
              <w:rPr>
                <w:rFonts w:eastAsiaTheme="majorEastAsia" w:cstheme="majorBidi"/>
                <w:bCs/>
                <w:sz w:val="20"/>
                <w:szCs w:val="20"/>
              </w:rPr>
            </w:pPr>
            <w:r w:rsidRPr="00F220A0">
              <w:rPr>
                <w:rFonts w:eastAsiaTheme="majorEastAsia" w:cstheme="majorBidi"/>
                <w:bCs/>
                <w:sz w:val="20"/>
                <w:szCs w:val="20"/>
              </w:rPr>
              <w:t xml:space="preserve">Laos-partners (Geo-Sys), Evaluation manager </w:t>
            </w:r>
          </w:p>
        </w:tc>
        <w:tc>
          <w:tcPr>
            <w:tcW w:w="651" w:type="pct"/>
            <w:tcMar>
              <w:top w:w="58" w:type="dxa"/>
              <w:left w:w="29" w:type="dxa"/>
              <w:bottom w:w="58" w:type="dxa"/>
              <w:right w:w="29" w:type="dxa"/>
            </w:tcMar>
          </w:tcPr>
          <w:p w:rsidRPr="00F220A0" w:rsidR="00417086" w:rsidP="00B34D9D" w:rsidRDefault="00417086" w14:paraId="6722B49D" w14:textId="77777777">
            <w:pPr>
              <w:rPr>
                <w:rFonts w:eastAsiaTheme="majorEastAsia" w:cstheme="majorBidi"/>
                <w:bCs/>
                <w:sz w:val="20"/>
                <w:szCs w:val="20"/>
              </w:rPr>
            </w:pPr>
            <w:r w:rsidRPr="00F220A0">
              <w:rPr>
                <w:rFonts w:eastAsiaTheme="majorEastAsia" w:cstheme="majorBidi"/>
                <w:bCs/>
                <w:sz w:val="20"/>
                <w:szCs w:val="20"/>
              </w:rPr>
              <w:t>Vientiane and New Delhi</w:t>
            </w:r>
          </w:p>
        </w:tc>
        <w:tc>
          <w:tcPr>
            <w:tcW w:w="1106" w:type="pct"/>
            <w:tcMar>
              <w:top w:w="58" w:type="dxa"/>
              <w:left w:w="29" w:type="dxa"/>
              <w:bottom w:w="58" w:type="dxa"/>
              <w:right w:w="29" w:type="dxa"/>
            </w:tcMar>
          </w:tcPr>
          <w:p w:rsidRPr="00F220A0" w:rsidR="00417086" w:rsidP="00B34D9D" w:rsidRDefault="00417086" w14:paraId="3977D3DC" w14:textId="77777777">
            <w:pPr>
              <w:rPr>
                <w:rFonts w:eastAsiaTheme="majorEastAsia" w:cstheme="majorBidi"/>
                <w:bCs/>
                <w:sz w:val="20"/>
                <w:szCs w:val="20"/>
              </w:rPr>
            </w:pPr>
            <w:r w:rsidRPr="00F220A0">
              <w:rPr>
                <w:rFonts w:eastAsiaTheme="majorEastAsia" w:cstheme="majorBidi"/>
                <w:bCs/>
                <w:sz w:val="20"/>
                <w:szCs w:val="20"/>
              </w:rPr>
              <w:t>NA</w:t>
            </w:r>
          </w:p>
        </w:tc>
      </w:tr>
      <w:tr w:rsidRPr="00F220A0" w:rsidR="00417086" w:rsidTr="00B34D9D" w14:paraId="177AF0A6" w14:textId="77777777">
        <w:tc>
          <w:tcPr>
            <w:tcW w:w="450" w:type="pct"/>
            <w:tcMar>
              <w:top w:w="58" w:type="dxa"/>
              <w:left w:w="29" w:type="dxa"/>
              <w:bottom w:w="58" w:type="dxa"/>
              <w:right w:w="29" w:type="dxa"/>
            </w:tcMar>
          </w:tcPr>
          <w:p w:rsidRPr="00F220A0" w:rsidR="00417086" w:rsidP="00B34D9D" w:rsidRDefault="00417086" w14:paraId="4B5A3AE2" w14:textId="77777777">
            <w:pPr>
              <w:rPr>
                <w:rFonts w:eastAsiaTheme="majorEastAsia" w:cstheme="majorBidi"/>
                <w:b/>
                <w:bCs/>
                <w:sz w:val="20"/>
                <w:szCs w:val="20"/>
              </w:rPr>
            </w:pPr>
          </w:p>
        </w:tc>
        <w:tc>
          <w:tcPr>
            <w:tcW w:w="536" w:type="pct"/>
            <w:tcMar>
              <w:top w:w="58" w:type="dxa"/>
              <w:left w:w="29" w:type="dxa"/>
              <w:bottom w:w="58" w:type="dxa"/>
              <w:right w:w="29" w:type="dxa"/>
            </w:tcMar>
          </w:tcPr>
          <w:p w:rsidRPr="00F220A0" w:rsidR="00417086" w:rsidP="00B34D9D" w:rsidRDefault="00417086" w14:paraId="5F91BC87" w14:textId="77777777">
            <w:pPr>
              <w:rPr>
                <w:rFonts w:eastAsiaTheme="majorEastAsia" w:cstheme="majorBidi"/>
                <w:bCs/>
                <w:sz w:val="20"/>
                <w:szCs w:val="20"/>
              </w:rPr>
            </w:pPr>
            <w:r w:rsidRPr="00F220A0">
              <w:rPr>
                <w:rFonts w:eastAsiaTheme="majorEastAsia" w:cstheme="majorBidi"/>
                <w:bCs/>
                <w:sz w:val="20"/>
                <w:szCs w:val="20"/>
              </w:rPr>
              <w:t xml:space="preserve">9 September to 14 September </w:t>
            </w:r>
          </w:p>
        </w:tc>
        <w:tc>
          <w:tcPr>
            <w:tcW w:w="1404" w:type="pct"/>
            <w:tcMar>
              <w:top w:w="58" w:type="dxa"/>
              <w:left w:w="29" w:type="dxa"/>
              <w:bottom w:w="58" w:type="dxa"/>
              <w:right w:w="29" w:type="dxa"/>
            </w:tcMar>
          </w:tcPr>
          <w:p w:rsidRPr="00F220A0" w:rsidR="00417086" w:rsidP="00B34D9D" w:rsidRDefault="00417086" w14:paraId="74FA6B5E" w14:textId="77777777">
            <w:pPr>
              <w:rPr>
                <w:rFonts w:eastAsiaTheme="majorEastAsia" w:cstheme="majorBidi"/>
                <w:bCs/>
                <w:sz w:val="20"/>
                <w:szCs w:val="20"/>
              </w:rPr>
            </w:pPr>
            <w:r w:rsidRPr="00F220A0">
              <w:rPr>
                <w:rFonts w:eastAsiaTheme="majorEastAsia" w:cstheme="majorBidi"/>
                <w:bCs/>
                <w:sz w:val="20"/>
                <w:szCs w:val="20"/>
              </w:rPr>
              <w:t>Addressed comments received by WFP’s Regional Evaluation Officer and DEQAS on draft inception report. Final Submission of revised Inception Report.</w:t>
            </w:r>
          </w:p>
        </w:tc>
        <w:tc>
          <w:tcPr>
            <w:tcW w:w="853" w:type="pct"/>
            <w:tcMar>
              <w:top w:w="58" w:type="dxa"/>
              <w:left w:w="29" w:type="dxa"/>
              <w:bottom w:w="58" w:type="dxa"/>
              <w:right w:w="29" w:type="dxa"/>
            </w:tcMar>
          </w:tcPr>
          <w:p w:rsidRPr="00F220A0" w:rsidR="00417086" w:rsidP="00B34D9D" w:rsidRDefault="00417086" w14:paraId="45F5FDAB" w14:textId="77777777">
            <w:pPr>
              <w:rPr>
                <w:rFonts w:eastAsiaTheme="majorEastAsia" w:cstheme="majorBidi"/>
                <w:bCs/>
                <w:sz w:val="20"/>
                <w:szCs w:val="20"/>
              </w:rPr>
            </w:pPr>
            <w:r w:rsidRPr="00F220A0">
              <w:rPr>
                <w:rFonts w:eastAsiaTheme="majorEastAsia" w:cstheme="majorBidi"/>
                <w:bCs/>
                <w:sz w:val="20"/>
                <w:szCs w:val="20"/>
              </w:rPr>
              <w:t>Team Members</w:t>
            </w:r>
          </w:p>
        </w:tc>
        <w:tc>
          <w:tcPr>
            <w:tcW w:w="651" w:type="pct"/>
            <w:tcMar>
              <w:top w:w="58" w:type="dxa"/>
              <w:left w:w="29" w:type="dxa"/>
              <w:bottom w:w="58" w:type="dxa"/>
              <w:right w:w="29" w:type="dxa"/>
            </w:tcMar>
          </w:tcPr>
          <w:p w:rsidRPr="00F220A0" w:rsidR="00417086" w:rsidP="00B34D9D" w:rsidRDefault="00417086" w14:paraId="0911612A" w14:textId="77777777">
            <w:pPr>
              <w:rPr>
                <w:rFonts w:eastAsiaTheme="majorEastAsia" w:cstheme="majorBidi"/>
                <w:bCs/>
                <w:sz w:val="20"/>
                <w:szCs w:val="20"/>
              </w:rPr>
            </w:pPr>
            <w:r w:rsidRPr="00F220A0">
              <w:rPr>
                <w:rFonts w:eastAsiaTheme="majorEastAsia" w:cstheme="majorBidi"/>
                <w:bCs/>
                <w:sz w:val="20"/>
                <w:szCs w:val="20"/>
              </w:rPr>
              <w:t>New Delhi</w:t>
            </w:r>
          </w:p>
        </w:tc>
        <w:tc>
          <w:tcPr>
            <w:tcW w:w="1106" w:type="pct"/>
            <w:tcMar>
              <w:top w:w="58" w:type="dxa"/>
              <w:left w:w="29" w:type="dxa"/>
              <w:bottom w:w="58" w:type="dxa"/>
              <w:right w:w="29" w:type="dxa"/>
            </w:tcMar>
          </w:tcPr>
          <w:p w:rsidRPr="00F220A0" w:rsidR="00417086" w:rsidP="00B34D9D" w:rsidRDefault="00417086" w14:paraId="7AC94C24" w14:textId="77777777">
            <w:pPr>
              <w:rPr>
                <w:rFonts w:eastAsiaTheme="majorEastAsia" w:cstheme="majorBidi"/>
                <w:bCs/>
                <w:sz w:val="20"/>
                <w:szCs w:val="20"/>
              </w:rPr>
            </w:pPr>
            <w:r w:rsidRPr="00F220A0">
              <w:rPr>
                <w:rFonts w:eastAsiaTheme="majorEastAsia" w:cstheme="majorBidi"/>
                <w:bCs/>
                <w:sz w:val="20"/>
                <w:szCs w:val="20"/>
              </w:rPr>
              <w:t>WFP-co Lao PDR and NRMC Team</w:t>
            </w:r>
          </w:p>
        </w:tc>
      </w:tr>
      <w:tr w:rsidRPr="00F220A0" w:rsidR="00417086" w:rsidTr="00B34D9D" w14:paraId="5105C28C" w14:textId="77777777">
        <w:tc>
          <w:tcPr>
            <w:tcW w:w="5000" w:type="pct"/>
            <w:gridSpan w:val="6"/>
            <w:shd w:val="clear" w:color="auto" w:fill="FFC993"/>
            <w:tcMar>
              <w:top w:w="58" w:type="dxa"/>
              <w:left w:w="29" w:type="dxa"/>
              <w:bottom w:w="58" w:type="dxa"/>
              <w:right w:w="29" w:type="dxa"/>
            </w:tcMar>
          </w:tcPr>
          <w:p w:rsidRPr="00F220A0" w:rsidR="00417086" w:rsidP="00B34D9D" w:rsidRDefault="00417086" w14:paraId="626ED59D" w14:textId="77777777">
            <w:pPr>
              <w:rPr>
                <w:rFonts w:eastAsiaTheme="majorEastAsia" w:cstheme="majorBidi"/>
                <w:b/>
                <w:bCs/>
                <w:sz w:val="20"/>
                <w:szCs w:val="20"/>
              </w:rPr>
            </w:pPr>
            <w:r w:rsidRPr="00F220A0">
              <w:rPr>
                <w:rFonts w:eastAsiaTheme="majorEastAsia" w:cstheme="majorBidi"/>
                <w:b/>
                <w:sz w:val="20"/>
                <w:szCs w:val="20"/>
              </w:rPr>
              <w:t>Data Collection Phase</w:t>
            </w:r>
          </w:p>
        </w:tc>
      </w:tr>
      <w:tr w:rsidRPr="00F220A0" w:rsidR="00417086" w:rsidTr="00B34D9D" w14:paraId="39CD28F6" w14:textId="77777777">
        <w:tc>
          <w:tcPr>
            <w:tcW w:w="450" w:type="pct"/>
            <w:tcMar>
              <w:top w:w="58" w:type="dxa"/>
              <w:left w:w="29" w:type="dxa"/>
              <w:bottom w:w="58" w:type="dxa"/>
              <w:right w:w="29" w:type="dxa"/>
            </w:tcMar>
          </w:tcPr>
          <w:p w:rsidRPr="00F220A0" w:rsidR="00417086" w:rsidP="00B34D9D" w:rsidRDefault="00417086" w14:paraId="65055EE2" w14:textId="77777777">
            <w:pPr>
              <w:rPr>
                <w:rFonts w:eastAsiaTheme="majorEastAsia" w:cstheme="majorBidi"/>
                <w:bCs/>
                <w:sz w:val="20"/>
                <w:szCs w:val="20"/>
              </w:rPr>
            </w:pPr>
            <w:r w:rsidRPr="00F220A0">
              <w:rPr>
                <w:rFonts w:eastAsiaTheme="majorEastAsia" w:cstheme="majorBidi"/>
                <w:bCs/>
                <w:sz w:val="20"/>
                <w:szCs w:val="20"/>
              </w:rPr>
              <w:t>Day 1 and</w:t>
            </w:r>
            <w:r w:rsidRPr="00F220A0">
              <w:rPr>
                <w:rFonts w:eastAsiaTheme="majorEastAsia" w:cstheme="majorBidi"/>
                <w:sz w:val="20"/>
                <w:szCs w:val="20"/>
              </w:rPr>
              <w:t xml:space="preserve"> </w:t>
            </w:r>
            <w:r w:rsidRPr="00F220A0">
              <w:rPr>
                <w:rFonts w:eastAsiaTheme="majorEastAsia" w:cstheme="majorBidi"/>
                <w:bCs/>
                <w:sz w:val="20"/>
                <w:szCs w:val="20"/>
              </w:rPr>
              <w:t>2</w:t>
            </w:r>
          </w:p>
        </w:tc>
        <w:tc>
          <w:tcPr>
            <w:tcW w:w="536" w:type="pct"/>
            <w:tcMar>
              <w:top w:w="58" w:type="dxa"/>
              <w:left w:w="29" w:type="dxa"/>
              <w:bottom w:w="58" w:type="dxa"/>
              <w:right w:w="29" w:type="dxa"/>
            </w:tcMar>
          </w:tcPr>
          <w:p w:rsidRPr="00F220A0" w:rsidR="00417086" w:rsidP="00B34D9D" w:rsidRDefault="00417086" w14:paraId="1A15DEC4" w14:textId="77777777">
            <w:pPr>
              <w:rPr>
                <w:rFonts w:eastAsiaTheme="majorEastAsia" w:cstheme="majorBidi"/>
                <w:bCs/>
                <w:sz w:val="20"/>
                <w:szCs w:val="20"/>
              </w:rPr>
            </w:pPr>
            <w:r w:rsidRPr="00F220A0">
              <w:rPr>
                <w:rFonts w:eastAsiaTheme="majorEastAsia" w:cstheme="majorBidi"/>
                <w:bCs/>
                <w:sz w:val="20"/>
                <w:szCs w:val="20"/>
              </w:rPr>
              <w:t>16 and 17 September 2019</w:t>
            </w:r>
          </w:p>
        </w:tc>
        <w:tc>
          <w:tcPr>
            <w:tcW w:w="1404" w:type="pct"/>
            <w:tcMar>
              <w:top w:w="58" w:type="dxa"/>
              <w:left w:w="29" w:type="dxa"/>
              <w:bottom w:w="58" w:type="dxa"/>
              <w:right w:w="29" w:type="dxa"/>
            </w:tcMar>
          </w:tcPr>
          <w:p w:rsidRPr="00F220A0" w:rsidR="00417086" w:rsidP="00B34D9D" w:rsidRDefault="00417086" w14:paraId="540FD6CD" w14:textId="77777777">
            <w:pPr>
              <w:rPr>
                <w:rFonts w:eastAsiaTheme="majorEastAsia" w:cstheme="majorBidi"/>
                <w:bCs/>
                <w:sz w:val="20"/>
                <w:szCs w:val="20"/>
              </w:rPr>
            </w:pPr>
            <w:r w:rsidRPr="00F220A0">
              <w:rPr>
                <w:rFonts w:eastAsiaTheme="majorEastAsia" w:cstheme="majorBidi"/>
                <w:bCs/>
                <w:sz w:val="20"/>
                <w:szCs w:val="20"/>
              </w:rPr>
              <w:t xml:space="preserve">Classroom training of teams on data collection tools and ethical guidelines.  </w:t>
            </w:r>
          </w:p>
        </w:tc>
        <w:tc>
          <w:tcPr>
            <w:tcW w:w="853" w:type="pct"/>
            <w:tcMar>
              <w:top w:w="58" w:type="dxa"/>
              <w:left w:w="29" w:type="dxa"/>
              <w:bottom w:w="58" w:type="dxa"/>
              <w:right w:w="29" w:type="dxa"/>
            </w:tcMar>
          </w:tcPr>
          <w:p w:rsidRPr="00F220A0" w:rsidR="00417086" w:rsidP="00B34D9D" w:rsidRDefault="00417086" w14:paraId="7EB048E4" w14:textId="77777777">
            <w:pPr>
              <w:rPr>
                <w:rFonts w:eastAsiaTheme="majorEastAsia" w:cstheme="majorBidi"/>
                <w:bCs/>
                <w:sz w:val="20"/>
                <w:szCs w:val="20"/>
              </w:rPr>
            </w:pPr>
            <w:r w:rsidRPr="00F220A0">
              <w:rPr>
                <w:rFonts w:eastAsiaTheme="majorEastAsia" w:cstheme="majorBidi"/>
                <w:bCs/>
                <w:sz w:val="20"/>
                <w:szCs w:val="20"/>
              </w:rPr>
              <w:t>Evaluation Manager and Researcher and Geo-Sys</w:t>
            </w:r>
          </w:p>
        </w:tc>
        <w:tc>
          <w:tcPr>
            <w:tcW w:w="651" w:type="pct"/>
            <w:tcMar>
              <w:top w:w="58" w:type="dxa"/>
              <w:left w:w="29" w:type="dxa"/>
              <w:bottom w:w="58" w:type="dxa"/>
              <w:right w:w="29" w:type="dxa"/>
            </w:tcMar>
          </w:tcPr>
          <w:p w:rsidRPr="00F220A0" w:rsidR="00417086" w:rsidP="00B34D9D" w:rsidRDefault="00417086" w14:paraId="4BE94B8A" w14:textId="77777777">
            <w:pPr>
              <w:rPr>
                <w:rFonts w:eastAsiaTheme="majorEastAsia" w:cstheme="majorBidi"/>
                <w:bCs/>
                <w:sz w:val="20"/>
                <w:szCs w:val="20"/>
              </w:rPr>
            </w:pPr>
            <w:r w:rsidRPr="00F220A0">
              <w:rPr>
                <w:rFonts w:eastAsiaTheme="majorEastAsia" w:cstheme="majorBidi"/>
                <w:bCs/>
                <w:sz w:val="20"/>
                <w:szCs w:val="20"/>
              </w:rPr>
              <w:t xml:space="preserve">Vientiane </w:t>
            </w:r>
          </w:p>
        </w:tc>
        <w:tc>
          <w:tcPr>
            <w:tcW w:w="1106" w:type="pct"/>
            <w:tcMar>
              <w:top w:w="58" w:type="dxa"/>
              <w:left w:w="29" w:type="dxa"/>
              <w:bottom w:w="58" w:type="dxa"/>
              <w:right w:w="29" w:type="dxa"/>
            </w:tcMar>
          </w:tcPr>
          <w:p w:rsidRPr="00F220A0" w:rsidR="00417086" w:rsidP="00B34D9D" w:rsidRDefault="00417086" w14:paraId="5003B896" w14:textId="77777777">
            <w:pPr>
              <w:rPr>
                <w:rFonts w:eastAsiaTheme="majorEastAsia" w:cstheme="majorBidi"/>
                <w:bCs/>
                <w:sz w:val="20"/>
                <w:szCs w:val="20"/>
              </w:rPr>
            </w:pPr>
            <w:r w:rsidRPr="00F220A0">
              <w:rPr>
                <w:rFonts w:eastAsiaTheme="majorEastAsia" w:cstheme="majorBidi"/>
                <w:bCs/>
                <w:sz w:val="20"/>
                <w:szCs w:val="20"/>
              </w:rPr>
              <w:t>Data collection team</w:t>
            </w:r>
          </w:p>
        </w:tc>
      </w:tr>
      <w:tr w:rsidRPr="00F220A0" w:rsidR="00417086" w:rsidTr="00B34D9D" w14:paraId="7E31A5D6" w14:textId="77777777">
        <w:tc>
          <w:tcPr>
            <w:tcW w:w="450" w:type="pct"/>
            <w:tcMar>
              <w:top w:w="58" w:type="dxa"/>
              <w:left w:w="29" w:type="dxa"/>
              <w:bottom w:w="58" w:type="dxa"/>
              <w:right w:w="29" w:type="dxa"/>
            </w:tcMar>
          </w:tcPr>
          <w:p w:rsidRPr="00F220A0" w:rsidR="00417086" w:rsidP="00B34D9D" w:rsidRDefault="00417086" w14:paraId="0EA93060" w14:textId="77777777">
            <w:pPr>
              <w:rPr>
                <w:rFonts w:eastAsiaTheme="majorEastAsia" w:cstheme="majorBidi"/>
                <w:bCs/>
                <w:sz w:val="20"/>
                <w:szCs w:val="20"/>
              </w:rPr>
            </w:pPr>
            <w:r w:rsidRPr="00F220A0">
              <w:rPr>
                <w:rFonts w:eastAsiaTheme="majorEastAsia" w:cstheme="majorBidi"/>
                <w:bCs/>
                <w:sz w:val="20"/>
                <w:szCs w:val="20"/>
              </w:rPr>
              <w:t>Day 3</w:t>
            </w:r>
          </w:p>
        </w:tc>
        <w:tc>
          <w:tcPr>
            <w:tcW w:w="536" w:type="pct"/>
            <w:tcMar>
              <w:top w:w="58" w:type="dxa"/>
              <w:left w:w="29" w:type="dxa"/>
              <w:bottom w:w="58" w:type="dxa"/>
              <w:right w:w="29" w:type="dxa"/>
            </w:tcMar>
          </w:tcPr>
          <w:p w:rsidRPr="00F220A0" w:rsidR="00417086" w:rsidP="00B34D9D" w:rsidRDefault="00417086" w14:paraId="0BB17F89" w14:textId="77777777">
            <w:pPr>
              <w:rPr>
                <w:rFonts w:eastAsiaTheme="majorEastAsia" w:cstheme="majorBidi"/>
                <w:bCs/>
                <w:sz w:val="20"/>
                <w:szCs w:val="20"/>
              </w:rPr>
            </w:pPr>
            <w:r w:rsidRPr="00F220A0">
              <w:rPr>
                <w:rFonts w:eastAsiaTheme="majorEastAsia" w:cstheme="majorBidi"/>
                <w:bCs/>
                <w:sz w:val="20"/>
                <w:szCs w:val="20"/>
              </w:rPr>
              <w:t>18 September 2019</w:t>
            </w:r>
          </w:p>
        </w:tc>
        <w:tc>
          <w:tcPr>
            <w:tcW w:w="1404" w:type="pct"/>
            <w:tcMar>
              <w:top w:w="58" w:type="dxa"/>
              <w:left w:w="29" w:type="dxa"/>
              <w:bottom w:w="58" w:type="dxa"/>
              <w:right w:w="29" w:type="dxa"/>
            </w:tcMar>
          </w:tcPr>
          <w:p w:rsidRPr="00F220A0" w:rsidR="00417086" w:rsidP="00B34D9D" w:rsidRDefault="00417086" w14:paraId="33766823" w14:textId="77777777">
            <w:pPr>
              <w:rPr>
                <w:rFonts w:eastAsiaTheme="majorEastAsia" w:cstheme="majorBidi"/>
                <w:bCs/>
                <w:sz w:val="20"/>
                <w:szCs w:val="20"/>
              </w:rPr>
            </w:pPr>
            <w:r w:rsidRPr="00F220A0">
              <w:rPr>
                <w:rFonts w:eastAsiaTheme="majorEastAsia" w:cstheme="majorBidi"/>
                <w:bCs/>
                <w:sz w:val="20"/>
                <w:szCs w:val="20"/>
              </w:rPr>
              <w:t>Travel to Nalae</w:t>
            </w:r>
          </w:p>
        </w:tc>
        <w:tc>
          <w:tcPr>
            <w:tcW w:w="853" w:type="pct"/>
            <w:tcMar>
              <w:top w:w="58" w:type="dxa"/>
              <w:left w:w="29" w:type="dxa"/>
              <w:bottom w:w="58" w:type="dxa"/>
              <w:right w:w="29" w:type="dxa"/>
            </w:tcMar>
          </w:tcPr>
          <w:p w:rsidRPr="00F220A0" w:rsidR="00417086" w:rsidP="00B34D9D" w:rsidRDefault="00417086" w14:paraId="6085D77C" w14:textId="77777777">
            <w:pPr>
              <w:rPr>
                <w:rFonts w:eastAsiaTheme="majorEastAsia" w:cstheme="majorBidi"/>
                <w:bCs/>
                <w:sz w:val="20"/>
                <w:szCs w:val="20"/>
              </w:rPr>
            </w:pPr>
            <w:r w:rsidRPr="00F220A0">
              <w:rPr>
                <w:rFonts w:eastAsiaTheme="majorEastAsia" w:cstheme="majorBidi"/>
                <w:bCs/>
                <w:sz w:val="20"/>
                <w:szCs w:val="20"/>
              </w:rPr>
              <w:t>NRMC and Geo-Sys teams</w:t>
            </w:r>
          </w:p>
        </w:tc>
        <w:tc>
          <w:tcPr>
            <w:tcW w:w="651" w:type="pct"/>
            <w:tcMar>
              <w:top w:w="58" w:type="dxa"/>
              <w:left w:w="29" w:type="dxa"/>
              <w:bottom w:w="58" w:type="dxa"/>
              <w:right w:w="29" w:type="dxa"/>
            </w:tcMar>
          </w:tcPr>
          <w:p w:rsidRPr="00F220A0" w:rsidR="00417086" w:rsidP="00B34D9D" w:rsidRDefault="00417086" w14:paraId="09A8A8E9" w14:textId="77777777">
            <w:pPr>
              <w:rPr>
                <w:rFonts w:eastAsiaTheme="majorEastAsia" w:cstheme="majorBidi"/>
                <w:bCs/>
                <w:sz w:val="20"/>
                <w:szCs w:val="20"/>
              </w:rPr>
            </w:pPr>
            <w:r w:rsidRPr="00F220A0">
              <w:rPr>
                <w:rFonts w:eastAsiaTheme="majorEastAsia" w:cstheme="majorBidi"/>
                <w:bCs/>
                <w:sz w:val="20"/>
                <w:szCs w:val="20"/>
              </w:rPr>
              <w:t>Vientiane</w:t>
            </w:r>
          </w:p>
        </w:tc>
        <w:tc>
          <w:tcPr>
            <w:tcW w:w="1106" w:type="pct"/>
            <w:tcMar>
              <w:top w:w="58" w:type="dxa"/>
              <w:left w:w="29" w:type="dxa"/>
              <w:bottom w:w="58" w:type="dxa"/>
              <w:right w:w="29" w:type="dxa"/>
            </w:tcMar>
          </w:tcPr>
          <w:p w:rsidRPr="00F220A0" w:rsidR="00417086" w:rsidP="00B34D9D" w:rsidRDefault="00417086" w14:paraId="2664A599" w14:textId="77777777">
            <w:pPr>
              <w:rPr>
                <w:rFonts w:eastAsiaTheme="majorEastAsia" w:cstheme="majorBidi"/>
                <w:bCs/>
                <w:sz w:val="20"/>
                <w:szCs w:val="20"/>
              </w:rPr>
            </w:pPr>
          </w:p>
        </w:tc>
      </w:tr>
      <w:tr w:rsidRPr="00F220A0" w:rsidR="00417086" w:rsidTr="00B34D9D" w14:paraId="2BC4D2E8" w14:textId="77777777">
        <w:tc>
          <w:tcPr>
            <w:tcW w:w="450" w:type="pct"/>
            <w:tcMar>
              <w:top w:w="58" w:type="dxa"/>
              <w:left w:w="29" w:type="dxa"/>
              <w:bottom w:w="58" w:type="dxa"/>
              <w:right w:w="29" w:type="dxa"/>
            </w:tcMar>
          </w:tcPr>
          <w:p w:rsidRPr="00F220A0" w:rsidR="00417086" w:rsidP="00B34D9D" w:rsidRDefault="00417086" w14:paraId="51B3F8FA" w14:textId="77777777">
            <w:pPr>
              <w:rPr>
                <w:rFonts w:eastAsiaTheme="majorEastAsia" w:cstheme="majorBidi"/>
                <w:b/>
                <w:bCs/>
                <w:sz w:val="20"/>
                <w:szCs w:val="20"/>
              </w:rPr>
            </w:pPr>
            <w:r w:rsidRPr="00F220A0">
              <w:rPr>
                <w:rFonts w:eastAsiaTheme="majorEastAsia" w:cstheme="majorBidi"/>
                <w:sz w:val="20"/>
                <w:szCs w:val="20"/>
              </w:rPr>
              <w:t xml:space="preserve">Day </w:t>
            </w:r>
            <w:r w:rsidRPr="00F220A0">
              <w:rPr>
                <w:rFonts w:eastAsiaTheme="majorEastAsia" w:cstheme="majorBidi"/>
                <w:bCs/>
                <w:sz w:val="20"/>
                <w:szCs w:val="20"/>
              </w:rPr>
              <w:t>4 to Day 17</w:t>
            </w:r>
          </w:p>
        </w:tc>
        <w:tc>
          <w:tcPr>
            <w:tcW w:w="536" w:type="pct"/>
            <w:tcMar>
              <w:top w:w="58" w:type="dxa"/>
              <w:left w:w="29" w:type="dxa"/>
              <w:bottom w:w="58" w:type="dxa"/>
              <w:right w:w="29" w:type="dxa"/>
            </w:tcMar>
          </w:tcPr>
          <w:p w:rsidRPr="00F220A0" w:rsidR="00417086" w:rsidP="00B34D9D" w:rsidRDefault="00417086" w14:paraId="006380F1" w14:textId="77777777">
            <w:pPr>
              <w:rPr>
                <w:rFonts w:eastAsiaTheme="majorEastAsia" w:cstheme="majorBidi"/>
                <w:bCs/>
                <w:sz w:val="20"/>
                <w:szCs w:val="20"/>
              </w:rPr>
            </w:pPr>
            <w:r w:rsidRPr="00F220A0">
              <w:rPr>
                <w:rFonts w:eastAsiaTheme="majorEastAsia" w:cstheme="majorBidi"/>
                <w:bCs/>
                <w:sz w:val="20"/>
                <w:szCs w:val="20"/>
              </w:rPr>
              <w:t>19 September to 02 October 2019</w:t>
            </w:r>
          </w:p>
        </w:tc>
        <w:tc>
          <w:tcPr>
            <w:tcW w:w="1404" w:type="pct"/>
            <w:tcMar>
              <w:top w:w="58" w:type="dxa"/>
              <w:left w:w="29" w:type="dxa"/>
              <w:bottom w:w="58" w:type="dxa"/>
              <w:right w:w="29" w:type="dxa"/>
            </w:tcMar>
          </w:tcPr>
          <w:p w:rsidRPr="00F220A0" w:rsidR="00417086" w:rsidP="00B34D9D" w:rsidRDefault="00417086" w14:paraId="0456432B" w14:textId="77777777">
            <w:pPr>
              <w:rPr>
                <w:rFonts w:eastAsiaTheme="majorEastAsia" w:cstheme="majorBidi"/>
                <w:bCs/>
                <w:sz w:val="20"/>
                <w:szCs w:val="20"/>
              </w:rPr>
            </w:pPr>
            <w:r w:rsidRPr="00F220A0">
              <w:rPr>
                <w:rFonts w:eastAsiaTheme="majorEastAsia" w:cstheme="majorBidi"/>
                <w:bCs/>
                <w:sz w:val="20"/>
                <w:szCs w:val="20"/>
              </w:rPr>
              <w:t>Data collection in two villages by two teams per day.</w:t>
            </w:r>
          </w:p>
          <w:p w:rsidRPr="00F220A0" w:rsidR="00417086" w:rsidP="00B34D9D" w:rsidRDefault="00417086" w14:paraId="7C5B8323" w14:textId="77777777">
            <w:pPr>
              <w:rPr>
                <w:rFonts w:eastAsiaTheme="majorEastAsia" w:cstheme="majorBidi"/>
                <w:bCs/>
                <w:sz w:val="20"/>
                <w:szCs w:val="20"/>
              </w:rPr>
            </w:pPr>
            <w:r w:rsidRPr="00F220A0">
              <w:rPr>
                <w:rFonts w:eastAsiaTheme="majorEastAsia" w:cstheme="majorBidi"/>
                <w:bCs/>
                <w:sz w:val="20"/>
                <w:szCs w:val="20"/>
              </w:rPr>
              <w:t>Debriefing of the team at the end of the field day.</w:t>
            </w:r>
          </w:p>
        </w:tc>
        <w:tc>
          <w:tcPr>
            <w:tcW w:w="853" w:type="pct"/>
            <w:tcMar>
              <w:top w:w="58" w:type="dxa"/>
              <w:left w:w="29" w:type="dxa"/>
              <w:bottom w:w="58" w:type="dxa"/>
              <w:right w:w="29" w:type="dxa"/>
            </w:tcMar>
          </w:tcPr>
          <w:p w:rsidRPr="00F220A0" w:rsidR="00417086" w:rsidP="00B34D9D" w:rsidRDefault="00417086" w14:paraId="5DC2DEF8" w14:textId="77777777">
            <w:pPr>
              <w:rPr>
                <w:rFonts w:eastAsiaTheme="majorEastAsia" w:cstheme="majorBidi"/>
                <w:bCs/>
                <w:sz w:val="20"/>
                <w:szCs w:val="20"/>
              </w:rPr>
            </w:pPr>
            <w:r w:rsidRPr="00F220A0">
              <w:rPr>
                <w:rFonts w:eastAsiaTheme="majorEastAsia" w:cstheme="majorBidi"/>
                <w:bCs/>
                <w:sz w:val="20"/>
                <w:szCs w:val="20"/>
              </w:rPr>
              <w:t>NRMC and Geo-Sys teams</w:t>
            </w:r>
          </w:p>
        </w:tc>
        <w:tc>
          <w:tcPr>
            <w:tcW w:w="651" w:type="pct"/>
            <w:tcMar>
              <w:top w:w="58" w:type="dxa"/>
              <w:left w:w="29" w:type="dxa"/>
              <w:bottom w:w="58" w:type="dxa"/>
              <w:right w:w="29" w:type="dxa"/>
            </w:tcMar>
          </w:tcPr>
          <w:p w:rsidRPr="00F220A0" w:rsidR="00417086" w:rsidP="00B34D9D" w:rsidRDefault="00417086" w14:paraId="17F0B087" w14:textId="77777777">
            <w:pPr>
              <w:rPr>
                <w:rFonts w:cs="Calibri"/>
                <w:color w:val="000000"/>
                <w:sz w:val="20"/>
                <w:szCs w:val="20"/>
              </w:rPr>
            </w:pPr>
            <w:r w:rsidRPr="00F220A0">
              <w:rPr>
                <w:rFonts w:cs="Calibri"/>
                <w:color w:val="000000"/>
                <w:sz w:val="20"/>
                <w:szCs w:val="20"/>
              </w:rPr>
              <w:t>Nalae</w:t>
            </w:r>
          </w:p>
        </w:tc>
        <w:tc>
          <w:tcPr>
            <w:tcW w:w="1106" w:type="pct"/>
            <w:tcMar>
              <w:top w:w="58" w:type="dxa"/>
              <w:left w:w="29" w:type="dxa"/>
              <w:bottom w:w="58" w:type="dxa"/>
              <w:right w:w="29" w:type="dxa"/>
            </w:tcMar>
          </w:tcPr>
          <w:p w:rsidRPr="00F220A0" w:rsidR="00417086" w:rsidP="00B34D9D" w:rsidRDefault="00417086" w14:paraId="07B0FC1F" w14:textId="77777777">
            <w:pPr>
              <w:rPr>
                <w:rFonts w:eastAsiaTheme="majorEastAsia" w:cstheme="majorBidi"/>
                <w:bCs/>
                <w:sz w:val="20"/>
                <w:szCs w:val="20"/>
              </w:rPr>
            </w:pPr>
            <w:r w:rsidRPr="00F220A0">
              <w:rPr>
                <w:rFonts w:eastAsiaTheme="majorEastAsia" w:cstheme="majorBidi"/>
                <w:bCs/>
                <w:sz w:val="20"/>
                <w:szCs w:val="20"/>
              </w:rPr>
              <w:t>Children, parents, school head, school teachers, cooks, storekeeper, VEDC, farmer groups, the village head</w:t>
            </w:r>
          </w:p>
        </w:tc>
      </w:tr>
      <w:tr w:rsidRPr="00F220A0" w:rsidR="00417086" w:rsidTr="00B34D9D" w14:paraId="5835738E" w14:textId="77777777">
        <w:tc>
          <w:tcPr>
            <w:tcW w:w="450" w:type="pct"/>
            <w:tcMar>
              <w:top w:w="58" w:type="dxa"/>
              <w:left w:w="29" w:type="dxa"/>
              <w:bottom w:w="58" w:type="dxa"/>
              <w:right w:w="29" w:type="dxa"/>
            </w:tcMar>
          </w:tcPr>
          <w:p w:rsidRPr="00F220A0" w:rsidR="00417086" w:rsidP="00B34D9D" w:rsidRDefault="00417086" w14:paraId="38DBD71D" w14:textId="77777777">
            <w:pPr>
              <w:rPr>
                <w:rFonts w:eastAsiaTheme="majorEastAsia" w:cstheme="majorBidi"/>
                <w:bCs/>
                <w:sz w:val="20"/>
                <w:szCs w:val="20"/>
              </w:rPr>
            </w:pPr>
            <w:r w:rsidRPr="00F220A0">
              <w:rPr>
                <w:rFonts w:eastAsiaTheme="majorEastAsia" w:cstheme="majorBidi"/>
                <w:sz w:val="20"/>
                <w:szCs w:val="20"/>
              </w:rPr>
              <w:t>Day 6-7 and 13-14</w:t>
            </w:r>
          </w:p>
        </w:tc>
        <w:tc>
          <w:tcPr>
            <w:tcW w:w="536" w:type="pct"/>
            <w:tcMar>
              <w:top w:w="58" w:type="dxa"/>
              <w:left w:w="29" w:type="dxa"/>
              <w:bottom w:w="58" w:type="dxa"/>
              <w:right w:w="29" w:type="dxa"/>
            </w:tcMar>
          </w:tcPr>
          <w:p w:rsidRPr="00F220A0" w:rsidR="00417086" w:rsidP="00B34D9D" w:rsidRDefault="00417086" w14:paraId="64D83C4A" w14:textId="77777777">
            <w:pPr>
              <w:rPr>
                <w:rFonts w:eastAsiaTheme="majorEastAsia" w:cstheme="majorBidi"/>
                <w:bCs/>
                <w:sz w:val="20"/>
                <w:szCs w:val="20"/>
              </w:rPr>
            </w:pPr>
            <w:r w:rsidRPr="00F220A0">
              <w:rPr>
                <w:rFonts w:eastAsiaTheme="majorEastAsia" w:cstheme="majorBidi"/>
                <w:bCs/>
                <w:sz w:val="20"/>
                <w:szCs w:val="20"/>
              </w:rPr>
              <w:t>21 September and 22 September 2019</w:t>
            </w:r>
          </w:p>
          <w:p w:rsidRPr="00F220A0" w:rsidR="00417086" w:rsidP="00B34D9D" w:rsidRDefault="00417086" w14:paraId="568DCB08" w14:textId="77777777">
            <w:pPr>
              <w:rPr>
                <w:rFonts w:eastAsiaTheme="majorEastAsia" w:cstheme="majorBidi"/>
                <w:sz w:val="20"/>
                <w:szCs w:val="20"/>
              </w:rPr>
            </w:pPr>
            <w:r w:rsidRPr="00F220A0">
              <w:rPr>
                <w:rFonts w:eastAsiaTheme="majorEastAsia" w:cstheme="majorBidi"/>
                <w:sz w:val="20"/>
                <w:szCs w:val="20"/>
              </w:rPr>
              <w:t>28 and 29 September</w:t>
            </w:r>
          </w:p>
        </w:tc>
        <w:tc>
          <w:tcPr>
            <w:tcW w:w="1404" w:type="pct"/>
            <w:tcMar>
              <w:top w:w="58" w:type="dxa"/>
              <w:left w:w="29" w:type="dxa"/>
              <w:bottom w:w="58" w:type="dxa"/>
              <w:right w:w="29" w:type="dxa"/>
            </w:tcMar>
          </w:tcPr>
          <w:p w:rsidRPr="00F220A0" w:rsidR="00417086" w:rsidP="00B34D9D" w:rsidRDefault="00417086" w14:paraId="18B2DE2E" w14:textId="77777777">
            <w:pPr>
              <w:rPr>
                <w:rFonts w:eastAsiaTheme="majorEastAsia" w:cstheme="majorBidi"/>
                <w:bCs/>
                <w:sz w:val="20"/>
                <w:szCs w:val="20"/>
              </w:rPr>
            </w:pPr>
            <w:r w:rsidRPr="00F220A0">
              <w:rPr>
                <w:rFonts w:eastAsiaTheme="majorEastAsia" w:cstheme="majorBidi"/>
                <w:bCs/>
                <w:sz w:val="20"/>
                <w:szCs w:val="20"/>
              </w:rPr>
              <w:t>Schools closed. Documentation of qualitative data. Data management and upload of quantitative data, preliminary checks on data quality and debriefing of field teams.</w:t>
            </w:r>
          </w:p>
        </w:tc>
        <w:tc>
          <w:tcPr>
            <w:tcW w:w="853" w:type="pct"/>
            <w:tcMar>
              <w:top w:w="58" w:type="dxa"/>
              <w:left w:w="29" w:type="dxa"/>
              <w:bottom w:w="58" w:type="dxa"/>
              <w:right w:w="29" w:type="dxa"/>
            </w:tcMar>
          </w:tcPr>
          <w:p w:rsidRPr="00F220A0" w:rsidR="00417086" w:rsidP="00B34D9D" w:rsidRDefault="00417086" w14:paraId="2102503F" w14:textId="77777777">
            <w:pPr>
              <w:rPr>
                <w:rFonts w:eastAsiaTheme="majorEastAsia" w:cstheme="majorBidi"/>
                <w:bCs/>
                <w:sz w:val="20"/>
                <w:szCs w:val="20"/>
              </w:rPr>
            </w:pPr>
            <w:r w:rsidRPr="00F220A0">
              <w:rPr>
                <w:rFonts w:eastAsiaTheme="majorEastAsia" w:cstheme="majorBidi"/>
                <w:bCs/>
                <w:sz w:val="20"/>
                <w:szCs w:val="20"/>
              </w:rPr>
              <w:t>Data collection team, Geo-sys and NRMC team</w:t>
            </w:r>
          </w:p>
        </w:tc>
        <w:tc>
          <w:tcPr>
            <w:tcW w:w="651" w:type="pct"/>
            <w:tcMar>
              <w:top w:w="58" w:type="dxa"/>
              <w:left w:w="29" w:type="dxa"/>
              <w:bottom w:w="58" w:type="dxa"/>
              <w:right w:w="29" w:type="dxa"/>
            </w:tcMar>
          </w:tcPr>
          <w:p w:rsidRPr="00F220A0" w:rsidR="00417086" w:rsidP="00B34D9D" w:rsidRDefault="00417086" w14:paraId="70CD49F0" w14:textId="77777777">
            <w:pPr>
              <w:rPr>
                <w:rFonts w:cs="Calibri"/>
                <w:color w:val="000000"/>
                <w:sz w:val="20"/>
                <w:szCs w:val="20"/>
              </w:rPr>
            </w:pPr>
            <w:r w:rsidRPr="00F220A0">
              <w:rPr>
                <w:rFonts w:cs="Calibri"/>
                <w:color w:val="000000"/>
                <w:sz w:val="20"/>
                <w:szCs w:val="20"/>
              </w:rPr>
              <w:t>NA</w:t>
            </w:r>
          </w:p>
        </w:tc>
        <w:tc>
          <w:tcPr>
            <w:tcW w:w="1106" w:type="pct"/>
            <w:tcMar>
              <w:top w:w="58" w:type="dxa"/>
              <w:left w:w="29" w:type="dxa"/>
              <w:bottom w:w="58" w:type="dxa"/>
              <w:right w:w="29" w:type="dxa"/>
            </w:tcMar>
          </w:tcPr>
          <w:p w:rsidRPr="00F220A0" w:rsidR="00417086" w:rsidP="00B34D9D" w:rsidRDefault="00417086" w14:paraId="0E9A8037" w14:textId="77777777">
            <w:pPr>
              <w:rPr>
                <w:rFonts w:eastAsiaTheme="majorEastAsia" w:cstheme="majorBidi"/>
                <w:bCs/>
                <w:sz w:val="20"/>
                <w:szCs w:val="20"/>
              </w:rPr>
            </w:pPr>
            <w:r w:rsidRPr="00F220A0">
              <w:rPr>
                <w:rFonts w:eastAsiaTheme="majorEastAsia" w:cstheme="majorBidi"/>
                <w:bCs/>
                <w:sz w:val="20"/>
                <w:szCs w:val="20"/>
              </w:rPr>
              <w:t>NA</w:t>
            </w:r>
          </w:p>
        </w:tc>
      </w:tr>
      <w:tr w:rsidRPr="00F220A0" w:rsidR="00417086" w:rsidTr="00B34D9D" w14:paraId="6C65901D" w14:textId="77777777">
        <w:tc>
          <w:tcPr>
            <w:tcW w:w="450" w:type="pct"/>
            <w:tcMar>
              <w:top w:w="58" w:type="dxa"/>
              <w:left w:w="29" w:type="dxa"/>
              <w:bottom w:w="58" w:type="dxa"/>
              <w:right w:w="29" w:type="dxa"/>
            </w:tcMar>
          </w:tcPr>
          <w:p w:rsidRPr="00F220A0" w:rsidR="00417086" w:rsidP="00B34D9D" w:rsidRDefault="00417086" w14:paraId="159EE38F" w14:textId="77777777">
            <w:pPr>
              <w:rPr>
                <w:rFonts w:eastAsiaTheme="majorEastAsia" w:cstheme="majorBidi"/>
                <w:bCs/>
                <w:sz w:val="20"/>
                <w:szCs w:val="20"/>
              </w:rPr>
            </w:pPr>
            <w:r w:rsidRPr="00F220A0">
              <w:rPr>
                <w:rFonts w:eastAsiaTheme="majorEastAsia" w:cstheme="majorBidi"/>
                <w:sz w:val="20"/>
                <w:szCs w:val="20"/>
              </w:rPr>
              <w:t xml:space="preserve">Day </w:t>
            </w:r>
            <w:r w:rsidRPr="00F220A0">
              <w:rPr>
                <w:rFonts w:eastAsiaTheme="majorEastAsia" w:cstheme="majorBidi"/>
                <w:bCs/>
                <w:sz w:val="20"/>
                <w:szCs w:val="20"/>
              </w:rPr>
              <w:t>9</w:t>
            </w:r>
          </w:p>
        </w:tc>
        <w:tc>
          <w:tcPr>
            <w:tcW w:w="536" w:type="pct"/>
            <w:tcMar>
              <w:top w:w="58" w:type="dxa"/>
              <w:left w:w="29" w:type="dxa"/>
              <w:bottom w:w="58" w:type="dxa"/>
              <w:right w:w="29" w:type="dxa"/>
            </w:tcMar>
          </w:tcPr>
          <w:p w:rsidRPr="00F220A0" w:rsidR="00417086" w:rsidP="00B34D9D" w:rsidRDefault="00417086" w14:paraId="0B8C97AE" w14:textId="77777777">
            <w:pPr>
              <w:rPr>
                <w:rFonts w:eastAsiaTheme="majorEastAsia" w:cstheme="majorBidi"/>
                <w:bCs/>
                <w:sz w:val="20"/>
                <w:szCs w:val="20"/>
              </w:rPr>
            </w:pPr>
            <w:r w:rsidRPr="00F220A0">
              <w:rPr>
                <w:rFonts w:eastAsiaTheme="majorEastAsia" w:cstheme="majorBidi"/>
                <w:bCs/>
                <w:sz w:val="20"/>
                <w:szCs w:val="20"/>
              </w:rPr>
              <w:t>24 September 2019</w:t>
            </w:r>
          </w:p>
        </w:tc>
        <w:tc>
          <w:tcPr>
            <w:tcW w:w="1404" w:type="pct"/>
            <w:tcMar>
              <w:top w:w="58" w:type="dxa"/>
              <w:left w:w="29" w:type="dxa"/>
              <w:bottom w:w="58" w:type="dxa"/>
              <w:right w:w="29" w:type="dxa"/>
            </w:tcMar>
          </w:tcPr>
          <w:p w:rsidRPr="00F220A0" w:rsidR="00417086" w:rsidP="00B34D9D" w:rsidRDefault="00417086" w14:paraId="2BA3A090" w14:textId="77777777">
            <w:pPr>
              <w:rPr>
                <w:rFonts w:eastAsiaTheme="majorEastAsia" w:cstheme="majorBidi"/>
                <w:bCs/>
                <w:sz w:val="20"/>
                <w:szCs w:val="20"/>
              </w:rPr>
            </w:pPr>
            <w:r w:rsidRPr="00F220A0">
              <w:rPr>
                <w:rFonts w:eastAsiaTheme="majorEastAsia" w:cstheme="majorBidi"/>
                <w:bCs/>
                <w:sz w:val="20"/>
                <w:szCs w:val="20"/>
              </w:rPr>
              <w:t>Discussion with Government official from the education department at the district level and DAFO and The Lutheran World Federation</w:t>
            </w:r>
          </w:p>
        </w:tc>
        <w:tc>
          <w:tcPr>
            <w:tcW w:w="853" w:type="pct"/>
            <w:tcMar>
              <w:top w:w="58" w:type="dxa"/>
              <w:left w:w="29" w:type="dxa"/>
              <w:bottom w:w="58" w:type="dxa"/>
              <w:right w:w="29" w:type="dxa"/>
            </w:tcMar>
          </w:tcPr>
          <w:p w:rsidRPr="00F220A0" w:rsidR="00417086" w:rsidP="00B34D9D" w:rsidRDefault="00417086" w14:paraId="3F53908D" w14:textId="77777777">
            <w:pPr>
              <w:rPr>
                <w:rFonts w:eastAsiaTheme="majorEastAsia" w:cstheme="majorBidi"/>
                <w:bCs/>
                <w:sz w:val="20"/>
                <w:szCs w:val="20"/>
              </w:rPr>
            </w:pPr>
            <w:r w:rsidRPr="00F220A0">
              <w:rPr>
                <w:rFonts w:eastAsiaTheme="majorEastAsia" w:cstheme="majorBidi"/>
                <w:bCs/>
                <w:sz w:val="20"/>
                <w:szCs w:val="20"/>
              </w:rPr>
              <w:t>Evaluation Manager</w:t>
            </w:r>
          </w:p>
        </w:tc>
        <w:tc>
          <w:tcPr>
            <w:tcW w:w="651" w:type="pct"/>
            <w:tcMar>
              <w:top w:w="58" w:type="dxa"/>
              <w:left w:w="29" w:type="dxa"/>
              <w:bottom w:w="58" w:type="dxa"/>
              <w:right w:w="29" w:type="dxa"/>
            </w:tcMar>
          </w:tcPr>
          <w:p w:rsidRPr="00F220A0" w:rsidR="00417086" w:rsidP="00B34D9D" w:rsidRDefault="00417086" w14:paraId="03DD3BB5" w14:textId="77777777">
            <w:pPr>
              <w:rPr>
                <w:rFonts w:cs="Calibri"/>
                <w:color w:val="000000"/>
                <w:sz w:val="20"/>
                <w:szCs w:val="20"/>
              </w:rPr>
            </w:pPr>
            <w:r w:rsidRPr="00F220A0">
              <w:rPr>
                <w:rFonts w:cs="Calibri"/>
                <w:color w:val="000000"/>
                <w:sz w:val="20"/>
                <w:szCs w:val="20"/>
              </w:rPr>
              <w:t>Nalae</w:t>
            </w:r>
          </w:p>
        </w:tc>
        <w:tc>
          <w:tcPr>
            <w:tcW w:w="1106" w:type="pct"/>
            <w:tcMar>
              <w:top w:w="58" w:type="dxa"/>
              <w:left w:w="29" w:type="dxa"/>
              <w:bottom w:w="58" w:type="dxa"/>
              <w:right w:w="29" w:type="dxa"/>
            </w:tcMar>
          </w:tcPr>
          <w:p w:rsidRPr="00F220A0" w:rsidR="00417086" w:rsidP="00B34D9D" w:rsidRDefault="00417086" w14:paraId="594830FF" w14:textId="77777777">
            <w:pPr>
              <w:rPr>
                <w:rFonts w:eastAsiaTheme="majorEastAsia" w:cstheme="majorBidi"/>
                <w:bCs/>
                <w:sz w:val="20"/>
                <w:szCs w:val="20"/>
              </w:rPr>
            </w:pPr>
            <w:r w:rsidRPr="00F220A0">
              <w:rPr>
                <w:rFonts w:eastAsiaTheme="majorEastAsia" w:cstheme="majorBidi"/>
                <w:bCs/>
                <w:sz w:val="20"/>
                <w:szCs w:val="20"/>
              </w:rPr>
              <w:t>Head of DESB, Nalae</w:t>
            </w:r>
          </w:p>
          <w:p w:rsidRPr="00F220A0" w:rsidR="00417086" w:rsidP="00B34D9D" w:rsidRDefault="00417086" w14:paraId="418C80DA" w14:textId="77777777">
            <w:pPr>
              <w:rPr>
                <w:rFonts w:eastAsiaTheme="majorEastAsia" w:cstheme="majorBidi"/>
                <w:bCs/>
                <w:sz w:val="20"/>
                <w:szCs w:val="20"/>
              </w:rPr>
            </w:pPr>
            <w:r w:rsidRPr="00F220A0">
              <w:rPr>
                <w:rFonts w:eastAsiaTheme="majorEastAsia" w:cstheme="majorBidi"/>
                <w:bCs/>
                <w:sz w:val="20"/>
                <w:szCs w:val="20"/>
              </w:rPr>
              <w:t>Head of DAFO, Nalae</w:t>
            </w:r>
          </w:p>
          <w:p w:rsidRPr="00F220A0" w:rsidR="00417086" w:rsidP="00B34D9D" w:rsidRDefault="00417086" w14:paraId="4637F958" w14:textId="77777777">
            <w:pPr>
              <w:rPr>
                <w:rFonts w:eastAsiaTheme="majorEastAsia" w:cstheme="majorBidi"/>
                <w:bCs/>
                <w:sz w:val="20"/>
                <w:szCs w:val="20"/>
              </w:rPr>
            </w:pPr>
            <w:r w:rsidRPr="00F220A0">
              <w:rPr>
                <w:rFonts w:eastAsiaTheme="majorEastAsia" w:cstheme="majorBidi"/>
                <w:bCs/>
                <w:sz w:val="20"/>
                <w:szCs w:val="20"/>
              </w:rPr>
              <w:t>Head of The Lutheran World Federation, Nalae</w:t>
            </w:r>
          </w:p>
        </w:tc>
      </w:tr>
      <w:tr w:rsidRPr="00F220A0" w:rsidR="00417086" w:rsidTr="00B34D9D" w14:paraId="10B72B6C" w14:textId="77777777">
        <w:tc>
          <w:tcPr>
            <w:tcW w:w="450" w:type="pct"/>
            <w:tcMar>
              <w:top w:w="58" w:type="dxa"/>
              <w:left w:w="29" w:type="dxa"/>
              <w:bottom w:w="58" w:type="dxa"/>
              <w:right w:w="29" w:type="dxa"/>
            </w:tcMar>
          </w:tcPr>
          <w:p w:rsidRPr="00F220A0" w:rsidR="00417086" w:rsidP="00B34D9D" w:rsidRDefault="00417086" w14:paraId="0F569F00" w14:textId="77777777">
            <w:pPr>
              <w:rPr>
                <w:rFonts w:eastAsiaTheme="majorEastAsia" w:cstheme="majorBidi"/>
                <w:bCs/>
                <w:sz w:val="20"/>
                <w:szCs w:val="20"/>
              </w:rPr>
            </w:pPr>
            <w:r w:rsidRPr="00F220A0">
              <w:rPr>
                <w:rFonts w:eastAsiaTheme="majorEastAsia" w:cstheme="majorBidi"/>
                <w:sz w:val="20"/>
                <w:szCs w:val="20"/>
              </w:rPr>
              <w:t xml:space="preserve">Day </w:t>
            </w:r>
            <w:r w:rsidRPr="00F220A0">
              <w:rPr>
                <w:rFonts w:eastAsiaTheme="majorEastAsia" w:cstheme="majorBidi"/>
                <w:bCs/>
                <w:sz w:val="20"/>
                <w:szCs w:val="20"/>
              </w:rPr>
              <w:t>1</w:t>
            </w:r>
            <w:r w:rsidRPr="00F220A0">
              <w:rPr>
                <w:rFonts w:eastAsiaTheme="majorEastAsia" w:cstheme="majorBidi"/>
                <w:sz w:val="20"/>
                <w:szCs w:val="20"/>
              </w:rPr>
              <w:t>5</w:t>
            </w:r>
          </w:p>
        </w:tc>
        <w:tc>
          <w:tcPr>
            <w:tcW w:w="536" w:type="pct"/>
            <w:tcMar>
              <w:top w:w="58" w:type="dxa"/>
              <w:left w:w="29" w:type="dxa"/>
              <w:bottom w:w="58" w:type="dxa"/>
              <w:right w:w="29" w:type="dxa"/>
            </w:tcMar>
          </w:tcPr>
          <w:p w:rsidRPr="00F220A0" w:rsidR="00417086" w:rsidP="00B34D9D" w:rsidRDefault="00417086" w14:paraId="091E7D39" w14:textId="77777777">
            <w:pPr>
              <w:rPr>
                <w:rFonts w:eastAsiaTheme="majorEastAsia" w:cstheme="majorBidi"/>
                <w:bCs/>
                <w:sz w:val="20"/>
                <w:szCs w:val="20"/>
              </w:rPr>
            </w:pPr>
            <w:r w:rsidRPr="00F220A0">
              <w:rPr>
                <w:rFonts w:eastAsiaTheme="majorEastAsia" w:cstheme="majorBidi"/>
                <w:bCs/>
                <w:sz w:val="20"/>
                <w:szCs w:val="20"/>
              </w:rPr>
              <w:t>30 September 2019</w:t>
            </w:r>
          </w:p>
        </w:tc>
        <w:tc>
          <w:tcPr>
            <w:tcW w:w="1404" w:type="pct"/>
            <w:tcMar>
              <w:top w:w="58" w:type="dxa"/>
              <w:left w:w="29" w:type="dxa"/>
              <w:bottom w:w="58" w:type="dxa"/>
              <w:right w:w="29" w:type="dxa"/>
            </w:tcMar>
          </w:tcPr>
          <w:p w:rsidRPr="00F220A0" w:rsidR="00417086" w:rsidP="00B34D9D" w:rsidRDefault="00417086" w14:paraId="71B6AC5A" w14:textId="77777777">
            <w:pPr>
              <w:rPr>
                <w:rFonts w:eastAsiaTheme="majorEastAsia" w:cstheme="majorBidi"/>
                <w:bCs/>
                <w:sz w:val="20"/>
                <w:szCs w:val="20"/>
              </w:rPr>
            </w:pPr>
            <w:r w:rsidRPr="00F220A0">
              <w:rPr>
                <w:rFonts w:eastAsiaTheme="majorEastAsia" w:cstheme="majorBidi"/>
                <w:bCs/>
                <w:sz w:val="20"/>
                <w:szCs w:val="20"/>
              </w:rPr>
              <w:t xml:space="preserve">Discussion with Government official from the agriculture department at the provincial level </w:t>
            </w:r>
          </w:p>
        </w:tc>
        <w:tc>
          <w:tcPr>
            <w:tcW w:w="853" w:type="pct"/>
            <w:tcMar>
              <w:top w:w="58" w:type="dxa"/>
              <w:left w:w="29" w:type="dxa"/>
              <w:bottom w:w="58" w:type="dxa"/>
              <w:right w:w="29" w:type="dxa"/>
            </w:tcMar>
          </w:tcPr>
          <w:p w:rsidRPr="00F220A0" w:rsidR="00417086" w:rsidP="00B34D9D" w:rsidRDefault="00417086" w14:paraId="07FEDED4" w14:textId="77777777">
            <w:pPr>
              <w:rPr>
                <w:rFonts w:eastAsiaTheme="majorEastAsia" w:cstheme="majorBidi"/>
                <w:bCs/>
                <w:sz w:val="20"/>
                <w:szCs w:val="20"/>
              </w:rPr>
            </w:pPr>
            <w:r w:rsidRPr="00F220A0">
              <w:rPr>
                <w:rFonts w:eastAsiaTheme="majorEastAsia" w:cstheme="majorBidi"/>
                <w:bCs/>
                <w:sz w:val="20"/>
                <w:szCs w:val="20"/>
              </w:rPr>
              <w:t>Evaluation Manager</w:t>
            </w:r>
          </w:p>
        </w:tc>
        <w:tc>
          <w:tcPr>
            <w:tcW w:w="651" w:type="pct"/>
            <w:tcMar>
              <w:top w:w="58" w:type="dxa"/>
              <w:left w:w="29" w:type="dxa"/>
              <w:bottom w:w="58" w:type="dxa"/>
              <w:right w:w="29" w:type="dxa"/>
            </w:tcMar>
          </w:tcPr>
          <w:p w:rsidRPr="00F220A0" w:rsidR="00417086" w:rsidP="00B34D9D" w:rsidRDefault="00417086" w14:paraId="57B70E4E" w14:textId="77777777">
            <w:pPr>
              <w:rPr>
                <w:rFonts w:cs="Calibri"/>
                <w:color w:val="000000"/>
                <w:sz w:val="20"/>
                <w:szCs w:val="20"/>
              </w:rPr>
            </w:pPr>
            <w:r w:rsidRPr="00F220A0">
              <w:rPr>
                <w:rFonts w:cs="Calibri"/>
                <w:color w:val="000000"/>
                <w:sz w:val="20"/>
                <w:szCs w:val="20"/>
              </w:rPr>
              <w:t>Namtha</w:t>
            </w:r>
          </w:p>
        </w:tc>
        <w:tc>
          <w:tcPr>
            <w:tcW w:w="1106" w:type="pct"/>
            <w:shd w:val="clear" w:color="auto" w:fill="auto"/>
            <w:tcMar>
              <w:top w:w="58" w:type="dxa"/>
              <w:left w:w="29" w:type="dxa"/>
              <w:bottom w:w="58" w:type="dxa"/>
              <w:right w:w="29" w:type="dxa"/>
            </w:tcMar>
          </w:tcPr>
          <w:p w:rsidRPr="00F220A0" w:rsidR="00417086" w:rsidP="00B34D9D" w:rsidRDefault="00417086" w14:paraId="24ACB562" w14:textId="77777777">
            <w:pPr>
              <w:rPr>
                <w:rFonts w:eastAsiaTheme="majorEastAsia" w:cstheme="majorBidi"/>
                <w:bCs/>
                <w:sz w:val="20"/>
                <w:szCs w:val="20"/>
              </w:rPr>
            </w:pPr>
            <w:r w:rsidRPr="00F220A0">
              <w:rPr>
                <w:rFonts w:eastAsiaTheme="majorEastAsia" w:cstheme="majorBidi"/>
                <w:bCs/>
                <w:sz w:val="20"/>
                <w:szCs w:val="20"/>
              </w:rPr>
              <w:t>Head of PAFO, Luang Namtha</w:t>
            </w:r>
          </w:p>
        </w:tc>
      </w:tr>
      <w:tr w:rsidRPr="00F220A0" w:rsidR="00417086" w:rsidTr="00B34D9D" w14:paraId="37188183" w14:textId="77777777">
        <w:tc>
          <w:tcPr>
            <w:tcW w:w="450" w:type="pct"/>
            <w:tcMar>
              <w:top w:w="58" w:type="dxa"/>
              <w:left w:w="29" w:type="dxa"/>
              <w:bottom w:w="58" w:type="dxa"/>
              <w:right w:w="29" w:type="dxa"/>
            </w:tcMar>
          </w:tcPr>
          <w:p w:rsidRPr="00F220A0" w:rsidR="00417086" w:rsidP="00B34D9D" w:rsidRDefault="00417086" w14:paraId="5E099843" w14:textId="77777777">
            <w:pPr>
              <w:rPr>
                <w:rFonts w:eastAsiaTheme="majorEastAsia" w:cstheme="majorBidi"/>
                <w:bCs/>
                <w:sz w:val="20"/>
                <w:szCs w:val="20"/>
              </w:rPr>
            </w:pPr>
            <w:r w:rsidRPr="00F220A0">
              <w:rPr>
                <w:rFonts w:eastAsiaTheme="majorEastAsia" w:cstheme="majorBidi"/>
                <w:sz w:val="20"/>
                <w:szCs w:val="20"/>
              </w:rPr>
              <w:t xml:space="preserve">Day </w:t>
            </w:r>
            <w:r w:rsidRPr="00F220A0">
              <w:rPr>
                <w:rFonts w:eastAsiaTheme="majorEastAsia" w:cstheme="majorBidi"/>
                <w:bCs/>
                <w:sz w:val="20"/>
                <w:szCs w:val="20"/>
              </w:rPr>
              <w:t>1</w:t>
            </w:r>
            <w:r w:rsidRPr="00F220A0">
              <w:rPr>
                <w:rFonts w:eastAsiaTheme="majorEastAsia" w:cstheme="majorBidi"/>
                <w:sz w:val="20"/>
                <w:szCs w:val="20"/>
              </w:rPr>
              <w:t>5</w:t>
            </w:r>
          </w:p>
        </w:tc>
        <w:tc>
          <w:tcPr>
            <w:tcW w:w="536" w:type="pct"/>
            <w:tcMar>
              <w:top w:w="58" w:type="dxa"/>
              <w:left w:w="29" w:type="dxa"/>
              <w:bottom w:w="58" w:type="dxa"/>
              <w:right w:w="29" w:type="dxa"/>
            </w:tcMar>
          </w:tcPr>
          <w:p w:rsidRPr="00F220A0" w:rsidR="00417086" w:rsidP="00B34D9D" w:rsidRDefault="00417086" w14:paraId="31232DDD" w14:textId="77777777">
            <w:pPr>
              <w:rPr>
                <w:rFonts w:eastAsiaTheme="majorEastAsia" w:cstheme="majorBidi"/>
                <w:bCs/>
                <w:sz w:val="20"/>
                <w:szCs w:val="20"/>
              </w:rPr>
            </w:pPr>
            <w:r w:rsidRPr="00F220A0">
              <w:rPr>
                <w:rFonts w:eastAsiaTheme="majorEastAsia" w:cstheme="majorBidi"/>
                <w:bCs/>
                <w:sz w:val="20"/>
                <w:szCs w:val="20"/>
              </w:rPr>
              <w:t>30 September 2019</w:t>
            </w:r>
          </w:p>
        </w:tc>
        <w:tc>
          <w:tcPr>
            <w:tcW w:w="1404" w:type="pct"/>
            <w:tcMar>
              <w:top w:w="58" w:type="dxa"/>
              <w:left w:w="29" w:type="dxa"/>
              <w:bottom w:w="58" w:type="dxa"/>
              <w:right w:w="29" w:type="dxa"/>
            </w:tcMar>
          </w:tcPr>
          <w:p w:rsidRPr="00F220A0" w:rsidR="00417086" w:rsidP="00B34D9D" w:rsidRDefault="00417086" w14:paraId="2DA343DD" w14:textId="77777777">
            <w:pPr>
              <w:rPr>
                <w:rFonts w:eastAsiaTheme="majorEastAsia" w:cstheme="majorBidi"/>
                <w:bCs/>
                <w:sz w:val="20"/>
                <w:szCs w:val="20"/>
              </w:rPr>
            </w:pPr>
            <w:r w:rsidRPr="00F220A0">
              <w:rPr>
                <w:rFonts w:eastAsiaTheme="majorEastAsia" w:cstheme="majorBidi"/>
                <w:bCs/>
                <w:sz w:val="20"/>
                <w:szCs w:val="20"/>
              </w:rPr>
              <w:t>Discussion with Government official from the education department at the provincial level</w:t>
            </w:r>
          </w:p>
        </w:tc>
        <w:tc>
          <w:tcPr>
            <w:tcW w:w="853" w:type="pct"/>
            <w:tcMar>
              <w:top w:w="58" w:type="dxa"/>
              <w:left w:w="29" w:type="dxa"/>
              <w:bottom w:w="58" w:type="dxa"/>
              <w:right w:w="29" w:type="dxa"/>
            </w:tcMar>
          </w:tcPr>
          <w:p w:rsidRPr="00F220A0" w:rsidR="00417086" w:rsidP="00B34D9D" w:rsidRDefault="00417086" w14:paraId="6B6F412F" w14:textId="77777777">
            <w:pPr>
              <w:rPr>
                <w:rFonts w:eastAsiaTheme="majorEastAsia" w:cstheme="majorBidi"/>
                <w:bCs/>
                <w:sz w:val="20"/>
                <w:szCs w:val="20"/>
              </w:rPr>
            </w:pPr>
            <w:r w:rsidRPr="00F220A0">
              <w:rPr>
                <w:rFonts w:eastAsiaTheme="majorEastAsia" w:cstheme="majorBidi"/>
                <w:bCs/>
                <w:sz w:val="20"/>
                <w:szCs w:val="20"/>
              </w:rPr>
              <w:t>Evaluation Manager</w:t>
            </w:r>
          </w:p>
        </w:tc>
        <w:tc>
          <w:tcPr>
            <w:tcW w:w="651" w:type="pct"/>
            <w:tcMar>
              <w:top w:w="58" w:type="dxa"/>
              <w:left w:w="29" w:type="dxa"/>
              <w:bottom w:w="58" w:type="dxa"/>
              <w:right w:w="29" w:type="dxa"/>
            </w:tcMar>
          </w:tcPr>
          <w:p w:rsidRPr="00F220A0" w:rsidR="00417086" w:rsidP="00B34D9D" w:rsidRDefault="00417086" w14:paraId="2624A85A" w14:textId="77777777">
            <w:pPr>
              <w:rPr>
                <w:rFonts w:cs="Calibri"/>
                <w:color w:val="000000"/>
                <w:sz w:val="20"/>
                <w:szCs w:val="20"/>
              </w:rPr>
            </w:pPr>
            <w:r w:rsidRPr="00F220A0">
              <w:rPr>
                <w:rFonts w:cs="Calibri"/>
                <w:color w:val="000000"/>
                <w:sz w:val="20"/>
                <w:szCs w:val="20"/>
              </w:rPr>
              <w:t>Namtha</w:t>
            </w:r>
          </w:p>
        </w:tc>
        <w:tc>
          <w:tcPr>
            <w:tcW w:w="1106" w:type="pct"/>
            <w:tcMar>
              <w:top w:w="58" w:type="dxa"/>
              <w:left w:w="29" w:type="dxa"/>
              <w:bottom w:w="58" w:type="dxa"/>
              <w:right w:w="29" w:type="dxa"/>
            </w:tcMar>
          </w:tcPr>
          <w:p w:rsidRPr="00F220A0" w:rsidR="00417086" w:rsidP="00B34D9D" w:rsidRDefault="00417086" w14:paraId="675B5D55" w14:textId="77777777">
            <w:pPr>
              <w:rPr>
                <w:rFonts w:eastAsiaTheme="majorEastAsia" w:cstheme="majorBidi"/>
                <w:bCs/>
                <w:sz w:val="20"/>
                <w:szCs w:val="20"/>
              </w:rPr>
            </w:pPr>
            <w:r w:rsidRPr="00F220A0">
              <w:rPr>
                <w:rFonts w:eastAsiaTheme="majorEastAsia" w:cstheme="majorBidi"/>
                <w:bCs/>
                <w:sz w:val="20"/>
                <w:szCs w:val="20"/>
              </w:rPr>
              <w:t>Head of PESS, Luang Namtha</w:t>
            </w:r>
          </w:p>
        </w:tc>
      </w:tr>
      <w:tr w:rsidRPr="00F220A0" w:rsidR="00417086" w:rsidTr="00B34D9D" w14:paraId="05536011" w14:textId="77777777">
        <w:tc>
          <w:tcPr>
            <w:tcW w:w="450" w:type="pct"/>
            <w:tcMar>
              <w:top w:w="58" w:type="dxa"/>
              <w:left w:w="29" w:type="dxa"/>
              <w:bottom w:w="58" w:type="dxa"/>
              <w:right w:w="29" w:type="dxa"/>
            </w:tcMar>
          </w:tcPr>
          <w:p w:rsidRPr="00F220A0" w:rsidR="00417086" w:rsidP="00B34D9D" w:rsidRDefault="00417086" w14:paraId="422D4D31" w14:textId="77777777">
            <w:pPr>
              <w:rPr>
                <w:rFonts w:eastAsiaTheme="majorEastAsia" w:cstheme="majorBidi"/>
                <w:sz w:val="20"/>
                <w:szCs w:val="20"/>
              </w:rPr>
            </w:pPr>
            <w:r w:rsidRPr="00F220A0">
              <w:rPr>
                <w:rFonts w:eastAsiaTheme="majorEastAsia" w:cstheme="majorBidi"/>
                <w:sz w:val="20"/>
                <w:szCs w:val="20"/>
              </w:rPr>
              <w:t xml:space="preserve">Day </w:t>
            </w:r>
            <w:r w:rsidRPr="00F220A0">
              <w:rPr>
                <w:rFonts w:eastAsiaTheme="majorEastAsia" w:cstheme="majorBidi"/>
                <w:bCs/>
                <w:sz w:val="20"/>
                <w:szCs w:val="20"/>
              </w:rPr>
              <w:t>1</w:t>
            </w:r>
            <w:r w:rsidRPr="00F220A0">
              <w:rPr>
                <w:rFonts w:eastAsiaTheme="majorEastAsia" w:cstheme="majorBidi"/>
                <w:sz w:val="20"/>
                <w:szCs w:val="20"/>
              </w:rPr>
              <w:t>6</w:t>
            </w:r>
          </w:p>
        </w:tc>
        <w:tc>
          <w:tcPr>
            <w:tcW w:w="536" w:type="pct"/>
            <w:tcMar>
              <w:top w:w="58" w:type="dxa"/>
              <w:left w:w="29" w:type="dxa"/>
              <w:bottom w:w="58" w:type="dxa"/>
              <w:right w:w="29" w:type="dxa"/>
            </w:tcMar>
          </w:tcPr>
          <w:p w:rsidRPr="00F220A0" w:rsidR="00417086" w:rsidP="00B34D9D" w:rsidRDefault="00417086" w14:paraId="5EF71908" w14:textId="77777777">
            <w:pPr>
              <w:rPr>
                <w:rFonts w:eastAsiaTheme="majorEastAsia" w:cstheme="majorBidi"/>
                <w:bCs/>
                <w:sz w:val="20"/>
                <w:szCs w:val="20"/>
              </w:rPr>
            </w:pPr>
            <w:r w:rsidRPr="00F220A0">
              <w:rPr>
                <w:rFonts w:eastAsiaTheme="majorEastAsia" w:cstheme="majorBidi"/>
                <w:bCs/>
                <w:sz w:val="20"/>
                <w:szCs w:val="20"/>
              </w:rPr>
              <w:t>01 October 2019</w:t>
            </w:r>
          </w:p>
        </w:tc>
        <w:tc>
          <w:tcPr>
            <w:tcW w:w="1404" w:type="pct"/>
            <w:tcMar>
              <w:top w:w="58" w:type="dxa"/>
              <w:left w:w="29" w:type="dxa"/>
              <w:bottom w:w="58" w:type="dxa"/>
              <w:right w:w="29" w:type="dxa"/>
            </w:tcMar>
          </w:tcPr>
          <w:p w:rsidRPr="00F220A0" w:rsidR="00417086" w:rsidP="00B34D9D" w:rsidRDefault="00417086" w14:paraId="488825A4" w14:textId="77777777">
            <w:pPr>
              <w:rPr>
                <w:rFonts w:eastAsiaTheme="majorEastAsia" w:cstheme="majorBidi"/>
                <w:bCs/>
                <w:sz w:val="20"/>
                <w:szCs w:val="20"/>
              </w:rPr>
            </w:pPr>
            <w:r w:rsidRPr="00F220A0">
              <w:rPr>
                <w:rFonts w:eastAsiaTheme="majorEastAsia" w:cstheme="majorBidi"/>
                <w:bCs/>
                <w:sz w:val="20"/>
                <w:szCs w:val="20"/>
              </w:rPr>
              <w:t>Discussion with Government official from MoES and DTEAP at national level</w:t>
            </w:r>
          </w:p>
          <w:p w:rsidRPr="00F220A0" w:rsidR="00417086" w:rsidP="00B34D9D" w:rsidRDefault="00417086" w14:paraId="2A18E756" w14:textId="77777777">
            <w:pPr>
              <w:rPr>
                <w:rFonts w:eastAsiaTheme="majorEastAsia" w:cstheme="majorBidi"/>
                <w:bCs/>
                <w:sz w:val="20"/>
                <w:szCs w:val="20"/>
              </w:rPr>
            </w:pPr>
            <w:r w:rsidRPr="00F220A0">
              <w:rPr>
                <w:rFonts w:eastAsiaTheme="majorEastAsia" w:cstheme="majorBidi"/>
                <w:bCs/>
                <w:sz w:val="20"/>
                <w:szCs w:val="20"/>
              </w:rPr>
              <w:t>Discussion with Australian DFAT official</w:t>
            </w:r>
          </w:p>
          <w:p w:rsidRPr="00F220A0" w:rsidR="00417086" w:rsidP="00B34D9D" w:rsidRDefault="00417086" w14:paraId="186F9128" w14:textId="77777777">
            <w:pPr>
              <w:rPr>
                <w:rFonts w:eastAsiaTheme="majorEastAsia" w:cstheme="majorBidi"/>
                <w:bCs/>
                <w:sz w:val="20"/>
                <w:szCs w:val="20"/>
              </w:rPr>
            </w:pPr>
            <w:r w:rsidRPr="00F220A0">
              <w:rPr>
                <w:rFonts w:eastAsiaTheme="majorEastAsia" w:cstheme="majorBidi"/>
                <w:bCs/>
                <w:sz w:val="20"/>
                <w:szCs w:val="20"/>
              </w:rPr>
              <w:t>Discussion with WFP Official</w:t>
            </w:r>
          </w:p>
        </w:tc>
        <w:tc>
          <w:tcPr>
            <w:tcW w:w="853" w:type="pct"/>
            <w:tcMar>
              <w:top w:w="58" w:type="dxa"/>
              <w:left w:w="29" w:type="dxa"/>
              <w:bottom w:w="58" w:type="dxa"/>
              <w:right w:w="29" w:type="dxa"/>
            </w:tcMar>
          </w:tcPr>
          <w:p w:rsidRPr="00F220A0" w:rsidR="00417086" w:rsidP="00B34D9D" w:rsidRDefault="00417086" w14:paraId="0B2066E1" w14:textId="77777777">
            <w:pPr>
              <w:rPr>
                <w:rFonts w:eastAsiaTheme="majorEastAsia" w:cstheme="majorBidi"/>
                <w:bCs/>
                <w:sz w:val="20"/>
                <w:szCs w:val="20"/>
              </w:rPr>
            </w:pPr>
            <w:r w:rsidRPr="00F220A0">
              <w:rPr>
                <w:rFonts w:eastAsiaTheme="majorEastAsia" w:cstheme="majorBidi"/>
                <w:bCs/>
                <w:sz w:val="20"/>
                <w:szCs w:val="20"/>
              </w:rPr>
              <w:t>Team Leader, Evaluation Manager</w:t>
            </w:r>
          </w:p>
        </w:tc>
        <w:tc>
          <w:tcPr>
            <w:tcW w:w="651" w:type="pct"/>
            <w:tcMar>
              <w:top w:w="58" w:type="dxa"/>
              <w:left w:w="29" w:type="dxa"/>
              <w:bottom w:w="58" w:type="dxa"/>
              <w:right w:w="29" w:type="dxa"/>
            </w:tcMar>
          </w:tcPr>
          <w:p w:rsidRPr="00F220A0" w:rsidR="00417086" w:rsidP="00B34D9D" w:rsidRDefault="00417086" w14:paraId="751773D1" w14:textId="77777777">
            <w:pPr>
              <w:rPr>
                <w:rFonts w:cs="Calibri"/>
                <w:color w:val="000000"/>
                <w:sz w:val="20"/>
                <w:szCs w:val="20"/>
              </w:rPr>
            </w:pPr>
            <w:r w:rsidRPr="00F220A0">
              <w:rPr>
                <w:rFonts w:cs="Calibri"/>
                <w:color w:val="000000"/>
                <w:sz w:val="20"/>
                <w:szCs w:val="20"/>
              </w:rPr>
              <w:t>Vientiane</w:t>
            </w:r>
          </w:p>
        </w:tc>
        <w:tc>
          <w:tcPr>
            <w:tcW w:w="1106" w:type="pct"/>
            <w:tcMar>
              <w:top w:w="58" w:type="dxa"/>
              <w:left w:w="29" w:type="dxa"/>
              <w:bottom w:w="58" w:type="dxa"/>
              <w:right w:w="29" w:type="dxa"/>
            </w:tcMar>
          </w:tcPr>
          <w:p w:rsidRPr="00F220A0" w:rsidR="00417086" w:rsidP="00B34D9D" w:rsidRDefault="00417086" w14:paraId="1FC30DF7" w14:textId="77777777">
            <w:pPr>
              <w:rPr>
                <w:rFonts w:eastAsiaTheme="majorEastAsia" w:cstheme="majorBidi"/>
                <w:bCs/>
                <w:sz w:val="20"/>
                <w:szCs w:val="20"/>
              </w:rPr>
            </w:pPr>
            <w:r w:rsidRPr="00F220A0">
              <w:rPr>
                <w:rFonts w:eastAsiaTheme="majorEastAsia" w:cstheme="majorBidi"/>
                <w:bCs/>
                <w:sz w:val="20"/>
                <w:szCs w:val="20"/>
              </w:rPr>
              <w:t>Head of MoES, Vientiane</w:t>
            </w:r>
          </w:p>
          <w:p w:rsidRPr="00F220A0" w:rsidR="00417086" w:rsidP="00B34D9D" w:rsidRDefault="00417086" w14:paraId="18FB8C15" w14:textId="77777777">
            <w:pPr>
              <w:rPr>
                <w:rFonts w:eastAsiaTheme="majorEastAsia" w:cstheme="majorBidi"/>
                <w:bCs/>
                <w:sz w:val="20"/>
                <w:szCs w:val="20"/>
              </w:rPr>
            </w:pPr>
            <w:r w:rsidRPr="00F220A0">
              <w:rPr>
                <w:rFonts w:eastAsiaTheme="majorEastAsia" w:cstheme="majorBidi"/>
                <w:bCs/>
                <w:sz w:val="20"/>
                <w:szCs w:val="20"/>
              </w:rPr>
              <w:t>Head of DTEAP, Vientiane</w:t>
            </w:r>
          </w:p>
          <w:p w:rsidRPr="00F220A0" w:rsidR="00417086" w:rsidP="00B34D9D" w:rsidRDefault="00417086" w14:paraId="0539C2D2" w14:textId="77777777">
            <w:pPr>
              <w:rPr>
                <w:rFonts w:eastAsiaTheme="majorEastAsia" w:cstheme="majorBidi"/>
                <w:bCs/>
                <w:sz w:val="20"/>
                <w:szCs w:val="20"/>
              </w:rPr>
            </w:pPr>
            <w:r w:rsidRPr="00F220A0">
              <w:rPr>
                <w:rFonts w:eastAsiaTheme="majorEastAsia" w:cstheme="majorBidi"/>
                <w:bCs/>
                <w:sz w:val="20"/>
                <w:szCs w:val="20"/>
              </w:rPr>
              <w:t>DFAT officials, Vientiane</w:t>
            </w:r>
          </w:p>
          <w:p w:rsidRPr="00F220A0" w:rsidR="00417086" w:rsidP="00B34D9D" w:rsidRDefault="00417086" w14:paraId="13F3A6D1" w14:textId="77777777">
            <w:pPr>
              <w:rPr>
                <w:rFonts w:eastAsiaTheme="majorEastAsia" w:cstheme="majorBidi"/>
                <w:bCs/>
                <w:sz w:val="20"/>
                <w:szCs w:val="20"/>
              </w:rPr>
            </w:pPr>
            <w:r w:rsidRPr="00F220A0">
              <w:rPr>
                <w:rFonts w:eastAsiaTheme="majorEastAsia" w:cstheme="majorBidi"/>
                <w:bCs/>
                <w:sz w:val="20"/>
                <w:szCs w:val="20"/>
              </w:rPr>
              <w:t>WFP official, Vientiane</w:t>
            </w:r>
          </w:p>
        </w:tc>
      </w:tr>
      <w:tr w:rsidRPr="00F220A0" w:rsidR="00417086" w:rsidTr="00B34D9D" w14:paraId="405BF5DC" w14:textId="77777777">
        <w:tc>
          <w:tcPr>
            <w:tcW w:w="450" w:type="pct"/>
            <w:tcMar>
              <w:top w:w="58" w:type="dxa"/>
              <w:left w:w="29" w:type="dxa"/>
              <w:bottom w:w="58" w:type="dxa"/>
              <w:right w:w="29" w:type="dxa"/>
            </w:tcMar>
          </w:tcPr>
          <w:p w:rsidRPr="00F220A0" w:rsidR="00417086" w:rsidP="00B34D9D" w:rsidRDefault="00417086" w14:paraId="6A99323B" w14:textId="77777777">
            <w:pPr>
              <w:rPr>
                <w:rFonts w:eastAsiaTheme="majorEastAsia" w:cstheme="majorBidi"/>
                <w:bCs/>
                <w:sz w:val="20"/>
                <w:szCs w:val="20"/>
              </w:rPr>
            </w:pPr>
            <w:r w:rsidRPr="00F220A0">
              <w:rPr>
                <w:rFonts w:eastAsiaTheme="majorEastAsia" w:cstheme="majorBidi"/>
                <w:sz w:val="20"/>
                <w:szCs w:val="20"/>
              </w:rPr>
              <w:t>Day 17</w:t>
            </w:r>
          </w:p>
        </w:tc>
        <w:tc>
          <w:tcPr>
            <w:tcW w:w="536" w:type="pct"/>
            <w:tcMar>
              <w:top w:w="58" w:type="dxa"/>
              <w:left w:w="29" w:type="dxa"/>
              <w:bottom w:w="58" w:type="dxa"/>
              <w:right w:w="29" w:type="dxa"/>
            </w:tcMar>
          </w:tcPr>
          <w:p w:rsidRPr="00F220A0" w:rsidR="00417086" w:rsidP="00B34D9D" w:rsidRDefault="00417086" w14:paraId="1228FB45" w14:textId="77777777">
            <w:pPr>
              <w:rPr>
                <w:rFonts w:eastAsiaTheme="majorEastAsia" w:cstheme="majorBidi"/>
                <w:bCs/>
                <w:sz w:val="20"/>
                <w:szCs w:val="20"/>
              </w:rPr>
            </w:pPr>
            <w:r w:rsidRPr="00F220A0">
              <w:rPr>
                <w:rFonts w:eastAsiaTheme="majorEastAsia" w:cstheme="majorBidi"/>
                <w:bCs/>
                <w:sz w:val="20"/>
                <w:szCs w:val="20"/>
              </w:rPr>
              <w:t>02 October 2019</w:t>
            </w:r>
          </w:p>
        </w:tc>
        <w:tc>
          <w:tcPr>
            <w:tcW w:w="1404" w:type="pct"/>
            <w:tcMar>
              <w:top w:w="58" w:type="dxa"/>
              <w:left w:w="29" w:type="dxa"/>
              <w:bottom w:w="58" w:type="dxa"/>
              <w:right w:w="29" w:type="dxa"/>
            </w:tcMar>
          </w:tcPr>
          <w:p w:rsidRPr="00F220A0" w:rsidR="00417086" w:rsidP="00B34D9D" w:rsidRDefault="00417086" w14:paraId="493C46E1" w14:textId="77777777">
            <w:pPr>
              <w:rPr>
                <w:rFonts w:eastAsiaTheme="majorEastAsia" w:cstheme="majorBidi"/>
                <w:bCs/>
                <w:sz w:val="20"/>
                <w:szCs w:val="20"/>
              </w:rPr>
            </w:pPr>
            <w:r w:rsidRPr="00F220A0">
              <w:rPr>
                <w:rFonts w:eastAsiaTheme="majorEastAsia" w:cstheme="majorBidi"/>
                <w:bCs/>
                <w:sz w:val="20"/>
                <w:szCs w:val="20"/>
              </w:rPr>
              <w:t xml:space="preserve">Debriefing presentation to WFP-CO </w:t>
            </w:r>
          </w:p>
        </w:tc>
        <w:tc>
          <w:tcPr>
            <w:tcW w:w="853" w:type="pct"/>
            <w:tcMar>
              <w:top w:w="58" w:type="dxa"/>
              <w:left w:w="29" w:type="dxa"/>
              <w:bottom w:w="58" w:type="dxa"/>
              <w:right w:w="29" w:type="dxa"/>
            </w:tcMar>
          </w:tcPr>
          <w:p w:rsidRPr="00F220A0" w:rsidR="00417086" w:rsidP="00B34D9D" w:rsidRDefault="00417086" w14:paraId="28780426" w14:textId="77777777">
            <w:pPr>
              <w:rPr>
                <w:rFonts w:eastAsiaTheme="majorEastAsia" w:cstheme="majorBidi"/>
                <w:bCs/>
                <w:sz w:val="20"/>
                <w:szCs w:val="20"/>
              </w:rPr>
            </w:pPr>
            <w:r w:rsidRPr="00F220A0">
              <w:rPr>
                <w:rFonts w:eastAsiaTheme="majorEastAsia" w:cstheme="majorBidi"/>
                <w:bCs/>
                <w:sz w:val="20"/>
                <w:szCs w:val="20"/>
              </w:rPr>
              <w:t>NRMC team</w:t>
            </w:r>
          </w:p>
        </w:tc>
        <w:tc>
          <w:tcPr>
            <w:tcW w:w="651" w:type="pct"/>
            <w:tcMar>
              <w:top w:w="58" w:type="dxa"/>
              <w:left w:w="29" w:type="dxa"/>
              <w:bottom w:w="58" w:type="dxa"/>
              <w:right w:w="29" w:type="dxa"/>
            </w:tcMar>
          </w:tcPr>
          <w:p w:rsidRPr="00F220A0" w:rsidR="00417086" w:rsidP="00B34D9D" w:rsidRDefault="00417086" w14:paraId="1F43FA8D" w14:textId="77777777">
            <w:pPr>
              <w:rPr>
                <w:rFonts w:cs="Calibri"/>
                <w:color w:val="000000"/>
                <w:sz w:val="20"/>
                <w:szCs w:val="20"/>
              </w:rPr>
            </w:pPr>
            <w:r w:rsidRPr="00F220A0">
              <w:rPr>
                <w:rFonts w:cs="Calibri"/>
                <w:color w:val="000000"/>
                <w:sz w:val="20"/>
                <w:szCs w:val="20"/>
              </w:rPr>
              <w:t>Vientiane</w:t>
            </w:r>
          </w:p>
        </w:tc>
        <w:tc>
          <w:tcPr>
            <w:tcW w:w="1106" w:type="pct"/>
            <w:tcMar>
              <w:top w:w="58" w:type="dxa"/>
              <w:left w:w="29" w:type="dxa"/>
              <w:bottom w:w="58" w:type="dxa"/>
              <w:right w:w="29" w:type="dxa"/>
            </w:tcMar>
          </w:tcPr>
          <w:p w:rsidRPr="00F220A0" w:rsidR="00417086" w:rsidP="00B34D9D" w:rsidRDefault="00417086" w14:paraId="0DEFB769" w14:textId="77777777">
            <w:pPr>
              <w:rPr>
                <w:rFonts w:eastAsiaTheme="majorEastAsia" w:cstheme="majorBidi"/>
                <w:bCs/>
                <w:sz w:val="20"/>
                <w:szCs w:val="20"/>
              </w:rPr>
            </w:pPr>
            <w:r w:rsidRPr="00F220A0">
              <w:rPr>
                <w:rFonts w:eastAsiaTheme="majorEastAsia" w:cstheme="majorBidi"/>
                <w:bCs/>
                <w:sz w:val="20"/>
                <w:szCs w:val="20"/>
              </w:rPr>
              <w:t>WFP-CO and NRMC</w:t>
            </w:r>
          </w:p>
        </w:tc>
      </w:tr>
      <w:tr w:rsidRPr="00F220A0" w:rsidR="00417086" w:rsidTr="00B34D9D" w14:paraId="7F1A324F" w14:textId="77777777">
        <w:tc>
          <w:tcPr>
            <w:tcW w:w="5000" w:type="pct"/>
            <w:gridSpan w:val="6"/>
            <w:shd w:val="clear" w:color="auto" w:fill="FFC993"/>
            <w:tcMar>
              <w:top w:w="58" w:type="dxa"/>
              <w:left w:w="29" w:type="dxa"/>
              <w:bottom w:w="58" w:type="dxa"/>
              <w:right w:w="29" w:type="dxa"/>
            </w:tcMar>
          </w:tcPr>
          <w:p w:rsidRPr="00F220A0" w:rsidR="00417086" w:rsidP="00B34D9D" w:rsidRDefault="00417086" w14:paraId="22F3D409" w14:textId="77777777">
            <w:pPr>
              <w:rPr>
                <w:rFonts w:eastAsiaTheme="majorEastAsia" w:cstheme="majorBidi"/>
                <w:b/>
                <w:bCs/>
                <w:sz w:val="20"/>
                <w:szCs w:val="20"/>
              </w:rPr>
            </w:pPr>
            <w:r w:rsidRPr="00F220A0">
              <w:rPr>
                <w:rFonts w:eastAsiaTheme="majorEastAsia" w:cstheme="majorBidi"/>
                <w:b/>
                <w:sz w:val="20"/>
                <w:szCs w:val="20"/>
              </w:rPr>
              <w:t>Data analysis and report writing stage</w:t>
            </w:r>
          </w:p>
        </w:tc>
      </w:tr>
      <w:tr w:rsidRPr="00F220A0" w:rsidR="00417086" w:rsidTr="00B34D9D" w14:paraId="67B31A48" w14:textId="77777777">
        <w:trPr>
          <w:trHeight w:val="2752"/>
        </w:trPr>
        <w:tc>
          <w:tcPr>
            <w:tcW w:w="450" w:type="pct"/>
            <w:tcMar>
              <w:top w:w="58" w:type="dxa"/>
              <w:left w:w="29" w:type="dxa"/>
              <w:bottom w:w="58" w:type="dxa"/>
              <w:right w:w="29" w:type="dxa"/>
            </w:tcMar>
          </w:tcPr>
          <w:p w:rsidRPr="00F220A0" w:rsidR="00417086" w:rsidP="00B34D9D" w:rsidRDefault="00417086" w14:paraId="2B09071F" w14:textId="77777777">
            <w:pPr>
              <w:rPr>
                <w:rFonts w:eastAsiaTheme="majorEastAsia" w:cstheme="majorBidi"/>
                <w:b/>
                <w:bCs/>
                <w:sz w:val="20"/>
                <w:szCs w:val="20"/>
              </w:rPr>
            </w:pPr>
          </w:p>
        </w:tc>
        <w:tc>
          <w:tcPr>
            <w:tcW w:w="536" w:type="pct"/>
            <w:tcMar>
              <w:top w:w="58" w:type="dxa"/>
              <w:left w:w="29" w:type="dxa"/>
              <w:bottom w:w="58" w:type="dxa"/>
              <w:right w:w="29" w:type="dxa"/>
            </w:tcMar>
          </w:tcPr>
          <w:p w:rsidRPr="00F220A0" w:rsidR="00417086" w:rsidP="00B34D9D" w:rsidRDefault="00417086" w14:paraId="14630502" w14:textId="77777777">
            <w:pPr>
              <w:rPr>
                <w:rFonts w:eastAsiaTheme="majorEastAsia" w:cstheme="majorBidi"/>
                <w:bCs/>
                <w:sz w:val="20"/>
                <w:szCs w:val="20"/>
              </w:rPr>
            </w:pPr>
            <w:r w:rsidRPr="00F220A0">
              <w:rPr>
                <w:rFonts w:eastAsiaTheme="majorEastAsia" w:cstheme="majorBidi"/>
                <w:bCs/>
                <w:sz w:val="20"/>
                <w:szCs w:val="20"/>
              </w:rPr>
              <w:t>4 October to 4 November 2019</w:t>
            </w:r>
          </w:p>
        </w:tc>
        <w:tc>
          <w:tcPr>
            <w:tcW w:w="1404" w:type="pct"/>
            <w:tcMar>
              <w:top w:w="58" w:type="dxa"/>
              <w:left w:w="29" w:type="dxa"/>
              <w:bottom w:w="58" w:type="dxa"/>
              <w:right w:w="29" w:type="dxa"/>
            </w:tcMar>
          </w:tcPr>
          <w:p w:rsidRPr="00F220A0" w:rsidR="00417086" w:rsidP="00B34D9D" w:rsidRDefault="00417086" w14:paraId="35C3E1EA" w14:textId="77777777">
            <w:pPr>
              <w:rPr>
                <w:rFonts w:eastAsiaTheme="majorEastAsia" w:cstheme="majorBidi"/>
                <w:bCs/>
                <w:sz w:val="20"/>
                <w:szCs w:val="20"/>
              </w:rPr>
            </w:pPr>
            <w:r w:rsidRPr="00F220A0">
              <w:rPr>
                <w:rFonts w:eastAsiaTheme="majorEastAsia" w:cstheme="majorBidi"/>
                <w:bCs/>
                <w:sz w:val="20"/>
                <w:szCs w:val="20"/>
              </w:rPr>
              <w:t>Field Notes finalization, Data management and upload of quantitative data; Quantitative and qualitative data cleaning and analysis; Draft report writing and editing</w:t>
            </w:r>
          </w:p>
        </w:tc>
        <w:tc>
          <w:tcPr>
            <w:tcW w:w="853" w:type="pct"/>
            <w:tcMar>
              <w:top w:w="58" w:type="dxa"/>
              <w:left w:w="29" w:type="dxa"/>
              <w:bottom w:w="58" w:type="dxa"/>
              <w:right w:w="29" w:type="dxa"/>
            </w:tcMar>
          </w:tcPr>
          <w:p w:rsidRPr="00F220A0" w:rsidR="00417086" w:rsidP="00B34D9D" w:rsidRDefault="00417086" w14:paraId="36BE8CB9" w14:textId="77777777">
            <w:pPr>
              <w:rPr>
                <w:rFonts w:eastAsiaTheme="majorEastAsia" w:cstheme="majorBidi"/>
                <w:bCs/>
                <w:sz w:val="20"/>
                <w:szCs w:val="20"/>
              </w:rPr>
            </w:pPr>
            <w:r w:rsidRPr="00F220A0">
              <w:rPr>
                <w:rFonts w:eastAsiaTheme="majorEastAsia" w:cstheme="majorBidi"/>
                <w:bCs/>
                <w:sz w:val="20"/>
                <w:szCs w:val="20"/>
              </w:rPr>
              <w:t>Geo-Sys Team;</w:t>
            </w:r>
          </w:p>
          <w:p w:rsidRPr="00F220A0" w:rsidR="00417086" w:rsidP="00B34D9D" w:rsidRDefault="00417086" w14:paraId="47297052" w14:textId="77777777">
            <w:pPr>
              <w:rPr>
                <w:rFonts w:eastAsiaTheme="majorEastAsia" w:cstheme="majorBidi"/>
                <w:bCs/>
                <w:sz w:val="20"/>
                <w:szCs w:val="20"/>
              </w:rPr>
            </w:pPr>
            <w:r w:rsidRPr="00F220A0">
              <w:rPr>
                <w:rFonts w:eastAsiaTheme="majorEastAsia" w:cstheme="majorBidi"/>
                <w:bCs/>
                <w:sz w:val="20"/>
                <w:szCs w:val="20"/>
              </w:rPr>
              <w:t>NRMC Team -Evaluation Manager and researcher supported by technical inputs from the team leader and Advisor</w:t>
            </w:r>
          </w:p>
        </w:tc>
        <w:tc>
          <w:tcPr>
            <w:tcW w:w="651" w:type="pct"/>
            <w:tcMar>
              <w:top w:w="58" w:type="dxa"/>
              <w:left w:w="29" w:type="dxa"/>
              <w:bottom w:w="58" w:type="dxa"/>
              <w:right w:w="29" w:type="dxa"/>
            </w:tcMar>
          </w:tcPr>
          <w:p w:rsidRPr="00F220A0" w:rsidR="00417086" w:rsidP="00B34D9D" w:rsidRDefault="00417086" w14:paraId="1BC6CED6" w14:textId="77777777">
            <w:pPr>
              <w:rPr>
                <w:rFonts w:cs="Calibri"/>
                <w:color w:val="000000"/>
                <w:sz w:val="20"/>
                <w:szCs w:val="20"/>
              </w:rPr>
            </w:pPr>
            <w:r w:rsidRPr="00F220A0">
              <w:rPr>
                <w:rFonts w:cs="Calibri"/>
                <w:color w:val="000000"/>
                <w:sz w:val="20"/>
                <w:szCs w:val="20"/>
              </w:rPr>
              <w:t>Vientiane and New Delhi</w:t>
            </w:r>
          </w:p>
        </w:tc>
        <w:tc>
          <w:tcPr>
            <w:tcW w:w="1106" w:type="pct"/>
            <w:tcMar>
              <w:top w:w="58" w:type="dxa"/>
              <w:left w:w="29" w:type="dxa"/>
              <w:bottom w:w="58" w:type="dxa"/>
              <w:right w:w="29" w:type="dxa"/>
            </w:tcMar>
          </w:tcPr>
          <w:p w:rsidRPr="00F220A0" w:rsidR="00417086" w:rsidP="00B34D9D" w:rsidRDefault="00417086" w14:paraId="34F9A170" w14:textId="77777777">
            <w:pPr>
              <w:rPr>
                <w:rFonts w:eastAsiaTheme="majorEastAsia" w:cstheme="majorBidi"/>
                <w:bCs/>
                <w:sz w:val="20"/>
                <w:szCs w:val="20"/>
              </w:rPr>
            </w:pPr>
            <w:r w:rsidRPr="00F220A0">
              <w:rPr>
                <w:rFonts w:eastAsiaTheme="majorEastAsia" w:cstheme="majorBidi"/>
                <w:bCs/>
                <w:sz w:val="20"/>
                <w:szCs w:val="20"/>
              </w:rPr>
              <w:t>NA</w:t>
            </w:r>
          </w:p>
        </w:tc>
      </w:tr>
      <w:tr w:rsidRPr="00F220A0" w:rsidR="00417086" w:rsidTr="00B34D9D" w14:paraId="66A86D22" w14:textId="77777777">
        <w:tc>
          <w:tcPr>
            <w:tcW w:w="450" w:type="pct"/>
            <w:tcMar>
              <w:top w:w="58" w:type="dxa"/>
              <w:left w:w="29" w:type="dxa"/>
              <w:bottom w:w="58" w:type="dxa"/>
              <w:right w:w="29" w:type="dxa"/>
            </w:tcMar>
          </w:tcPr>
          <w:p w:rsidRPr="00F220A0" w:rsidR="00417086" w:rsidP="00B34D9D" w:rsidRDefault="00417086" w14:paraId="5D0418C4" w14:textId="77777777">
            <w:pPr>
              <w:rPr>
                <w:rFonts w:eastAsiaTheme="majorEastAsia" w:cstheme="majorBidi"/>
                <w:b/>
                <w:bCs/>
                <w:sz w:val="20"/>
                <w:szCs w:val="20"/>
              </w:rPr>
            </w:pPr>
          </w:p>
        </w:tc>
        <w:tc>
          <w:tcPr>
            <w:tcW w:w="536" w:type="pct"/>
            <w:tcMar>
              <w:top w:w="58" w:type="dxa"/>
              <w:left w:w="29" w:type="dxa"/>
              <w:bottom w:w="58" w:type="dxa"/>
              <w:right w:w="29" w:type="dxa"/>
            </w:tcMar>
          </w:tcPr>
          <w:p w:rsidRPr="00F220A0" w:rsidR="00417086" w:rsidP="00B34D9D" w:rsidRDefault="00417086" w14:paraId="01370487" w14:textId="77777777">
            <w:pPr>
              <w:rPr>
                <w:rFonts w:eastAsiaTheme="majorEastAsia" w:cstheme="majorBidi"/>
                <w:bCs/>
                <w:sz w:val="20"/>
                <w:szCs w:val="20"/>
              </w:rPr>
            </w:pPr>
            <w:r w:rsidRPr="00F220A0">
              <w:rPr>
                <w:rFonts w:eastAsiaTheme="majorEastAsia" w:cstheme="majorBidi"/>
                <w:bCs/>
                <w:sz w:val="20"/>
                <w:szCs w:val="20"/>
              </w:rPr>
              <w:t>18 November to 25 November 2019</w:t>
            </w:r>
          </w:p>
        </w:tc>
        <w:tc>
          <w:tcPr>
            <w:tcW w:w="1404" w:type="pct"/>
            <w:tcMar>
              <w:top w:w="58" w:type="dxa"/>
              <w:left w:w="29" w:type="dxa"/>
              <w:bottom w:w="58" w:type="dxa"/>
              <w:right w:w="29" w:type="dxa"/>
            </w:tcMar>
          </w:tcPr>
          <w:p w:rsidRPr="00F220A0" w:rsidR="00417086" w:rsidP="00B34D9D" w:rsidRDefault="00417086" w14:paraId="36B5630B" w14:textId="77777777">
            <w:pPr>
              <w:rPr>
                <w:rFonts w:eastAsiaTheme="majorEastAsia" w:cstheme="majorBidi"/>
                <w:bCs/>
                <w:sz w:val="20"/>
                <w:szCs w:val="20"/>
              </w:rPr>
            </w:pPr>
            <w:r w:rsidRPr="00F220A0">
              <w:rPr>
                <w:rFonts w:eastAsiaTheme="majorEastAsia" w:cstheme="majorBidi"/>
                <w:bCs/>
                <w:sz w:val="20"/>
                <w:szCs w:val="20"/>
              </w:rPr>
              <w:t>Draft final report writing (incorporating suggestions from RRB)</w:t>
            </w:r>
          </w:p>
        </w:tc>
        <w:tc>
          <w:tcPr>
            <w:tcW w:w="853" w:type="pct"/>
            <w:tcMar>
              <w:top w:w="58" w:type="dxa"/>
              <w:left w:w="29" w:type="dxa"/>
              <w:bottom w:w="58" w:type="dxa"/>
              <w:right w:w="29" w:type="dxa"/>
            </w:tcMar>
          </w:tcPr>
          <w:p w:rsidRPr="00F220A0" w:rsidR="00417086" w:rsidP="00B34D9D" w:rsidRDefault="00417086" w14:paraId="67A57915" w14:textId="77777777">
            <w:pPr>
              <w:rPr>
                <w:rFonts w:eastAsiaTheme="majorEastAsia" w:cstheme="majorBidi"/>
                <w:bCs/>
                <w:sz w:val="20"/>
                <w:szCs w:val="20"/>
              </w:rPr>
            </w:pPr>
            <w:r w:rsidRPr="00F220A0">
              <w:rPr>
                <w:rFonts w:eastAsiaTheme="majorEastAsia" w:cstheme="majorBidi"/>
                <w:bCs/>
                <w:sz w:val="20"/>
                <w:szCs w:val="20"/>
              </w:rPr>
              <w:t>Evaluation Manager and researcher supported by technical inputs from the team leader and Advisor</w:t>
            </w:r>
          </w:p>
        </w:tc>
        <w:tc>
          <w:tcPr>
            <w:tcW w:w="651" w:type="pct"/>
            <w:tcMar>
              <w:top w:w="58" w:type="dxa"/>
              <w:left w:w="29" w:type="dxa"/>
              <w:bottom w:w="58" w:type="dxa"/>
              <w:right w:w="29" w:type="dxa"/>
            </w:tcMar>
          </w:tcPr>
          <w:p w:rsidRPr="00F220A0" w:rsidR="00417086" w:rsidP="00B34D9D" w:rsidRDefault="00417086" w14:paraId="522308FF" w14:textId="77777777">
            <w:pPr>
              <w:rPr>
                <w:rFonts w:cs="Calibri"/>
                <w:color w:val="000000"/>
                <w:sz w:val="20"/>
                <w:szCs w:val="20"/>
              </w:rPr>
            </w:pPr>
            <w:r w:rsidRPr="00F220A0">
              <w:rPr>
                <w:rFonts w:cs="Calibri"/>
                <w:color w:val="000000"/>
                <w:sz w:val="20"/>
                <w:szCs w:val="20"/>
              </w:rPr>
              <w:t>New Delhi</w:t>
            </w:r>
          </w:p>
        </w:tc>
        <w:tc>
          <w:tcPr>
            <w:tcW w:w="1106" w:type="pct"/>
            <w:tcMar>
              <w:top w:w="58" w:type="dxa"/>
              <w:left w:w="29" w:type="dxa"/>
              <w:bottom w:w="58" w:type="dxa"/>
              <w:right w:w="29" w:type="dxa"/>
            </w:tcMar>
          </w:tcPr>
          <w:p w:rsidRPr="00F220A0" w:rsidR="00417086" w:rsidP="00B34D9D" w:rsidRDefault="00417086" w14:paraId="251D0DD5" w14:textId="77777777">
            <w:pPr>
              <w:rPr>
                <w:rFonts w:eastAsiaTheme="majorEastAsia" w:cstheme="majorBidi"/>
                <w:bCs/>
                <w:sz w:val="20"/>
                <w:szCs w:val="20"/>
              </w:rPr>
            </w:pPr>
            <w:r w:rsidRPr="00F220A0">
              <w:rPr>
                <w:rFonts w:eastAsiaTheme="majorEastAsia" w:cstheme="majorBidi"/>
                <w:bCs/>
                <w:sz w:val="20"/>
                <w:szCs w:val="20"/>
              </w:rPr>
              <w:t>NA</w:t>
            </w:r>
          </w:p>
        </w:tc>
      </w:tr>
      <w:tr w:rsidRPr="00F220A0" w:rsidR="00417086" w:rsidTr="00B34D9D" w14:paraId="7EC58D45" w14:textId="77777777">
        <w:tc>
          <w:tcPr>
            <w:tcW w:w="450" w:type="pct"/>
            <w:tcMar>
              <w:top w:w="58" w:type="dxa"/>
              <w:left w:w="29" w:type="dxa"/>
              <w:bottom w:w="58" w:type="dxa"/>
              <w:right w:w="29" w:type="dxa"/>
            </w:tcMar>
          </w:tcPr>
          <w:p w:rsidRPr="00F220A0" w:rsidR="00417086" w:rsidP="00B34D9D" w:rsidRDefault="00417086" w14:paraId="666F9980" w14:textId="77777777">
            <w:pPr>
              <w:rPr>
                <w:rFonts w:eastAsiaTheme="majorEastAsia" w:cstheme="majorBidi"/>
                <w:b/>
                <w:bCs/>
                <w:sz w:val="20"/>
                <w:szCs w:val="20"/>
              </w:rPr>
            </w:pPr>
          </w:p>
        </w:tc>
        <w:tc>
          <w:tcPr>
            <w:tcW w:w="536" w:type="pct"/>
            <w:tcMar>
              <w:top w:w="58" w:type="dxa"/>
              <w:left w:w="29" w:type="dxa"/>
              <w:bottom w:w="58" w:type="dxa"/>
              <w:right w:w="29" w:type="dxa"/>
            </w:tcMar>
          </w:tcPr>
          <w:p w:rsidRPr="00F220A0" w:rsidR="00417086" w:rsidP="00B34D9D" w:rsidRDefault="00417086" w14:paraId="6260AFC5" w14:textId="77777777">
            <w:pPr>
              <w:rPr>
                <w:rFonts w:eastAsiaTheme="majorEastAsia" w:cstheme="majorBidi"/>
                <w:bCs/>
                <w:sz w:val="20"/>
                <w:szCs w:val="20"/>
              </w:rPr>
            </w:pPr>
            <w:r w:rsidRPr="00F220A0">
              <w:rPr>
                <w:rFonts w:eastAsiaTheme="majorEastAsia" w:cstheme="majorBidi"/>
                <w:bCs/>
                <w:sz w:val="20"/>
                <w:szCs w:val="20"/>
              </w:rPr>
              <w:t>10 December 2019</w:t>
            </w:r>
          </w:p>
        </w:tc>
        <w:tc>
          <w:tcPr>
            <w:tcW w:w="1404" w:type="pct"/>
            <w:tcMar>
              <w:top w:w="58" w:type="dxa"/>
              <w:left w:w="29" w:type="dxa"/>
              <w:bottom w:w="58" w:type="dxa"/>
              <w:right w:w="29" w:type="dxa"/>
            </w:tcMar>
          </w:tcPr>
          <w:p w:rsidRPr="00F220A0" w:rsidR="00417086" w:rsidP="00B34D9D" w:rsidRDefault="00417086" w14:paraId="32440477" w14:textId="77777777">
            <w:pPr>
              <w:rPr>
                <w:rFonts w:eastAsiaTheme="majorEastAsia" w:cstheme="majorBidi"/>
                <w:bCs/>
                <w:sz w:val="20"/>
                <w:szCs w:val="20"/>
              </w:rPr>
            </w:pPr>
            <w:r w:rsidRPr="00F220A0">
              <w:rPr>
                <w:rFonts w:eastAsiaTheme="majorEastAsia" w:cstheme="majorBidi"/>
                <w:bCs/>
                <w:sz w:val="20"/>
                <w:szCs w:val="20"/>
              </w:rPr>
              <w:t>Final report writing (incorporating suggestions from DEQAS)</w:t>
            </w:r>
          </w:p>
        </w:tc>
        <w:tc>
          <w:tcPr>
            <w:tcW w:w="853" w:type="pct"/>
            <w:tcMar>
              <w:top w:w="58" w:type="dxa"/>
              <w:left w:w="29" w:type="dxa"/>
              <w:bottom w:w="58" w:type="dxa"/>
              <w:right w:w="29" w:type="dxa"/>
            </w:tcMar>
          </w:tcPr>
          <w:p w:rsidRPr="00F220A0" w:rsidR="00417086" w:rsidP="00B34D9D" w:rsidRDefault="00417086" w14:paraId="766C1248" w14:textId="77777777">
            <w:pPr>
              <w:rPr>
                <w:rFonts w:eastAsiaTheme="majorEastAsia" w:cstheme="majorBidi"/>
                <w:bCs/>
                <w:sz w:val="20"/>
                <w:szCs w:val="20"/>
              </w:rPr>
            </w:pPr>
            <w:r w:rsidRPr="00F220A0">
              <w:rPr>
                <w:rFonts w:eastAsiaTheme="majorEastAsia" w:cstheme="majorBidi"/>
                <w:bCs/>
                <w:sz w:val="20"/>
                <w:szCs w:val="20"/>
              </w:rPr>
              <w:t>Evaluation Manager and researcher supported by technical inputs from the team leader and Advisor</w:t>
            </w:r>
          </w:p>
        </w:tc>
        <w:tc>
          <w:tcPr>
            <w:tcW w:w="651" w:type="pct"/>
            <w:tcMar>
              <w:top w:w="58" w:type="dxa"/>
              <w:left w:w="29" w:type="dxa"/>
              <w:bottom w:w="58" w:type="dxa"/>
              <w:right w:w="29" w:type="dxa"/>
            </w:tcMar>
          </w:tcPr>
          <w:p w:rsidRPr="00F220A0" w:rsidR="00417086" w:rsidP="00B34D9D" w:rsidRDefault="00417086" w14:paraId="2B06582E" w14:textId="77777777">
            <w:pPr>
              <w:rPr>
                <w:rFonts w:cs="Calibri"/>
                <w:color w:val="000000"/>
                <w:sz w:val="20"/>
                <w:szCs w:val="20"/>
              </w:rPr>
            </w:pPr>
            <w:r w:rsidRPr="00F220A0">
              <w:rPr>
                <w:rFonts w:cs="Calibri"/>
                <w:color w:val="000000"/>
                <w:sz w:val="20"/>
                <w:szCs w:val="20"/>
              </w:rPr>
              <w:t>New Delhi</w:t>
            </w:r>
          </w:p>
        </w:tc>
        <w:tc>
          <w:tcPr>
            <w:tcW w:w="1106" w:type="pct"/>
            <w:tcMar>
              <w:top w:w="58" w:type="dxa"/>
              <w:left w:w="29" w:type="dxa"/>
              <w:bottom w:w="58" w:type="dxa"/>
              <w:right w:w="29" w:type="dxa"/>
            </w:tcMar>
          </w:tcPr>
          <w:p w:rsidRPr="00F220A0" w:rsidR="00417086" w:rsidP="00B34D9D" w:rsidRDefault="00417086" w14:paraId="2D71B8A6" w14:textId="77777777">
            <w:pPr>
              <w:rPr>
                <w:rFonts w:eastAsiaTheme="majorEastAsia" w:cstheme="majorBidi"/>
                <w:bCs/>
                <w:sz w:val="20"/>
                <w:szCs w:val="20"/>
              </w:rPr>
            </w:pPr>
            <w:r w:rsidRPr="00F220A0">
              <w:rPr>
                <w:rFonts w:eastAsiaTheme="majorEastAsia" w:cstheme="majorBidi"/>
                <w:bCs/>
                <w:sz w:val="20"/>
                <w:szCs w:val="20"/>
              </w:rPr>
              <w:t>NA</w:t>
            </w:r>
          </w:p>
        </w:tc>
      </w:tr>
    </w:tbl>
    <w:p w:rsidRPr="00F220A0" w:rsidR="00417086" w:rsidP="00417086" w:rsidRDefault="00417086" w14:paraId="7BC98F84" w14:textId="77777777">
      <w:pPr>
        <w:spacing w:before="100" w:beforeAutospacing="1" w:after="120" w:line="276" w:lineRule="auto"/>
        <w:jc w:val="both"/>
      </w:pPr>
    </w:p>
    <w:p w:rsidRPr="00F220A0" w:rsidR="00417086" w:rsidP="00417086" w:rsidRDefault="00417086" w14:paraId="7E93BA1A" w14:textId="77777777">
      <w:pPr>
        <w:spacing w:before="100" w:beforeAutospacing="1" w:after="120" w:line="276" w:lineRule="auto"/>
        <w:jc w:val="both"/>
        <w:sectPr w:rsidRPr="00F220A0" w:rsidR="00417086" w:rsidSect="00D748AE">
          <w:pgSz w:w="11906" w:h="16838"/>
          <w:pgMar w:top="1440" w:right="1152" w:bottom="1152" w:left="1440" w:header="708" w:footer="708" w:gutter="0"/>
          <w:cols w:space="708"/>
          <w:docGrid w:linePitch="360"/>
        </w:sectPr>
      </w:pPr>
    </w:p>
    <w:p w:rsidRPr="00F220A0" w:rsidR="00BD0D94" w:rsidP="00844674" w:rsidRDefault="00BD0D94" w14:paraId="3FCC2424" w14:textId="70476E70">
      <w:pPr>
        <w:pStyle w:val="Heading2"/>
        <w:numPr>
          <w:ilvl w:val="0"/>
          <w:numId w:val="75"/>
        </w:numPr>
        <w:rPr>
          <w:rFonts w:ascii="Cambria" w:hAnsi="Cambria"/>
        </w:rPr>
      </w:pPr>
      <w:bookmarkStart w:name="_Ref23844629" w:id="93"/>
      <w:bookmarkStart w:name="_Toc29759031" w:id="94"/>
      <w:r w:rsidRPr="00F220A0">
        <w:rPr>
          <w:rFonts w:ascii="Cambria" w:hAnsi="Cambria"/>
        </w:rPr>
        <w:t xml:space="preserve">Scope of Work for </w:t>
      </w:r>
      <w:r w:rsidRPr="00F220A0" w:rsidR="00757725">
        <w:rPr>
          <w:rFonts w:ascii="Cambria" w:hAnsi="Cambria"/>
        </w:rPr>
        <w:t>Activity</w:t>
      </w:r>
      <w:r w:rsidRPr="00F220A0">
        <w:rPr>
          <w:rFonts w:ascii="Cambria" w:hAnsi="Cambria"/>
        </w:rPr>
        <w:t xml:space="preserve"> Evaluation</w:t>
      </w:r>
      <w:bookmarkEnd w:id="87"/>
      <w:bookmarkEnd w:id="88"/>
      <w:bookmarkEnd w:id="93"/>
      <w:bookmarkEnd w:id="94"/>
    </w:p>
    <w:tbl>
      <w:tblPr>
        <w:tblStyle w:val="TableGrid0"/>
        <w:tblW w:w="0" w:type="auto"/>
        <w:tblInd w:w="0" w:type="dxa"/>
        <w:tblCellMar>
          <w:top w:w="63" w:type="dxa"/>
          <w:left w:w="107" w:type="dxa"/>
          <w:right w:w="61" w:type="dxa"/>
        </w:tblCellMar>
        <w:tblLook w:val="04A0" w:firstRow="1" w:lastRow="0" w:firstColumn="1" w:lastColumn="0" w:noHBand="0" w:noVBand="1"/>
      </w:tblPr>
      <w:tblGrid>
        <w:gridCol w:w="531"/>
        <w:gridCol w:w="1891"/>
        <w:gridCol w:w="6882"/>
      </w:tblGrid>
      <w:tr w:rsidRPr="00F220A0" w:rsidR="00BD0D94" w:rsidTr="00D47469" w14:paraId="4B65D2D9" w14:textId="77777777">
        <w:trPr>
          <w:trHeight w:val="283"/>
        </w:trPr>
        <w:tc>
          <w:tcPr>
            <w:tcW w:w="0" w:type="auto"/>
            <w:tcBorders>
              <w:top w:val="single" w:color="000000" w:sz="4" w:space="0"/>
              <w:left w:val="single" w:color="000000" w:sz="4" w:space="0"/>
              <w:bottom w:val="single" w:color="000000" w:sz="4" w:space="0"/>
              <w:right w:val="single" w:color="000000" w:sz="4" w:space="0"/>
            </w:tcBorders>
            <w:shd w:val="clear" w:color="auto" w:fill="F2F2F2"/>
          </w:tcPr>
          <w:p w:rsidRPr="00F220A0" w:rsidR="00BD0D94" w:rsidP="00D47469" w:rsidRDefault="00BD0D94" w14:paraId="507EEBEE" w14:textId="77777777">
            <w:pPr>
              <w:spacing w:before="100" w:beforeAutospacing="1"/>
              <w:rPr>
                <w:szCs w:val="20"/>
              </w:rPr>
            </w:pPr>
            <w:r w:rsidRPr="00F220A0">
              <w:rPr>
                <w:b/>
                <w:szCs w:val="20"/>
              </w:rPr>
              <w:t xml:space="preserve">S. No. </w:t>
            </w:r>
          </w:p>
        </w:tc>
        <w:tc>
          <w:tcPr>
            <w:tcW w:w="0" w:type="auto"/>
            <w:tcBorders>
              <w:top w:val="single" w:color="000000" w:sz="4" w:space="0"/>
              <w:left w:val="single" w:color="000000" w:sz="4" w:space="0"/>
              <w:bottom w:val="single" w:color="000000" w:sz="4" w:space="0"/>
              <w:right w:val="single" w:color="000000" w:sz="4" w:space="0"/>
            </w:tcBorders>
            <w:shd w:val="clear" w:color="auto" w:fill="F2F2F2"/>
          </w:tcPr>
          <w:p w:rsidRPr="00F220A0" w:rsidR="00BD0D94" w:rsidP="00D47469" w:rsidRDefault="00BD0D94" w14:paraId="302DE660" w14:textId="77777777">
            <w:pPr>
              <w:spacing w:before="100" w:beforeAutospacing="1"/>
              <w:ind w:right="42"/>
              <w:jc w:val="center"/>
              <w:rPr>
                <w:szCs w:val="20"/>
              </w:rPr>
            </w:pPr>
            <w:r w:rsidRPr="00F220A0">
              <w:rPr>
                <w:b/>
                <w:szCs w:val="20"/>
              </w:rPr>
              <w:t xml:space="preserve">Scope </w:t>
            </w:r>
          </w:p>
        </w:tc>
        <w:tc>
          <w:tcPr>
            <w:tcW w:w="0" w:type="auto"/>
            <w:tcBorders>
              <w:top w:val="single" w:color="000000" w:sz="4" w:space="0"/>
              <w:left w:val="single" w:color="000000" w:sz="4" w:space="0"/>
              <w:bottom w:val="single" w:color="000000" w:sz="4" w:space="0"/>
              <w:right w:val="single" w:color="000000" w:sz="4" w:space="0"/>
            </w:tcBorders>
            <w:shd w:val="clear" w:color="auto" w:fill="F2F2F2"/>
          </w:tcPr>
          <w:p w:rsidRPr="00F220A0" w:rsidR="00BD0D94" w:rsidP="00D47469" w:rsidRDefault="00BD0D94" w14:paraId="6BEBAD57" w14:textId="77777777">
            <w:pPr>
              <w:spacing w:before="100" w:beforeAutospacing="1"/>
              <w:ind w:right="45"/>
              <w:jc w:val="center"/>
              <w:rPr>
                <w:szCs w:val="20"/>
              </w:rPr>
            </w:pPr>
            <w:r w:rsidRPr="00F220A0">
              <w:rPr>
                <w:b/>
                <w:szCs w:val="20"/>
              </w:rPr>
              <w:t xml:space="preserve">Evaluation LRP </w:t>
            </w:r>
          </w:p>
        </w:tc>
      </w:tr>
      <w:tr w:rsidRPr="00F220A0" w:rsidR="00BD0D94" w:rsidTr="00D47469" w14:paraId="58E93181" w14:textId="77777777">
        <w:trPr>
          <w:trHeight w:val="935"/>
        </w:trPr>
        <w:tc>
          <w:tcPr>
            <w:tcW w:w="0" w:type="auto"/>
            <w:tcBorders>
              <w:top w:val="single" w:color="000000" w:sz="4" w:space="0"/>
              <w:left w:val="single" w:color="000000" w:sz="4" w:space="0"/>
              <w:bottom w:val="single" w:color="000000" w:sz="4" w:space="0"/>
              <w:right w:val="single" w:color="000000" w:sz="4" w:space="0"/>
            </w:tcBorders>
            <w:vAlign w:val="center"/>
          </w:tcPr>
          <w:p w:rsidRPr="00F220A0" w:rsidR="00BD0D94" w:rsidP="00D47469" w:rsidRDefault="00BD0D94" w14:paraId="1C56AC92" w14:textId="77777777">
            <w:pPr>
              <w:spacing w:before="100" w:beforeAutospacing="1"/>
              <w:ind w:right="45"/>
              <w:jc w:val="center"/>
              <w:rPr>
                <w:szCs w:val="20"/>
              </w:rPr>
            </w:pPr>
            <w:r w:rsidRPr="00F220A0">
              <w:rPr>
                <w:szCs w:val="20"/>
              </w:rPr>
              <w:t>1</w:t>
            </w:r>
          </w:p>
        </w:tc>
        <w:tc>
          <w:tcPr>
            <w:tcW w:w="0" w:type="auto"/>
            <w:tcBorders>
              <w:top w:val="single" w:color="000000" w:sz="4" w:space="0"/>
              <w:left w:val="single" w:color="000000" w:sz="4" w:space="0"/>
              <w:bottom w:val="single" w:color="000000" w:sz="4" w:space="0"/>
              <w:right w:val="single" w:color="000000" w:sz="4" w:space="0"/>
            </w:tcBorders>
            <w:vAlign w:val="center"/>
          </w:tcPr>
          <w:p w:rsidRPr="00F220A0" w:rsidR="00BD0D94" w:rsidP="00D47469" w:rsidRDefault="00BD0D94" w14:paraId="4427196E" w14:textId="77777777">
            <w:pPr>
              <w:spacing w:before="100" w:beforeAutospacing="1"/>
              <w:ind w:left="2"/>
              <w:rPr>
                <w:szCs w:val="20"/>
              </w:rPr>
            </w:pPr>
            <w:r w:rsidRPr="00F220A0">
              <w:rPr>
                <w:szCs w:val="20"/>
              </w:rPr>
              <w:t xml:space="preserve">Project Components and timeframe coverage </w:t>
            </w:r>
          </w:p>
        </w:tc>
        <w:tc>
          <w:tcPr>
            <w:tcW w:w="0" w:type="auto"/>
            <w:tcBorders>
              <w:top w:val="single" w:color="000000" w:sz="4" w:space="0"/>
              <w:left w:val="single" w:color="000000" w:sz="4" w:space="0"/>
              <w:bottom w:val="single" w:color="000000" w:sz="4" w:space="0"/>
              <w:right w:val="single" w:color="000000" w:sz="4" w:space="0"/>
            </w:tcBorders>
          </w:tcPr>
          <w:p w:rsidRPr="00F220A0" w:rsidR="00BD0D94" w:rsidP="00101E43" w:rsidRDefault="00BD0D94" w14:paraId="2B077A3D" w14:textId="400A762D">
            <w:pPr>
              <w:spacing w:before="100" w:beforeAutospacing="1"/>
              <w:ind w:left="2"/>
              <w:rPr>
                <w:szCs w:val="20"/>
              </w:rPr>
            </w:pPr>
            <w:r w:rsidRPr="00F220A0">
              <w:rPr>
                <w:szCs w:val="20"/>
              </w:rPr>
              <w:t xml:space="preserve">The activity evaluation will cover the LRP operation in all five phases, by focusing on the four key activities (capacity building, plant crops and cash-based transfer, partners monitoring and exchange visits, community feedback and lessons learned) starting from April 2017 to February 2019 to answer the evaluation questions.  </w:t>
            </w:r>
          </w:p>
        </w:tc>
      </w:tr>
      <w:tr w:rsidRPr="00F220A0" w:rsidR="00BD0D94" w:rsidTr="00D47469" w14:paraId="0C483785" w14:textId="77777777">
        <w:trPr>
          <w:trHeight w:val="556"/>
        </w:trPr>
        <w:tc>
          <w:tcPr>
            <w:tcW w:w="0" w:type="auto"/>
            <w:tcBorders>
              <w:top w:val="single" w:color="000000" w:sz="4" w:space="0"/>
              <w:left w:val="single" w:color="000000" w:sz="4" w:space="0"/>
              <w:bottom w:val="single" w:color="000000" w:sz="4" w:space="0"/>
              <w:right w:val="single" w:color="000000" w:sz="4" w:space="0"/>
            </w:tcBorders>
            <w:vAlign w:val="center"/>
          </w:tcPr>
          <w:p w:rsidRPr="00F220A0" w:rsidR="00BD0D94" w:rsidP="00D47469" w:rsidRDefault="00BD0D94" w14:paraId="051CF650" w14:textId="77777777">
            <w:pPr>
              <w:spacing w:before="100" w:beforeAutospacing="1"/>
              <w:ind w:right="46"/>
              <w:jc w:val="center"/>
              <w:rPr>
                <w:szCs w:val="20"/>
              </w:rPr>
            </w:pPr>
            <w:r w:rsidRPr="00F220A0">
              <w:rPr>
                <w:szCs w:val="20"/>
              </w:rPr>
              <w:t>2</w:t>
            </w:r>
          </w:p>
        </w:tc>
        <w:tc>
          <w:tcPr>
            <w:tcW w:w="0" w:type="auto"/>
            <w:tcBorders>
              <w:top w:val="single" w:color="000000" w:sz="4" w:space="0"/>
              <w:left w:val="single" w:color="000000" w:sz="4" w:space="0"/>
              <w:bottom w:val="single" w:color="000000" w:sz="4" w:space="0"/>
              <w:right w:val="single" w:color="000000" w:sz="4" w:space="0"/>
            </w:tcBorders>
            <w:vAlign w:val="center"/>
          </w:tcPr>
          <w:p w:rsidRPr="00F220A0" w:rsidR="00BD0D94" w:rsidP="00D47469" w:rsidRDefault="00BD0D94" w14:paraId="43220360" w14:textId="77777777">
            <w:pPr>
              <w:spacing w:before="100" w:beforeAutospacing="1"/>
              <w:ind w:left="2"/>
              <w:rPr>
                <w:szCs w:val="20"/>
              </w:rPr>
            </w:pPr>
            <w:r w:rsidRPr="00F220A0">
              <w:rPr>
                <w:szCs w:val="20"/>
              </w:rPr>
              <w:t xml:space="preserve">Expectation </w:t>
            </w:r>
          </w:p>
        </w:tc>
        <w:tc>
          <w:tcPr>
            <w:tcW w:w="0" w:type="auto"/>
            <w:tcBorders>
              <w:top w:val="single" w:color="000000" w:sz="4" w:space="0"/>
              <w:left w:val="single" w:color="000000" w:sz="4" w:space="0"/>
              <w:bottom w:val="single" w:color="000000" w:sz="4" w:space="0"/>
              <w:right w:val="single" w:color="000000" w:sz="4" w:space="0"/>
            </w:tcBorders>
          </w:tcPr>
          <w:p w:rsidRPr="00F220A0" w:rsidR="00BD0D94" w:rsidP="00D47469" w:rsidRDefault="00BD0D94" w14:paraId="0AE84914" w14:textId="63764B9A">
            <w:pPr>
              <w:spacing w:before="100" w:beforeAutospacing="1"/>
              <w:ind w:left="2"/>
              <w:rPr>
                <w:szCs w:val="20"/>
              </w:rPr>
            </w:pPr>
            <w:r w:rsidRPr="00F220A0">
              <w:rPr>
                <w:szCs w:val="20"/>
              </w:rPr>
              <w:t xml:space="preserve">Expected to provide an evidence-based, independent assessment of </w:t>
            </w:r>
            <w:r w:rsidRPr="00F220A0" w:rsidR="000533C1">
              <w:rPr>
                <w:szCs w:val="20"/>
              </w:rPr>
              <w:t xml:space="preserve">the </w:t>
            </w:r>
            <w:r w:rsidRPr="00F220A0">
              <w:rPr>
                <w:szCs w:val="20"/>
              </w:rPr>
              <w:t xml:space="preserve">performance of the operation so that WFP and program partners inform any future program design. </w:t>
            </w:r>
          </w:p>
        </w:tc>
      </w:tr>
      <w:tr w:rsidRPr="00F220A0" w:rsidR="00BD0D94" w:rsidTr="00D47469" w14:paraId="4894BCB5" w14:textId="77777777">
        <w:trPr>
          <w:trHeight w:val="595"/>
        </w:trPr>
        <w:tc>
          <w:tcPr>
            <w:tcW w:w="0" w:type="auto"/>
            <w:tcBorders>
              <w:top w:val="single" w:color="000000" w:sz="4" w:space="0"/>
              <w:left w:val="single" w:color="000000" w:sz="4" w:space="0"/>
              <w:bottom w:val="single" w:color="000000" w:sz="4" w:space="0"/>
              <w:right w:val="single" w:color="000000" w:sz="4" w:space="0"/>
            </w:tcBorders>
            <w:vAlign w:val="center"/>
          </w:tcPr>
          <w:p w:rsidRPr="00F220A0" w:rsidR="00BD0D94" w:rsidP="00D47469" w:rsidRDefault="00BD0D94" w14:paraId="4986A615" w14:textId="77777777">
            <w:pPr>
              <w:spacing w:before="100" w:beforeAutospacing="1"/>
              <w:ind w:right="45"/>
              <w:jc w:val="center"/>
              <w:rPr>
                <w:szCs w:val="20"/>
              </w:rPr>
            </w:pPr>
            <w:r w:rsidRPr="00F220A0">
              <w:rPr>
                <w:szCs w:val="20"/>
              </w:rPr>
              <w:t>3</w:t>
            </w:r>
          </w:p>
        </w:tc>
        <w:tc>
          <w:tcPr>
            <w:tcW w:w="0" w:type="auto"/>
            <w:tcBorders>
              <w:top w:val="single" w:color="000000" w:sz="4" w:space="0"/>
              <w:left w:val="single" w:color="000000" w:sz="4" w:space="0"/>
              <w:bottom w:val="single" w:color="000000" w:sz="4" w:space="0"/>
              <w:right w:val="single" w:color="000000" w:sz="4" w:space="0"/>
            </w:tcBorders>
          </w:tcPr>
          <w:p w:rsidRPr="00F220A0" w:rsidR="00BD0D94" w:rsidP="00D47469" w:rsidRDefault="00BD0D94" w14:paraId="4D9E5962" w14:textId="77777777">
            <w:pPr>
              <w:spacing w:before="100" w:beforeAutospacing="1"/>
              <w:ind w:left="2"/>
              <w:rPr>
                <w:szCs w:val="20"/>
              </w:rPr>
            </w:pPr>
            <w:r w:rsidRPr="00F220A0">
              <w:rPr>
                <w:szCs w:val="20"/>
              </w:rPr>
              <w:t xml:space="preserve">Areas to be covered during Evaluation </w:t>
            </w:r>
          </w:p>
        </w:tc>
        <w:tc>
          <w:tcPr>
            <w:tcW w:w="0" w:type="auto"/>
            <w:tcBorders>
              <w:top w:val="single" w:color="000000" w:sz="4" w:space="0"/>
              <w:left w:val="single" w:color="000000" w:sz="4" w:space="0"/>
              <w:bottom w:val="single" w:color="000000" w:sz="4" w:space="0"/>
              <w:right w:val="single" w:color="000000" w:sz="4" w:space="0"/>
            </w:tcBorders>
            <w:vAlign w:val="center"/>
          </w:tcPr>
          <w:p w:rsidRPr="00F220A0" w:rsidR="00BD0D94" w:rsidP="000533C1" w:rsidRDefault="00BD0D94" w14:paraId="4ED7D1B4" w14:textId="32016606">
            <w:pPr>
              <w:spacing w:before="100" w:beforeAutospacing="1"/>
              <w:ind w:left="2"/>
              <w:rPr>
                <w:szCs w:val="20"/>
              </w:rPr>
            </w:pPr>
            <w:r w:rsidRPr="00F220A0">
              <w:rPr>
                <w:szCs w:val="20"/>
              </w:rPr>
              <w:t>All 47 villages in Nalae District, Luang</w:t>
            </w:r>
            <w:r w:rsidRPr="00F220A0" w:rsidR="000533C1">
              <w:rPr>
                <w:szCs w:val="20"/>
              </w:rPr>
              <w:t xml:space="preserve"> N</w:t>
            </w:r>
            <w:r w:rsidRPr="00F220A0">
              <w:rPr>
                <w:szCs w:val="20"/>
              </w:rPr>
              <w:t>amtha Province</w:t>
            </w:r>
          </w:p>
        </w:tc>
      </w:tr>
      <w:tr w:rsidRPr="00F220A0" w:rsidR="00BD0D94" w:rsidTr="00D47469" w14:paraId="30757199" w14:textId="77777777">
        <w:trPr>
          <w:trHeight w:val="595"/>
        </w:trPr>
        <w:tc>
          <w:tcPr>
            <w:tcW w:w="0" w:type="auto"/>
            <w:tcBorders>
              <w:top w:val="single" w:color="000000" w:sz="4" w:space="0"/>
              <w:left w:val="single" w:color="000000" w:sz="4" w:space="0"/>
              <w:bottom w:val="single" w:color="000000" w:sz="4" w:space="0"/>
              <w:right w:val="single" w:color="000000" w:sz="4" w:space="0"/>
            </w:tcBorders>
            <w:vAlign w:val="center"/>
          </w:tcPr>
          <w:p w:rsidRPr="00F220A0" w:rsidR="00BD0D94" w:rsidP="00D47469" w:rsidRDefault="00BD0D94" w14:paraId="0D184F30" w14:textId="77777777">
            <w:pPr>
              <w:spacing w:before="100" w:beforeAutospacing="1"/>
              <w:ind w:right="45"/>
              <w:jc w:val="center"/>
              <w:rPr>
                <w:szCs w:val="20"/>
              </w:rPr>
            </w:pPr>
            <w:r w:rsidRPr="00F220A0">
              <w:rPr>
                <w:szCs w:val="20"/>
              </w:rPr>
              <w:t>4</w:t>
            </w:r>
          </w:p>
        </w:tc>
        <w:tc>
          <w:tcPr>
            <w:tcW w:w="0" w:type="auto"/>
            <w:tcBorders>
              <w:top w:val="single" w:color="000000" w:sz="4" w:space="0"/>
              <w:left w:val="single" w:color="000000" w:sz="4" w:space="0"/>
              <w:bottom w:val="single" w:color="000000" w:sz="4" w:space="0"/>
              <w:right w:val="single" w:color="000000" w:sz="4" w:space="0"/>
            </w:tcBorders>
          </w:tcPr>
          <w:p w:rsidRPr="00F220A0" w:rsidR="00BD0D94" w:rsidP="00D47469" w:rsidRDefault="00BD0D94" w14:paraId="78A29955" w14:textId="77777777">
            <w:pPr>
              <w:spacing w:before="100" w:beforeAutospacing="1"/>
              <w:ind w:left="2"/>
              <w:rPr>
                <w:szCs w:val="20"/>
              </w:rPr>
            </w:pPr>
            <w:r w:rsidRPr="00F220A0">
              <w:rPr>
                <w:szCs w:val="20"/>
              </w:rPr>
              <w:t xml:space="preserve">Sample size </w:t>
            </w:r>
          </w:p>
        </w:tc>
        <w:tc>
          <w:tcPr>
            <w:tcW w:w="0" w:type="auto"/>
            <w:tcBorders>
              <w:top w:val="single" w:color="000000" w:sz="4" w:space="0"/>
              <w:left w:val="single" w:color="000000" w:sz="4" w:space="0"/>
              <w:bottom w:val="single" w:color="auto" w:sz="4" w:space="0"/>
              <w:right w:val="single" w:color="000000" w:sz="4" w:space="0"/>
            </w:tcBorders>
            <w:vAlign w:val="center"/>
          </w:tcPr>
          <w:p w:rsidRPr="00F220A0" w:rsidR="00BD0D94" w:rsidP="00D47469" w:rsidRDefault="000533C1" w14:paraId="10E15B3A" w14:textId="5E32D027">
            <w:pPr>
              <w:spacing w:before="100" w:beforeAutospacing="1"/>
              <w:ind w:left="2"/>
              <w:rPr>
                <w:szCs w:val="20"/>
              </w:rPr>
            </w:pPr>
            <w:r w:rsidRPr="00F220A0">
              <w:rPr>
                <w:szCs w:val="20"/>
              </w:rPr>
              <w:t>The e</w:t>
            </w:r>
            <w:r w:rsidRPr="00F220A0" w:rsidR="00BD0D94">
              <w:rPr>
                <w:szCs w:val="20"/>
              </w:rPr>
              <w:t xml:space="preserve">valuation team is expected to collect field data from the same villages that were selected under the Baseline </w:t>
            </w:r>
          </w:p>
        </w:tc>
      </w:tr>
      <w:tr w:rsidRPr="00F220A0" w:rsidR="00BD0D94" w:rsidTr="00D47469" w14:paraId="1CDF1867" w14:textId="77777777">
        <w:trPr>
          <w:trHeight w:val="595"/>
        </w:trPr>
        <w:tc>
          <w:tcPr>
            <w:tcW w:w="0" w:type="auto"/>
            <w:vMerge w:val="restart"/>
            <w:tcBorders>
              <w:top w:val="single" w:color="000000" w:sz="4" w:space="0"/>
              <w:left w:val="single" w:color="000000" w:sz="4" w:space="0"/>
              <w:right w:val="single" w:color="000000" w:sz="4" w:space="0"/>
            </w:tcBorders>
            <w:vAlign w:val="center"/>
          </w:tcPr>
          <w:p w:rsidRPr="00F220A0" w:rsidR="00BD0D94" w:rsidP="00D47469" w:rsidRDefault="00BD0D94" w14:paraId="2493D6E5" w14:textId="77777777">
            <w:pPr>
              <w:spacing w:before="100" w:beforeAutospacing="1"/>
              <w:ind w:right="45"/>
              <w:jc w:val="center"/>
              <w:rPr>
                <w:szCs w:val="20"/>
              </w:rPr>
            </w:pPr>
            <w:r w:rsidRPr="00F220A0">
              <w:rPr>
                <w:szCs w:val="20"/>
              </w:rPr>
              <w:t>5</w:t>
            </w:r>
          </w:p>
        </w:tc>
        <w:tc>
          <w:tcPr>
            <w:tcW w:w="0" w:type="auto"/>
            <w:vMerge w:val="restart"/>
            <w:tcBorders>
              <w:top w:val="single" w:color="000000" w:sz="4" w:space="0"/>
              <w:left w:val="single" w:color="000000" w:sz="4" w:space="0"/>
              <w:right w:val="single" w:color="auto" w:sz="4" w:space="0"/>
            </w:tcBorders>
          </w:tcPr>
          <w:p w:rsidRPr="00F220A0" w:rsidR="00BD0D94" w:rsidP="00D47469" w:rsidRDefault="00BD0D94" w14:paraId="56A7E0A3" w14:textId="77777777">
            <w:pPr>
              <w:spacing w:before="100" w:beforeAutospacing="1"/>
              <w:ind w:left="2"/>
              <w:rPr>
                <w:szCs w:val="20"/>
              </w:rPr>
            </w:pPr>
            <w:r w:rsidRPr="00F220A0">
              <w:rPr>
                <w:szCs w:val="20"/>
              </w:rPr>
              <w:t>Focus of evaluation</w:t>
            </w:r>
            <w:r w:rsidRPr="00F220A0" w:rsidDel="00FC33B0">
              <w:rPr>
                <w:szCs w:val="20"/>
              </w:rPr>
              <w:t xml:space="preserve"> </w:t>
            </w:r>
          </w:p>
        </w:tc>
        <w:tc>
          <w:tcPr>
            <w:tcW w:w="0" w:type="auto"/>
            <w:tcBorders>
              <w:top w:val="single" w:color="auto" w:sz="4" w:space="0"/>
              <w:left w:val="single" w:color="auto" w:sz="4" w:space="0"/>
              <w:right w:val="single" w:color="auto" w:sz="4" w:space="0"/>
            </w:tcBorders>
            <w:vAlign w:val="center"/>
          </w:tcPr>
          <w:p w:rsidRPr="00F220A0" w:rsidR="00BD0D94" w:rsidP="00757725" w:rsidRDefault="00BD0D94" w14:paraId="0161B811" w14:textId="7F64B7EB">
            <w:pPr>
              <w:spacing w:before="100" w:beforeAutospacing="1"/>
              <w:rPr>
                <w:sz w:val="24"/>
              </w:rPr>
            </w:pPr>
            <w:r w:rsidRPr="00F220A0">
              <w:rPr>
                <w:szCs w:val="20"/>
              </w:rPr>
              <w:t xml:space="preserve">The </w:t>
            </w:r>
            <w:r w:rsidRPr="00F220A0" w:rsidR="00757725">
              <w:rPr>
                <w:szCs w:val="20"/>
              </w:rPr>
              <w:t>activity</w:t>
            </w:r>
            <w:r w:rsidRPr="00F220A0">
              <w:rPr>
                <w:szCs w:val="20"/>
              </w:rPr>
              <w:t xml:space="preserve"> evaluation will focus primarily on the following activities, throughout which Gender Equality and the Empowerment of Women (GEEW) will be fully mainstreamed: </w:t>
            </w:r>
          </w:p>
        </w:tc>
      </w:tr>
      <w:tr w:rsidRPr="00F220A0" w:rsidR="00BD0D94" w:rsidTr="00D47469" w14:paraId="46DD2708" w14:textId="77777777">
        <w:trPr>
          <w:trHeight w:val="595"/>
        </w:trPr>
        <w:tc>
          <w:tcPr>
            <w:tcW w:w="0" w:type="auto"/>
            <w:vMerge/>
            <w:tcBorders>
              <w:left w:val="single" w:color="000000" w:sz="4" w:space="0"/>
              <w:right w:val="single" w:color="000000" w:sz="4" w:space="0"/>
            </w:tcBorders>
            <w:vAlign w:val="center"/>
          </w:tcPr>
          <w:p w:rsidRPr="00F220A0" w:rsidR="00BD0D94" w:rsidDel="00957430" w:rsidP="00D47469" w:rsidRDefault="00BD0D94" w14:paraId="35B7F20C" w14:textId="77777777">
            <w:pPr>
              <w:spacing w:before="100" w:beforeAutospacing="1"/>
              <w:ind w:right="45"/>
              <w:jc w:val="center"/>
              <w:rPr>
                <w:szCs w:val="20"/>
              </w:rPr>
            </w:pPr>
          </w:p>
        </w:tc>
        <w:tc>
          <w:tcPr>
            <w:tcW w:w="0" w:type="auto"/>
            <w:vMerge/>
            <w:tcBorders>
              <w:left w:val="single" w:color="000000" w:sz="4" w:space="0"/>
              <w:right w:val="single" w:color="auto" w:sz="4" w:space="0"/>
            </w:tcBorders>
          </w:tcPr>
          <w:p w:rsidRPr="00F220A0" w:rsidR="00BD0D94" w:rsidP="00D47469" w:rsidRDefault="00BD0D94" w14:paraId="6CCD9867" w14:textId="77777777">
            <w:pPr>
              <w:spacing w:before="100" w:beforeAutospacing="1"/>
              <w:ind w:left="2"/>
              <w:rPr>
                <w:szCs w:val="20"/>
              </w:rPr>
            </w:pPr>
          </w:p>
        </w:tc>
        <w:tc>
          <w:tcPr>
            <w:tcW w:w="0" w:type="auto"/>
            <w:tcBorders>
              <w:left w:val="single" w:color="auto" w:sz="4" w:space="0"/>
              <w:right w:val="single" w:color="auto" w:sz="4" w:space="0"/>
            </w:tcBorders>
            <w:vAlign w:val="center"/>
          </w:tcPr>
          <w:p w:rsidRPr="00F220A0" w:rsidR="00BD0D94" w:rsidP="00D47469" w:rsidRDefault="00BD0D94" w14:paraId="265C8814" w14:textId="77777777">
            <w:pPr>
              <w:spacing w:before="100" w:beforeAutospacing="1"/>
              <w:ind w:left="2"/>
              <w:rPr>
                <w:rFonts w:cstheme="minorHAnsi"/>
                <w:szCs w:val="20"/>
              </w:rPr>
            </w:pPr>
            <w:r w:rsidRPr="00F220A0">
              <w:rPr>
                <w:rFonts w:eastAsia="Times New Roman" w:cstheme="minorHAnsi"/>
                <w:color w:val="000000"/>
                <w:szCs w:val="20"/>
                <w:u w:val="single"/>
              </w:rPr>
              <w:t>Activity 1</w:t>
            </w:r>
            <w:r w:rsidRPr="00F220A0">
              <w:rPr>
                <w:rFonts w:eastAsia="Times New Roman" w:cstheme="minorHAnsi"/>
                <w:color w:val="000000"/>
                <w:szCs w:val="20"/>
              </w:rPr>
              <w:t>: Review of relevant documents including project documents, internal/external administrative records, collected data, monitoring reports and Project-Level Results Framework;</w:t>
            </w:r>
          </w:p>
        </w:tc>
      </w:tr>
      <w:tr w:rsidRPr="00F220A0" w:rsidR="00BD0D94" w:rsidTr="00D47469" w14:paraId="36638E55" w14:textId="77777777">
        <w:trPr>
          <w:trHeight w:val="595"/>
        </w:trPr>
        <w:tc>
          <w:tcPr>
            <w:tcW w:w="0" w:type="auto"/>
            <w:vMerge/>
            <w:tcBorders>
              <w:left w:val="single" w:color="000000" w:sz="4" w:space="0"/>
              <w:right w:val="single" w:color="000000" w:sz="4" w:space="0"/>
            </w:tcBorders>
            <w:vAlign w:val="center"/>
          </w:tcPr>
          <w:p w:rsidRPr="00F220A0" w:rsidR="00BD0D94" w:rsidDel="00957430" w:rsidP="00D47469" w:rsidRDefault="00BD0D94" w14:paraId="2D2F277D" w14:textId="77777777">
            <w:pPr>
              <w:spacing w:before="100" w:beforeAutospacing="1"/>
              <w:ind w:right="45"/>
              <w:jc w:val="center"/>
              <w:rPr>
                <w:szCs w:val="20"/>
              </w:rPr>
            </w:pPr>
          </w:p>
        </w:tc>
        <w:tc>
          <w:tcPr>
            <w:tcW w:w="0" w:type="auto"/>
            <w:vMerge/>
            <w:tcBorders>
              <w:left w:val="single" w:color="000000" w:sz="4" w:space="0"/>
              <w:right w:val="single" w:color="auto" w:sz="4" w:space="0"/>
            </w:tcBorders>
          </w:tcPr>
          <w:p w:rsidRPr="00F220A0" w:rsidR="00BD0D94" w:rsidP="00D47469" w:rsidRDefault="00BD0D94" w14:paraId="050AA820" w14:textId="77777777">
            <w:pPr>
              <w:spacing w:before="100" w:beforeAutospacing="1"/>
              <w:ind w:left="2"/>
              <w:rPr>
                <w:szCs w:val="20"/>
              </w:rPr>
            </w:pPr>
          </w:p>
        </w:tc>
        <w:tc>
          <w:tcPr>
            <w:tcW w:w="0" w:type="auto"/>
            <w:tcBorders>
              <w:left w:val="single" w:color="auto" w:sz="4" w:space="0"/>
              <w:right w:val="single" w:color="auto" w:sz="4" w:space="0"/>
            </w:tcBorders>
            <w:vAlign w:val="center"/>
          </w:tcPr>
          <w:p w:rsidRPr="00F220A0" w:rsidR="00BD0D94" w:rsidP="000533C1" w:rsidRDefault="00BD0D94" w14:paraId="04E09292" w14:textId="18E26FEC">
            <w:pPr>
              <w:spacing w:before="100" w:beforeAutospacing="1"/>
              <w:rPr>
                <w:rFonts w:cstheme="minorHAnsi"/>
                <w:szCs w:val="20"/>
              </w:rPr>
            </w:pPr>
            <w:r w:rsidRPr="00F220A0">
              <w:rPr>
                <w:rFonts w:eastAsia="Times New Roman" w:cstheme="minorHAnsi"/>
                <w:color w:val="000000"/>
                <w:szCs w:val="20"/>
                <w:u w:val="single"/>
              </w:rPr>
              <w:t>Activity 2</w:t>
            </w:r>
            <w:r w:rsidRPr="00F220A0">
              <w:rPr>
                <w:rFonts w:eastAsia="Times New Roman" w:cstheme="minorHAnsi"/>
                <w:color w:val="000000"/>
                <w:szCs w:val="20"/>
              </w:rPr>
              <w:t>: Field visits to LRP project sites in Nalae district to conduct field data collection and interviews with focus groups (smallholder farmers, school teachers and students, and VEDC members) and observation at the village and school levels;</w:t>
            </w:r>
          </w:p>
        </w:tc>
      </w:tr>
      <w:tr w:rsidRPr="00F220A0" w:rsidR="00BD0D94" w:rsidTr="00D47469" w14:paraId="773A1CC2" w14:textId="77777777">
        <w:trPr>
          <w:trHeight w:val="595"/>
        </w:trPr>
        <w:tc>
          <w:tcPr>
            <w:tcW w:w="0" w:type="auto"/>
            <w:vMerge/>
            <w:tcBorders>
              <w:left w:val="single" w:color="000000" w:sz="4" w:space="0"/>
              <w:bottom w:val="single" w:color="000000" w:sz="4" w:space="0"/>
              <w:right w:val="single" w:color="000000" w:sz="4" w:space="0"/>
            </w:tcBorders>
            <w:vAlign w:val="center"/>
          </w:tcPr>
          <w:p w:rsidRPr="00F220A0" w:rsidR="00BD0D94" w:rsidDel="00957430" w:rsidP="00D47469" w:rsidRDefault="00BD0D94" w14:paraId="24581B90" w14:textId="77777777">
            <w:pPr>
              <w:spacing w:before="100" w:beforeAutospacing="1"/>
              <w:ind w:right="45"/>
              <w:jc w:val="center"/>
              <w:rPr>
                <w:szCs w:val="20"/>
              </w:rPr>
            </w:pPr>
          </w:p>
        </w:tc>
        <w:tc>
          <w:tcPr>
            <w:tcW w:w="0" w:type="auto"/>
            <w:vMerge/>
            <w:tcBorders>
              <w:left w:val="single" w:color="000000" w:sz="4" w:space="0"/>
              <w:bottom w:val="single" w:color="000000" w:sz="4" w:space="0"/>
              <w:right w:val="single" w:color="auto" w:sz="4" w:space="0"/>
            </w:tcBorders>
          </w:tcPr>
          <w:p w:rsidRPr="00F220A0" w:rsidR="00BD0D94" w:rsidP="00D47469" w:rsidRDefault="00BD0D94" w14:paraId="63261E21" w14:textId="77777777">
            <w:pPr>
              <w:spacing w:before="100" w:beforeAutospacing="1"/>
              <w:ind w:left="2"/>
              <w:rPr>
                <w:szCs w:val="20"/>
              </w:rPr>
            </w:pPr>
          </w:p>
        </w:tc>
        <w:tc>
          <w:tcPr>
            <w:tcW w:w="0" w:type="auto"/>
            <w:tcBorders>
              <w:left w:val="single" w:color="auto" w:sz="4" w:space="0"/>
              <w:bottom w:val="single" w:color="auto" w:sz="4" w:space="0"/>
              <w:right w:val="single" w:color="auto" w:sz="4" w:space="0"/>
            </w:tcBorders>
            <w:vAlign w:val="center"/>
          </w:tcPr>
          <w:p w:rsidRPr="00F220A0" w:rsidR="00BD0D94" w:rsidP="00D47469" w:rsidRDefault="00BD0D94" w14:paraId="485EC861" w14:textId="77777777">
            <w:pPr>
              <w:spacing w:before="100" w:beforeAutospacing="1"/>
              <w:rPr>
                <w:rFonts w:cstheme="minorHAnsi"/>
                <w:szCs w:val="20"/>
              </w:rPr>
            </w:pPr>
            <w:r w:rsidRPr="00F220A0">
              <w:rPr>
                <w:rFonts w:eastAsia="Times New Roman" w:cstheme="minorHAnsi"/>
                <w:color w:val="000000"/>
                <w:szCs w:val="20"/>
                <w:u w:val="single"/>
              </w:rPr>
              <w:t>Activity 3</w:t>
            </w:r>
            <w:r w:rsidRPr="00F220A0">
              <w:rPr>
                <w:rFonts w:eastAsia="Times New Roman" w:cstheme="minorHAnsi"/>
                <w:color w:val="000000"/>
                <w:szCs w:val="20"/>
              </w:rPr>
              <w:t>:  Interviews with representatives and staff members of governmental implementing partners (central MAF, PAFO and DAFO, MoES – PESS and DESB), as well as interviews with community participants impacted by the project.</w:t>
            </w:r>
          </w:p>
        </w:tc>
      </w:tr>
      <w:tr w:rsidRPr="00F220A0" w:rsidR="00BD0D94" w:rsidTr="00D47469" w14:paraId="167FC4E5" w14:textId="77777777">
        <w:trPr>
          <w:trHeight w:val="684"/>
        </w:trPr>
        <w:tc>
          <w:tcPr>
            <w:tcW w:w="0" w:type="auto"/>
            <w:tcBorders>
              <w:top w:val="single" w:color="000000" w:sz="4" w:space="0"/>
              <w:left w:val="single" w:color="000000" w:sz="4" w:space="0"/>
              <w:bottom w:val="single" w:color="000000" w:sz="4" w:space="0"/>
              <w:right w:val="single" w:color="000000" w:sz="4" w:space="0"/>
            </w:tcBorders>
            <w:vAlign w:val="center"/>
          </w:tcPr>
          <w:p w:rsidRPr="00F220A0" w:rsidR="00BD0D94" w:rsidP="00D47469" w:rsidRDefault="00BD0D94" w14:paraId="0B6E316C" w14:textId="77777777">
            <w:pPr>
              <w:spacing w:before="100" w:beforeAutospacing="1"/>
              <w:ind w:right="44"/>
              <w:jc w:val="center"/>
              <w:rPr>
                <w:szCs w:val="20"/>
              </w:rPr>
            </w:pPr>
            <w:r w:rsidRPr="00F220A0">
              <w:rPr>
                <w:szCs w:val="20"/>
              </w:rPr>
              <w:t>7</w:t>
            </w:r>
          </w:p>
        </w:tc>
        <w:tc>
          <w:tcPr>
            <w:tcW w:w="0" w:type="auto"/>
            <w:tcBorders>
              <w:top w:val="single" w:color="000000" w:sz="4" w:space="0"/>
              <w:left w:val="single" w:color="000000" w:sz="4" w:space="0"/>
              <w:bottom w:val="single" w:color="000000" w:sz="4" w:space="0"/>
              <w:right w:val="single" w:color="000000" w:sz="4" w:space="0"/>
            </w:tcBorders>
            <w:vAlign w:val="center"/>
          </w:tcPr>
          <w:p w:rsidRPr="00F220A0" w:rsidR="00BD0D94" w:rsidP="00D47469" w:rsidRDefault="00BD0D94" w14:paraId="1D6AA1ED" w14:textId="77777777">
            <w:pPr>
              <w:spacing w:before="100" w:beforeAutospacing="1"/>
              <w:rPr>
                <w:szCs w:val="20"/>
              </w:rPr>
            </w:pPr>
            <w:r w:rsidRPr="00F220A0">
              <w:rPr>
                <w:szCs w:val="20"/>
              </w:rPr>
              <w:t xml:space="preserve">Partnership to achieve LRP results </w:t>
            </w:r>
          </w:p>
        </w:tc>
        <w:tc>
          <w:tcPr>
            <w:tcW w:w="0" w:type="auto"/>
            <w:tcBorders>
              <w:top w:val="single" w:color="000000" w:sz="4" w:space="0"/>
              <w:left w:val="single" w:color="000000" w:sz="4" w:space="0"/>
              <w:bottom w:val="single" w:color="000000" w:sz="4" w:space="0"/>
              <w:right w:val="single" w:color="000000" w:sz="4" w:space="0"/>
            </w:tcBorders>
          </w:tcPr>
          <w:p w:rsidRPr="00F220A0" w:rsidR="00BD0D94" w:rsidP="00D47469" w:rsidRDefault="00BD0D94" w14:paraId="1ED2C296" w14:textId="77777777">
            <w:pPr>
              <w:spacing w:before="100" w:beforeAutospacing="1"/>
              <w:rPr>
                <w:szCs w:val="20"/>
              </w:rPr>
            </w:pPr>
            <w:r w:rsidRPr="00F220A0">
              <w:rPr>
                <w:szCs w:val="20"/>
              </w:rPr>
              <w:t>Ministry of Agriculture and Forestry, Department of Technical Extension and Agro-Processing (DTEAP)</w:t>
            </w:r>
            <w:r w:rsidRPr="00F220A0">
              <w:rPr>
                <w:szCs w:val="20"/>
                <w:vertAlign w:val="superscript"/>
              </w:rPr>
              <w:footnoteReference w:id="37"/>
            </w:r>
            <w:r w:rsidRPr="00F220A0">
              <w:rPr>
                <w:szCs w:val="20"/>
              </w:rPr>
              <w:t xml:space="preserve"> of Ministry of Agriculture and Forestry, and Ministry of Education and Sports. </w:t>
            </w:r>
          </w:p>
        </w:tc>
      </w:tr>
      <w:tr w:rsidRPr="00F220A0" w:rsidR="00BD0D94" w:rsidTr="00D47469" w14:paraId="14A5F49A" w14:textId="77777777">
        <w:trPr>
          <w:trHeight w:val="478"/>
        </w:trPr>
        <w:tc>
          <w:tcPr>
            <w:tcW w:w="0" w:type="auto"/>
            <w:tcBorders>
              <w:top w:val="single" w:color="000000" w:sz="4" w:space="0"/>
              <w:left w:val="single" w:color="000000" w:sz="4" w:space="0"/>
              <w:bottom w:val="single" w:color="000000" w:sz="4" w:space="0"/>
              <w:right w:val="single" w:color="000000" w:sz="4" w:space="0"/>
            </w:tcBorders>
            <w:vAlign w:val="center"/>
          </w:tcPr>
          <w:p w:rsidRPr="00F220A0" w:rsidR="00BD0D94" w:rsidP="00D47469" w:rsidRDefault="00BD0D94" w14:paraId="3EB134D9" w14:textId="77777777">
            <w:pPr>
              <w:spacing w:before="100" w:beforeAutospacing="1"/>
              <w:ind w:right="42"/>
              <w:jc w:val="center"/>
              <w:rPr>
                <w:szCs w:val="20"/>
              </w:rPr>
            </w:pPr>
            <w:r w:rsidRPr="00F220A0">
              <w:rPr>
                <w:szCs w:val="20"/>
              </w:rPr>
              <w:t>8</w:t>
            </w:r>
          </w:p>
        </w:tc>
        <w:tc>
          <w:tcPr>
            <w:tcW w:w="0" w:type="auto"/>
            <w:tcBorders>
              <w:top w:val="single" w:color="000000" w:sz="4" w:space="0"/>
              <w:left w:val="single" w:color="000000" w:sz="4" w:space="0"/>
              <w:bottom w:val="single" w:color="000000" w:sz="4" w:space="0"/>
              <w:right w:val="single" w:color="000000" w:sz="4" w:space="0"/>
            </w:tcBorders>
            <w:vAlign w:val="center"/>
          </w:tcPr>
          <w:p w:rsidRPr="00F220A0" w:rsidR="00BD0D94" w:rsidP="00D47469" w:rsidRDefault="00BD0D94" w14:paraId="2F453064" w14:textId="77777777">
            <w:pPr>
              <w:spacing w:before="100" w:beforeAutospacing="1"/>
              <w:rPr>
                <w:szCs w:val="20"/>
              </w:rPr>
            </w:pPr>
            <w:r w:rsidRPr="00F220A0">
              <w:rPr>
                <w:szCs w:val="20"/>
              </w:rPr>
              <w:t xml:space="preserve">Baseline </w:t>
            </w:r>
          </w:p>
        </w:tc>
        <w:tc>
          <w:tcPr>
            <w:tcW w:w="0" w:type="auto"/>
            <w:tcBorders>
              <w:top w:val="single" w:color="000000" w:sz="4" w:space="0"/>
              <w:left w:val="single" w:color="000000" w:sz="4" w:space="0"/>
              <w:bottom w:val="single" w:color="000000" w:sz="4" w:space="0"/>
              <w:right w:val="single" w:color="000000" w:sz="4" w:space="0"/>
            </w:tcBorders>
            <w:vAlign w:val="center"/>
          </w:tcPr>
          <w:p w:rsidRPr="00F220A0" w:rsidR="00BD0D94" w:rsidP="00D47469" w:rsidRDefault="00BD0D94" w14:paraId="0C5E31B7" w14:textId="77777777">
            <w:pPr>
              <w:spacing w:before="100" w:beforeAutospacing="1"/>
              <w:rPr>
                <w:szCs w:val="20"/>
              </w:rPr>
            </w:pPr>
            <w:r w:rsidRPr="00F220A0">
              <w:rPr>
                <w:szCs w:val="20"/>
              </w:rPr>
              <w:t xml:space="preserve">Baseline conducted in February 2017 </w:t>
            </w:r>
          </w:p>
        </w:tc>
      </w:tr>
    </w:tbl>
    <w:p w:rsidRPr="00F220A0" w:rsidR="00BD0D94" w:rsidP="00BD0D94" w:rsidRDefault="00BD0D94" w14:paraId="3DA5777C" w14:textId="77777777">
      <w:pPr>
        <w:pStyle w:val="Heading1"/>
        <w:rPr>
          <w:rFonts w:ascii="Cambria" w:hAnsi="Cambria" w:cs="Open Sans"/>
          <w:b w:val="0"/>
          <w:bCs w:val="0"/>
          <w:sz w:val="24"/>
          <w:szCs w:val="24"/>
        </w:rPr>
        <w:sectPr w:rsidRPr="00F220A0" w:rsidR="00BD0D94" w:rsidSect="00D748AE">
          <w:pgSz w:w="11906" w:h="16838"/>
          <w:pgMar w:top="1440" w:right="1152" w:bottom="1152" w:left="1440" w:header="708" w:footer="708" w:gutter="0"/>
          <w:cols w:space="708"/>
          <w:docGrid w:linePitch="360"/>
        </w:sectPr>
      </w:pPr>
    </w:p>
    <w:p w:rsidRPr="00F220A0" w:rsidR="00417086" w:rsidP="00844674" w:rsidRDefault="00417086" w14:paraId="5E80E190" w14:textId="77777777">
      <w:pPr>
        <w:pStyle w:val="Heading2"/>
        <w:numPr>
          <w:ilvl w:val="0"/>
          <w:numId w:val="75"/>
        </w:numPr>
        <w:rPr>
          <w:rFonts w:ascii="Cambria" w:hAnsi="Cambria"/>
        </w:rPr>
      </w:pPr>
      <w:bookmarkStart w:name="_Ref23844114" w:id="95"/>
      <w:bookmarkStart w:name="_Ref23844229" w:id="96"/>
      <w:bookmarkStart w:name="_Ref23844638" w:id="97"/>
      <w:bookmarkStart w:name="_Toc29759032" w:id="98"/>
      <w:bookmarkStart w:name="_Toc19398800" w:id="99"/>
      <w:r w:rsidRPr="00F220A0">
        <w:rPr>
          <w:rFonts w:ascii="Cambria" w:hAnsi="Cambria"/>
        </w:rPr>
        <w:t>Primary Users of Evaluation Report and Stakeholders Interviewed</w:t>
      </w:r>
      <w:bookmarkEnd w:id="95"/>
      <w:bookmarkEnd w:id="96"/>
      <w:bookmarkEnd w:id="97"/>
      <w:bookmarkEnd w:id="98"/>
    </w:p>
    <w:p w:rsidRPr="00F220A0" w:rsidR="00417086" w:rsidP="00844674" w:rsidRDefault="00417086" w14:paraId="115A48AD" w14:textId="77777777">
      <w:pPr>
        <w:pStyle w:val="NormalNumbered"/>
        <w:numPr>
          <w:ilvl w:val="0"/>
          <w:numId w:val="57"/>
        </w:numPr>
        <w:spacing w:before="0"/>
        <w:ind w:left="706"/>
        <w:rPr>
          <w:rFonts w:ascii="Cambria" w:hAnsi="Cambria" w:cs="Open Sans"/>
          <w:szCs w:val="24"/>
        </w:rPr>
      </w:pPr>
      <w:r w:rsidRPr="00F220A0">
        <w:rPr>
          <w:rFonts w:ascii="Cambria" w:hAnsi="Cambria" w:cs="Open Sans"/>
          <w:b/>
          <w:szCs w:val="24"/>
        </w:rPr>
        <w:t xml:space="preserve">Country Office (CO), Lao PDR: </w:t>
      </w:r>
      <w:r w:rsidRPr="00F220A0">
        <w:rPr>
          <w:rFonts w:ascii="Cambria" w:hAnsi="Cambria" w:cs="Open Sans"/>
          <w:szCs w:val="24"/>
        </w:rPr>
        <w:t>Responsible for the country-level planning and operations implementation, it has a direct stake in the evaluation and an interest in learning from experience to inform decision-making and future project design. It is also responsible to account internally as well as to its beneficiaries and partners for performance and results of its operation.</w:t>
      </w:r>
    </w:p>
    <w:p w:rsidRPr="00F220A0" w:rsidR="00417086" w:rsidP="00844674" w:rsidRDefault="00417086" w14:paraId="4FA2D5E3" w14:textId="0FB87AC2">
      <w:pPr>
        <w:pStyle w:val="NormalNumbered"/>
        <w:numPr>
          <w:ilvl w:val="0"/>
          <w:numId w:val="57"/>
        </w:numPr>
        <w:spacing w:before="0"/>
        <w:ind w:left="706"/>
        <w:rPr>
          <w:rFonts w:ascii="Cambria" w:hAnsi="Cambria" w:cs="Open Sans"/>
          <w:sz w:val="24"/>
          <w:szCs w:val="24"/>
        </w:rPr>
      </w:pPr>
      <w:r w:rsidRPr="00F220A0">
        <w:rPr>
          <w:rFonts w:ascii="Cambria" w:hAnsi="Cambria" w:cs="Open Sans"/>
          <w:b/>
          <w:szCs w:val="24"/>
        </w:rPr>
        <w:t>Donors (USDA/Australian DFAT, JICA):</w:t>
      </w:r>
      <w:r w:rsidRPr="00F220A0">
        <w:rPr>
          <w:rFonts w:ascii="Cambria" w:hAnsi="Cambria" w:cs="Open Sans"/>
          <w:szCs w:val="24"/>
        </w:rPr>
        <w:t xml:space="preserve"> WFP operations are voluntarily funded by a number of donors. They have an interest in knowing whether their funds have been spent efficiently and if WFP’s work has been effective and contributed to their own strategies and programs. USDA has specific interest in ensuring that operational performance reflects USDA standards and accountability requirements, as well as an interest in learnings to inform future changes in project strategy, result framework, and critical assumptions.</w:t>
      </w:r>
      <w:r w:rsidRPr="00F220A0">
        <w:rPr>
          <w:rFonts w:ascii="Cambria" w:hAnsi="Cambria" w:cs="Open Sans"/>
          <w:sz w:val="24"/>
          <w:szCs w:val="24"/>
        </w:rPr>
        <w:t xml:space="preserve"> </w:t>
      </w:r>
    </w:p>
    <w:p w:rsidRPr="00F220A0" w:rsidR="00417086" w:rsidP="00844674" w:rsidRDefault="00417086" w14:paraId="34F4326B" w14:textId="77777777">
      <w:pPr>
        <w:pStyle w:val="NormalNumbered"/>
        <w:numPr>
          <w:ilvl w:val="0"/>
          <w:numId w:val="57"/>
        </w:numPr>
        <w:spacing w:before="0"/>
        <w:ind w:left="706"/>
        <w:rPr>
          <w:rFonts w:ascii="Cambria" w:hAnsi="Cambria" w:cs="Open Sans"/>
          <w:sz w:val="24"/>
          <w:szCs w:val="24"/>
        </w:rPr>
      </w:pPr>
      <w:r w:rsidRPr="00F220A0">
        <w:rPr>
          <w:rFonts w:ascii="Cambria" w:hAnsi="Cambria" w:cs="Open Sans"/>
          <w:b/>
          <w:szCs w:val="24"/>
        </w:rPr>
        <w:t>Regional Bureau (RB) for Asia and the Pacific based in Bangkok:</w:t>
      </w:r>
      <w:r w:rsidRPr="00F220A0">
        <w:rPr>
          <w:rFonts w:ascii="Cambria" w:hAnsi="Cambria" w:cs="Open Sans"/>
          <w:szCs w:val="24"/>
        </w:rPr>
        <w:t xml:space="preserve"> Responsible for both overseeing of Cos and technical guidance and support, the RB management has an interest in an independent/impartial account of the operational performance as well as in learning from the evaluation findings to apply this learning to other country offices. The Regional Evaluation Officer supports CO/RB management to ensure quality, credible and useful decentralized evaluations.</w:t>
      </w:r>
    </w:p>
    <w:p w:rsidRPr="00F220A0" w:rsidR="00417086" w:rsidP="00844674" w:rsidRDefault="00417086" w14:paraId="173EFB41" w14:textId="77777777">
      <w:pPr>
        <w:pStyle w:val="NormalNumbered"/>
        <w:numPr>
          <w:ilvl w:val="0"/>
          <w:numId w:val="57"/>
        </w:numPr>
        <w:spacing w:before="0"/>
        <w:ind w:left="706"/>
        <w:rPr>
          <w:rFonts w:ascii="Cambria" w:hAnsi="Cambria" w:cs="Open Sans"/>
          <w:szCs w:val="24"/>
        </w:rPr>
      </w:pPr>
      <w:r w:rsidRPr="00F220A0">
        <w:rPr>
          <w:rFonts w:ascii="Cambria" w:hAnsi="Cambria" w:cs="Open Sans"/>
          <w:b/>
          <w:szCs w:val="24"/>
        </w:rPr>
        <w:t xml:space="preserve">WFP HQ: </w:t>
      </w:r>
      <w:r w:rsidRPr="00F220A0">
        <w:rPr>
          <w:rFonts w:ascii="Cambria" w:hAnsi="Cambria" w:cs="Open Sans"/>
          <w:szCs w:val="24"/>
        </w:rPr>
        <w:t>WFP HQ technical units are responsible for issuing and overseeing the rollout of normative guidance on corporate program themes, activities and modalities, as well as of overarching corporate policies and strategies. They also have an interest in the lessons that emerge from evaluations, as many may have relevance beyond the geographical area of focus.</w:t>
      </w:r>
    </w:p>
    <w:p w:rsidRPr="00F220A0" w:rsidR="00417086" w:rsidP="00844674" w:rsidRDefault="00417086" w14:paraId="6639B1EC" w14:textId="77777777">
      <w:pPr>
        <w:pStyle w:val="NormalNumbered"/>
        <w:numPr>
          <w:ilvl w:val="0"/>
          <w:numId w:val="57"/>
        </w:numPr>
        <w:spacing w:before="0"/>
        <w:ind w:left="706"/>
        <w:rPr>
          <w:rFonts w:ascii="Cambria" w:hAnsi="Cambria" w:cs="Open Sans"/>
          <w:szCs w:val="24"/>
        </w:rPr>
      </w:pPr>
      <w:r w:rsidRPr="00F220A0">
        <w:rPr>
          <w:rFonts w:ascii="Cambria" w:hAnsi="Cambria" w:cs="Open Sans"/>
          <w:b/>
          <w:szCs w:val="24"/>
        </w:rPr>
        <w:t>Office of Evaluation (OEV):</w:t>
      </w:r>
      <w:r w:rsidRPr="00F220A0">
        <w:rPr>
          <w:rFonts w:ascii="Cambria" w:hAnsi="Cambria" w:cs="Open Sans"/>
          <w:szCs w:val="24"/>
        </w:rPr>
        <w:t xml:space="preserve"> OEV has a stake in ensuring that decentralized evaluations deliver quality, credible and useful evaluations respecting provisions for impartiality as well as roles and accountabilities of various decentralized evaluation stakeholders as identified in the evaluation policy.</w:t>
      </w:r>
      <w:r w:rsidRPr="00F220A0">
        <w:rPr>
          <w:rFonts w:ascii="Cambria" w:hAnsi="Cambria"/>
          <w:sz w:val="24"/>
        </w:rPr>
        <w:t xml:space="preserve"> </w:t>
      </w:r>
      <w:r w:rsidRPr="00F220A0">
        <w:rPr>
          <w:rFonts w:ascii="Cambria" w:hAnsi="Cambria" w:cs="Open Sans"/>
          <w:szCs w:val="24"/>
        </w:rPr>
        <w:t>OEV may use the evaluation findings, as appropriate, to feed into evaluation syntheses as well as for annual reporting to the WFP Executive Board</w:t>
      </w:r>
    </w:p>
    <w:p w:rsidRPr="00F220A0" w:rsidR="00417086" w:rsidP="00844674" w:rsidRDefault="00417086" w14:paraId="4E6B853F" w14:textId="77777777">
      <w:pPr>
        <w:pStyle w:val="NormalNumbered"/>
        <w:numPr>
          <w:ilvl w:val="0"/>
          <w:numId w:val="57"/>
        </w:numPr>
        <w:spacing w:before="0"/>
        <w:ind w:left="706"/>
        <w:rPr>
          <w:rFonts w:ascii="Cambria" w:hAnsi="Cambria" w:cs="Open Sans"/>
          <w:szCs w:val="24"/>
        </w:rPr>
      </w:pPr>
      <w:r w:rsidRPr="00F220A0">
        <w:rPr>
          <w:rFonts w:ascii="Cambria" w:hAnsi="Cambria" w:cs="Open Sans"/>
          <w:b/>
          <w:szCs w:val="24"/>
        </w:rPr>
        <w:t>Government of Lao PDR:</w:t>
      </w:r>
      <w:r w:rsidRPr="00F220A0">
        <w:rPr>
          <w:rFonts w:ascii="Cambria" w:hAnsi="Cambria" w:cs="Open Sans"/>
          <w:b/>
          <w:sz w:val="20"/>
          <w:szCs w:val="24"/>
        </w:rPr>
        <w:t xml:space="preserve"> </w:t>
      </w:r>
      <w:r w:rsidRPr="00F220A0">
        <w:rPr>
          <w:rFonts w:ascii="Cambria" w:hAnsi="Cambria" w:cs="Open Sans"/>
          <w:szCs w:val="24"/>
        </w:rPr>
        <w:t>The Government has a direct interest in knowing whether WFP activities in the country are aligned with national priorities, harmonized with the action of other partners and meet the expected results. Issues related to capacity development, handover of program and sustainability will be of particular interest. Ministry of Agriculture and Forestry (MAF), and Ministry of Education and Sports (MOES) are partners in the design and implementation of WFP</w:t>
      </w:r>
      <w:r w:rsidRPr="00F220A0">
        <w:rPr>
          <w:rFonts w:ascii="Cambria" w:hAnsi="Cambria" w:cs="Georgia"/>
        </w:rPr>
        <w:t>-CO Lao PDR</w:t>
      </w:r>
      <w:r w:rsidRPr="00F220A0">
        <w:rPr>
          <w:rFonts w:ascii="Cambria" w:hAnsi="Cambria" w:cs="Open Sans"/>
          <w:szCs w:val="24"/>
        </w:rPr>
        <w:t xml:space="preserve"> Local Regional Procurement and School Meals activities. At sub-national level, Provincial Education and Sports Services (PESS), District Education and Sport Bureau (DESB), Provincial Agriculture and Forestry Office (PAFO), District Agriculture and Forestry Office (DAFO), Provincial Health Office (PHO), and District Health Office (DHO), all of these sub-national government institutions play key roles at implementation level.</w:t>
      </w:r>
    </w:p>
    <w:p w:rsidRPr="00F220A0" w:rsidR="00B34D9D" w:rsidP="00844674" w:rsidRDefault="00417086" w14:paraId="7B1DF934" w14:textId="77777777">
      <w:pPr>
        <w:pStyle w:val="NormalNumbered"/>
        <w:numPr>
          <w:ilvl w:val="0"/>
          <w:numId w:val="57"/>
        </w:numPr>
        <w:spacing w:before="0"/>
        <w:ind w:left="706"/>
        <w:rPr>
          <w:rFonts w:ascii="Cambria" w:hAnsi="Cambria" w:cs="Open Sans"/>
          <w:szCs w:val="24"/>
        </w:rPr>
        <w:sectPr w:rsidRPr="00F220A0" w:rsidR="00B34D9D" w:rsidSect="00D748AE">
          <w:pgSz w:w="11906" w:h="16838"/>
          <w:pgMar w:top="1440" w:right="1152" w:bottom="1152" w:left="1440" w:header="709" w:footer="467" w:gutter="0"/>
          <w:cols w:space="708"/>
          <w:docGrid w:linePitch="360"/>
        </w:sectPr>
      </w:pPr>
      <w:r w:rsidRPr="00F220A0">
        <w:rPr>
          <w:rFonts w:ascii="Cambria" w:hAnsi="Cambria" w:cs="Open Sans"/>
          <w:b/>
          <w:szCs w:val="24"/>
        </w:rPr>
        <w:t>UN Country Team/ UNICEF/UNFPA/ The World Bank</w:t>
      </w:r>
      <w:r w:rsidRPr="00F220A0">
        <w:rPr>
          <w:rFonts w:ascii="Cambria" w:hAnsi="Cambria" w:cs="Open Sans"/>
          <w:b/>
          <w:sz w:val="24"/>
          <w:szCs w:val="24"/>
        </w:rPr>
        <w:t xml:space="preserve">: </w:t>
      </w:r>
      <w:r w:rsidRPr="00F220A0">
        <w:rPr>
          <w:rFonts w:ascii="Cambria" w:hAnsi="Cambria" w:cs="Open Sans"/>
          <w:szCs w:val="24"/>
        </w:rPr>
        <w:t>The UNCT’s harmonized action should contribute to the realization of the government developmental objectives. It has, therefore, an interest in ensuring that WFP operation is effective in contributing to the UN concerted efforts. Various agencies are also direct partners of WFP at policy and activity level. Other implementing partners such as DFAT and UN agencies such as UNICEF and UNFPA as well as The World Bank will be interested in the results of the evaluation.</w:t>
      </w:r>
    </w:p>
    <w:p w:rsidRPr="00F220A0" w:rsidR="004B7389" w:rsidP="00844674" w:rsidRDefault="004B7389" w14:paraId="313EEFA0" w14:textId="77777777">
      <w:pPr>
        <w:pStyle w:val="Heading2"/>
        <w:numPr>
          <w:ilvl w:val="0"/>
          <w:numId w:val="75"/>
        </w:numPr>
        <w:ind w:hanging="720"/>
        <w:rPr>
          <w:rFonts w:ascii="Cambria" w:hAnsi="Cambria"/>
        </w:rPr>
      </w:pPr>
      <w:bookmarkStart w:name="_Ref23859341" w:id="100"/>
      <w:bookmarkStart w:name="_Toc29759033" w:id="101"/>
      <w:r w:rsidRPr="00F220A0">
        <w:rPr>
          <w:rFonts w:ascii="Cambria" w:hAnsi="Cambria"/>
        </w:rPr>
        <w:t>Broad activities planned under LRP program</w:t>
      </w:r>
      <w:bookmarkEnd w:id="100"/>
      <w:bookmarkEnd w:id="101"/>
    </w:p>
    <w:p w:rsidRPr="00F220A0" w:rsidR="004B7389" w:rsidP="004B7389" w:rsidRDefault="004B7389" w14:paraId="567B9295" w14:textId="77777777">
      <w:pPr>
        <w:spacing w:before="100" w:beforeAutospacing="1"/>
        <w:ind w:left="17"/>
        <w:jc w:val="both"/>
        <w:rPr>
          <w:rFonts w:cstheme="minorHAnsi"/>
        </w:rPr>
      </w:pPr>
      <w:r w:rsidRPr="00F220A0">
        <w:rPr>
          <w:rFonts w:cstheme="minorHAnsi"/>
        </w:rPr>
        <w:t>WFP assistance from April 2017 up to February 2019 consists of:</w:t>
      </w:r>
    </w:p>
    <w:p w:rsidRPr="00F220A0" w:rsidR="004B7389" w:rsidP="00844674" w:rsidRDefault="004B7389" w14:paraId="5DB34694" w14:textId="77777777">
      <w:pPr>
        <w:pStyle w:val="ListParagraph"/>
        <w:numPr>
          <w:ilvl w:val="0"/>
          <w:numId w:val="70"/>
        </w:numPr>
        <w:spacing w:after="60" w:line="240" w:lineRule="auto"/>
        <w:ind w:left="360"/>
        <w:contextualSpacing w:val="0"/>
        <w:jc w:val="both"/>
        <w:rPr>
          <w:rFonts w:cstheme="minorHAnsi"/>
        </w:rPr>
      </w:pPr>
      <w:r w:rsidRPr="00F220A0">
        <w:rPr>
          <w:rFonts w:cstheme="minorHAnsi"/>
          <w:b/>
        </w:rPr>
        <w:t>Trainings A, 1-day training for</w:t>
      </w:r>
      <w:r w:rsidRPr="00F220A0">
        <w:rPr>
          <w:rFonts w:cstheme="minorHAnsi"/>
        </w:rPr>
        <w:t xml:space="preserve"> </w:t>
      </w:r>
      <w:r w:rsidRPr="00F220A0">
        <w:rPr>
          <w:rFonts w:cstheme="minorHAnsi"/>
          <w:b/>
        </w:rPr>
        <w:t>VEDC members:</w:t>
      </w:r>
      <w:r w:rsidRPr="00F220A0">
        <w:rPr>
          <w:rFonts w:cstheme="minorHAnsi"/>
        </w:rPr>
        <w:t xml:space="preserve"> the training on program information and modality, menu development, inventory, cash management and budgeting, as well as nutrition. In the meantime, a province-wide introductory training was delivered to MoES staff at the provincial level and to representatives of each school.</w:t>
      </w:r>
    </w:p>
    <w:p w:rsidRPr="00F220A0" w:rsidR="004B7389" w:rsidP="00844674" w:rsidRDefault="004B7389" w14:paraId="51883F45" w14:textId="6B484AD5">
      <w:pPr>
        <w:pStyle w:val="ListParagraph"/>
        <w:numPr>
          <w:ilvl w:val="0"/>
          <w:numId w:val="70"/>
        </w:numPr>
        <w:spacing w:after="0" w:line="240" w:lineRule="auto"/>
        <w:jc w:val="both"/>
        <w:rPr>
          <w:rFonts w:cstheme="minorHAnsi"/>
        </w:rPr>
      </w:pPr>
      <w:r w:rsidRPr="00F220A0">
        <w:rPr>
          <w:rFonts w:cstheme="minorHAnsi"/>
          <w:b/>
        </w:rPr>
        <w:t>Training B, 1-day training for farmers:</w:t>
      </w:r>
      <w:r w:rsidRPr="00F220A0">
        <w:rPr>
          <w:rFonts w:cstheme="minorHAnsi"/>
        </w:rPr>
        <w:t xml:space="preserve"> the training led by LWU and MAF partners provided the introduction of various crops and their preparation and taste. As many farmers plant a limited variety of crops, with reliance on rice; it was key to provide an understanding of the final product, its uses, and its nutritional value. </w:t>
      </w:r>
    </w:p>
    <w:p w:rsidRPr="00F220A0" w:rsidR="00AA33D6" w:rsidP="00AA33D6" w:rsidRDefault="00AA33D6" w14:paraId="4F6BB54E" w14:textId="77777777">
      <w:pPr>
        <w:spacing w:after="0" w:line="240" w:lineRule="auto"/>
        <w:ind w:left="17"/>
        <w:jc w:val="both"/>
        <w:rPr>
          <w:rFonts w:cstheme="minorHAnsi"/>
        </w:rPr>
      </w:pPr>
    </w:p>
    <w:p w:rsidRPr="00F220A0" w:rsidR="004B7389" w:rsidP="004B7389" w:rsidRDefault="004B7389" w14:paraId="72F02AFB" w14:textId="77777777">
      <w:pPr>
        <w:ind w:left="377"/>
        <w:jc w:val="both"/>
        <w:rPr>
          <w:rFonts w:cstheme="minorHAnsi"/>
        </w:rPr>
      </w:pPr>
      <w:r w:rsidRPr="00F220A0">
        <w:rPr>
          <w:rFonts w:cstheme="minorHAnsi"/>
        </w:rPr>
        <w:t>MAF provided guidance on the diversity and quantity of seeds or cuttings required and on procurement of such. The selection of commodities to be planted in each area which relied heavily on 1) the nutritional needs, micro and macro nutrients and proteins, 2) culturally acceptable foods, and as well as 3) supplying equally nutritional meals year-round. Each community grew a large variety of complementary foods to meet these particular needs. MAF also provided clear instruction on the preservation of seeds for future crop cycles and plantings.</w:t>
      </w:r>
    </w:p>
    <w:p w:rsidRPr="00F220A0" w:rsidR="004B7389" w:rsidP="004B7389" w:rsidRDefault="004B7389" w14:paraId="61D5DC81" w14:textId="197A3EDC">
      <w:pPr>
        <w:ind w:left="377"/>
        <w:jc w:val="both"/>
        <w:rPr>
          <w:rFonts w:cstheme="minorHAnsi"/>
        </w:rPr>
      </w:pPr>
      <w:r w:rsidRPr="00F220A0">
        <w:rPr>
          <w:rFonts w:cstheme="minorHAnsi"/>
        </w:rPr>
        <w:t>MoES incorporated the crops planted</w:t>
      </w:r>
      <w:r w:rsidRPr="00F220A0" w:rsidR="00AA33D6">
        <w:rPr>
          <w:rFonts w:cstheme="minorHAnsi"/>
        </w:rPr>
        <w:t xml:space="preserve"> within the community into the </w:t>
      </w:r>
      <w:r w:rsidRPr="00F220A0">
        <w:rPr>
          <w:rFonts w:cstheme="minorHAnsi"/>
        </w:rPr>
        <w:t>Nutrition and School Agriculture curriculum. For full integration into the schools, seeds for the crops were provided.</w:t>
      </w:r>
    </w:p>
    <w:p w:rsidRPr="00F220A0" w:rsidR="004B7389" w:rsidP="00844674" w:rsidRDefault="004B7389" w14:paraId="1566EF8B" w14:textId="77777777">
      <w:pPr>
        <w:pStyle w:val="ListParagraph"/>
        <w:numPr>
          <w:ilvl w:val="0"/>
          <w:numId w:val="70"/>
        </w:numPr>
        <w:spacing w:after="0" w:line="240" w:lineRule="auto"/>
        <w:jc w:val="both"/>
        <w:rPr>
          <w:rFonts w:cstheme="minorHAnsi"/>
        </w:rPr>
      </w:pPr>
      <w:r w:rsidRPr="00F220A0">
        <w:rPr>
          <w:rFonts w:cstheme="minorHAnsi"/>
          <w:b/>
        </w:rPr>
        <w:t>Training C, 2-days training on agriculture education for farmers:</w:t>
      </w:r>
      <w:r w:rsidRPr="00F220A0">
        <w:rPr>
          <w:rFonts w:cstheme="minorHAnsi"/>
        </w:rPr>
        <w:t xml:space="preserve"> </w:t>
      </w:r>
    </w:p>
    <w:p w:rsidRPr="00F220A0" w:rsidR="004B7389" w:rsidP="00AA33D6" w:rsidRDefault="004B7389" w14:paraId="0DA354A6" w14:textId="25D6060C">
      <w:pPr>
        <w:pStyle w:val="ListParagraph"/>
        <w:ind w:left="377"/>
        <w:jc w:val="both"/>
        <w:rPr>
          <w:rFonts w:cstheme="minorHAnsi"/>
        </w:rPr>
      </w:pPr>
      <w:r w:rsidRPr="00F220A0">
        <w:rPr>
          <w:rFonts w:cstheme="minorHAnsi"/>
        </w:rPr>
        <w:t>MAF staff met with small groups of farmers to illustrate and trained on the particular life-cycle of the crops that they were specifically growing; the training included providing seed or cuttings, identifying the best environment for various crops, preparing soil, daily care, and harvesting. A focus was made on the plant life cycle and propagation of the crop, emphasizing the necessary steps and activities to obtain seeds or necessary material for future crop planting. The training also discussed natural pest control and fertilizing in addition to introducing storage basics for the produce.</w:t>
      </w:r>
    </w:p>
    <w:p w:rsidRPr="00F220A0" w:rsidR="004B7389" w:rsidP="00AA33D6" w:rsidRDefault="004B7389" w14:paraId="044B49A8" w14:textId="7F620BBE">
      <w:pPr>
        <w:ind w:left="377"/>
        <w:jc w:val="both"/>
        <w:rPr>
          <w:rFonts w:cstheme="minorHAnsi"/>
        </w:rPr>
      </w:pPr>
      <w:r w:rsidRPr="00F220A0">
        <w:rPr>
          <w:rFonts w:cstheme="minorHAnsi"/>
        </w:rPr>
        <w:t xml:space="preserve">These trainings continued on a cyclical basis, according to the proper planting season of crops and the corresponding harvest cycle. Seed management continued to be a strong focus for continuity of the program; as it is also a component of the </w:t>
      </w:r>
      <w:r w:rsidRPr="00F220A0" w:rsidR="00A92F93">
        <w:t>SMP</w:t>
      </w:r>
      <w:r w:rsidRPr="00F220A0">
        <w:rPr>
          <w:rFonts w:cstheme="minorHAnsi"/>
        </w:rPr>
        <w:t xml:space="preserve"> supported curriculum development of Nutrition and School Agriculture for primary education, the crops planted in the community was als</w:t>
      </w:r>
      <w:r w:rsidRPr="00F220A0" w:rsidR="00AA33D6">
        <w:rPr>
          <w:rFonts w:cstheme="minorHAnsi"/>
        </w:rPr>
        <w:t>o integrated into the teaching.</w:t>
      </w:r>
    </w:p>
    <w:p w:rsidRPr="00F220A0" w:rsidR="004B7389" w:rsidP="00844674" w:rsidRDefault="004B7389" w14:paraId="57556582" w14:textId="77777777">
      <w:pPr>
        <w:pStyle w:val="ListParagraph"/>
        <w:numPr>
          <w:ilvl w:val="0"/>
          <w:numId w:val="70"/>
        </w:numPr>
        <w:spacing w:after="0" w:line="240" w:lineRule="auto"/>
        <w:jc w:val="both"/>
      </w:pPr>
      <w:r w:rsidRPr="00F220A0">
        <w:rPr>
          <w:rFonts w:cstheme="minorHAnsi"/>
          <w:b/>
        </w:rPr>
        <w:t xml:space="preserve">Training D, 2-to-3-days on expert assistance: </w:t>
      </w:r>
      <w:r w:rsidRPr="00F220A0">
        <w:rPr>
          <w:rFonts w:cstheme="minorHAnsi"/>
        </w:rPr>
        <w:t>t</w:t>
      </w:r>
      <w:r w:rsidRPr="00F220A0">
        <w:t>rainers from the partner organizations provided direct support to farmers for the following period to offer maximum support in the successful preparation and planting of the commodities.</w:t>
      </w:r>
    </w:p>
    <w:p w:rsidRPr="00F220A0" w:rsidR="004B7389" w:rsidP="004B7389" w:rsidRDefault="004B7389" w14:paraId="0223FDE7" w14:textId="77777777">
      <w:pPr>
        <w:pStyle w:val="ListParagraph"/>
        <w:ind w:left="377"/>
        <w:jc w:val="both"/>
      </w:pPr>
    </w:p>
    <w:p w:rsidRPr="00F220A0" w:rsidR="004B7389" w:rsidP="00844674" w:rsidRDefault="004B7389" w14:paraId="044BC725" w14:textId="7EAE8A07">
      <w:pPr>
        <w:pStyle w:val="ListParagraph"/>
        <w:numPr>
          <w:ilvl w:val="0"/>
          <w:numId w:val="70"/>
        </w:numPr>
        <w:spacing w:after="0" w:line="240" w:lineRule="auto"/>
        <w:jc w:val="both"/>
        <w:rPr>
          <w:rFonts w:cstheme="minorHAnsi"/>
        </w:rPr>
      </w:pPr>
      <w:r w:rsidRPr="00F220A0">
        <w:rPr>
          <w:rFonts w:cstheme="minorHAnsi"/>
          <w:b/>
        </w:rPr>
        <w:t xml:space="preserve">Training E, 1-day on cooking in community and cash management: </w:t>
      </w:r>
      <w:r w:rsidRPr="00F220A0">
        <w:rPr>
          <w:rFonts w:cstheme="minorHAnsi"/>
        </w:rPr>
        <w:t xml:space="preserve">WFP, in collaboration with LWU, conducted cook training in communities. The provision of the </w:t>
      </w:r>
      <w:r w:rsidRPr="00F220A0" w:rsidR="00A92F93">
        <w:rPr>
          <w:rFonts w:cstheme="minorHAnsi"/>
        </w:rPr>
        <w:t>SMP</w:t>
      </w:r>
      <w:r w:rsidRPr="00F220A0">
        <w:rPr>
          <w:rFonts w:cstheme="minorHAnsi"/>
        </w:rPr>
        <w:t xml:space="preserve"> project was for cooking to be assigned on a rotating basis within the community, so all members of the community took turns producing the meals; kitchen and cooking utensils were provided. This training integrated only the newly available crop production into meals. There was also dedicated time for assistance in the development of a variety of menus. Inventory control, budgeting, and cash management were also addressed. At this time, WFP assisted in opening and understanding a bank account.</w:t>
      </w:r>
    </w:p>
    <w:p w:rsidRPr="00F220A0" w:rsidR="004B7389" w:rsidP="00844674" w:rsidRDefault="004B7389" w14:paraId="6A2392D5" w14:textId="77777777">
      <w:pPr>
        <w:pStyle w:val="ListParagraph"/>
        <w:numPr>
          <w:ilvl w:val="0"/>
          <w:numId w:val="71"/>
        </w:numPr>
        <w:spacing w:after="0" w:line="240" w:lineRule="auto"/>
        <w:jc w:val="both"/>
        <w:rPr>
          <w:rFonts w:cstheme="minorHAnsi"/>
        </w:rPr>
      </w:pPr>
      <w:r w:rsidRPr="00F220A0">
        <w:rPr>
          <w:rFonts w:cstheme="minorHAnsi"/>
          <w:b/>
        </w:rPr>
        <w:t xml:space="preserve">Cash Transfer to schools for purchase of fresh foods for school lunch: </w:t>
      </w:r>
      <w:r w:rsidRPr="00F220A0">
        <w:rPr>
          <w:rFonts w:cstheme="minorHAnsi"/>
        </w:rPr>
        <w:t>WFP have begun the Cash Based Transfers of 800kip per student per day to the participating schools since January 2017. A VEDC identified members withdrew necessary funds for the weekly preparation of the school meals and purchased the necessary commodities from within the local community according to the previously prepared menu. Farmers sold the commodities to the local school.</w:t>
      </w:r>
    </w:p>
    <w:p w:rsidRPr="00F220A0" w:rsidR="004B7389" w:rsidP="00844674" w:rsidRDefault="004B7389" w14:paraId="71C4DEA7" w14:textId="1592B521">
      <w:pPr>
        <w:pStyle w:val="ListParagraph"/>
        <w:numPr>
          <w:ilvl w:val="0"/>
          <w:numId w:val="71"/>
        </w:numPr>
        <w:spacing w:after="0" w:line="240" w:lineRule="auto"/>
        <w:jc w:val="both"/>
        <w:rPr>
          <w:rFonts w:cstheme="minorHAnsi"/>
        </w:rPr>
      </w:pPr>
      <w:r w:rsidRPr="00F220A0">
        <w:rPr>
          <w:rFonts w:cstheme="minorHAnsi"/>
          <w:b/>
        </w:rPr>
        <w:t xml:space="preserve">Partner monitoring and exchange visits: </w:t>
      </w:r>
      <w:r w:rsidRPr="00F220A0">
        <w:rPr>
          <w:rFonts w:cstheme="minorHAnsi"/>
        </w:rPr>
        <w:t xml:space="preserve">In the spring of 2018, exchange visits between the LRP-funded schools and nearby MoES or WFP CBT schools began. The region of Oudomxay, a </w:t>
      </w:r>
      <w:r w:rsidRPr="00F220A0" w:rsidR="00F779CF">
        <w:rPr>
          <w:rFonts w:cstheme="minorHAnsi"/>
        </w:rPr>
        <w:t>neighbouring</w:t>
      </w:r>
      <w:r w:rsidRPr="00F220A0">
        <w:rPr>
          <w:rFonts w:cstheme="minorHAnsi"/>
        </w:rPr>
        <w:t xml:space="preserve"> province, where there was a NSMP which was receiving the cash transfers; the region was also closer to reaching self-sustaining school meals and could offer suggestions in the management of the meals and menu development. LRP-funded schools could offer suggestions on the growth of nutritious crops and storage. The lessons learned through the program was shared and exchanged, with the opportunity for integrating alternatives into the village systems with the support of WFP, MoES, and MAF staff while the program was on-going.</w:t>
      </w:r>
    </w:p>
    <w:p w:rsidRPr="00F220A0" w:rsidR="004B7389" w:rsidP="001D4351" w:rsidRDefault="004B7389" w14:paraId="289E8E60" w14:textId="77777777">
      <w:pPr>
        <w:pStyle w:val="ListParagraph"/>
        <w:spacing w:after="0"/>
        <w:ind w:left="374"/>
        <w:contextualSpacing w:val="0"/>
        <w:jc w:val="both"/>
        <w:rPr>
          <w:rFonts w:cstheme="minorHAnsi"/>
          <w:b/>
        </w:rPr>
      </w:pPr>
    </w:p>
    <w:p w:rsidRPr="00F220A0" w:rsidR="004B7389" w:rsidP="004B7389" w:rsidRDefault="004B7389" w14:paraId="65C8CD51" w14:textId="77777777">
      <w:pPr>
        <w:jc w:val="both"/>
        <w:rPr>
          <w:rFonts w:cs="Open Sans"/>
        </w:rPr>
      </w:pPr>
      <w:r w:rsidRPr="00F220A0">
        <w:rPr>
          <w:rFonts w:cstheme="minorHAnsi"/>
        </w:rPr>
        <w:t>VEDC members and farmers were given opportunities to share the experience and expectations for the future. Representatives from each village were invited to participate in a district-wide session of feedback and close-out of the program. Schools were invited to participate in the production of a calendar with particular note to seasonal crops, including recipes and notes on the preparation of nutritious school meals. The calendar was published and distributed to schools nationwide.</w:t>
      </w:r>
    </w:p>
    <w:p w:rsidRPr="00F220A0" w:rsidR="004B7389" w:rsidP="004B7389" w:rsidRDefault="004B7389" w14:paraId="63799176" w14:textId="77777777">
      <w:pPr>
        <w:jc w:val="both"/>
        <w:rPr>
          <w:rFonts w:cs="Open Sans"/>
        </w:rPr>
      </w:pPr>
    </w:p>
    <w:p w:rsidRPr="00F220A0" w:rsidR="004B7389" w:rsidP="004B7389" w:rsidRDefault="004B7389" w14:paraId="49CE516E" w14:textId="77777777">
      <w:pPr>
        <w:rPr>
          <w:rFonts w:cs="Open Sans"/>
          <w:sz w:val="18"/>
          <w:szCs w:val="20"/>
        </w:rPr>
        <w:sectPr w:rsidRPr="00F220A0" w:rsidR="004B7389" w:rsidSect="00D748AE">
          <w:pgSz w:w="11906" w:h="16838"/>
          <w:pgMar w:top="1440" w:right="1152" w:bottom="1152" w:left="1440" w:header="709" w:footer="467" w:gutter="0"/>
          <w:cols w:space="708"/>
          <w:docGrid w:linePitch="360"/>
        </w:sectPr>
      </w:pPr>
    </w:p>
    <w:p w:rsidRPr="00F220A0" w:rsidR="00417086" w:rsidP="00844674" w:rsidRDefault="00AA6242" w14:paraId="3674327A" w14:textId="0E5E0663">
      <w:pPr>
        <w:pStyle w:val="Heading2"/>
        <w:numPr>
          <w:ilvl w:val="0"/>
          <w:numId w:val="75"/>
        </w:numPr>
        <w:ind w:hanging="720"/>
        <w:rPr>
          <w:rFonts w:ascii="Cambria" w:hAnsi="Cambria"/>
        </w:rPr>
      </w:pPr>
      <w:bookmarkStart w:name="_Ref23846584" w:id="102"/>
      <w:bookmarkStart w:name="_Toc29759034" w:id="103"/>
      <w:bookmarkStart w:name="_Toc19398794" w:id="104"/>
      <w:bookmarkStart w:name="_Ref23844503" w:id="105"/>
      <w:r w:rsidRPr="00F220A0">
        <w:rPr>
          <w:rFonts w:ascii="Cambria" w:hAnsi="Cambria"/>
        </w:rPr>
        <w:t>Planned Outputs and Beneficiaries</w:t>
      </w:r>
      <w:bookmarkEnd w:id="102"/>
      <w:bookmarkEnd w:id="103"/>
    </w:p>
    <w:tbl>
      <w:tblPr>
        <w:tblStyle w:val="GridTable4-Accent6"/>
        <w:tblW w:w="9072" w:type="dxa"/>
        <w:tblInd w:w="137" w:type="dxa"/>
        <w:tblBorders>
          <w:top w:val="single" w:color="C19859" w:themeColor="accent6" w:sz="4" w:space="0"/>
          <w:left w:val="single" w:color="C19859" w:themeColor="accent6" w:sz="4" w:space="0"/>
          <w:bottom w:val="single" w:color="C19859" w:themeColor="accent6" w:sz="4" w:space="0"/>
          <w:right w:val="single" w:color="C19859" w:themeColor="accent6" w:sz="4" w:space="0"/>
          <w:insideH w:val="single" w:color="C19859" w:themeColor="accent6" w:sz="4" w:space="0"/>
          <w:insideV w:val="single" w:color="C19859" w:themeColor="accent6" w:sz="4" w:space="0"/>
        </w:tblBorders>
        <w:tblLook w:val="0480" w:firstRow="0" w:lastRow="0" w:firstColumn="1" w:lastColumn="0" w:noHBand="0" w:noVBand="1"/>
      </w:tblPr>
      <w:tblGrid>
        <w:gridCol w:w="2410"/>
        <w:gridCol w:w="3118"/>
        <w:gridCol w:w="3544"/>
      </w:tblGrid>
      <w:tr w:rsidRPr="00F220A0" w:rsidR="00AA6242" w:rsidTr="00AA6242" w14:paraId="702FC2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Mar>
              <w:top w:w="58" w:type="dxa"/>
              <w:left w:w="58" w:type="dxa"/>
              <w:bottom w:w="58" w:type="dxa"/>
              <w:right w:w="58" w:type="dxa"/>
            </w:tcMar>
            <w:vAlign w:val="center"/>
          </w:tcPr>
          <w:p w:rsidRPr="00F220A0" w:rsidR="00AA6242" w:rsidP="00B34D9D" w:rsidRDefault="00AA6242" w14:paraId="5AD295BA" w14:textId="77777777">
            <w:pPr>
              <w:ind w:left="17"/>
              <w:rPr>
                <w:rFonts w:cstheme="minorHAnsi"/>
                <w:b w:val="0"/>
                <w:sz w:val="20"/>
              </w:rPr>
            </w:pPr>
            <w:r w:rsidRPr="00F220A0">
              <w:rPr>
                <w:rFonts w:cstheme="minorHAnsi"/>
                <w:b w:val="0"/>
                <w:sz w:val="20"/>
              </w:rPr>
              <w:t xml:space="preserve">Type of beneficiaries in Nalae </w:t>
            </w:r>
          </w:p>
        </w:tc>
        <w:tc>
          <w:tcPr>
            <w:tcW w:w="6662" w:type="dxa"/>
            <w:gridSpan w:val="2"/>
            <w:tcMar>
              <w:top w:w="58" w:type="dxa"/>
              <w:left w:w="58" w:type="dxa"/>
              <w:bottom w:w="58" w:type="dxa"/>
              <w:right w:w="58" w:type="dxa"/>
            </w:tcMar>
            <w:vAlign w:val="center"/>
          </w:tcPr>
          <w:p w:rsidRPr="00F220A0" w:rsidR="00AA6242" w:rsidP="00844674" w:rsidRDefault="00AA6242" w14:paraId="5BC6EC04" w14:textId="77777777">
            <w:pPr>
              <w:numPr>
                <w:ilvl w:val="0"/>
                <w:numId w:val="69"/>
              </w:numPr>
              <w:ind w:left="165" w:hanging="165"/>
              <w:cnfStyle w:val="000000100000" w:firstRow="0" w:lastRow="0" w:firstColumn="0" w:lastColumn="0" w:oddVBand="0" w:evenVBand="0" w:oddHBand="1" w:evenHBand="0" w:firstRowFirstColumn="0" w:firstRowLastColumn="0" w:lastRowFirstColumn="0" w:lastRowLastColumn="0"/>
              <w:rPr>
                <w:rFonts w:cstheme="minorHAnsi"/>
                <w:sz w:val="20"/>
              </w:rPr>
            </w:pPr>
            <w:r w:rsidRPr="00F220A0">
              <w:rPr>
                <w:rFonts w:cstheme="minorHAnsi"/>
                <w:sz w:val="20"/>
              </w:rPr>
              <w:t xml:space="preserve">Women and men small farmers (targeted 500) at 49 villages that contributes toward 47 schools. </w:t>
            </w:r>
          </w:p>
          <w:p w:rsidRPr="00F220A0" w:rsidR="00AA6242" w:rsidP="00844674" w:rsidRDefault="00AA6242" w14:paraId="7959416C" w14:textId="77777777">
            <w:pPr>
              <w:numPr>
                <w:ilvl w:val="0"/>
                <w:numId w:val="69"/>
              </w:numPr>
              <w:ind w:left="165" w:hanging="165"/>
              <w:cnfStyle w:val="000000100000" w:firstRow="0" w:lastRow="0" w:firstColumn="0" w:lastColumn="0" w:oddVBand="0" w:evenVBand="0" w:oddHBand="1" w:evenHBand="0" w:firstRowFirstColumn="0" w:firstRowLastColumn="0" w:lastRowFirstColumn="0" w:lastRowLastColumn="0"/>
              <w:rPr>
                <w:rFonts w:cstheme="minorHAnsi"/>
                <w:sz w:val="20"/>
              </w:rPr>
            </w:pPr>
            <w:r w:rsidRPr="00F220A0">
              <w:rPr>
                <w:rFonts w:cstheme="minorHAnsi"/>
                <w:sz w:val="20"/>
              </w:rPr>
              <w:t>Primary and Pre-primary students receiving School Lunch through Cash Transfer to their respective schools for buying fresh food for school lunch</w:t>
            </w:r>
          </w:p>
        </w:tc>
      </w:tr>
      <w:tr w:rsidRPr="00F220A0" w:rsidR="00AA6242" w:rsidTr="00AA6242" w14:paraId="42965AA2" w14:textId="77777777">
        <w:tc>
          <w:tcPr>
            <w:cnfStyle w:val="001000000000" w:firstRow="0" w:lastRow="0" w:firstColumn="1" w:lastColumn="0" w:oddVBand="0" w:evenVBand="0" w:oddHBand="0" w:evenHBand="0" w:firstRowFirstColumn="0" w:firstRowLastColumn="0" w:lastRowFirstColumn="0" w:lastRowLastColumn="0"/>
            <w:tcW w:w="2410" w:type="dxa"/>
            <w:tcMar>
              <w:top w:w="58" w:type="dxa"/>
              <w:left w:w="58" w:type="dxa"/>
              <w:bottom w:w="58" w:type="dxa"/>
              <w:right w:w="58" w:type="dxa"/>
            </w:tcMar>
            <w:vAlign w:val="center"/>
          </w:tcPr>
          <w:p w:rsidRPr="00F220A0" w:rsidR="00AA6242" w:rsidP="00B34D9D" w:rsidRDefault="00AA6242" w14:paraId="734A274C" w14:textId="70B78220">
            <w:pPr>
              <w:ind w:left="17"/>
              <w:rPr>
                <w:rFonts w:cstheme="minorHAnsi"/>
                <w:b w:val="0"/>
                <w:sz w:val="20"/>
              </w:rPr>
            </w:pPr>
            <w:r w:rsidRPr="00F220A0">
              <w:rPr>
                <w:rFonts w:cstheme="minorHAnsi"/>
                <w:b w:val="0"/>
                <w:sz w:val="20"/>
              </w:rPr>
              <w:t>Number of direct beneficiaries (Targeted)</w:t>
            </w:r>
          </w:p>
        </w:tc>
        <w:tc>
          <w:tcPr>
            <w:tcW w:w="6662" w:type="dxa"/>
            <w:gridSpan w:val="2"/>
            <w:tcMar>
              <w:top w:w="58" w:type="dxa"/>
              <w:left w:w="58" w:type="dxa"/>
              <w:bottom w:w="58" w:type="dxa"/>
              <w:right w:w="58" w:type="dxa"/>
            </w:tcMar>
            <w:vAlign w:val="center"/>
          </w:tcPr>
          <w:p w:rsidRPr="00F220A0" w:rsidR="00AA6242" w:rsidP="00844674" w:rsidRDefault="00AA6242" w14:paraId="7ED29135" w14:textId="77777777">
            <w:pPr>
              <w:numPr>
                <w:ilvl w:val="0"/>
                <w:numId w:val="68"/>
              </w:numPr>
              <w:ind w:left="165" w:hanging="148"/>
              <w:cnfStyle w:val="000000000000" w:firstRow="0" w:lastRow="0" w:firstColumn="0" w:lastColumn="0" w:oddVBand="0" w:evenVBand="0" w:oddHBand="0" w:evenHBand="0" w:firstRowFirstColumn="0" w:firstRowLastColumn="0" w:lastRowFirstColumn="0" w:lastRowLastColumn="0"/>
              <w:rPr>
                <w:rFonts w:cstheme="minorHAnsi"/>
                <w:sz w:val="20"/>
              </w:rPr>
            </w:pPr>
            <w:r w:rsidRPr="00F220A0">
              <w:rPr>
                <w:rFonts w:cstheme="minorHAnsi"/>
                <w:sz w:val="20"/>
              </w:rPr>
              <w:t>500 small farmers trained (Equivalent to 12% of total 4,507 small-holder farmers in Nalae)</w:t>
            </w:r>
          </w:p>
          <w:p w:rsidRPr="00F220A0" w:rsidR="00AA6242" w:rsidP="00844674" w:rsidRDefault="00AA6242" w14:paraId="6F198F2B" w14:textId="77777777">
            <w:pPr>
              <w:numPr>
                <w:ilvl w:val="0"/>
                <w:numId w:val="68"/>
              </w:numPr>
              <w:ind w:left="165" w:hanging="148"/>
              <w:cnfStyle w:val="000000000000" w:firstRow="0" w:lastRow="0" w:firstColumn="0" w:lastColumn="0" w:oddVBand="0" w:evenVBand="0" w:oddHBand="0" w:evenHBand="0" w:firstRowFirstColumn="0" w:firstRowLastColumn="0" w:lastRowFirstColumn="0" w:lastRowLastColumn="0"/>
              <w:rPr>
                <w:rFonts w:cstheme="minorHAnsi"/>
                <w:sz w:val="20"/>
              </w:rPr>
            </w:pPr>
            <w:r w:rsidRPr="00F220A0">
              <w:rPr>
                <w:rFonts w:cstheme="minorHAnsi"/>
                <w:sz w:val="20"/>
              </w:rPr>
              <w:t>3,753 students or 100% (of which 1,895 girls and 1,858 boys) of primary and pre-primary schools in 47 schools</w:t>
            </w:r>
          </w:p>
        </w:tc>
      </w:tr>
      <w:tr w:rsidRPr="00F220A0" w:rsidR="00AA6242" w:rsidTr="00AA6242" w14:paraId="4D86DA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Mar>
              <w:top w:w="58" w:type="dxa"/>
              <w:left w:w="58" w:type="dxa"/>
              <w:bottom w:w="58" w:type="dxa"/>
              <w:right w:w="58" w:type="dxa"/>
            </w:tcMar>
            <w:vAlign w:val="center"/>
          </w:tcPr>
          <w:p w:rsidRPr="00F220A0" w:rsidR="00AA6242" w:rsidP="00B34D9D" w:rsidRDefault="00AA6242" w14:paraId="1D1FD5FD" w14:textId="2A433E3D">
            <w:pPr>
              <w:rPr>
                <w:rFonts w:cstheme="minorHAnsi"/>
                <w:b w:val="0"/>
                <w:sz w:val="20"/>
              </w:rPr>
            </w:pPr>
            <w:r w:rsidRPr="00F220A0">
              <w:rPr>
                <w:rFonts w:cstheme="minorHAnsi"/>
                <w:b w:val="0"/>
                <w:sz w:val="20"/>
              </w:rPr>
              <w:t>Number of indirect beneficiaries (Targeted)</w:t>
            </w:r>
          </w:p>
        </w:tc>
        <w:tc>
          <w:tcPr>
            <w:tcW w:w="6662" w:type="dxa"/>
            <w:gridSpan w:val="2"/>
            <w:tcMar>
              <w:top w:w="58" w:type="dxa"/>
              <w:left w:w="58" w:type="dxa"/>
              <w:bottom w:w="58" w:type="dxa"/>
              <w:right w:w="58" w:type="dxa"/>
            </w:tcMar>
            <w:vAlign w:val="center"/>
          </w:tcPr>
          <w:p w:rsidRPr="00F220A0" w:rsidR="00AA6242" w:rsidP="00844674" w:rsidRDefault="00AA6242" w14:paraId="69611C48" w14:textId="77777777">
            <w:pPr>
              <w:numPr>
                <w:ilvl w:val="0"/>
                <w:numId w:val="68"/>
              </w:numPr>
              <w:ind w:left="165" w:hanging="148"/>
              <w:cnfStyle w:val="000000100000" w:firstRow="0" w:lastRow="0" w:firstColumn="0" w:lastColumn="0" w:oddVBand="0" w:evenVBand="0" w:oddHBand="1" w:evenHBand="0" w:firstRowFirstColumn="0" w:firstRowLastColumn="0" w:lastRowFirstColumn="0" w:lastRowLastColumn="0"/>
              <w:rPr>
                <w:rFonts w:cstheme="minorHAnsi"/>
                <w:sz w:val="20"/>
              </w:rPr>
            </w:pPr>
            <w:r w:rsidRPr="00F220A0">
              <w:rPr>
                <w:rFonts w:cstheme="minorHAnsi"/>
                <w:sz w:val="20"/>
              </w:rPr>
              <w:t>25000 persons</w:t>
            </w:r>
          </w:p>
        </w:tc>
      </w:tr>
      <w:tr w:rsidRPr="00F220A0" w:rsidR="00AA6242" w:rsidTr="00AA6242" w14:paraId="4A35F1E7" w14:textId="77777777">
        <w:tc>
          <w:tcPr>
            <w:cnfStyle w:val="001000000000" w:firstRow="0" w:lastRow="0" w:firstColumn="1" w:lastColumn="0" w:oddVBand="0" w:evenVBand="0" w:oddHBand="0" w:evenHBand="0" w:firstRowFirstColumn="0" w:firstRowLastColumn="0" w:lastRowFirstColumn="0" w:lastRowLastColumn="0"/>
            <w:tcW w:w="2410" w:type="dxa"/>
            <w:tcMar>
              <w:top w:w="58" w:type="dxa"/>
              <w:left w:w="58" w:type="dxa"/>
              <w:bottom w:w="58" w:type="dxa"/>
              <w:right w:w="58" w:type="dxa"/>
            </w:tcMar>
            <w:vAlign w:val="center"/>
          </w:tcPr>
          <w:p w:rsidRPr="00F220A0" w:rsidR="00AA6242" w:rsidP="00B34D9D" w:rsidRDefault="00AA6242" w14:paraId="496769FB" w14:textId="4B07E8E8">
            <w:pPr>
              <w:ind w:left="17"/>
              <w:rPr>
                <w:rFonts w:cstheme="minorHAnsi"/>
                <w:b w:val="0"/>
                <w:sz w:val="20"/>
              </w:rPr>
            </w:pPr>
            <w:r w:rsidRPr="00F220A0">
              <w:rPr>
                <w:rFonts w:cstheme="minorHAnsi"/>
                <w:b w:val="0"/>
                <w:sz w:val="20"/>
              </w:rPr>
              <w:t>Number of direct beneficiaries (Achieved till March 2019)</w:t>
            </w:r>
          </w:p>
        </w:tc>
        <w:tc>
          <w:tcPr>
            <w:tcW w:w="3118" w:type="dxa"/>
            <w:tcMar>
              <w:top w:w="58" w:type="dxa"/>
              <w:left w:w="58" w:type="dxa"/>
              <w:bottom w:w="58" w:type="dxa"/>
              <w:right w:w="58" w:type="dxa"/>
            </w:tcMar>
            <w:vAlign w:val="center"/>
          </w:tcPr>
          <w:p w:rsidRPr="00F220A0" w:rsidR="00AA6242" w:rsidP="00844674" w:rsidRDefault="00AA6242" w14:paraId="1F598C71" w14:textId="77777777">
            <w:pPr>
              <w:numPr>
                <w:ilvl w:val="0"/>
                <w:numId w:val="68"/>
              </w:numPr>
              <w:ind w:left="165" w:hanging="148"/>
              <w:cnfStyle w:val="000000000000" w:firstRow="0" w:lastRow="0" w:firstColumn="0" w:lastColumn="0" w:oddVBand="0" w:evenVBand="0" w:oddHBand="0" w:evenHBand="0" w:firstRowFirstColumn="0" w:firstRowLastColumn="0" w:lastRowFirstColumn="0" w:lastRowLastColumn="0"/>
              <w:rPr>
                <w:rFonts w:cstheme="minorHAnsi"/>
                <w:sz w:val="20"/>
              </w:rPr>
            </w:pPr>
            <w:r w:rsidRPr="00F220A0">
              <w:rPr>
                <w:rFonts w:cstheme="minorHAnsi"/>
                <w:sz w:val="20"/>
              </w:rPr>
              <w:t>Students boys= 1,720</w:t>
            </w:r>
          </w:p>
          <w:p w:rsidRPr="00F220A0" w:rsidR="00AA6242" w:rsidP="00844674" w:rsidRDefault="00AA6242" w14:paraId="496D7EC0" w14:textId="77777777">
            <w:pPr>
              <w:numPr>
                <w:ilvl w:val="0"/>
                <w:numId w:val="68"/>
              </w:numPr>
              <w:ind w:left="165" w:hanging="148"/>
              <w:cnfStyle w:val="000000000000" w:firstRow="0" w:lastRow="0" w:firstColumn="0" w:lastColumn="0" w:oddVBand="0" w:evenVBand="0" w:oddHBand="0" w:evenHBand="0" w:firstRowFirstColumn="0" w:firstRowLastColumn="0" w:lastRowFirstColumn="0" w:lastRowLastColumn="0"/>
              <w:rPr>
                <w:rFonts w:cstheme="minorHAnsi"/>
                <w:sz w:val="20"/>
              </w:rPr>
            </w:pPr>
            <w:r w:rsidRPr="00F220A0">
              <w:rPr>
                <w:rFonts w:cstheme="minorHAnsi"/>
                <w:sz w:val="20"/>
              </w:rPr>
              <w:t>Students girls= 1,654</w:t>
            </w:r>
          </w:p>
          <w:p w:rsidRPr="00F220A0" w:rsidR="00AA6242" w:rsidP="00844674" w:rsidRDefault="00AA6242" w14:paraId="08A47255" w14:textId="77777777">
            <w:pPr>
              <w:numPr>
                <w:ilvl w:val="0"/>
                <w:numId w:val="68"/>
              </w:numPr>
              <w:ind w:left="165" w:hanging="148"/>
              <w:cnfStyle w:val="000000000000" w:firstRow="0" w:lastRow="0" w:firstColumn="0" w:lastColumn="0" w:oddVBand="0" w:evenVBand="0" w:oddHBand="0" w:evenHBand="0" w:firstRowFirstColumn="0" w:firstRowLastColumn="0" w:lastRowFirstColumn="0" w:lastRowLastColumn="0"/>
              <w:rPr>
                <w:rFonts w:cstheme="minorHAnsi"/>
                <w:sz w:val="20"/>
              </w:rPr>
            </w:pPr>
            <w:r w:rsidRPr="00F220A0">
              <w:rPr>
                <w:rFonts w:cstheme="minorHAnsi"/>
                <w:sz w:val="20"/>
              </w:rPr>
              <w:t>Total students= 3,374</w:t>
            </w:r>
          </w:p>
          <w:p w:rsidRPr="00F220A0" w:rsidR="00AA6242" w:rsidP="00844674" w:rsidRDefault="00AA6242" w14:paraId="27C2CD8B" w14:textId="77777777">
            <w:pPr>
              <w:numPr>
                <w:ilvl w:val="0"/>
                <w:numId w:val="68"/>
              </w:numPr>
              <w:ind w:left="165" w:hanging="148"/>
              <w:cnfStyle w:val="000000000000" w:firstRow="0" w:lastRow="0" w:firstColumn="0" w:lastColumn="0" w:oddVBand="0" w:evenVBand="0" w:oddHBand="0" w:evenHBand="0" w:firstRowFirstColumn="0" w:firstRowLastColumn="0" w:lastRowFirstColumn="0" w:lastRowLastColumn="0"/>
              <w:rPr>
                <w:rFonts w:cstheme="minorHAnsi"/>
                <w:sz w:val="20"/>
              </w:rPr>
            </w:pPr>
            <w:r w:rsidRPr="00F220A0">
              <w:rPr>
                <w:rFonts w:cstheme="minorHAnsi"/>
                <w:sz w:val="20"/>
              </w:rPr>
              <w:t>Male farmer= 522</w:t>
            </w:r>
          </w:p>
        </w:tc>
        <w:tc>
          <w:tcPr>
            <w:tcW w:w="3544" w:type="dxa"/>
            <w:tcMar>
              <w:top w:w="58" w:type="dxa"/>
              <w:left w:w="58" w:type="dxa"/>
              <w:bottom w:w="58" w:type="dxa"/>
              <w:right w:w="58" w:type="dxa"/>
            </w:tcMar>
            <w:vAlign w:val="center"/>
          </w:tcPr>
          <w:p w:rsidRPr="00F220A0" w:rsidR="00AA6242" w:rsidP="00844674" w:rsidRDefault="00AA6242" w14:paraId="77541CD8" w14:textId="77777777">
            <w:pPr>
              <w:numPr>
                <w:ilvl w:val="0"/>
                <w:numId w:val="68"/>
              </w:numPr>
              <w:ind w:left="165" w:hanging="148"/>
              <w:cnfStyle w:val="000000000000" w:firstRow="0" w:lastRow="0" w:firstColumn="0" w:lastColumn="0" w:oddVBand="0" w:evenVBand="0" w:oddHBand="0" w:evenHBand="0" w:firstRowFirstColumn="0" w:firstRowLastColumn="0" w:lastRowFirstColumn="0" w:lastRowLastColumn="0"/>
              <w:rPr>
                <w:rFonts w:cstheme="minorHAnsi"/>
                <w:sz w:val="20"/>
              </w:rPr>
            </w:pPr>
            <w:r w:rsidRPr="00F220A0">
              <w:rPr>
                <w:rFonts w:cstheme="minorHAnsi"/>
                <w:sz w:val="20"/>
              </w:rPr>
              <w:t xml:space="preserve">Female farmer= 502 </w:t>
            </w:r>
          </w:p>
          <w:p w:rsidRPr="00F220A0" w:rsidR="00AA6242" w:rsidP="00844674" w:rsidRDefault="00AA6242" w14:paraId="70E37204" w14:textId="77777777">
            <w:pPr>
              <w:numPr>
                <w:ilvl w:val="0"/>
                <w:numId w:val="68"/>
              </w:numPr>
              <w:ind w:left="165" w:hanging="148"/>
              <w:cnfStyle w:val="000000000000" w:firstRow="0" w:lastRow="0" w:firstColumn="0" w:lastColumn="0" w:oddVBand="0" w:evenVBand="0" w:oddHBand="0" w:evenHBand="0" w:firstRowFirstColumn="0" w:firstRowLastColumn="0" w:lastRowFirstColumn="0" w:lastRowLastColumn="0"/>
              <w:rPr>
                <w:rFonts w:cstheme="minorHAnsi"/>
                <w:sz w:val="20"/>
              </w:rPr>
            </w:pPr>
            <w:r w:rsidRPr="00F220A0">
              <w:rPr>
                <w:rFonts w:cstheme="minorHAnsi"/>
                <w:sz w:val="20"/>
              </w:rPr>
              <w:t xml:space="preserve">Male government counterpart= 6 </w:t>
            </w:r>
          </w:p>
          <w:p w:rsidRPr="00F220A0" w:rsidR="00AA6242" w:rsidP="00844674" w:rsidRDefault="00AA6242" w14:paraId="609A04DA" w14:textId="77777777">
            <w:pPr>
              <w:numPr>
                <w:ilvl w:val="0"/>
                <w:numId w:val="68"/>
              </w:numPr>
              <w:ind w:left="165" w:hanging="148"/>
              <w:cnfStyle w:val="000000000000" w:firstRow="0" w:lastRow="0" w:firstColumn="0" w:lastColumn="0" w:oddVBand="0" w:evenVBand="0" w:oddHBand="0" w:evenHBand="0" w:firstRowFirstColumn="0" w:firstRowLastColumn="0" w:lastRowFirstColumn="0" w:lastRowLastColumn="0"/>
              <w:rPr>
                <w:rFonts w:cstheme="minorHAnsi"/>
                <w:sz w:val="20"/>
              </w:rPr>
            </w:pPr>
            <w:r w:rsidRPr="00F220A0">
              <w:rPr>
                <w:rFonts w:cstheme="minorHAnsi"/>
                <w:sz w:val="20"/>
              </w:rPr>
              <w:t>Female government counterpart= 2</w:t>
            </w:r>
          </w:p>
          <w:p w:rsidRPr="00F220A0" w:rsidR="00AA6242" w:rsidP="00844674" w:rsidRDefault="00AA6242" w14:paraId="0FB913B6" w14:textId="77777777">
            <w:pPr>
              <w:numPr>
                <w:ilvl w:val="0"/>
                <w:numId w:val="68"/>
              </w:numPr>
              <w:ind w:left="165" w:hanging="148"/>
              <w:cnfStyle w:val="000000000000" w:firstRow="0" w:lastRow="0" w:firstColumn="0" w:lastColumn="0" w:oddVBand="0" w:evenVBand="0" w:oddHBand="0" w:evenHBand="0" w:firstRowFirstColumn="0" w:firstRowLastColumn="0" w:lastRowFirstColumn="0" w:lastRowLastColumn="0"/>
              <w:rPr>
                <w:rFonts w:cstheme="minorHAnsi"/>
                <w:sz w:val="20"/>
              </w:rPr>
            </w:pPr>
            <w:r w:rsidRPr="00F220A0">
              <w:rPr>
                <w:rFonts w:cstheme="minorHAnsi"/>
                <w:sz w:val="20"/>
              </w:rPr>
              <w:t>Total individuals=4,406</w:t>
            </w:r>
          </w:p>
        </w:tc>
      </w:tr>
      <w:tr w:rsidRPr="00F220A0" w:rsidR="00AA6242" w:rsidTr="00AA6242" w14:paraId="73219B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Mar>
              <w:top w:w="58" w:type="dxa"/>
              <w:left w:w="58" w:type="dxa"/>
              <w:bottom w:w="58" w:type="dxa"/>
              <w:right w:w="58" w:type="dxa"/>
            </w:tcMar>
            <w:vAlign w:val="center"/>
          </w:tcPr>
          <w:p w:rsidRPr="00F220A0" w:rsidR="00AA6242" w:rsidP="00B34D9D" w:rsidRDefault="00AA6242" w14:paraId="128DFB05" w14:textId="097ED9B0">
            <w:pPr>
              <w:ind w:left="17"/>
              <w:rPr>
                <w:rFonts w:cstheme="minorHAnsi"/>
                <w:b w:val="0"/>
                <w:sz w:val="20"/>
              </w:rPr>
            </w:pPr>
            <w:r w:rsidRPr="00F220A0">
              <w:rPr>
                <w:rFonts w:cstheme="minorHAnsi"/>
                <w:b w:val="0"/>
                <w:sz w:val="20"/>
              </w:rPr>
              <w:t>Number of indirect beneficiaries (Achieved till March 2019)</w:t>
            </w:r>
          </w:p>
        </w:tc>
        <w:tc>
          <w:tcPr>
            <w:tcW w:w="3118" w:type="dxa"/>
            <w:tcMar>
              <w:top w:w="58" w:type="dxa"/>
              <w:left w:w="58" w:type="dxa"/>
              <w:bottom w:w="58" w:type="dxa"/>
              <w:right w:w="58" w:type="dxa"/>
            </w:tcMar>
            <w:vAlign w:val="center"/>
          </w:tcPr>
          <w:p w:rsidRPr="00F220A0" w:rsidR="00AA6242" w:rsidP="00844674" w:rsidRDefault="00AA6242" w14:paraId="6BE3A8F5" w14:textId="77777777">
            <w:pPr>
              <w:numPr>
                <w:ilvl w:val="0"/>
                <w:numId w:val="68"/>
              </w:numPr>
              <w:ind w:left="165" w:hanging="148"/>
              <w:cnfStyle w:val="000000100000" w:firstRow="0" w:lastRow="0" w:firstColumn="0" w:lastColumn="0" w:oddVBand="0" w:evenVBand="0" w:oddHBand="1" w:evenHBand="0" w:firstRowFirstColumn="0" w:firstRowLastColumn="0" w:lastRowFirstColumn="0" w:lastRowLastColumn="0"/>
              <w:rPr>
                <w:rFonts w:cstheme="minorHAnsi"/>
                <w:sz w:val="20"/>
              </w:rPr>
            </w:pPr>
            <w:r w:rsidRPr="00F220A0">
              <w:rPr>
                <w:rFonts w:cstheme="minorHAnsi"/>
                <w:sz w:val="20"/>
              </w:rPr>
              <w:t xml:space="preserve">Farmers and non-farmers family members: Male: 11,669; </w:t>
            </w:r>
          </w:p>
          <w:p w:rsidRPr="00F220A0" w:rsidR="00AA6242" w:rsidP="00844674" w:rsidRDefault="00AA6242" w14:paraId="17D5BD69" w14:textId="77777777">
            <w:pPr>
              <w:numPr>
                <w:ilvl w:val="0"/>
                <w:numId w:val="68"/>
              </w:numPr>
              <w:ind w:left="165" w:hanging="148"/>
              <w:cnfStyle w:val="000000100000" w:firstRow="0" w:lastRow="0" w:firstColumn="0" w:lastColumn="0" w:oddVBand="0" w:evenVBand="0" w:oddHBand="1" w:evenHBand="0" w:firstRowFirstColumn="0" w:firstRowLastColumn="0" w:lastRowFirstColumn="0" w:lastRowLastColumn="0"/>
              <w:rPr>
                <w:rFonts w:cstheme="minorHAnsi"/>
                <w:sz w:val="20"/>
              </w:rPr>
            </w:pPr>
            <w:r w:rsidRPr="00F220A0">
              <w:rPr>
                <w:rFonts w:cstheme="minorHAnsi"/>
                <w:sz w:val="20"/>
              </w:rPr>
              <w:t>Female: 11,212; Total: 22,881</w:t>
            </w:r>
          </w:p>
        </w:tc>
        <w:tc>
          <w:tcPr>
            <w:tcW w:w="3544" w:type="dxa"/>
            <w:tcMar>
              <w:top w:w="58" w:type="dxa"/>
              <w:left w:w="58" w:type="dxa"/>
              <w:bottom w:w="58" w:type="dxa"/>
              <w:right w:w="58" w:type="dxa"/>
            </w:tcMar>
            <w:vAlign w:val="center"/>
          </w:tcPr>
          <w:p w:rsidRPr="00F220A0" w:rsidR="00AA6242" w:rsidP="00844674" w:rsidRDefault="00AA6242" w14:paraId="7DD0291A" w14:textId="77777777">
            <w:pPr>
              <w:numPr>
                <w:ilvl w:val="0"/>
                <w:numId w:val="68"/>
              </w:numPr>
              <w:ind w:left="165" w:hanging="148"/>
              <w:cnfStyle w:val="000000100000" w:firstRow="0" w:lastRow="0" w:firstColumn="0" w:lastColumn="0" w:oddVBand="0" w:evenVBand="0" w:oddHBand="1" w:evenHBand="0" w:firstRowFirstColumn="0" w:firstRowLastColumn="0" w:lastRowFirstColumn="0" w:lastRowLastColumn="0"/>
              <w:rPr>
                <w:rFonts w:cstheme="minorHAnsi"/>
                <w:sz w:val="20"/>
              </w:rPr>
            </w:pPr>
            <w:r w:rsidRPr="00F220A0">
              <w:rPr>
                <w:rFonts w:cstheme="minorHAnsi"/>
                <w:sz w:val="20"/>
              </w:rPr>
              <w:t>Government counterparts:</w:t>
            </w:r>
          </w:p>
          <w:p w:rsidRPr="00F220A0" w:rsidR="00AA6242" w:rsidP="00844674" w:rsidRDefault="00AA6242" w14:paraId="35C5C0FC" w14:textId="77777777">
            <w:pPr>
              <w:numPr>
                <w:ilvl w:val="0"/>
                <w:numId w:val="68"/>
              </w:numPr>
              <w:ind w:left="165" w:hanging="148"/>
              <w:cnfStyle w:val="000000100000" w:firstRow="0" w:lastRow="0" w:firstColumn="0" w:lastColumn="0" w:oddVBand="0" w:evenVBand="0" w:oddHBand="1" w:evenHBand="0" w:firstRowFirstColumn="0" w:firstRowLastColumn="0" w:lastRowFirstColumn="0" w:lastRowLastColumn="0"/>
              <w:rPr>
                <w:rFonts w:cstheme="minorHAnsi"/>
                <w:sz w:val="20"/>
              </w:rPr>
            </w:pPr>
            <w:r w:rsidRPr="00F220A0">
              <w:rPr>
                <w:rFonts w:cstheme="minorHAnsi"/>
                <w:sz w:val="20"/>
              </w:rPr>
              <w:t>Male 17, Female 15, total 32 staff.</w:t>
            </w:r>
          </w:p>
          <w:p w:rsidRPr="00F220A0" w:rsidR="00AA6242" w:rsidP="00844674" w:rsidRDefault="00AA6242" w14:paraId="7E8944CE" w14:textId="77777777">
            <w:pPr>
              <w:numPr>
                <w:ilvl w:val="0"/>
                <w:numId w:val="68"/>
              </w:numPr>
              <w:ind w:left="165" w:hanging="148"/>
              <w:cnfStyle w:val="000000100000" w:firstRow="0" w:lastRow="0" w:firstColumn="0" w:lastColumn="0" w:oddVBand="0" w:evenVBand="0" w:oddHBand="1" w:evenHBand="0" w:firstRowFirstColumn="0" w:firstRowLastColumn="0" w:lastRowFirstColumn="0" w:lastRowLastColumn="0"/>
              <w:rPr>
                <w:rFonts w:cstheme="minorHAnsi"/>
                <w:sz w:val="20"/>
              </w:rPr>
            </w:pPr>
            <w:r w:rsidRPr="00F220A0">
              <w:rPr>
                <w:rFonts w:cstheme="minorHAnsi"/>
                <w:sz w:val="20"/>
              </w:rPr>
              <w:t>Total indirect individuals=22,913</w:t>
            </w:r>
          </w:p>
        </w:tc>
      </w:tr>
    </w:tbl>
    <w:p w:rsidRPr="00F220A0" w:rsidR="00AA6242" w:rsidP="00AA6242" w:rsidRDefault="00AA6242" w14:paraId="0951D9F8" w14:textId="77777777">
      <w:pPr>
        <w:spacing w:before="100" w:beforeAutospacing="1" w:after="120" w:line="276" w:lineRule="auto"/>
        <w:jc w:val="both"/>
      </w:pPr>
    </w:p>
    <w:p w:rsidRPr="00F220A0" w:rsidR="00417086" w:rsidP="00417086" w:rsidRDefault="00417086" w14:paraId="22C13E13" w14:textId="77777777">
      <w:pPr>
        <w:spacing w:before="100" w:beforeAutospacing="1" w:after="120" w:line="276" w:lineRule="auto"/>
        <w:jc w:val="both"/>
      </w:pPr>
    </w:p>
    <w:p w:rsidRPr="00F220A0" w:rsidR="00417086" w:rsidP="00417086" w:rsidRDefault="00417086" w14:paraId="6A772AE1" w14:textId="77777777">
      <w:pPr>
        <w:sectPr w:rsidRPr="00F220A0" w:rsidR="00417086" w:rsidSect="00D748AE">
          <w:pgSz w:w="11906" w:h="16838" w:code="9"/>
          <w:pgMar w:top="1008" w:right="1152" w:bottom="1152" w:left="1440" w:header="432" w:footer="432" w:gutter="0"/>
          <w:cols w:space="708"/>
          <w:docGrid w:linePitch="360"/>
        </w:sectPr>
      </w:pPr>
    </w:p>
    <w:p w:rsidRPr="00F220A0" w:rsidR="00417086" w:rsidP="00844674" w:rsidRDefault="00417086" w14:paraId="688EFBF1" w14:textId="77777777">
      <w:pPr>
        <w:pStyle w:val="Heading2"/>
        <w:numPr>
          <w:ilvl w:val="0"/>
          <w:numId w:val="75"/>
        </w:numPr>
        <w:ind w:hanging="720"/>
        <w:rPr>
          <w:rFonts w:ascii="Cambria" w:hAnsi="Cambria"/>
        </w:rPr>
      </w:pPr>
      <w:bookmarkStart w:name="_Ref23845504" w:id="106"/>
      <w:bookmarkStart w:name="_Toc29759035" w:id="107"/>
      <w:r w:rsidRPr="00F220A0">
        <w:rPr>
          <w:rFonts w:ascii="Cambria" w:hAnsi="Cambria"/>
        </w:rPr>
        <w:t>Planned Outcomes of USDA LRP-Lao PDR</w:t>
      </w:r>
      <w:bookmarkEnd w:id="104"/>
      <w:bookmarkEnd w:id="106"/>
      <w:bookmarkEnd w:id="107"/>
      <w:r w:rsidRPr="00F220A0">
        <w:rPr>
          <w:rFonts w:ascii="Cambria" w:hAnsi="Cambria"/>
        </w:rPr>
        <w:t xml:space="preserve"> </w:t>
      </w:r>
    </w:p>
    <w:tbl>
      <w:tblPr>
        <w:tblW w:w="14944" w:type="dxa"/>
        <w:tblInd w:w="-289" w:type="dxa"/>
        <w:tblLayout w:type="fixed"/>
        <w:tblLook w:val="04A0" w:firstRow="1" w:lastRow="0" w:firstColumn="1" w:lastColumn="0" w:noHBand="0" w:noVBand="1"/>
      </w:tblPr>
      <w:tblGrid>
        <w:gridCol w:w="851"/>
        <w:gridCol w:w="1133"/>
        <w:gridCol w:w="993"/>
        <w:gridCol w:w="1053"/>
        <w:gridCol w:w="1276"/>
        <w:gridCol w:w="992"/>
        <w:gridCol w:w="1275"/>
        <w:gridCol w:w="1276"/>
        <w:gridCol w:w="1134"/>
        <w:gridCol w:w="1276"/>
        <w:gridCol w:w="1276"/>
        <w:gridCol w:w="992"/>
        <w:gridCol w:w="1417"/>
      </w:tblGrid>
      <w:tr w:rsidRPr="00F220A0" w:rsidR="00417086" w:rsidTr="00B34D9D" w14:paraId="06A51B3E" w14:textId="77777777">
        <w:trPr>
          <w:trHeight w:val="300"/>
          <w:tblHeader/>
        </w:trPr>
        <w:tc>
          <w:tcPr>
            <w:tcW w:w="851"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F220A0" w:rsidR="00417086" w:rsidP="00B34D9D" w:rsidRDefault="00417086" w14:paraId="50644A48"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Result</w:t>
            </w:r>
          </w:p>
        </w:tc>
        <w:tc>
          <w:tcPr>
            <w:tcW w:w="1133"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F220A0" w:rsidR="00417086" w:rsidP="00B34D9D" w:rsidRDefault="00417086" w14:paraId="32827E0E"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Performance Indicator</w:t>
            </w:r>
          </w:p>
        </w:tc>
        <w:tc>
          <w:tcPr>
            <w:tcW w:w="993"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F220A0" w:rsidR="00417086" w:rsidP="00B34D9D" w:rsidRDefault="00417086" w14:paraId="532AA704"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Unit of Measurement</w:t>
            </w:r>
          </w:p>
        </w:tc>
        <w:tc>
          <w:tcPr>
            <w:tcW w:w="1053"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F220A0" w:rsidR="00417086" w:rsidP="00B34D9D" w:rsidRDefault="00417086" w14:paraId="26562CAE"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Data Source</w:t>
            </w:r>
          </w:p>
        </w:tc>
        <w:tc>
          <w:tcPr>
            <w:tcW w:w="1276" w:type="dxa"/>
            <w:tcBorders>
              <w:top w:val="single" w:color="auto" w:sz="4" w:space="0"/>
              <w:left w:val="nil"/>
              <w:bottom w:val="single" w:color="auto" w:sz="4" w:space="0"/>
              <w:right w:val="single" w:color="auto" w:sz="4" w:space="0"/>
            </w:tcBorders>
            <w:shd w:val="clear" w:color="000000" w:fill="D9D9D9"/>
            <w:vAlign w:val="center"/>
            <w:hideMark/>
          </w:tcPr>
          <w:p w:rsidRPr="00F220A0" w:rsidR="00417086" w:rsidP="00B34D9D" w:rsidRDefault="00417086" w14:paraId="52FCDC16"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Target Year 1</w:t>
            </w:r>
          </w:p>
        </w:tc>
        <w:tc>
          <w:tcPr>
            <w:tcW w:w="992"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F220A0" w:rsidR="00417086" w:rsidP="00B34D9D" w:rsidRDefault="00417086" w14:paraId="49941FC5"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Progress per Aug-17</w:t>
            </w:r>
          </w:p>
        </w:tc>
        <w:tc>
          <w:tcPr>
            <w:tcW w:w="1275" w:type="dxa"/>
            <w:tcBorders>
              <w:top w:val="single" w:color="auto" w:sz="4" w:space="0"/>
              <w:left w:val="nil"/>
              <w:bottom w:val="single" w:color="auto" w:sz="4" w:space="0"/>
              <w:right w:val="single" w:color="auto" w:sz="4" w:space="0"/>
            </w:tcBorders>
            <w:shd w:val="clear" w:color="000000" w:fill="D9D9D9"/>
            <w:vAlign w:val="center"/>
            <w:hideMark/>
          </w:tcPr>
          <w:p w:rsidRPr="00F220A0" w:rsidR="00417086" w:rsidP="00B34D9D" w:rsidRDefault="00417086" w14:paraId="529391FF"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Target Year 2</w:t>
            </w:r>
          </w:p>
        </w:tc>
        <w:tc>
          <w:tcPr>
            <w:tcW w:w="1276"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F220A0" w:rsidR="00417086" w:rsidP="00B34D9D" w:rsidRDefault="00417086" w14:paraId="0254BDC8" w14:textId="383B7C45">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Reporting period Oct 2017-Mar 2018</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EDEDED"/>
            <w:vAlign w:val="center"/>
            <w:hideMark/>
          </w:tcPr>
          <w:p w:rsidRPr="00F220A0" w:rsidR="00417086" w:rsidP="00B34D9D" w:rsidRDefault="00417086" w14:paraId="0801427B" w14:textId="76F1397D">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Reporting period April- Sept 2018</w:t>
            </w:r>
          </w:p>
        </w:tc>
        <w:tc>
          <w:tcPr>
            <w:tcW w:w="1276" w:type="dxa"/>
            <w:tcBorders>
              <w:top w:val="single" w:color="auto" w:sz="4" w:space="0"/>
              <w:left w:val="nil"/>
              <w:bottom w:val="single" w:color="auto" w:sz="4" w:space="0"/>
              <w:right w:val="single" w:color="auto" w:sz="4" w:space="0"/>
            </w:tcBorders>
            <w:shd w:val="clear" w:color="000000" w:fill="D9D9D9"/>
            <w:vAlign w:val="center"/>
            <w:hideMark/>
          </w:tcPr>
          <w:p w:rsidRPr="00F220A0" w:rsidR="00417086" w:rsidP="00B34D9D" w:rsidRDefault="00417086" w14:paraId="33600B3B"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Target Year 3</w:t>
            </w:r>
          </w:p>
        </w:tc>
        <w:tc>
          <w:tcPr>
            <w:tcW w:w="1276" w:type="dxa"/>
            <w:vMerge w:val="restart"/>
            <w:tcBorders>
              <w:top w:val="single" w:color="auto" w:sz="4" w:space="0"/>
              <w:left w:val="single" w:color="auto" w:sz="4" w:space="0"/>
              <w:bottom w:val="single" w:color="auto" w:sz="4" w:space="0"/>
              <w:right w:val="single" w:color="auto" w:sz="4" w:space="0"/>
            </w:tcBorders>
            <w:shd w:val="clear" w:color="000000" w:fill="EDEDED"/>
            <w:vAlign w:val="center"/>
            <w:hideMark/>
          </w:tcPr>
          <w:p w:rsidRPr="00F220A0" w:rsidR="00417086" w:rsidP="00B34D9D" w:rsidRDefault="00417086" w14:paraId="069B96CB"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Reporting Period October 2018- March 2019</w:t>
            </w:r>
          </w:p>
        </w:tc>
        <w:tc>
          <w:tcPr>
            <w:tcW w:w="992" w:type="dxa"/>
            <w:vMerge w:val="restart"/>
            <w:tcBorders>
              <w:top w:val="single" w:color="auto" w:sz="4" w:space="0"/>
              <w:left w:val="single" w:color="auto" w:sz="4" w:space="0"/>
              <w:bottom w:val="single" w:color="auto" w:sz="4" w:space="0"/>
              <w:right w:val="single" w:color="auto" w:sz="4" w:space="0"/>
            </w:tcBorders>
            <w:shd w:val="clear" w:color="000000" w:fill="EDEDED"/>
            <w:vAlign w:val="center"/>
            <w:hideMark/>
          </w:tcPr>
          <w:p w:rsidRPr="00F220A0" w:rsidR="00417086" w:rsidP="00B34D9D" w:rsidRDefault="00417086" w14:paraId="19F48F1A" w14:textId="5D1B2F44">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Reporting period April- Sept 2019</w:t>
            </w:r>
          </w:p>
        </w:tc>
        <w:tc>
          <w:tcPr>
            <w:tcW w:w="1417" w:type="dxa"/>
            <w:vMerge w:val="restart"/>
            <w:tcBorders>
              <w:top w:val="single" w:color="auto" w:sz="4" w:space="0"/>
              <w:left w:val="single" w:color="auto" w:sz="4" w:space="0"/>
              <w:bottom w:val="single" w:color="auto" w:sz="4" w:space="0"/>
              <w:right w:val="single" w:color="auto" w:sz="4" w:space="0"/>
            </w:tcBorders>
            <w:shd w:val="clear" w:color="000000" w:fill="D9D9D9"/>
            <w:vAlign w:val="center"/>
            <w:hideMark/>
          </w:tcPr>
          <w:p w:rsidRPr="00F220A0" w:rsidR="00417086" w:rsidP="00B34D9D" w:rsidRDefault="00417086" w14:paraId="56228DC1"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Remarks</w:t>
            </w:r>
          </w:p>
        </w:tc>
      </w:tr>
      <w:tr w:rsidRPr="00F220A0" w:rsidR="00417086" w:rsidTr="00B34D9D" w14:paraId="6CCA0C9F" w14:textId="77777777">
        <w:trPr>
          <w:trHeight w:val="765"/>
          <w:tblHeader/>
        </w:trPr>
        <w:tc>
          <w:tcPr>
            <w:tcW w:w="851" w:type="dxa"/>
            <w:vMerge/>
            <w:tcBorders>
              <w:top w:val="single" w:color="auto" w:sz="4" w:space="0"/>
              <w:left w:val="single" w:color="auto" w:sz="4" w:space="0"/>
              <w:bottom w:val="single" w:color="auto" w:sz="4" w:space="0"/>
              <w:right w:val="single" w:color="auto" w:sz="4" w:space="0"/>
            </w:tcBorders>
            <w:vAlign w:val="center"/>
            <w:hideMark/>
          </w:tcPr>
          <w:p w:rsidRPr="00F220A0" w:rsidR="00417086" w:rsidP="00B34D9D" w:rsidRDefault="00417086" w14:paraId="0712C789" w14:textId="77777777">
            <w:pPr>
              <w:spacing w:after="0" w:line="240" w:lineRule="auto"/>
              <w:jc w:val="center"/>
              <w:rPr>
                <w:rFonts w:eastAsia="Times New Roman" w:cs="Calibri"/>
                <w:b/>
                <w:bCs/>
                <w:sz w:val="16"/>
                <w:szCs w:val="16"/>
                <w:lang w:eastAsia="en-IN"/>
              </w:rPr>
            </w:pPr>
          </w:p>
        </w:tc>
        <w:tc>
          <w:tcPr>
            <w:tcW w:w="1133" w:type="dxa"/>
            <w:vMerge/>
            <w:tcBorders>
              <w:top w:val="single" w:color="auto" w:sz="4" w:space="0"/>
              <w:left w:val="single" w:color="auto" w:sz="4" w:space="0"/>
              <w:bottom w:val="single" w:color="auto" w:sz="4" w:space="0"/>
              <w:right w:val="single" w:color="auto" w:sz="4" w:space="0"/>
            </w:tcBorders>
            <w:vAlign w:val="center"/>
            <w:hideMark/>
          </w:tcPr>
          <w:p w:rsidRPr="00F220A0" w:rsidR="00417086" w:rsidP="00B34D9D" w:rsidRDefault="00417086" w14:paraId="767D741C" w14:textId="77777777">
            <w:pPr>
              <w:spacing w:after="0" w:line="240" w:lineRule="auto"/>
              <w:jc w:val="center"/>
              <w:rPr>
                <w:rFonts w:eastAsia="Times New Roman" w:cs="Calibri"/>
                <w:b/>
                <w:bCs/>
                <w:sz w:val="16"/>
                <w:szCs w:val="16"/>
                <w:lang w:eastAsia="en-IN"/>
              </w:rPr>
            </w:pPr>
          </w:p>
        </w:tc>
        <w:tc>
          <w:tcPr>
            <w:tcW w:w="993" w:type="dxa"/>
            <w:vMerge/>
            <w:tcBorders>
              <w:top w:val="single" w:color="auto" w:sz="4" w:space="0"/>
              <w:left w:val="single" w:color="auto" w:sz="4" w:space="0"/>
              <w:bottom w:val="single" w:color="auto" w:sz="4" w:space="0"/>
              <w:right w:val="single" w:color="auto" w:sz="4" w:space="0"/>
            </w:tcBorders>
            <w:vAlign w:val="center"/>
            <w:hideMark/>
          </w:tcPr>
          <w:p w:rsidRPr="00F220A0" w:rsidR="00417086" w:rsidP="00B34D9D" w:rsidRDefault="00417086" w14:paraId="45DC4FDB" w14:textId="77777777">
            <w:pPr>
              <w:spacing w:after="0" w:line="240" w:lineRule="auto"/>
              <w:jc w:val="center"/>
              <w:rPr>
                <w:rFonts w:eastAsia="Times New Roman" w:cs="Calibri"/>
                <w:b/>
                <w:bCs/>
                <w:sz w:val="16"/>
                <w:szCs w:val="16"/>
                <w:lang w:eastAsia="en-IN"/>
              </w:rPr>
            </w:pPr>
          </w:p>
        </w:tc>
        <w:tc>
          <w:tcPr>
            <w:tcW w:w="1053" w:type="dxa"/>
            <w:vMerge/>
            <w:tcBorders>
              <w:top w:val="single" w:color="auto" w:sz="4" w:space="0"/>
              <w:left w:val="single" w:color="auto" w:sz="4" w:space="0"/>
              <w:bottom w:val="single" w:color="auto" w:sz="4" w:space="0"/>
              <w:right w:val="single" w:color="auto" w:sz="4" w:space="0"/>
            </w:tcBorders>
            <w:vAlign w:val="center"/>
            <w:hideMark/>
          </w:tcPr>
          <w:p w:rsidRPr="00F220A0" w:rsidR="00417086" w:rsidP="00B34D9D" w:rsidRDefault="00417086" w14:paraId="2FF05DCD" w14:textId="77777777">
            <w:pPr>
              <w:spacing w:after="0" w:line="240" w:lineRule="auto"/>
              <w:jc w:val="center"/>
              <w:rPr>
                <w:rFonts w:eastAsia="Times New Roman" w:cs="Calibri"/>
                <w:b/>
                <w:bCs/>
                <w:sz w:val="16"/>
                <w:szCs w:val="16"/>
                <w:lang w:eastAsia="en-IN"/>
              </w:rPr>
            </w:pPr>
          </w:p>
        </w:tc>
        <w:tc>
          <w:tcPr>
            <w:tcW w:w="1276" w:type="dxa"/>
            <w:tcBorders>
              <w:top w:val="nil"/>
              <w:left w:val="nil"/>
              <w:bottom w:val="single" w:color="auto" w:sz="4" w:space="0"/>
              <w:right w:val="single" w:color="auto" w:sz="4" w:space="0"/>
            </w:tcBorders>
            <w:shd w:val="clear" w:color="000000" w:fill="D9D9D9"/>
            <w:vAlign w:val="center"/>
            <w:hideMark/>
          </w:tcPr>
          <w:p w:rsidRPr="00F220A0" w:rsidR="00417086" w:rsidP="00B34D9D" w:rsidRDefault="00417086" w14:paraId="334B41C3"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October 1, 2016 - September 30, 2017</w:t>
            </w: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F220A0" w:rsidR="00417086" w:rsidP="00B34D9D" w:rsidRDefault="00417086" w14:paraId="6926A9D5" w14:textId="77777777">
            <w:pPr>
              <w:spacing w:after="0" w:line="240" w:lineRule="auto"/>
              <w:jc w:val="center"/>
              <w:rPr>
                <w:rFonts w:eastAsia="Times New Roman" w:cs="Calibri"/>
                <w:b/>
                <w:bCs/>
                <w:sz w:val="16"/>
                <w:szCs w:val="16"/>
                <w:lang w:eastAsia="en-IN"/>
              </w:rPr>
            </w:pPr>
          </w:p>
        </w:tc>
        <w:tc>
          <w:tcPr>
            <w:tcW w:w="1275" w:type="dxa"/>
            <w:tcBorders>
              <w:top w:val="nil"/>
              <w:left w:val="nil"/>
              <w:bottom w:val="single" w:color="auto" w:sz="4" w:space="0"/>
              <w:right w:val="single" w:color="auto" w:sz="4" w:space="0"/>
            </w:tcBorders>
            <w:shd w:val="clear" w:color="000000" w:fill="D9D9D9"/>
            <w:vAlign w:val="center"/>
            <w:hideMark/>
          </w:tcPr>
          <w:p w:rsidRPr="00F220A0" w:rsidR="00417086" w:rsidP="00B34D9D" w:rsidRDefault="00417086" w14:paraId="0B4E41F9"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October 1, 2017 - September 30, 2018</w:t>
            </w:r>
          </w:p>
        </w:tc>
        <w:tc>
          <w:tcPr>
            <w:tcW w:w="1276" w:type="dxa"/>
            <w:vMerge/>
            <w:tcBorders>
              <w:top w:val="single" w:color="auto" w:sz="4" w:space="0"/>
              <w:left w:val="single" w:color="auto" w:sz="4" w:space="0"/>
              <w:bottom w:val="single" w:color="auto" w:sz="4" w:space="0"/>
              <w:right w:val="single" w:color="auto" w:sz="4" w:space="0"/>
            </w:tcBorders>
            <w:vAlign w:val="center"/>
            <w:hideMark/>
          </w:tcPr>
          <w:p w:rsidRPr="00F220A0" w:rsidR="00417086" w:rsidP="00B34D9D" w:rsidRDefault="00417086" w14:paraId="5445AF05" w14:textId="77777777">
            <w:pPr>
              <w:spacing w:after="0" w:line="240" w:lineRule="auto"/>
              <w:jc w:val="center"/>
              <w:rPr>
                <w:rFonts w:eastAsia="Times New Roman" w:cs="Calibri"/>
                <w:b/>
                <w:bCs/>
                <w:sz w:val="16"/>
                <w:szCs w:val="16"/>
                <w:lang w:eastAsia="en-IN"/>
              </w:rPr>
            </w:pPr>
          </w:p>
        </w:tc>
        <w:tc>
          <w:tcPr>
            <w:tcW w:w="1134" w:type="dxa"/>
            <w:vMerge/>
            <w:tcBorders>
              <w:top w:val="single" w:color="auto" w:sz="4" w:space="0"/>
              <w:left w:val="single" w:color="auto" w:sz="4" w:space="0"/>
              <w:bottom w:val="single" w:color="auto" w:sz="4" w:space="0"/>
              <w:right w:val="single" w:color="auto" w:sz="4" w:space="0"/>
            </w:tcBorders>
            <w:vAlign w:val="center"/>
            <w:hideMark/>
          </w:tcPr>
          <w:p w:rsidRPr="00F220A0" w:rsidR="00417086" w:rsidP="00B34D9D" w:rsidRDefault="00417086" w14:paraId="10582A30" w14:textId="77777777">
            <w:pPr>
              <w:spacing w:after="0" w:line="240" w:lineRule="auto"/>
              <w:jc w:val="center"/>
              <w:rPr>
                <w:rFonts w:eastAsia="Times New Roman" w:cs="Calibri"/>
                <w:b/>
                <w:bCs/>
                <w:sz w:val="16"/>
                <w:szCs w:val="16"/>
                <w:lang w:eastAsia="en-IN"/>
              </w:rPr>
            </w:pPr>
          </w:p>
        </w:tc>
        <w:tc>
          <w:tcPr>
            <w:tcW w:w="1276" w:type="dxa"/>
            <w:tcBorders>
              <w:top w:val="nil"/>
              <w:left w:val="nil"/>
              <w:bottom w:val="single" w:color="auto" w:sz="4" w:space="0"/>
              <w:right w:val="single" w:color="auto" w:sz="4" w:space="0"/>
            </w:tcBorders>
            <w:shd w:val="clear" w:color="000000" w:fill="D9D9D9"/>
            <w:vAlign w:val="center"/>
            <w:hideMark/>
          </w:tcPr>
          <w:p w:rsidRPr="00F220A0" w:rsidR="00417086" w:rsidP="00B34D9D" w:rsidRDefault="00417086" w14:paraId="21571EF9" w14:textId="77777777">
            <w:pPr>
              <w:spacing w:after="0" w:line="240" w:lineRule="auto"/>
              <w:jc w:val="center"/>
              <w:rPr>
                <w:rFonts w:eastAsia="Times New Roman" w:cs="Calibri"/>
                <w:b/>
                <w:bCs/>
                <w:sz w:val="16"/>
                <w:szCs w:val="16"/>
                <w:lang w:eastAsia="en-IN"/>
              </w:rPr>
            </w:pPr>
            <w:r w:rsidRPr="00F220A0">
              <w:rPr>
                <w:rFonts w:eastAsia="Times New Roman" w:cs="Calibri"/>
                <w:b/>
                <w:bCs/>
                <w:sz w:val="16"/>
                <w:szCs w:val="16"/>
                <w:lang w:eastAsia="en-IN"/>
              </w:rPr>
              <w:t>October 1, 2018 - September 30, 2019</w:t>
            </w:r>
          </w:p>
        </w:tc>
        <w:tc>
          <w:tcPr>
            <w:tcW w:w="1276" w:type="dxa"/>
            <w:vMerge/>
            <w:tcBorders>
              <w:top w:val="single" w:color="auto" w:sz="4" w:space="0"/>
              <w:left w:val="single" w:color="auto" w:sz="4" w:space="0"/>
              <w:bottom w:val="single" w:color="auto" w:sz="4" w:space="0"/>
              <w:right w:val="single" w:color="auto" w:sz="4" w:space="0"/>
            </w:tcBorders>
            <w:vAlign w:val="center"/>
            <w:hideMark/>
          </w:tcPr>
          <w:p w:rsidRPr="00F220A0" w:rsidR="00417086" w:rsidP="00B34D9D" w:rsidRDefault="00417086" w14:paraId="264BFE64" w14:textId="77777777">
            <w:pPr>
              <w:spacing w:after="0" w:line="240" w:lineRule="auto"/>
              <w:jc w:val="center"/>
              <w:rPr>
                <w:rFonts w:eastAsia="Times New Roman" w:cs="Calibri"/>
                <w:b/>
                <w:bCs/>
                <w:sz w:val="16"/>
                <w:szCs w:val="16"/>
                <w:lang w:eastAsia="en-IN"/>
              </w:rPr>
            </w:pPr>
          </w:p>
        </w:tc>
        <w:tc>
          <w:tcPr>
            <w:tcW w:w="992" w:type="dxa"/>
            <w:vMerge/>
            <w:tcBorders>
              <w:top w:val="single" w:color="auto" w:sz="4" w:space="0"/>
              <w:left w:val="single" w:color="auto" w:sz="4" w:space="0"/>
              <w:bottom w:val="single" w:color="auto" w:sz="4" w:space="0"/>
              <w:right w:val="single" w:color="auto" w:sz="4" w:space="0"/>
            </w:tcBorders>
            <w:vAlign w:val="center"/>
            <w:hideMark/>
          </w:tcPr>
          <w:p w:rsidRPr="00F220A0" w:rsidR="00417086" w:rsidP="00B34D9D" w:rsidRDefault="00417086" w14:paraId="4C6B0431" w14:textId="77777777">
            <w:pPr>
              <w:spacing w:after="0" w:line="240" w:lineRule="auto"/>
              <w:jc w:val="center"/>
              <w:rPr>
                <w:rFonts w:eastAsia="Times New Roman" w:cs="Calibri"/>
                <w:b/>
                <w:bCs/>
                <w:sz w:val="16"/>
                <w:szCs w:val="16"/>
                <w:lang w:eastAsia="en-IN"/>
              </w:rPr>
            </w:pPr>
          </w:p>
        </w:tc>
        <w:tc>
          <w:tcPr>
            <w:tcW w:w="1417" w:type="dxa"/>
            <w:vMerge/>
            <w:tcBorders>
              <w:top w:val="single" w:color="auto" w:sz="4" w:space="0"/>
              <w:left w:val="single" w:color="auto" w:sz="4" w:space="0"/>
              <w:bottom w:val="single" w:color="auto" w:sz="4" w:space="0"/>
              <w:right w:val="single" w:color="auto" w:sz="4" w:space="0"/>
            </w:tcBorders>
            <w:vAlign w:val="center"/>
            <w:hideMark/>
          </w:tcPr>
          <w:p w:rsidRPr="00F220A0" w:rsidR="00417086" w:rsidP="00B34D9D" w:rsidRDefault="00417086" w14:paraId="408C98AD" w14:textId="77777777">
            <w:pPr>
              <w:spacing w:after="0" w:line="240" w:lineRule="auto"/>
              <w:jc w:val="center"/>
              <w:rPr>
                <w:rFonts w:eastAsia="Times New Roman" w:cs="Calibri"/>
                <w:b/>
                <w:bCs/>
                <w:sz w:val="16"/>
                <w:szCs w:val="16"/>
                <w:lang w:eastAsia="en-IN"/>
              </w:rPr>
            </w:pPr>
          </w:p>
        </w:tc>
      </w:tr>
      <w:tr w:rsidRPr="00F220A0" w:rsidR="00417086" w:rsidTr="00B34D9D" w14:paraId="3A01A0A4" w14:textId="77777777">
        <w:trPr>
          <w:trHeight w:val="3060"/>
        </w:trPr>
        <w:tc>
          <w:tcPr>
            <w:tcW w:w="851" w:type="dxa"/>
            <w:tcBorders>
              <w:top w:val="nil"/>
              <w:left w:val="single" w:color="auto" w:sz="4" w:space="0"/>
              <w:bottom w:val="single" w:color="auto" w:sz="4" w:space="0"/>
              <w:right w:val="single" w:color="auto" w:sz="4" w:space="0"/>
            </w:tcBorders>
            <w:shd w:val="clear" w:color="auto" w:fill="auto"/>
            <w:hideMark/>
          </w:tcPr>
          <w:p w:rsidRPr="00F220A0" w:rsidR="00417086" w:rsidP="00B34D9D" w:rsidRDefault="00417086" w14:paraId="1E531F8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LRP SO 1</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75EE64B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individuals benefiting directly from USDA-funded intervention</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559AFAC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Individuals</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3592872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Training attendance records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1585A4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5000 people</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458C57F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Male: 265</w:t>
            </w:r>
            <w:r w:rsidRPr="00F220A0">
              <w:rPr>
                <w:rFonts w:eastAsia="Times New Roman" w:cs="Calibri"/>
                <w:sz w:val="16"/>
                <w:szCs w:val="16"/>
                <w:lang w:eastAsia="en-IN"/>
              </w:rPr>
              <w:br/>
              <w:t>Female: 195</w:t>
            </w:r>
            <w:r w:rsidRPr="00F220A0">
              <w:rPr>
                <w:rFonts w:eastAsia="Times New Roman" w:cs="Calibri"/>
                <w:sz w:val="16"/>
                <w:szCs w:val="16"/>
                <w:lang w:eastAsia="en-IN"/>
              </w:rPr>
              <w:br/>
              <w:t>Total: 460</w:t>
            </w:r>
            <w:r w:rsidRPr="00F220A0">
              <w:rPr>
                <w:rFonts w:eastAsia="Times New Roman" w:cs="Calibri"/>
                <w:sz w:val="16"/>
                <w:szCs w:val="16"/>
                <w:lang w:eastAsia="en-IN"/>
              </w:rPr>
              <w:br/>
              <w:t>Student: 3,680 (1823 female, 1857 male)</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3416A5F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5000 people continuing from Year 1</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63E9163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Male: 200</w:t>
            </w:r>
            <w:r w:rsidRPr="00F220A0">
              <w:rPr>
                <w:rFonts w:eastAsia="Times New Roman" w:cs="Calibri"/>
                <w:sz w:val="16"/>
                <w:szCs w:val="16"/>
                <w:lang w:eastAsia="en-IN"/>
              </w:rPr>
              <w:br/>
              <w:t>Female: 274</w:t>
            </w:r>
            <w:r w:rsidRPr="00F220A0">
              <w:rPr>
                <w:rFonts w:eastAsia="Times New Roman" w:cs="Calibri"/>
                <w:sz w:val="16"/>
                <w:szCs w:val="16"/>
                <w:lang w:eastAsia="en-IN"/>
              </w:rPr>
              <w:br/>
              <w:t>Total: 474</w:t>
            </w:r>
            <w:r w:rsidRPr="00F220A0">
              <w:rPr>
                <w:rFonts w:eastAsia="Times New Roman" w:cs="Calibri"/>
                <w:sz w:val="16"/>
                <w:szCs w:val="16"/>
                <w:lang w:eastAsia="en-IN"/>
              </w:rPr>
              <w:br/>
              <w:t>Student: 3,454 (1,667 girl students, 1,787 boy students)</w:t>
            </w:r>
            <w:r w:rsidRPr="00F220A0">
              <w:rPr>
                <w:rFonts w:eastAsia="Times New Roman" w:cs="Calibri"/>
                <w:sz w:val="16"/>
                <w:szCs w:val="16"/>
                <w:lang w:eastAsia="en-IN"/>
              </w:rPr>
              <w:br/>
              <w:t>Male government counterpart= 6 and Female government counterpart= 2</w:t>
            </w:r>
            <w:r w:rsidRPr="00F220A0">
              <w:rPr>
                <w:rFonts w:eastAsia="Times New Roman" w:cs="Calibri"/>
                <w:sz w:val="16"/>
                <w:szCs w:val="16"/>
                <w:lang w:eastAsia="en-IN"/>
              </w:rPr>
              <w:br/>
              <w:t xml:space="preserve">Total individual= </w:t>
            </w:r>
            <w:r w:rsidRPr="00F220A0">
              <w:rPr>
                <w:rFonts w:eastAsia="Times New Roman" w:cs="Calibri"/>
                <w:b/>
                <w:bCs/>
                <w:sz w:val="16"/>
                <w:szCs w:val="16"/>
                <w:lang w:eastAsia="en-IN"/>
              </w:rPr>
              <w:t>3,462</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000746D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Students boys= 1,768</w:t>
            </w:r>
            <w:r w:rsidRPr="00F220A0">
              <w:rPr>
                <w:rFonts w:eastAsia="Times New Roman" w:cs="Calibri"/>
                <w:sz w:val="16"/>
                <w:szCs w:val="16"/>
                <w:lang w:eastAsia="en-IN"/>
              </w:rPr>
              <w:br/>
              <w:t xml:space="preserve"> Students girls= 1,683</w:t>
            </w:r>
            <w:r w:rsidRPr="00F220A0">
              <w:rPr>
                <w:rFonts w:eastAsia="Times New Roman" w:cs="Calibri"/>
                <w:sz w:val="16"/>
                <w:szCs w:val="16"/>
                <w:lang w:eastAsia="en-IN"/>
              </w:rPr>
              <w:br/>
              <w:t>Total students= 3,451</w:t>
            </w:r>
            <w:r w:rsidRPr="00F220A0">
              <w:rPr>
                <w:rFonts w:eastAsia="Times New Roman" w:cs="Calibri"/>
                <w:sz w:val="16"/>
                <w:szCs w:val="16"/>
                <w:lang w:eastAsia="en-IN"/>
              </w:rPr>
              <w:br/>
              <w:t xml:space="preserve">Male farmer= 20 </w:t>
            </w:r>
            <w:r w:rsidRPr="00F220A0">
              <w:rPr>
                <w:rFonts w:eastAsia="Times New Roman" w:cs="Calibri"/>
                <w:sz w:val="16"/>
                <w:szCs w:val="16"/>
                <w:lang w:eastAsia="en-IN"/>
              </w:rPr>
              <w:br/>
              <w:t xml:space="preserve">Female farmer= 5. </w:t>
            </w:r>
            <w:r w:rsidRPr="00F220A0">
              <w:rPr>
                <w:rFonts w:eastAsia="Times New Roman" w:cs="Calibri"/>
                <w:sz w:val="16"/>
                <w:szCs w:val="16"/>
                <w:lang w:eastAsia="en-IN"/>
              </w:rPr>
              <w:br/>
              <w:t>Male government counterpart= 6 and Female government counterpart= 2</w:t>
            </w:r>
            <w:r w:rsidRPr="00F220A0">
              <w:rPr>
                <w:rFonts w:eastAsia="Times New Roman" w:cs="Calibri"/>
                <w:sz w:val="16"/>
                <w:szCs w:val="16"/>
                <w:lang w:eastAsia="en-IN"/>
              </w:rPr>
              <w:br/>
              <w:t xml:space="preserve">Total individual= </w:t>
            </w:r>
            <w:r w:rsidRPr="00F220A0">
              <w:rPr>
                <w:rFonts w:eastAsia="Times New Roman" w:cs="Calibri"/>
                <w:b/>
                <w:bCs/>
                <w:sz w:val="16"/>
                <w:szCs w:val="16"/>
                <w:lang w:eastAsia="en-IN"/>
              </w:rPr>
              <w:t>3,484</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3235FC7A" w14:textId="33BC22D2">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5000 </w:t>
            </w:r>
            <w:r w:rsidRPr="00F220A0" w:rsidR="00F779CF">
              <w:rPr>
                <w:rFonts w:eastAsia="Times New Roman" w:cs="Calibri"/>
                <w:sz w:val="16"/>
                <w:szCs w:val="16"/>
                <w:lang w:eastAsia="en-IN"/>
              </w:rPr>
              <w:t>persons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C23A1A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Students boys= 1,720</w:t>
            </w:r>
            <w:r w:rsidRPr="00F220A0">
              <w:rPr>
                <w:rFonts w:eastAsia="Times New Roman" w:cs="Calibri"/>
                <w:sz w:val="16"/>
                <w:szCs w:val="16"/>
                <w:lang w:eastAsia="en-IN"/>
              </w:rPr>
              <w:br/>
              <w:t xml:space="preserve"> Students girls= 1,654</w:t>
            </w:r>
            <w:r w:rsidRPr="00F220A0">
              <w:rPr>
                <w:rFonts w:eastAsia="Times New Roman" w:cs="Calibri"/>
                <w:sz w:val="16"/>
                <w:szCs w:val="16"/>
                <w:lang w:eastAsia="en-IN"/>
              </w:rPr>
              <w:br/>
              <w:t>Total students= 3,374</w:t>
            </w:r>
            <w:r w:rsidRPr="00F220A0">
              <w:rPr>
                <w:rFonts w:eastAsia="Times New Roman" w:cs="Calibri"/>
                <w:sz w:val="16"/>
                <w:szCs w:val="16"/>
                <w:lang w:eastAsia="en-IN"/>
              </w:rPr>
              <w:br/>
              <w:t>Male farmer= 522</w:t>
            </w:r>
            <w:r w:rsidRPr="00F220A0">
              <w:rPr>
                <w:rFonts w:eastAsia="Times New Roman" w:cs="Calibri"/>
                <w:sz w:val="16"/>
                <w:szCs w:val="16"/>
                <w:lang w:eastAsia="en-IN"/>
              </w:rPr>
              <w:br/>
              <w:t xml:space="preserve">Female farmer= 502 </w:t>
            </w:r>
            <w:r w:rsidRPr="00F220A0">
              <w:rPr>
                <w:rFonts w:eastAsia="Times New Roman" w:cs="Calibri"/>
                <w:sz w:val="16"/>
                <w:szCs w:val="16"/>
                <w:lang w:eastAsia="en-IN"/>
              </w:rPr>
              <w:br/>
              <w:t>Male government counterpart= 6 and Female government counterpart= 2</w:t>
            </w:r>
            <w:r w:rsidRPr="00F220A0">
              <w:rPr>
                <w:rFonts w:eastAsia="Times New Roman" w:cs="Calibri"/>
                <w:sz w:val="16"/>
                <w:szCs w:val="16"/>
                <w:lang w:eastAsia="en-IN"/>
              </w:rPr>
              <w:br/>
              <w:t>Total individual=</w:t>
            </w:r>
            <w:r w:rsidRPr="00F220A0">
              <w:rPr>
                <w:rFonts w:eastAsia="Times New Roman" w:cs="Calibri"/>
                <w:b/>
                <w:bCs/>
                <w:sz w:val="16"/>
                <w:szCs w:val="16"/>
                <w:lang w:eastAsia="en-IN"/>
              </w:rPr>
              <w:t>4,406</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5DFD2FC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6,026 people</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551FA4C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Students: 4,888 (1,880 girls)</w:t>
            </w:r>
            <w:r w:rsidRPr="00F220A0">
              <w:rPr>
                <w:rFonts w:eastAsia="Times New Roman" w:cs="Calibri"/>
                <w:sz w:val="16"/>
                <w:szCs w:val="16"/>
                <w:lang w:eastAsia="en-IN"/>
              </w:rPr>
              <w:br/>
              <w:t>Farmers: 1,132 (female: 556)</w:t>
            </w:r>
            <w:r w:rsidRPr="00F220A0">
              <w:rPr>
                <w:rFonts w:eastAsia="Times New Roman" w:cs="Calibri"/>
                <w:sz w:val="16"/>
                <w:szCs w:val="16"/>
                <w:lang w:eastAsia="en-IN"/>
              </w:rPr>
              <w:br/>
              <w:t>Government counterparts: 6 (2 female)</w:t>
            </w:r>
          </w:p>
        </w:tc>
      </w:tr>
      <w:tr w:rsidRPr="00F220A0" w:rsidR="00417086" w:rsidTr="00B34D9D" w14:paraId="4819A527" w14:textId="77777777">
        <w:trPr>
          <w:trHeight w:val="1324"/>
        </w:trPr>
        <w:tc>
          <w:tcPr>
            <w:tcW w:w="851" w:type="dxa"/>
            <w:tcBorders>
              <w:top w:val="nil"/>
              <w:left w:val="single" w:color="auto" w:sz="4" w:space="0"/>
              <w:bottom w:val="single" w:color="auto" w:sz="4" w:space="0"/>
              <w:right w:val="single" w:color="auto" w:sz="4" w:space="0"/>
            </w:tcBorders>
            <w:shd w:val="clear" w:color="auto" w:fill="auto"/>
            <w:hideMark/>
          </w:tcPr>
          <w:p w:rsidRPr="00F220A0" w:rsidR="00417086" w:rsidP="00B34D9D" w:rsidRDefault="00417086" w14:paraId="6B7C837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LRP SO 1</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22CBC4B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individuals benefiting indirectly from USDA-funded intervention</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7E47918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Individuals</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1AA5CB9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Training attendance records, Beneficiary HH multiplier</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658055DE" w14:textId="2A73ABCE">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25,000 </w:t>
            </w:r>
            <w:r w:rsidRPr="00F220A0" w:rsidR="00F779CF">
              <w:rPr>
                <w:rFonts w:eastAsia="Times New Roman" w:cs="Calibri"/>
                <w:sz w:val="16"/>
                <w:szCs w:val="16"/>
                <w:lang w:eastAsia="en-IN"/>
              </w:rPr>
              <w:t>persons</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076B02B7" w14:textId="44344DB0">
            <w:pPr>
              <w:spacing w:after="0" w:line="240" w:lineRule="auto"/>
              <w:rPr>
                <w:rFonts w:eastAsia="Times New Roman" w:cs="Calibri"/>
                <w:sz w:val="16"/>
                <w:szCs w:val="16"/>
                <w:lang w:eastAsia="en-IN"/>
              </w:rPr>
            </w:pPr>
            <w:r w:rsidRPr="00F220A0">
              <w:rPr>
                <w:rFonts w:eastAsia="Times New Roman" w:cs="Calibri"/>
                <w:sz w:val="16"/>
                <w:szCs w:val="16"/>
                <w:lang w:eastAsia="en-IN"/>
              </w:rPr>
              <w:t>Male: 1325</w:t>
            </w:r>
            <w:r w:rsidRPr="00F220A0">
              <w:rPr>
                <w:rFonts w:eastAsia="Times New Roman" w:cs="Calibri"/>
                <w:sz w:val="16"/>
                <w:szCs w:val="16"/>
                <w:lang w:eastAsia="en-IN"/>
              </w:rPr>
              <w:br/>
              <w:t>Female: 975</w:t>
            </w:r>
            <w:r w:rsidRPr="00F220A0">
              <w:rPr>
                <w:rFonts w:eastAsia="Times New Roman" w:cs="Calibri"/>
                <w:sz w:val="16"/>
                <w:szCs w:val="16"/>
                <w:lang w:eastAsia="en-IN"/>
              </w:rPr>
              <w:br/>
              <w:t>Total: 2300</w:t>
            </w:r>
            <w:r w:rsidRPr="00F220A0">
              <w:rPr>
                <w:rFonts w:eastAsia="Times New Roman" w:cs="Calibri"/>
                <w:sz w:val="16"/>
                <w:szCs w:val="16"/>
                <w:lang w:eastAsia="en-IN"/>
              </w:rPr>
              <w:br/>
              <w:t xml:space="preserve">Student: 18,400 (9,115 </w:t>
            </w:r>
            <w:r w:rsidRPr="00F220A0" w:rsidR="00F779CF">
              <w:rPr>
                <w:rFonts w:eastAsia="Times New Roman" w:cs="Calibri"/>
                <w:sz w:val="16"/>
                <w:szCs w:val="16"/>
                <w:lang w:eastAsia="en-IN"/>
              </w:rPr>
              <w:t>females</w:t>
            </w:r>
            <w:r w:rsidRPr="00F220A0">
              <w:rPr>
                <w:rFonts w:eastAsia="Times New Roman" w:cs="Calibri"/>
                <w:sz w:val="16"/>
                <w:szCs w:val="16"/>
                <w:lang w:eastAsia="en-IN"/>
              </w:rPr>
              <w:t>, 9,285 male)</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2F53CA86" w14:textId="57519614">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25,000 </w:t>
            </w:r>
            <w:r w:rsidRPr="00F220A0" w:rsidR="00F779CF">
              <w:rPr>
                <w:rFonts w:eastAsia="Times New Roman" w:cs="Calibri"/>
                <w:sz w:val="16"/>
                <w:szCs w:val="16"/>
                <w:lang w:eastAsia="en-IN"/>
              </w:rPr>
              <w:t>persons</w:t>
            </w:r>
            <w:r w:rsidRPr="00F220A0">
              <w:rPr>
                <w:rFonts w:eastAsia="Times New Roman" w:cs="Calibri"/>
                <w:sz w:val="16"/>
                <w:szCs w:val="16"/>
                <w:lang w:eastAsia="en-IN"/>
              </w:rPr>
              <w:t xml:space="preserve"> continuing from Year 1</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3C8D385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Male: 1,000</w:t>
            </w:r>
            <w:r w:rsidRPr="00F220A0">
              <w:rPr>
                <w:rFonts w:eastAsia="Times New Roman" w:cs="Calibri"/>
                <w:sz w:val="16"/>
                <w:szCs w:val="16"/>
                <w:lang w:eastAsia="en-IN"/>
              </w:rPr>
              <w:br/>
              <w:t>Female: 1,370</w:t>
            </w:r>
            <w:r w:rsidRPr="00F220A0">
              <w:rPr>
                <w:rFonts w:eastAsia="Times New Roman" w:cs="Calibri"/>
                <w:sz w:val="16"/>
                <w:szCs w:val="16"/>
                <w:lang w:eastAsia="en-IN"/>
              </w:rPr>
              <w:br/>
              <w:t>Total: 2,370</w:t>
            </w:r>
            <w:r w:rsidRPr="00F220A0">
              <w:rPr>
                <w:rFonts w:eastAsia="Times New Roman" w:cs="Calibri"/>
                <w:sz w:val="16"/>
                <w:szCs w:val="16"/>
                <w:lang w:eastAsia="en-IN"/>
              </w:rPr>
              <w:br/>
              <w:t>Student: 17,270 (8,335 girls and female beneficiaries, and 8,935 boy students and male beneficiaries)</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10B659C4"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Students and their family members:</w:t>
            </w:r>
            <w:r w:rsidRPr="00F220A0">
              <w:rPr>
                <w:rFonts w:eastAsia="Times New Roman" w:cs="Calibri"/>
                <w:sz w:val="16"/>
                <w:szCs w:val="16"/>
                <w:lang w:eastAsia="en-IN"/>
              </w:rPr>
              <w:br/>
              <w:t>Male= 7,040</w:t>
            </w:r>
            <w:r w:rsidRPr="00F220A0">
              <w:rPr>
                <w:rFonts w:eastAsia="Times New Roman" w:cs="Calibri"/>
                <w:sz w:val="16"/>
                <w:szCs w:val="16"/>
                <w:lang w:eastAsia="en-IN"/>
              </w:rPr>
              <w:br/>
              <w:t xml:space="preserve"> Female= 6,764 </w:t>
            </w:r>
            <w:r w:rsidRPr="00F220A0">
              <w:rPr>
                <w:rFonts w:eastAsia="Times New Roman" w:cs="Calibri"/>
                <w:sz w:val="16"/>
                <w:szCs w:val="16"/>
                <w:lang w:eastAsia="en-IN"/>
              </w:rPr>
              <w:br/>
              <w:t xml:space="preserve">Total= 13,804 </w:t>
            </w:r>
            <w:r w:rsidRPr="00F220A0">
              <w:rPr>
                <w:rFonts w:eastAsia="Times New Roman" w:cs="Calibri"/>
                <w:sz w:val="16"/>
                <w:szCs w:val="16"/>
                <w:lang w:eastAsia="en-IN"/>
              </w:rPr>
              <w:br/>
            </w:r>
            <w:r w:rsidRPr="00F220A0">
              <w:rPr>
                <w:rFonts w:eastAsia="Times New Roman" w:cs="Calibri"/>
                <w:sz w:val="16"/>
                <w:szCs w:val="16"/>
                <w:lang w:eastAsia="en-IN"/>
              </w:rPr>
              <w:br/>
              <w:t>Farmer group members and family:</w:t>
            </w:r>
            <w:r w:rsidRPr="00F220A0">
              <w:rPr>
                <w:rFonts w:eastAsia="Times New Roman" w:cs="Calibri"/>
                <w:sz w:val="16"/>
                <w:szCs w:val="16"/>
                <w:lang w:eastAsia="en-IN"/>
              </w:rPr>
              <w:br/>
              <w:t>Male= 51 and female= 49</w:t>
            </w:r>
            <w:r w:rsidRPr="00F220A0">
              <w:rPr>
                <w:rFonts w:eastAsia="Times New Roman" w:cs="Calibri"/>
                <w:sz w:val="16"/>
                <w:szCs w:val="16"/>
                <w:lang w:eastAsia="en-IN"/>
              </w:rPr>
              <w:br/>
              <w:t>Total 100 persons.</w:t>
            </w:r>
            <w:r w:rsidRPr="00F220A0">
              <w:rPr>
                <w:rFonts w:eastAsia="Times New Roman" w:cs="Calibri"/>
                <w:sz w:val="16"/>
                <w:szCs w:val="16"/>
                <w:lang w:eastAsia="en-IN"/>
              </w:rPr>
              <w:br/>
              <w:t xml:space="preserve"> </w:t>
            </w:r>
          </w:p>
          <w:p w:rsidRPr="00F220A0" w:rsidR="00417086" w:rsidP="00B34D9D" w:rsidRDefault="00417086" w14:paraId="3E9E5B9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Government counterparts</w:t>
            </w:r>
            <w:r w:rsidRPr="00F220A0">
              <w:rPr>
                <w:rFonts w:eastAsia="Times New Roman" w:cs="Calibri"/>
                <w:sz w:val="16"/>
                <w:szCs w:val="16"/>
                <w:lang w:eastAsia="en-IN"/>
              </w:rPr>
              <w:br/>
              <w:t>Male 17, Female 15, total 32 staff.</w:t>
            </w:r>
            <w:r w:rsidRPr="00F220A0">
              <w:rPr>
                <w:rFonts w:eastAsia="Times New Roman" w:cs="Calibri"/>
                <w:sz w:val="16"/>
                <w:szCs w:val="16"/>
                <w:lang w:eastAsia="en-IN"/>
              </w:rPr>
              <w:br/>
              <w:t>Total indirect individuals=</w:t>
            </w:r>
            <w:r w:rsidRPr="00F220A0">
              <w:rPr>
                <w:rFonts w:eastAsia="Times New Roman" w:cs="Calibri"/>
                <w:b/>
                <w:bCs/>
                <w:sz w:val="16"/>
                <w:szCs w:val="16"/>
                <w:lang w:eastAsia="en-IN"/>
              </w:rPr>
              <w:t>13,936</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C2D84B4" w14:textId="5A69872A">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25000 </w:t>
            </w:r>
            <w:r w:rsidRPr="00F220A0" w:rsidR="00F779CF">
              <w:rPr>
                <w:rFonts w:eastAsia="Times New Roman" w:cs="Calibri"/>
                <w:sz w:val="16"/>
                <w:szCs w:val="16"/>
                <w:lang w:eastAsia="en-IN"/>
              </w:rPr>
              <w:t>persons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948D21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Farmers and non-farmers family members:</w:t>
            </w:r>
            <w:r w:rsidRPr="00F220A0">
              <w:rPr>
                <w:rFonts w:eastAsia="Times New Roman" w:cs="Calibri"/>
                <w:sz w:val="16"/>
                <w:szCs w:val="16"/>
                <w:lang w:eastAsia="en-IN"/>
              </w:rPr>
              <w:br/>
              <w:t>Male: 11,669</w:t>
            </w:r>
            <w:r w:rsidRPr="00F220A0">
              <w:rPr>
                <w:rFonts w:eastAsia="Times New Roman" w:cs="Calibri"/>
                <w:sz w:val="16"/>
                <w:szCs w:val="16"/>
                <w:lang w:eastAsia="en-IN"/>
              </w:rPr>
              <w:br/>
              <w:t>Female: 11,212</w:t>
            </w:r>
            <w:r w:rsidRPr="00F220A0">
              <w:rPr>
                <w:rFonts w:eastAsia="Times New Roman" w:cs="Calibri"/>
                <w:sz w:val="16"/>
                <w:szCs w:val="16"/>
                <w:lang w:eastAsia="en-IN"/>
              </w:rPr>
              <w:br/>
              <w:t>Total: 22,881</w:t>
            </w:r>
            <w:r w:rsidRPr="00F220A0">
              <w:rPr>
                <w:rFonts w:eastAsia="Times New Roman" w:cs="Calibri"/>
                <w:sz w:val="16"/>
                <w:szCs w:val="16"/>
                <w:lang w:eastAsia="en-IN"/>
              </w:rPr>
              <w:br/>
            </w:r>
            <w:r w:rsidRPr="00F220A0">
              <w:rPr>
                <w:rFonts w:eastAsia="Times New Roman" w:cs="Calibri"/>
                <w:sz w:val="16"/>
                <w:szCs w:val="16"/>
                <w:lang w:eastAsia="en-IN"/>
              </w:rPr>
              <w:br/>
              <w:t>Government counterparts:</w:t>
            </w:r>
            <w:r w:rsidRPr="00F220A0">
              <w:rPr>
                <w:rFonts w:eastAsia="Times New Roman" w:cs="Calibri"/>
                <w:sz w:val="16"/>
                <w:szCs w:val="16"/>
                <w:lang w:eastAsia="en-IN"/>
              </w:rPr>
              <w:br/>
              <w:t>Male 17, Female 15, total 32 staff.</w:t>
            </w:r>
            <w:r w:rsidRPr="00F220A0">
              <w:rPr>
                <w:rFonts w:eastAsia="Times New Roman" w:cs="Calibri"/>
                <w:sz w:val="16"/>
                <w:szCs w:val="16"/>
                <w:lang w:eastAsia="en-IN"/>
              </w:rPr>
              <w:br/>
            </w:r>
            <w:r w:rsidRPr="00F220A0">
              <w:rPr>
                <w:rFonts w:eastAsia="Times New Roman" w:cs="Calibri"/>
                <w:sz w:val="16"/>
                <w:szCs w:val="16"/>
                <w:lang w:eastAsia="en-IN"/>
              </w:rPr>
              <w:br/>
              <w:t>Total indirect individuals=</w:t>
            </w:r>
            <w:r w:rsidRPr="00F220A0">
              <w:rPr>
                <w:rFonts w:eastAsia="Times New Roman" w:cs="Calibri"/>
                <w:b/>
                <w:bCs/>
                <w:sz w:val="16"/>
                <w:szCs w:val="16"/>
                <w:lang w:eastAsia="en-IN"/>
              </w:rPr>
              <w:t>22,913</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59B0C15A" w14:textId="23F1C573">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25,564 </w:t>
            </w:r>
            <w:r w:rsidRPr="00F220A0" w:rsidR="00F779CF">
              <w:rPr>
                <w:rFonts w:eastAsia="Times New Roman" w:cs="Calibri"/>
                <w:sz w:val="16"/>
                <w:szCs w:val="16"/>
                <w:lang w:eastAsia="en-IN"/>
              </w:rPr>
              <w:t>persons</w:t>
            </w:r>
            <w:r w:rsidRPr="00F220A0">
              <w:rPr>
                <w:rFonts w:eastAsia="Times New Roman" w:cs="Calibri"/>
                <w:sz w:val="16"/>
                <w:szCs w:val="16"/>
                <w:lang w:eastAsia="en-IN"/>
              </w:rPr>
              <w:t xml:space="preserve"> (13,032 females)</w:t>
            </w:r>
          </w:p>
        </w:tc>
        <w:tc>
          <w:tcPr>
            <w:tcW w:w="1417"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6CF6835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Based on the most recent statistics for Nalae District</w:t>
            </w:r>
          </w:p>
        </w:tc>
      </w:tr>
      <w:tr w:rsidRPr="00F220A0" w:rsidR="00417086" w:rsidTr="00B34D9D" w14:paraId="7E3C51DC" w14:textId="77777777">
        <w:trPr>
          <w:trHeight w:val="2830"/>
        </w:trPr>
        <w:tc>
          <w:tcPr>
            <w:tcW w:w="851" w:type="dxa"/>
            <w:tcBorders>
              <w:top w:val="nil"/>
              <w:left w:val="single" w:color="auto" w:sz="4" w:space="0"/>
              <w:bottom w:val="single" w:color="auto" w:sz="4" w:space="0"/>
              <w:right w:val="single" w:color="auto" w:sz="4" w:space="0"/>
            </w:tcBorders>
            <w:shd w:val="clear" w:color="auto" w:fill="auto"/>
            <w:hideMark/>
          </w:tcPr>
          <w:p w:rsidRPr="00F220A0" w:rsidR="00417086" w:rsidP="00B34D9D" w:rsidRDefault="00417086" w14:paraId="1AE1AF7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LRP 1.3.2.2</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5F147FE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Value of sales by project beneficiaries</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307CAD4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U.S. Dollar</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3A10FC4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Form 5, 6 and 7 of CBT reporting, and another form to randomly record sales from farmers groups to market</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38ABD896"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USD25,000</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33A0B854" w14:textId="539A778A">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Data not yet </w:t>
            </w:r>
            <w:r w:rsidRPr="00F220A0" w:rsidR="00F779CF">
              <w:rPr>
                <w:rFonts w:eastAsia="Times New Roman" w:cs="Calibri"/>
                <w:sz w:val="16"/>
                <w:szCs w:val="16"/>
                <w:lang w:eastAsia="en-IN"/>
              </w:rPr>
              <w:t>available, the</w:t>
            </w:r>
            <w:r w:rsidRPr="00F220A0">
              <w:rPr>
                <w:rFonts w:eastAsia="Times New Roman" w:cs="Calibri"/>
                <w:sz w:val="16"/>
                <w:szCs w:val="16"/>
                <w:lang w:eastAsia="en-IN"/>
              </w:rPr>
              <w:t xml:space="preserve"> data will be </w:t>
            </w:r>
            <w:r w:rsidRPr="00F220A0" w:rsidR="00F779CF">
              <w:rPr>
                <w:rFonts w:eastAsia="Times New Roman" w:cs="Calibri"/>
                <w:sz w:val="16"/>
                <w:szCs w:val="16"/>
                <w:lang w:eastAsia="en-IN"/>
              </w:rPr>
              <w:t>collected</w:t>
            </w:r>
            <w:r w:rsidRPr="00F220A0">
              <w:rPr>
                <w:rFonts w:eastAsia="Times New Roman" w:cs="Calibri"/>
                <w:sz w:val="16"/>
                <w:szCs w:val="16"/>
                <w:lang w:eastAsia="en-IN"/>
              </w:rPr>
              <w:t xml:space="preserve"> through SM-BCM </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37CC2D1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USD75,000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2EEA4BC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$ 53,240 </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6D6AFB1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$25500 </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3C30B39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USD 100,000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3365C3A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$ 71,937 </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6210A34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USD37,000</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3355D0E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Farmer groups could only plant in the greenhouses and were not able to plant vegetables in open spaces as it was out of season, too hot and too wet. This is the reason for the decreased income compared to the previous reporting period.</w:t>
            </w:r>
          </w:p>
        </w:tc>
      </w:tr>
      <w:tr w:rsidRPr="00F220A0" w:rsidR="00417086" w:rsidTr="00B34D9D" w14:paraId="41407A1A" w14:textId="77777777">
        <w:trPr>
          <w:trHeight w:val="1275"/>
        </w:trPr>
        <w:tc>
          <w:tcPr>
            <w:tcW w:w="851" w:type="dxa"/>
            <w:tcBorders>
              <w:top w:val="nil"/>
              <w:left w:val="single" w:color="auto" w:sz="4" w:space="0"/>
              <w:bottom w:val="single" w:color="auto" w:sz="4" w:space="0"/>
              <w:right w:val="single" w:color="auto" w:sz="4" w:space="0"/>
            </w:tcBorders>
            <w:shd w:val="clear" w:color="auto" w:fill="auto"/>
            <w:hideMark/>
          </w:tcPr>
          <w:p w:rsidRPr="00F220A0" w:rsidR="00417086" w:rsidP="00B34D9D" w:rsidRDefault="00417086" w14:paraId="6B1D4F3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LRP 1.1</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5E75F42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Volume of commodities (MT) sold by project beneficiaries</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6E23AAD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MT</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695F03C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Beneficiary contact monitoring on School Meals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7D20D05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120</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6EE4AA42" w14:textId="571CCB22">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Data not yet available, the data will be </w:t>
            </w:r>
            <w:r w:rsidRPr="00F220A0" w:rsidR="00F779CF">
              <w:rPr>
                <w:rFonts w:eastAsia="Times New Roman" w:cs="Calibri"/>
                <w:sz w:val="16"/>
                <w:szCs w:val="16"/>
                <w:lang w:eastAsia="en-IN"/>
              </w:rPr>
              <w:t>collected</w:t>
            </w:r>
            <w:r w:rsidRPr="00F220A0">
              <w:rPr>
                <w:rFonts w:eastAsia="Times New Roman" w:cs="Calibri"/>
                <w:sz w:val="16"/>
                <w:szCs w:val="16"/>
                <w:lang w:eastAsia="en-IN"/>
              </w:rPr>
              <w:t xml:space="preserve"> through SM-BCM </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5564A97A"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300</w:t>
            </w:r>
          </w:p>
        </w:tc>
        <w:tc>
          <w:tcPr>
            <w:tcW w:w="1276" w:type="dxa"/>
            <w:tcBorders>
              <w:top w:val="nil"/>
              <w:left w:val="nil"/>
              <w:bottom w:val="single" w:color="auto" w:sz="4" w:space="0"/>
              <w:right w:val="single" w:color="auto" w:sz="4" w:space="0"/>
            </w:tcBorders>
            <w:shd w:val="clear" w:color="auto" w:fill="auto"/>
            <w:noWrap/>
            <w:hideMark/>
          </w:tcPr>
          <w:p w:rsidRPr="00F220A0" w:rsidR="00417086" w:rsidP="00B34D9D" w:rsidRDefault="00417086" w14:paraId="11C67EC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9.4 </w:t>
            </w:r>
          </w:p>
        </w:tc>
        <w:tc>
          <w:tcPr>
            <w:tcW w:w="1134" w:type="dxa"/>
            <w:tcBorders>
              <w:top w:val="nil"/>
              <w:left w:val="nil"/>
              <w:bottom w:val="single" w:color="auto" w:sz="4" w:space="0"/>
              <w:right w:val="single" w:color="auto" w:sz="4" w:space="0"/>
            </w:tcBorders>
            <w:shd w:val="clear" w:color="auto" w:fill="auto"/>
            <w:noWrap/>
            <w:hideMark/>
          </w:tcPr>
          <w:p w:rsidRPr="00F220A0" w:rsidR="00417086" w:rsidP="00B34D9D" w:rsidRDefault="00417086" w14:paraId="06FA100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42.3</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42469D5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420</w:t>
            </w:r>
          </w:p>
        </w:tc>
        <w:tc>
          <w:tcPr>
            <w:tcW w:w="1276" w:type="dxa"/>
            <w:tcBorders>
              <w:top w:val="nil"/>
              <w:left w:val="nil"/>
              <w:bottom w:val="single" w:color="auto" w:sz="4" w:space="0"/>
              <w:right w:val="single" w:color="auto" w:sz="4" w:space="0"/>
            </w:tcBorders>
            <w:shd w:val="clear" w:color="auto" w:fill="auto"/>
            <w:noWrap/>
            <w:hideMark/>
          </w:tcPr>
          <w:p w:rsidRPr="00F220A0" w:rsidR="00417086" w:rsidP="00B34D9D" w:rsidRDefault="00417086" w14:paraId="2A0DD0B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122.3 </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6F0BECD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66</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3789EC7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As mentioned above, farmers could not plant as much as the previous reporting period due to seasonality.</w:t>
            </w:r>
          </w:p>
        </w:tc>
      </w:tr>
      <w:tr w:rsidRPr="00F220A0" w:rsidR="00417086" w:rsidTr="00B34D9D" w14:paraId="78C71987" w14:textId="77777777">
        <w:trPr>
          <w:trHeight w:val="1530"/>
        </w:trPr>
        <w:tc>
          <w:tcPr>
            <w:tcW w:w="851" w:type="dxa"/>
            <w:vMerge w:val="restart"/>
            <w:tcBorders>
              <w:top w:val="nil"/>
              <w:left w:val="single" w:color="auto" w:sz="4" w:space="0"/>
              <w:bottom w:val="single" w:color="auto" w:sz="4" w:space="0"/>
              <w:right w:val="single" w:color="auto" w:sz="4" w:space="0"/>
            </w:tcBorders>
            <w:shd w:val="clear" w:color="auto" w:fill="auto"/>
            <w:hideMark/>
          </w:tcPr>
          <w:p w:rsidRPr="00F220A0" w:rsidR="00417086" w:rsidP="00B34D9D" w:rsidRDefault="00417086" w14:paraId="6199031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LRP 1.4.3/1.4.4</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4619A7A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public-private partnerships formed as a result of USDA assistance</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6140D6DA"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Partnerships</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0F7F63B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District Agriculture and Forestry Officer, District Industry and Trade Officer</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2520C98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75E12C44" w14:textId="688EAA38">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Data not yet </w:t>
            </w:r>
            <w:r w:rsidRPr="00F220A0" w:rsidR="00F779CF">
              <w:rPr>
                <w:rFonts w:eastAsia="Times New Roman" w:cs="Calibri"/>
                <w:sz w:val="16"/>
                <w:szCs w:val="16"/>
                <w:lang w:eastAsia="en-IN"/>
              </w:rPr>
              <w:t>available, the</w:t>
            </w:r>
            <w:r w:rsidRPr="00F220A0">
              <w:rPr>
                <w:rFonts w:eastAsia="Times New Roman" w:cs="Calibri"/>
                <w:sz w:val="16"/>
                <w:szCs w:val="16"/>
                <w:lang w:eastAsia="en-IN"/>
              </w:rPr>
              <w:t xml:space="preserve"> data will be </w:t>
            </w:r>
            <w:r w:rsidRPr="00F220A0" w:rsidR="00F779CF">
              <w:rPr>
                <w:rFonts w:eastAsia="Times New Roman" w:cs="Calibri"/>
                <w:sz w:val="16"/>
                <w:szCs w:val="16"/>
                <w:lang w:eastAsia="en-IN"/>
              </w:rPr>
              <w:t>collected</w:t>
            </w:r>
            <w:r w:rsidRPr="00F220A0">
              <w:rPr>
                <w:rFonts w:eastAsia="Times New Roman" w:cs="Calibri"/>
                <w:sz w:val="16"/>
                <w:szCs w:val="16"/>
                <w:lang w:eastAsia="en-IN"/>
              </w:rPr>
              <w:t xml:space="preserve"> through SM-BCM </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5A6C2B2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02C174E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19 </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52AF938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10 villages</w:t>
            </w:r>
          </w:p>
        </w:tc>
        <w:tc>
          <w:tcPr>
            <w:tcW w:w="1276" w:type="dxa"/>
            <w:tcBorders>
              <w:top w:val="nil"/>
              <w:left w:val="nil"/>
              <w:bottom w:val="single" w:color="auto" w:sz="4" w:space="0"/>
              <w:right w:val="single" w:color="auto" w:sz="4" w:space="0"/>
            </w:tcBorders>
            <w:shd w:val="clear" w:color="auto" w:fill="auto"/>
            <w:noWrap/>
            <w:hideMark/>
          </w:tcPr>
          <w:p w:rsidRPr="00F220A0" w:rsidR="00417086" w:rsidP="00B34D9D" w:rsidRDefault="00417086" w14:paraId="34BC277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31430D9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10 villages </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746E5D3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48FBA3C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2B894579" w14:textId="77777777">
        <w:trPr>
          <w:trHeight w:val="5865"/>
        </w:trPr>
        <w:tc>
          <w:tcPr>
            <w:tcW w:w="851" w:type="dxa"/>
            <w:vMerge/>
            <w:tcBorders>
              <w:top w:val="nil"/>
              <w:left w:val="single" w:color="auto" w:sz="4" w:space="0"/>
              <w:bottom w:val="single" w:color="auto" w:sz="4" w:space="0"/>
              <w:right w:val="single" w:color="auto" w:sz="4" w:space="0"/>
            </w:tcBorders>
            <w:vAlign w:val="center"/>
            <w:hideMark/>
          </w:tcPr>
          <w:p w:rsidRPr="00F220A0" w:rsidR="00417086" w:rsidP="00B34D9D" w:rsidRDefault="00417086" w14:paraId="092B4323" w14:textId="77777777">
            <w:pPr>
              <w:spacing w:after="0" w:line="240" w:lineRule="auto"/>
              <w:rPr>
                <w:rFonts w:eastAsia="Times New Roman" w:cs="Calibri"/>
                <w:sz w:val="16"/>
                <w:szCs w:val="16"/>
                <w:lang w:eastAsia="en-IN"/>
              </w:rPr>
            </w:pPr>
          </w:p>
        </w:tc>
        <w:tc>
          <w:tcPr>
            <w:tcW w:w="1133"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5BBB493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Value of public and private sector investments leveraged as a result of USDA assistance</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3AF3AE7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U.S. Dollar</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3179315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District Agriculture and Forestry Officer, District Industry and Trade Officer</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166F18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354DC6B4" w14:textId="1767A1AB">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Data not yet </w:t>
            </w:r>
            <w:r w:rsidRPr="00F220A0" w:rsidR="00F779CF">
              <w:rPr>
                <w:rFonts w:eastAsia="Times New Roman" w:cs="Calibri"/>
                <w:sz w:val="16"/>
                <w:szCs w:val="16"/>
                <w:lang w:eastAsia="en-IN"/>
              </w:rPr>
              <w:t>available, the</w:t>
            </w:r>
            <w:r w:rsidRPr="00F220A0">
              <w:rPr>
                <w:rFonts w:eastAsia="Times New Roman" w:cs="Calibri"/>
                <w:sz w:val="16"/>
                <w:szCs w:val="16"/>
                <w:lang w:eastAsia="en-IN"/>
              </w:rPr>
              <w:t xml:space="preserve"> data will be </w:t>
            </w:r>
            <w:r w:rsidRPr="00F220A0" w:rsidR="00F779CF">
              <w:rPr>
                <w:rFonts w:eastAsia="Times New Roman" w:cs="Calibri"/>
                <w:sz w:val="16"/>
                <w:szCs w:val="16"/>
                <w:lang w:eastAsia="en-IN"/>
              </w:rPr>
              <w:t>collected</w:t>
            </w:r>
            <w:r w:rsidRPr="00F220A0">
              <w:rPr>
                <w:rFonts w:eastAsia="Times New Roman" w:cs="Calibri"/>
                <w:sz w:val="16"/>
                <w:szCs w:val="16"/>
                <w:lang w:eastAsia="en-IN"/>
              </w:rPr>
              <w:t xml:space="preserve"> through SM-BCM </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03CCB35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$14,400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F09FE0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No data yet</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1D634D6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059E243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$ 14,400.00 </w:t>
            </w:r>
          </w:p>
        </w:tc>
        <w:tc>
          <w:tcPr>
            <w:tcW w:w="1276"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1EE1299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Household consumption per week 20Kg</w:t>
            </w:r>
            <w:r w:rsidRPr="00F220A0">
              <w:rPr>
                <w:rFonts w:eastAsia="Times New Roman" w:cs="Calibri"/>
                <w:sz w:val="16"/>
                <w:szCs w:val="16"/>
                <w:lang w:eastAsia="en-IN"/>
              </w:rPr>
              <w:br/>
              <w:t>A farmer contributes to school lunch program per week 10.5kg</w:t>
            </w:r>
            <w:r w:rsidRPr="00F220A0">
              <w:rPr>
                <w:rFonts w:eastAsia="Times New Roman" w:cs="Calibri"/>
                <w:sz w:val="16"/>
                <w:szCs w:val="16"/>
                <w:lang w:eastAsia="en-IN"/>
              </w:rPr>
              <w:br/>
              <w:t>Sell to market per farmer per week 28kg</w:t>
            </w:r>
            <w:r w:rsidRPr="00F220A0">
              <w:rPr>
                <w:rFonts w:eastAsia="Times New Roman" w:cs="Calibri"/>
                <w:sz w:val="16"/>
                <w:szCs w:val="16"/>
                <w:lang w:eastAsia="en-IN"/>
              </w:rPr>
              <w:br/>
              <w:t>Price of vegetable per kg=5,000LAK</w:t>
            </w:r>
            <w:r w:rsidRPr="00F220A0">
              <w:rPr>
                <w:rFonts w:eastAsia="Times New Roman" w:cs="Calibri"/>
                <w:sz w:val="16"/>
                <w:szCs w:val="16"/>
                <w:lang w:eastAsia="en-IN"/>
              </w:rPr>
              <w:br/>
              <w:t>A farmer benefits from its plantation per week is:</w:t>
            </w:r>
            <w:r w:rsidRPr="00F220A0">
              <w:rPr>
                <w:rFonts w:eastAsia="Times New Roman" w:cs="Calibri"/>
                <w:sz w:val="16"/>
                <w:szCs w:val="16"/>
                <w:lang w:eastAsia="en-IN"/>
              </w:rPr>
              <w:br/>
              <w:t>Self consumption=100,000LAK/week</w:t>
            </w:r>
            <w:r w:rsidRPr="00F220A0">
              <w:rPr>
                <w:rFonts w:eastAsia="Times New Roman" w:cs="Calibri"/>
                <w:sz w:val="16"/>
                <w:szCs w:val="16"/>
                <w:lang w:eastAsia="en-IN"/>
              </w:rPr>
              <w:br/>
              <w:t>Sell to school=52,000LAK/week</w:t>
            </w:r>
            <w:r w:rsidRPr="00F220A0">
              <w:rPr>
                <w:rFonts w:eastAsia="Times New Roman" w:cs="Calibri"/>
                <w:sz w:val="16"/>
                <w:szCs w:val="16"/>
                <w:lang w:eastAsia="en-IN"/>
              </w:rPr>
              <w:br/>
              <w:t>Sell to market=141,000LAK/week</w:t>
            </w:r>
            <w:r w:rsidRPr="00F220A0">
              <w:rPr>
                <w:rFonts w:eastAsia="Times New Roman" w:cs="Calibri"/>
                <w:sz w:val="16"/>
                <w:szCs w:val="16"/>
                <w:lang w:eastAsia="en-IN"/>
              </w:rPr>
              <w:br/>
              <w:t>Average income per farmer per month is 1,171,000LAK</w:t>
            </w:r>
            <w:r w:rsidRPr="00F220A0">
              <w:rPr>
                <w:rFonts w:eastAsia="Times New Roman" w:cs="Calibri"/>
                <w:sz w:val="16"/>
                <w:szCs w:val="16"/>
                <w:lang w:eastAsia="en-IN"/>
              </w:rPr>
              <w:br/>
              <w:t>Within this 6 month farmer could generate income in total 1,171,000LAK*100*6=702,600,000/8500=</w:t>
            </w:r>
            <w:r w:rsidRPr="00F220A0">
              <w:rPr>
                <w:rFonts w:eastAsia="Times New Roman" w:cs="Calibri"/>
                <w:b/>
                <w:bCs/>
                <w:sz w:val="16"/>
                <w:szCs w:val="16"/>
                <w:lang w:eastAsia="en-IN"/>
              </w:rPr>
              <w:t>$82,659</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3F05D2E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5D79FA6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2F1B0C38" w14:textId="77777777">
        <w:trPr>
          <w:trHeight w:val="1275"/>
        </w:trPr>
        <w:tc>
          <w:tcPr>
            <w:tcW w:w="851" w:type="dxa"/>
            <w:tcBorders>
              <w:top w:val="nil"/>
              <w:left w:val="single" w:color="auto" w:sz="4" w:space="0"/>
              <w:bottom w:val="single" w:color="auto" w:sz="4" w:space="0"/>
              <w:right w:val="single" w:color="auto" w:sz="4" w:space="0"/>
            </w:tcBorders>
            <w:shd w:val="clear" w:color="auto" w:fill="auto"/>
            <w:hideMark/>
          </w:tcPr>
          <w:p w:rsidRPr="00F220A0" w:rsidR="00417086" w:rsidP="00B34D9D" w:rsidRDefault="00417086" w14:paraId="4C3B01E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LRP 1.1</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0EC5F28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Total increase in installed storage capacity (dry or cold storage) as a result of USDA assistance</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5AF63AE6"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meter cubic</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333E6E2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Beneficiary contact monitoring on School Meals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7D15D8B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337.5</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4A28B86E" w14:textId="1497D153">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Data not yet </w:t>
            </w:r>
            <w:r w:rsidRPr="00F220A0" w:rsidR="00F779CF">
              <w:rPr>
                <w:rFonts w:eastAsia="Times New Roman" w:cs="Calibri"/>
                <w:sz w:val="16"/>
                <w:szCs w:val="16"/>
                <w:lang w:eastAsia="en-IN"/>
              </w:rPr>
              <w:t>available, the</w:t>
            </w:r>
            <w:r w:rsidRPr="00F220A0">
              <w:rPr>
                <w:rFonts w:eastAsia="Times New Roman" w:cs="Calibri"/>
                <w:sz w:val="16"/>
                <w:szCs w:val="16"/>
                <w:lang w:eastAsia="en-IN"/>
              </w:rPr>
              <w:t xml:space="preserve"> data will be </w:t>
            </w:r>
            <w:r w:rsidRPr="00F220A0" w:rsidR="00F779CF">
              <w:rPr>
                <w:rFonts w:eastAsia="Times New Roman" w:cs="Calibri"/>
                <w:sz w:val="16"/>
                <w:szCs w:val="16"/>
                <w:lang w:eastAsia="en-IN"/>
              </w:rPr>
              <w:t>collected</w:t>
            </w:r>
            <w:r w:rsidRPr="00F220A0">
              <w:rPr>
                <w:rFonts w:eastAsia="Times New Roman" w:cs="Calibri"/>
                <w:sz w:val="16"/>
                <w:szCs w:val="16"/>
                <w:lang w:eastAsia="en-IN"/>
              </w:rPr>
              <w:t xml:space="preserve"> through SM-BCM </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173831D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675</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61DD1C2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1,152 </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7A8E31E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N/A </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3C1E338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1012.5</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6DAC9C2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N/A </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11EEC47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0FF46D8A"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No storage facilities were installed as famers sell their products directly from the farm or at a local market.</w:t>
            </w:r>
          </w:p>
        </w:tc>
      </w:tr>
      <w:tr w:rsidRPr="00F220A0" w:rsidR="00417086" w:rsidTr="00B34D9D" w14:paraId="3E0DE834" w14:textId="77777777">
        <w:trPr>
          <w:trHeight w:val="2040"/>
        </w:trPr>
        <w:tc>
          <w:tcPr>
            <w:tcW w:w="851" w:type="dxa"/>
            <w:tcBorders>
              <w:top w:val="nil"/>
              <w:left w:val="single" w:color="auto" w:sz="4" w:space="0"/>
              <w:bottom w:val="single" w:color="auto" w:sz="4" w:space="0"/>
              <w:right w:val="single" w:color="auto" w:sz="4" w:space="0"/>
            </w:tcBorders>
            <w:shd w:val="clear" w:color="auto" w:fill="auto"/>
            <w:hideMark/>
          </w:tcPr>
          <w:p w:rsidRPr="00F220A0" w:rsidR="00417086" w:rsidP="00B34D9D" w:rsidRDefault="00417086" w14:paraId="3BB085F4"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LRP 1.4.1</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7E0FB1A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policies, regulations and/or administrative procedures in each of the following stages of development as a result of USDA assistance</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3B1FA04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policies</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47555FD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School Meals working group Notes of Meeting</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314AD25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1E730FA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3F2CED56"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3999CA6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5BF6497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26D9D6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23CF26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472B4B4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62F3CD0A"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45251963" w14:textId="77777777">
        <w:trPr>
          <w:trHeight w:val="1275"/>
        </w:trPr>
        <w:tc>
          <w:tcPr>
            <w:tcW w:w="851" w:type="dxa"/>
            <w:tcBorders>
              <w:top w:val="nil"/>
              <w:left w:val="single" w:color="auto" w:sz="4" w:space="0"/>
              <w:bottom w:val="single" w:color="auto" w:sz="4" w:space="0"/>
              <w:right w:val="single" w:color="auto" w:sz="4" w:space="0"/>
            </w:tcBorders>
            <w:shd w:val="clear" w:color="auto" w:fill="auto"/>
            <w:hideMark/>
          </w:tcPr>
          <w:p w:rsidRPr="00F220A0" w:rsidR="00417086" w:rsidP="00B34D9D" w:rsidRDefault="00417086" w14:paraId="3691D82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LRP 1.1</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141D172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Quantity of commodity procured (MT) as a result of USDA assistance </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3B0EBAC4"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MT</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3F1FCB7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Form 5, 6 and 7 of CBT reporting, and Beneficiary Contact Monitoring</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41CE75E4"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120</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288D92DB" w14:textId="47D958B1">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Don't have data yet. The data have to </w:t>
            </w:r>
            <w:r w:rsidRPr="00F220A0" w:rsidR="00F779CF">
              <w:rPr>
                <w:rFonts w:eastAsia="Times New Roman" w:cs="Calibri"/>
                <w:sz w:val="16"/>
                <w:szCs w:val="16"/>
                <w:lang w:eastAsia="en-IN"/>
              </w:rPr>
              <w:t>collect</w:t>
            </w:r>
            <w:r w:rsidRPr="00F220A0">
              <w:rPr>
                <w:rFonts w:eastAsia="Times New Roman" w:cs="Calibri"/>
                <w:sz w:val="16"/>
                <w:szCs w:val="16"/>
                <w:lang w:eastAsia="en-IN"/>
              </w:rPr>
              <w:t xml:space="preserve"> </w:t>
            </w:r>
            <w:r w:rsidRPr="00F220A0" w:rsidR="00F779CF">
              <w:rPr>
                <w:rFonts w:eastAsia="Times New Roman" w:cs="Calibri"/>
                <w:sz w:val="16"/>
                <w:szCs w:val="16"/>
                <w:lang w:eastAsia="en-IN"/>
              </w:rPr>
              <w:t>through</w:t>
            </w:r>
            <w:r w:rsidRPr="00F220A0">
              <w:rPr>
                <w:rFonts w:eastAsia="Times New Roman" w:cs="Calibri"/>
                <w:sz w:val="16"/>
                <w:szCs w:val="16"/>
                <w:lang w:eastAsia="en-IN"/>
              </w:rPr>
              <w:t xml:space="preserve"> SM-BCM</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5A47AC0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300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0A9F8BE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40.3</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25C693A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N/A</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4E1A4D3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420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621247D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N/A </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725B212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2D12CBE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2E8784B7" w14:textId="77777777">
        <w:trPr>
          <w:trHeight w:val="1275"/>
        </w:trPr>
        <w:tc>
          <w:tcPr>
            <w:tcW w:w="851" w:type="dxa"/>
            <w:tcBorders>
              <w:top w:val="nil"/>
              <w:left w:val="single" w:color="auto" w:sz="4" w:space="0"/>
              <w:bottom w:val="single" w:color="auto" w:sz="4" w:space="0"/>
              <w:right w:val="single" w:color="auto" w:sz="4" w:space="0"/>
            </w:tcBorders>
            <w:shd w:val="clear" w:color="auto" w:fill="auto"/>
            <w:hideMark/>
          </w:tcPr>
          <w:p w:rsidRPr="00F220A0" w:rsidR="00417086" w:rsidP="00B34D9D" w:rsidRDefault="00417086" w14:paraId="3B4BB4D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LRP 1.1</w:t>
            </w:r>
          </w:p>
        </w:tc>
        <w:tc>
          <w:tcPr>
            <w:tcW w:w="1133"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6265A00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Cost of commodity procured as a result of USDA assistance (by commodity and source country)</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6FBA0DE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U.S. Dollar</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4FB4486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WFP Procurement, to buy Vegetable Seeds and NFI</w:t>
            </w:r>
          </w:p>
        </w:tc>
        <w:tc>
          <w:tcPr>
            <w:tcW w:w="1276"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524BAB5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USD 75,000</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3BF9A484"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7329295A"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USD 25,000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0D2453E4"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$ 48,045 </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45B2FE6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N/A</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7ED6DEE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USD 100,000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4323F2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N/A </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66AE738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4D937F4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368C0308" w14:textId="77777777">
        <w:trPr>
          <w:trHeight w:val="1530"/>
        </w:trPr>
        <w:tc>
          <w:tcPr>
            <w:tcW w:w="851" w:type="dxa"/>
            <w:tcBorders>
              <w:top w:val="nil"/>
              <w:left w:val="single" w:color="auto" w:sz="4" w:space="0"/>
              <w:bottom w:val="single" w:color="auto" w:sz="4" w:space="0"/>
              <w:right w:val="single" w:color="auto" w:sz="4" w:space="0"/>
            </w:tcBorders>
            <w:shd w:val="clear" w:color="auto" w:fill="auto"/>
            <w:hideMark/>
          </w:tcPr>
          <w:p w:rsidRPr="00F220A0" w:rsidR="00417086" w:rsidP="00B34D9D" w:rsidRDefault="00417086" w14:paraId="1FFB2ED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LRP 1.1</w:t>
            </w:r>
          </w:p>
        </w:tc>
        <w:tc>
          <w:tcPr>
            <w:tcW w:w="1133"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0241614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Cost of transport, storage, and handling of commodity procured as a result of USDA assistance (by commodity)</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213C97F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U.S. Dollar</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2C9F802F" w14:textId="59943F5C">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WFP Supply Chain, and </w:t>
            </w:r>
            <w:r w:rsidRPr="00F220A0" w:rsidR="00F779CF">
              <w:rPr>
                <w:rFonts w:eastAsia="Times New Roman" w:cs="Calibri"/>
                <w:sz w:val="16"/>
                <w:szCs w:val="16"/>
                <w:lang w:eastAsia="en-IN"/>
              </w:rPr>
              <w:t>Beneficiary</w:t>
            </w:r>
            <w:r w:rsidRPr="00F220A0">
              <w:rPr>
                <w:rFonts w:eastAsia="Times New Roman" w:cs="Calibri"/>
                <w:sz w:val="16"/>
                <w:szCs w:val="16"/>
                <w:lang w:eastAsia="en-IN"/>
              </w:rPr>
              <w:t xml:space="preserve"> Contact Monitoring</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7E05493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$ 5,750 </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2BD5A68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$ 5,750 </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3E627F0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$ 5,900 </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63B1192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$ 5,220 </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1C1E9136"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N/A</w:t>
            </w:r>
          </w:p>
        </w:tc>
        <w:tc>
          <w:tcPr>
            <w:tcW w:w="1276"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5BB5864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$ 11,650 </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DEC49F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N/A </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4CDDBD0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   </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71AA8A64"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535BB11D" w14:textId="77777777">
        <w:trPr>
          <w:trHeight w:val="2040"/>
        </w:trPr>
        <w:tc>
          <w:tcPr>
            <w:tcW w:w="851" w:type="dxa"/>
            <w:tcBorders>
              <w:top w:val="nil"/>
              <w:left w:val="single" w:color="auto" w:sz="4" w:space="0"/>
              <w:bottom w:val="single" w:color="auto" w:sz="4" w:space="0"/>
              <w:right w:val="single" w:color="auto" w:sz="4" w:space="0"/>
            </w:tcBorders>
            <w:shd w:val="clear" w:color="auto" w:fill="auto"/>
            <w:noWrap/>
            <w:hideMark/>
          </w:tcPr>
          <w:p w:rsidRPr="00F220A0" w:rsidR="00417086" w:rsidP="00B34D9D" w:rsidRDefault="00417086" w14:paraId="345D288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LRP SO 1</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74E91FC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social assistance beneficiaries participating in productive safety nets as a result of USDA assistance</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2E7519D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Individuals</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5D6D336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Training attendance records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41590E1E" w14:textId="5F916D0A">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2,500 </w:t>
            </w:r>
            <w:r w:rsidRPr="00F220A0" w:rsidR="00F779CF">
              <w:rPr>
                <w:rFonts w:eastAsia="Times New Roman" w:cs="Calibri"/>
                <w:sz w:val="16"/>
                <w:szCs w:val="16"/>
                <w:lang w:eastAsia="en-IN"/>
              </w:rPr>
              <w:t>persons</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107F74B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2500</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04AE0FFD" w14:textId="23E9B60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2,500 same </w:t>
            </w:r>
            <w:r w:rsidRPr="00F220A0" w:rsidR="00F779CF">
              <w:rPr>
                <w:rFonts w:eastAsia="Times New Roman" w:cs="Calibri"/>
                <w:sz w:val="16"/>
                <w:szCs w:val="16"/>
                <w:lang w:eastAsia="en-IN"/>
              </w:rPr>
              <w:t>persons</w:t>
            </w:r>
            <w:r w:rsidRPr="00F220A0">
              <w:rPr>
                <w:rFonts w:eastAsia="Times New Roman" w:cs="Calibri"/>
                <w:sz w:val="16"/>
                <w:szCs w:val="16"/>
                <w:lang w:eastAsia="en-IN"/>
              </w:rPr>
              <w:t xml:space="preserve"> as Year 1</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24A81F86"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Total of student: 3,454</w:t>
            </w:r>
            <w:r w:rsidRPr="00F220A0">
              <w:rPr>
                <w:rFonts w:eastAsia="Times New Roman" w:cs="Calibri"/>
                <w:sz w:val="16"/>
                <w:szCs w:val="16"/>
                <w:lang w:eastAsia="en-IN"/>
              </w:rPr>
              <w:br/>
              <w:t>Male: 1,787</w:t>
            </w:r>
            <w:r w:rsidRPr="00F220A0">
              <w:rPr>
                <w:rFonts w:eastAsia="Times New Roman" w:cs="Calibri"/>
                <w:sz w:val="16"/>
                <w:szCs w:val="16"/>
                <w:lang w:eastAsia="en-IN"/>
              </w:rPr>
              <w:br/>
              <w:t>Female: 1,667</w:t>
            </w:r>
            <w:r w:rsidRPr="00F220A0">
              <w:rPr>
                <w:rFonts w:eastAsia="Times New Roman" w:cs="Calibri"/>
                <w:sz w:val="16"/>
                <w:szCs w:val="16"/>
                <w:lang w:eastAsia="en-IN"/>
              </w:rPr>
              <w:br/>
              <w:t>Trained male farmer: 200</w:t>
            </w:r>
            <w:r w:rsidRPr="00F220A0">
              <w:rPr>
                <w:rFonts w:eastAsia="Times New Roman" w:cs="Calibri"/>
                <w:sz w:val="16"/>
                <w:szCs w:val="16"/>
                <w:lang w:eastAsia="en-IN"/>
              </w:rPr>
              <w:br/>
              <w:t xml:space="preserve">Trained female farmer: 274 </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60CE1D8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Total of student: 3,451</w:t>
            </w:r>
            <w:r w:rsidRPr="00F220A0">
              <w:rPr>
                <w:rFonts w:eastAsia="Times New Roman" w:cs="Calibri"/>
                <w:sz w:val="16"/>
                <w:szCs w:val="16"/>
                <w:lang w:eastAsia="en-IN"/>
              </w:rPr>
              <w:br/>
              <w:t>Male: 1,788</w:t>
            </w:r>
            <w:r w:rsidRPr="00F220A0">
              <w:rPr>
                <w:rFonts w:eastAsia="Times New Roman" w:cs="Calibri"/>
                <w:sz w:val="16"/>
                <w:szCs w:val="16"/>
                <w:lang w:eastAsia="en-IN"/>
              </w:rPr>
              <w:br/>
              <w:t>Female: 1,663</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E4F0F84" w14:textId="2847E83C">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2,500 </w:t>
            </w:r>
            <w:r w:rsidRPr="00F220A0" w:rsidR="00F779CF">
              <w:rPr>
                <w:rFonts w:eastAsia="Times New Roman" w:cs="Calibri"/>
                <w:sz w:val="16"/>
                <w:szCs w:val="16"/>
                <w:lang w:eastAsia="en-IN"/>
              </w:rPr>
              <w:t>persons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A132E7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3,374 students</w:t>
            </w:r>
            <w:r w:rsidRPr="00F220A0">
              <w:rPr>
                <w:rFonts w:eastAsia="Times New Roman" w:cs="Calibri"/>
                <w:sz w:val="16"/>
                <w:szCs w:val="16"/>
                <w:lang w:eastAsia="en-IN"/>
              </w:rPr>
              <w:br/>
              <w:t>36 farmers (from 6 villages) conducted peer to peer exchange visit of greenhouse gardening</w:t>
            </w:r>
            <w:r w:rsidRPr="00F220A0">
              <w:rPr>
                <w:rFonts w:eastAsia="Times New Roman" w:cs="Calibri"/>
                <w:sz w:val="16"/>
                <w:szCs w:val="16"/>
                <w:lang w:eastAsia="en-IN"/>
              </w:rPr>
              <w:br/>
              <w:t>Two government counterparts, one female and one male;</w:t>
            </w:r>
            <w:r w:rsidRPr="00F220A0">
              <w:rPr>
                <w:rFonts w:eastAsia="Times New Roman" w:cs="Calibri"/>
                <w:sz w:val="16"/>
                <w:szCs w:val="16"/>
                <w:lang w:eastAsia="en-IN"/>
              </w:rPr>
              <w:br/>
              <w:t>Total: 3,412</w:t>
            </w:r>
          </w:p>
        </w:tc>
        <w:tc>
          <w:tcPr>
            <w:tcW w:w="992" w:type="dxa"/>
            <w:tcBorders>
              <w:top w:val="nil"/>
              <w:left w:val="nil"/>
              <w:bottom w:val="single" w:color="auto" w:sz="4" w:space="0"/>
              <w:right w:val="single" w:color="auto" w:sz="4" w:space="0"/>
            </w:tcBorders>
            <w:shd w:val="clear" w:color="auto" w:fill="auto"/>
            <w:hideMark/>
          </w:tcPr>
          <w:p w:rsidRPr="00F220A0" w:rsidR="00417086" w:rsidP="00B34D9D" w:rsidRDefault="00417086" w14:paraId="6CEB750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1,132 farmers (556 female)</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1FF69FC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251C6A5C" w14:textId="77777777">
        <w:trPr>
          <w:trHeight w:val="2040"/>
        </w:trPr>
        <w:tc>
          <w:tcPr>
            <w:tcW w:w="851" w:type="dxa"/>
            <w:tcBorders>
              <w:top w:val="nil"/>
              <w:left w:val="single" w:color="auto" w:sz="4" w:space="0"/>
              <w:bottom w:val="single" w:color="auto" w:sz="4" w:space="0"/>
              <w:right w:val="single" w:color="auto" w:sz="4" w:space="0"/>
            </w:tcBorders>
            <w:shd w:val="clear" w:color="auto" w:fill="auto"/>
            <w:noWrap/>
            <w:hideMark/>
          </w:tcPr>
          <w:p w:rsidRPr="00F220A0" w:rsidR="00417086" w:rsidP="00B34D9D" w:rsidRDefault="00417086" w14:paraId="7FA684F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LRP 1.3.2</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3248EDD9" w14:textId="6EAC0B26">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Number of individuals who have received short-term agricultural sector </w:t>
            </w:r>
            <w:r w:rsidRPr="00F220A0" w:rsidR="00F779CF">
              <w:rPr>
                <w:rFonts w:eastAsia="Times New Roman" w:cs="Calibri"/>
                <w:sz w:val="16"/>
                <w:szCs w:val="16"/>
                <w:lang w:eastAsia="en-IN"/>
              </w:rPr>
              <w:t>productivity</w:t>
            </w:r>
            <w:r w:rsidRPr="00F220A0">
              <w:rPr>
                <w:rFonts w:eastAsia="Times New Roman" w:cs="Calibri"/>
                <w:sz w:val="16"/>
                <w:szCs w:val="16"/>
                <w:lang w:eastAsia="en-IN"/>
              </w:rPr>
              <w:t xml:space="preserve"> or food security training as a result of USDA assistance</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32D9752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Individuals</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5B6F178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Training attendance records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4FE76EA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500 farmers</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7C8C4B1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Male: 265</w:t>
            </w:r>
            <w:r w:rsidRPr="00F220A0">
              <w:rPr>
                <w:rFonts w:eastAsia="Times New Roman" w:cs="Calibri"/>
                <w:sz w:val="16"/>
                <w:szCs w:val="16"/>
                <w:lang w:eastAsia="en-IN"/>
              </w:rPr>
              <w:br/>
              <w:t>Female: 195</w:t>
            </w:r>
            <w:r w:rsidRPr="00F220A0">
              <w:rPr>
                <w:rFonts w:eastAsia="Times New Roman" w:cs="Calibri"/>
                <w:sz w:val="16"/>
                <w:szCs w:val="16"/>
                <w:lang w:eastAsia="en-IN"/>
              </w:rPr>
              <w:br/>
              <w:t>Total: 460</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2D289B9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500 same farmers trained</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09E52C8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Male: 200</w:t>
            </w:r>
            <w:r w:rsidRPr="00F220A0">
              <w:rPr>
                <w:rFonts w:eastAsia="Times New Roman" w:cs="Calibri"/>
                <w:sz w:val="16"/>
                <w:szCs w:val="16"/>
                <w:lang w:eastAsia="en-IN"/>
              </w:rPr>
              <w:br/>
              <w:t>Female: 274</w:t>
            </w:r>
            <w:r w:rsidRPr="00F220A0">
              <w:rPr>
                <w:rFonts w:eastAsia="Times New Roman" w:cs="Calibri"/>
                <w:sz w:val="16"/>
                <w:szCs w:val="16"/>
                <w:lang w:eastAsia="en-IN"/>
              </w:rPr>
              <w:br/>
              <w:t>Total: 474</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37E8D2AA"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Participated in study visit: Male-30; Female 6</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79E68504"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500 farmers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B89F2AD" w14:textId="61DF55BE">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36 farmers and two government counterparts participated in peer to peer exchange visit in </w:t>
            </w:r>
            <w:r w:rsidRPr="00F220A0" w:rsidR="00F779CF">
              <w:rPr>
                <w:rFonts w:eastAsia="Times New Roman" w:cs="Calibri"/>
                <w:sz w:val="16"/>
                <w:szCs w:val="16"/>
                <w:lang w:eastAsia="en-IN"/>
              </w:rPr>
              <w:t>neighbouring</w:t>
            </w:r>
            <w:r w:rsidRPr="00F220A0">
              <w:rPr>
                <w:rFonts w:eastAsia="Times New Roman" w:cs="Calibri"/>
                <w:sz w:val="16"/>
                <w:szCs w:val="16"/>
                <w:lang w:eastAsia="en-IN"/>
              </w:rPr>
              <w:t xml:space="preserve"> village for greenhouse intervention;</w:t>
            </w:r>
            <w:r w:rsidRPr="00F220A0">
              <w:rPr>
                <w:rFonts w:eastAsia="Times New Roman" w:cs="Calibri"/>
                <w:sz w:val="16"/>
                <w:szCs w:val="16"/>
                <w:lang w:eastAsia="en-IN"/>
              </w:rPr>
              <w:br/>
            </w:r>
            <w:r w:rsidRPr="00F220A0">
              <w:rPr>
                <w:rFonts w:eastAsia="Times New Roman" w:cs="Calibri"/>
                <w:b/>
                <w:bCs/>
                <w:sz w:val="16"/>
                <w:szCs w:val="16"/>
                <w:lang w:eastAsia="en-IN"/>
              </w:rPr>
              <w:t>Total: 38</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162F930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53</w:t>
            </w:r>
          </w:p>
        </w:tc>
        <w:tc>
          <w:tcPr>
            <w:tcW w:w="1417" w:type="dxa"/>
            <w:tcBorders>
              <w:top w:val="nil"/>
              <w:left w:val="nil"/>
              <w:bottom w:val="single" w:color="auto" w:sz="4" w:space="0"/>
              <w:right w:val="single" w:color="auto" w:sz="4" w:space="0"/>
            </w:tcBorders>
            <w:shd w:val="clear" w:color="auto" w:fill="auto"/>
            <w:noWrap/>
            <w:hideMark/>
          </w:tcPr>
          <w:p w:rsidRPr="00F220A0" w:rsidR="00417086" w:rsidP="00B34D9D" w:rsidRDefault="00417086" w14:paraId="3A27D4D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53 participants (30 females) were trained on basic nutrition and food processing for farmer groups and school principals/teachers.  </w:t>
            </w:r>
          </w:p>
        </w:tc>
      </w:tr>
      <w:tr w:rsidRPr="00F220A0" w:rsidR="00417086" w:rsidTr="00B34D9D" w14:paraId="38382141" w14:textId="77777777">
        <w:trPr>
          <w:trHeight w:val="1275"/>
        </w:trPr>
        <w:tc>
          <w:tcPr>
            <w:tcW w:w="851" w:type="dxa"/>
            <w:tcBorders>
              <w:top w:val="nil"/>
              <w:left w:val="single" w:color="auto" w:sz="4" w:space="0"/>
              <w:bottom w:val="single" w:color="auto" w:sz="4" w:space="0"/>
              <w:right w:val="single" w:color="auto" w:sz="4" w:space="0"/>
            </w:tcBorders>
            <w:shd w:val="clear" w:color="auto" w:fill="auto"/>
            <w:noWrap/>
            <w:hideMark/>
          </w:tcPr>
          <w:p w:rsidRPr="00F220A0" w:rsidR="00417086" w:rsidP="00B34D9D" w:rsidRDefault="00417086" w14:paraId="4E291EB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1A8D3844"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Agricultural Education Trainings delivered (by topic and participant type)</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36B448F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training per topic and type of participant</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3D610C4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Training attendance records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4F207E4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5 training</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2C99EB2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2 training </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27DFCE5A"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2 training</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4FFC249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1714A32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7</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0DC3D10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7 training</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2C36ECC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6 on-site support trainings</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52269C6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2E4C17C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12104F1F" w14:textId="77777777">
        <w:trPr>
          <w:trHeight w:val="765"/>
        </w:trPr>
        <w:tc>
          <w:tcPr>
            <w:tcW w:w="851" w:type="dxa"/>
            <w:tcBorders>
              <w:top w:val="nil"/>
              <w:left w:val="single" w:color="auto" w:sz="4" w:space="0"/>
              <w:bottom w:val="single" w:color="auto" w:sz="4" w:space="0"/>
              <w:right w:val="single" w:color="auto" w:sz="4" w:space="0"/>
            </w:tcBorders>
            <w:shd w:val="clear" w:color="auto" w:fill="auto"/>
            <w:noWrap/>
            <w:hideMark/>
          </w:tcPr>
          <w:p w:rsidRPr="00F220A0" w:rsidR="00417086" w:rsidP="00B34D9D" w:rsidRDefault="00417086" w14:paraId="5C6081C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7D60380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Financial Procedure Trainings delivered</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6F51C12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training</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2E6CBF6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Training attendance records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CF6B29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2 training</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3F2E609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2 training</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713B4B0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0AB94546"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00A3551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not yet</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50411D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2 training</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82D780A" w14:textId="40C23398">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No </w:t>
            </w:r>
            <w:r w:rsidRPr="00F220A0" w:rsidR="00F779CF">
              <w:rPr>
                <w:rFonts w:eastAsia="Times New Roman" w:cs="Calibri"/>
                <w:sz w:val="16"/>
                <w:szCs w:val="16"/>
                <w:lang w:eastAsia="en-IN"/>
              </w:rPr>
              <w:t>financial procedure</w:t>
            </w:r>
            <w:r w:rsidRPr="00F220A0">
              <w:rPr>
                <w:rFonts w:eastAsia="Times New Roman" w:cs="Calibri"/>
                <w:sz w:val="16"/>
                <w:szCs w:val="16"/>
                <w:lang w:eastAsia="en-IN"/>
              </w:rPr>
              <w:t xml:space="preserve"> training delivered in the reporting period;</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6363048A"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68B20FA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3D175039" w14:textId="77777777">
        <w:trPr>
          <w:trHeight w:val="757"/>
        </w:trPr>
        <w:tc>
          <w:tcPr>
            <w:tcW w:w="851" w:type="dxa"/>
            <w:tcBorders>
              <w:top w:val="nil"/>
              <w:left w:val="single" w:color="auto" w:sz="4" w:space="0"/>
              <w:bottom w:val="single" w:color="auto" w:sz="4" w:space="0"/>
              <w:right w:val="single" w:color="auto" w:sz="4" w:space="0"/>
            </w:tcBorders>
            <w:shd w:val="clear" w:color="auto" w:fill="auto"/>
            <w:noWrap/>
            <w:hideMark/>
          </w:tcPr>
          <w:p w:rsidRPr="00F220A0" w:rsidR="00417086" w:rsidP="00B34D9D" w:rsidRDefault="00417086" w14:paraId="16B801A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2C2314C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nutrition trainings delivered (by participant type)</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58E1760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training</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5C79D2E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Training attendance records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489D5C2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40 cluster training</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57E6569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40 clusters training</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3A9568DA"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40 cluster training</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0E4464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20696F9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07EA73C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80 cluster training</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4868928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In September 2018, 25 farmers (20 male and 5 females) of 10 villages and 8 government counterparts (6 males and 2 females) went to B. Viengsa, Xay district Oudomxay province for an exchange visit to learn about setting up and managing low cost greenhouses. </w:t>
            </w:r>
            <w:r w:rsidRPr="00F220A0">
              <w:rPr>
                <w:rFonts w:eastAsia="Times New Roman" w:cs="Calibri"/>
                <w:sz w:val="16"/>
                <w:szCs w:val="16"/>
                <w:lang w:eastAsia="en-IN"/>
              </w:rPr>
              <w:br/>
              <w:t xml:space="preserve">85 farmers from 12 villages had engaged in peer to peer visits within the district to learn how set up a greenhouse and plant different vegetables during the dry and lean season.  </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6ECA1AD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5A745CC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05EBA4A0" w14:textId="77777777">
        <w:trPr>
          <w:trHeight w:val="2224"/>
        </w:trPr>
        <w:tc>
          <w:tcPr>
            <w:tcW w:w="851" w:type="dxa"/>
            <w:tcBorders>
              <w:top w:val="nil"/>
              <w:left w:val="single" w:color="auto" w:sz="4" w:space="0"/>
              <w:bottom w:val="single" w:color="auto" w:sz="4" w:space="0"/>
              <w:right w:val="single" w:color="auto" w:sz="4" w:space="0"/>
            </w:tcBorders>
            <w:shd w:val="clear" w:color="auto" w:fill="auto"/>
            <w:noWrap/>
            <w:hideMark/>
          </w:tcPr>
          <w:p w:rsidRPr="00F220A0" w:rsidR="00417086" w:rsidP="00B34D9D" w:rsidRDefault="00417086" w14:paraId="426D7B1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7D17054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other trainings delivered (by topic and participant type)</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7732674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training per topic and type of participant</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63B123F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Training attendance records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DBDFA2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8 cluster training</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1C33475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8 cluster training</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7644E13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4B82056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Farmer group management TOT training for 7 DAFO and 2 PAFO </w:t>
            </w:r>
            <w:r w:rsidRPr="00F220A0">
              <w:rPr>
                <w:rFonts w:eastAsia="Times New Roman" w:cs="Calibri"/>
                <w:sz w:val="16"/>
                <w:szCs w:val="16"/>
                <w:lang w:eastAsia="en-IN"/>
              </w:rPr>
              <w:br/>
              <w:t>Mushroom TOT training for 7 DAFO &amp; 2 PAFO</w:t>
            </w:r>
            <w:r w:rsidRPr="00F220A0">
              <w:rPr>
                <w:rFonts w:eastAsia="Times New Roman" w:cs="Calibri"/>
                <w:sz w:val="16"/>
                <w:szCs w:val="16"/>
                <w:lang w:eastAsia="en-IN"/>
              </w:rPr>
              <w:br/>
              <w:t>Marketing management TOT training for 7 DAFO &amp; 2 PAFO</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5616204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2</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29E01D4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8 cluster training</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5D0FBF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N/A</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0D5E5F1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w:t>
            </w:r>
          </w:p>
        </w:tc>
        <w:tc>
          <w:tcPr>
            <w:tcW w:w="1417" w:type="dxa"/>
            <w:tcBorders>
              <w:top w:val="nil"/>
              <w:left w:val="nil"/>
              <w:bottom w:val="single" w:color="auto" w:sz="4" w:space="0"/>
              <w:right w:val="single" w:color="auto" w:sz="4" w:space="0"/>
            </w:tcBorders>
            <w:shd w:val="clear" w:color="auto" w:fill="auto"/>
            <w:noWrap/>
            <w:vAlign w:val="center"/>
            <w:hideMark/>
          </w:tcPr>
          <w:p w:rsidRPr="00F220A0" w:rsidR="00417086" w:rsidP="00B34D9D" w:rsidRDefault="00417086" w14:paraId="78739A19" w14:textId="77777777">
            <w:pPr>
              <w:spacing w:after="0" w:line="240" w:lineRule="auto"/>
              <w:jc w:val="both"/>
              <w:rPr>
                <w:rFonts w:eastAsia="Times New Roman" w:cs="Calibri"/>
                <w:sz w:val="16"/>
                <w:szCs w:val="16"/>
                <w:lang w:eastAsia="en-IN"/>
              </w:rPr>
            </w:pPr>
            <w:r w:rsidRPr="00F220A0">
              <w:rPr>
                <w:rFonts w:eastAsia="Times New Roman" w:cs="Calibri"/>
                <w:sz w:val="16"/>
                <w:szCs w:val="16"/>
                <w:lang w:eastAsia="en-IN"/>
              </w:rPr>
              <w:t>20 farmers from 10 different villages (including 5 females) participated in study visits to organic farmer cooperatives in Vientiane capital and Vientiane province.</w:t>
            </w:r>
          </w:p>
        </w:tc>
      </w:tr>
      <w:tr w:rsidRPr="00F220A0" w:rsidR="00417086" w:rsidTr="00B34D9D" w14:paraId="62E016BA" w14:textId="77777777">
        <w:trPr>
          <w:trHeight w:val="1275"/>
        </w:trPr>
        <w:tc>
          <w:tcPr>
            <w:tcW w:w="851" w:type="dxa"/>
            <w:tcBorders>
              <w:top w:val="nil"/>
              <w:left w:val="single" w:color="auto" w:sz="4" w:space="0"/>
              <w:bottom w:val="single" w:color="auto" w:sz="4" w:space="0"/>
              <w:right w:val="single" w:color="auto" w:sz="4" w:space="0"/>
            </w:tcBorders>
            <w:shd w:val="clear" w:color="auto" w:fill="auto"/>
            <w:noWrap/>
            <w:hideMark/>
          </w:tcPr>
          <w:p w:rsidRPr="00F220A0" w:rsidR="00417086" w:rsidP="00B34D9D" w:rsidRDefault="00417086" w14:paraId="3C17453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63C67C6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nutritional meals prepared by schools</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509F9B8A"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School Lunch for the LRP period</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161EDD5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WFP monitoring</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391E352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5,000</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56E9541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4550</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504B97B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8,750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7F07815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4,944 </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5DFA0C9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 2,400 </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CC123C4"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7885F12A" w14:textId="77777777">
            <w:pPr>
              <w:spacing w:after="0" w:line="240" w:lineRule="auto"/>
              <w:rPr>
                <w:rFonts w:eastAsia="Times New Roman" w:cs="Calibri"/>
                <w:b/>
                <w:bCs/>
                <w:sz w:val="16"/>
                <w:szCs w:val="16"/>
                <w:lang w:eastAsia="en-IN"/>
              </w:rPr>
            </w:pPr>
            <w:r w:rsidRPr="00F220A0">
              <w:rPr>
                <w:rFonts w:eastAsia="Times New Roman" w:cs="Calibri"/>
                <w:b/>
                <w:bCs/>
                <w:sz w:val="16"/>
                <w:szCs w:val="16"/>
                <w:lang w:eastAsia="en-IN"/>
              </w:rPr>
              <w:t xml:space="preserve"> 323,904 meals prepared by schools </w:t>
            </w:r>
          </w:p>
        </w:tc>
        <w:tc>
          <w:tcPr>
            <w:tcW w:w="992" w:type="dxa"/>
            <w:tcBorders>
              <w:top w:val="nil"/>
              <w:left w:val="nil"/>
              <w:bottom w:val="single" w:color="auto" w:sz="4" w:space="0"/>
              <w:right w:val="single" w:color="auto" w:sz="4" w:space="0"/>
            </w:tcBorders>
            <w:shd w:val="clear" w:color="auto" w:fill="auto"/>
            <w:hideMark/>
          </w:tcPr>
          <w:p w:rsidRPr="00F220A0" w:rsidR="00417086" w:rsidP="00B34D9D" w:rsidRDefault="00417086" w14:paraId="4581C5BA"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N/A</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1E8B58F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Most of the 47 schools prepared nutritious meals on a daily basis, but there is no data on the exact number of meals prepared during the reporting period.</w:t>
            </w:r>
          </w:p>
        </w:tc>
      </w:tr>
      <w:tr w:rsidRPr="00F220A0" w:rsidR="00417086" w:rsidTr="00B34D9D" w14:paraId="665AE6C2" w14:textId="77777777">
        <w:trPr>
          <w:trHeight w:val="616"/>
        </w:trPr>
        <w:tc>
          <w:tcPr>
            <w:tcW w:w="851" w:type="dxa"/>
            <w:tcBorders>
              <w:top w:val="nil"/>
              <w:left w:val="single" w:color="auto" w:sz="4" w:space="0"/>
              <w:bottom w:val="single" w:color="auto" w:sz="4" w:space="0"/>
              <w:right w:val="single" w:color="auto" w:sz="4" w:space="0"/>
            </w:tcBorders>
            <w:shd w:val="clear" w:color="auto" w:fill="auto"/>
            <w:noWrap/>
            <w:hideMark/>
          </w:tcPr>
          <w:p w:rsidRPr="00F220A0" w:rsidR="00417086" w:rsidP="00B34D9D" w:rsidRDefault="00417086" w14:paraId="49D4BD1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01677EF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of crop types grown</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7A7F830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Crop types</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08D1A81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District Agriculture and Forestry Officer</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6E29460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TBD</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F779CF" w14:paraId="406F662F" w14:textId="3BE5E08F">
            <w:pPr>
              <w:spacing w:after="0" w:line="240" w:lineRule="auto"/>
              <w:rPr>
                <w:rFonts w:eastAsia="Times New Roman" w:cs="Calibri"/>
                <w:sz w:val="16"/>
                <w:szCs w:val="16"/>
                <w:lang w:eastAsia="en-IN"/>
              </w:rPr>
            </w:pPr>
            <w:r w:rsidRPr="00F220A0">
              <w:rPr>
                <w:rFonts w:eastAsia="Times New Roman" w:cs="Calibri"/>
                <w:sz w:val="16"/>
                <w:szCs w:val="16"/>
                <w:lang w:eastAsia="en-IN"/>
              </w:rPr>
              <w:t>1: Rice</w:t>
            </w:r>
            <w:r w:rsidRPr="00F220A0" w:rsidR="00417086">
              <w:rPr>
                <w:rFonts w:eastAsia="Times New Roman" w:cs="Calibri"/>
                <w:sz w:val="16"/>
                <w:szCs w:val="16"/>
                <w:lang w:eastAsia="en-IN"/>
              </w:rPr>
              <w:br/>
            </w:r>
            <w:r w:rsidRPr="00F220A0">
              <w:rPr>
                <w:rFonts w:eastAsia="Times New Roman" w:cs="Calibri"/>
                <w:sz w:val="16"/>
                <w:szCs w:val="16"/>
                <w:lang w:eastAsia="en-IN"/>
              </w:rPr>
              <w:t>2:</w:t>
            </w:r>
            <w:r w:rsidRPr="00F220A0" w:rsidR="00417086">
              <w:rPr>
                <w:rFonts w:eastAsia="Times New Roman" w:cs="Calibri"/>
                <w:sz w:val="16"/>
                <w:szCs w:val="16"/>
                <w:lang w:eastAsia="en-IN"/>
              </w:rPr>
              <w:t xml:space="preserve"> Rubber</w:t>
            </w:r>
            <w:r w:rsidRPr="00F220A0" w:rsidR="00417086">
              <w:rPr>
                <w:rFonts w:eastAsia="Times New Roman" w:cs="Calibri"/>
                <w:sz w:val="16"/>
                <w:szCs w:val="16"/>
                <w:lang w:eastAsia="en-IN"/>
              </w:rPr>
              <w:br/>
            </w:r>
            <w:r w:rsidRPr="00F220A0">
              <w:rPr>
                <w:rFonts w:eastAsia="Times New Roman" w:cs="Calibri"/>
                <w:sz w:val="16"/>
                <w:szCs w:val="16"/>
                <w:lang w:eastAsia="en-IN"/>
              </w:rPr>
              <w:t xml:space="preserve">3: </w:t>
            </w:r>
            <w:r w:rsidRPr="00F220A0" w:rsidR="00F116EF">
              <w:rPr>
                <w:rFonts w:eastAsia="Times New Roman" w:cs="Calibri"/>
                <w:sz w:val="16"/>
                <w:szCs w:val="16"/>
                <w:lang w:eastAsia="en-IN"/>
              </w:rPr>
              <w:t>Cardamom</w:t>
            </w:r>
            <w:r w:rsidRPr="00F220A0" w:rsidR="00417086">
              <w:rPr>
                <w:rFonts w:eastAsia="Times New Roman" w:cs="Calibri"/>
                <w:sz w:val="16"/>
                <w:szCs w:val="16"/>
                <w:lang w:eastAsia="en-IN"/>
              </w:rPr>
              <w:br/>
              <w:t>4:  Inca</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0CB0006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TBD</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70C3566"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 Morning glory</w:t>
            </w:r>
            <w:r w:rsidRPr="00F220A0">
              <w:rPr>
                <w:rFonts w:eastAsia="Times New Roman" w:cs="Calibri"/>
                <w:sz w:val="16"/>
                <w:szCs w:val="16"/>
                <w:lang w:eastAsia="en-IN"/>
              </w:rPr>
              <w:br/>
              <w:t>2: Garlic</w:t>
            </w:r>
            <w:r w:rsidRPr="00F220A0">
              <w:rPr>
                <w:rFonts w:eastAsia="Times New Roman" w:cs="Calibri"/>
                <w:sz w:val="16"/>
                <w:szCs w:val="16"/>
                <w:lang w:eastAsia="en-IN"/>
              </w:rPr>
              <w:br/>
              <w:t>3: Beans</w:t>
            </w:r>
            <w:r w:rsidRPr="00F220A0">
              <w:rPr>
                <w:rFonts w:eastAsia="Times New Roman" w:cs="Calibri"/>
                <w:sz w:val="16"/>
                <w:szCs w:val="16"/>
                <w:lang w:eastAsia="en-IN"/>
              </w:rPr>
              <w:br/>
              <w:t>4: Tomatoes</w:t>
            </w:r>
            <w:r w:rsidRPr="00F220A0">
              <w:rPr>
                <w:rFonts w:eastAsia="Times New Roman" w:cs="Calibri"/>
                <w:sz w:val="16"/>
                <w:szCs w:val="16"/>
                <w:lang w:eastAsia="en-IN"/>
              </w:rPr>
              <w:br/>
              <w:t>5: Rice</w:t>
            </w:r>
            <w:r w:rsidRPr="00F220A0">
              <w:rPr>
                <w:rFonts w:eastAsia="Times New Roman" w:cs="Calibri"/>
                <w:sz w:val="16"/>
                <w:szCs w:val="16"/>
                <w:lang w:eastAsia="en-IN"/>
              </w:rPr>
              <w:br/>
              <w:t>6: Pumpkin</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0A697CE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14</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0BEA2EA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320D342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20 crop types</w:t>
            </w:r>
          </w:p>
        </w:tc>
        <w:tc>
          <w:tcPr>
            <w:tcW w:w="992" w:type="dxa"/>
            <w:tcBorders>
              <w:top w:val="nil"/>
              <w:left w:val="nil"/>
              <w:bottom w:val="single" w:color="auto" w:sz="4" w:space="0"/>
              <w:right w:val="single" w:color="auto" w:sz="4" w:space="0"/>
            </w:tcBorders>
            <w:shd w:val="clear" w:color="auto" w:fill="auto"/>
            <w:hideMark/>
          </w:tcPr>
          <w:p w:rsidRPr="00F220A0" w:rsidR="00417086" w:rsidP="00B34D9D" w:rsidRDefault="00417086" w14:paraId="3F96BAC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N/A</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1488FCE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WFP also provided 9,070 fruit trees to 907 households in 34 villages, assisted with the expansion of greenhouses for 54 families in 5 villages and providing fish fingerlings to 208 households in 30 villages. </w:t>
            </w:r>
          </w:p>
        </w:tc>
      </w:tr>
      <w:tr w:rsidRPr="00F220A0" w:rsidR="00417086" w:rsidTr="00B34D9D" w14:paraId="198FC07C" w14:textId="77777777">
        <w:trPr>
          <w:trHeight w:val="2295"/>
        </w:trPr>
        <w:tc>
          <w:tcPr>
            <w:tcW w:w="851" w:type="dxa"/>
            <w:tcBorders>
              <w:top w:val="nil"/>
              <w:left w:val="single" w:color="auto" w:sz="4" w:space="0"/>
              <w:bottom w:val="single" w:color="auto" w:sz="4" w:space="0"/>
              <w:right w:val="single" w:color="auto" w:sz="4" w:space="0"/>
            </w:tcBorders>
            <w:shd w:val="clear" w:color="auto" w:fill="auto"/>
            <w:noWrap/>
            <w:hideMark/>
          </w:tcPr>
          <w:p w:rsidRPr="00F220A0" w:rsidR="00417086" w:rsidP="00B34D9D" w:rsidRDefault="00417086" w14:paraId="48538D3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485CA68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Number crop life cycles completed, by type</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256C9FE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Crop life cycles</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533FDA4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District Agriculture and Forestry Officer</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3A5C2D0"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TBD</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192F8A6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Rice- 1</w:t>
            </w:r>
            <w:r w:rsidRPr="00F220A0">
              <w:rPr>
                <w:rFonts w:eastAsia="Times New Roman" w:cs="Calibri"/>
                <w:sz w:val="16"/>
                <w:szCs w:val="16"/>
                <w:lang w:eastAsia="en-IN"/>
              </w:rPr>
              <w:br/>
              <w:t xml:space="preserve"> Rubber-1</w:t>
            </w:r>
            <w:r w:rsidRPr="00F220A0">
              <w:rPr>
                <w:rFonts w:eastAsia="Times New Roman" w:cs="Calibri"/>
                <w:sz w:val="16"/>
                <w:szCs w:val="16"/>
                <w:lang w:eastAsia="en-IN"/>
              </w:rPr>
              <w:br/>
              <w:t>Cardamon-1</w:t>
            </w:r>
            <w:r w:rsidRPr="00F220A0">
              <w:rPr>
                <w:rFonts w:eastAsia="Times New Roman" w:cs="Calibri"/>
                <w:sz w:val="16"/>
                <w:szCs w:val="16"/>
                <w:lang w:eastAsia="en-IN"/>
              </w:rPr>
              <w:br/>
              <w:t>Inca-1</w:t>
            </w:r>
          </w:p>
        </w:tc>
        <w:tc>
          <w:tcPr>
            <w:tcW w:w="1275"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4FDDF114"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Rice- 1</w:t>
            </w:r>
            <w:r w:rsidRPr="00F220A0">
              <w:rPr>
                <w:rFonts w:eastAsia="Times New Roman" w:cs="Calibri"/>
                <w:sz w:val="16"/>
                <w:szCs w:val="16"/>
                <w:lang w:eastAsia="en-IN"/>
              </w:rPr>
              <w:br/>
              <w:t>Rubber-1</w:t>
            </w:r>
            <w:r w:rsidRPr="00F220A0">
              <w:rPr>
                <w:rFonts w:eastAsia="Times New Roman" w:cs="Calibri"/>
                <w:sz w:val="16"/>
                <w:szCs w:val="16"/>
                <w:lang w:eastAsia="en-IN"/>
              </w:rPr>
              <w:br/>
              <w:t>Cardamon-1</w:t>
            </w:r>
            <w:r w:rsidRPr="00F220A0">
              <w:rPr>
                <w:rFonts w:eastAsia="Times New Roman" w:cs="Calibri"/>
                <w:sz w:val="16"/>
                <w:szCs w:val="16"/>
                <w:lang w:eastAsia="en-IN"/>
              </w:rPr>
              <w:br/>
              <w:t>Inca-1</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0766DA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 Morning glory, 4 cycles</w:t>
            </w:r>
            <w:r w:rsidRPr="00F220A0">
              <w:rPr>
                <w:rFonts w:eastAsia="Times New Roman" w:cs="Calibri"/>
                <w:sz w:val="16"/>
                <w:szCs w:val="16"/>
                <w:lang w:eastAsia="en-IN"/>
              </w:rPr>
              <w:br/>
              <w:t>2: Garlic, 2 cycles</w:t>
            </w:r>
            <w:r w:rsidRPr="00F220A0">
              <w:rPr>
                <w:rFonts w:eastAsia="Times New Roman" w:cs="Calibri"/>
                <w:sz w:val="16"/>
                <w:szCs w:val="16"/>
                <w:lang w:eastAsia="en-IN"/>
              </w:rPr>
              <w:br/>
              <w:t>3: Beans, 3 cycles</w:t>
            </w:r>
            <w:r w:rsidRPr="00F220A0">
              <w:rPr>
                <w:rFonts w:eastAsia="Times New Roman" w:cs="Calibri"/>
                <w:sz w:val="16"/>
                <w:szCs w:val="16"/>
                <w:lang w:eastAsia="en-IN"/>
              </w:rPr>
              <w:br/>
              <w:t>4: Tomatoes, 2 cycles</w:t>
            </w:r>
            <w:r w:rsidRPr="00F220A0">
              <w:rPr>
                <w:rFonts w:eastAsia="Times New Roman" w:cs="Calibri"/>
                <w:sz w:val="16"/>
                <w:szCs w:val="16"/>
                <w:lang w:eastAsia="en-IN"/>
              </w:rPr>
              <w:br/>
              <w:t>5: Rice, 1 cycle</w:t>
            </w:r>
            <w:r w:rsidRPr="00F220A0">
              <w:rPr>
                <w:rFonts w:eastAsia="Times New Roman" w:cs="Calibri"/>
                <w:sz w:val="16"/>
                <w:szCs w:val="16"/>
                <w:lang w:eastAsia="en-IN"/>
              </w:rPr>
              <w:br/>
              <w:t>6: Pumpkin, 2 cycles</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2A5A3E6C" w14:textId="3C30172C">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Morning glory: 4 cycles. Beans: 3 cycles. Garlic: 2 cycles. Tomato: 2 cycles. Pumpkin: 2 cycles. Spring onions, Coriander, green leave vegetable, cabbage, spinach and mins are in all year round. </w:t>
            </w:r>
            <w:r w:rsidRPr="00F220A0" w:rsidR="00F779CF">
              <w:rPr>
                <w:rFonts w:eastAsia="Times New Roman" w:cs="Calibri"/>
                <w:sz w:val="16"/>
                <w:szCs w:val="16"/>
                <w:lang w:eastAsia="en-IN"/>
              </w:rPr>
              <w:t>Also,</w:t>
            </w:r>
            <w:r w:rsidRPr="00F220A0">
              <w:rPr>
                <w:rFonts w:eastAsia="Times New Roman" w:cs="Calibri"/>
                <w:sz w:val="16"/>
                <w:szCs w:val="16"/>
                <w:lang w:eastAsia="en-IN"/>
              </w:rPr>
              <w:t xml:space="preserve"> there is some kind of fruit tree that recently yield harvest.</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63196E0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619EF69B" w14:textId="7D0C49F7">
            <w:pPr>
              <w:spacing w:after="0" w:line="240" w:lineRule="auto"/>
              <w:rPr>
                <w:rFonts w:eastAsia="Times New Roman" w:cs="Calibri"/>
                <w:sz w:val="16"/>
                <w:szCs w:val="16"/>
                <w:lang w:eastAsia="en-IN"/>
              </w:rPr>
            </w:pPr>
            <w:r w:rsidRPr="00F220A0">
              <w:rPr>
                <w:rFonts w:eastAsia="Times New Roman" w:cs="Calibri"/>
                <w:sz w:val="16"/>
                <w:szCs w:val="16"/>
                <w:lang w:eastAsia="en-IN"/>
              </w:rPr>
              <w:t xml:space="preserve">Morning glory: 4 cycles. Beans: 3 cycles. Garlic: 2 cycles. Tomato: 2 cycles. Pumpkin: 2 cycles. Spring onions, Coriander, green leave vegetable, cabbage, spinach and mins are in all year round. </w:t>
            </w:r>
            <w:r w:rsidRPr="00F220A0" w:rsidR="00F779CF">
              <w:rPr>
                <w:rFonts w:eastAsia="Times New Roman" w:cs="Calibri"/>
                <w:sz w:val="16"/>
                <w:szCs w:val="16"/>
                <w:lang w:eastAsia="en-IN"/>
              </w:rPr>
              <w:t>Also,</w:t>
            </w:r>
            <w:r w:rsidRPr="00F220A0">
              <w:rPr>
                <w:rFonts w:eastAsia="Times New Roman" w:cs="Calibri"/>
                <w:sz w:val="16"/>
                <w:szCs w:val="16"/>
                <w:lang w:eastAsia="en-IN"/>
              </w:rPr>
              <w:t xml:space="preserve"> there is some kind of fruit tree that recently yield harvest.</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2A67800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Up to 10 cycles per year for crops produced in greenhouses</w:t>
            </w:r>
          </w:p>
        </w:tc>
        <w:tc>
          <w:tcPr>
            <w:tcW w:w="1417" w:type="dxa"/>
            <w:tcBorders>
              <w:top w:val="nil"/>
              <w:left w:val="nil"/>
              <w:bottom w:val="single" w:color="auto" w:sz="4" w:space="0"/>
              <w:right w:val="single" w:color="auto" w:sz="4" w:space="0"/>
            </w:tcBorders>
            <w:shd w:val="clear" w:color="auto" w:fill="auto"/>
            <w:noWrap/>
            <w:vAlign w:val="bottom"/>
            <w:hideMark/>
          </w:tcPr>
          <w:p w:rsidRPr="00F220A0" w:rsidR="00417086" w:rsidP="00B34D9D" w:rsidRDefault="00417086" w14:paraId="5FA6B58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3B4DE027" w14:textId="77777777">
        <w:trPr>
          <w:trHeight w:val="510"/>
        </w:trPr>
        <w:tc>
          <w:tcPr>
            <w:tcW w:w="851" w:type="dxa"/>
            <w:tcBorders>
              <w:top w:val="nil"/>
              <w:left w:val="single" w:color="auto" w:sz="4" w:space="0"/>
              <w:bottom w:val="single" w:color="auto" w:sz="4" w:space="0"/>
              <w:right w:val="single" w:color="auto" w:sz="4" w:space="0"/>
            </w:tcBorders>
            <w:shd w:val="clear" w:color="auto" w:fill="auto"/>
            <w:noWrap/>
            <w:hideMark/>
          </w:tcPr>
          <w:p w:rsidRPr="00F220A0" w:rsidR="00417086" w:rsidP="00B34D9D" w:rsidRDefault="00417086" w14:paraId="3AD81BD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0FB16CF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Diet Diversity of Households score</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24AEE3E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Score</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6468EA8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Baseline and End-line evaluations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27FA3B4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TBD</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45C1AEEC"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11</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3260652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11</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3716808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11</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754EC88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11</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6A7020C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6AA5AF6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11</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71461492"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28901A4E"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4E78B1C2" w14:textId="77777777">
        <w:trPr>
          <w:trHeight w:val="510"/>
        </w:trPr>
        <w:tc>
          <w:tcPr>
            <w:tcW w:w="851" w:type="dxa"/>
            <w:tcBorders>
              <w:top w:val="nil"/>
              <w:left w:val="single" w:color="auto" w:sz="4" w:space="0"/>
              <w:bottom w:val="single" w:color="auto" w:sz="4" w:space="0"/>
              <w:right w:val="single" w:color="auto" w:sz="4" w:space="0"/>
            </w:tcBorders>
            <w:shd w:val="clear" w:color="auto" w:fill="auto"/>
            <w:noWrap/>
            <w:hideMark/>
          </w:tcPr>
          <w:p w:rsidRPr="00F220A0" w:rsidR="00417086" w:rsidP="00B34D9D" w:rsidRDefault="00417086" w14:paraId="359D0C6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64F1121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Diet Diversity of School Meals score</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0F5024A6"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Score</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109AA66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Baseline and End-line evaluations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7EFB7A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TBD</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62657ED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10</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6AC11ED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0DC99C5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10</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0A7F74D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6B267FF"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54C8033"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10</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32DEE0D9"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2B64A0C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r>
      <w:tr w:rsidRPr="00F220A0" w:rsidR="00417086" w:rsidTr="00B34D9D" w14:paraId="45781566" w14:textId="77777777">
        <w:trPr>
          <w:trHeight w:val="2040"/>
        </w:trPr>
        <w:tc>
          <w:tcPr>
            <w:tcW w:w="851" w:type="dxa"/>
            <w:tcBorders>
              <w:top w:val="nil"/>
              <w:left w:val="single" w:color="auto" w:sz="4" w:space="0"/>
              <w:bottom w:val="single" w:color="auto" w:sz="4" w:space="0"/>
              <w:right w:val="single" w:color="auto" w:sz="4" w:space="0"/>
            </w:tcBorders>
            <w:shd w:val="clear" w:color="auto" w:fill="auto"/>
            <w:noWrap/>
            <w:hideMark/>
          </w:tcPr>
          <w:p w:rsidRPr="00F220A0" w:rsidR="00417086" w:rsidP="00B34D9D" w:rsidRDefault="00417086" w14:paraId="0748338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133" w:type="dxa"/>
            <w:tcBorders>
              <w:top w:val="nil"/>
              <w:left w:val="nil"/>
              <w:bottom w:val="single" w:color="auto" w:sz="4" w:space="0"/>
              <w:right w:val="single" w:color="auto" w:sz="4" w:space="0"/>
            </w:tcBorders>
            <w:shd w:val="clear" w:color="auto" w:fill="auto"/>
            <w:hideMark/>
          </w:tcPr>
          <w:p w:rsidRPr="00F220A0" w:rsidR="00417086" w:rsidP="00B34D9D" w:rsidRDefault="00417086" w14:paraId="77EE540D"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Change in agricultural practice by farmers (need to be re-phrased into % of farmers who implement best practices from their farmer trainings)</w:t>
            </w:r>
          </w:p>
        </w:tc>
        <w:tc>
          <w:tcPr>
            <w:tcW w:w="993" w:type="dxa"/>
            <w:tcBorders>
              <w:top w:val="nil"/>
              <w:left w:val="nil"/>
              <w:bottom w:val="single" w:color="auto" w:sz="4" w:space="0"/>
              <w:right w:val="single" w:color="auto" w:sz="4" w:space="0"/>
            </w:tcBorders>
            <w:shd w:val="clear" w:color="auto" w:fill="auto"/>
            <w:hideMark/>
          </w:tcPr>
          <w:p w:rsidRPr="00F220A0" w:rsidR="00417086" w:rsidP="00B34D9D" w:rsidRDefault="00417086" w14:paraId="0D1B80E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w:t>
            </w:r>
          </w:p>
        </w:tc>
        <w:tc>
          <w:tcPr>
            <w:tcW w:w="1053" w:type="dxa"/>
            <w:tcBorders>
              <w:top w:val="nil"/>
              <w:left w:val="nil"/>
              <w:bottom w:val="single" w:color="auto" w:sz="4" w:space="0"/>
              <w:right w:val="single" w:color="auto" w:sz="4" w:space="0"/>
            </w:tcBorders>
            <w:shd w:val="clear" w:color="auto" w:fill="auto"/>
            <w:hideMark/>
          </w:tcPr>
          <w:p w:rsidRPr="00F220A0" w:rsidR="00417086" w:rsidP="00B34D9D" w:rsidRDefault="00417086" w14:paraId="732C829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Monitoring and End-line evaluations</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0D99E96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TBD</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649C6158"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Don’t have data yet. The data have to collect through SM-BCM</w:t>
            </w:r>
          </w:p>
        </w:tc>
        <w:tc>
          <w:tcPr>
            <w:tcW w:w="1275" w:type="dxa"/>
            <w:tcBorders>
              <w:top w:val="nil"/>
              <w:left w:val="nil"/>
              <w:bottom w:val="single" w:color="auto" w:sz="4" w:space="0"/>
              <w:right w:val="single" w:color="auto" w:sz="4" w:space="0"/>
            </w:tcBorders>
            <w:shd w:val="clear" w:color="auto" w:fill="auto"/>
            <w:hideMark/>
          </w:tcPr>
          <w:p w:rsidRPr="00F220A0" w:rsidR="00417086" w:rsidP="00B34D9D" w:rsidRDefault="00417086" w14:paraId="5E4F650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70%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26E2B0C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39%</w:t>
            </w:r>
          </w:p>
        </w:tc>
        <w:tc>
          <w:tcPr>
            <w:tcW w:w="1134" w:type="dxa"/>
            <w:tcBorders>
              <w:top w:val="nil"/>
              <w:left w:val="nil"/>
              <w:bottom w:val="single" w:color="auto" w:sz="4" w:space="0"/>
              <w:right w:val="single" w:color="auto" w:sz="4" w:space="0"/>
            </w:tcBorders>
            <w:shd w:val="clear" w:color="auto" w:fill="auto"/>
            <w:hideMark/>
          </w:tcPr>
          <w:p w:rsidRPr="00F220A0" w:rsidR="00417086" w:rsidP="00B34D9D" w:rsidRDefault="00417086" w14:paraId="61A3AA56"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50%</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5ECA975B"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 </w:t>
            </w:r>
          </w:p>
        </w:tc>
        <w:tc>
          <w:tcPr>
            <w:tcW w:w="1276" w:type="dxa"/>
            <w:tcBorders>
              <w:top w:val="nil"/>
              <w:left w:val="nil"/>
              <w:bottom w:val="single" w:color="auto" w:sz="4" w:space="0"/>
              <w:right w:val="single" w:color="auto" w:sz="4" w:space="0"/>
            </w:tcBorders>
            <w:shd w:val="clear" w:color="auto" w:fill="auto"/>
            <w:hideMark/>
          </w:tcPr>
          <w:p w:rsidRPr="00F220A0" w:rsidR="00417086" w:rsidP="00B34D9D" w:rsidRDefault="00417086" w14:paraId="1D1D7067"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80%</w:t>
            </w:r>
          </w:p>
        </w:tc>
        <w:tc>
          <w:tcPr>
            <w:tcW w:w="992" w:type="dxa"/>
            <w:tcBorders>
              <w:top w:val="nil"/>
              <w:left w:val="nil"/>
              <w:bottom w:val="single" w:color="auto" w:sz="4" w:space="0"/>
              <w:right w:val="single" w:color="auto" w:sz="4" w:space="0"/>
            </w:tcBorders>
            <w:shd w:val="clear" w:color="000000" w:fill="FFFFFF"/>
            <w:hideMark/>
          </w:tcPr>
          <w:p w:rsidRPr="00F220A0" w:rsidR="00417086" w:rsidP="00B34D9D" w:rsidRDefault="00417086" w14:paraId="0D6DD9F1"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Approximately 80%</w:t>
            </w:r>
          </w:p>
        </w:tc>
        <w:tc>
          <w:tcPr>
            <w:tcW w:w="1417" w:type="dxa"/>
            <w:tcBorders>
              <w:top w:val="nil"/>
              <w:left w:val="nil"/>
              <w:bottom w:val="single" w:color="auto" w:sz="4" w:space="0"/>
              <w:right w:val="single" w:color="auto" w:sz="4" w:space="0"/>
            </w:tcBorders>
            <w:shd w:val="clear" w:color="auto" w:fill="auto"/>
            <w:hideMark/>
          </w:tcPr>
          <w:p w:rsidRPr="00F220A0" w:rsidR="00417086" w:rsidP="00B34D9D" w:rsidRDefault="00417086" w14:paraId="4A4EA0B5" w14:textId="77777777">
            <w:pPr>
              <w:spacing w:after="0" w:line="240" w:lineRule="auto"/>
              <w:rPr>
                <w:rFonts w:eastAsia="Times New Roman" w:cs="Calibri"/>
                <w:sz w:val="16"/>
                <w:szCs w:val="16"/>
                <w:lang w:eastAsia="en-IN"/>
              </w:rPr>
            </w:pPr>
            <w:r w:rsidRPr="00F220A0">
              <w:rPr>
                <w:rFonts w:eastAsia="Times New Roman" w:cs="Calibri"/>
                <w:sz w:val="16"/>
                <w:szCs w:val="16"/>
                <w:lang w:eastAsia="en-IN"/>
              </w:rPr>
              <w:t>The latest figures are based on informal findings through monitoring visits.</w:t>
            </w:r>
          </w:p>
        </w:tc>
      </w:tr>
    </w:tbl>
    <w:p w:rsidRPr="00F220A0" w:rsidR="00417086" w:rsidP="00417086" w:rsidRDefault="00417086" w14:paraId="2AD9B522" w14:textId="77777777">
      <w:pPr>
        <w:rPr>
          <w:rFonts w:eastAsia="Times New Roman"/>
          <w:szCs w:val="20"/>
          <w:lang w:eastAsia="en-GB"/>
        </w:rPr>
      </w:pPr>
    </w:p>
    <w:p w:rsidRPr="00F220A0" w:rsidR="00417086" w:rsidP="00417086" w:rsidRDefault="00417086" w14:paraId="4A7D26A3" w14:textId="77777777">
      <w:pPr>
        <w:rPr>
          <w:rFonts w:eastAsia="Times New Roman"/>
          <w:szCs w:val="20"/>
          <w:lang w:eastAsia="en-GB"/>
        </w:rPr>
        <w:sectPr w:rsidRPr="00F220A0" w:rsidR="00417086" w:rsidSect="00D748AE">
          <w:pgSz w:w="16838" w:h="11906" w:orient="landscape" w:code="9"/>
          <w:pgMar w:top="1008" w:right="1152" w:bottom="1152" w:left="1440" w:header="432" w:footer="432" w:gutter="0"/>
          <w:cols w:space="708"/>
          <w:docGrid w:linePitch="360"/>
        </w:sectPr>
      </w:pPr>
    </w:p>
    <w:p w:rsidRPr="00F220A0" w:rsidR="001D2F44" w:rsidP="00844674" w:rsidRDefault="001D2F44" w14:paraId="0B573321" w14:textId="77777777">
      <w:pPr>
        <w:pStyle w:val="Heading2"/>
        <w:numPr>
          <w:ilvl w:val="0"/>
          <w:numId w:val="75"/>
        </w:numPr>
        <w:ind w:hanging="720"/>
        <w:rPr>
          <w:rFonts w:ascii="Cambria" w:hAnsi="Cambria"/>
        </w:rPr>
      </w:pPr>
      <w:bookmarkStart w:name="_Toc19398795" w:id="108"/>
      <w:bookmarkStart w:name="_Ref23846917" w:id="109"/>
      <w:bookmarkStart w:name="_Ref29196062" w:id="110"/>
      <w:bookmarkStart w:name="_Toc29759036" w:id="111"/>
      <w:bookmarkStart w:name="_Ref23846006" w:id="112"/>
      <w:r w:rsidRPr="00F220A0">
        <w:rPr>
          <w:rFonts w:ascii="Cambria" w:hAnsi="Cambria"/>
        </w:rPr>
        <w:t>Results Framework of WFP-Lao PDR: LRP (FY16)</w:t>
      </w:r>
      <w:bookmarkEnd w:id="108"/>
      <w:bookmarkEnd w:id="109"/>
      <w:bookmarkEnd w:id="110"/>
      <w:bookmarkEnd w:id="111"/>
    </w:p>
    <w:p w:rsidRPr="00F220A0" w:rsidR="001D2F44" w:rsidP="001D2F44" w:rsidRDefault="001D2F44" w14:paraId="2B51232D" w14:textId="77777777">
      <w:r w:rsidRPr="00F220A0">
        <w:rPr>
          <w:rFonts w:cs="Open Sans"/>
          <w:noProof/>
          <w:lang w:val="en-IN" w:eastAsia="en-IN"/>
        </w:rPr>
        <w:drawing>
          <wp:anchor distT="0" distB="0" distL="114300" distR="114300" simplePos="0" relativeHeight="251685376" behindDoc="1" locked="0" layoutInCell="1" allowOverlap="1" wp14:editId="62F52B18" wp14:anchorId="3A9E38C8">
            <wp:simplePos x="0" y="0"/>
            <wp:positionH relativeFrom="margin">
              <wp:align>left</wp:align>
            </wp:positionH>
            <wp:positionV relativeFrom="paragraph">
              <wp:posOffset>300990</wp:posOffset>
            </wp:positionV>
            <wp:extent cx="8750300" cy="4572635"/>
            <wp:effectExtent l="0" t="0" r="0" b="0"/>
            <wp:wrapTight wrapText="bothSides">
              <wp:wrapPolygon edited="0">
                <wp:start x="0" y="0"/>
                <wp:lineTo x="0" y="21507"/>
                <wp:lineTo x="21537" y="21507"/>
                <wp:lineTo x="21537"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59">
                      <a:extLst>
                        <a:ext uri="{28A0092B-C50C-407E-A947-70E740481C1C}">
                          <a14:useLocalDpi xmlns:a14="http://schemas.microsoft.com/office/drawing/2010/main" val="0"/>
                        </a:ext>
                      </a:extLst>
                    </a:blip>
                    <a:stretch>
                      <a:fillRect/>
                    </a:stretch>
                  </pic:blipFill>
                  <pic:spPr>
                    <a:xfrm>
                      <a:off x="0" y="0"/>
                      <a:ext cx="8750300" cy="4572635"/>
                    </a:xfrm>
                    <a:prstGeom prst="rect">
                      <a:avLst/>
                    </a:prstGeom>
                  </pic:spPr>
                </pic:pic>
              </a:graphicData>
            </a:graphic>
            <wp14:sizeRelH relativeFrom="margin">
              <wp14:pctWidth>0</wp14:pctWidth>
            </wp14:sizeRelH>
            <wp14:sizeRelV relativeFrom="margin">
              <wp14:pctHeight>0</wp14:pctHeight>
            </wp14:sizeRelV>
          </wp:anchor>
        </w:drawing>
      </w:r>
    </w:p>
    <w:p w:rsidRPr="00F220A0" w:rsidR="001D2F44" w:rsidP="001D2F44" w:rsidRDefault="001D2F44" w14:paraId="62BF32F0" w14:textId="77777777"/>
    <w:p w:rsidRPr="00F220A0" w:rsidR="001D2F44" w:rsidP="001D2F44" w:rsidRDefault="001D2F44" w14:paraId="5C1206DD" w14:textId="77777777">
      <w:pPr>
        <w:sectPr w:rsidRPr="00F220A0" w:rsidR="001D2F44" w:rsidSect="00D748AE">
          <w:pgSz w:w="16838" w:h="11906" w:orient="landscape" w:code="9"/>
          <w:pgMar w:top="1008" w:right="1152" w:bottom="1152" w:left="1440" w:header="432" w:footer="432" w:gutter="0"/>
          <w:cols w:space="708"/>
          <w:docGrid w:linePitch="360"/>
        </w:sectPr>
      </w:pPr>
    </w:p>
    <w:p w:rsidRPr="00F220A0" w:rsidR="00417086" w:rsidP="00844674" w:rsidRDefault="00417086" w14:paraId="6CE65F28" w14:textId="59FFC86F">
      <w:pPr>
        <w:pStyle w:val="Heading2"/>
        <w:numPr>
          <w:ilvl w:val="0"/>
          <w:numId w:val="75"/>
        </w:numPr>
        <w:ind w:hanging="720"/>
        <w:rPr>
          <w:rFonts w:ascii="Cambria" w:hAnsi="Cambria"/>
        </w:rPr>
      </w:pPr>
      <w:bookmarkStart w:name="_Ref23847026" w:id="113"/>
      <w:bookmarkStart w:name="_Toc29759037" w:id="114"/>
      <w:r w:rsidRPr="00F220A0">
        <w:rPr>
          <w:rFonts w:ascii="Cambria" w:hAnsi="Cambria"/>
        </w:rPr>
        <w:t>Budget for WFP-LRP Program</w:t>
      </w:r>
      <w:bookmarkEnd w:id="112"/>
      <w:bookmarkEnd w:id="113"/>
      <w:bookmarkEnd w:id="114"/>
    </w:p>
    <w:p w:rsidRPr="00F220A0" w:rsidR="00417086" w:rsidP="00417086" w:rsidRDefault="00417086" w14:paraId="334AC586" w14:textId="77777777">
      <w:pPr>
        <w:spacing w:after="0" w:line="240" w:lineRule="auto"/>
        <w:jc w:val="both"/>
        <w:rPr>
          <w:b/>
        </w:rPr>
      </w:pPr>
    </w:p>
    <w:tbl>
      <w:tblPr>
        <w:tblW w:w="8931" w:type="dxa"/>
        <w:tblInd w:w="-10" w:type="dxa"/>
        <w:tblLook w:val="04A0" w:firstRow="1" w:lastRow="0" w:firstColumn="1" w:lastColumn="0" w:noHBand="0" w:noVBand="1"/>
      </w:tblPr>
      <w:tblGrid>
        <w:gridCol w:w="6804"/>
        <w:gridCol w:w="2127"/>
      </w:tblGrid>
      <w:tr w:rsidRPr="00F220A0" w:rsidR="00417086" w:rsidTr="00B34D9D" w14:paraId="6F874592" w14:textId="77777777">
        <w:trPr>
          <w:trHeight w:val="345"/>
        </w:trPr>
        <w:tc>
          <w:tcPr>
            <w:tcW w:w="6804" w:type="dxa"/>
            <w:tcBorders>
              <w:top w:val="single" w:color="auto" w:sz="8" w:space="0"/>
              <w:left w:val="single" w:color="auto" w:sz="8" w:space="0"/>
              <w:bottom w:val="single" w:color="auto" w:sz="4" w:space="0"/>
              <w:right w:val="single" w:color="auto" w:sz="4" w:space="0"/>
            </w:tcBorders>
            <w:shd w:val="clear" w:color="000000" w:fill="DFDFDF"/>
            <w:vAlign w:val="center"/>
            <w:hideMark/>
          </w:tcPr>
          <w:p w:rsidRPr="00F220A0" w:rsidR="00417086" w:rsidP="00B34D9D" w:rsidRDefault="00417086" w14:paraId="5CDD6FAD" w14:textId="77777777">
            <w:pPr>
              <w:spacing w:after="0" w:line="240" w:lineRule="auto"/>
              <w:jc w:val="both"/>
              <w:rPr>
                <w:rFonts w:eastAsia="Times New Roman"/>
                <w:b/>
                <w:bCs/>
                <w:i/>
                <w:iCs/>
                <w:color w:val="000000"/>
                <w:sz w:val="20"/>
                <w:lang w:eastAsia="en-GB"/>
              </w:rPr>
            </w:pPr>
            <w:r w:rsidRPr="00F220A0">
              <w:rPr>
                <w:rFonts w:eastAsia="Times New Roman"/>
                <w:b/>
                <w:bCs/>
                <w:color w:val="000000"/>
                <w:sz w:val="20"/>
                <w:lang w:eastAsia="en-GB"/>
              </w:rPr>
              <w:t>Items</w:t>
            </w:r>
          </w:p>
        </w:tc>
        <w:tc>
          <w:tcPr>
            <w:tcW w:w="2127" w:type="dxa"/>
            <w:tcBorders>
              <w:top w:val="single" w:color="auto" w:sz="8" w:space="0"/>
              <w:left w:val="nil"/>
              <w:bottom w:val="single" w:color="auto" w:sz="4" w:space="0"/>
              <w:right w:val="single" w:color="auto" w:sz="8" w:space="0"/>
            </w:tcBorders>
            <w:shd w:val="clear" w:color="000000" w:fill="DFDFDF"/>
            <w:vAlign w:val="center"/>
            <w:hideMark/>
          </w:tcPr>
          <w:p w:rsidRPr="00F220A0" w:rsidR="00417086" w:rsidP="00B34D9D" w:rsidRDefault="00417086" w14:paraId="36121A49" w14:textId="77777777">
            <w:pPr>
              <w:spacing w:after="0" w:line="240" w:lineRule="auto"/>
              <w:jc w:val="both"/>
              <w:rPr>
                <w:rFonts w:eastAsia="Times New Roman"/>
                <w:b/>
                <w:bCs/>
                <w:i/>
                <w:iCs/>
                <w:color w:val="000000"/>
                <w:sz w:val="20"/>
                <w:lang w:eastAsia="en-GB"/>
              </w:rPr>
            </w:pPr>
            <w:r w:rsidRPr="00F220A0">
              <w:rPr>
                <w:rFonts w:eastAsia="Times New Roman"/>
                <w:b/>
                <w:bCs/>
                <w:color w:val="000000"/>
                <w:sz w:val="20"/>
                <w:lang w:eastAsia="en-GB"/>
              </w:rPr>
              <w:t>Total (USD)</w:t>
            </w:r>
          </w:p>
        </w:tc>
      </w:tr>
      <w:tr w:rsidRPr="00F220A0" w:rsidR="00417086" w:rsidTr="00B34D9D" w14:paraId="507AB235" w14:textId="77777777">
        <w:trPr>
          <w:trHeight w:val="288"/>
        </w:trPr>
        <w:tc>
          <w:tcPr>
            <w:tcW w:w="6804" w:type="dxa"/>
            <w:tcBorders>
              <w:top w:val="nil"/>
              <w:left w:val="single" w:color="auto" w:sz="8" w:space="0"/>
              <w:bottom w:val="single" w:color="auto" w:sz="4" w:space="0"/>
              <w:right w:val="single" w:color="auto" w:sz="4" w:space="0"/>
            </w:tcBorders>
            <w:shd w:val="clear" w:color="auto" w:fill="auto"/>
            <w:vAlign w:val="center"/>
            <w:hideMark/>
          </w:tcPr>
          <w:p w:rsidRPr="00F220A0" w:rsidR="00417086" w:rsidP="00B34D9D" w:rsidRDefault="00417086" w14:paraId="3384F730" w14:textId="77777777">
            <w:pPr>
              <w:spacing w:after="0" w:line="240" w:lineRule="auto"/>
              <w:jc w:val="both"/>
              <w:rPr>
                <w:rFonts w:eastAsia="Times New Roman"/>
                <w:b/>
                <w:bCs/>
                <w:i/>
                <w:iCs/>
                <w:color w:val="000000"/>
                <w:sz w:val="20"/>
                <w:lang w:eastAsia="en-GB"/>
              </w:rPr>
            </w:pPr>
            <w:r w:rsidRPr="00F220A0">
              <w:rPr>
                <w:rFonts w:eastAsia="Times New Roman"/>
                <w:b/>
                <w:bCs/>
                <w:color w:val="000000"/>
                <w:sz w:val="20"/>
                <w:lang w:eastAsia="en-GB"/>
              </w:rPr>
              <w:t>Food commodities cost (seed)</w:t>
            </w:r>
          </w:p>
        </w:tc>
        <w:tc>
          <w:tcPr>
            <w:tcW w:w="2127" w:type="dxa"/>
            <w:tcBorders>
              <w:top w:val="nil"/>
              <w:left w:val="nil"/>
              <w:bottom w:val="single" w:color="auto" w:sz="4" w:space="0"/>
              <w:right w:val="single" w:color="auto" w:sz="8" w:space="0"/>
            </w:tcBorders>
            <w:shd w:val="clear" w:color="auto" w:fill="auto"/>
            <w:vAlign w:val="center"/>
            <w:hideMark/>
          </w:tcPr>
          <w:p w:rsidRPr="00F220A0" w:rsidR="00417086" w:rsidP="00B34D9D" w:rsidRDefault="00417086" w14:paraId="0F0BBDBD" w14:textId="77777777">
            <w:pPr>
              <w:spacing w:after="0" w:line="240" w:lineRule="auto"/>
              <w:jc w:val="both"/>
              <w:rPr>
                <w:rFonts w:eastAsia="Times New Roman"/>
                <w:b/>
                <w:bCs/>
                <w:iCs/>
                <w:color w:val="000000"/>
                <w:sz w:val="20"/>
                <w:lang w:eastAsia="en-GB"/>
              </w:rPr>
            </w:pPr>
            <w:r w:rsidRPr="00F220A0">
              <w:rPr>
                <w:rFonts w:eastAsia="Times New Roman"/>
                <w:b/>
                <w:bCs/>
                <w:iCs/>
                <w:color w:val="000000"/>
                <w:sz w:val="20"/>
                <w:lang w:eastAsia="en-GB"/>
              </w:rPr>
              <w:t>150,000</w:t>
            </w:r>
          </w:p>
        </w:tc>
      </w:tr>
      <w:tr w:rsidRPr="00F220A0" w:rsidR="00417086" w:rsidTr="00B34D9D" w14:paraId="4677D799" w14:textId="77777777">
        <w:trPr>
          <w:trHeight w:val="288"/>
        </w:trPr>
        <w:tc>
          <w:tcPr>
            <w:tcW w:w="6804" w:type="dxa"/>
            <w:tcBorders>
              <w:top w:val="nil"/>
              <w:left w:val="single" w:color="auto" w:sz="8" w:space="0"/>
              <w:bottom w:val="single" w:color="auto" w:sz="4" w:space="0"/>
              <w:right w:val="single" w:color="auto" w:sz="4" w:space="0"/>
            </w:tcBorders>
            <w:shd w:val="clear" w:color="auto" w:fill="auto"/>
            <w:vAlign w:val="center"/>
            <w:hideMark/>
          </w:tcPr>
          <w:p w:rsidRPr="00F220A0" w:rsidR="00417086" w:rsidP="00B34D9D" w:rsidRDefault="00417086" w14:paraId="0E137E16" w14:textId="77777777">
            <w:pPr>
              <w:spacing w:after="0" w:line="240" w:lineRule="auto"/>
              <w:jc w:val="both"/>
              <w:rPr>
                <w:rFonts w:eastAsia="Times New Roman"/>
                <w:i/>
                <w:iCs/>
                <w:color w:val="000000"/>
                <w:sz w:val="20"/>
                <w:lang w:eastAsia="en-GB"/>
              </w:rPr>
            </w:pPr>
            <w:r w:rsidRPr="00F220A0">
              <w:rPr>
                <w:rFonts w:eastAsia="Times New Roman"/>
                <w:color w:val="000000"/>
                <w:sz w:val="20"/>
                <w:lang w:eastAsia="en-GB"/>
              </w:rPr>
              <w:t>Other Direct Operational Costs (ODOC)</w:t>
            </w:r>
          </w:p>
        </w:tc>
        <w:tc>
          <w:tcPr>
            <w:tcW w:w="2127" w:type="dxa"/>
            <w:tcBorders>
              <w:top w:val="nil"/>
              <w:left w:val="nil"/>
              <w:bottom w:val="single" w:color="auto" w:sz="4" w:space="0"/>
              <w:right w:val="single" w:color="auto" w:sz="8" w:space="0"/>
            </w:tcBorders>
            <w:shd w:val="clear" w:color="auto" w:fill="auto"/>
            <w:vAlign w:val="center"/>
            <w:hideMark/>
          </w:tcPr>
          <w:p w:rsidRPr="00F220A0" w:rsidR="00417086" w:rsidP="00B34D9D" w:rsidRDefault="00417086" w14:paraId="1CD8DBE0" w14:textId="77777777">
            <w:pPr>
              <w:spacing w:after="0" w:line="240" w:lineRule="auto"/>
              <w:jc w:val="both"/>
              <w:rPr>
                <w:rFonts w:eastAsia="Times New Roman"/>
                <w:iCs/>
                <w:color w:val="000000"/>
                <w:sz w:val="20"/>
                <w:lang w:eastAsia="en-GB"/>
              </w:rPr>
            </w:pPr>
            <w:r w:rsidRPr="00F220A0">
              <w:rPr>
                <w:rFonts w:eastAsia="Times New Roman"/>
                <w:iCs/>
                <w:color w:val="000000"/>
                <w:sz w:val="20"/>
                <w:lang w:eastAsia="en-GB"/>
              </w:rPr>
              <w:t>5,000</w:t>
            </w:r>
          </w:p>
        </w:tc>
      </w:tr>
      <w:tr w:rsidRPr="00F220A0" w:rsidR="00417086" w:rsidTr="00B34D9D" w14:paraId="4D9C5912" w14:textId="77777777">
        <w:trPr>
          <w:trHeight w:val="288"/>
        </w:trPr>
        <w:tc>
          <w:tcPr>
            <w:tcW w:w="6804" w:type="dxa"/>
            <w:tcBorders>
              <w:top w:val="nil"/>
              <w:left w:val="single" w:color="auto" w:sz="8" w:space="0"/>
              <w:bottom w:val="single" w:color="auto" w:sz="4" w:space="0"/>
              <w:right w:val="single" w:color="auto" w:sz="4" w:space="0"/>
            </w:tcBorders>
            <w:shd w:val="clear" w:color="auto" w:fill="auto"/>
            <w:vAlign w:val="center"/>
          </w:tcPr>
          <w:p w:rsidRPr="00F220A0" w:rsidR="00417086" w:rsidP="00417086" w:rsidRDefault="00417086" w14:paraId="7E96DD66" w14:textId="3970B133">
            <w:pPr>
              <w:spacing w:after="0" w:line="240" w:lineRule="auto"/>
              <w:jc w:val="both"/>
              <w:rPr>
                <w:rFonts w:eastAsia="Times New Roman"/>
                <w:i/>
                <w:iCs/>
                <w:color w:val="000000"/>
                <w:sz w:val="20"/>
                <w:lang w:eastAsia="en-GB"/>
              </w:rPr>
            </w:pPr>
            <w:r w:rsidRPr="00F220A0">
              <w:rPr>
                <w:rFonts w:eastAsia="Times New Roman"/>
                <w:color w:val="000000"/>
                <w:sz w:val="20"/>
                <w:lang w:eastAsia="en-GB"/>
              </w:rPr>
              <w:t>Cash-Based Transfers</w:t>
            </w:r>
          </w:p>
        </w:tc>
        <w:tc>
          <w:tcPr>
            <w:tcW w:w="2127" w:type="dxa"/>
            <w:tcBorders>
              <w:top w:val="nil"/>
              <w:left w:val="nil"/>
              <w:bottom w:val="single" w:color="auto" w:sz="4" w:space="0"/>
              <w:right w:val="single" w:color="auto" w:sz="8" w:space="0"/>
            </w:tcBorders>
            <w:shd w:val="clear" w:color="auto" w:fill="auto"/>
            <w:vAlign w:val="center"/>
          </w:tcPr>
          <w:p w:rsidRPr="00F220A0" w:rsidR="00417086" w:rsidP="00B34D9D" w:rsidRDefault="00417086" w14:paraId="7CB88391" w14:textId="77777777">
            <w:pPr>
              <w:spacing w:after="0" w:line="240" w:lineRule="auto"/>
              <w:jc w:val="both"/>
              <w:rPr>
                <w:rFonts w:eastAsia="Times New Roman"/>
                <w:iCs/>
                <w:color w:val="000000"/>
                <w:sz w:val="20"/>
                <w:lang w:eastAsia="en-GB"/>
              </w:rPr>
            </w:pPr>
            <w:r w:rsidRPr="00F220A0">
              <w:rPr>
                <w:rFonts w:eastAsia="Times New Roman"/>
                <w:iCs/>
                <w:color w:val="000000"/>
                <w:sz w:val="20"/>
                <w:lang w:eastAsia="en-GB"/>
              </w:rPr>
              <w:t>310,500</w:t>
            </w:r>
          </w:p>
        </w:tc>
      </w:tr>
      <w:tr w:rsidRPr="00F220A0" w:rsidR="00417086" w:rsidTr="00B34D9D" w14:paraId="2D8A1A5B" w14:textId="77777777">
        <w:trPr>
          <w:trHeight w:val="288"/>
        </w:trPr>
        <w:tc>
          <w:tcPr>
            <w:tcW w:w="6804" w:type="dxa"/>
            <w:tcBorders>
              <w:top w:val="nil"/>
              <w:left w:val="single" w:color="auto" w:sz="8" w:space="0"/>
              <w:bottom w:val="single" w:color="auto" w:sz="4" w:space="0"/>
              <w:right w:val="single" w:color="auto" w:sz="4" w:space="0"/>
            </w:tcBorders>
            <w:shd w:val="clear" w:color="auto" w:fill="auto"/>
            <w:vAlign w:val="center"/>
          </w:tcPr>
          <w:p w:rsidRPr="00F220A0" w:rsidR="00417086" w:rsidP="00B34D9D" w:rsidRDefault="00417086" w14:paraId="0211EA13" w14:textId="77777777">
            <w:pPr>
              <w:spacing w:after="0" w:line="240" w:lineRule="auto"/>
              <w:jc w:val="both"/>
              <w:rPr>
                <w:rFonts w:eastAsia="Times New Roman"/>
                <w:color w:val="000000"/>
                <w:sz w:val="20"/>
                <w:lang w:eastAsia="en-GB"/>
              </w:rPr>
            </w:pPr>
            <w:r w:rsidRPr="00F220A0">
              <w:rPr>
                <w:rFonts w:eastAsia="Times New Roman"/>
                <w:color w:val="000000"/>
                <w:sz w:val="20"/>
                <w:lang w:eastAsia="en-GB"/>
              </w:rPr>
              <w:t>Capacity Development &amp; Augmentation (CD&amp;A)</w:t>
            </w:r>
          </w:p>
        </w:tc>
        <w:tc>
          <w:tcPr>
            <w:tcW w:w="2127" w:type="dxa"/>
            <w:tcBorders>
              <w:top w:val="nil"/>
              <w:left w:val="nil"/>
              <w:bottom w:val="single" w:color="auto" w:sz="4" w:space="0"/>
              <w:right w:val="single" w:color="auto" w:sz="8" w:space="0"/>
            </w:tcBorders>
            <w:shd w:val="clear" w:color="auto" w:fill="auto"/>
            <w:vAlign w:val="center"/>
          </w:tcPr>
          <w:p w:rsidRPr="00F220A0" w:rsidR="00417086" w:rsidP="00B34D9D" w:rsidRDefault="00417086" w14:paraId="044D88EA" w14:textId="77777777">
            <w:pPr>
              <w:spacing w:after="0" w:line="240" w:lineRule="auto"/>
              <w:jc w:val="both"/>
              <w:rPr>
                <w:rFonts w:eastAsia="Times New Roman"/>
                <w:color w:val="000000"/>
                <w:sz w:val="20"/>
                <w:lang w:eastAsia="en-GB"/>
              </w:rPr>
            </w:pPr>
            <w:r w:rsidRPr="00F220A0">
              <w:rPr>
                <w:rFonts w:eastAsia="Times New Roman"/>
                <w:color w:val="000000"/>
                <w:sz w:val="20"/>
                <w:lang w:eastAsia="en-GB"/>
              </w:rPr>
              <w:t xml:space="preserve">901,700              </w:t>
            </w:r>
          </w:p>
        </w:tc>
      </w:tr>
      <w:tr w:rsidRPr="00F220A0" w:rsidR="00417086" w:rsidTr="00B34D9D" w14:paraId="3959B422" w14:textId="77777777">
        <w:trPr>
          <w:trHeight w:val="288"/>
        </w:trPr>
        <w:tc>
          <w:tcPr>
            <w:tcW w:w="6804" w:type="dxa"/>
            <w:tcBorders>
              <w:top w:val="single" w:color="auto" w:sz="4" w:space="0"/>
              <w:left w:val="single" w:color="auto" w:sz="6" w:space="0"/>
              <w:bottom w:val="single" w:color="auto" w:sz="4" w:space="0"/>
              <w:right w:val="single" w:color="auto" w:sz="4" w:space="0"/>
            </w:tcBorders>
            <w:shd w:val="clear" w:color="auto" w:fill="auto"/>
            <w:vAlign w:val="center"/>
            <w:hideMark/>
          </w:tcPr>
          <w:p w:rsidRPr="00F220A0" w:rsidR="00417086" w:rsidP="00B34D9D" w:rsidRDefault="00417086" w14:paraId="2621D903" w14:textId="77777777">
            <w:pPr>
              <w:spacing w:after="0" w:line="240" w:lineRule="auto"/>
              <w:jc w:val="both"/>
              <w:rPr>
                <w:rFonts w:eastAsia="Times New Roman"/>
                <w:i/>
                <w:iCs/>
                <w:color w:val="000000"/>
                <w:sz w:val="20"/>
                <w:lang w:eastAsia="en-GB"/>
              </w:rPr>
            </w:pPr>
            <w:r w:rsidRPr="00F220A0">
              <w:rPr>
                <w:rFonts w:eastAsia="Times New Roman"/>
                <w:color w:val="000000"/>
                <w:sz w:val="20"/>
                <w:lang w:eastAsia="en-GB"/>
              </w:rPr>
              <w:t xml:space="preserve">Monitoring and Evaluation </w:t>
            </w:r>
          </w:p>
        </w:tc>
        <w:tc>
          <w:tcPr>
            <w:tcW w:w="2127" w:type="dxa"/>
            <w:tcBorders>
              <w:top w:val="nil"/>
              <w:left w:val="nil"/>
              <w:bottom w:val="single" w:color="auto" w:sz="4" w:space="0"/>
              <w:right w:val="single" w:color="auto" w:sz="8" w:space="0"/>
            </w:tcBorders>
            <w:shd w:val="clear" w:color="auto" w:fill="auto"/>
            <w:vAlign w:val="center"/>
            <w:hideMark/>
          </w:tcPr>
          <w:p w:rsidRPr="00F220A0" w:rsidR="00417086" w:rsidP="00B34D9D" w:rsidRDefault="00417086" w14:paraId="7B8F0903" w14:textId="77777777">
            <w:pPr>
              <w:spacing w:after="0" w:line="240" w:lineRule="auto"/>
              <w:jc w:val="both"/>
              <w:rPr>
                <w:rFonts w:eastAsia="Times New Roman"/>
                <w:i/>
                <w:iCs/>
                <w:color w:val="000000"/>
                <w:sz w:val="20"/>
                <w:lang w:eastAsia="en-GB"/>
              </w:rPr>
            </w:pPr>
            <w:r w:rsidRPr="00F220A0">
              <w:rPr>
                <w:rFonts w:eastAsia="Times New Roman"/>
                <w:iCs/>
                <w:lang w:bidi="km-KH"/>
              </w:rPr>
              <w:t>300,840</w:t>
            </w:r>
            <w:r w:rsidRPr="00F220A0">
              <w:rPr>
                <w:rFonts w:eastAsia="Times New Roman"/>
                <w:color w:val="000000"/>
                <w:sz w:val="20"/>
                <w:lang w:eastAsia="en-GB"/>
              </w:rPr>
              <w:t xml:space="preserve">               </w:t>
            </w:r>
          </w:p>
        </w:tc>
      </w:tr>
      <w:tr w:rsidRPr="00F220A0" w:rsidR="00417086" w:rsidTr="00B34D9D" w14:paraId="36D13EC2" w14:textId="77777777">
        <w:trPr>
          <w:trHeight w:val="288"/>
        </w:trPr>
        <w:tc>
          <w:tcPr>
            <w:tcW w:w="6804" w:type="dxa"/>
            <w:tcBorders>
              <w:top w:val="single" w:color="auto" w:sz="4" w:space="0"/>
              <w:left w:val="single" w:color="auto" w:sz="6" w:space="0"/>
              <w:bottom w:val="single" w:color="auto" w:sz="4" w:space="0"/>
              <w:right w:val="single" w:color="auto" w:sz="4" w:space="0"/>
            </w:tcBorders>
            <w:shd w:val="clear" w:color="auto" w:fill="auto"/>
            <w:vAlign w:val="center"/>
            <w:hideMark/>
          </w:tcPr>
          <w:p w:rsidRPr="00F220A0" w:rsidR="00417086" w:rsidP="00B34D9D" w:rsidRDefault="00417086" w14:paraId="41605E22" w14:textId="77777777">
            <w:pPr>
              <w:spacing w:after="0" w:line="240" w:lineRule="auto"/>
              <w:jc w:val="both"/>
              <w:rPr>
                <w:rFonts w:eastAsia="Times New Roman"/>
                <w:i/>
                <w:iCs/>
                <w:sz w:val="20"/>
                <w:lang w:bidi="km-KH"/>
              </w:rPr>
            </w:pPr>
            <w:r w:rsidRPr="00F220A0">
              <w:rPr>
                <w:rFonts w:eastAsia="Times New Roman"/>
                <w:sz w:val="20"/>
                <w:lang w:bidi="km-KH"/>
              </w:rPr>
              <w:t>Direct Support Costs (DSC)</w:t>
            </w:r>
          </w:p>
        </w:tc>
        <w:tc>
          <w:tcPr>
            <w:tcW w:w="2127" w:type="dxa"/>
            <w:tcBorders>
              <w:top w:val="single" w:color="auto" w:sz="4" w:space="0"/>
              <w:left w:val="nil"/>
              <w:bottom w:val="single" w:color="auto" w:sz="4" w:space="0"/>
              <w:right w:val="single" w:color="auto" w:sz="6" w:space="0"/>
            </w:tcBorders>
            <w:shd w:val="clear" w:color="auto" w:fill="auto"/>
            <w:vAlign w:val="center"/>
            <w:hideMark/>
          </w:tcPr>
          <w:p w:rsidRPr="00F220A0" w:rsidR="00417086" w:rsidP="00B34D9D" w:rsidRDefault="00417086" w14:paraId="290819C4" w14:textId="77777777">
            <w:pPr>
              <w:spacing w:after="0" w:line="240" w:lineRule="auto"/>
              <w:jc w:val="both"/>
              <w:rPr>
                <w:rFonts w:eastAsia="Times New Roman"/>
                <w:iCs/>
                <w:sz w:val="20"/>
                <w:lang w:bidi="km-KH"/>
              </w:rPr>
            </w:pPr>
            <w:r w:rsidRPr="00F220A0">
              <w:rPr>
                <w:rFonts w:eastAsia="Times New Roman"/>
                <w:iCs/>
                <w:sz w:val="20"/>
                <w:lang w:bidi="km-KH"/>
              </w:rPr>
              <w:t>146,120</w:t>
            </w:r>
          </w:p>
        </w:tc>
      </w:tr>
      <w:tr w:rsidRPr="00F220A0" w:rsidR="00417086" w:rsidTr="00B34D9D" w14:paraId="237D7074" w14:textId="77777777">
        <w:trPr>
          <w:trHeight w:val="288"/>
        </w:trPr>
        <w:tc>
          <w:tcPr>
            <w:tcW w:w="6804" w:type="dxa"/>
            <w:tcBorders>
              <w:top w:val="single" w:color="auto" w:sz="4" w:space="0"/>
              <w:left w:val="single" w:color="auto" w:sz="6" w:space="0"/>
              <w:bottom w:val="single" w:color="auto" w:sz="4" w:space="0"/>
              <w:right w:val="single" w:color="auto" w:sz="4" w:space="0"/>
            </w:tcBorders>
            <w:shd w:val="clear" w:color="auto" w:fill="auto"/>
            <w:vAlign w:val="center"/>
            <w:hideMark/>
          </w:tcPr>
          <w:p w:rsidRPr="00F220A0" w:rsidR="00417086" w:rsidP="00B34D9D" w:rsidRDefault="00417086" w14:paraId="1461680E" w14:textId="77777777">
            <w:pPr>
              <w:spacing w:after="0" w:line="240" w:lineRule="auto"/>
              <w:jc w:val="both"/>
              <w:rPr>
                <w:rFonts w:eastAsia="Times New Roman"/>
                <w:b/>
                <w:i/>
                <w:iCs/>
                <w:sz w:val="20"/>
                <w:lang w:bidi="km-KH"/>
              </w:rPr>
            </w:pPr>
            <w:r w:rsidRPr="00F220A0">
              <w:rPr>
                <w:rFonts w:eastAsia="Times New Roman"/>
                <w:b/>
                <w:sz w:val="20"/>
                <w:lang w:bidi="km-KH"/>
              </w:rPr>
              <w:t xml:space="preserve">TOTAL DIRECTED COSTS: </w:t>
            </w:r>
            <w:r w:rsidRPr="00F220A0">
              <w:rPr>
                <w:rFonts w:eastAsia="Times New Roman"/>
                <w:sz w:val="20"/>
                <w:lang w:bidi="km-KH"/>
              </w:rPr>
              <w:t>DSC+DOC+CD&amp;A</w:t>
            </w:r>
          </w:p>
        </w:tc>
        <w:tc>
          <w:tcPr>
            <w:tcW w:w="2127" w:type="dxa"/>
            <w:tcBorders>
              <w:top w:val="single" w:color="auto" w:sz="4" w:space="0"/>
              <w:left w:val="nil"/>
              <w:bottom w:val="single" w:color="auto" w:sz="4" w:space="0"/>
              <w:right w:val="single" w:color="auto" w:sz="6" w:space="0"/>
            </w:tcBorders>
            <w:shd w:val="clear" w:color="auto" w:fill="auto"/>
            <w:vAlign w:val="bottom"/>
            <w:hideMark/>
          </w:tcPr>
          <w:p w:rsidRPr="00F220A0" w:rsidR="00417086" w:rsidP="00B34D9D" w:rsidRDefault="00417086" w14:paraId="77E190D0" w14:textId="77777777">
            <w:pPr>
              <w:spacing w:after="0" w:line="240" w:lineRule="auto"/>
              <w:jc w:val="both"/>
              <w:rPr>
                <w:rFonts w:eastAsia="Times New Roman"/>
                <w:b/>
                <w:i/>
                <w:iCs/>
                <w:sz w:val="20"/>
                <w:lang w:bidi="km-KH"/>
              </w:rPr>
            </w:pPr>
            <w:r w:rsidRPr="00F220A0">
              <w:rPr>
                <w:rFonts w:eastAsia="Times New Roman"/>
                <w:b/>
                <w:sz w:val="20"/>
                <w:lang w:bidi="km-KH"/>
              </w:rPr>
              <w:t xml:space="preserve">1,814,160  </w:t>
            </w:r>
          </w:p>
        </w:tc>
      </w:tr>
      <w:tr w:rsidRPr="00F220A0" w:rsidR="00417086" w:rsidTr="00B34D9D" w14:paraId="50DA77CF" w14:textId="77777777">
        <w:trPr>
          <w:trHeight w:val="288"/>
        </w:trPr>
        <w:tc>
          <w:tcPr>
            <w:tcW w:w="6804" w:type="dxa"/>
            <w:tcBorders>
              <w:top w:val="single" w:color="auto" w:sz="4" w:space="0"/>
              <w:left w:val="single" w:color="auto" w:sz="6" w:space="0"/>
              <w:bottom w:val="single" w:color="auto" w:sz="4" w:space="0"/>
              <w:right w:val="single" w:color="auto" w:sz="4" w:space="0"/>
            </w:tcBorders>
            <w:shd w:val="clear" w:color="auto" w:fill="auto"/>
            <w:vAlign w:val="center"/>
            <w:hideMark/>
          </w:tcPr>
          <w:p w:rsidRPr="00F220A0" w:rsidR="00417086" w:rsidP="00B34D9D" w:rsidRDefault="00417086" w14:paraId="1E4FD368" w14:textId="77777777">
            <w:pPr>
              <w:spacing w:after="0" w:line="240" w:lineRule="auto"/>
              <w:jc w:val="both"/>
              <w:rPr>
                <w:rFonts w:eastAsia="Times New Roman"/>
                <w:b/>
                <w:i/>
                <w:iCs/>
                <w:sz w:val="20"/>
                <w:lang w:bidi="km-KH"/>
              </w:rPr>
            </w:pPr>
            <w:r w:rsidRPr="00F220A0">
              <w:rPr>
                <w:rFonts w:eastAsia="Times New Roman"/>
                <w:b/>
                <w:sz w:val="20"/>
                <w:lang w:bidi="km-KH"/>
              </w:rPr>
              <w:t xml:space="preserve">TOTAL INDIRECT COSTS: </w:t>
            </w:r>
            <w:r w:rsidRPr="00F220A0">
              <w:rPr>
                <w:rFonts w:eastAsia="Times New Roman"/>
                <w:sz w:val="20"/>
                <w:lang w:bidi="km-KH"/>
              </w:rPr>
              <w:t>Indirect Support Costs at 7% (ISC)</w:t>
            </w:r>
          </w:p>
        </w:tc>
        <w:tc>
          <w:tcPr>
            <w:tcW w:w="2127" w:type="dxa"/>
            <w:tcBorders>
              <w:top w:val="single" w:color="auto" w:sz="4" w:space="0"/>
              <w:left w:val="nil"/>
              <w:bottom w:val="single" w:color="auto" w:sz="4" w:space="0"/>
              <w:right w:val="single" w:color="auto" w:sz="6" w:space="0"/>
            </w:tcBorders>
            <w:shd w:val="clear" w:color="auto" w:fill="auto"/>
            <w:vAlign w:val="bottom"/>
            <w:hideMark/>
          </w:tcPr>
          <w:p w:rsidRPr="00F220A0" w:rsidR="00417086" w:rsidP="00B34D9D" w:rsidRDefault="00417086" w14:paraId="776DF845" w14:textId="77777777">
            <w:pPr>
              <w:spacing w:after="0" w:line="240" w:lineRule="auto"/>
              <w:jc w:val="both"/>
              <w:rPr>
                <w:rFonts w:eastAsia="Times New Roman"/>
                <w:b/>
                <w:i/>
                <w:iCs/>
                <w:sz w:val="20"/>
                <w:lang w:bidi="km-KH"/>
              </w:rPr>
            </w:pPr>
            <w:r w:rsidRPr="00F220A0">
              <w:rPr>
                <w:rFonts w:eastAsia="Times New Roman"/>
                <w:b/>
                <w:sz w:val="20"/>
                <w:lang w:bidi="km-KH"/>
              </w:rPr>
              <w:t>126,991</w:t>
            </w:r>
          </w:p>
        </w:tc>
      </w:tr>
      <w:tr w:rsidRPr="00F220A0" w:rsidR="00417086" w:rsidTr="00B34D9D" w14:paraId="698070F4" w14:textId="77777777">
        <w:trPr>
          <w:trHeight w:val="440"/>
        </w:trPr>
        <w:tc>
          <w:tcPr>
            <w:tcW w:w="6804" w:type="dxa"/>
            <w:tcBorders>
              <w:top w:val="nil"/>
              <w:left w:val="single" w:color="auto" w:sz="8" w:space="0"/>
              <w:bottom w:val="single" w:color="auto" w:sz="8" w:space="0"/>
              <w:right w:val="single" w:color="auto" w:sz="4" w:space="0"/>
            </w:tcBorders>
            <w:shd w:val="clear" w:color="000000" w:fill="DFDFDF"/>
            <w:vAlign w:val="center"/>
            <w:hideMark/>
          </w:tcPr>
          <w:p w:rsidRPr="00F220A0" w:rsidR="00417086" w:rsidP="00B34D9D" w:rsidRDefault="00417086" w14:paraId="68332D11" w14:textId="77777777">
            <w:pPr>
              <w:spacing w:after="0" w:line="240" w:lineRule="auto"/>
              <w:jc w:val="both"/>
              <w:rPr>
                <w:rFonts w:eastAsia="Times New Roman"/>
                <w:b/>
                <w:bCs/>
                <w:i/>
                <w:iCs/>
                <w:color w:val="000000"/>
                <w:sz w:val="20"/>
                <w:lang w:eastAsia="en-GB"/>
              </w:rPr>
            </w:pPr>
            <w:r w:rsidRPr="00F220A0">
              <w:rPr>
                <w:rFonts w:eastAsia="Times New Roman"/>
                <w:b/>
                <w:bCs/>
                <w:color w:val="000000"/>
                <w:sz w:val="20"/>
                <w:lang w:eastAsia="en-GB"/>
              </w:rPr>
              <w:t>GRAND TOTAL COSTS:</w:t>
            </w:r>
          </w:p>
        </w:tc>
        <w:tc>
          <w:tcPr>
            <w:tcW w:w="2127" w:type="dxa"/>
            <w:tcBorders>
              <w:top w:val="single" w:color="auto" w:sz="4" w:space="0"/>
              <w:left w:val="nil"/>
              <w:bottom w:val="single" w:color="auto" w:sz="8" w:space="0"/>
              <w:right w:val="single" w:color="auto" w:sz="8" w:space="0"/>
            </w:tcBorders>
            <w:shd w:val="clear" w:color="000000" w:fill="DFDFDF"/>
            <w:vAlign w:val="center"/>
            <w:hideMark/>
          </w:tcPr>
          <w:p w:rsidRPr="00F220A0" w:rsidR="00417086" w:rsidP="00B34D9D" w:rsidRDefault="00417086" w14:paraId="0E54E276" w14:textId="77777777">
            <w:pPr>
              <w:spacing w:after="0" w:line="240" w:lineRule="auto"/>
              <w:jc w:val="both"/>
              <w:rPr>
                <w:rFonts w:eastAsia="Times New Roman"/>
                <w:b/>
                <w:bCs/>
                <w:iCs/>
                <w:color w:val="000000"/>
                <w:sz w:val="20"/>
                <w:lang w:eastAsia="en-GB"/>
              </w:rPr>
            </w:pPr>
            <w:r w:rsidRPr="00F220A0">
              <w:rPr>
                <w:rFonts w:eastAsia="Times New Roman"/>
                <w:b/>
                <w:bCs/>
                <w:iCs/>
                <w:color w:val="000000"/>
                <w:sz w:val="20"/>
                <w:lang w:eastAsia="en-GB"/>
              </w:rPr>
              <w:t>$ 1,941,151</w:t>
            </w:r>
          </w:p>
        </w:tc>
      </w:tr>
    </w:tbl>
    <w:p w:rsidRPr="00F220A0" w:rsidR="00417086" w:rsidP="00417086" w:rsidRDefault="00417086" w14:paraId="7F7A214B" w14:textId="77777777">
      <w:pPr>
        <w:spacing w:after="0" w:line="240" w:lineRule="auto"/>
        <w:jc w:val="both"/>
        <w:rPr>
          <w:rFonts w:eastAsia="Calibri"/>
          <w:i/>
          <w:color w:val="0066FF"/>
          <w:sz w:val="20"/>
        </w:rPr>
      </w:pPr>
    </w:p>
    <w:tbl>
      <w:tblPr>
        <w:tblW w:w="89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509"/>
        <w:gridCol w:w="5336"/>
        <w:gridCol w:w="238"/>
        <w:gridCol w:w="1849"/>
      </w:tblGrid>
      <w:tr w:rsidRPr="00F220A0" w:rsidR="00417086" w:rsidTr="00B34D9D" w14:paraId="0718E5A5" w14:textId="77777777">
        <w:trPr>
          <w:trHeight w:val="288"/>
        </w:trPr>
        <w:tc>
          <w:tcPr>
            <w:tcW w:w="1509" w:type="dxa"/>
            <w:shd w:val="clear" w:color="auto" w:fill="DFDFDF"/>
            <w:tcMar>
              <w:top w:w="0" w:type="dxa"/>
              <w:left w:w="108" w:type="dxa"/>
              <w:bottom w:w="0" w:type="dxa"/>
              <w:right w:w="108" w:type="dxa"/>
            </w:tcMar>
            <w:hideMark/>
          </w:tcPr>
          <w:p w:rsidRPr="00F220A0" w:rsidR="00417086" w:rsidP="00B34D9D" w:rsidRDefault="00417086" w14:paraId="0B5C4697" w14:textId="77777777">
            <w:pPr>
              <w:spacing w:after="0" w:line="240" w:lineRule="auto"/>
              <w:jc w:val="both"/>
              <w:rPr>
                <w:b/>
                <w:bCs/>
                <w:i/>
                <w:iCs/>
                <w:color w:val="000000"/>
                <w:sz w:val="20"/>
                <w:szCs w:val="20"/>
                <w:lang w:eastAsia="en-GB"/>
              </w:rPr>
            </w:pPr>
            <w:r w:rsidRPr="00F220A0">
              <w:rPr>
                <w:b/>
                <w:bCs/>
                <w:color w:val="000000"/>
                <w:sz w:val="20"/>
                <w:szCs w:val="20"/>
                <w:lang w:eastAsia="en-GB"/>
              </w:rPr>
              <w:t xml:space="preserve">Activity </w:t>
            </w:r>
          </w:p>
        </w:tc>
        <w:tc>
          <w:tcPr>
            <w:tcW w:w="5336" w:type="dxa"/>
            <w:shd w:val="clear" w:color="auto" w:fill="DFDFDF"/>
            <w:tcMar>
              <w:top w:w="0" w:type="dxa"/>
              <w:left w:w="108" w:type="dxa"/>
              <w:bottom w:w="0" w:type="dxa"/>
              <w:right w:w="108" w:type="dxa"/>
            </w:tcMar>
            <w:hideMark/>
          </w:tcPr>
          <w:p w:rsidRPr="00F220A0" w:rsidR="00417086" w:rsidP="00B34D9D" w:rsidRDefault="00417086" w14:paraId="6E0CCA92" w14:textId="77777777">
            <w:pPr>
              <w:spacing w:after="0" w:line="240" w:lineRule="auto"/>
              <w:jc w:val="both"/>
              <w:rPr>
                <w:b/>
                <w:bCs/>
                <w:i/>
                <w:color w:val="000000"/>
                <w:sz w:val="20"/>
                <w:szCs w:val="20"/>
                <w:lang w:eastAsia="en-GB"/>
              </w:rPr>
            </w:pPr>
            <w:r w:rsidRPr="00F220A0">
              <w:rPr>
                <w:b/>
                <w:bCs/>
                <w:color w:val="000000"/>
                <w:sz w:val="20"/>
                <w:szCs w:val="20"/>
                <w:lang w:eastAsia="en-GB"/>
              </w:rPr>
              <w:t>Description</w:t>
            </w:r>
          </w:p>
        </w:tc>
        <w:tc>
          <w:tcPr>
            <w:tcW w:w="238" w:type="dxa"/>
            <w:tcBorders>
              <w:right w:val="nil"/>
            </w:tcBorders>
            <w:shd w:val="clear" w:color="auto" w:fill="DFDFDF"/>
          </w:tcPr>
          <w:p w:rsidRPr="00F220A0" w:rsidR="00417086" w:rsidP="00B34D9D" w:rsidRDefault="00417086" w14:paraId="7BC43A52" w14:textId="77777777">
            <w:pPr>
              <w:spacing w:after="0" w:line="240" w:lineRule="auto"/>
              <w:jc w:val="both"/>
              <w:rPr>
                <w:b/>
                <w:bCs/>
                <w:color w:val="000000"/>
                <w:sz w:val="20"/>
                <w:szCs w:val="20"/>
                <w:lang w:eastAsia="en-GB"/>
              </w:rPr>
            </w:pPr>
          </w:p>
        </w:tc>
        <w:tc>
          <w:tcPr>
            <w:tcW w:w="1849" w:type="dxa"/>
            <w:tcBorders>
              <w:left w:val="nil"/>
            </w:tcBorders>
            <w:shd w:val="clear" w:color="auto" w:fill="DFDFDF"/>
            <w:tcMar>
              <w:top w:w="0" w:type="dxa"/>
              <w:left w:w="108" w:type="dxa"/>
              <w:bottom w:w="0" w:type="dxa"/>
              <w:right w:w="108" w:type="dxa"/>
            </w:tcMar>
            <w:hideMark/>
          </w:tcPr>
          <w:p w:rsidRPr="00F220A0" w:rsidR="00417086" w:rsidP="00B34D9D" w:rsidRDefault="00417086" w14:paraId="31FE6296" w14:textId="77777777">
            <w:pPr>
              <w:spacing w:after="0" w:line="240" w:lineRule="auto"/>
              <w:jc w:val="both"/>
              <w:rPr>
                <w:b/>
                <w:bCs/>
                <w:color w:val="000000"/>
                <w:sz w:val="20"/>
                <w:szCs w:val="20"/>
                <w:lang w:eastAsia="en-GB"/>
              </w:rPr>
            </w:pPr>
            <w:r w:rsidRPr="00F220A0">
              <w:rPr>
                <w:b/>
                <w:bCs/>
                <w:color w:val="000000"/>
                <w:sz w:val="20"/>
                <w:szCs w:val="20"/>
                <w:lang w:eastAsia="en-GB"/>
              </w:rPr>
              <w:t>TOTAL (USD)</w:t>
            </w:r>
          </w:p>
        </w:tc>
      </w:tr>
      <w:tr w:rsidRPr="00F220A0" w:rsidR="00417086" w:rsidTr="00B34D9D" w14:paraId="02E6B48E" w14:textId="77777777">
        <w:trPr>
          <w:trHeight w:val="288"/>
        </w:trPr>
        <w:tc>
          <w:tcPr>
            <w:tcW w:w="1509" w:type="dxa"/>
            <w:vMerge w:val="restart"/>
            <w:tcMar>
              <w:top w:w="0" w:type="dxa"/>
              <w:left w:w="108" w:type="dxa"/>
              <w:bottom w:w="0" w:type="dxa"/>
              <w:right w:w="108" w:type="dxa"/>
            </w:tcMar>
            <w:vAlign w:val="center"/>
          </w:tcPr>
          <w:p w:rsidRPr="00F220A0" w:rsidR="00417086" w:rsidP="00B34D9D" w:rsidRDefault="00417086" w14:paraId="612E938D" w14:textId="77777777">
            <w:pPr>
              <w:spacing w:after="0" w:line="240" w:lineRule="auto"/>
              <w:jc w:val="both"/>
              <w:rPr>
                <w:color w:val="000000"/>
                <w:sz w:val="20"/>
                <w:szCs w:val="20"/>
                <w:lang w:eastAsia="en-GB"/>
              </w:rPr>
            </w:pPr>
            <w:r w:rsidRPr="00F220A0">
              <w:rPr>
                <w:color w:val="000000"/>
                <w:sz w:val="20"/>
                <w:szCs w:val="20"/>
                <w:lang w:eastAsia="en-GB"/>
              </w:rPr>
              <w:t>Phase I</w:t>
            </w:r>
          </w:p>
        </w:tc>
        <w:tc>
          <w:tcPr>
            <w:tcW w:w="5336" w:type="dxa"/>
            <w:shd w:val="clear" w:color="auto" w:fill="auto"/>
            <w:tcMar>
              <w:top w:w="0" w:type="dxa"/>
              <w:left w:w="108" w:type="dxa"/>
              <w:bottom w:w="0" w:type="dxa"/>
              <w:right w:w="108" w:type="dxa"/>
            </w:tcMar>
            <w:vAlign w:val="center"/>
            <w:hideMark/>
          </w:tcPr>
          <w:p w:rsidRPr="00F220A0" w:rsidR="00417086" w:rsidP="00B34D9D" w:rsidRDefault="00417086" w14:paraId="52DF734B" w14:textId="77777777">
            <w:pPr>
              <w:spacing w:after="0" w:line="240" w:lineRule="auto"/>
              <w:jc w:val="both"/>
              <w:rPr>
                <w:rFonts w:eastAsia="Times New Roman"/>
                <w:i/>
                <w:iCs/>
                <w:color w:val="000000"/>
                <w:sz w:val="20"/>
                <w:szCs w:val="20"/>
                <w:lang w:bidi="km-KH"/>
              </w:rPr>
            </w:pPr>
            <w:r w:rsidRPr="00F220A0">
              <w:rPr>
                <w:color w:val="000000"/>
                <w:sz w:val="20"/>
                <w:szCs w:val="20"/>
                <w:lang w:eastAsia="en-GB"/>
              </w:rPr>
              <w:t>Training A – VEDC members</w:t>
            </w:r>
          </w:p>
        </w:tc>
        <w:tc>
          <w:tcPr>
            <w:tcW w:w="238" w:type="dxa"/>
            <w:tcBorders>
              <w:right w:val="nil"/>
            </w:tcBorders>
          </w:tcPr>
          <w:p w:rsidRPr="00F220A0" w:rsidR="00417086" w:rsidP="00B34D9D" w:rsidRDefault="00417086" w14:paraId="6156F3BD"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hideMark/>
          </w:tcPr>
          <w:p w:rsidRPr="00F220A0" w:rsidR="00417086" w:rsidP="00B34D9D" w:rsidRDefault="00417086" w14:paraId="5FD17E4A"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53,950</w:t>
            </w:r>
          </w:p>
        </w:tc>
      </w:tr>
      <w:tr w:rsidRPr="00F220A0" w:rsidR="00417086" w:rsidTr="00B34D9D" w14:paraId="30BC626C" w14:textId="77777777">
        <w:trPr>
          <w:trHeight w:val="288"/>
        </w:trPr>
        <w:tc>
          <w:tcPr>
            <w:tcW w:w="1509" w:type="dxa"/>
            <w:vMerge/>
            <w:tcMar>
              <w:top w:w="0" w:type="dxa"/>
              <w:left w:w="108" w:type="dxa"/>
              <w:bottom w:w="0" w:type="dxa"/>
              <w:right w:w="108" w:type="dxa"/>
            </w:tcMar>
            <w:vAlign w:val="center"/>
          </w:tcPr>
          <w:p w:rsidRPr="00F220A0" w:rsidR="00417086" w:rsidP="00B34D9D" w:rsidRDefault="00417086" w14:paraId="67A94CA1" w14:textId="77777777">
            <w:pPr>
              <w:spacing w:after="0" w:line="240" w:lineRule="auto"/>
              <w:jc w:val="both"/>
              <w:rPr>
                <w:color w:val="000000"/>
                <w:sz w:val="20"/>
                <w:szCs w:val="20"/>
                <w:lang w:eastAsia="en-GB"/>
              </w:rPr>
            </w:pPr>
          </w:p>
        </w:tc>
        <w:tc>
          <w:tcPr>
            <w:tcW w:w="5336" w:type="dxa"/>
            <w:shd w:val="clear" w:color="auto" w:fill="auto"/>
            <w:tcMar>
              <w:top w:w="0" w:type="dxa"/>
              <w:left w:w="108" w:type="dxa"/>
              <w:bottom w:w="0" w:type="dxa"/>
              <w:right w:w="108" w:type="dxa"/>
            </w:tcMar>
            <w:vAlign w:val="center"/>
            <w:hideMark/>
          </w:tcPr>
          <w:p w:rsidRPr="00F220A0" w:rsidR="00417086" w:rsidP="00B34D9D" w:rsidRDefault="00417086" w14:paraId="64ED9A4D" w14:textId="77777777">
            <w:pPr>
              <w:spacing w:after="0" w:line="240" w:lineRule="auto"/>
              <w:jc w:val="both"/>
              <w:rPr>
                <w:rFonts w:eastAsia="Times New Roman"/>
                <w:i/>
                <w:iCs/>
                <w:color w:val="000000"/>
                <w:sz w:val="20"/>
                <w:szCs w:val="20"/>
                <w:lang w:bidi="km-KH"/>
              </w:rPr>
            </w:pPr>
            <w:r w:rsidRPr="00F220A0">
              <w:rPr>
                <w:color w:val="000000"/>
                <w:sz w:val="20"/>
                <w:szCs w:val="20"/>
                <w:lang w:eastAsia="en-GB"/>
              </w:rPr>
              <w:t>Training B – Farmer training</w:t>
            </w:r>
          </w:p>
        </w:tc>
        <w:tc>
          <w:tcPr>
            <w:tcW w:w="238" w:type="dxa"/>
            <w:tcBorders>
              <w:right w:val="nil"/>
            </w:tcBorders>
          </w:tcPr>
          <w:p w:rsidRPr="00F220A0" w:rsidR="00417086" w:rsidP="00B34D9D" w:rsidRDefault="00417086" w14:paraId="0A455657"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hideMark/>
          </w:tcPr>
          <w:p w:rsidRPr="00F220A0" w:rsidR="00417086" w:rsidP="00B34D9D" w:rsidRDefault="00417086" w14:paraId="210DFD55"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55,000</w:t>
            </w:r>
          </w:p>
        </w:tc>
      </w:tr>
      <w:tr w:rsidRPr="00F220A0" w:rsidR="00417086" w:rsidTr="00B34D9D" w14:paraId="5C8921EE" w14:textId="77777777">
        <w:trPr>
          <w:trHeight w:val="288"/>
        </w:trPr>
        <w:tc>
          <w:tcPr>
            <w:tcW w:w="1509" w:type="dxa"/>
            <w:vMerge/>
            <w:tcMar>
              <w:top w:w="0" w:type="dxa"/>
              <w:left w:w="108" w:type="dxa"/>
              <w:bottom w:w="0" w:type="dxa"/>
              <w:right w:w="108" w:type="dxa"/>
            </w:tcMar>
            <w:vAlign w:val="center"/>
          </w:tcPr>
          <w:p w:rsidRPr="00F220A0" w:rsidR="00417086" w:rsidP="00B34D9D" w:rsidRDefault="00417086" w14:paraId="46189A15" w14:textId="77777777">
            <w:pPr>
              <w:spacing w:after="0" w:line="240" w:lineRule="auto"/>
              <w:jc w:val="both"/>
              <w:rPr>
                <w:color w:val="000000"/>
                <w:sz w:val="20"/>
                <w:szCs w:val="20"/>
                <w:lang w:eastAsia="en-GB"/>
              </w:rPr>
            </w:pPr>
          </w:p>
        </w:tc>
        <w:tc>
          <w:tcPr>
            <w:tcW w:w="5336" w:type="dxa"/>
            <w:shd w:val="clear" w:color="auto" w:fill="auto"/>
            <w:tcMar>
              <w:top w:w="0" w:type="dxa"/>
              <w:left w:w="108" w:type="dxa"/>
              <w:bottom w:w="0" w:type="dxa"/>
              <w:right w:w="108" w:type="dxa"/>
            </w:tcMar>
            <w:vAlign w:val="center"/>
            <w:hideMark/>
          </w:tcPr>
          <w:p w:rsidRPr="00F220A0" w:rsidR="00417086" w:rsidP="00B34D9D" w:rsidRDefault="00417086" w14:paraId="38DBF118" w14:textId="77777777">
            <w:pPr>
              <w:spacing w:after="0" w:line="240" w:lineRule="auto"/>
              <w:jc w:val="both"/>
              <w:rPr>
                <w:rFonts w:eastAsia="Times New Roman"/>
                <w:i/>
                <w:iCs/>
                <w:color w:val="000000"/>
                <w:sz w:val="20"/>
                <w:szCs w:val="20"/>
                <w:lang w:bidi="km-KH"/>
              </w:rPr>
            </w:pPr>
            <w:r w:rsidRPr="00F220A0">
              <w:rPr>
                <w:color w:val="000000"/>
                <w:sz w:val="20"/>
                <w:szCs w:val="20"/>
                <w:lang w:eastAsia="en-GB"/>
              </w:rPr>
              <w:t>Training C – Agricultural education</w:t>
            </w:r>
          </w:p>
        </w:tc>
        <w:tc>
          <w:tcPr>
            <w:tcW w:w="238" w:type="dxa"/>
            <w:tcBorders>
              <w:right w:val="nil"/>
            </w:tcBorders>
          </w:tcPr>
          <w:p w:rsidRPr="00F220A0" w:rsidR="00417086" w:rsidP="00B34D9D" w:rsidRDefault="00417086" w14:paraId="68BCFAE9"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hideMark/>
          </w:tcPr>
          <w:p w:rsidRPr="00F220A0" w:rsidR="00417086" w:rsidP="00B34D9D" w:rsidRDefault="00417086" w14:paraId="34F2AAA4"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147,900</w:t>
            </w:r>
          </w:p>
        </w:tc>
      </w:tr>
      <w:tr w:rsidRPr="00F220A0" w:rsidR="00417086" w:rsidTr="00B34D9D" w14:paraId="450263E7" w14:textId="77777777">
        <w:trPr>
          <w:trHeight w:val="288"/>
        </w:trPr>
        <w:tc>
          <w:tcPr>
            <w:tcW w:w="1509" w:type="dxa"/>
            <w:vMerge/>
            <w:tcMar>
              <w:top w:w="0" w:type="dxa"/>
              <w:left w:w="108" w:type="dxa"/>
              <w:bottom w:w="0" w:type="dxa"/>
              <w:right w:w="108" w:type="dxa"/>
            </w:tcMar>
            <w:vAlign w:val="center"/>
          </w:tcPr>
          <w:p w:rsidRPr="00F220A0" w:rsidR="00417086" w:rsidP="00B34D9D" w:rsidRDefault="00417086" w14:paraId="13E784D3" w14:textId="77777777">
            <w:pPr>
              <w:spacing w:after="0" w:line="240" w:lineRule="auto"/>
              <w:jc w:val="both"/>
              <w:rPr>
                <w:color w:val="000000"/>
                <w:sz w:val="20"/>
                <w:szCs w:val="20"/>
                <w:lang w:eastAsia="en-GB"/>
              </w:rPr>
            </w:pPr>
          </w:p>
        </w:tc>
        <w:tc>
          <w:tcPr>
            <w:tcW w:w="5336" w:type="dxa"/>
            <w:shd w:val="clear" w:color="auto" w:fill="auto"/>
            <w:tcMar>
              <w:top w:w="0" w:type="dxa"/>
              <w:left w:w="108" w:type="dxa"/>
              <w:bottom w:w="0" w:type="dxa"/>
              <w:right w:w="108" w:type="dxa"/>
            </w:tcMar>
            <w:vAlign w:val="center"/>
            <w:hideMark/>
          </w:tcPr>
          <w:p w:rsidRPr="00F220A0" w:rsidR="00417086" w:rsidP="00B34D9D" w:rsidRDefault="00417086" w14:paraId="33DF5291" w14:textId="77777777">
            <w:pPr>
              <w:spacing w:after="0" w:line="240" w:lineRule="auto"/>
              <w:jc w:val="both"/>
              <w:rPr>
                <w:rFonts w:eastAsia="Times New Roman"/>
                <w:i/>
                <w:iCs/>
                <w:color w:val="000000"/>
                <w:sz w:val="20"/>
                <w:szCs w:val="20"/>
                <w:lang w:bidi="km-KH"/>
              </w:rPr>
            </w:pPr>
            <w:r w:rsidRPr="00F220A0">
              <w:rPr>
                <w:color w:val="000000"/>
                <w:sz w:val="20"/>
                <w:szCs w:val="20"/>
                <w:lang w:eastAsia="en-GB"/>
              </w:rPr>
              <w:t>Training D – Expert Assistance</w:t>
            </w:r>
          </w:p>
        </w:tc>
        <w:tc>
          <w:tcPr>
            <w:tcW w:w="238" w:type="dxa"/>
            <w:tcBorders>
              <w:right w:val="nil"/>
            </w:tcBorders>
          </w:tcPr>
          <w:p w:rsidRPr="00F220A0" w:rsidR="00417086" w:rsidP="00B34D9D" w:rsidRDefault="00417086" w14:paraId="196F5C32"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hideMark/>
          </w:tcPr>
          <w:p w:rsidRPr="00F220A0" w:rsidR="00417086" w:rsidP="00B34D9D" w:rsidRDefault="00417086" w14:paraId="6030A3A2"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98,000</w:t>
            </w:r>
          </w:p>
        </w:tc>
      </w:tr>
      <w:tr w:rsidRPr="00F220A0" w:rsidR="00417086" w:rsidTr="00B34D9D" w14:paraId="1D57B99F" w14:textId="77777777">
        <w:trPr>
          <w:trHeight w:val="288"/>
        </w:trPr>
        <w:tc>
          <w:tcPr>
            <w:tcW w:w="1509" w:type="dxa"/>
            <w:vMerge/>
            <w:tcMar>
              <w:top w:w="0" w:type="dxa"/>
              <w:left w:w="108" w:type="dxa"/>
              <w:bottom w:w="0" w:type="dxa"/>
              <w:right w:w="108" w:type="dxa"/>
            </w:tcMar>
            <w:vAlign w:val="center"/>
          </w:tcPr>
          <w:p w:rsidRPr="00F220A0" w:rsidR="00417086" w:rsidP="00B34D9D" w:rsidRDefault="00417086" w14:paraId="07BF7DE5" w14:textId="77777777">
            <w:pPr>
              <w:spacing w:after="0" w:line="240" w:lineRule="auto"/>
              <w:jc w:val="both"/>
              <w:rPr>
                <w:color w:val="000000"/>
                <w:sz w:val="20"/>
                <w:szCs w:val="20"/>
                <w:lang w:eastAsia="en-GB"/>
              </w:rPr>
            </w:pPr>
          </w:p>
        </w:tc>
        <w:tc>
          <w:tcPr>
            <w:tcW w:w="5336" w:type="dxa"/>
            <w:shd w:val="clear" w:color="auto" w:fill="auto"/>
            <w:tcMar>
              <w:top w:w="0" w:type="dxa"/>
              <w:left w:w="108" w:type="dxa"/>
              <w:bottom w:w="0" w:type="dxa"/>
              <w:right w:w="108" w:type="dxa"/>
            </w:tcMar>
            <w:vAlign w:val="center"/>
            <w:hideMark/>
          </w:tcPr>
          <w:p w:rsidRPr="00F220A0" w:rsidR="00417086" w:rsidP="00B34D9D" w:rsidRDefault="00417086" w14:paraId="584D8006" w14:textId="77777777">
            <w:pPr>
              <w:spacing w:after="0" w:line="240" w:lineRule="auto"/>
              <w:jc w:val="both"/>
              <w:rPr>
                <w:rFonts w:eastAsia="Times New Roman"/>
                <w:i/>
                <w:iCs/>
                <w:color w:val="000000"/>
                <w:sz w:val="20"/>
                <w:szCs w:val="20"/>
                <w:lang w:bidi="km-KH"/>
              </w:rPr>
            </w:pPr>
            <w:r w:rsidRPr="00F220A0">
              <w:rPr>
                <w:color w:val="000000"/>
                <w:sz w:val="20"/>
                <w:szCs w:val="20"/>
                <w:lang w:eastAsia="en-GB"/>
              </w:rPr>
              <w:t>Training E –Financial Training</w:t>
            </w:r>
          </w:p>
        </w:tc>
        <w:tc>
          <w:tcPr>
            <w:tcW w:w="238" w:type="dxa"/>
            <w:tcBorders>
              <w:right w:val="nil"/>
            </w:tcBorders>
          </w:tcPr>
          <w:p w:rsidRPr="00F220A0" w:rsidR="00417086" w:rsidP="00B34D9D" w:rsidRDefault="00417086" w14:paraId="30354B1C"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hideMark/>
          </w:tcPr>
          <w:p w:rsidRPr="00F220A0" w:rsidR="00417086" w:rsidP="00B34D9D" w:rsidRDefault="00417086" w14:paraId="078F3E5A"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35,000</w:t>
            </w:r>
          </w:p>
        </w:tc>
      </w:tr>
      <w:tr w:rsidRPr="00F220A0" w:rsidR="00417086" w:rsidTr="00B34D9D" w14:paraId="719FF16F" w14:textId="77777777">
        <w:trPr>
          <w:trHeight w:val="288"/>
        </w:trPr>
        <w:tc>
          <w:tcPr>
            <w:tcW w:w="1509" w:type="dxa"/>
            <w:vMerge/>
            <w:tcMar>
              <w:top w:w="0" w:type="dxa"/>
              <w:left w:w="108" w:type="dxa"/>
              <w:bottom w:w="0" w:type="dxa"/>
              <w:right w:w="108" w:type="dxa"/>
            </w:tcMar>
            <w:vAlign w:val="center"/>
          </w:tcPr>
          <w:p w:rsidRPr="00F220A0" w:rsidR="00417086" w:rsidP="00B34D9D" w:rsidRDefault="00417086" w14:paraId="4978C1B5" w14:textId="77777777">
            <w:pPr>
              <w:spacing w:after="0" w:line="240" w:lineRule="auto"/>
              <w:jc w:val="both"/>
              <w:rPr>
                <w:color w:val="000000"/>
                <w:sz w:val="20"/>
                <w:szCs w:val="20"/>
                <w:lang w:eastAsia="en-GB"/>
              </w:rPr>
            </w:pPr>
          </w:p>
        </w:tc>
        <w:tc>
          <w:tcPr>
            <w:tcW w:w="5336" w:type="dxa"/>
            <w:shd w:val="clear" w:color="auto" w:fill="auto"/>
            <w:tcMar>
              <w:top w:w="0" w:type="dxa"/>
              <w:left w:w="108" w:type="dxa"/>
              <w:bottom w:w="0" w:type="dxa"/>
              <w:right w:w="108" w:type="dxa"/>
            </w:tcMar>
            <w:vAlign w:val="center"/>
          </w:tcPr>
          <w:p w:rsidRPr="00F220A0" w:rsidR="00417086" w:rsidP="00B34D9D" w:rsidRDefault="00417086" w14:paraId="38AC1864" w14:textId="77777777">
            <w:pPr>
              <w:spacing w:after="0" w:line="240" w:lineRule="auto"/>
              <w:jc w:val="both"/>
              <w:rPr>
                <w:color w:val="000000"/>
                <w:sz w:val="20"/>
                <w:szCs w:val="20"/>
                <w:lang w:eastAsia="en-GB"/>
              </w:rPr>
            </w:pPr>
            <w:r w:rsidRPr="00F220A0">
              <w:rPr>
                <w:color w:val="000000"/>
                <w:sz w:val="20"/>
                <w:szCs w:val="20"/>
                <w:lang w:eastAsia="en-GB"/>
              </w:rPr>
              <w:t>Seed Purchase</w:t>
            </w:r>
          </w:p>
        </w:tc>
        <w:tc>
          <w:tcPr>
            <w:tcW w:w="238" w:type="dxa"/>
            <w:tcBorders>
              <w:right w:val="nil"/>
            </w:tcBorders>
          </w:tcPr>
          <w:p w:rsidRPr="00F220A0" w:rsidR="00417086" w:rsidP="00B34D9D" w:rsidRDefault="00417086" w14:paraId="3D3093CA"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0BA26F99"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150,000</w:t>
            </w:r>
          </w:p>
        </w:tc>
      </w:tr>
      <w:tr w:rsidRPr="00F220A0" w:rsidR="00417086" w:rsidTr="00B34D9D" w14:paraId="5434D52F" w14:textId="77777777">
        <w:trPr>
          <w:trHeight w:val="288"/>
        </w:trPr>
        <w:tc>
          <w:tcPr>
            <w:tcW w:w="1509" w:type="dxa"/>
            <w:vMerge w:val="restart"/>
            <w:tcMar>
              <w:top w:w="0" w:type="dxa"/>
              <w:left w:w="108" w:type="dxa"/>
              <w:bottom w:w="0" w:type="dxa"/>
              <w:right w:w="108" w:type="dxa"/>
            </w:tcMar>
            <w:vAlign w:val="center"/>
          </w:tcPr>
          <w:p w:rsidRPr="00F220A0" w:rsidR="00417086" w:rsidP="00B34D9D" w:rsidRDefault="00417086" w14:paraId="1FFE19A6" w14:textId="77777777">
            <w:pPr>
              <w:spacing w:after="0" w:line="240" w:lineRule="auto"/>
              <w:jc w:val="both"/>
              <w:rPr>
                <w:color w:val="000000"/>
                <w:sz w:val="20"/>
                <w:szCs w:val="20"/>
                <w:lang w:eastAsia="en-GB"/>
              </w:rPr>
            </w:pPr>
            <w:r w:rsidRPr="00F220A0">
              <w:rPr>
                <w:color w:val="000000"/>
                <w:sz w:val="20"/>
                <w:szCs w:val="20"/>
                <w:lang w:eastAsia="en-GB"/>
              </w:rPr>
              <w:t>Phase II</w:t>
            </w:r>
          </w:p>
        </w:tc>
        <w:tc>
          <w:tcPr>
            <w:tcW w:w="5336" w:type="dxa"/>
            <w:shd w:val="clear" w:color="auto" w:fill="auto"/>
            <w:tcMar>
              <w:top w:w="0" w:type="dxa"/>
              <w:left w:w="108" w:type="dxa"/>
              <w:bottom w:w="0" w:type="dxa"/>
              <w:right w:w="108" w:type="dxa"/>
            </w:tcMar>
            <w:vAlign w:val="center"/>
          </w:tcPr>
          <w:p w:rsidRPr="00F220A0" w:rsidR="00417086" w:rsidP="00B34D9D" w:rsidRDefault="00417086" w14:paraId="722AC58D" w14:textId="77777777">
            <w:pPr>
              <w:spacing w:after="0" w:line="240" w:lineRule="auto"/>
              <w:jc w:val="both"/>
              <w:rPr>
                <w:rFonts w:eastAsia="Times New Roman"/>
                <w:iCs/>
                <w:color w:val="000000"/>
                <w:sz w:val="20"/>
                <w:szCs w:val="20"/>
                <w:lang w:bidi="km-KH"/>
              </w:rPr>
            </w:pPr>
            <w:r w:rsidRPr="00F220A0">
              <w:rPr>
                <w:rFonts w:eastAsia="Times New Roman"/>
                <w:iCs/>
                <w:color w:val="000000"/>
                <w:sz w:val="20"/>
                <w:szCs w:val="20"/>
                <w:lang w:bidi="km-KH"/>
              </w:rPr>
              <w:t>Cash Based Transfers to schools</w:t>
            </w:r>
          </w:p>
        </w:tc>
        <w:tc>
          <w:tcPr>
            <w:tcW w:w="238" w:type="dxa"/>
            <w:tcBorders>
              <w:right w:val="nil"/>
            </w:tcBorders>
          </w:tcPr>
          <w:p w:rsidRPr="00F220A0" w:rsidR="00417086" w:rsidP="00B34D9D" w:rsidRDefault="00417086" w14:paraId="6DE9A0AA" w14:textId="77777777">
            <w:pPr>
              <w:spacing w:after="0" w:line="240" w:lineRule="auto"/>
              <w:jc w:val="both"/>
              <w:rPr>
                <w:rFonts w:eastAsia="Times New Roman"/>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36C59012" w14:textId="77777777">
            <w:pPr>
              <w:spacing w:after="0" w:line="240" w:lineRule="auto"/>
              <w:jc w:val="both"/>
              <w:rPr>
                <w:rFonts w:eastAsia="Times New Roman"/>
                <w:sz w:val="20"/>
                <w:szCs w:val="20"/>
                <w:lang w:bidi="km-KH"/>
              </w:rPr>
            </w:pPr>
            <w:r w:rsidRPr="00F220A0">
              <w:rPr>
                <w:rFonts w:eastAsia="Times New Roman"/>
                <w:sz w:val="20"/>
                <w:szCs w:val="20"/>
                <w:lang w:bidi="km-KH"/>
              </w:rPr>
              <w:t>96,500</w:t>
            </w:r>
          </w:p>
        </w:tc>
      </w:tr>
      <w:tr w:rsidRPr="00F220A0" w:rsidR="00417086" w:rsidTr="00B34D9D" w14:paraId="68B81FC9" w14:textId="77777777">
        <w:trPr>
          <w:trHeight w:val="288"/>
        </w:trPr>
        <w:tc>
          <w:tcPr>
            <w:tcW w:w="1509" w:type="dxa"/>
            <w:vMerge/>
            <w:tcMar>
              <w:top w:w="0" w:type="dxa"/>
              <w:left w:w="108" w:type="dxa"/>
              <w:bottom w:w="0" w:type="dxa"/>
              <w:right w:w="108" w:type="dxa"/>
            </w:tcMar>
            <w:vAlign w:val="center"/>
          </w:tcPr>
          <w:p w:rsidRPr="00F220A0" w:rsidR="00417086" w:rsidP="00B34D9D" w:rsidRDefault="00417086" w14:paraId="09E35354" w14:textId="77777777">
            <w:pPr>
              <w:spacing w:after="0" w:line="240" w:lineRule="auto"/>
              <w:jc w:val="both"/>
              <w:rPr>
                <w:color w:val="000000"/>
                <w:sz w:val="20"/>
                <w:szCs w:val="20"/>
                <w:lang w:eastAsia="en-GB"/>
              </w:rPr>
            </w:pPr>
          </w:p>
        </w:tc>
        <w:tc>
          <w:tcPr>
            <w:tcW w:w="5336" w:type="dxa"/>
            <w:shd w:val="clear" w:color="auto" w:fill="auto"/>
            <w:tcMar>
              <w:top w:w="0" w:type="dxa"/>
              <w:left w:w="108" w:type="dxa"/>
              <w:bottom w:w="0" w:type="dxa"/>
              <w:right w:w="108" w:type="dxa"/>
            </w:tcMar>
            <w:vAlign w:val="center"/>
          </w:tcPr>
          <w:p w:rsidRPr="00F220A0" w:rsidR="00417086" w:rsidP="00B34D9D" w:rsidRDefault="00417086" w14:paraId="71007C87" w14:textId="77777777">
            <w:pPr>
              <w:spacing w:after="0" w:line="240" w:lineRule="auto"/>
              <w:jc w:val="both"/>
              <w:rPr>
                <w:rFonts w:eastAsia="Times New Roman"/>
                <w:iCs/>
                <w:color w:val="000000"/>
                <w:sz w:val="20"/>
                <w:szCs w:val="20"/>
                <w:lang w:bidi="km-KH"/>
              </w:rPr>
            </w:pPr>
            <w:r w:rsidRPr="00F220A0">
              <w:rPr>
                <w:rFonts w:eastAsia="Times New Roman"/>
                <w:iCs/>
                <w:color w:val="000000"/>
                <w:sz w:val="20"/>
                <w:szCs w:val="20"/>
                <w:lang w:bidi="km-KH"/>
              </w:rPr>
              <w:t>Partner monitoring visits</w:t>
            </w:r>
          </w:p>
        </w:tc>
        <w:tc>
          <w:tcPr>
            <w:tcW w:w="238" w:type="dxa"/>
            <w:tcBorders>
              <w:right w:val="nil"/>
            </w:tcBorders>
          </w:tcPr>
          <w:p w:rsidRPr="00F220A0" w:rsidR="00417086" w:rsidP="00B34D9D" w:rsidRDefault="00417086" w14:paraId="3AB63E08" w14:textId="77777777">
            <w:pPr>
              <w:spacing w:after="0" w:line="240" w:lineRule="auto"/>
              <w:jc w:val="both"/>
              <w:rPr>
                <w:rFonts w:eastAsia="Times New Roman"/>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7C767D76" w14:textId="77777777">
            <w:pPr>
              <w:spacing w:after="0" w:line="240" w:lineRule="auto"/>
              <w:jc w:val="both"/>
              <w:rPr>
                <w:rFonts w:eastAsia="Times New Roman"/>
                <w:sz w:val="20"/>
                <w:szCs w:val="20"/>
                <w:lang w:bidi="km-KH"/>
              </w:rPr>
            </w:pPr>
            <w:r w:rsidRPr="00F220A0">
              <w:rPr>
                <w:rFonts w:eastAsia="Times New Roman"/>
                <w:sz w:val="20"/>
                <w:szCs w:val="20"/>
                <w:lang w:bidi="km-KH"/>
              </w:rPr>
              <w:t>24,000</w:t>
            </w:r>
          </w:p>
        </w:tc>
      </w:tr>
      <w:tr w:rsidRPr="00F220A0" w:rsidR="00417086" w:rsidTr="00B34D9D" w14:paraId="7AA6E38C" w14:textId="77777777">
        <w:trPr>
          <w:trHeight w:val="288"/>
        </w:trPr>
        <w:tc>
          <w:tcPr>
            <w:tcW w:w="1509" w:type="dxa"/>
            <w:vMerge/>
            <w:tcMar>
              <w:top w:w="0" w:type="dxa"/>
              <w:left w:w="108" w:type="dxa"/>
              <w:bottom w:w="0" w:type="dxa"/>
              <w:right w:w="108" w:type="dxa"/>
            </w:tcMar>
            <w:vAlign w:val="center"/>
          </w:tcPr>
          <w:p w:rsidRPr="00F220A0" w:rsidR="00417086" w:rsidP="00B34D9D" w:rsidRDefault="00417086" w14:paraId="7AA84F09" w14:textId="77777777">
            <w:pPr>
              <w:spacing w:after="0" w:line="240" w:lineRule="auto"/>
              <w:jc w:val="both"/>
              <w:rPr>
                <w:color w:val="000000"/>
                <w:sz w:val="20"/>
                <w:szCs w:val="20"/>
                <w:lang w:eastAsia="en-GB"/>
              </w:rPr>
            </w:pPr>
          </w:p>
        </w:tc>
        <w:tc>
          <w:tcPr>
            <w:tcW w:w="5336" w:type="dxa"/>
            <w:shd w:val="clear" w:color="auto" w:fill="auto"/>
            <w:tcMar>
              <w:top w:w="0" w:type="dxa"/>
              <w:left w:w="108" w:type="dxa"/>
              <w:bottom w:w="0" w:type="dxa"/>
              <w:right w:w="108" w:type="dxa"/>
            </w:tcMar>
            <w:vAlign w:val="center"/>
          </w:tcPr>
          <w:p w:rsidRPr="00F220A0" w:rsidR="00417086" w:rsidP="00B34D9D" w:rsidRDefault="00417086" w14:paraId="25ED177D" w14:textId="77777777">
            <w:pPr>
              <w:spacing w:after="0" w:line="240" w:lineRule="auto"/>
              <w:jc w:val="both"/>
              <w:rPr>
                <w:rFonts w:eastAsia="Times New Roman"/>
                <w:iCs/>
                <w:color w:val="000000"/>
                <w:sz w:val="20"/>
                <w:szCs w:val="20"/>
                <w:lang w:bidi="km-KH"/>
              </w:rPr>
            </w:pPr>
            <w:r w:rsidRPr="00F220A0">
              <w:rPr>
                <w:rFonts w:eastAsia="Times New Roman"/>
                <w:iCs/>
                <w:color w:val="000000"/>
                <w:sz w:val="20"/>
                <w:szCs w:val="20"/>
                <w:lang w:bidi="km-KH"/>
              </w:rPr>
              <w:t>Agricultural education training</w:t>
            </w:r>
          </w:p>
        </w:tc>
        <w:tc>
          <w:tcPr>
            <w:tcW w:w="238" w:type="dxa"/>
            <w:tcBorders>
              <w:right w:val="nil"/>
            </w:tcBorders>
          </w:tcPr>
          <w:p w:rsidRPr="00F220A0" w:rsidR="00417086" w:rsidP="00B34D9D" w:rsidRDefault="00417086" w14:paraId="13AADCC5" w14:textId="77777777">
            <w:pPr>
              <w:spacing w:after="0" w:line="240" w:lineRule="auto"/>
              <w:jc w:val="both"/>
              <w:rPr>
                <w:rFonts w:eastAsia="Times New Roman"/>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1CE43A8D" w14:textId="77777777">
            <w:pPr>
              <w:spacing w:after="0" w:line="240" w:lineRule="auto"/>
              <w:jc w:val="both"/>
              <w:rPr>
                <w:rFonts w:eastAsia="Times New Roman"/>
                <w:sz w:val="20"/>
                <w:szCs w:val="20"/>
                <w:lang w:bidi="km-KH"/>
              </w:rPr>
            </w:pPr>
            <w:r w:rsidRPr="00F220A0">
              <w:rPr>
                <w:rFonts w:eastAsia="Times New Roman"/>
                <w:sz w:val="20"/>
                <w:szCs w:val="20"/>
                <w:lang w:bidi="km-KH"/>
              </w:rPr>
              <w:t>110,100</w:t>
            </w:r>
          </w:p>
        </w:tc>
      </w:tr>
      <w:tr w:rsidRPr="00F220A0" w:rsidR="00417086" w:rsidTr="00B34D9D" w14:paraId="49746C8A" w14:textId="77777777">
        <w:trPr>
          <w:trHeight w:val="288"/>
        </w:trPr>
        <w:tc>
          <w:tcPr>
            <w:tcW w:w="1509" w:type="dxa"/>
            <w:vMerge w:val="restart"/>
            <w:tcMar>
              <w:top w:w="0" w:type="dxa"/>
              <w:left w:w="108" w:type="dxa"/>
              <w:bottom w:w="0" w:type="dxa"/>
              <w:right w:w="108" w:type="dxa"/>
            </w:tcMar>
            <w:vAlign w:val="center"/>
          </w:tcPr>
          <w:p w:rsidRPr="00F220A0" w:rsidR="00417086" w:rsidP="00B34D9D" w:rsidRDefault="00417086" w14:paraId="6F747821" w14:textId="77777777">
            <w:pPr>
              <w:spacing w:after="0" w:line="240" w:lineRule="auto"/>
              <w:jc w:val="both"/>
              <w:rPr>
                <w:color w:val="000000"/>
                <w:sz w:val="20"/>
                <w:szCs w:val="20"/>
                <w:lang w:eastAsia="en-GB"/>
              </w:rPr>
            </w:pPr>
            <w:r w:rsidRPr="00F220A0">
              <w:rPr>
                <w:color w:val="000000"/>
                <w:sz w:val="20"/>
                <w:szCs w:val="20"/>
                <w:lang w:eastAsia="en-GB"/>
              </w:rPr>
              <w:t>Phase III</w:t>
            </w:r>
          </w:p>
        </w:tc>
        <w:tc>
          <w:tcPr>
            <w:tcW w:w="5336" w:type="dxa"/>
            <w:shd w:val="clear" w:color="auto" w:fill="auto"/>
            <w:tcMar>
              <w:top w:w="0" w:type="dxa"/>
              <w:left w:w="108" w:type="dxa"/>
              <w:bottom w:w="0" w:type="dxa"/>
              <w:right w:w="108" w:type="dxa"/>
            </w:tcMar>
            <w:vAlign w:val="center"/>
          </w:tcPr>
          <w:p w:rsidRPr="00F220A0" w:rsidR="00417086" w:rsidP="00B34D9D" w:rsidRDefault="00417086" w14:paraId="62317702" w14:textId="77777777">
            <w:pPr>
              <w:spacing w:after="0" w:line="240" w:lineRule="auto"/>
              <w:jc w:val="both"/>
              <w:rPr>
                <w:rFonts w:eastAsia="Times New Roman"/>
                <w:iCs/>
                <w:color w:val="000000"/>
                <w:sz w:val="20"/>
                <w:szCs w:val="20"/>
                <w:lang w:bidi="km-KH"/>
              </w:rPr>
            </w:pPr>
            <w:r w:rsidRPr="00F220A0">
              <w:rPr>
                <w:rFonts w:eastAsia="Times New Roman"/>
                <w:iCs/>
                <w:color w:val="000000"/>
                <w:sz w:val="20"/>
                <w:szCs w:val="20"/>
                <w:lang w:bidi="km-KH"/>
              </w:rPr>
              <w:t>Debrief A&amp;B</w:t>
            </w:r>
          </w:p>
        </w:tc>
        <w:tc>
          <w:tcPr>
            <w:tcW w:w="238" w:type="dxa"/>
            <w:tcBorders>
              <w:right w:val="nil"/>
            </w:tcBorders>
          </w:tcPr>
          <w:p w:rsidRPr="00F220A0" w:rsidR="00417086" w:rsidP="00B34D9D" w:rsidRDefault="00417086" w14:paraId="1EAF6CA8"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4AE83635"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118,000</w:t>
            </w:r>
          </w:p>
        </w:tc>
      </w:tr>
      <w:tr w:rsidRPr="00F220A0" w:rsidR="00417086" w:rsidTr="00B34D9D" w14:paraId="63FEE5EB" w14:textId="77777777">
        <w:trPr>
          <w:trHeight w:val="288"/>
        </w:trPr>
        <w:tc>
          <w:tcPr>
            <w:tcW w:w="1509" w:type="dxa"/>
            <w:vMerge/>
            <w:tcMar>
              <w:top w:w="0" w:type="dxa"/>
              <w:left w:w="108" w:type="dxa"/>
              <w:bottom w:w="0" w:type="dxa"/>
              <w:right w:w="108" w:type="dxa"/>
            </w:tcMar>
            <w:vAlign w:val="center"/>
          </w:tcPr>
          <w:p w:rsidRPr="00F220A0" w:rsidR="00417086" w:rsidP="00B34D9D" w:rsidRDefault="00417086" w14:paraId="1274C972" w14:textId="77777777">
            <w:pPr>
              <w:spacing w:after="0" w:line="240" w:lineRule="auto"/>
              <w:jc w:val="both"/>
              <w:rPr>
                <w:i/>
                <w:color w:val="000000"/>
                <w:sz w:val="20"/>
                <w:szCs w:val="20"/>
                <w:lang w:eastAsia="en-GB"/>
              </w:rPr>
            </w:pPr>
          </w:p>
        </w:tc>
        <w:tc>
          <w:tcPr>
            <w:tcW w:w="5336" w:type="dxa"/>
            <w:shd w:val="clear" w:color="auto" w:fill="auto"/>
            <w:tcMar>
              <w:top w:w="0" w:type="dxa"/>
              <w:left w:w="108" w:type="dxa"/>
              <w:bottom w:w="0" w:type="dxa"/>
              <w:right w:w="108" w:type="dxa"/>
            </w:tcMar>
            <w:vAlign w:val="center"/>
          </w:tcPr>
          <w:p w:rsidRPr="00F220A0" w:rsidR="00417086" w:rsidP="00B34D9D" w:rsidRDefault="00417086" w14:paraId="2560CFB1" w14:textId="77777777">
            <w:pPr>
              <w:spacing w:after="0" w:line="240" w:lineRule="auto"/>
              <w:jc w:val="both"/>
              <w:rPr>
                <w:rFonts w:eastAsia="Times New Roman"/>
                <w:iCs/>
                <w:color w:val="000000"/>
                <w:sz w:val="20"/>
                <w:szCs w:val="20"/>
                <w:lang w:bidi="km-KH"/>
              </w:rPr>
            </w:pPr>
            <w:r w:rsidRPr="00F220A0">
              <w:rPr>
                <w:rFonts w:eastAsia="Times New Roman"/>
                <w:iCs/>
                <w:color w:val="000000"/>
                <w:sz w:val="20"/>
                <w:szCs w:val="20"/>
                <w:lang w:bidi="km-KH"/>
              </w:rPr>
              <w:t>Partner Monitoring Visits</w:t>
            </w:r>
          </w:p>
        </w:tc>
        <w:tc>
          <w:tcPr>
            <w:tcW w:w="238" w:type="dxa"/>
            <w:tcBorders>
              <w:right w:val="nil"/>
            </w:tcBorders>
          </w:tcPr>
          <w:p w:rsidRPr="00F220A0" w:rsidR="00417086" w:rsidP="00B34D9D" w:rsidRDefault="00417086" w14:paraId="0E0C7266"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0E8D7645"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18,000</w:t>
            </w:r>
          </w:p>
        </w:tc>
      </w:tr>
      <w:tr w:rsidRPr="00F220A0" w:rsidR="00417086" w:rsidTr="00B34D9D" w14:paraId="169E2BF7" w14:textId="77777777">
        <w:trPr>
          <w:trHeight w:val="288"/>
        </w:trPr>
        <w:tc>
          <w:tcPr>
            <w:tcW w:w="1509" w:type="dxa"/>
            <w:vMerge w:val="restart"/>
            <w:tcMar>
              <w:top w:w="0" w:type="dxa"/>
              <w:left w:w="108" w:type="dxa"/>
              <w:bottom w:w="0" w:type="dxa"/>
              <w:right w:w="108" w:type="dxa"/>
            </w:tcMar>
            <w:vAlign w:val="center"/>
          </w:tcPr>
          <w:p w:rsidRPr="00F220A0" w:rsidR="00417086" w:rsidP="00B34D9D" w:rsidRDefault="00417086" w14:paraId="44C752B2" w14:textId="77777777">
            <w:pPr>
              <w:spacing w:after="0" w:line="240" w:lineRule="auto"/>
              <w:jc w:val="both"/>
              <w:rPr>
                <w:color w:val="000000"/>
                <w:sz w:val="20"/>
                <w:szCs w:val="20"/>
                <w:lang w:eastAsia="en-GB"/>
              </w:rPr>
            </w:pPr>
            <w:r w:rsidRPr="00F220A0">
              <w:rPr>
                <w:color w:val="000000"/>
                <w:sz w:val="20"/>
                <w:szCs w:val="20"/>
                <w:lang w:eastAsia="en-GB"/>
              </w:rPr>
              <w:t>Phase IV</w:t>
            </w:r>
          </w:p>
        </w:tc>
        <w:tc>
          <w:tcPr>
            <w:tcW w:w="5336" w:type="dxa"/>
            <w:shd w:val="clear" w:color="auto" w:fill="auto"/>
            <w:tcMar>
              <w:top w:w="0" w:type="dxa"/>
              <w:left w:w="108" w:type="dxa"/>
              <w:bottom w:w="0" w:type="dxa"/>
              <w:right w:w="108" w:type="dxa"/>
            </w:tcMar>
            <w:vAlign w:val="center"/>
          </w:tcPr>
          <w:p w:rsidRPr="00F220A0" w:rsidR="00417086" w:rsidP="00B34D9D" w:rsidRDefault="00417086" w14:paraId="2DBC46D7" w14:textId="77777777">
            <w:pPr>
              <w:spacing w:after="0" w:line="240" w:lineRule="auto"/>
              <w:jc w:val="both"/>
              <w:rPr>
                <w:rFonts w:eastAsia="Times New Roman"/>
                <w:iCs/>
                <w:color w:val="000000"/>
                <w:sz w:val="20"/>
                <w:szCs w:val="20"/>
                <w:lang w:bidi="km-KH"/>
              </w:rPr>
            </w:pPr>
            <w:r w:rsidRPr="00F220A0">
              <w:rPr>
                <w:rFonts w:eastAsia="Times New Roman"/>
                <w:iCs/>
                <w:color w:val="000000"/>
                <w:sz w:val="20"/>
                <w:szCs w:val="20"/>
                <w:lang w:bidi="km-KH"/>
              </w:rPr>
              <w:t>CBT</w:t>
            </w:r>
          </w:p>
        </w:tc>
        <w:tc>
          <w:tcPr>
            <w:tcW w:w="238" w:type="dxa"/>
            <w:tcBorders>
              <w:right w:val="nil"/>
            </w:tcBorders>
          </w:tcPr>
          <w:p w:rsidRPr="00F220A0" w:rsidR="00417086" w:rsidP="00B34D9D" w:rsidRDefault="00417086" w14:paraId="2AF66738" w14:textId="77777777">
            <w:pPr>
              <w:spacing w:after="0" w:line="240" w:lineRule="auto"/>
              <w:jc w:val="both"/>
              <w:rPr>
                <w:rFonts w:eastAsia="Times New Roman"/>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49E2A343" w14:textId="77777777">
            <w:pPr>
              <w:spacing w:after="0" w:line="240" w:lineRule="auto"/>
              <w:jc w:val="both"/>
              <w:rPr>
                <w:rFonts w:eastAsia="Times New Roman"/>
                <w:sz w:val="20"/>
                <w:szCs w:val="20"/>
                <w:lang w:bidi="km-KH"/>
              </w:rPr>
            </w:pPr>
            <w:r w:rsidRPr="00F220A0">
              <w:rPr>
                <w:rFonts w:eastAsia="Times New Roman"/>
                <w:sz w:val="20"/>
                <w:szCs w:val="20"/>
                <w:lang w:bidi="km-KH"/>
              </w:rPr>
              <w:t>214,000</w:t>
            </w:r>
          </w:p>
        </w:tc>
      </w:tr>
      <w:tr w:rsidRPr="00F220A0" w:rsidR="00417086" w:rsidTr="00B34D9D" w14:paraId="6A6F71A2" w14:textId="77777777">
        <w:trPr>
          <w:trHeight w:val="288"/>
        </w:trPr>
        <w:tc>
          <w:tcPr>
            <w:tcW w:w="1509" w:type="dxa"/>
            <w:vMerge/>
            <w:tcMar>
              <w:top w:w="0" w:type="dxa"/>
              <w:left w:w="108" w:type="dxa"/>
              <w:bottom w:w="0" w:type="dxa"/>
              <w:right w:w="108" w:type="dxa"/>
            </w:tcMar>
            <w:vAlign w:val="center"/>
          </w:tcPr>
          <w:p w:rsidRPr="00F220A0" w:rsidR="00417086" w:rsidP="00B34D9D" w:rsidRDefault="00417086" w14:paraId="4D09686A" w14:textId="77777777">
            <w:pPr>
              <w:spacing w:after="0" w:line="240" w:lineRule="auto"/>
              <w:jc w:val="both"/>
              <w:rPr>
                <w:color w:val="000000"/>
                <w:sz w:val="20"/>
                <w:szCs w:val="20"/>
                <w:lang w:eastAsia="en-GB"/>
              </w:rPr>
            </w:pPr>
          </w:p>
        </w:tc>
        <w:tc>
          <w:tcPr>
            <w:tcW w:w="5336" w:type="dxa"/>
            <w:shd w:val="clear" w:color="auto" w:fill="auto"/>
            <w:tcMar>
              <w:top w:w="0" w:type="dxa"/>
              <w:left w:w="108" w:type="dxa"/>
              <w:bottom w:w="0" w:type="dxa"/>
              <w:right w:w="108" w:type="dxa"/>
            </w:tcMar>
            <w:vAlign w:val="center"/>
          </w:tcPr>
          <w:p w:rsidRPr="00F220A0" w:rsidR="00417086" w:rsidP="00B34D9D" w:rsidRDefault="00417086" w14:paraId="7CF7817F" w14:textId="77777777">
            <w:pPr>
              <w:spacing w:after="0" w:line="240" w:lineRule="auto"/>
              <w:jc w:val="both"/>
              <w:rPr>
                <w:rFonts w:eastAsia="Times New Roman"/>
                <w:iCs/>
                <w:color w:val="000000"/>
                <w:sz w:val="20"/>
                <w:szCs w:val="20"/>
                <w:lang w:bidi="km-KH"/>
              </w:rPr>
            </w:pPr>
            <w:r w:rsidRPr="00F220A0">
              <w:rPr>
                <w:rFonts w:eastAsia="Times New Roman"/>
                <w:iCs/>
                <w:color w:val="000000"/>
                <w:sz w:val="20"/>
                <w:szCs w:val="20"/>
                <w:lang w:bidi="km-KH"/>
              </w:rPr>
              <w:t>Partner Monitoring Visits</w:t>
            </w:r>
          </w:p>
        </w:tc>
        <w:tc>
          <w:tcPr>
            <w:tcW w:w="238" w:type="dxa"/>
            <w:tcBorders>
              <w:right w:val="nil"/>
            </w:tcBorders>
          </w:tcPr>
          <w:p w:rsidRPr="00F220A0" w:rsidR="00417086" w:rsidP="00B34D9D" w:rsidRDefault="00417086" w14:paraId="3E2FE0EB" w14:textId="77777777">
            <w:pPr>
              <w:spacing w:after="0" w:line="240" w:lineRule="auto"/>
              <w:jc w:val="both"/>
              <w:rPr>
                <w:rFonts w:eastAsia="Times New Roman"/>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4DD473E8" w14:textId="77777777">
            <w:pPr>
              <w:spacing w:after="0" w:line="240" w:lineRule="auto"/>
              <w:jc w:val="both"/>
              <w:rPr>
                <w:rFonts w:eastAsia="Times New Roman"/>
                <w:sz w:val="20"/>
                <w:szCs w:val="20"/>
                <w:lang w:bidi="km-KH"/>
              </w:rPr>
            </w:pPr>
            <w:r w:rsidRPr="00F220A0">
              <w:rPr>
                <w:rFonts w:eastAsia="Times New Roman"/>
                <w:sz w:val="20"/>
                <w:szCs w:val="20"/>
                <w:lang w:bidi="km-KH"/>
              </w:rPr>
              <w:t>30,000</w:t>
            </w:r>
          </w:p>
        </w:tc>
      </w:tr>
      <w:tr w:rsidRPr="00F220A0" w:rsidR="00417086" w:rsidTr="00B34D9D" w14:paraId="0986FC15" w14:textId="77777777">
        <w:trPr>
          <w:trHeight w:val="288"/>
        </w:trPr>
        <w:tc>
          <w:tcPr>
            <w:tcW w:w="1509" w:type="dxa"/>
            <w:vMerge/>
            <w:tcMar>
              <w:top w:w="0" w:type="dxa"/>
              <w:left w:w="108" w:type="dxa"/>
              <w:bottom w:w="0" w:type="dxa"/>
              <w:right w:w="108" w:type="dxa"/>
            </w:tcMar>
            <w:vAlign w:val="center"/>
          </w:tcPr>
          <w:p w:rsidRPr="00F220A0" w:rsidR="00417086" w:rsidP="00B34D9D" w:rsidRDefault="00417086" w14:paraId="50673256" w14:textId="77777777">
            <w:pPr>
              <w:spacing w:after="0" w:line="240" w:lineRule="auto"/>
              <w:jc w:val="both"/>
              <w:rPr>
                <w:color w:val="000000"/>
                <w:sz w:val="20"/>
                <w:szCs w:val="20"/>
                <w:lang w:eastAsia="en-GB"/>
              </w:rPr>
            </w:pPr>
          </w:p>
        </w:tc>
        <w:tc>
          <w:tcPr>
            <w:tcW w:w="5336" w:type="dxa"/>
            <w:shd w:val="clear" w:color="auto" w:fill="auto"/>
            <w:tcMar>
              <w:top w:w="0" w:type="dxa"/>
              <w:left w:w="108" w:type="dxa"/>
              <w:bottom w:w="0" w:type="dxa"/>
              <w:right w:w="108" w:type="dxa"/>
            </w:tcMar>
            <w:vAlign w:val="center"/>
          </w:tcPr>
          <w:p w:rsidRPr="00F220A0" w:rsidR="00417086" w:rsidP="00B34D9D" w:rsidRDefault="00417086" w14:paraId="2202E8F5" w14:textId="77777777">
            <w:pPr>
              <w:spacing w:after="0" w:line="240" w:lineRule="auto"/>
              <w:jc w:val="both"/>
              <w:rPr>
                <w:rFonts w:eastAsia="Times New Roman"/>
                <w:iCs/>
                <w:color w:val="000000"/>
                <w:sz w:val="20"/>
                <w:szCs w:val="20"/>
                <w:lang w:bidi="km-KH"/>
              </w:rPr>
            </w:pPr>
            <w:r w:rsidRPr="00F220A0">
              <w:rPr>
                <w:rFonts w:eastAsia="Times New Roman"/>
                <w:iCs/>
                <w:color w:val="000000"/>
                <w:sz w:val="20"/>
                <w:szCs w:val="20"/>
                <w:lang w:bidi="km-KH"/>
              </w:rPr>
              <w:t>Agricultural education training</w:t>
            </w:r>
          </w:p>
        </w:tc>
        <w:tc>
          <w:tcPr>
            <w:tcW w:w="238" w:type="dxa"/>
            <w:tcBorders>
              <w:right w:val="nil"/>
            </w:tcBorders>
          </w:tcPr>
          <w:p w:rsidRPr="00F220A0" w:rsidR="00417086" w:rsidP="00B34D9D" w:rsidRDefault="00417086" w14:paraId="64AFBF11" w14:textId="77777777">
            <w:pPr>
              <w:spacing w:after="0" w:line="240" w:lineRule="auto"/>
              <w:jc w:val="both"/>
              <w:rPr>
                <w:rFonts w:eastAsia="Times New Roman"/>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4541D4A1" w14:textId="77777777">
            <w:pPr>
              <w:spacing w:after="0" w:line="240" w:lineRule="auto"/>
              <w:jc w:val="both"/>
              <w:rPr>
                <w:rFonts w:eastAsia="Times New Roman"/>
                <w:sz w:val="20"/>
                <w:szCs w:val="20"/>
                <w:lang w:bidi="km-KH"/>
              </w:rPr>
            </w:pPr>
            <w:r w:rsidRPr="00F220A0">
              <w:rPr>
                <w:rFonts w:eastAsia="Times New Roman"/>
                <w:sz w:val="20"/>
                <w:szCs w:val="20"/>
                <w:lang w:bidi="km-KH"/>
              </w:rPr>
              <w:t>110,100</w:t>
            </w:r>
          </w:p>
        </w:tc>
      </w:tr>
      <w:tr w:rsidRPr="00F220A0" w:rsidR="00417086" w:rsidTr="00B34D9D" w14:paraId="073D0152" w14:textId="77777777">
        <w:trPr>
          <w:trHeight w:val="288"/>
        </w:trPr>
        <w:tc>
          <w:tcPr>
            <w:tcW w:w="1509" w:type="dxa"/>
            <w:vMerge/>
            <w:tcMar>
              <w:top w:w="0" w:type="dxa"/>
              <w:left w:w="108" w:type="dxa"/>
              <w:bottom w:w="0" w:type="dxa"/>
              <w:right w:w="108" w:type="dxa"/>
            </w:tcMar>
            <w:vAlign w:val="center"/>
          </w:tcPr>
          <w:p w:rsidRPr="00F220A0" w:rsidR="00417086" w:rsidP="00B34D9D" w:rsidRDefault="00417086" w14:paraId="1A817212" w14:textId="77777777">
            <w:pPr>
              <w:spacing w:after="0" w:line="240" w:lineRule="auto"/>
              <w:jc w:val="both"/>
              <w:rPr>
                <w:color w:val="000000"/>
                <w:sz w:val="20"/>
                <w:szCs w:val="20"/>
                <w:lang w:eastAsia="en-GB"/>
              </w:rPr>
            </w:pPr>
          </w:p>
        </w:tc>
        <w:tc>
          <w:tcPr>
            <w:tcW w:w="5336" w:type="dxa"/>
            <w:shd w:val="clear" w:color="auto" w:fill="auto"/>
            <w:tcMar>
              <w:top w:w="0" w:type="dxa"/>
              <w:left w:w="108" w:type="dxa"/>
              <w:bottom w:w="0" w:type="dxa"/>
              <w:right w:w="108" w:type="dxa"/>
            </w:tcMar>
            <w:vAlign w:val="center"/>
          </w:tcPr>
          <w:p w:rsidRPr="00F220A0" w:rsidR="00417086" w:rsidP="00B34D9D" w:rsidRDefault="00417086" w14:paraId="7301D81B" w14:textId="77777777">
            <w:pPr>
              <w:spacing w:after="0" w:line="240" w:lineRule="auto"/>
              <w:jc w:val="both"/>
              <w:rPr>
                <w:rFonts w:eastAsia="Times New Roman"/>
                <w:iCs/>
                <w:color w:val="000000"/>
                <w:sz w:val="20"/>
                <w:szCs w:val="20"/>
                <w:lang w:bidi="km-KH"/>
              </w:rPr>
            </w:pPr>
            <w:r w:rsidRPr="00F220A0">
              <w:rPr>
                <w:rFonts w:eastAsia="Times New Roman"/>
                <w:iCs/>
                <w:color w:val="000000"/>
                <w:sz w:val="20"/>
                <w:szCs w:val="20"/>
                <w:lang w:bidi="km-KH"/>
              </w:rPr>
              <w:t>Exchange Visits</w:t>
            </w:r>
          </w:p>
        </w:tc>
        <w:tc>
          <w:tcPr>
            <w:tcW w:w="238" w:type="dxa"/>
            <w:tcBorders>
              <w:right w:val="nil"/>
            </w:tcBorders>
          </w:tcPr>
          <w:p w:rsidRPr="00F220A0" w:rsidR="00417086" w:rsidP="00B34D9D" w:rsidRDefault="00417086" w14:paraId="28CC6D29" w14:textId="77777777">
            <w:pPr>
              <w:spacing w:after="0" w:line="240" w:lineRule="auto"/>
              <w:jc w:val="both"/>
              <w:rPr>
                <w:rFonts w:eastAsia="Times New Roman"/>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4584805B" w14:textId="77777777">
            <w:pPr>
              <w:spacing w:after="0" w:line="240" w:lineRule="auto"/>
              <w:jc w:val="both"/>
              <w:rPr>
                <w:rFonts w:eastAsia="Times New Roman"/>
                <w:sz w:val="20"/>
                <w:szCs w:val="20"/>
                <w:lang w:bidi="km-KH"/>
              </w:rPr>
            </w:pPr>
            <w:r w:rsidRPr="00F220A0">
              <w:rPr>
                <w:rFonts w:eastAsia="Times New Roman"/>
                <w:sz w:val="20"/>
                <w:szCs w:val="20"/>
                <w:lang w:bidi="km-KH"/>
              </w:rPr>
              <w:t>33,000</w:t>
            </w:r>
          </w:p>
        </w:tc>
      </w:tr>
      <w:tr w:rsidRPr="00F220A0" w:rsidR="00417086" w:rsidTr="00B34D9D" w14:paraId="5470696A" w14:textId="77777777">
        <w:trPr>
          <w:trHeight w:val="288"/>
        </w:trPr>
        <w:tc>
          <w:tcPr>
            <w:tcW w:w="1509" w:type="dxa"/>
            <w:vMerge w:val="restart"/>
            <w:tcMar>
              <w:top w:w="0" w:type="dxa"/>
              <w:left w:w="108" w:type="dxa"/>
              <w:bottom w:w="0" w:type="dxa"/>
              <w:right w:w="108" w:type="dxa"/>
            </w:tcMar>
            <w:vAlign w:val="center"/>
          </w:tcPr>
          <w:p w:rsidRPr="00F220A0" w:rsidR="00417086" w:rsidP="00B34D9D" w:rsidRDefault="00417086" w14:paraId="4A686D99" w14:textId="77777777">
            <w:pPr>
              <w:spacing w:after="0" w:line="240" w:lineRule="auto"/>
              <w:jc w:val="both"/>
              <w:rPr>
                <w:color w:val="000000"/>
                <w:sz w:val="20"/>
                <w:szCs w:val="20"/>
                <w:lang w:eastAsia="en-GB"/>
              </w:rPr>
            </w:pPr>
            <w:r w:rsidRPr="00F220A0">
              <w:rPr>
                <w:color w:val="000000"/>
                <w:sz w:val="20"/>
                <w:szCs w:val="20"/>
                <w:lang w:eastAsia="en-GB"/>
              </w:rPr>
              <w:t>Phase V</w:t>
            </w:r>
          </w:p>
        </w:tc>
        <w:tc>
          <w:tcPr>
            <w:tcW w:w="5336" w:type="dxa"/>
            <w:shd w:val="clear" w:color="auto" w:fill="auto"/>
            <w:tcMar>
              <w:top w:w="0" w:type="dxa"/>
              <w:left w:w="108" w:type="dxa"/>
              <w:bottom w:w="0" w:type="dxa"/>
              <w:right w:w="108" w:type="dxa"/>
            </w:tcMar>
            <w:vAlign w:val="center"/>
          </w:tcPr>
          <w:p w:rsidRPr="00F220A0" w:rsidR="00417086" w:rsidP="00B34D9D" w:rsidRDefault="00417086" w14:paraId="23415303" w14:textId="77777777">
            <w:pPr>
              <w:spacing w:after="0" w:line="240" w:lineRule="auto"/>
              <w:jc w:val="both"/>
              <w:rPr>
                <w:rFonts w:eastAsia="Times New Roman"/>
                <w:iCs/>
                <w:color w:val="000000"/>
                <w:sz w:val="20"/>
                <w:szCs w:val="20"/>
                <w:lang w:bidi="km-KH"/>
              </w:rPr>
            </w:pPr>
            <w:r w:rsidRPr="00F220A0">
              <w:rPr>
                <w:rFonts w:eastAsia="Times New Roman"/>
                <w:iCs/>
                <w:color w:val="000000"/>
                <w:sz w:val="20"/>
                <w:szCs w:val="20"/>
                <w:lang w:bidi="km-KH"/>
              </w:rPr>
              <w:t>District Debriefing</w:t>
            </w:r>
          </w:p>
        </w:tc>
        <w:tc>
          <w:tcPr>
            <w:tcW w:w="238" w:type="dxa"/>
            <w:tcBorders>
              <w:right w:val="nil"/>
            </w:tcBorders>
          </w:tcPr>
          <w:p w:rsidRPr="00F220A0" w:rsidR="00417086" w:rsidP="00B34D9D" w:rsidRDefault="00417086" w14:paraId="1C1A580F" w14:textId="77777777">
            <w:pPr>
              <w:spacing w:after="0" w:line="240" w:lineRule="auto"/>
              <w:jc w:val="both"/>
              <w:rPr>
                <w:rFonts w:eastAsia="Times New Roman"/>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39B0F33E" w14:textId="77777777">
            <w:pPr>
              <w:spacing w:after="0" w:line="240" w:lineRule="auto"/>
              <w:jc w:val="both"/>
              <w:rPr>
                <w:rFonts w:eastAsia="Times New Roman"/>
                <w:sz w:val="20"/>
                <w:szCs w:val="20"/>
                <w:lang w:bidi="km-KH"/>
              </w:rPr>
            </w:pPr>
            <w:r w:rsidRPr="00F220A0">
              <w:rPr>
                <w:rFonts w:eastAsia="Times New Roman"/>
                <w:sz w:val="20"/>
                <w:szCs w:val="20"/>
                <w:lang w:bidi="km-KH"/>
              </w:rPr>
              <w:t>19,550</w:t>
            </w:r>
          </w:p>
        </w:tc>
      </w:tr>
      <w:tr w:rsidRPr="00F220A0" w:rsidR="00417086" w:rsidTr="00B34D9D" w14:paraId="4261446D" w14:textId="77777777">
        <w:trPr>
          <w:trHeight w:val="288"/>
        </w:trPr>
        <w:tc>
          <w:tcPr>
            <w:tcW w:w="1509" w:type="dxa"/>
            <w:vMerge/>
            <w:tcMar>
              <w:top w:w="0" w:type="dxa"/>
              <w:left w:w="108" w:type="dxa"/>
              <w:bottom w:w="0" w:type="dxa"/>
              <w:right w:w="108" w:type="dxa"/>
            </w:tcMar>
            <w:vAlign w:val="center"/>
          </w:tcPr>
          <w:p w:rsidRPr="00F220A0" w:rsidR="00417086" w:rsidP="00B34D9D" w:rsidRDefault="00417086" w14:paraId="7788E3D1" w14:textId="77777777">
            <w:pPr>
              <w:spacing w:after="0" w:line="240" w:lineRule="auto"/>
              <w:jc w:val="both"/>
              <w:rPr>
                <w:color w:val="000000"/>
                <w:sz w:val="20"/>
                <w:szCs w:val="20"/>
                <w:lang w:eastAsia="en-GB"/>
              </w:rPr>
            </w:pPr>
          </w:p>
        </w:tc>
        <w:tc>
          <w:tcPr>
            <w:tcW w:w="5336" w:type="dxa"/>
            <w:shd w:val="clear" w:color="auto" w:fill="auto"/>
            <w:tcMar>
              <w:top w:w="0" w:type="dxa"/>
              <w:left w:w="108" w:type="dxa"/>
              <w:bottom w:w="0" w:type="dxa"/>
              <w:right w:w="108" w:type="dxa"/>
            </w:tcMar>
            <w:vAlign w:val="center"/>
          </w:tcPr>
          <w:p w:rsidRPr="00F220A0" w:rsidR="00417086" w:rsidP="00B34D9D" w:rsidRDefault="00417086" w14:paraId="5998C0BC" w14:textId="77777777">
            <w:pPr>
              <w:spacing w:after="0" w:line="240" w:lineRule="auto"/>
              <w:jc w:val="both"/>
              <w:rPr>
                <w:rFonts w:eastAsia="Times New Roman"/>
                <w:iCs/>
                <w:color w:val="000000"/>
                <w:sz w:val="20"/>
                <w:szCs w:val="20"/>
                <w:lang w:bidi="km-KH"/>
              </w:rPr>
            </w:pPr>
            <w:r w:rsidRPr="00F220A0">
              <w:rPr>
                <w:rFonts w:eastAsia="Times New Roman"/>
                <w:iCs/>
                <w:color w:val="000000"/>
                <w:sz w:val="20"/>
                <w:szCs w:val="20"/>
                <w:lang w:bidi="km-KH"/>
              </w:rPr>
              <w:t>Calendar Compilation, Publication and Distribution</w:t>
            </w:r>
          </w:p>
        </w:tc>
        <w:tc>
          <w:tcPr>
            <w:tcW w:w="238" w:type="dxa"/>
            <w:tcBorders>
              <w:bottom w:val="single" w:color="auto" w:sz="4" w:space="0"/>
              <w:right w:val="nil"/>
            </w:tcBorders>
          </w:tcPr>
          <w:p w:rsidRPr="00F220A0" w:rsidR="00417086" w:rsidP="00B34D9D" w:rsidRDefault="00417086" w14:paraId="5426D738" w14:textId="77777777">
            <w:pPr>
              <w:spacing w:after="0" w:line="240" w:lineRule="auto"/>
              <w:jc w:val="both"/>
              <w:rPr>
                <w:rFonts w:eastAsia="Times New Roman"/>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711B60E6" w14:textId="77777777">
            <w:pPr>
              <w:spacing w:after="0" w:line="240" w:lineRule="auto"/>
              <w:jc w:val="both"/>
              <w:rPr>
                <w:rFonts w:eastAsia="Times New Roman"/>
                <w:sz w:val="20"/>
                <w:szCs w:val="20"/>
                <w:lang w:bidi="km-KH"/>
              </w:rPr>
            </w:pPr>
            <w:r w:rsidRPr="00F220A0">
              <w:rPr>
                <w:rFonts w:eastAsia="Times New Roman"/>
                <w:sz w:val="20"/>
                <w:szCs w:val="20"/>
                <w:lang w:bidi="km-KH"/>
              </w:rPr>
              <w:t>13,000</w:t>
            </w:r>
          </w:p>
        </w:tc>
      </w:tr>
      <w:tr w:rsidRPr="00F220A0" w:rsidR="00417086" w:rsidTr="00B34D9D" w14:paraId="5A8F4528" w14:textId="77777777">
        <w:trPr>
          <w:trHeight w:val="288"/>
        </w:trPr>
        <w:tc>
          <w:tcPr>
            <w:tcW w:w="6845" w:type="dxa"/>
            <w:gridSpan w:val="2"/>
            <w:tcMar>
              <w:top w:w="0" w:type="dxa"/>
              <w:left w:w="108" w:type="dxa"/>
              <w:bottom w:w="0" w:type="dxa"/>
              <w:right w:w="108" w:type="dxa"/>
            </w:tcMar>
            <w:vAlign w:val="center"/>
          </w:tcPr>
          <w:p w:rsidRPr="00F220A0" w:rsidR="00417086" w:rsidP="00B34D9D" w:rsidRDefault="00417086" w14:paraId="288AE097" w14:textId="77777777">
            <w:pPr>
              <w:spacing w:after="0" w:line="240" w:lineRule="auto"/>
              <w:jc w:val="both"/>
              <w:rPr>
                <w:b/>
                <w:bCs/>
                <w:color w:val="000000"/>
                <w:sz w:val="20"/>
                <w:szCs w:val="20"/>
                <w:lang w:eastAsia="en-GB"/>
              </w:rPr>
            </w:pPr>
            <w:r w:rsidRPr="00F220A0">
              <w:rPr>
                <w:b/>
                <w:bCs/>
                <w:color w:val="000000"/>
                <w:sz w:val="20"/>
                <w:szCs w:val="20"/>
                <w:lang w:eastAsia="en-GB"/>
              </w:rPr>
              <w:t>Monitoring and Evaluation</w:t>
            </w:r>
          </w:p>
        </w:tc>
        <w:tc>
          <w:tcPr>
            <w:tcW w:w="238" w:type="dxa"/>
            <w:tcBorders>
              <w:right w:val="nil"/>
            </w:tcBorders>
          </w:tcPr>
          <w:p w:rsidRPr="00F220A0" w:rsidR="00417086" w:rsidP="00B34D9D" w:rsidRDefault="00417086" w14:paraId="72D6D645"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36E717F8"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300,840</w:t>
            </w:r>
          </w:p>
        </w:tc>
      </w:tr>
      <w:tr w:rsidRPr="00F220A0" w:rsidR="00417086" w:rsidTr="00B34D9D" w14:paraId="13D191E3" w14:textId="77777777">
        <w:trPr>
          <w:trHeight w:val="288"/>
        </w:trPr>
        <w:tc>
          <w:tcPr>
            <w:tcW w:w="6845" w:type="dxa"/>
            <w:gridSpan w:val="2"/>
            <w:tcMar>
              <w:top w:w="0" w:type="dxa"/>
              <w:left w:w="108" w:type="dxa"/>
              <w:bottom w:w="0" w:type="dxa"/>
              <w:right w:w="108" w:type="dxa"/>
            </w:tcMar>
            <w:vAlign w:val="center"/>
          </w:tcPr>
          <w:p w:rsidRPr="00F220A0" w:rsidR="00417086" w:rsidP="00B34D9D" w:rsidRDefault="00417086" w14:paraId="455CF4FC" w14:textId="77777777">
            <w:pPr>
              <w:spacing w:after="0" w:line="240" w:lineRule="auto"/>
              <w:jc w:val="both"/>
              <w:rPr>
                <w:b/>
                <w:bCs/>
                <w:color w:val="000000"/>
                <w:sz w:val="20"/>
                <w:szCs w:val="20"/>
                <w:lang w:eastAsia="en-GB"/>
              </w:rPr>
            </w:pPr>
            <w:r w:rsidRPr="00F220A0">
              <w:rPr>
                <w:b/>
                <w:bCs/>
                <w:color w:val="000000"/>
                <w:sz w:val="20"/>
                <w:szCs w:val="20"/>
                <w:lang w:eastAsia="en-GB"/>
              </w:rPr>
              <w:t>Administration</w:t>
            </w:r>
          </w:p>
        </w:tc>
        <w:tc>
          <w:tcPr>
            <w:tcW w:w="238" w:type="dxa"/>
            <w:tcBorders>
              <w:right w:val="nil"/>
            </w:tcBorders>
          </w:tcPr>
          <w:p w:rsidRPr="00F220A0" w:rsidR="00417086" w:rsidP="00B34D9D" w:rsidRDefault="00417086" w14:paraId="1A2F3F24"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w:t>
            </w:r>
          </w:p>
        </w:tc>
        <w:tc>
          <w:tcPr>
            <w:tcW w:w="1849" w:type="dxa"/>
            <w:tcBorders>
              <w:left w:val="nil"/>
            </w:tcBorders>
            <w:shd w:val="clear" w:color="auto" w:fill="auto"/>
            <w:noWrap/>
            <w:tcMar>
              <w:top w:w="0" w:type="dxa"/>
              <w:left w:w="108" w:type="dxa"/>
              <w:bottom w:w="0" w:type="dxa"/>
              <w:right w:w="108" w:type="dxa"/>
            </w:tcMar>
            <w:vAlign w:val="center"/>
          </w:tcPr>
          <w:p w:rsidRPr="00F220A0" w:rsidR="00417086" w:rsidP="00B34D9D" w:rsidRDefault="00417086" w14:paraId="21960885" w14:textId="77777777">
            <w:pPr>
              <w:spacing w:after="0" w:line="240" w:lineRule="auto"/>
              <w:jc w:val="both"/>
              <w:rPr>
                <w:rFonts w:eastAsia="Times New Roman"/>
                <w:iCs/>
                <w:sz w:val="20"/>
                <w:szCs w:val="20"/>
                <w:lang w:bidi="km-KH"/>
              </w:rPr>
            </w:pPr>
            <w:r w:rsidRPr="00F220A0">
              <w:rPr>
                <w:rFonts w:eastAsia="Times New Roman"/>
                <w:iCs/>
                <w:sz w:val="20"/>
                <w:szCs w:val="20"/>
                <w:lang w:bidi="km-KH"/>
              </w:rPr>
              <w:t>126,991</w:t>
            </w:r>
          </w:p>
        </w:tc>
      </w:tr>
      <w:tr w:rsidRPr="00F220A0" w:rsidR="00417086" w:rsidTr="00B34D9D" w14:paraId="0F915648" w14:textId="77777777">
        <w:trPr>
          <w:trHeight w:val="288"/>
        </w:trPr>
        <w:tc>
          <w:tcPr>
            <w:tcW w:w="6845" w:type="dxa"/>
            <w:gridSpan w:val="2"/>
            <w:shd w:val="clear" w:color="auto" w:fill="BDD7EE"/>
            <w:tcMar>
              <w:top w:w="0" w:type="dxa"/>
              <w:left w:w="108" w:type="dxa"/>
              <w:bottom w:w="0" w:type="dxa"/>
              <w:right w:w="108" w:type="dxa"/>
            </w:tcMar>
            <w:hideMark/>
          </w:tcPr>
          <w:p w:rsidRPr="00F220A0" w:rsidR="00417086" w:rsidP="00B34D9D" w:rsidRDefault="00417086" w14:paraId="69D67473" w14:textId="77777777">
            <w:pPr>
              <w:spacing w:after="0" w:line="240" w:lineRule="auto"/>
              <w:jc w:val="both"/>
              <w:rPr>
                <w:b/>
                <w:bCs/>
                <w:color w:val="000000"/>
                <w:sz w:val="20"/>
                <w:szCs w:val="20"/>
                <w:lang w:eastAsia="en-GB"/>
              </w:rPr>
            </w:pPr>
            <w:r w:rsidRPr="00F220A0">
              <w:rPr>
                <w:b/>
                <w:bCs/>
                <w:color w:val="000000"/>
                <w:sz w:val="20"/>
                <w:szCs w:val="20"/>
                <w:lang w:eastAsia="en-GB"/>
              </w:rPr>
              <w:t>Grand Total</w:t>
            </w:r>
          </w:p>
        </w:tc>
        <w:tc>
          <w:tcPr>
            <w:tcW w:w="238" w:type="dxa"/>
            <w:tcBorders>
              <w:right w:val="nil"/>
            </w:tcBorders>
            <w:shd w:val="clear" w:color="auto" w:fill="BDD7EE"/>
          </w:tcPr>
          <w:p w:rsidRPr="00F220A0" w:rsidR="00417086" w:rsidP="00B34D9D" w:rsidRDefault="00417086" w14:paraId="633E4873" w14:textId="77777777">
            <w:pPr>
              <w:spacing w:after="0" w:line="240" w:lineRule="auto"/>
              <w:jc w:val="both"/>
              <w:rPr>
                <w:b/>
                <w:bCs/>
                <w:color w:val="000000"/>
                <w:sz w:val="20"/>
                <w:szCs w:val="20"/>
                <w:lang w:eastAsia="en-GB"/>
              </w:rPr>
            </w:pPr>
            <w:r w:rsidRPr="00F220A0">
              <w:rPr>
                <w:rFonts w:eastAsia="Times New Roman"/>
                <w:iCs/>
                <w:sz w:val="20"/>
                <w:szCs w:val="20"/>
                <w:lang w:bidi="km-KH"/>
              </w:rPr>
              <w:t>$</w:t>
            </w:r>
          </w:p>
        </w:tc>
        <w:tc>
          <w:tcPr>
            <w:tcW w:w="1849" w:type="dxa"/>
            <w:tcBorders>
              <w:left w:val="nil"/>
            </w:tcBorders>
            <w:shd w:val="clear" w:color="auto" w:fill="BDD7EE"/>
            <w:tcMar>
              <w:top w:w="0" w:type="dxa"/>
              <w:left w:w="108" w:type="dxa"/>
              <w:bottom w:w="0" w:type="dxa"/>
              <w:right w:w="108" w:type="dxa"/>
            </w:tcMar>
            <w:hideMark/>
          </w:tcPr>
          <w:p w:rsidRPr="00F220A0" w:rsidR="00417086" w:rsidP="00B34D9D" w:rsidRDefault="00417086" w14:paraId="676E5A76" w14:textId="77777777">
            <w:pPr>
              <w:spacing w:after="0" w:line="240" w:lineRule="auto"/>
              <w:jc w:val="both"/>
              <w:rPr>
                <w:b/>
                <w:bCs/>
                <w:color w:val="000000"/>
                <w:sz w:val="20"/>
                <w:szCs w:val="20"/>
                <w:lang w:eastAsia="en-GB"/>
              </w:rPr>
            </w:pPr>
            <w:r w:rsidRPr="00F220A0">
              <w:rPr>
                <w:b/>
                <w:bCs/>
                <w:color w:val="000000"/>
                <w:sz w:val="20"/>
                <w:szCs w:val="20"/>
                <w:lang w:eastAsia="en-GB"/>
              </w:rPr>
              <w:t>1,941,151</w:t>
            </w:r>
          </w:p>
        </w:tc>
      </w:tr>
    </w:tbl>
    <w:p w:rsidRPr="00F220A0" w:rsidR="00417086" w:rsidP="00417086" w:rsidRDefault="00417086" w14:paraId="55A7D3D5" w14:textId="77777777">
      <w:pPr>
        <w:spacing w:after="0" w:line="240" w:lineRule="auto"/>
        <w:jc w:val="both"/>
        <w:rPr>
          <w:b/>
        </w:rPr>
      </w:pPr>
    </w:p>
    <w:p w:rsidRPr="00F220A0" w:rsidR="00417086" w:rsidP="00417086" w:rsidRDefault="00417086" w14:paraId="22767DC1" w14:textId="77777777">
      <w:pPr>
        <w:spacing w:after="120" w:line="240" w:lineRule="auto"/>
        <w:jc w:val="both"/>
        <w:rPr>
          <w:b/>
        </w:rPr>
      </w:pPr>
      <w:r w:rsidRPr="00F220A0">
        <w:rPr>
          <w:b/>
        </w:rPr>
        <w:t>Budget Narrative</w:t>
      </w:r>
    </w:p>
    <w:p w:rsidRPr="00F220A0" w:rsidR="00417086" w:rsidP="00417086" w:rsidRDefault="00417086" w14:paraId="36C313C1" w14:textId="77777777">
      <w:pPr>
        <w:spacing w:after="120"/>
        <w:jc w:val="both"/>
      </w:pPr>
      <w:r w:rsidRPr="00F220A0">
        <w:rPr>
          <w:b/>
        </w:rPr>
        <w:t xml:space="preserve">Other Direct Operational Costs: </w:t>
      </w:r>
      <w:r w:rsidRPr="00F220A0">
        <w:t>WFP defines Other Direct Operating Costs (ODOC) as the total cost of all activity inputs provided to beneficiaries in conjunction with food-related activities or utilized by host governments or cooperating partners to implement food-based activities. ODOC does not include costs for transport, storage, handling, or delivery of food.</w:t>
      </w:r>
    </w:p>
    <w:p w:rsidRPr="00F220A0" w:rsidR="00417086" w:rsidP="00417086" w:rsidRDefault="00417086" w14:paraId="74D9A741" w14:textId="77777777">
      <w:pPr>
        <w:spacing w:after="120"/>
        <w:jc w:val="both"/>
      </w:pPr>
      <w:r w:rsidRPr="00F220A0">
        <w:rPr>
          <w:b/>
        </w:rPr>
        <w:t>Direct Support Costs:</w:t>
      </w:r>
      <w:r w:rsidRPr="00F220A0">
        <w:t xml:space="preserve"> WFP defines Direct Support Costs (DSC) as those costs that can be directly attributed to supporting an activity and that would not be incurred should that activity cease. These costs are calculated as a percentage of all Direct Operating Costs (the sum of commodity costs, transportation costs, ODOC, and CD&amp;A).  WFP-Lao PDR requires $146,120 of DSC for the two years project life. </w:t>
      </w:r>
    </w:p>
    <w:p w:rsidRPr="00F220A0" w:rsidR="00417086" w:rsidP="00417086" w:rsidRDefault="00417086" w14:paraId="5CF26824" w14:textId="77777777">
      <w:pPr>
        <w:spacing w:after="120"/>
        <w:jc w:val="both"/>
      </w:pPr>
      <w:r w:rsidRPr="00F220A0">
        <w:rPr>
          <w:b/>
        </w:rPr>
        <w:t>Indirect Support Costs:</w:t>
      </w:r>
      <w:r w:rsidRPr="00F220A0">
        <w:t xml:space="preserve"> WFP defines Indirect Support Costs (ISC) as costs that support the execution of projects and activities but cannot be directly linked to their implementation. These costs are predominately costs incurred by WFP’s global operation, rather than at the country-level. ISC is somewhat similar to the Indirect Cost Rate charged by international NGOs through a Negotiated Indirect Cost Rate Agreement (NICRA). ISC is always charged as a percentage of the total project budget, and WFP’s current rate for all donors – including USDA and USAID – is 7 percent of direct project costs.</w:t>
      </w:r>
    </w:p>
    <w:p w:rsidRPr="00F220A0" w:rsidR="00417086" w:rsidP="00417086" w:rsidRDefault="00417086" w14:paraId="5A920CE9" w14:textId="77777777">
      <w:pPr>
        <w:spacing w:after="120"/>
        <w:jc w:val="both"/>
      </w:pPr>
      <w:r w:rsidRPr="00F220A0">
        <w:rPr>
          <w:b/>
        </w:rPr>
        <w:t>Monitoring and Evaluation</w:t>
      </w:r>
      <w:r w:rsidRPr="00F220A0">
        <w:t xml:space="preserve"> (M&amp;E): The Monitoring &amp; Evaluation Unit within the Country Office will be responsible for managing the monitoring system for program activities in the proposed project. An M&amp;E team of international and national staff will work with WFP program unit, field offices and partners to coordinate and conduct routine monitoring of USDA</w:t>
      </w:r>
      <w:r w:rsidRPr="00F220A0">
        <w:rPr>
          <w:rFonts w:cs="Cambria Math"/>
        </w:rPr>
        <w:t>‐</w:t>
      </w:r>
      <w:r w:rsidRPr="00F220A0">
        <w:t>supported activities, share and disseminate the findings and take action where needed throughout the project period</w:t>
      </w:r>
    </w:p>
    <w:tbl>
      <w:tblPr>
        <w:tblStyle w:val="TableGrid"/>
        <w:tblpPr w:leftFromText="180" w:rightFromText="180" w:vertAnchor="text" w:horzAnchor="margin" w:tblpXSpec="right" w:tblpY="100"/>
        <w:tblW w:w="0" w:type="auto"/>
        <w:tblLook w:val="04A0" w:firstRow="1" w:lastRow="0" w:firstColumn="1" w:lastColumn="0" w:noHBand="0" w:noVBand="1"/>
      </w:tblPr>
      <w:tblGrid>
        <w:gridCol w:w="3823"/>
        <w:gridCol w:w="1984"/>
      </w:tblGrid>
      <w:tr w:rsidRPr="00F220A0" w:rsidR="00417086" w:rsidTr="00B34D9D" w14:paraId="6FF90669" w14:textId="77777777">
        <w:tc>
          <w:tcPr>
            <w:tcW w:w="3823" w:type="dxa"/>
          </w:tcPr>
          <w:p w:rsidRPr="00F220A0" w:rsidR="00417086" w:rsidP="00B34D9D" w:rsidRDefault="00417086" w14:paraId="30062CB3" w14:textId="77777777">
            <w:pPr>
              <w:pStyle w:val="NoSpacing"/>
              <w:spacing w:after="120" w:line="259" w:lineRule="auto"/>
              <w:jc w:val="both"/>
            </w:pPr>
            <w:r w:rsidRPr="00F220A0">
              <w:rPr>
                <w:b/>
              </w:rPr>
              <w:t>Evaluation Activity</w:t>
            </w:r>
          </w:p>
        </w:tc>
        <w:tc>
          <w:tcPr>
            <w:tcW w:w="1984" w:type="dxa"/>
          </w:tcPr>
          <w:p w:rsidRPr="00F220A0" w:rsidR="00417086" w:rsidP="00B34D9D" w:rsidRDefault="00417086" w14:paraId="77ED91A3" w14:textId="77777777">
            <w:pPr>
              <w:pStyle w:val="NoSpacing"/>
              <w:spacing w:after="120" w:line="259" w:lineRule="auto"/>
              <w:jc w:val="both"/>
            </w:pPr>
            <w:r w:rsidRPr="00F220A0">
              <w:rPr>
                <w:b/>
              </w:rPr>
              <w:t>Approx. Cost (USD)</w:t>
            </w:r>
          </w:p>
        </w:tc>
      </w:tr>
      <w:tr w:rsidRPr="00F220A0" w:rsidR="00417086" w:rsidTr="00B34D9D" w14:paraId="7C4A916B" w14:textId="77777777">
        <w:tc>
          <w:tcPr>
            <w:tcW w:w="3823" w:type="dxa"/>
          </w:tcPr>
          <w:p w:rsidRPr="00F220A0" w:rsidR="00417086" w:rsidP="00B34D9D" w:rsidRDefault="00417086" w14:paraId="3F77CF13" w14:textId="77777777">
            <w:pPr>
              <w:pStyle w:val="NoSpacing"/>
              <w:spacing w:after="120" w:line="259" w:lineRule="auto"/>
              <w:jc w:val="both"/>
            </w:pPr>
            <w:r w:rsidRPr="00F220A0">
              <w:t>Field Monitors (5) @ $12,238/yr.</w:t>
            </w:r>
          </w:p>
        </w:tc>
        <w:tc>
          <w:tcPr>
            <w:tcW w:w="1984" w:type="dxa"/>
            <w:vAlign w:val="center"/>
          </w:tcPr>
          <w:p w:rsidRPr="00F220A0" w:rsidR="00417086" w:rsidP="00B34D9D" w:rsidRDefault="00417086" w14:paraId="724FD927" w14:textId="77777777">
            <w:pPr>
              <w:pStyle w:val="NoSpacing"/>
              <w:spacing w:after="120" w:line="259" w:lineRule="auto"/>
              <w:jc w:val="both"/>
            </w:pPr>
            <w:r w:rsidRPr="00F220A0">
              <w:t>123,840</w:t>
            </w:r>
          </w:p>
        </w:tc>
      </w:tr>
      <w:tr w:rsidRPr="00F220A0" w:rsidR="00417086" w:rsidTr="00B34D9D" w14:paraId="02C0AE7B" w14:textId="77777777">
        <w:tc>
          <w:tcPr>
            <w:tcW w:w="3823" w:type="dxa"/>
          </w:tcPr>
          <w:p w:rsidRPr="00F220A0" w:rsidR="00417086" w:rsidP="00B34D9D" w:rsidRDefault="00417086" w14:paraId="53B9B792" w14:textId="77777777">
            <w:pPr>
              <w:pStyle w:val="NoSpacing"/>
              <w:spacing w:after="120" w:line="259" w:lineRule="auto"/>
              <w:jc w:val="both"/>
            </w:pPr>
            <w:r w:rsidRPr="00F220A0">
              <w:t>Motorbikes (+insurance and maintenance)</w:t>
            </w:r>
          </w:p>
        </w:tc>
        <w:tc>
          <w:tcPr>
            <w:tcW w:w="1984" w:type="dxa"/>
            <w:vAlign w:val="center"/>
          </w:tcPr>
          <w:p w:rsidRPr="00F220A0" w:rsidR="00417086" w:rsidP="00B34D9D" w:rsidRDefault="00417086" w14:paraId="16C44611" w14:textId="77777777">
            <w:pPr>
              <w:pStyle w:val="NoSpacing"/>
              <w:spacing w:after="120" w:line="259" w:lineRule="auto"/>
              <w:jc w:val="both"/>
            </w:pPr>
            <w:r w:rsidRPr="00F220A0">
              <w:t>27,000</w:t>
            </w:r>
          </w:p>
        </w:tc>
      </w:tr>
      <w:tr w:rsidRPr="00F220A0" w:rsidR="00417086" w:rsidTr="00B34D9D" w14:paraId="0487A119" w14:textId="77777777">
        <w:tc>
          <w:tcPr>
            <w:tcW w:w="3823" w:type="dxa"/>
          </w:tcPr>
          <w:p w:rsidRPr="00F220A0" w:rsidR="00417086" w:rsidP="00B34D9D" w:rsidRDefault="00417086" w14:paraId="34F24FEB" w14:textId="77777777">
            <w:pPr>
              <w:pStyle w:val="NoSpacing"/>
              <w:spacing w:after="120" w:line="259" w:lineRule="auto"/>
              <w:jc w:val="both"/>
            </w:pPr>
            <w:r w:rsidRPr="00F220A0">
              <w:t>Baseline</w:t>
            </w:r>
          </w:p>
        </w:tc>
        <w:tc>
          <w:tcPr>
            <w:tcW w:w="1984" w:type="dxa"/>
            <w:vAlign w:val="center"/>
          </w:tcPr>
          <w:p w:rsidRPr="00F220A0" w:rsidR="00417086" w:rsidP="00B34D9D" w:rsidRDefault="00417086" w14:paraId="4EF0BCCB" w14:textId="77777777">
            <w:pPr>
              <w:pStyle w:val="NoSpacing"/>
              <w:spacing w:after="120" w:line="259" w:lineRule="auto"/>
              <w:jc w:val="both"/>
            </w:pPr>
            <w:r w:rsidRPr="00F220A0">
              <w:t>75,000</w:t>
            </w:r>
          </w:p>
        </w:tc>
      </w:tr>
      <w:tr w:rsidRPr="00F220A0" w:rsidR="00417086" w:rsidTr="00B34D9D" w14:paraId="07E71D82" w14:textId="77777777">
        <w:tc>
          <w:tcPr>
            <w:tcW w:w="3823" w:type="dxa"/>
          </w:tcPr>
          <w:p w:rsidRPr="00F220A0" w:rsidR="00417086" w:rsidP="00B34D9D" w:rsidRDefault="00417086" w14:paraId="623BFE64" w14:textId="77777777">
            <w:pPr>
              <w:pStyle w:val="NoSpacing"/>
              <w:spacing w:after="120" w:line="259" w:lineRule="auto"/>
              <w:jc w:val="both"/>
            </w:pPr>
            <w:r w:rsidRPr="00F220A0">
              <w:t>End line</w:t>
            </w:r>
          </w:p>
        </w:tc>
        <w:tc>
          <w:tcPr>
            <w:tcW w:w="1984" w:type="dxa"/>
            <w:vAlign w:val="center"/>
          </w:tcPr>
          <w:p w:rsidRPr="00F220A0" w:rsidR="00417086" w:rsidP="00B34D9D" w:rsidRDefault="00417086" w14:paraId="329B3904" w14:textId="77777777">
            <w:pPr>
              <w:pStyle w:val="NoSpacing"/>
              <w:spacing w:after="120" w:line="259" w:lineRule="auto"/>
              <w:jc w:val="both"/>
            </w:pPr>
            <w:r w:rsidRPr="00F220A0">
              <w:t>75,000</w:t>
            </w:r>
          </w:p>
        </w:tc>
      </w:tr>
      <w:tr w:rsidRPr="00F220A0" w:rsidR="00417086" w:rsidTr="00B34D9D" w14:paraId="740F7FDD" w14:textId="77777777">
        <w:tc>
          <w:tcPr>
            <w:tcW w:w="3823" w:type="dxa"/>
          </w:tcPr>
          <w:p w:rsidRPr="00F220A0" w:rsidR="00417086" w:rsidP="00B34D9D" w:rsidRDefault="00417086" w14:paraId="4863A98A" w14:textId="77777777">
            <w:pPr>
              <w:pStyle w:val="NoSpacing"/>
              <w:spacing w:after="120" w:line="259" w:lineRule="auto"/>
              <w:jc w:val="both"/>
            </w:pPr>
            <w:r w:rsidRPr="00F220A0">
              <w:rPr>
                <w:b/>
              </w:rPr>
              <w:t xml:space="preserve">Total: </w:t>
            </w:r>
          </w:p>
        </w:tc>
        <w:tc>
          <w:tcPr>
            <w:tcW w:w="1984" w:type="dxa"/>
            <w:vAlign w:val="center"/>
          </w:tcPr>
          <w:p w:rsidRPr="00F220A0" w:rsidR="00417086" w:rsidP="00B34D9D" w:rsidRDefault="00417086" w14:paraId="326BFE82" w14:textId="77777777">
            <w:pPr>
              <w:pStyle w:val="NoSpacing"/>
              <w:spacing w:after="120" w:line="259" w:lineRule="auto"/>
              <w:jc w:val="both"/>
              <w:rPr>
                <w:b/>
              </w:rPr>
            </w:pPr>
            <w:r w:rsidRPr="00F220A0">
              <w:rPr>
                <w:b/>
              </w:rPr>
              <w:fldChar w:fldCharType="begin"/>
            </w:r>
            <w:r w:rsidRPr="00F220A0">
              <w:rPr>
                <w:b/>
              </w:rPr>
              <w:instrText xml:space="preserve"> =SUM(ABOVE) </w:instrText>
            </w:r>
            <w:r w:rsidRPr="00F220A0">
              <w:rPr>
                <w:b/>
              </w:rPr>
              <w:fldChar w:fldCharType="separate"/>
            </w:r>
            <w:r w:rsidRPr="00F220A0">
              <w:rPr>
                <w:b/>
                <w:noProof/>
              </w:rPr>
              <w:t>300,840</w:t>
            </w:r>
            <w:r w:rsidRPr="00F220A0">
              <w:rPr>
                <w:b/>
              </w:rPr>
              <w:fldChar w:fldCharType="end"/>
            </w:r>
          </w:p>
        </w:tc>
      </w:tr>
    </w:tbl>
    <w:p w:rsidRPr="00F220A0" w:rsidR="00417086" w:rsidP="00417086" w:rsidRDefault="00417086" w14:paraId="11A93BCC" w14:textId="77777777">
      <w:pPr>
        <w:spacing w:after="120"/>
        <w:ind w:left="-9"/>
        <w:jc w:val="both"/>
      </w:pPr>
      <w:r w:rsidRPr="00F220A0">
        <w:t>Both WFP and USDA’s Monitoring and Evaluation Policies will guide the management and implementation of all monitoring and evaluation activities under the proposed project. In accordance with those policies, implementation of a baseline study, and final evaluation will all be managed by the Monitoring and Evaluation Officer at WFP’s regional bureau in Bangkok. The two studies will be carried out by a team of independent, third party consultants who are experienced in impact evaluation, research, and survey design.</w:t>
      </w:r>
    </w:p>
    <w:p w:rsidRPr="00F220A0" w:rsidR="00417086" w:rsidP="00417086" w:rsidRDefault="00417086" w14:paraId="6E725971" w14:textId="4A701FB4">
      <w:pPr>
        <w:rPr>
          <w:rFonts w:eastAsia="Times New Roman"/>
          <w:szCs w:val="20"/>
          <w:lang w:eastAsia="en-GB"/>
        </w:rPr>
      </w:pPr>
    </w:p>
    <w:p w:rsidRPr="00F220A0" w:rsidR="00417086" w:rsidP="00417086" w:rsidRDefault="00417086" w14:paraId="37EFF2D7" w14:textId="77777777">
      <w:pPr>
        <w:rPr>
          <w:rFonts w:eastAsia="Times New Roman"/>
          <w:szCs w:val="20"/>
          <w:lang w:eastAsia="en-GB"/>
        </w:rPr>
      </w:pPr>
    </w:p>
    <w:p w:rsidRPr="00F220A0" w:rsidR="00417086" w:rsidP="00417086" w:rsidRDefault="00417086" w14:paraId="0B43F042" w14:textId="77777777">
      <w:pPr>
        <w:rPr>
          <w:rFonts w:eastAsia="Times New Roman"/>
          <w:szCs w:val="20"/>
          <w:lang w:eastAsia="en-GB"/>
        </w:rPr>
      </w:pPr>
    </w:p>
    <w:p w:rsidRPr="00F220A0" w:rsidR="00417086" w:rsidP="00417086" w:rsidRDefault="00417086" w14:paraId="4864D8C3" w14:textId="77777777">
      <w:pPr>
        <w:rPr>
          <w:rFonts w:eastAsia="Times New Roman"/>
          <w:szCs w:val="20"/>
          <w:lang w:eastAsia="en-GB"/>
        </w:rPr>
      </w:pPr>
    </w:p>
    <w:p w:rsidRPr="00F220A0" w:rsidR="00417086" w:rsidP="00417086" w:rsidRDefault="00417086" w14:paraId="7D06B356" w14:textId="77777777">
      <w:pPr>
        <w:jc w:val="both"/>
        <w:sectPr w:rsidRPr="00F220A0" w:rsidR="00417086" w:rsidSect="00D748AE">
          <w:pgSz w:w="11906" w:h="16838" w:code="9"/>
          <w:pgMar w:top="1008" w:right="1152" w:bottom="1152" w:left="1440" w:header="432" w:footer="432" w:gutter="0"/>
          <w:cols w:space="708"/>
          <w:docGrid w:linePitch="360"/>
        </w:sectPr>
      </w:pPr>
    </w:p>
    <w:p w:rsidRPr="00F220A0" w:rsidR="00BD0D94" w:rsidP="00844674" w:rsidRDefault="00BD0D94" w14:paraId="0014F717" w14:textId="415344A9">
      <w:pPr>
        <w:pStyle w:val="Heading2"/>
        <w:numPr>
          <w:ilvl w:val="0"/>
          <w:numId w:val="75"/>
        </w:numPr>
        <w:ind w:hanging="720"/>
        <w:rPr>
          <w:rFonts w:ascii="Cambria" w:hAnsi="Cambria"/>
        </w:rPr>
      </w:pPr>
      <w:bookmarkStart w:name="_Toc19398796" w:id="115"/>
      <w:bookmarkStart w:name="_Ref23847056" w:id="116"/>
      <w:bookmarkStart w:name="_Ref23847162" w:id="117"/>
      <w:bookmarkStart w:name="_Ref29196102" w:id="118"/>
      <w:bookmarkStart w:name="_Toc29759038" w:id="119"/>
      <w:bookmarkStart w:name="_Toc19398793" w:id="120"/>
      <w:bookmarkEnd w:id="105"/>
      <w:r w:rsidRPr="00F220A0">
        <w:rPr>
          <w:rFonts w:ascii="Cambria" w:hAnsi="Cambria"/>
        </w:rPr>
        <w:t>Logical Framework</w:t>
      </w:r>
      <w:bookmarkEnd w:id="115"/>
      <w:bookmarkEnd w:id="116"/>
      <w:bookmarkEnd w:id="117"/>
      <w:bookmarkEnd w:id="118"/>
      <w:bookmarkEnd w:id="119"/>
    </w:p>
    <w:p w:rsidRPr="00F220A0" w:rsidR="00BD0D94" w:rsidP="00BD0D94" w:rsidRDefault="00BD0D94" w14:paraId="28B8244C" w14:textId="77777777">
      <w:pPr>
        <w:rPr>
          <w:rFonts w:cs="Open Sans"/>
          <w:sz w:val="18"/>
          <w:szCs w:val="20"/>
        </w:rPr>
      </w:pPr>
    </w:p>
    <w:tbl>
      <w:tblPr>
        <w:tblStyle w:val="TableGrid"/>
        <w:tblW w:w="13340" w:type="dxa"/>
        <w:tblInd w:w="357" w:type="dxa"/>
        <w:tblLook w:val="04A0" w:firstRow="1" w:lastRow="0" w:firstColumn="1" w:lastColumn="0" w:noHBand="0" w:noVBand="1"/>
      </w:tblPr>
      <w:tblGrid>
        <w:gridCol w:w="2665"/>
        <w:gridCol w:w="3543"/>
        <w:gridCol w:w="3920"/>
        <w:gridCol w:w="3212"/>
      </w:tblGrid>
      <w:tr w:rsidRPr="00F220A0" w:rsidR="00BD0D94" w:rsidTr="00D47469" w14:paraId="168D218F" w14:textId="77777777">
        <w:trPr>
          <w:trHeight w:val="299"/>
          <w:tblHeader/>
        </w:trPr>
        <w:tc>
          <w:tcPr>
            <w:tcW w:w="2665" w:type="dxa"/>
            <w:shd w:val="clear" w:color="auto" w:fill="E6D5BC" w:themeFill="accent6" w:themeFillTint="66"/>
            <w:vAlign w:val="center"/>
          </w:tcPr>
          <w:p w:rsidRPr="00F220A0" w:rsidR="00BD0D94" w:rsidP="00D47469" w:rsidRDefault="00BD0D94" w14:paraId="3B5538DF" w14:textId="77777777">
            <w:pPr>
              <w:pStyle w:val="NormalNumbered"/>
              <w:numPr>
                <w:ilvl w:val="0"/>
                <w:numId w:val="0"/>
              </w:numPr>
              <w:spacing w:before="0" w:after="0"/>
              <w:jc w:val="center"/>
              <w:rPr>
                <w:rFonts w:ascii="Cambria" w:hAnsi="Cambria" w:cs="Georgia"/>
                <w:b/>
                <w:sz w:val="20"/>
                <w:lang w:val="en-IN"/>
              </w:rPr>
            </w:pPr>
            <w:r w:rsidRPr="00F220A0">
              <w:rPr>
                <w:rFonts w:ascii="Cambria" w:hAnsi="Cambria" w:cs="Georgia"/>
                <w:b/>
                <w:sz w:val="20"/>
                <w:lang w:val="en-IN"/>
              </w:rPr>
              <w:t>Outcomes</w:t>
            </w:r>
          </w:p>
        </w:tc>
        <w:tc>
          <w:tcPr>
            <w:tcW w:w="3543" w:type="dxa"/>
            <w:shd w:val="clear" w:color="auto" w:fill="E6D5BC" w:themeFill="accent6" w:themeFillTint="66"/>
          </w:tcPr>
          <w:p w:rsidRPr="00F220A0" w:rsidR="00BD0D94" w:rsidP="00D47469" w:rsidRDefault="00BD0D94" w14:paraId="4F73A4DE" w14:textId="77777777">
            <w:pPr>
              <w:pStyle w:val="NormalNumbered"/>
              <w:numPr>
                <w:ilvl w:val="0"/>
                <w:numId w:val="0"/>
              </w:numPr>
              <w:spacing w:before="0" w:after="0"/>
              <w:jc w:val="center"/>
              <w:rPr>
                <w:rFonts w:ascii="Cambria" w:hAnsi="Cambria" w:cs="Georgia"/>
                <w:b/>
                <w:sz w:val="20"/>
                <w:lang w:val="en-IN"/>
              </w:rPr>
            </w:pPr>
            <w:r w:rsidRPr="00F220A0">
              <w:rPr>
                <w:rFonts w:ascii="Cambria" w:hAnsi="Cambria" w:cs="Georgia"/>
                <w:b/>
                <w:sz w:val="20"/>
                <w:lang w:val="en-IN"/>
              </w:rPr>
              <w:t>Outputs</w:t>
            </w:r>
          </w:p>
        </w:tc>
        <w:tc>
          <w:tcPr>
            <w:tcW w:w="3920" w:type="dxa"/>
            <w:shd w:val="clear" w:color="auto" w:fill="E6D5BC" w:themeFill="accent6" w:themeFillTint="66"/>
            <w:vAlign w:val="center"/>
          </w:tcPr>
          <w:p w:rsidRPr="00F220A0" w:rsidR="00BD0D94" w:rsidP="00D47469" w:rsidRDefault="00BD0D94" w14:paraId="2288BB08" w14:textId="77777777">
            <w:pPr>
              <w:pStyle w:val="NormalNumbered"/>
              <w:numPr>
                <w:ilvl w:val="0"/>
                <w:numId w:val="0"/>
              </w:numPr>
              <w:spacing w:before="0" w:after="0"/>
              <w:jc w:val="center"/>
              <w:rPr>
                <w:rFonts w:ascii="Cambria" w:hAnsi="Cambria" w:cs="Georgia"/>
                <w:b/>
                <w:sz w:val="20"/>
                <w:lang w:val="en-IN"/>
              </w:rPr>
            </w:pPr>
            <w:r w:rsidRPr="00F220A0">
              <w:rPr>
                <w:rFonts w:ascii="Cambria" w:hAnsi="Cambria" w:cs="Georgia"/>
                <w:b/>
                <w:sz w:val="20"/>
                <w:lang w:val="en-IN"/>
              </w:rPr>
              <w:t>Indicators</w:t>
            </w:r>
          </w:p>
        </w:tc>
        <w:tc>
          <w:tcPr>
            <w:tcW w:w="3212" w:type="dxa"/>
            <w:shd w:val="clear" w:color="auto" w:fill="E6D5BC" w:themeFill="accent6" w:themeFillTint="66"/>
            <w:vAlign w:val="center"/>
          </w:tcPr>
          <w:p w:rsidRPr="00F220A0" w:rsidR="00BD0D94" w:rsidP="00D47469" w:rsidRDefault="00BD0D94" w14:paraId="727BE856" w14:textId="77777777">
            <w:pPr>
              <w:pStyle w:val="NormalNumbered"/>
              <w:numPr>
                <w:ilvl w:val="0"/>
                <w:numId w:val="0"/>
              </w:numPr>
              <w:spacing w:before="0" w:after="0"/>
              <w:jc w:val="center"/>
              <w:rPr>
                <w:rFonts w:ascii="Cambria" w:hAnsi="Cambria" w:cs="Georgia"/>
                <w:b/>
                <w:sz w:val="20"/>
                <w:lang w:val="en-IN"/>
              </w:rPr>
            </w:pPr>
            <w:r w:rsidRPr="00F220A0">
              <w:rPr>
                <w:rFonts w:ascii="Cambria" w:hAnsi="Cambria" w:cs="Georgia"/>
                <w:b/>
                <w:sz w:val="20"/>
                <w:lang w:val="en-IN"/>
              </w:rPr>
              <w:t>Activities</w:t>
            </w:r>
          </w:p>
        </w:tc>
      </w:tr>
      <w:tr w:rsidRPr="00F220A0" w:rsidR="00BD0D94" w:rsidTr="00D47469" w14:paraId="05EC8211" w14:textId="77777777">
        <w:tc>
          <w:tcPr>
            <w:tcW w:w="2665" w:type="dxa"/>
            <w:shd w:val="clear" w:color="auto" w:fill="auto"/>
          </w:tcPr>
          <w:p w:rsidRPr="00F220A0" w:rsidR="00BD0D94" w:rsidP="00D47469" w:rsidRDefault="00BD0D94" w14:paraId="3F4D173B" w14:textId="77777777">
            <w:pPr>
              <w:pStyle w:val="NormalNumbered"/>
              <w:numPr>
                <w:ilvl w:val="0"/>
                <w:numId w:val="0"/>
              </w:numPr>
              <w:spacing w:before="0" w:after="0"/>
              <w:rPr>
                <w:rFonts w:ascii="Cambria" w:hAnsi="Cambria" w:cs="Georgia"/>
                <w:b/>
                <w:sz w:val="20"/>
                <w:lang w:val="en-IN"/>
              </w:rPr>
            </w:pPr>
            <w:r w:rsidRPr="00F220A0">
              <w:rPr>
                <w:rFonts w:ascii="Cambria" w:hAnsi="Cambria" w:cs="Georgia"/>
                <w:b/>
                <w:color w:val="0070C0"/>
                <w:sz w:val="20"/>
                <w:lang w:val="en-IN"/>
              </w:rPr>
              <w:t>SO1: Improved Effectiveness of Food Assistance through Local and Regional procurement</w:t>
            </w:r>
          </w:p>
        </w:tc>
        <w:tc>
          <w:tcPr>
            <w:tcW w:w="3543" w:type="dxa"/>
          </w:tcPr>
          <w:p w:rsidRPr="00F220A0" w:rsidR="00BD0D94" w:rsidP="00D47469" w:rsidRDefault="00BD0D94" w14:paraId="0B8119B0" w14:textId="77777777">
            <w:pPr>
              <w:pStyle w:val="NormalNumbered"/>
              <w:numPr>
                <w:ilvl w:val="0"/>
                <w:numId w:val="0"/>
              </w:numPr>
              <w:spacing w:before="0" w:after="0"/>
              <w:ind w:left="267"/>
              <w:rPr>
                <w:rFonts w:ascii="Cambria" w:hAnsi="Cambria" w:cs="Georgia"/>
                <w:b/>
                <w:sz w:val="20"/>
                <w:lang w:val="en-IN"/>
              </w:rPr>
            </w:pPr>
          </w:p>
        </w:tc>
        <w:tc>
          <w:tcPr>
            <w:tcW w:w="3920" w:type="dxa"/>
            <w:shd w:val="clear" w:color="auto" w:fill="auto"/>
          </w:tcPr>
          <w:p w:rsidRPr="00F220A0" w:rsidR="00BD0D94" w:rsidP="00844674" w:rsidRDefault="00BD0D94" w14:paraId="72C333F3" w14:textId="77777777">
            <w:pPr>
              <w:pStyle w:val="NormalNumbered"/>
              <w:numPr>
                <w:ilvl w:val="0"/>
                <w:numId w:val="59"/>
              </w:numPr>
              <w:spacing w:before="0" w:after="0"/>
              <w:ind w:left="267" w:hanging="267"/>
              <w:rPr>
                <w:rFonts w:ascii="Cambria" w:hAnsi="Cambria" w:cs="Georgia"/>
                <w:b/>
                <w:sz w:val="20"/>
                <w:lang w:val="en-IN"/>
              </w:rPr>
            </w:pPr>
            <w:r w:rsidRPr="00F220A0">
              <w:rPr>
                <w:rFonts w:ascii="Cambria" w:hAnsi="Cambria" w:cs="Georgia"/>
                <w:b/>
                <w:sz w:val="20"/>
                <w:lang w:val="en-IN"/>
              </w:rPr>
              <w:t>Number of individuals benefiting directly from USDA-funded intervention</w:t>
            </w:r>
          </w:p>
          <w:p w:rsidRPr="00F220A0" w:rsidR="00BD0D94" w:rsidP="00844674" w:rsidRDefault="00BD0D94" w14:paraId="45ACE843" w14:textId="77777777">
            <w:pPr>
              <w:pStyle w:val="NormalNumbered"/>
              <w:numPr>
                <w:ilvl w:val="0"/>
                <w:numId w:val="59"/>
              </w:numPr>
              <w:spacing w:before="0" w:after="0"/>
              <w:ind w:left="267" w:hanging="267"/>
              <w:rPr>
                <w:rFonts w:ascii="Cambria" w:hAnsi="Cambria" w:cs="Georgia"/>
                <w:b/>
                <w:sz w:val="20"/>
                <w:lang w:val="en-IN"/>
              </w:rPr>
            </w:pPr>
            <w:r w:rsidRPr="00F220A0">
              <w:rPr>
                <w:rFonts w:ascii="Cambria" w:hAnsi="Cambria" w:cs="Georgia"/>
                <w:b/>
                <w:sz w:val="20"/>
                <w:lang w:val="en-IN"/>
              </w:rPr>
              <w:t>Number of individuals benefiting indirectly from USDA-funded intervention</w:t>
            </w:r>
          </w:p>
          <w:p w:rsidRPr="00F220A0" w:rsidR="00BD0D94" w:rsidP="00844674" w:rsidRDefault="00BD0D94" w14:paraId="15573D44" w14:textId="77777777">
            <w:pPr>
              <w:pStyle w:val="NormalNumbered"/>
              <w:numPr>
                <w:ilvl w:val="0"/>
                <w:numId w:val="59"/>
              </w:numPr>
              <w:spacing w:before="0" w:after="0"/>
              <w:ind w:left="267" w:hanging="267"/>
              <w:rPr>
                <w:rFonts w:ascii="Cambria" w:hAnsi="Cambria" w:cs="Georgia"/>
                <w:b/>
                <w:sz w:val="20"/>
                <w:lang w:val="en-IN"/>
              </w:rPr>
            </w:pPr>
            <w:r w:rsidRPr="00F220A0">
              <w:rPr>
                <w:rFonts w:ascii="Cambria" w:hAnsi="Cambria" w:cs="Georgia"/>
                <w:b/>
                <w:sz w:val="20"/>
                <w:lang w:val="en-IN"/>
              </w:rPr>
              <w:t>Number of social assistance beneficiaries participating in productive safety nets as a result of USDA assistance</w:t>
            </w:r>
          </w:p>
        </w:tc>
        <w:tc>
          <w:tcPr>
            <w:tcW w:w="3212" w:type="dxa"/>
            <w:shd w:val="clear" w:color="auto" w:fill="D9D9D9" w:themeFill="background1" w:themeFillShade="D9"/>
          </w:tcPr>
          <w:p w:rsidRPr="00F220A0" w:rsidR="00BD0D94" w:rsidP="00D47469" w:rsidRDefault="00BD0D94" w14:paraId="4ED614E5" w14:textId="77777777">
            <w:pPr>
              <w:pStyle w:val="NormalNumbered"/>
              <w:numPr>
                <w:ilvl w:val="0"/>
                <w:numId w:val="0"/>
              </w:numPr>
              <w:spacing w:before="0" w:after="0"/>
              <w:rPr>
                <w:rFonts w:ascii="Cambria" w:hAnsi="Cambria" w:cs="Georgia"/>
                <w:b/>
                <w:sz w:val="20"/>
                <w:lang w:val="en-IN"/>
              </w:rPr>
            </w:pPr>
          </w:p>
        </w:tc>
      </w:tr>
      <w:tr w:rsidRPr="00F220A0" w:rsidR="00BD0D94" w:rsidTr="00D47469" w14:paraId="18BEF3F0" w14:textId="77777777">
        <w:tc>
          <w:tcPr>
            <w:tcW w:w="2665" w:type="dxa"/>
            <w:vMerge w:val="restart"/>
          </w:tcPr>
          <w:p w:rsidRPr="00F220A0" w:rsidR="00BD0D94" w:rsidP="00D47469" w:rsidRDefault="00BD0D94" w14:paraId="5D4676BA" w14:textId="77777777">
            <w:pPr>
              <w:pStyle w:val="NormalNumbered"/>
              <w:numPr>
                <w:ilvl w:val="0"/>
                <w:numId w:val="0"/>
              </w:numPr>
              <w:spacing w:before="0" w:after="0"/>
              <w:rPr>
                <w:rFonts w:ascii="Cambria" w:hAnsi="Cambria" w:cs="Georgia"/>
                <w:b/>
                <w:sz w:val="20"/>
                <w:lang w:val="en-IN"/>
              </w:rPr>
            </w:pPr>
            <w:r w:rsidRPr="00F220A0">
              <w:rPr>
                <w:rFonts w:ascii="Cambria" w:hAnsi="Cambria" w:cs="Georgia"/>
                <w:b/>
                <w:color w:val="7030A0"/>
                <w:sz w:val="20"/>
                <w:lang w:val="en-IN"/>
              </w:rPr>
              <w:t>LRP 1.1: Improved Cost Effectiveness of Food Assistance</w:t>
            </w:r>
          </w:p>
        </w:tc>
        <w:tc>
          <w:tcPr>
            <w:tcW w:w="3543" w:type="dxa"/>
          </w:tcPr>
          <w:p w:rsidRPr="00F220A0" w:rsidR="00BD0D94" w:rsidP="00844674" w:rsidRDefault="00BD0D94" w14:paraId="7345B261" w14:textId="6AAF35A8">
            <w:pPr>
              <w:pStyle w:val="NormalNumbered"/>
              <w:numPr>
                <w:ilvl w:val="0"/>
                <w:numId w:val="60"/>
              </w:numPr>
              <w:spacing w:before="0" w:after="0"/>
              <w:ind w:left="239" w:hanging="283"/>
              <w:rPr>
                <w:rFonts w:ascii="Cambria" w:hAnsi="Cambria" w:cs="Georgia"/>
                <w:sz w:val="20"/>
                <w:lang w:val="en-IN"/>
              </w:rPr>
            </w:pPr>
            <w:r w:rsidRPr="00F220A0">
              <w:rPr>
                <w:rFonts w:ascii="Cambria" w:hAnsi="Cambria" w:cs="Georgia"/>
                <w:b/>
                <w:sz w:val="20"/>
                <w:lang w:val="en-IN"/>
              </w:rPr>
              <w:t>LRP 1.1.1: Improved cost</w:t>
            </w:r>
            <w:r w:rsidRPr="00F220A0" w:rsidR="00965F3E">
              <w:rPr>
                <w:rFonts w:ascii="Cambria" w:hAnsi="Cambria" w:cs="Georgia"/>
                <w:b/>
                <w:sz w:val="20"/>
                <w:lang w:val="en-IN"/>
              </w:rPr>
              <w:t>-</w:t>
            </w:r>
            <w:r w:rsidRPr="00F220A0">
              <w:rPr>
                <w:rFonts w:ascii="Cambria" w:hAnsi="Cambria" w:cs="Georgia"/>
                <w:b/>
                <w:sz w:val="20"/>
                <w:lang w:val="en-IN"/>
              </w:rPr>
              <w:t>effectiveness of procurement</w:t>
            </w:r>
          </w:p>
        </w:tc>
        <w:tc>
          <w:tcPr>
            <w:tcW w:w="3920" w:type="dxa"/>
          </w:tcPr>
          <w:p w:rsidRPr="00F220A0" w:rsidR="00BD0D94" w:rsidP="00844674" w:rsidRDefault="00BD0D94" w14:paraId="53D93A42"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 xml:space="preserve">Cost of commodity procured as a result of USDA assistance (by commodity and source country) </w:t>
            </w:r>
          </w:p>
          <w:p w:rsidRPr="00F220A0" w:rsidR="00BD0D94" w:rsidP="00844674" w:rsidRDefault="00BD0D94" w14:paraId="4F9CDC1A"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 xml:space="preserve">Quantity of commodity procured (MT) as a result of USDA assistance </w:t>
            </w:r>
          </w:p>
          <w:p w:rsidRPr="00F220A0" w:rsidR="00BD0D94" w:rsidP="00844674" w:rsidRDefault="00965F3E" w14:paraId="4FB4C163" w14:textId="48AD63FD">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The v</w:t>
            </w:r>
            <w:r w:rsidRPr="00F220A0" w:rsidR="00BD0D94">
              <w:rPr>
                <w:rFonts w:ascii="Cambria" w:hAnsi="Cambria" w:cs="Georgia"/>
                <w:sz w:val="20"/>
                <w:lang w:val="en-IN"/>
              </w:rPr>
              <w:t>olume of commodities (MT) sold by project beneficiaries</w:t>
            </w:r>
          </w:p>
        </w:tc>
        <w:tc>
          <w:tcPr>
            <w:tcW w:w="3212" w:type="dxa"/>
            <w:vAlign w:val="center"/>
          </w:tcPr>
          <w:p w:rsidRPr="00F220A0" w:rsidR="00BD0D94" w:rsidP="00D47469" w:rsidRDefault="00BD0D94" w14:paraId="646BDB0A" w14:textId="77777777">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 xml:space="preserve">Capacity Building (Phase I) </w:t>
            </w:r>
          </w:p>
        </w:tc>
      </w:tr>
      <w:tr w:rsidRPr="00F220A0" w:rsidR="00BD0D94" w:rsidTr="00D47469" w14:paraId="6A7CEDFD" w14:textId="77777777">
        <w:trPr>
          <w:trHeight w:val="557"/>
        </w:trPr>
        <w:tc>
          <w:tcPr>
            <w:tcW w:w="2665" w:type="dxa"/>
            <w:vMerge/>
          </w:tcPr>
          <w:p w:rsidRPr="00F220A0" w:rsidR="00BD0D94" w:rsidP="00D47469" w:rsidRDefault="00BD0D94" w14:paraId="70A107D7" w14:textId="77777777">
            <w:pPr>
              <w:pStyle w:val="NormalNumbered"/>
              <w:numPr>
                <w:ilvl w:val="0"/>
                <w:numId w:val="0"/>
              </w:numPr>
              <w:spacing w:before="0" w:after="0"/>
              <w:ind w:left="239"/>
              <w:rPr>
                <w:rFonts w:ascii="Cambria" w:hAnsi="Cambria" w:cs="Georgia"/>
                <w:sz w:val="20"/>
                <w:lang w:val="en-IN"/>
              </w:rPr>
            </w:pPr>
          </w:p>
        </w:tc>
        <w:tc>
          <w:tcPr>
            <w:tcW w:w="3543" w:type="dxa"/>
          </w:tcPr>
          <w:p w:rsidRPr="00F220A0" w:rsidR="00BD0D94" w:rsidP="00844674" w:rsidRDefault="00BD0D94" w14:paraId="6CB6B226" w14:textId="77777777">
            <w:pPr>
              <w:pStyle w:val="NormalNumbered"/>
              <w:numPr>
                <w:ilvl w:val="0"/>
                <w:numId w:val="60"/>
              </w:numPr>
              <w:spacing w:before="0" w:after="0"/>
              <w:ind w:left="239" w:hanging="283"/>
              <w:rPr>
                <w:rFonts w:ascii="Cambria" w:hAnsi="Cambria" w:cs="Georgia"/>
                <w:sz w:val="20"/>
                <w:lang w:val="en-IN"/>
              </w:rPr>
            </w:pPr>
            <w:r w:rsidRPr="00F220A0">
              <w:rPr>
                <w:rFonts w:ascii="Cambria" w:hAnsi="Cambria" w:cs="Georgia"/>
                <w:b/>
                <w:sz w:val="20"/>
                <w:lang w:val="en-IN"/>
              </w:rPr>
              <w:t>LRP 1.1.2: Improved Cost Effectiveness of Delivery</w:t>
            </w:r>
          </w:p>
        </w:tc>
        <w:tc>
          <w:tcPr>
            <w:tcW w:w="3920" w:type="dxa"/>
          </w:tcPr>
          <w:p w:rsidRPr="00F220A0" w:rsidR="00BD0D94" w:rsidP="00844674" w:rsidRDefault="00BD0D94" w14:paraId="37DD3D23"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Cost of transport, storage, and handling of commodity procured as a result of USDA assistance (by commodity)</w:t>
            </w:r>
          </w:p>
        </w:tc>
        <w:tc>
          <w:tcPr>
            <w:tcW w:w="3212" w:type="dxa"/>
            <w:vAlign w:val="center"/>
          </w:tcPr>
          <w:p w:rsidRPr="00F220A0" w:rsidR="00BD0D94" w:rsidP="00D47469" w:rsidRDefault="00BD0D94" w14:paraId="3D7F3FC2" w14:textId="77777777">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 xml:space="preserve">Capacity Building (Phase I) </w:t>
            </w:r>
          </w:p>
          <w:p w:rsidRPr="00F220A0" w:rsidR="00BD0D94" w:rsidP="00D47469" w:rsidRDefault="00BD0D94" w14:paraId="55BDB95C" w14:textId="77777777">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Plant Crops and Start Cash Based Transfer (Phase II)</w:t>
            </w:r>
          </w:p>
        </w:tc>
      </w:tr>
      <w:tr w:rsidRPr="00F220A0" w:rsidR="00BD0D94" w:rsidTr="00D47469" w14:paraId="262329E7" w14:textId="77777777">
        <w:trPr>
          <w:trHeight w:val="474"/>
        </w:trPr>
        <w:tc>
          <w:tcPr>
            <w:tcW w:w="2665" w:type="dxa"/>
            <w:vMerge/>
          </w:tcPr>
          <w:p w:rsidRPr="00F220A0" w:rsidR="00BD0D94" w:rsidP="00D47469" w:rsidRDefault="00BD0D94" w14:paraId="55C2EE82" w14:textId="77777777">
            <w:pPr>
              <w:pStyle w:val="NormalNumbered"/>
              <w:numPr>
                <w:ilvl w:val="0"/>
                <w:numId w:val="0"/>
              </w:numPr>
              <w:spacing w:before="0" w:after="0"/>
              <w:ind w:left="239"/>
              <w:rPr>
                <w:rFonts w:ascii="Cambria" w:hAnsi="Cambria" w:cs="Georgia"/>
                <w:sz w:val="20"/>
                <w:lang w:val="en-IN"/>
              </w:rPr>
            </w:pPr>
          </w:p>
        </w:tc>
        <w:tc>
          <w:tcPr>
            <w:tcW w:w="3543" w:type="dxa"/>
          </w:tcPr>
          <w:p w:rsidRPr="00F220A0" w:rsidR="00BD0D94" w:rsidP="00844674" w:rsidRDefault="00BD0D94" w14:paraId="3244C4C6" w14:textId="76BA52EB">
            <w:pPr>
              <w:pStyle w:val="NormalNumbered"/>
              <w:numPr>
                <w:ilvl w:val="0"/>
                <w:numId w:val="60"/>
              </w:numPr>
              <w:spacing w:before="0" w:after="0"/>
              <w:ind w:left="239" w:hanging="283"/>
              <w:rPr>
                <w:rFonts w:ascii="Cambria" w:hAnsi="Cambria" w:cs="Georgia"/>
                <w:sz w:val="20"/>
                <w:lang w:val="en-IN"/>
              </w:rPr>
            </w:pPr>
            <w:r w:rsidRPr="00F220A0">
              <w:rPr>
                <w:rFonts w:ascii="Cambria" w:hAnsi="Cambria" w:cs="Georgia"/>
                <w:b/>
                <w:sz w:val="20"/>
                <w:lang w:val="en-IN"/>
              </w:rPr>
              <w:t>LRP 1.1.3: Improved cost</w:t>
            </w:r>
            <w:r w:rsidRPr="00F220A0" w:rsidR="00965F3E">
              <w:rPr>
                <w:rFonts w:ascii="Cambria" w:hAnsi="Cambria" w:cs="Georgia"/>
                <w:b/>
                <w:sz w:val="20"/>
                <w:lang w:val="en-IN"/>
              </w:rPr>
              <w:t>-</w:t>
            </w:r>
            <w:r w:rsidRPr="00F220A0">
              <w:rPr>
                <w:rFonts w:ascii="Cambria" w:hAnsi="Cambria" w:cs="Georgia"/>
                <w:b/>
                <w:sz w:val="20"/>
                <w:lang w:val="en-IN"/>
              </w:rPr>
              <w:t>effectiveness of distribution</w:t>
            </w:r>
          </w:p>
        </w:tc>
        <w:tc>
          <w:tcPr>
            <w:tcW w:w="3920" w:type="dxa"/>
          </w:tcPr>
          <w:p w:rsidRPr="00F220A0" w:rsidR="00BD0D94" w:rsidP="00844674" w:rsidRDefault="00BD0D94" w14:paraId="133DA7B7" w14:textId="650BE699">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T</w:t>
            </w:r>
            <w:r w:rsidRPr="00F220A0" w:rsidR="00965F3E">
              <w:rPr>
                <w:rFonts w:ascii="Cambria" w:hAnsi="Cambria" w:cs="Georgia"/>
                <w:sz w:val="20"/>
                <w:lang w:val="en-IN"/>
              </w:rPr>
              <w:t>he t</w:t>
            </w:r>
            <w:r w:rsidRPr="00F220A0">
              <w:rPr>
                <w:rFonts w:ascii="Cambria" w:hAnsi="Cambria" w:cs="Georgia"/>
                <w:sz w:val="20"/>
                <w:lang w:val="en-IN"/>
              </w:rPr>
              <w:t>otal increase in installed storage capacity (dry or cold storage) as a result of USDA assistance</w:t>
            </w:r>
          </w:p>
        </w:tc>
        <w:tc>
          <w:tcPr>
            <w:tcW w:w="3212" w:type="dxa"/>
          </w:tcPr>
          <w:p w:rsidRPr="00F220A0" w:rsidR="00BD0D94" w:rsidP="00D47469" w:rsidRDefault="00BD0D94" w14:paraId="3F57CB68" w14:textId="77777777">
            <w:pPr>
              <w:pStyle w:val="NormalNumbered"/>
              <w:numPr>
                <w:ilvl w:val="0"/>
                <w:numId w:val="0"/>
              </w:numPr>
              <w:spacing w:before="0" w:after="0"/>
              <w:rPr>
                <w:rFonts w:ascii="Cambria" w:hAnsi="Cambria" w:cs="Georgia"/>
                <w:sz w:val="20"/>
                <w:lang w:val="en-IN"/>
              </w:rPr>
            </w:pPr>
            <w:r w:rsidRPr="00F220A0">
              <w:rPr>
                <w:rFonts w:ascii="Cambria" w:hAnsi="Cambria" w:cs="Georgia"/>
                <w:sz w:val="20"/>
                <w:lang w:val="en-IN"/>
              </w:rPr>
              <w:t>Plant Crops and Start Cash Based Transfer (Phase II)</w:t>
            </w:r>
          </w:p>
        </w:tc>
      </w:tr>
      <w:tr w:rsidRPr="00F220A0" w:rsidR="00BD0D94" w:rsidTr="00D47469" w14:paraId="43147172" w14:textId="77777777">
        <w:trPr>
          <w:trHeight w:val="833"/>
        </w:trPr>
        <w:tc>
          <w:tcPr>
            <w:tcW w:w="2665" w:type="dxa"/>
            <w:vMerge w:val="restart"/>
          </w:tcPr>
          <w:p w:rsidRPr="00F220A0" w:rsidR="00BD0D94" w:rsidP="00D47469" w:rsidRDefault="00BD0D94" w14:paraId="2E0B4395" w14:textId="77777777">
            <w:pPr>
              <w:pStyle w:val="NormalNumbered"/>
              <w:numPr>
                <w:ilvl w:val="0"/>
                <w:numId w:val="0"/>
              </w:numPr>
              <w:spacing w:before="0" w:after="0"/>
              <w:rPr>
                <w:rFonts w:ascii="Cambria" w:hAnsi="Cambria" w:cs="Georgia"/>
                <w:b/>
                <w:sz w:val="20"/>
                <w:lang w:val="en-IN"/>
              </w:rPr>
            </w:pPr>
            <w:r w:rsidRPr="00F220A0">
              <w:rPr>
                <w:rFonts w:ascii="Cambria" w:hAnsi="Cambria" w:cs="Georgia"/>
                <w:b/>
                <w:color w:val="7030A0"/>
                <w:sz w:val="20"/>
                <w:lang w:val="en-IN"/>
              </w:rPr>
              <w:t>LRP 1.2: Improved Timeliness of Food Assistance</w:t>
            </w:r>
          </w:p>
        </w:tc>
        <w:tc>
          <w:tcPr>
            <w:tcW w:w="3543" w:type="dxa"/>
          </w:tcPr>
          <w:p w:rsidRPr="00F220A0" w:rsidR="00BD0D94" w:rsidP="00844674" w:rsidRDefault="00BD0D94" w14:paraId="012C7B9B" w14:textId="77777777">
            <w:pPr>
              <w:pStyle w:val="NormalNumbered"/>
              <w:numPr>
                <w:ilvl w:val="0"/>
                <w:numId w:val="60"/>
              </w:numPr>
              <w:spacing w:before="0" w:after="0"/>
              <w:ind w:left="239" w:hanging="283"/>
              <w:rPr>
                <w:rFonts w:ascii="Cambria" w:hAnsi="Cambria" w:cs="Georgia"/>
                <w:sz w:val="20"/>
                <w:lang w:val="en-IN"/>
              </w:rPr>
            </w:pPr>
            <w:r w:rsidRPr="00F220A0">
              <w:rPr>
                <w:rFonts w:ascii="Cambria" w:hAnsi="Cambria" w:cs="Georgia"/>
                <w:b/>
                <w:sz w:val="20"/>
                <w:lang w:val="en-IN"/>
              </w:rPr>
              <w:t>LRP 1.2.1: Improved Timeliness of Procurement</w:t>
            </w:r>
          </w:p>
        </w:tc>
        <w:tc>
          <w:tcPr>
            <w:tcW w:w="3920" w:type="dxa"/>
          </w:tcPr>
          <w:p w:rsidRPr="00F220A0" w:rsidR="00BD0D94" w:rsidP="00844674" w:rsidRDefault="00BD0D94" w14:paraId="228E9FEF"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crop types grown</w:t>
            </w:r>
          </w:p>
          <w:p w:rsidRPr="00F220A0" w:rsidR="00BD0D94" w:rsidP="00844674" w:rsidRDefault="00BD0D94" w14:paraId="549A5743"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crop life cycles completed, by type</w:t>
            </w:r>
          </w:p>
          <w:p w:rsidRPr="00F220A0" w:rsidR="00BD0D94" w:rsidP="00844674" w:rsidRDefault="00BD0D94" w14:paraId="4012769A"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nutritional meals prepared by schools</w:t>
            </w:r>
          </w:p>
        </w:tc>
        <w:tc>
          <w:tcPr>
            <w:tcW w:w="3212" w:type="dxa"/>
            <w:vAlign w:val="center"/>
          </w:tcPr>
          <w:p w:rsidRPr="00F220A0" w:rsidR="00BD0D94" w:rsidP="00D47469" w:rsidRDefault="00BD0D94" w14:paraId="1F5CB83B" w14:textId="77777777">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Plant Crops and Start Cash Based Transfer (Phases II)</w:t>
            </w:r>
          </w:p>
        </w:tc>
      </w:tr>
      <w:tr w:rsidRPr="00F220A0" w:rsidR="00BD0D94" w:rsidTr="00D47469" w14:paraId="395C05E5" w14:textId="77777777">
        <w:trPr>
          <w:trHeight w:val="833"/>
        </w:trPr>
        <w:tc>
          <w:tcPr>
            <w:tcW w:w="2665" w:type="dxa"/>
            <w:vMerge/>
          </w:tcPr>
          <w:p w:rsidRPr="00F220A0" w:rsidR="00BD0D94" w:rsidP="00D47469" w:rsidRDefault="00BD0D94" w14:paraId="0250FD3B" w14:textId="77777777">
            <w:pPr>
              <w:pStyle w:val="NormalNumbered"/>
              <w:numPr>
                <w:ilvl w:val="0"/>
                <w:numId w:val="0"/>
              </w:numPr>
              <w:spacing w:before="0" w:after="0"/>
              <w:ind w:left="239"/>
              <w:rPr>
                <w:rFonts w:ascii="Cambria" w:hAnsi="Cambria" w:cs="Georgia"/>
                <w:sz w:val="20"/>
                <w:lang w:val="en-IN"/>
              </w:rPr>
            </w:pPr>
          </w:p>
        </w:tc>
        <w:tc>
          <w:tcPr>
            <w:tcW w:w="3543" w:type="dxa"/>
            <w:tcBorders>
              <w:bottom w:val="single" w:color="auto" w:sz="4" w:space="0"/>
            </w:tcBorders>
          </w:tcPr>
          <w:p w:rsidRPr="00F220A0" w:rsidR="00BD0D94" w:rsidP="00844674" w:rsidRDefault="00BD0D94" w14:paraId="780F799A" w14:textId="77777777">
            <w:pPr>
              <w:pStyle w:val="NormalNumbered"/>
              <w:numPr>
                <w:ilvl w:val="0"/>
                <w:numId w:val="60"/>
              </w:numPr>
              <w:spacing w:before="0" w:after="0"/>
              <w:ind w:left="239" w:hanging="283"/>
              <w:rPr>
                <w:rFonts w:ascii="Cambria" w:hAnsi="Cambria" w:cs="Georgia"/>
                <w:sz w:val="20"/>
                <w:lang w:val="en-IN"/>
              </w:rPr>
            </w:pPr>
            <w:r w:rsidRPr="00F220A0">
              <w:rPr>
                <w:rFonts w:ascii="Cambria" w:hAnsi="Cambria" w:cs="Georgia"/>
                <w:b/>
                <w:sz w:val="20"/>
                <w:lang w:val="en-IN"/>
              </w:rPr>
              <w:t>LRP 1.2.3: Improved Timeliness of Distribution</w:t>
            </w:r>
          </w:p>
        </w:tc>
        <w:tc>
          <w:tcPr>
            <w:tcW w:w="3920" w:type="dxa"/>
            <w:tcBorders>
              <w:bottom w:val="single" w:color="auto" w:sz="4" w:space="0"/>
            </w:tcBorders>
          </w:tcPr>
          <w:p w:rsidRPr="00F220A0" w:rsidR="00BD0D94" w:rsidP="00844674" w:rsidRDefault="00BD0D94" w14:paraId="04B8F97E" w14:textId="149A64B6">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training delivered (by topic and participant type)</w:t>
            </w:r>
          </w:p>
          <w:p w:rsidRPr="00F220A0" w:rsidR="00BD0D94" w:rsidP="00844674" w:rsidRDefault="00BD0D94" w14:paraId="47481A95"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crop types grown</w:t>
            </w:r>
          </w:p>
          <w:p w:rsidRPr="00F220A0" w:rsidR="00BD0D94" w:rsidP="00844674" w:rsidRDefault="00BD0D94" w14:paraId="3430AEBB"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crop life cycles completed, by type</w:t>
            </w:r>
          </w:p>
          <w:p w:rsidRPr="00F220A0" w:rsidR="00BD0D94" w:rsidP="00844674" w:rsidRDefault="00BD0D94" w14:paraId="4AAC054A"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nutritional meals prepared by schools</w:t>
            </w:r>
          </w:p>
        </w:tc>
        <w:tc>
          <w:tcPr>
            <w:tcW w:w="3212" w:type="dxa"/>
            <w:tcBorders>
              <w:bottom w:val="single" w:color="auto" w:sz="4" w:space="0"/>
            </w:tcBorders>
          </w:tcPr>
          <w:p w:rsidRPr="00F220A0" w:rsidR="00BD0D94" w:rsidP="00D47469" w:rsidRDefault="00BD0D94" w14:paraId="4453BB0E" w14:textId="77777777">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Plant Crops and Start Cash Based Transfer (Phases II)</w:t>
            </w:r>
          </w:p>
          <w:p w:rsidRPr="00F220A0" w:rsidR="00BD0D94" w:rsidP="00D47469" w:rsidRDefault="00BD0D94" w14:paraId="5B3BD363" w14:textId="77777777">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 xml:space="preserve">Capacity Building (Phase I) </w:t>
            </w:r>
          </w:p>
          <w:p w:rsidRPr="00F220A0" w:rsidR="00BD0D94" w:rsidP="00D47469" w:rsidRDefault="00BD0D94" w14:paraId="21296BDC" w14:textId="77777777">
            <w:pPr>
              <w:pStyle w:val="NormalNumbered"/>
              <w:numPr>
                <w:ilvl w:val="0"/>
                <w:numId w:val="0"/>
              </w:numPr>
              <w:spacing w:before="0" w:after="0"/>
              <w:jc w:val="left"/>
              <w:rPr>
                <w:rFonts w:ascii="Cambria" w:hAnsi="Cambria" w:cs="Georgia"/>
                <w:sz w:val="20"/>
                <w:lang w:val="en-IN"/>
              </w:rPr>
            </w:pPr>
          </w:p>
          <w:p w:rsidRPr="00F220A0" w:rsidR="00BD0D94" w:rsidP="00D47469" w:rsidRDefault="00BD0D94" w14:paraId="4D1BAA2B" w14:textId="77777777">
            <w:pPr>
              <w:pStyle w:val="NormalNumbered"/>
              <w:numPr>
                <w:ilvl w:val="0"/>
                <w:numId w:val="0"/>
              </w:numPr>
              <w:spacing w:before="0" w:after="0"/>
              <w:rPr>
                <w:rFonts w:ascii="Cambria" w:hAnsi="Cambria" w:cs="Georgia"/>
                <w:sz w:val="20"/>
                <w:lang w:val="en-IN"/>
              </w:rPr>
            </w:pPr>
          </w:p>
        </w:tc>
      </w:tr>
      <w:tr w:rsidRPr="00F220A0" w:rsidR="00BD0D94" w:rsidTr="00D47469" w14:paraId="7A7578D9" w14:textId="77777777">
        <w:trPr>
          <w:trHeight w:val="833"/>
        </w:trPr>
        <w:tc>
          <w:tcPr>
            <w:tcW w:w="2665" w:type="dxa"/>
            <w:vMerge/>
          </w:tcPr>
          <w:p w:rsidRPr="00F220A0" w:rsidR="00BD0D94" w:rsidP="00D47469" w:rsidRDefault="00BD0D94" w14:paraId="1A5AE69B" w14:textId="77777777">
            <w:pPr>
              <w:pStyle w:val="NormalNumbered"/>
              <w:numPr>
                <w:ilvl w:val="0"/>
                <w:numId w:val="0"/>
              </w:numPr>
              <w:spacing w:before="0" w:after="0"/>
              <w:ind w:left="239"/>
              <w:rPr>
                <w:rFonts w:ascii="Cambria" w:hAnsi="Cambria" w:cs="Georgia"/>
                <w:sz w:val="20"/>
                <w:lang w:val="en-IN"/>
              </w:rPr>
            </w:pPr>
          </w:p>
        </w:tc>
        <w:tc>
          <w:tcPr>
            <w:tcW w:w="3543" w:type="dxa"/>
          </w:tcPr>
          <w:p w:rsidRPr="00F220A0" w:rsidR="00BD0D94" w:rsidP="00844674" w:rsidRDefault="00BD0D94" w14:paraId="2C4D7591" w14:textId="77777777">
            <w:pPr>
              <w:pStyle w:val="NormalNumbered"/>
              <w:numPr>
                <w:ilvl w:val="0"/>
                <w:numId w:val="60"/>
              </w:numPr>
              <w:spacing w:before="0" w:after="0"/>
              <w:ind w:left="239" w:hanging="283"/>
              <w:rPr>
                <w:rFonts w:ascii="Cambria" w:hAnsi="Cambria" w:cs="Georgia"/>
                <w:sz w:val="20"/>
                <w:lang w:val="en-IN"/>
              </w:rPr>
            </w:pPr>
            <w:r w:rsidRPr="00F220A0">
              <w:rPr>
                <w:rFonts w:ascii="Cambria" w:hAnsi="Cambria" w:cs="Georgia"/>
                <w:b/>
                <w:sz w:val="20"/>
                <w:lang w:val="en-IN"/>
              </w:rPr>
              <w:t>LRP 1.2.2: Improved Timeliness of Delivery</w:t>
            </w:r>
          </w:p>
        </w:tc>
        <w:tc>
          <w:tcPr>
            <w:tcW w:w="3920" w:type="dxa"/>
          </w:tcPr>
          <w:p w:rsidRPr="00F220A0" w:rsidR="00BD0D94" w:rsidP="00844674" w:rsidRDefault="00BD0D94" w14:paraId="32A40A6D" w14:textId="0216478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training delivered (by topic and participant type)</w:t>
            </w:r>
          </w:p>
          <w:p w:rsidRPr="00F220A0" w:rsidR="00BD0D94" w:rsidP="00D47469" w:rsidRDefault="00BD0D94" w14:paraId="5A30CDC4" w14:textId="77777777">
            <w:pPr>
              <w:pStyle w:val="NormalNumbered"/>
              <w:numPr>
                <w:ilvl w:val="0"/>
                <w:numId w:val="0"/>
              </w:numPr>
              <w:spacing w:before="0" w:after="0"/>
              <w:ind w:left="239"/>
              <w:rPr>
                <w:rFonts w:ascii="Cambria" w:hAnsi="Cambria" w:cs="Georgia"/>
                <w:sz w:val="20"/>
                <w:lang w:val="en-IN"/>
              </w:rPr>
            </w:pPr>
          </w:p>
        </w:tc>
        <w:tc>
          <w:tcPr>
            <w:tcW w:w="3212" w:type="dxa"/>
          </w:tcPr>
          <w:p w:rsidRPr="00F220A0" w:rsidR="00BD0D94" w:rsidP="00D47469" w:rsidRDefault="00BD0D94" w14:paraId="1D52ADB3" w14:textId="77777777">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 xml:space="preserve">Capacity Building (Phase I) </w:t>
            </w:r>
          </w:p>
          <w:p w:rsidRPr="00F220A0" w:rsidR="00BD0D94" w:rsidP="00D47469" w:rsidRDefault="00BD0D94" w14:paraId="07DE692C" w14:textId="77777777">
            <w:pPr>
              <w:pStyle w:val="NormalNumbered"/>
              <w:numPr>
                <w:ilvl w:val="0"/>
                <w:numId w:val="0"/>
              </w:numPr>
              <w:spacing w:before="0" w:after="0"/>
              <w:ind w:left="239"/>
              <w:rPr>
                <w:rFonts w:ascii="Cambria" w:hAnsi="Cambria" w:cs="Georgia"/>
                <w:sz w:val="20"/>
                <w:lang w:val="en-IN"/>
              </w:rPr>
            </w:pPr>
          </w:p>
        </w:tc>
      </w:tr>
      <w:tr w:rsidRPr="00F220A0" w:rsidR="00BD0D94" w:rsidTr="00D47469" w14:paraId="0A9E184E" w14:textId="77777777">
        <w:tc>
          <w:tcPr>
            <w:tcW w:w="2665" w:type="dxa"/>
            <w:vMerge w:val="restart"/>
          </w:tcPr>
          <w:p w:rsidRPr="00F220A0" w:rsidR="00BD0D94" w:rsidP="00D47469" w:rsidRDefault="00BD0D94" w14:paraId="07AA220F" w14:textId="77777777">
            <w:pPr>
              <w:pStyle w:val="NormalNumbered"/>
              <w:numPr>
                <w:ilvl w:val="0"/>
                <w:numId w:val="0"/>
              </w:numPr>
              <w:spacing w:before="0" w:after="0"/>
              <w:rPr>
                <w:rFonts w:ascii="Cambria" w:hAnsi="Cambria" w:cs="Georgia"/>
                <w:sz w:val="20"/>
                <w:lang w:val="en-IN"/>
              </w:rPr>
            </w:pPr>
            <w:r w:rsidRPr="00F220A0">
              <w:rPr>
                <w:rFonts w:ascii="Cambria" w:hAnsi="Cambria" w:cs="Georgia"/>
                <w:b/>
                <w:color w:val="7030A0"/>
                <w:sz w:val="20"/>
                <w:lang w:val="en-IN"/>
              </w:rPr>
              <w:t>LRP 1.3: Improved Utilization of Nutritious and Culturally acceptable food that meet quality standards</w:t>
            </w:r>
          </w:p>
        </w:tc>
        <w:tc>
          <w:tcPr>
            <w:tcW w:w="3543" w:type="dxa"/>
          </w:tcPr>
          <w:p w:rsidRPr="00F220A0" w:rsidR="00BD0D94" w:rsidP="00844674" w:rsidRDefault="00BD0D94" w14:paraId="24E94B6E" w14:textId="77777777">
            <w:pPr>
              <w:pStyle w:val="NormalNumbered"/>
              <w:numPr>
                <w:ilvl w:val="0"/>
                <w:numId w:val="60"/>
              </w:numPr>
              <w:spacing w:before="0" w:after="0"/>
              <w:ind w:left="239" w:hanging="283"/>
              <w:rPr>
                <w:rFonts w:ascii="Cambria" w:hAnsi="Cambria" w:cs="Georgia"/>
                <w:sz w:val="20"/>
                <w:lang w:val="en-IN"/>
              </w:rPr>
            </w:pPr>
            <w:r w:rsidRPr="00F220A0">
              <w:rPr>
                <w:rFonts w:ascii="Cambria" w:hAnsi="Cambria" w:cs="Georgia"/>
                <w:b/>
                <w:sz w:val="20"/>
                <w:lang w:val="en-IN"/>
              </w:rPr>
              <w:t>LRP 1.3.1: Increased Access to Culturally Acceptable Foods</w:t>
            </w:r>
          </w:p>
        </w:tc>
        <w:tc>
          <w:tcPr>
            <w:tcW w:w="3920" w:type="dxa"/>
          </w:tcPr>
          <w:p w:rsidRPr="00F220A0" w:rsidR="00BD0D94" w:rsidP="00844674" w:rsidRDefault="00BD0D94" w14:paraId="24FF745C" w14:textId="2BC2BC5E">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Agricultural Education Training delivered (by topic and participant type)</w:t>
            </w:r>
          </w:p>
          <w:p w:rsidRPr="00F220A0" w:rsidR="00BD0D94" w:rsidP="00844674" w:rsidRDefault="00BD0D94" w14:paraId="771FA624"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Financial Procedure Trainings delivered</w:t>
            </w:r>
          </w:p>
          <w:p w:rsidRPr="00F220A0" w:rsidR="00BD0D94" w:rsidP="00844674" w:rsidRDefault="00BD0D94" w14:paraId="1435A02D" w14:textId="68C13013">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nutrition training delivered (by participant type</w:t>
            </w:r>
          </w:p>
        </w:tc>
        <w:tc>
          <w:tcPr>
            <w:tcW w:w="3212" w:type="dxa"/>
          </w:tcPr>
          <w:p w:rsidRPr="00F220A0" w:rsidR="00BD0D94" w:rsidP="00D47469" w:rsidRDefault="00BD0D94" w14:paraId="684EA3CE" w14:textId="77777777">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 xml:space="preserve">Capacity Building (Phase I) </w:t>
            </w:r>
          </w:p>
          <w:p w:rsidRPr="00F220A0" w:rsidR="00BD0D94" w:rsidP="00D47469" w:rsidRDefault="00BD0D94" w14:paraId="2BEEFE4A" w14:textId="77777777">
            <w:pPr>
              <w:pStyle w:val="NormalNumbered"/>
              <w:numPr>
                <w:ilvl w:val="0"/>
                <w:numId w:val="0"/>
              </w:numPr>
              <w:spacing w:before="0" w:after="0"/>
              <w:ind w:left="239"/>
              <w:rPr>
                <w:rFonts w:ascii="Cambria" w:hAnsi="Cambria" w:cs="Georgia"/>
                <w:sz w:val="20"/>
                <w:lang w:val="en-IN"/>
              </w:rPr>
            </w:pPr>
          </w:p>
        </w:tc>
      </w:tr>
      <w:tr w:rsidRPr="00F220A0" w:rsidR="00BD0D94" w:rsidTr="00D47469" w14:paraId="6C3D41E1" w14:textId="77777777">
        <w:tc>
          <w:tcPr>
            <w:tcW w:w="2665" w:type="dxa"/>
            <w:vMerge/>
          </w:tcPr>
          <w:p w:rsidRPr="00F220A0" w:rsidR="00BD0D94" w:rsidP="00D47469" w:rsidRDefault="00BD0D94" w14:paraId="6E171D62" w14:textId="77777777">
            <w:pPr>
              <w:pStyle w:val="NormalNumbered"/>
              <w:numPr>
                <w:ilvl w:val="0"/>
                <w:numId w:val="0"/>
              </w:numPr>
              <w:spacing w:before="0" w:after="0"/>
              <w:ind w:left="239"/>
              <w:rPr>
                <w:rFonts w:ascii="Cambria" w:hAnsi="Cambria" w:cs="Georgia"/>
                <w:sz w:val="20"/>
                <w:lang w:val="en-IN"/>
              </w:rPr>
            </w:pPr>
          </w:p>
        </w:tc>
        <w:tc>
          <w:tcPr>
            <w:tcW w:w="3543" w:type="dxa"/>
          </w:tcPr>
          <w:p w:rsidRPr="00F220A0" w:rsidR="00BD0D94" w:rsidP="00844674" w:rsidRDefault="00BD0D94" w14:paraId="07CF2986" w14:textId="77777777">
            <w:pPr>
              <w:pStyle w:val="NormalNumbered"/>
              <w:numPr>
                <w:ilvl w:val="0"/>
                <w:numId w:val="60"/>
              </w:numPr>
              <w:spacing w:before="0" w:after="0"/>
              <w:ind w:left="239" w:hanging="283"/>
              <w:rPr>
                <w:rFonts w:ascii="Cambria" w:hAnsi="Cambria" w:cs="Georgia"/>
                <w:sz w:val="20"/>
                <w:lang w:val="en-IN"/>
              </w:rPr>
            </w:pPr>
            <w:r w:rsidRPr="00F220A0">
              <w:rPr>
                <w:rFonts w:ascii="Cambria" w:hAnsi="Cambria" w:cs="Georgia"/>
                <w:b/>
                <w:sz w:val="20"/>
                <w:lang w:val="en-IN"/>
              </w:rPr>
              <w:t>LRP 1.3.2: Strengthened Local and Regional Food Market Systems</w:t>
            </w:r>
          </w:p>
        </w:tc>
        <w:tc>
          <w:tcPr>
            <w:tcW w:w="3920" w:type="dxa"/>
          </w:tcPr>
          <w:p w:rsidRPr="00F220A0" w:rsidR="00BD0D94" w:rsidP="00844674" w:rsidRDefault="00BD0D94" w14:paraId="3178A2F7"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individuals who have received short-term agricultural sector productivity or food security training as a result of USDA assistance</w:t>
            </w:r>
          </w:p>
          <w:p w:rsidRPr="00F220A0" w:rsidR="00BD0D94" w:rsidP="00844674" w:rsidRDefault="00BD0D94" w14:paraId="7C10BACA"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Change in agricultural practice by farmers</w:t>
            </w:r>
          </w:p>
        </w:tc>
        <w:tc>
          <w:tcPr>
            <w:tcW w:w="3212" w:type="dxa"/>
            <w:shd w:val="clear" w:color="auto" w:fill="D9D9D9" w:themeFill="background1" w:themeFillShade="D9"/>
          </w:tcPr>
          <w:p w:rsidRPr="00F220A0" w:rsidR="00BD0D94" w:rsidP="00D47469" w:rsidRDefault="00BD0D94" w14:paraId="28DAC827" w14:textId="77777777">
            <w:pPr>
              <w:pStyle w:val="NormalNumbered"/>
              <w:numPr>
                <w:ilvl w:val="0"/>
                <w:numId w:val="0"/>
              </w:numPr>
              <w:spacing w:before="0" w:after="0"/>
              <w:ind w:left="97"/>
              <w:rPr>
                <w:rFonts w:ascii="Cambria" w:hAnsi="Cambria" w:cs="Georgia"/>
                <w:sz w:val="20"/>
                <w:lang w:val="en-IN"/>
              </w:rPr>
            </w:pPr>
          </w:p>
        </w:tc>
      </w:tr>
      <w:tr w:rsidRPr="00F220A0" w:rsidR="00BD0D94" w:rsidTr="00D47469" w14:paraId="286B04C8" w14:textId="77777777">
        <w:trPr>
          <w:trHeight w:val="653"/>
        </w:trPr>
        <w:tc>
          <w:tcPr>
            <w:tcW w:w="2665" w:type="dxa"/>
            <w:vMerge/>
          </w:tcPr>
          <w:p w:rsidRPr="00F220A0" w:rsidR="00BD0D94" w:rsidP="00D47469" w:rsidRDefault="00BD0D94" w14:paraId="05153A0C" w14:textId="77777777">
            <w:pPr>
              <w:pStyle w:val="NormalNumbered"/>
              <w:numPr>
                <w:ilvl w:val="0"/>
                <w:numId w:val="0"/>
              </w:numPr>
              <w:spacing w:before="0" w:after="0"/>
              <w:ind w:left="239"/>
              <w:rPr>
                <w:rFonts w:ascii="Cambria" w:hAnsi="Cambria" w:cs="Georgia"/>
                <w:sz w:val="20"/>
                <w:lang w:val="en-IN"/>
              </w:rPr>
            </w:pPr>
          </w:p>
        </w:tc>
        <w:tc>
          <w:tcPr>
            <w:tcW w:w="3543" w:type="dxa"/>
          </w:tcPr>
          <w:p w:rsidRPr="00F220A0" w:rsidR="00BD0D94" w:rsidP="00D47469" w:rsidRDefault="00BD0D94" w14:paraId="1A6081A7" w14:textId="77777777">
            <w:pPr>
              <w:pStyle w:val="NormalNumbered"/>
              <w:numPr>
                <w:ilvl w:val="0"/>
                <w:numId w:val="0"/>
              </w:numPr>
              <w:spacing w:before="0" w:after="0"/>
              <w:ind w:left="239"/>
              <w:rPr>
                <w:rFonts w:ascii="Cambria" w:hAnsi="Cambria" w:cs="Georgia"/>
                <w:sz w:val="20"/>
                <w:lang w:val="en-IN"/>
              </w:rPr>
            </w:pPr>
            <w:r w:rsidRPr="00F220A0">
              <w:rPr>
                <w:rFonts w:ascii="Cambria" w:hAnsi="Cambria" w:cs="Georgia"/>
                <w:i/>
                <w:sz w:val="20"/>
                <w:lang w:val="en-IN"/>
              </w:rPr>
              <w:t>LRP 1.3.2.1: Increased Agricultural Productivity</w:t>
            </w:r>
          </w:p>
        </w:tc>
        <w:tc>
          <w:tcPr>
            <w:tcW w:w="3920" w:type="dxa"/>
          </w:tcPr>
          <w:p w:rsidRPr="00F220A0" w:rsidR="00BD0D94" w:rsidP="00844674" w:rsidRDefault="00BD0D94" w14:paraId="035AAC5A"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crop types grown</w:t>
            </w:r>
          </w:p>
          <w:p w:rsidRPr="00F220A0" w:rsidR="00BD0D94" w:rsidP="00844674" w:rsidRDefault="00BD0D94" w14:paraId="4892B384"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crop life cycles completed, by type</w:t>
            </w:r>
          </w:p>
          <w:p w:rsidRPr="00F220A0" w:rsidR="00BD0D94" w:rsidP="00844674" w:rsidRDefault="00BD0D94" w14:paraId="3EFD98FC"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Value of sales by project beneficiaries</w:t>
            </w:r>
          </w:p>
        </w:tc>
        <w:tc>
          <w:tcPr>
            <w:tcW w:w="3212" w:type="dxa"/>
          </w:tcPr>
          <w:p w:rsidRPr="00F220A0" w:rsidR="00BD0D94" w:rsidP="00D47469" w:rsidRDefault="00BD0D94" w14:paraId="21E2C0B5" w14:textId="77777777">
            <w:pPr>
              <w:pStyle w:val="NormalNumbered"/>
              <w:numPr>
                <w:ilvl w:val="0"/>
                <w:numId w:val="0"/>
              </w:numPr>
              <w:spacing w:before="0" w:after="0"/>
              <w:rPr>
                <w:rFonts w:ascii="Cambria" w:hAnsi="Cambria" w:cs="Georgia"/>
                <w:sz w:val="20"/>
                <w:lang w:val="en-IN"/>
              </w:rPr>
            </w:pPr>
            <w:r w:rsidRPr="00F220A0">
              <w:rPr>
                <w:rFonts w:ascii="Cambria" w:hAnsi="Cambria" w:cs="Georgia"/>
                <w:sz w:val="20"/>
                <w:lang w:val="en-IN"/>
              </w:rPr>
              <w:t>Plant Crops and Start Cash Based Transfer (Phase II)</w:t>
            </w:r>
          </w:p>
          <w:p w:rsidRPr="00F220A0" w:rsidR="00BD0D94" w:rsidP="00D47469" w:rsidRDefault="00BD0D94" w14:paraId="1307AC55" w14:textId="77777777">
            <w:pPr>
              <w:pStyle w:val="NormalNumbered"/>
              <w:numPr>
                <w:ilvl w:val="0"/>
                <w:numId w:val="0"/>
              </w:numPr>
              <w:spacing w:before="0" w:after="0"/>
              <w:rPr>
                <w:rFonts w:ascii="Cambria" w:hAnsi="Cambria" w:cs="Georgia"/>
                <w:sz w:val="20"/>
                <w:lang w:val="en-IN"/>
              </w:rPr>
            </w:pPr>
            <w:r w:rsidRPr="00F220A0">
              <w:rPr>
                <w:rFonts w:ascii="Cambria" w:hAnsi="Cambria" w:cs="Georgia"/>
                <w:sz w:val="20"/>
                <w:lang w:val="en-IN"/>
              </w:rPr>
              <w:t>Community Feedback and Lessons Learned (Phase III)</w:t>
            </w:r>
          </w:p>
        </w:tc>
      </w:tr>
      <w:tr w:rsidRPr="00F220A0" w:rsidR="00BD0D94" w:rsidTr="00D47469" w14:paraId="6E6244B1" w14:textId="77777777">
        <w:trPr>
          <w:trHeight w:val="1736"/>
        </w:trPr>
        <w:tc>
          <w:tcPr>
            <w:tcW w:w="2665" w:type="dxa"/>
            <w:vMerge/>
          </w:tcPr>
          <w:p w:rsidRPr="00F220A0" w:rsidR="00BD0D94" w:rsidP="00D47469" w:rsidRDefault="00BD0D94" w14:paraId="2CA34692" w14:textId="77777777">
            <w:pPr>
              <w:pStyle w:val="NormalNumbered"/>
              <w:numPr>
                <w:ilvl w:val="0"/>
                <w:numId w:val="0"/>
              </w:numPr>
              <w:spacing w:before="0" w:after="0"/>
              <w:ind w:left="239"/>
              <w:rPr>
                <w:rFonts w:ascii="Cambria" w:hAnsi="Cambria" w:cs="Georgia"/>
                <w:sz w:val="20"/>
                <w:lang w:val="en-IN"/>
              </w:rPr>
            </w:pPr>
          </w:p>
        </w:tc>
        <w:tc>
          <w:tcPr>
            <w:tcW w:w="3543" w:type="dxa"/>
          </w:tcPr>
          <w:p w:rsidRPr="00F220A0" w:rsidR="00BD0D94" w:rsidP="00D47469" w:rsidRDefault="00BD0D94" w14:paraId="0ED727AF" w14:textId="77777777">
            <w:pPr>
              <w:pStyle w:val="NormalNumbered"/>
              <w:numPr>
                <w:ilvl w:val="0"/>
                <w:numId w:val="0"/>
              </w:numPr>
              <w:spacing w:before="0" w:after="0"/>
              <w:ind w:left="239"/>
              <w:rPr>
                <w:rFonts w:ascii="Cambria" w:hAnsi="Cambria" w:cs="Georgia"/>
                <w:sz w:val="20"/>
                <w:lang w:val="en-IN"/>
              </w:rPr>
            </w:pPr>
            <w:r w:rsidRPr="00F220A0">
              <w:rPr>
                <w:rFonts w:ascii="Cambria" w:hAnsi="Cambria" w:cs="Georgia"/>
                <w:i/>
                <w:sz w:val="20"/>
                <w:lang w:val="en-IN"/>
              </w:rPr>
              <w:t>LRP 1.3.2.2: Increased Value added to Post Production Agricultural Products</w:t>
            </w:r>
          </w:p>
        </w:tc>
        <w:tc>
          <w:tcPr>
            <w:tcW w:w="3920" w:type="dxa"/>
          </w:tcPr>
          <w:p w:rsidRPr="00F220A0" w:rsidR="00BD0D94" w:rsidP="00844674" w:rsidRDefault="00BD0D94" w14:paraId="6F1A137A"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Value of public and private sector investments leveraged as a result of USDA assistance</w:t>
            </w:r>
          </w:p>
        </w:tc>
        <w:tc>
          <w:tcPr>
            <w:tcW w:w="3212" w:type="dxa"/>
            <w:vAlign w:val="center"/>
          </w:tcPr>
          <w:p w:rsidRPr="00F220A0" w:rsidR="00BD0D94" w:rsidP="00D47469" w:rsidRDefault="00BD0D94" w14:paraId="566A2448" w14:textId="77777777">
            <w:pPr>
              <w:pStyle w:val="NormalNumbered"/>
              <w:numPr>
                <w:ilvl w:val="0"/>
                <w:numId w:val="0"/>
              </w:numPr>
              <w:spacing w:before="0" w:after="0"/>
              <w:rPr>
                <w:rFonts w:ascii="Cambria" w:hAnsi="Cambria" w:cs="Georgia"/>
                <w:sz w:val="20"/>
                <w:lang w:val="en-IN"/>
              </w:rPr>
            </w:pPr>
            <w:r w:rsidRPr="00F220A0">
              <w:rPr>
                <w:rFonts w:ascii="Cambria" w:hAnsi="Cambria" w:cs="Georgia"/>
                <w:sz w:val="20"/>
                <w:lang w:val="en-IN"/>
              </w:rPr>
              <w:t>Community Feedback and Lessons Learned (Phase III)</w:t>
            </w:r>
          </w:p>
          <w:p w:rsidRPr="00F220A0" w:rsidR="00BD0D94" w:rsidP="00D47469" w:rsidRDefault="00BD0D94" w14:paraId="40FECCD3" w14:textId="58633BBC">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Gradual Handover: Improve harvest technique, plant crops and cash</w:t>
            </w:r>
            <w:r w:rsidRPr="00F220A0" w:rsidR="00965F3E">
              <w:rPr>
                <w:rFonts w:ascii="Cambria" w:hAnsi="Cambria" w:cs="Georgia"/>
                <w:sz w:val="20"/>
                <w:lang w:val="en-IN"/>
              </w:rPr>
              <w:t>-</w:t>
            </w:r>
            <w:r w:rsidRPr="00F220A0">
              <w:rPr>
                <w:rFonts w:ascii="Cambria" w:hAnsi="Cambria" w:cs="Georgia"/>
                <w:sz w:val="20"/>
                <w:lang w:val="en-IN"/>
              </w:rPr>
              <w:t>based transfer (Phase IV)</w:t>
            </w:r>
          </w:p>
          <w:p w:rsidRPr="00F220A0" w:rsidR="00BD0D94" w:rsidP="00D47469" w:rsidRDefault="00BD0D94" w14:paraId="0A049F5C" w14:textId="77777777">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Complete Handover (Phase V)</w:t>
            </w:r>
          </w:p>
        </w:tc>
      </w:tr>
      <w:tr w:rsidRPr="00F220A0" w:rsidR="00BD0D94" w:rsidTr="00D47469" w14:paraId="576F262A" w14:textId="77777777">
        <w:tc>
          <w:tcPr>
            <w:tcW w:w="2665" w:type="dxa"/>
            <w:vMerge/>
          </w:tcPr>
          <w:p w:rsidRPr="00F220A0" w:rsidR="00BD0D94" w:rsidP="00D47469" w:rsidRDefault="00BD0D94" w14:paraId="4AF223F3" w14:textId="77777777">
            <w:pPr>
              <w:pStyle w:val="NormalNumbered"/>
              <w:numPr>
                <w:ilvl w:val="0"/>
                <w:numId w:val="0"/>
              </w:numPr>
              <w:spacing w:before="0" w:after="0"/>
              <w:ind w:left="239"/>
              <w:rPr>
                <w:rFonts w:ascii="Cambria" w:hAnsi="Cambria" w:cs="Georgia"/>
                <w:sz w:val="20"/>
                <w:lang w:val="en-IN"/>
              </w:rPr>
            </w:pPr>
          </w:p>
        </w:tc>
        <w:tc>
          <w:tcPr>
            <w:tcW w:w="3543" w:type="dxa"/>
          </w:tcPr>
          <w:p w:rsidRPr="00F220A0" w:rsidR="00BD0D94" w:rsidP="00844674" w:rsidRDefault="00BD0D94" w14:paraId="4659FF9D" w14:textId="77777777">
            <w:pPr>
              <w:pStyle w:val="NormalNumbered"/>
              <w:numPr>
                <w:ilvl w:val="0"/>
                <w:numId w:val="60"/>
              </w:numPr>
              <w:spacing w:before="0" w:after="0"/>
              <w:ind w:left="239" w:hanging="283"/>
              <w:rPr>
                <w:rFonts w:ascii="Cambria" w:hAnsi="Cambria" w:cs="Georgia"/>
                <w:sz w:val="20"/>
                <w:lang w:val="en-IN"/>
              </w:rPr>
            </w:pPr>
            <w:r w:rsidRPr="00F220A0">
              <w:rPr>
                <w:rFonts w:ascii="Cambria" w:hAnsi="Cambria" w:cs="Georgia"/>
                <w:b/>
                <w:sz w:val="20"/>
                <w:lang w:val="en-IN"/>
              </w:rPr>
              <w:t>LRP 1.3.3: Improved Access to Nutritional Foods</w:t>
            </w:r>
          </w:p>
        </w:tc>
        <w:tc>
          <w:tcPr>
            <w:tcW w:w="3920" w:type="dxa"/>
          </w:tcPr>
          <w:p w:rsidRPr="00F220A0" w:rsidR="00BD0D94" w:rsidP="00844674" w:rsidRDefault="00BD0D94" w14:paraId="05AFF7D1"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 xml:space="preserve">Number of nutritional meals prepared by schools </w:t>
            </w:r>
          </w:p>
          <w:p w:rsidRPr="00F220A0" w:rsidR="00BD0D94" w:rsidP="00844674" w:rsidRDefault="00BD0D94" w14:paraId="4AC2AEDE"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Diet Diversity of Households score</w:t>
            </w:r>
          </w:p>
          <w:p w:rsidRPr="00F220A0" w:rsidR="00BD0D94" w:rsidP="00844674" w:rsidRDefault="00BD0D94" w14:paraId="29BB5F5B"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Diet Diversity of School Meals score</w:t>
            </w:r>
          </w:p>
        </w:tc>
        <w:tc>
          <w:tcPr>
            <w:tcW w:w="3212" w:type="dxa"/>
            <w:vAlign w:val="center"/>
          </w:tcPr>
          <w:p w:rsidRPr="00F220A0" w:rsidR="00BD0D94" w:rsidP="00D47469" w:rsidRDefault="00BD0D94" w14:paraId="1445DE55" w14:textId="77777777">
            <w:pPr>
              <w:pStyle w:val="NormalNumbered"/>
              <w:numPr>
                <w:ilvl w:val="0"/>
                <w:numId w:val="0"/>
              </w:numPr>
              <w:spacing w:before="0" w:after="0"/>
              <w:rPr>
                <w:rFonts w:ascii="Cambria" w:hAnsi="Cambria" w:cs="Georgia"/>
                <w:sz w:val="20"/>
                <w:lang w:val="en-IN"/>
              </w:rPr>
            </w:pPr>
            <w:r w:rsidRPr="00F220A0">
              <w:rPr>
                <w:rFonts w:ascii="Cambria" w:hAnsi="Cambria" w:cs="Georgia"/>
                <w:sz w:val="20"/>
                <w:lang w:val="en-IN"/>
              </w:rPr>
              <w:t>Complete Handover (Phase V)</w:t>
            </w:r>
          </w:p>
        </w:tc>
      </w:tr>
      <w:tr w:rsidRPr="00F220A0" w:rsidR="00BD0D94" w:rsidTr="00D47469" w14:paraId="5FF4CF92" w14:textId="77777777">
        <w:tc>
          <w:tcPr>
            <w:tcW w:w="2665" w:type="dxa"/>
            <w:vAlign w:val="center"/>
          </w:tcPr>
          <w:p w:rsidRPr="00F220A0" w:rsidR="00BD0D94" w:rsidP="00D47469" w:rsidRDefault="00BD0D94" w14:paraId="5E17F771" w14:textId="77777777">
            <w:pPr>
              <w:pStyle w:val="NormalNumbered"/>
              <w:numPr>
                <w:ilvl w:val="0"/>
                <w:numId w:val="0"/>
              </w:numPr>
              <w:spacing w:before="0" w:after="0"/>
              <w:rPr>
                <w:rFonts w:ascii="Cambria" w:hAnsi="Cambria" w:cs="Georgia"/>
                <w:b/>
                <w:sz w:val="20"/>
                <w:lang w:val="en-IN"/>
              </w:rPr>
            </w:pPr>
            <w:r w:rsidRPr="00F220A0">
              <w:rPr>
                <w:rFonts w:ascii="Cambria" w:hAnsi="Cambria" w:cs="Georgia"/>
                <w:b/>
                <w:color w:val="7030A0"/>
                <w:sz w:val="20"/>
                <w:lang w:val="en-IN"/>
              </w:rPr>
              <w:t>LRP 1.4: Conducive Foundational Environment Created</w:t>
            </w:r>
          </w:p>
        </w:tc>
        <w:tc>
          <w:tcPr>
            <w:tcW w:w="3543" w:type="dxa"/>
            <w:vAlign w:val="center"/>
          </w:tcPr>
          <w:p w:rsidRPr="00F220A0" w:rsidR="00BD0D94" w:rsidP="00844674" w:rsidRDefault="00BD0D94" w14:paraId="587C9040" w14:textId="77777777">
            <w:pPr>
              <w:pStyle w:val="NormalNumbered"/>
              <w:numPr>
                <w:ilvl w:val="0"/>
                <w:numId w:val="60"/>
              </w:numPr>
              <w:spacing w:before="0" w:after="0"/>
              <w:ind w:left="239" w:hanging="283"/>
              <w:rPr>
                <w:rFonts w:ascii="Cambria" w:hAnsi="Cambria" w:cs="Georgia"/>
                <w:b/>
                <w:sz w:val="20"/>
                <w:lang w:val="en-IN"/>
              </w:rPr>
            </w:pPr>
            <w:r w:rsidRPr="00F220A0">
              <w:rPr>
                <w:rFonts w:ascii="Cambria" w:hAnsi="Cambria" w:cs="Georgia"/>
                <w:b/>
                <w:sz w:val="20"/>
                <w:lang w:val="en-IN"/>
              </w:rPr>
              <w:t>LRP 1.4.1: Increased Capacity of Government Institutions</w:t>
            </w:r>
          </w:p>
        </w:tc>
        <w:tc>
          <w:tcPr>
            <w:tcW w:w="3920" w:type="dxa"/>
          </w:tcPr>
          <w:p w:rsidRPr="00F220A0" w:rsidR="00BD0D94" w:rsidP="00844674" w:rsidRDefault="00BD0D94" w14:paraId="3DB6DE29"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 xml:space="preserve">Number of policies, regulations and/or administrative procedures in each of the stages of development as a result of USDA assistance </w:t>
            </w:r>
          </w:p>
          <w:p w:rsidRPr="00F220A0" w:rsidR="00BD0D94" w:rsidP="00844674" w:rsidRDefault="00BD0D94" w14:paraId="2B75AEDA" w14:textId="6F320BF5">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capacity building training provided (topic and participants wise) to government functionaries</w:t>
            </w:r>
          </w:p>
          <w:p w:rsidRPr="00F220A0" w:rsidR="00BD0D94" w:rsidP="00844674" w:rsidRDefault="00BD0D94" w14:paraId="5CC1A082"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Partnerships formed</w:t>
            </w:r>
          </w:p>
        </w:tc>
        <w:tc>
          <w:tcPr>
            <w:tcW w:w="3212" w:type="dxa"/>
          </w:tcPr>
          <w:p w:rsidRPr="00F220A0" w:rsidR="00BD0D94" w:rsidP="00D47469" w:rsidRDefault="00BD0D94" w14:paraId="0B3787BA" w14:textId="77777777">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Capacity Building of MoES and MAF (Phase I)</w:t>
            </w:r>
          </w:p>
          <w:p w:rsidRPr="00F220A0" w:rsidR="00BD0D94" w:rsidP="00D47469" w:rsidRDefault="00BD0D94" w14:paraId="6C5E9EA5" w14:textId="3EA30263">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Cash</w:t>
            </w:r>
            <w:r w:rsidRPr="00F220A0" w:rsidR="00965F3E">
              <w:rPr>
                <w:rFonts w:ascii="Cambria" w:hAnsi="Cambria" w:cs="Georgia"/>
                <w:sz w:val="20"/>
                <w:lang w:val="en-IN"/>
              </w:rPr>
              <w:t>-</w:t>
            </w:r>
            <w:r w:rsidRPr="00F220A0">
              <w:rPr>
                <w:rFonts w:ascii="Cambria" w:hAnsi="Cambria" w:cs="Georgia"/>
                <w:sz w:val="20"/>
                <w:lang w:val="en-IN"/>
              </w:rPr>
              <w:t>Based transfer (Phase II)</w:t>
            </w:r>
          </w:p>
          <w:p w:rsidRPr="00F220A0" w:rsidR="00BD0D94" w:rsidP="00965F3E" w:rsidRDefault="00BD0D94" w14:paraId="04F90300" w14:textId="16CA6FDC">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Gradual Handover: Improve harvest technique, plant crops and cash</w:t>
            </w:r>
            <w:r w:rsidRPr="00F220A0" w:rsidR="00965F3E">
              <w:rPr>
                <w:rFonts w:ascii="Cambria" w:hAnsi="Cambria" w:cs="Georgia"/>
                <w:sz w:val="20"/>
                <w:lang w:val="en-IN"/>
              </w:rPr>
              <w:t>-</w:t>
            </w:r>
            <w:r w:rsidRPr="00F220A0">
              <w:rPr>
                <w:rFonts w:ascii="Cambria" w:hAnsi="Cambria" w:cs="Georgia"/>
                <w:sz w:val="20"/>
                <w:lang w:val="en-IN"/>
              </w:rPr>
              <w:t>based transfer (Phase IV)</w:t>
            </w:r>
          </w:p>
        </w:tc>
      </w:tr>
      <w:tr w:rsidRPr="00F220A0" w:rsidR="00BD0D94" w:rsidTr="00D47469" w14:paraId="7838659A" w14:textId="77777777">
        <w:tc>
          <w:tcPr>
            <w:tcW w:w="2665" w:type="dxa"/>
          </w:tcPr>
          <w:p w:rsidRPr="00F220A0" w:rsidR="00BD0D94" w:rsidP="00D47469" w:rsidRDefault="00BD0D94" w14:paraId="4DCBF333" w14:textId="77777777">
            <w:pPr>
              <w:pStyle w:val="NormalNumbered"/>
              <w:numPr>
                <w:ilvl w:val="0"/>
                <w:numId w:val="0"/>
              </w:numPr>
              <w:spacing w:before="0" w:after="0"/>
              <w:ind w:left="239"/>
              <w:rPr>
                <w:rFonts w:ascii="Cambria" w:hAnsi="Cambria" w:cs="Georgia"/>
                <w:b/>
                <w:sz w:val="20"/>
                <w:lang w:val="en-IN"/>
              </w:rPr>
            </w:pPr>
          </w:p>
        </w:tc>
        <w:tc>
          <w:tcPr>
            <w:tcW w:w="3543" w:type="dxa"/>
          </w:tcPr>
          <w:p w:rsidRPr="00F220A0" w:rsidR="00BD0D94" w:rsidP="00844674" w:rsidRDefault="00BD0D94" w14:paraId="243DB93B" w14:textId="77777777">
            <w:pPr>
              <w:pStyle w:val="NormalNumbered"/>
              <w:numPr>
                <w:ilvl w:val="0"/>
                <w:numId w:val="60"/>
              </w:numPr>
              <w:spacing w:before="0" w:after="0"/>
              <w:ind w:left="239" w:hanging="283"/>
              <w:rPr>
                <w:rFonts w:ascii="Cambria" w:hAnsi="Cambria" w:cs="Georgia"/>
                <w:b/>
                <w:sz w:val="20"/>
                <w:lang w:val="en-IN"/>
              </w:rPr>
            </w:pPr>
            <w:r w:rsidRPr="00F220A0">
              <w:rPr>
                <w:rFonts w:ascii="Cambria" w:hAnsi="Cambria" w:cs="Georgia"/>
                <w:b/>
                <w:sz w:val="20"/>
                <w:lang w:val="en-IN"/>
              </w:rPr>
              <w:t>LRP 1.4.3: Improved Capacity of Relevant Organizations</w:t>
            </w:r>
          </w:p>
        </w:tc>
        <w:tc>
          <w:tcPr>
            <w:tcW w:w="3920" w:type="dxa"/>
          </w:tcPr>
          <w:p w:rsidRPr="00F220A0" w:rsidR="00BD0D94" w:rsidP="00844674" w:rsidRDefault="00BD0D94" w14:paraId="6EF7CDC5" w14:textId="6E01A951">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capacity building training provided (topic and participants wise) to VEDC and farmer groups</w:t>
            </w:r>
          </w:p>
          <w:p w:rsidRPr="00F220A0" w:rsidR="00BD0D94" w:rsidP="00844674" w:rsidRDefault="00BD0D94" w14:paraId="339DE764"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public-private partnerships formed as a result of USDA assistance</w:t>
            </w:r>
          </w:p>
        </w:tc>
        <w:tc>
          <w:tcPr>
            <w:tcW w:w="3212" w:type="dxa"/>
          </w:tcPr>
          <w:p w:rsidRPr="00F220A0" w:rsidR="00BD0D94" w:rsidP="00D47469" w:rsidRDefault="00BD0D94" w14:paraId="4BC2C5AA" w14:textId="77777777">
            <w:pPr>
              <w:pStyle w:val="NormalNumbered"/>
              <w:numPr>
                <w:ilvl w:val="0"/>
                <w:numId w:val="0"/>
              </w:numPr>
              <w:spacing w:before="0" w:after="0"/>
              <w:rPr>
                <w:rFonts w:ascii="Cambria" w:hAnsi="Cambria" w:cs="Georgia"/>
                <w:sz w:val="20"/>
                <w:lang w:val="en-IN"/>
              </w:rPr>
            </w:pPr>
            <w:r w:rsidRPr="00F220A0">
              <w:rPr>
                <w:rFonts w:ascii="Cambria" w:hAnsi="Cambria" w:cs="Georgia"/>
                <w:sz w:val="20"/>
                <w:lang w:val="en-IN"/>
              </w:rPr>
              <w:t>Capacity Building (Phase I)</w:t>
            </w:r>
          </w:p>
          <w:p w:rsidRPr="00F220A0" w:rsidR="00BD0D94" w:rsidP="00D47469" w:rsidRDefault="00BD0D94" w14:paraId="0A25D889" w14:textId="77777777">
            <w:pPr>
              <w:pStyle w:val="NormalNumbered"/>
              <w:numPr>
                <w:ilvl w:val="0"/>
                <w:numId w:val="0"/>
              </w:numPr>
              <w:spacing w:before="0" w:after="0"/>
              <w:rPr>
                <w:rFonts w:ascii="Cambria" w:hAnsi="Cambria" w:cs="Georgia"/>
                <w:sz w:val="20"/>
                <w:lang w:val="en-IN"/>
              </w:rPr>
            </w:pPr>
            <w:r w:rsidRPr="00F220A0">
              <w:rPr>
                <w:rFonts w:ascii="Cambria" w:hAnsi="Cambria" w:cs="Georgia"/>
                <w:sz w:val="20"/>
                <w:lang w:val="en-IN"/>
              </w:rPr>
              <w:t>Community Feedback and Lessons Learned (Phase III)</w:t>
            </w:r>
          </w:p>
          <w:p w:rsidRPr="00F220A0" w:rsidR="00BD0D94" w:rsidP="00D47469" w:rsidRDefault="00BD0D94" w14:paraId="68F0C813" w14:textId="77777777">
            <w:pPr>
              <w:pStyle w:val="NormalNumbered"/>
              <w:numPr>
                <w:ilvl w:val="0"/>
                <w:numId w:val="0"/>
              </w:numPr>
              <w:spacing w:before="0" w:after="0"/>
              <w:rPr>
                <w:rFonts w:ascii="Cambria" w:hAnsi="Cambria" w:cs="Georgia"/>
                <w:sz w:val="20"/>
                <w:lang w:val="en-IN"/>
              </w:rPr>
            </w:pPr>
            <w:r w:rsidRPr="00F220A0">
              <w:rPr>
                <w:rFonts w:ascii="Cambria" w:hAnsi="Cambria" w:cs="Georgia"/>
                <w:sz w:val="20"/>
                <w:lang w:val="en-IN"/>
              </w:rPr>
              <w:t>Complete Handover (Phase V)</w:t>
            </w:r>
          </w:p>
        </w:tc>
      </w:tr>
      <w:tr w:rsidRPr="00F220A0" w:rsidR="00BD0D94" w:rsidTr="00D47469" w14:paraId="6BCFEEB3" w14:textId="77777777">
        <w:tc>
          <w:tcPr>
            <w:tcW w:w="2665" w:type="dxa"/>
          </w:tcPr>
          <w:p w:rsidRPr="00F220A0" w:rsidR="00BD0D94" w:rsidP="00D47469" w:rsidRDefault="00BD0D94" w14:paraId="269EC9F2" w14:textId="77777777">
            <w:pPr>
              <w:pStyle w:val="NormalNumbered"/>
              <w:numPr>
                <w:ilvl w:val="0"/>
                <w:numId w:val="0"/>
              </w:numPr>
              <w:spacing w:before="0" w:after="0"/>
              <w:ind w:left="239"/>
              <w:rPr>
                <w:rFonts w:ascii="Cambria" w:hAnsi="Cambria" w:cs="Georgia"/>
                <w:b/>
                <w:color w:val="7030A0"/>
                <w:sz w:val="20"/>
                <w:lang w:val="en-IN"/>
              </w:rPr>
            </w:pPr>
          </w:p>
        </w:tc>
        <w:tc>
          <w:tcPr>
            <w:tcW w:w="3543" w:type="dxa"/>
          </w:tcPr>
          <w:p w:rsidRPr="00F220A0" w:rsidR="00BD0D94" w:rsidP="00844674" w:rsidRDefault="00BD0D94" w14:paraId="34B60C47" w14:textId="77777777">
            <w:pPr>
              <w:pStyle w:val="NormalNumbered"/>
              <w:numPr>
                <w:ilvl w:val="0"/>
                <w:numId w:val="60"/>
              </w:numPr>
              <w:spacing w:before="0" w:after="0"/>
              <w:ind w:left="239" w:hanging="283"/>
              <w:rPr>
                <w:rFonts w:ascii="Cambria" w:hAnsi="Cambria" w:cs="Georgia"/>
                <w:b/>
                <w:color w:val="7030A0"/>
                <w:sz w:val="20"/>
                <w:lang w:val="en-IN"/>
              </w:rPr>
            </w:pPr>
            <w:r w:rsidRPr="00F220A0">
              <w:rPr>
                <w:rFonts w:ascii="Cambria" w:hAnsi="Cambria" w:cs="Georgia"/>
                <w:b/>
                <w:sz w:val="20"/>
                <w:lang w:val="en-IN"/>
              </w:rPr>
              <w:t>LRP 1.4.4: Increased Leverage of Private Sector Resources</w:t>
            </w:r>
          </w:p>
        </w:tc>
        <w:tc>
          <w:tcPr>
            <w:tcW w:w="3920" w:type="dxa"/>
          </w:tcPr>
          <w:p w:rsidRPr="00F220A0" w:rsidR="00BD0D94" w:rsidP="00844674" w:rsidRDefault="00BD0D94" w14:paraId="4701BE95" w14:textId="7777777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public-private partnerships formed as a result of USDA assistance</w:t>
            </w:r>
          </w:p>
          <w:p w:rsidRPr="00F220A0" w:rsidR="00BD0D94" w:rsidP="00844674" w:rsidRDefault="00BD0D94" w14:paraId="28F93C36" w14:textId="76AB6997">
            <w:pPr>
              <w:pStyle w:val="NormalNumbered"/>
              <w:numPr>
                <w:ilvl w:val="0"/>
                <w:numId w:val="58"/>
              </w:numPr>
              <w:spacing w:before="0" w:after="0"/>
              <w:ind w:left="316" w:hanging="283"/>
              <w:rPr>
                <w:rFonts w:ascii="Cambria" w:hAnsi="Cambria" w:cs="Georgia"/>
                <w:sz w:val="20"/>
                <w:lang w:val="en-IN"/>
              </w:rPr>
            </w:pPr>
            <w:r w:rsidRPr="00F220A0">
              <w:rPr>
                <w:rFonts w:ascii="Cambria" w:hAnsi="Cambria" w:cs="Georgia"/>
                <w:sz w:val="20"/>
                <w:lang w:val="en-IN"/>
              </w:rPr>
              <w:t>Number of capacity building training provided (topic and participants wise)</w:t>
            </w:r>
          </w:p>
        </w:tc>
        <w:tc>
          <w:tcPr>
            <w:tcW w:w="3212" w:type="dxa"/>
          </w:tcPr>
          <w:p w:rsidRPr="00F220A0" w:rsidR="00BD0D94" w:rsidP="00D47469" w:rsidRDefault="00BD0D94" w14:paraId="7C87B489" w14:textId="77777777">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Capacity Building of MoES and MAF (Phase I)</w:t>
            </w:r>
          </w:p>
          <w:p w:rsidRPr="00F220A0" w:rsidR="00BD0D94" w:rsidP="00D47469" w:rsidRDefault="00BD0D94" w14:paraId="7D25F290" w14:textId="5BF0783D">
            <w:pPr>
              <w:pStyle w:val="NormalNumbered"/>
              <w:numPr>
                <w:ilvl w:val="0"/>
                <w:numId w:val="0"/>
              </w:numPr>
              <w:spacing w:before="0" w:after="0"/>
              <w:jc w:val="left"/>
              <w:rPr>
                <w:rFonts w:ascii="Cambria" w:hAnsi="Cambria" w:cs="Georgia"/>
                <w:sz w:val="20"/>
                <w:lang w:val="en-IN"/>
              </w:rPr>
            </w:pPr>
            <w:r w:rsidRPr="00F220A0">
              <w:rPr>
                <w:rFonts w:ascii="Cambria" w:hAnsi="Cambria" w:cs="Georgia"/>
                <w:sz w:val="20"/>
                <w:lang w:val="en-IN"/>
              </w:rPr>
              <w:t>Cash</w:t>
            </w:r>
            <w:r w:rsidRPr="00F220A0" w:rsidR="00965F3E">
              <w:rPr>
                <w:rFonts w:ascii="Cambria" w:hAnsi="Cambria" w:cs="Georgia"/>
                <w:sz w:val="20"/>
                <w:lang w:val="en-IN"/>
              </w:rPr>
              <w:t>-</w:t>
            </w:r>
            <w:r w:rsidRPr="00F220A0">
              <w:rPr>
                <w:rFonts w:ascii="Cambria" w:hAnsi="Cambria" w:cs="Georgia"/>
                <w:sz w:val="20"/>
                <w:lang w:val="en-IN"/>
              </w:rPr>
              <w:t>Based transfer (Phase II)</w:t>
            </w:r>
          </w:p>
          <w:p w:rsidRPr="00F220A0" w:rsidR="00BD0D94" w:rsidP="00965F3E" w:rsidRDefault="00BD0D94" w14:paraId="33D775D3" w14:textId="50A7E321">
            <w:pPr>
              <w:pStyle w:val="NormalNumbered"/>
              <w:numPr>
                <w:ilvl w:val="0"/>
                <w:numId w:val="0"/>
              </w:numPr>
              <w:spacing w:before="0" w:after="0"/>
              <w:rPr>
                <w:rFonts w:ascii="Cambria" w:hAnsi="Cambria" w:cs="Georgia"/>
                <w:sz w:val="20"/>
                <w:lang w:val="en-IN"/>
              </w:rPr>
            </w:pPr>
            <w:r w:rsidRPr="00F220A0">
              <w:rPr>
                <w:rFonts w:ascii="Cambria" w:hAnsi="Cambria" w:cs="Georgia"/>
                <w:sz w:val="20"/>
                <w:lang w:val="en-IN"/>
              </w:rPr>
              <w:t>Gradual Handover: Improve harvest technique, plant crops and cash</w:t>
            </w:r>
            <w:r w:rsidRPr="00F220A0" w:rsidR="00965F3E">
              <w:rPr>
                <w:rFonts w:ascii="Cambria" w:hAnsi="Cambria" w:cs="Georgia"/>
                <w:sz w:val="20"/>
                <w:lang w:val="en-IN"/>
              </w:rPr>
              <w:t>-</w:t>
            </w:r>
            <w:r w:rsidRPr="00F220A0">
              <w:rPr>
                <w:rFonts w:ascii="Cambria" w:hAnsi="Cambria" w:cs="Georgia"/>
                <w:sz w:val="20"/>
                <w:lang w:val="en-IN"/>
              </w:rPr>
              <w:t>based transfer (Phase IV)</w:t>
            </w:r>
          </w:p>
        </w:tc>
      </w:tr>
    </w:tbl>
    <w:p w:rsidRPr="00F220A0" w:rsidR="00BD0D94" w:rsidP="00BD0D94" w:rsidRDefault="00BD0D94" w14:paraId="23053B12" w14:textId="77777777">
      <w:pPr>
        <w:rPr>
          <w:rFonts w:cs="Open Sans"/>
          <w:sz w:val="18"/>
          <w:szCs w:val="20"/>
        </w:rPr>
      </w:pPr>
    </w:p>
    <w:p w:rsidRPr="00F220A0" w:rsidR="00BD0D94" w:rsidP="00BD0D94" w:rsidRDefault="00BD0D94" w14:paraId="1AB7E6B3" w14:textId="77777777">
      <w:pPr>
        <w:rPr>
          <w:rFonts w:cs="Open Sans"/>
          <w:sz w:val="18"/>
          <w:szCs w:val="20"/>
        </w:rPr>
      </w:pPr>
    </w:p>
    <w:p w:rsidRPr="00F220A0" w:rsidR="00BD0D94" w:rsidP="00BD0D94" w:rsidRDefault="00BD0D94" w14:paraId="1C1A2D9B" w14:textId="77777777">
      <w:pPr>
        <w:rPr>
          <w:rFonts w:cs="Open Sans"/>
          <w:sz w:val="18"/>
          <w:szCs w:val="20"/>
        </w:rPr>
        <w:sectPr w:rsidRPr="00F220A0" w:rsidR="00BD0D94" w:rsidSect="00D748AE">
          <w:footerReference w:type="default" r:id="rId60"/>
          <w:pgSz w:w="16838" w:h="11906" w:orient="landscape" w:code="9"/>
          <w:pgMar w:top="1008" w:right="1152" w:bottom="1152" w:left="1440" w:header="432" w:footer="432" w:gutter="0"/>
          <w:cols w:space="708"/>
          <w:docGrid w:linePitch="360"/>
        </w:sectPr>
      </w:pPr>
    </w:p>
    <w:p w:rsidRPr="00F220A0" w:rsidR="00E90147" w:rsidP="00844674" w:rsidRDefault="00E90147" w14:paraId="568C62BC" w14:textId="18B9A1C3">
      <w:pPr>
        <w:pStyle w:val="Heading2"/>
        <w:numPr>
          <w:ilvl w:val="0"/>
          <w:numId w:val="75"/>
        </w:numPr>
        <w:ind w:hanging="720"/>
        <w:rPr>
          <w:rFonts w:ascii="Cambria" w:hAnsi="Cambria"/>
        </w:rPr>
      </w:pPr>
      <w:bookmarkStart w:name="_Ref23847587" w:id="121"/>
      <w:bookmarkStart w:name="_Toc29759039" w:id="122"/>
      <w:bookmarkStart w:name="_Toc19398797" w:id="123"/>
      <w:r w:rsidRPr="00F220A0">
        <w:rPr>
          <w:rFonts w:ascii="Cambria" w:hAnsi="Cambria"/>
        </w:rPr>
        <w:t>Roles of Key Partners</w:t>
      </w:r>
      <w:bookmarkEnd w:id="121"/>
      <w:bookmarkEnd w:id="122"/>
    </w:p>
    <w:tbl>
      <w:tblPr>
        <w:tblStyle w:val="TableGrid"/>
        <w:tblW w:w="0" w:type="auto"/>
        <w:tblLook w:val="04A0" w:firstRow="1" w:lastRow="0" w:firstColumn="1" w:lastColumn="0" w:noHBand="0" w:noVBand="1"/>
      </w:tblPr>
      <w:tblGrid>
        <w:gridCol w:w="2830"/>
        <w:gridCol w:w="6186"/>
      </w:tblGrid>
      <w:tr w:rsidRPr="00F220A0" w:rsidR="00E90147" w:rsidTr="000704A3" w14:paraId="5D0921B2" w14:textId="77777777">
        <w:tc>
          <w:tcPr>
            <w:tcW w:w="2830" w:type="dxa"/>
            <w:tcMar>
              <w:top w:w="58" w:type="dxa"/>
              <w:left w:w="58" w:type="dxa"/>
              <w:bottom w:w="58" w:type="dxa"/>
              <w:right w:w="58" w:type="dxa"/>
            </w:tcMar>
          </w:tcPr>
          <w:p w:rsidRPr="00F220A0" w:rsidR="00E90147" w:rsidP="00B34D9D" w:rsidRDefault="00E90147" w14:paraId="62B49BCA" w14:textId="77777777">
            <w:pPr>
              <w:rPr>
                <w:b/>
                <w:szCs w:val="18"/>
              </w:rPr>
            </w:pPr>
            <w:r w:rsidRPr="00F220A0">
              <w:rPr>
                <w:b/>
                <w:szCs w:val="18"/>
              </w:rPr>
              <w:t>Partners</w:t>
            </w:r>
          </w:p>
        </w:tc>
        <w:tc>
          <w:tcPr>
            <w:tcW w:w="6186" w:type="dxa"/>
            <w:tcMar>
              <w:top w:w="58" w:type="dxa"/>
              <w:left w:w="58" w:type="dxa"/>
              <w:bottom w:w="58" w:type="dxa"/>
              <w:right w:w="58" w:type="dxa"/>
            </w:tcMar>
          </w:tcPr>
          <w:p w:rsidRPr="00F220A0" w:rsidR="00E90147" w:rsidP="00B34D9D" w:rsidRDefault="00E90147" w14:paraId="45C977E3" w14:textId="77777777">
            <w:pPr>
              <w:tabs>
                <w:tab w:val="left" w:pos="1275"/>
              </w:tabs>
              <w:rPr>
                <w:b/>
                <w:szCs w:val="18"/>
              </w:rPr>
            </w:pPr>
            <w:r w:rsidRPr="00F220A0">
              <w:rPr>
                <w:b/>
                <w:szCs w:val="18"/>
              </w:rPr>
              <w:t>Roles and Responsibility</w:t>
            </w:r>
          </w:p>
        </w:tc>
      </w:tr>
      <w:tr w:rsidRPr="00F220A0" w:rsidR="00E90147" w:rsidTr="000704A3" w14:paraId="4CDFF229" w14:textId="77777777">
        <w:tc>
          <w:tcPr>
            <w:tcW w:w="2830" w:type="dxa"/>
            <w:tcMar>
              <w:top w:w="58" w:type="dxa"/>
              <w:left w:w="58" w:type="dxa"/>
              <w:bottom w:w="58" w:type="dxa"/>
              <w:right w:w="58" w:type="dxa"/>
            </w:tcMar>
          </w:tcPr>
          <w:p w:rsidRPr="00F220A0" w:rsidR="00E90147" w:rsidP="00B34D9D" w:rsidRDefault="00E90147" w14:paraId="425E8886" w14:textId="77777777">
            <w:pPr>
              <w:rPr>
                <w:szCs w:val="18"/>
              </w:rPr>
            </w:pPr>
            <w:r w:rsidRPr="00F220A0">
              <w:rPr>
                <w:szCs w:val="18"/>
              </w:rPr>
              <w:t>Department of Technical Extension and Agro-processing (DTEAP)</w:t>
            </w:r>
          </w:p>
        </w:tc>
        <w:tc>
          <w:tcPr>
            <w:tcW w:w="6186" w:type="dxa"/>
            <w:tcMar>
              <w:top w:w="58" w:type="dxa"/>
              <w:left w:w="58" w:type="dxa"/>
              <w:bottom w:w="58" w:type="dxa"/>
              <w:right w:w="58" w:type="dxa"/>
            </w:tcMar>
          </w:tcPr>
          <w:p w:rsidRPr="00F220A0" w:rsidR="00E90147" w:rsidP="00B34D9D" w:rsidRDefault="00E90147" w14:paraId="3FA854DF" w14:textId="77777777">
            <w:pPr>
              <w:rPr>
                <w:szCs w:val="18"/>
              </w:rPr>
            </w:pPr>
            <w:r w:rsidRPr="00F220A0">
              <w:rPr>
                <w:szCs w:val="18"/>
              </w:rPr>
              <w:t>Coordinate with PAFO and DAFO</w:t>
            </w:r>
          </w:p>
          <w:p w:rsidRPr="00F220A0" w:rsidR="00E90147" w:rsidP="00B34D9D" w:rsidRDefault="00E90147" w14:paraId="37CCC0D6" w14:textId="77777777">
            <w:pPr>
              <w:rPr>
                <w:szCs w:val="18"/>
              </w:rPr>
            </w:pPr>
            <w:r w:rsidRPr="00F220A0">
              <w:rPr>
                <w:szCs w:val="18"/>
              </w:rPr>
              <w:t>Share training materials with DAFO and PAFO</w:t>
            </w:r>
          </w:p>
          <w:p w:rsidRPr="00F220A0" w:rsidR="00E90147" w:rsidP="00B34D9D" w:rsidRDefault="00E90147" w14:paraId="450E92B4" w14:textId="77777777">
            <w:pPr>
              <w:rPr>
                <w:szCs w:val="18"/>
              </w:rPr>
            </w:pPr>
            <w:r w:rsidRPr="00F220A0">
              <w:rPr>
                <w:szCs w:val="18"/>
              </w:rPr>
              <w:t>Assist WFP to coordinate with MAF</w:t>
            </w:r>
          </w:p>
          <w:p w:rsidRPr="00F220A0" w:rsidR="00E90147" w:rsidP="00B34D9D" w:rsidRDefault="00E90147" w14:paraId="5B1EEFBC" w14:textId="77777777">
            <w:pPr>
              <w:rPr>
                <w:szCs w:val="18"/>
              </w:rPr>
            </w:pPr>
            <w:r w:rsidRPr="00F220A0">
              <w:rPr>
                <w:szCs w:val="18"/>
              </w:rPr>
              <w:t>Provide trainers to support DAFO and PAFO</w:t>
            </w:r>
          </w:p>
        </w:tc>
      </w:tr>
      <w:tr w:rsidRPr="00F220A0" w:rsidR="00E90147" w:rsidTr="000704A3" w14:paraId="5A42F928" w14:textId="77777777">
        <w:tc>
          <w:tcPr>
            <w:tcW w:w="2830" w:type="dxa"/>
            <w:tcMar>
              <w:top w:w="58" w:type="dxa"/>
              <w:left w:w="58" w:type="dxa"/>
              <w:bottom w:w="58" w:type="dxa"/>
              <w:right w:w="58" w:type="dxa"/>
            </w:tcMar>
          </w:tcPr>
          <w:p w:rsidRPr="00F220A0" w:rsidR="00E90147" w:rsidP="00B34D9D" w:rsidRDefault="00E90147" w14:paraId="4659FA31" w14:textId="77777777">
            <w:pPr>
              <w:rPr>
                <w:szCs w:val="18"/>
              </w:rPr>
            </w:pPr>
            <w:r w:rsidRPr="00F220A0">
              <w:rPr>
                <w:szCs w:val="18"/>
              </w:rPr>
              <w:t>Ministry of Agriculture and Forestry (MAF)</w:t>
            </w:r>
          </w:p>
        </w:tc>
        <w:tc>
          <w:tcPr>
            <w:tcW w:w="6186" w:type="dxa"/>
            <w:tcMar>
              <w:top w:w="58" w:type="dxa"/>
              <w:left w:w="58" w:type="dxa"/>
              <w:bottom w:w="58" w:type="dxa"/>
              <w:right w:w="58" w:type="dxa"/>
            </w:tcMar>
          </w:tcPr>
          <w:p w:rsidRPr="00F220A0" w:rsidR="00E90147" w:rsidP="00B34D9D" w:rsidRDefault="00E90147" w14:paraId="04E007D7" w14:textId="77777777">
            <w:pPr>
              <w:rPr>
                <w:szCs w:val="18"/>
              </w:rPr>
            </w:pPr>
            <w:r w:rsidRPr="00F220A0">
              <w:rPr>
                <w:szCs w:val="18"/>
              </w:rPr>
              <w:t>Provide guidelines on the diversity, quantity and procurement of seeds</w:t>
            </w:r>
          </w:p>
          <w:p w:rsidRPr="00F220A0" w:rsidR="00E90147" w:rsidP="00B34D9D" w:rsidRDefault="00E90147" w14:paraId="21997503" w14:textId="77777777">
            <w:pPr>
              <w:rPr>
                <w:szCs w:val="18"/>
              </w:rPr>
            </w:pPr>
            <w:r w:rsidRPr="00F220A0">
              <w:rPr>
                <w:szCs w:val="18"/>
              </w:rPr>
              <w:t>Provide instructions on the preservation of seeds for future crop cycle and plantings.</w:t>
            </w:r>
          </w:p>
          <w:p w:rsidRPr="00F220A0" w:rsidR="00E90147" w:rsidP="00B34D9D" w:rsidRDefault="00E90147" w14:paraId="172AA685" w14:textId="77777777">
            <w:pPr>
              <w:rPr>
                <w:szCs w:val="18"/>
              </w:rPr>
            </w:pPr>
            <w:r w:rsidRPr="00F220A0">
              <w:rPr>
                <w:szCs w:val="18"/>
              </w:rPr>
              <w:t>Monitoring farming results and provide training accordingly</w:t>
            </w:r>
          </w:p>
        </w:tc>
      </w:tr>
      <w:tr w:rsidRPr="00F220A0" w:rsidR="00E90147" w:rsidTr="000704A3" w14:paraId="7894ED98" w14:textId="77777777">
        <w:tc>
          <w:tcPr>
            <w:tcW w:w="2830" w:type="dxa"/>
            <w:tcMar>
              <w:top w:w="58" w:type="dxa"/>
              <w:left w:w="58" w:type="dxa"/>
              <w:bottom w:w="58" w:type="dxa"/>
              <w:right w:w="58" w:type="dxa"/>
            </w:tcMar>
          </w:tcPr>
          <w:p w:rsidRPr="00F220A0" w:rsidR="00E90147" w:rsidP="00B34D9D" w:rsidRDefault="00E90147" w14:paraId="57426698" w14:textId="54FABD08">
            <w:pPr>
              <w:rPr>
                <w:szCs w:val="18"/>
              </w:rPr>
            </w:pPr>
            <w:r w:rsidRPr="00F220A0">
              <w:rPr>
                <w:szCs w:val="18"/>
              </w:rPr>
              <w:t xml:space="preserve">Provincial Agriculture and Forestry Office (PAFO) </w:t>
            </w:r>
          </w:p>
        </w:tc>
        <w:tc>
          <w:tcPr>
            <w:tcW w:w="6186" w:type="dxa"/>
            <w:tcMar>
              <w:top w:w="58" w:type="dxa"/>
              <w:left w:w="58" w:type="dxa"/>
              <w:bottom w:w="58" w:type="dxa"/>
              <w:right w:w="58" w:type="dxa"/>
            </w:tcMar>
          </w:tcPr>
          <w:p w:rsidRPr="00F220A0" w:rsidR="00E90147" w:rsidP="00B34D9D" w:rsidRDefault="00E90147" w14:paraId="2966ABEA" w14:textId="77777777">
            <w:pPr>
              <w:rPr>
                <w:szCs w:val="18"/>
              </w:rPr>
            </w:pPr>
            <w:r w:rsidRPr="00F220A0">
              <w:rPr>
                <w:szCs w:val="18"/>
              </w:rPr>
              <w:t>Provide technical assistance to Nalae DAFO,</w:t>
            </w:r>
          </w:p>
          <w:p w:rsidRPr="00F220A0" w:rsidR="00E90147" w:rsidP="00B34D9D" w:rsidRDefault="00E90147" w14:paraId="62DDE98D" w14:textId="77777777">
            <w:pPr>
              <w:rPr>
                <w:szCs w:val="18"/>
              </w:rPr>
            </w:pPr>
            <w:r w:rsidRPr="00F220A0">
              <w:rPr>
                <w:szCs w:val="18"/>
              </w:rPr>
              <w:t>Assist WFP and DAFO for agricultural training,</w:t>
            </w:r>
          </w:p>
          <w:p w:rsidRPr="00F220A0" w:rsidR="00E90147" w:rsidP="00B34D9D" w:rsidRDefault="00E90147" w14:paraId="7655B33E" w14:textId="77777777">
            <w:pPr>
              <w:rPr>
                <w:szCs w:val="18"/>
              </w:rPr>
            </w:pPr>
            <w:r w:rsidRPr="00F220A0">
              <w:rPr>
                <w:szCs w:val="18"/>
              </w:rPr>
              <w:t>Provide guidance about seeds</w:t>
            </w:r>
          </w:p>
          <w:p w:rsidRPr="00F220A0" w:rsidR="00E90147" w:rsidP="00B34D9D" w:rsidRDefault="00E90147" w14:paraId="50CA3660" w14:textId="77777777">
            <w:pPr>
              <w:rPr>
                <w:szCs w:val="18"/>
              </w:rPr>
            </w:pPr>
            <w:r w:rsidRPr="00F220A0">
              <w:rPr>
                <w:szCs w:val="18"/>
              </w:rPr>
              <w:t>Assist WFP, Project and district team to coordinate with other government departments</w:t>
            </w:r>
          </w:p>
        </w:tc>
      </w:tr>
      <w:tr w:rsidRPr="00F220A0" w:rsidR="00E90147" w:rsidTr="000704A3" w14:paraId="4C5F55DA" w14:textId="77777777">
        <w:tc>
          <w:tcPr>
            <w:tcW w:w="2830" w:type="dxa"/>
            <w:tcMar>
              <w:top w:w="58" w:type="dxa"/>
              <w:left w:w="58" w:type="dxa"/>
              <w:bottom w:w="58" w:type="dxa"/>
              <w:right w:w="58" w:type="dxa"/>
            </w:tcMar>
          </w:tcPr>
          <w:p w:rsidRPr="00F220A0" w:rsidR="00E90147" w:rsidP="00B34D9D" w:rsidRDefault="00E90147" w14:paraId="37069E28" w14:textId="61354DE9">
            <w:pPr>
              <w:rPr>
                <w:szCs w:val="18"/>
              </w:rPr>
            </w:pPr>
            <w:r w:rsidRPr="00F220A0">
              <w:rPr>
                <w:szCs w:val="18"/>
              </w:rPr>
              <w:t xml:space="preserve">District Agriculture and Forestry Office (DAFO) </w:t>
            </w:r>
          </w:p>
        </w:tc>
        <w:tc>
          <w:tcPr>
            <w:tcW w:w="6186" w:type="dxa"/>
            <w:tcMar>
              <w:top w:w="58" w:type="dxa"/>
              <w:left w:w="58" w:type="dxa"/>
              <w:bottom w:w="58" w:type="dxa"/>
              <w:right w:w="58" w:type="dxa"/>
            </w:tcMar>
          </w:tcPr>
          <w:p w:rsidRPr="00F220A0" w:rsidR="00E90147" w:rsidP="00B34D9D" w:rsidRDefault="00E90147" w14:paraId="13EE2C04" w14:textId="77777777">
            <w:pPr>
              <w:rPr>
                <w:rFonts w:cs="Open Sans"/>
                <w:szCs w:val="18"/>
              </w:rPr>
            </w:pPr>
            <w:r w:rsidRPr="00F220A0">
              <w:rPr>
                <w:rFonts w:cs="Open Sans"/>
                <w:szCs w:val="18"/>
              </w:rPr>
              <w:t>Take Lead in implementing LRP</w:t>
            </w:r>
          </w:p>
          <w:p w:rsidRPr="00F220A0" w:rsidR="00E90147" w:rsidP="00B34D9D" w:rsidRDefault="00E90147" w14:paraId="331B53DF" w14:textId="77777777">
            <w:pPr>
              <w:rPr>
                <w:rFonts w:cs="Open Sans"/>
                <w:szCs w:val="18"/>
              </w:rPr>
            </w:pPr>
            <w:r w:rsidRPr="00F220A0">
              <w:rPr>
                <w:rFonts w:cs="Open Sans"/>
                <w:szCs w:val="18"/>
              </w:rPr>
              <w:t>Provide resources to support project implementation</w:t>
            </w:r>
          </w:p>
          <w:p w:rsidRPr="00F220A0" w:rsidR="00E90147" w:rsidP="00B34D9D" w:rsidRDefault="00E90147" w14:paraId="3A6D5140" w14:textId="77777777">
            <w:pPr>
              <w:rPr>
                <w:rFonts w:cs="Open Sans"/>
                <w:szCs w:val="18"/>
              </w:rPr>
            </w:pPr>
            <w:r w:rsidRPr="00F220A0">
              <w:rPr>
                <w:rFonts w:cs="Open Sans"/>
                <w:szCs w:val="18"/>
              </w:rPr>
              <w:t>Assist project team to mobilize resources</w:t>
            </w:r>
          </w:p>
          <w:p w:rsidRPr="00F220A0" w:rsidR="00E90147" w:rsidP="00B34D9D" w:rsidRDefault="00E90147" w14:paraId="0ED2E9C8" w14:textId="77777777">
            <w:pPr>
              <w:rPr>
                <w:rFonts w:cs="Open Sans"/>
                <w:szCs w:val="18"/>
              </w:rPr>
            </w:pPr>
            <w:r w:rsidRPr="00F220A0">
              <w:rPr>
                <w:rFonts w:cs="Open Sans"/>
                <w:szCs w:val="18"/>
              </w:rPr>
              <w:t>Follow up and provide advice to farmers</w:t>
            </w:r>
          </w:p>
        </w:tc>
      </w:tr>
      <w:tr w:rsidRPr="00F220A0" w:rsidR="00E90147" w:rsidTr="000704A3" w14:paraId="2B2EA5BC" w14:textId="77777777">
        <w:tc>
          <w:tcPr>
            <w:tcW w:w="2830" w:type="dxa"/>
            <w:tcMar>
              <w:top w:w="58" w:type="dxa"/>
              <w:left w:w="58" w:type="dxa"/>
              <w:bottom w:w="58" w:type="dxa"/>
              <w:right w:w="58" w:type="dxa"/>
            </w:tcMar>
          </w:tcPr>
          <w:p w:rsidRPr="00F220A0" w:rsidR="00E90147" w:rsidP="00B34D9D" w:rsidRDefault="00E90147" w14:paraId="006D6EE1" w14:textId="77777777">
            <w:pPr>
              <w:rPr>
                <w:szCs w:val="18"/>
              </w:rPr>
            </w:pPr>
            <w:r w:rsidRPr="00F220A0">
              <w:rPr>
                <w:szCs w:val="18"/>
              </w:rPr>
              <w:t xml:space="preserve">Ministry of Education and Sports (MOES) </w:t>
            </w:r>
          </w:p>
        </w:tc>
        <w:tc>
          <w:tcPr>
            <w:tcW w:w="6186" w:type="dxa"/>
            <w:tcMar>
              <w:top w:w="58" w:type="dxa"/>
              <w:left w:w="58" w:type="dxa"/>
              <w:bottom w:w="58" w:type="dxa"/>
              <w:right w:w="58" w:type="dxa"/>
            </w:tcMar>
          </w:tcPr>
          <w:p w:rsidRPr="00F220A0" w:rsidR="00E90147" w:rsidP="00B34D9D" w:rsidRDefault="00E90147" w14:paraId="014369AF" w14:textId="77777777">
            <w:pPr>
              <w:rPr>
                <w:szCs w:val="18"/>
              </w:rPr>
            </w:pPr>
            <w:r w:rsidRPr="00F220A0">
              <w:rPr>
                <w:szCs w:val="18"/>
              </w:rPr>
              <w:t>Coordinate with WFP and DESB</w:t>
            </w:r>
          </w:p>
          <w:p w:rsidRPr="00F220A0" w:rsidR="00E90147" w:rsidP="00B34D9D" w:rsidRDefault="00E90147" w14:paraId="123A1E0B" w14:textId="77777777">
            <w:pPr>
              <w:rPr>
                <w:szCs w:val="18"/>
              </w:rPr>
            </w:pPr>
            <w:r w:rsidRPr="00F220A0">
              <w:rPr>
                <w:szCs w:val="18"/>
              </w:rPr>
              <w:t>Incorporating the crops information in the school curriculum</w:t>
            </w:r>
          </w:p>
          <w:p w:rsidRPr="00F220A0" w:rsidR="00E90147" w:rsidP="00B34D9D" w:rsidRDefault="00E90147" w14:paraId="5A9F4533" w14:textId="77777777">
            <w:pPr>
              <w:rPr>
                <w:szCs w:val="18"/>
              </w:rPr>
            </w:pPr>
            <w:r w:rsidRPr="00F220A0">
              <w:rPr>
                <w:szCs w:val="18"/>
              </w:rPr>
              <w:t>Provide training on menu development, inventory, cash management and budgeting.</w:t>
            </w:r>
          </w:p>
        </w:tc>
      </w:tr>
      <w:tr w:rsidRPr="00F220A0" w:rsidR="00E90147" w:rsidTr="000704A3" w14:paraId="40904EEB" w14:textId="77777777">
        <w:tc>
          <w:tcPr>
            <w:tcW w:w="2830" w:type="dxa"/>
            <w:tcMar>
              <w:top w:w="58" w:type="dxa"/>
              <w:left w:w="58" w:type="dxa"/>
              <w:bottom w:w="58" w:type="dxa"/>
              <w:right w:w="58" w:type="dxa"/>
            </w:tcMar>
          </w:tcPr>
          <w:p w:rsidRPr="00F220A0" w:rsidR="00E90147" w:rsidP="00B34D9D" w:rsidRDefault="00E90147" w14:paraId="3798E42E" w14:textId="77777777">
            <w:pPr>
              <w:rPr>
                <w:szCs w:val="18"/>
              </w:rPr>
            </w:pPr>
            <w:r w:rsidRPr="00F220A0">
              <w:rPr>
                <w:szCs w:val="18"/>
              </w:rPr>
              <w:t>District Education and Sports Bureau (DESB)</w:t>
            </w:r>
          </w:p>
        </w:tc>
        <w:tc>
          <w:tcPr>
            <w:tcW w:w="6186" w:type="dxa"/>
            <w:tcMar>
              <w:top w:w="58" w:type="dxa"/>
              <w:left w:w="58" w:type="dxa"/>
              <w:bottom w:w="58" w:type="dxa"/>
              <w:right w:w="58" w:type="dxa"/>
            </w:tcMar>
          </w:tcPr>
          <w:p w:rsidRPr="00F220A0" w:rsidR="00E90147" w:rsidP="00B34D9D" w:rsidRDefault="00E90147" w14:paraId="7F768C1A" w14:textId="77777777">
            <w:pPr>
              <w:rPr>
                <w:szCs w:val="18"/>
              </w:rPr>
            </w:pPr>
            <w:r w:rsidRPr="00F220A0">
              <w:rPr>
                <w:rFonts w:cs="Open Sans"/>
                <w:szCs w:val="18"/>
              </w:rPr>
              <w:t>Arranging for community exchange visits to best-performing communities</w:t>
            </w:r>
          </w:p>
          <w:p w:rsidRPr="00F220A0" w:rsidR="00E90147" w:rsidP="000704A3" w:rsidRDefault="00E90147" w14:paraId="01E9C805" w14:textId="77777777">
            <w:pPr>
              <w:rPr>
                <w:rFonts w:cs="Open Sans"/>
                <w:szCs w:val="18"/>
              </w:rPr>
            </w:pPr>
            <w:bookmarkStart w:name="_Toc19398798" w:id="124"/>
            <w:bookmarkStart w:name="_Toc23938406" w:id="125"/>
            <w:r w:rsidRPr="00F220A0">
              <w:rPr>
                <w:rFonts w:cs="Open Sans"/>
                <w:szCs w:val="18"/>
              </w:rPr>
              <w:t>Providing cooking utensils to schools</w:t>
            </w:r>
            <w:bookmarkEnd w:id="124"/>
            <w:bookmarkEnd w:id="125"/>
          </w:p>
          <w:p w:rsidRPr="00F220A0" w:rsidR="00E90147" w:rsidP="00B34D9D" w:rsidRDefault="00E90147" w14:paraId="00AB23FD" w14:textId="77777777">
            <w:pPr>
              <w:rPr>
                <w:szCs w:val="18"/>
              </w:rPr>
            </w:pPr>
            <w:r w:rsidRPr="00F220A0">
              <w:rPr>
                <w:szCs w:val="18"/>
              </w:rPr>
              <w:t xml:space="preserve">Monitoring the activities under LRP </w:t>
            </w:r>
          </w:p>
        </w:tc>
      </w:tr>
      <w:tr w:rsidRPr="00F220A0" w:rsidR="00E90147" w:rsidTr="000704A3" w14:paraId="0B51AF40" w14:textId="77777777">
        <w:tc>
          <w:tcPr>
            <w:tcW w:w="2830" w:type="dxa"/>
            <w:tcMar>
              <w:top w:w="58" w:type="dxa"/>
              <w:left w:w="58" w:type="dxa"/>
              <w:bottom w:w="58" w:type="dxa"/>
              <w:right w:w="58" w:type="dxa"/>
            </w:tcMar>
          </w:tcPr>
          <w:p w:rsidRPr="00F220A0" w:rsidR="00E90147" w:rsidP="00B34D9D" w:rsidRDefault="00E90147" w14:paraId="7B306C12" w14:textId="77777777">
            <w:pPr>
              <w:pStyle w:val="NormalNumbered"/>
              <w:numPr>
                <w:ilvl w:val="0"/>
                <w:numId w:val="0"/>
              </w:numPr>
              <w:jc w:val="left"/>
              <w:rPr>
                <w:rFonts w:ascii="Cambria" w:hAnsi="Cambria" w:cs="Georgia"/>
                <w:szCs w:val="18"/>
                <w:lang w:val="en-IN"/>
              </w:rPr>
            </w:pPr>
            <w:r w:rsidRPr="00F220A0">
              <w:rPr>
                <w:rFonts w:ascii="Cambria" w:hAnsi="Cambria" w:cs="Georgia"/>
                <w:szCs w:val="18"/>
                <w:lang w:val="en-IN"/>
              </w:rPr>
              <w:t>Village Education and Development Committee (VEDC)</w:t>
            </w:r>
          </w:p>
        </w:tc>
        <w:tc>
          <w:tcPr>
            <w:tcW w:w="6186" w:type="dxa"/>
            <w:tcMar>
              <w:top w:w="58" w:type="dxa"/>
              <w:left w:w="58" w:type="dxa"/>
              <w:bottom w:w="58" w:type="dxa"/>
              <w:right w:w="58" w:type="dxa"/>
            </w:tcMar>
          </w:tcPr>
          <w:p w:rsidRPr="00F220A0" w:rsidR="00E90147" w:rsidP="00B34D9D" w:rsidRDefault="00E90147" w14:paraId="0BAEF26B" w14:textId="77777777">
            <w:pPr>
              <w:rPr>
                <w:szCs w:val="18"/>
              </w:rPr>
            </w:pPr>
            <w:r w:rsidRPr="00F220A0">
              <w:rPr>
                <w:szCs w:val="18"/>
              </w:rPr>
              <w:t>Assisting WFP, DAFO and DESB for project implementation</w:t>
            </w:r>
          </w:p>
          <w:p w:rsidRPr="00F220A0" w:rsidR="00E90147" w:rsidP="00B34D9D" w:rsidRDefault="00E90147" w14:paraId="51969A5C" w14:textId="77777777">
            <w:pPr>
              <w:rPr>
                <w:szCs w:val="18"/>
              </w:rPr>
            </w:pPr>
            <w:r w:rsidRPr="00F220A0">
              <w:rPr>
                <w:szCs w:val="18"/>
              </w:rPr>
              <w:t>Connecting local farmers with schools</w:t>
            </w:r>
          </w:p>
          <w:p w:rsidRPr="00F220A0" w:rsidR="00E90147" w:rsidP="00B34D9D" w:rsidRDefault="00E90147" w14:paraId="19AC8AB3" w14:textId="77777777">
            <w:pPr>
              <w:rPr>
                <w:szCs w:val="18"/>
              </w:rPr>
            </w:pPr>
            <w:r w:rsidRPr="00F220A0">
              <w:rPr>
                <w:szCs w:val="18"/>
              </w:rPr>
              <w:t>Using the CBT for increasing diversity of school meal</w:t>
            </w:r>
          </w:p>
        </w:tc>
      </w:tr>
      <w:tr w:rsidRPr="00F220A0" w:rsidR="00E90147" w:rsidTr="000704A3" w14:paraId="7191805E" w14:textId="77777777">
        <w:tc>
          <w:tcPr>
            <w:tcW w:w="2830" w:type="dxa"/>
            <w:tcMar>
              <w:top w:w="58" w:type="dxa"/>
              <w:left w:w="58" w:type="dxa"/>
              <w:bottom w:w="58" w:type="dxa"/>
              <w:right w:w="58" w:type="dxa"/>
            </w:tcMar>
          </w:tcPr>
          <w:p w:rsidRPr="00F220A0" w:rsidR="00E90147" w:rsidP="009074B4" w:rsidRDefault="00E90147" w14:paraId="57BCE2E5" w14:textId="0B7A91AD">
            <w:pPr>
              <w:pStyle w:val="NormalNumbered"/>
              <w:numPr>
                <w:ilvl w:val="0"/>
                <w:numId w:val="0"/>
              </w:numPr>
              <w:jc w:val="left"/>
              <w:rPr>
                <w:rFonts w:ascii="Cambria" w:hAnsi="Cambria" w:cs="Georgia"/>
                <w:szCs w:val="18"/>
                <w:lang w:val="en-IN"/>
              </w:rPr>
            </w:pPr>
            <w:r w:rsidRPr="00F220A0">
              <w:rPr>
                <w:rFonts w:ascii="Cambria" w:hAnsi="Cambria" w:cs="Georgia"/>
                <w:szCs w:val="18"/>
                <w:lang w:val="en-IN"/>
              </w:rPr>
              <w:t xml:space="preserve">The Lutheran </w:t>
            </w:r>
            <w:r w:rsidRPr="00F220A0" w:rsidR="009074B4">
              <w:rPr>
                <w:rFonts w:ascii="Cambria" w:hAnsi="Cambria" w:cs="Georgia"/>
                <w:szCs w:val="18"/>
                <w:lang w:val="en-IN"/>
              </w:rPr>
              <w:t xml:space="preserve">World </w:t>
            </w:r>
            <w:r w:rsidRPr="00F220A0">
              <w:rPr>
                <w:rFonts w:ascii="Cambria" w:hAnsi="Cambria" w:cs="Georgia"/>
                <w:szCs w:val="18"/>
                <w:lang w:val="en-IN"/>
              </w:rPr>
              <w:t>F</w:t>
            </w:r>
            <w:r w:rsidRPr="00F220A0" w:rsidR="009074B4">
              <w:rPr>
                <w:rFonts w:ascii="Cambria" w:hAnsi="Cambria" w:cs="Georgia"/>
                <w:szCs w:val="18"/>
                <w:lang w:val="en-IN"/>
              </w:rPr>
              <w:t>ederation</w:t>
            </w:r>
          </w:p>
        </w:tc>
        <w:tc>
          <w:tcPr>
            <w:tcW w:w="6186" w:type="dxa"/>
            <w:tcMar>
              <w:top w:w="58" w:type="dxa"/>
              <w:left w:w="58" w:type="dxa"/>
              <w:bottom w:w="58" w:type="dxa"/>
              <w:right w:w="58" w:type="dxa"/>
            </w:tcMar>
          </w:tcPr>
          <w:p w:rsidRPr="00F220A0" w:rsidR="00E90147" w:rsidP="00B34D9D" w:rsidRDefault="00E90147" w14:paraId="04595153" w14:textId="77777777">
            <w:pPr>
              <w:rPr>
                <w:szCs w:val="18"/>
              </w:rPr>
            </w:pPr>
            <w:r w:rsidRPr="00F220A0">
              <w:rPr>
                <w:szCs w:val="18"/>
              </w:rPr>
              <w:t xml:space="preserve">Implementing Partner of Local &amp; Regional Procurement Program </w:t>
            </w:r>
          </w:p>
        </w:tc>
      </w:tr>
    </w:tbl>
    <w:p w:rsidRPr="00F220A0" w:rsidR="00E90147" w:rsidP="00E90147" w:rsidRDefault="00E90147" w14:paraId="75F67E39" w14:textId="77777777">
      <w:pPr>
        <w:rPr>
          <w:rFonts w:cs="Open Sans"/>
          <w:sz w:val="18"/>
          <w:szCs w:val="20"/>
        </w:rPr>
      </w:pPr>
    </w:p>
    <w:p w:rsidRPr="00F220A0" w:rsidR="00E90147" w:rsidP="00E90147" w:rsidRDefault="00E90147" w14:paraId="0C553617" w14:textId="77777777">
      <w:pPr>
        <w:rPr>
          <w:rFonts w:cs="Open Sans"/>
          <w:sz w:val="18"/>
          <w:szCs w:val="20"/>
        </w:rPr>
      </w:pPr>
    </w:p>
    <w:p w:rsidRPr="00F220A0" w:rsidR="00E90147" w:rsidP="00E90147" w:rsidRDefault="00E90147" w14:paraId="3C08BAB1" w14:textId="77777777">
      <w:pPr>
        <w:rPr>
          <w:rFonts w:cs="Open Sans"/>
          <w:sz w:val="18"/>
          <w:szCs w:val="20"/>
        </w:rPr>
      </w:pPr>
    </w:p>
    <w:p w:rsidRPr="00F220A0" w:rsidR="00E90147" w:rsidP="00E90147" w:rsidRDefault="00E90147" w14:paraId="35EEE3D4" w14:textId="77777777">
      <w:pPr>
        <w:rPr>
          <w:rFonts w:cs="Open Sans"/>
          <w:sz w:val="18"/>
          <w:szCs w:val="20"/>
        </w:rPr>
      </w:pPr>
    </w:p>
    <w:p w:rsidRPr="00F220A0" w:rsidR="00E90147" w:rsidP="00E90147" w:rsidRDefault="00E90147" w14:paraId="28A71974" w14:textId="77777777">
      <w:pPr>
        <w:tabs>
          <w:tab w:val="left" w:pos="1410"/>
        </w:tabs>
        <w:rPr>
          <w:rFonts w:cs="Open Sans"/>
          <w:sz w:val="18"/>
          <w:szCs w:val="20"/>
        </w:rPr>
      </w:pPr>
    </w:p>
    <w:p w:rsidRPr="00F220A0" w:rsidR="00E90147" w:rsidP="00E90147" w:rsidRDefault="00E90147" w14:paraId="2D883E06" w14:textId="77777777">
      <w:pPr>
        <w:rPr>
          <w:rFonts w:cs="Open Sans"/>
          <w:sz w:val="18"/>
          <w:szCs w:val="20"/>
        </w:rPr>
      </w:pPr>
      <w:r w:rsidRPr="00F220A0">
        <w:rPr>
          <w:rFonts w:cs="Open Sans"/>
          <w:sz w:val="18"/>
          <w:szCs w:val="20"/>
        </w:rPr>
        <w:br w:type="page"/>
      </w:r>
    </w:p>
    <w:p w:rsidRPr="00F220A0" w:rsidR="00F13545" w:rsidP="00844674" w:rsidRDefault="00F13545" w14:paraId="1B194B79" w14:textId="77777777">
      <w:pPr>
        <w:pStyle w:val="Heading2"/>
        <w:numPr>
          <w:ilvl w:val="0"/>
          <w:numId w:val="75"/>
        </w:numPr>
        <w:ind w:hanging="720"/>
        <w:rPr>
          <w:rFonts w:ascii="Cambria" w:hAnsi="Cambria"/>
        </w:rPr>
      </w:pPr>
      <w:bookmarkStart w:name="_Toc19398802" w:id="126"/>
      <w:bookmarkStart w:name="_Ref23848817" w:id="127"/>
      <w:bookmarkStart w:name="_Toc29759040" w:id="128"/>
      <w:bookmarkStart w:name="_Ref23847618" w:id="129"/>
      <w:r w:rsidRPr="00F220A0">
        <w:rPr>
          <w:rFonts w:ascii="Cambria" w:hAnsi="Cambria"/>
        </w:rPr>
        <w:t>Brief Report from Scoping Visit</w:t>
      </w:r>
      <w:bookmarkEnd w:id="126"/>
      <w:bookmarkEnd w:id="127"/>
      <w:bookmarkEnd w:id="128"/>
    </w:p>
    <w:p w:rsidRPr="00F220A0" w:rsidR="00F13545" w:rsidP="00F13545" w:rsidRDefault="00F13545" w14:paraId="34711BB4" w14:textId="77777777">
      <w:pPr>
        <w:jc w:val="center"/>
        <w:rPr>
          <w:b/>
          <w:u w:val="single"/>
        </w:rPr>
      </w:pPr>
      <w:r w:rsidRPr="00F220A0">
        <w:rPr>
          <w:b/>
          <w:u w:val="single"/>
        </w:rPr>
        <w:t>Observations from Scoping Visit and Proposed Changes in Sample</w:t>
      </w:r>
    </w:p>
    <w:p w:rsidRPr="00F220A0" w:rsidR="00F13545" w:rsidP="00844674" w:rsidRDefault="00F13545" w14:paraId="72408B73" w14:textId="55B4930F">
      <w:pPr>
        <w:pStyle w:val="ListParagraph"/>
        <w:numPr>
          <w:ilvl w:val="0"/>
          <w:numId w:val="63"/>
        </w:numPr>
        <w:spacing w:after="0" w:line="240" w:lineRule="auto"/>
        <w:ind w:left="288"/>
        <w:contextualSpacing w:val="0"/>
        <w:jc w:val="both"/>
      </w:pPr>
      <w:r w:rsidRPr="00F220A0">
        <w:t xml:space="preserve">NR Management Consultants India Pvt. Ltd. (NRMC) has been engaged by World Food Program country office (WFP-CO) Lao PDR to undertake the </w:t>
      </w:r>
      <w:r w:rsidRPr="00F220A0" w:rsidR="00757725">
        <w:t>activity</w:t>
      </w:r>
      <w:r w:rsidRPr="00F220A0">
        <w:t xml:space="preserve"> evaluation (FY16–FY19) of United States Department of Agriculture (USDA) supported Local Regional Procurement program in Nalae district of </w:t>
      </w:r>
      <w:r w:rsidRPr="00F220A0">
        <w:rPr>
          <w:rFonts w:cs="Open Sans"/>
        </w:rPr>
        <w:t>Luang Namtha</w:t>
      </w:r>
      <w:r w:rsidRPr="00F220A0">
        <w:t xml:space="preserve"> Province of Lao PDR.</w:t>
      </w:r>
    </w:p>
    <w:p w:rsidRPr="00F220A0" w:rsidR="00F13545" w:rsidP="00F13545" w:rsidRDefault="00F13545" w14:paraId="3132AA6C" w14:textId="77777777">
      <w:pPr>
        <w:spacing w:after="0" w:line="240" w:lineRule="auto"/>
        <w:ind w:left="-76"/>
        <w:jc w:val="both"/>
        <w:rPr>
          <w:b/>
        </w:rPr>
      </w:pPr>
      <w:r w:rsidRPr="00F220A0">
        <w:rPr>
          <w:b/>
        </w:rPr>
        <w:t>Introduction</w:t>
      </w:r>
    </w:p>
    <w:p w:rsidRPr="00F220A0" w:rsidR="00F13545" w:rsidP="00844674" w:rsidRDefault="00F13545" w14:paraId="7FC0BD95" w14:textId="76601FA2">
      <w:pPr>
        <w:pStyle w:val="ListParagraph"/>
        <w:numPr>
          <w:ilvl w:val="0"/>
          <w:numId w:val="63"/>
        </w:numPr>
        <w:spacing w:after="0" w:line="240" w:lineRule="auto"/>
        <w:ind w:left="288"/>
        <w:contextualSpacing w:val="0"/>
        <w:jc w:val="both"/>
      </w:pPr>
      <w:r w:rsidRPr="00F220A0">
        <w:t xml:space="preserve">WFP is currently implementing a Local Regional Procurement Program across 47 schools and 49 villages. These schools are beneficiary of </w:t>
      </w:r>
      <w:r w:rsidRPr="00F220A0" w:rsidR="00A92F93">
        <w:t>USDA McGovern</w:t>
      </w:r>
      <w:r w:rsidRPr="00F220A0" w:rsidR="00297A82">
        <w:t>-</w:t>
      </w:r>
      <w:r w:rsidRPr="00F220A0" w:rsidR="00A92F93">
        <w:t xml:space="preserve">Dole </w:t>
      </w:r>
      <w:r w:rsidRPr="00F220A0">
        <w:t>School Meal Program and the intended benefits and interventions under LRP are in addition to that of SMP. LRP program is also aligned with the objectives of the Government’s Nutrition Strategy and Agriculture Development Strategy (2020).</w:t>
      </w:r>
    </w:p>
    <w:p w:rsidRPr="00F220A0" w:rsidR="00F13545" w:rsidP="00844674" w:rsidRDefault="00F13545" w14:paraId="203600DB" w14:textId="0D371FB4">
      <w:pPr>
        <w:pStyle w:val="ListParagraph"/>
        <w:numPr>
          <w:ilvl w:val="0"/>
          <w:numId w:val="63"/>
        </w:numPr>
        <w:spacing w:after="0" w:line="240" w:lineRule="auto"/>
        <w:ind w:left="288"/>
        <w:contextualSpacing w:val="0"/>
        <w:jc w:val="both"/>
      </w:pPr>
      <w:r w:rsidRPr="00F220A0">
        <w:t xml:space="preserve">Under the LRP </w:t>
      </w:r>
      <w:r w:rsidRPr="00F220A0" w:rsidR="005D3784">
        <w:t>program,</w:t>
      </w:r>
      <w:r w:rsidRPr="00F220A0">
        <w:t xml:space="preserve"> WFP has a dual objective of supporting women and men small farm holders in improving their agricultural practices, as well as ensuring continuous nutritious food intake by school children, their parents and families of farmers. The program aims at improving the awareness and knowledge levels of children, farmers and community in general on dietary requirements and importance of nutritious food intake.</w:t>
      </w:r>
    </w:p>
    <w:p w:rsidRPr="00F220A0" w:rsidR="00F13545" w:rsidP="00844674" w:rsidRDefault="00F13545" w14:paraId="52CB919F" w14:textId="77777777">
      <w:pPr>
        <w:pStyle w:val="ListParagraph"/>
        <w:numPr>
          <w:ilvl w:val="0"/>
          <w:numId w:val="63"/>
        </w:numPr>
        <w:spacing w:after="0" w:line="240" w:lineRule="auto"/>
        <w:ind w:left="288"/>
        <w:contextualSpacing w:val="0"/>
        <w:jc w:val="both"/>
      </w:pPr>
      <w:r w:rsidRPr="00F220A0">
        <w:t>The program works by building capacities of local women and men small farm holders in adopting better farming practices (multiple cropping, using natural manure and pesticides, crop rotation, etc.) to improve the productivity as well as the nutritional output from the farms. Providing market linkage to these farmers after one cycle of production is completed and creating a linkage between these farmer groups and schools for procurement of vegetables for school meals, thus ensuring continuous nutritious food for children.</w:t>
      </w:r>
    </w:p>
    <w:p w:rsidRPr="00F220A0" w:rsidR="00F13545" w:rsidP="00844674" w:rsidRDefault="00F13545" w14:paraId="669E6636" w14:textId="702BA70D">
      <w:pPr>
        <w:pStyle w:val="ListParagraph"/>
        <w:numPr>
          <w:ilvl w:val="0"/>
          <w:numId w:val="63"/>
        </w:numPr>
        <w:spacing w:after="0" w:line="240" w:lineRule="auto"/>
        <w:ind w:left="288"/>
        <w:contextualSpacing w:val="0"/>
        <w:jc w:val="both"/>
      </w:pPr>
      <w:r w:rsidRPr="00F220A0">
        <w:t xml:space="preserve">The aim of the </w:t>
      </w:r>
      <w:r w:rsidRPr="00F220A0" w:rsidR="00757725">
        <w:t>activity</w:t>
      </w:r>
      <w:r w:rsidRPr="00F220A0">
        <w:t xml:space="preserve"> evaluation (grant FY16-19) is to critically and objectively evaluate the implementation and performance with an eye to generating recommendations that will strengthen replication of the </w:t>
      </w:r>
      <w:r w:rsidRPr="00F220A0" w:rsidR="005D3784">
        <w:t>program.</w:t>
      </w:r>
      <w:r w:rsidRPr="00F220A0">
        <w:t xml:space="preserve"> The evaluation will review and take stock of the program implementing experience and the implementing environment, assess whether targeted beneficiaries are receiving services as expected, review the results frameworks and assumptions, document initial lessons learned, and discuss necessary modifications or mid-course corrections that may be necessary to effectively and efficiently meet the stated goals and objectives. </w:t>
      </w:r>
    </w:p>
    <w:p w:rsidRPr="00F220A0" w:rsidR="00F13545" w:rsidP="00F13545" w:rsidRDefault="00F13545" w14:paraId="65C42392" w14:textId="77777777">
      <w:pPr>
        <w:spacing w:after="0" w:line="240" w:lineRule="auto"/>
        <w:ind w:left="-76"/>
        <w:jc w:val="both"/>
        <w:rPr>
          <w:b/>
        </w:rPr>
      </w:pPr>
      <w:r w:rsidRPr="00F220A0">
        <w:rPr>
          <w:b/>
        </w:rPr>
        <w:t>Purpose of the Scoping Visit</w:t>
      </w:r>
    </w:p>
    <w:p w:rsidRPr="00F220A0" w:rsidR="00F13545" w:rsidP="00844674" w:rsidRDefault="00F13545" w14:paraId="30957ED8" w14:textId="77777777">
      <w:pPr>
        <w:pStyle w:val="ListParagraph"/>
        <w:numPr>
          <w:ilvl w:val="0"/>
          <w:numId w:val="63"/>
        </w:numPr>
        <w:spacing w:after="0" w:line="240" w:lineRule="auto"/>
        <w:ind w:left="288"/>
        <w:contextualSpacing w:val="0"/>
        <w:jc w:val="both"/>
      </w:pPr>
      <w:r w:rsidRPr="00F220A0">
        <w:t>The NRMC evaluation team undertook a five-day scoping visit to Laos between 29</w:t>
      </w:r>
      <w:r w:rsidRPr="00F220A0">
        <w:rPr>
          <w:vertAlign w:val="superscript"/>
        </w:rPr>
        <w:t>th</w:t>
      </w:r>
      <w:r w:rsidRPr="00F220A0">
        <w:t xml:space="preserve"> July and 2</w:t>
      </w:r>
      <w:r w:rsidRPr="00F220A0">
        <w:rPr>
          <w:vertAlign w:val="superscript"/>
        </w:rPr>
        <w:t>nd</w:t>
      </w:r>
      <w:r w:rsidRPr="00F220A0">
        <w:t xml:space="preserve"> August 2019. The objectives of the scoping visit were: </w:t>
      </w:r>
    </w:p>
    <w:p w:rsidRPr="00F220A0" w:rsidR="00F13545" w:rsidP="00844674" w:rsidRDefault="00F13545" w14:paraId="722FE009" w14:textId="77777777">
      <w:pPr>
        <w:pStyle w:val="ListParagraph"/>
        <w:numPr>
          <w:ilvl w:val="0"/>
          <w:numId w:val="61"/>
        </w:numPr>
        <w:spacing w:after="0" w:line="240" w:lineRule="auto"/>
        <w:ind w:left="720" w:hanging="432"/>
        <w:contextualSpacing w:val="0"/>
        <w:jc w:val="both"/>
        <w:rPr>
          <w:color w:val="000000" w:themeColor="text1"/>
        </w:rPr>
      </w:pPr>
      <w:r w:rsidRPr="00F220A0">
        <w:rPr>
          <w:color w:val="000000" w:themeColor="text1"/>
        </w:rPr>
        <w:t>Meet the WFP (WFP-LRP) team for a better understanding of the project and field layout;</w:t>
      </w:r>
    </w:p>
    <w:p w:rsidRPr="00F220A0" w:rsidR="00F13545" w:rsidP="00844674" w:rsidRDefault="00F13545" w14:paraId="31B2A29F" w14:textId="77777777">
      <w:pPr>
        <w:pStyle w:val="ListParagraph"/>
        <w:numPr>
          <w:ilvl w:val="0"/>
          <w:numId w:val="61"/>
        </w:numPr>
        <w:spacing w:after="0" w:line="240" w:lineRule="auto"/>
        <w:ind w:left="720" w:hanging="432"/>
        <w:contextualSpacing w:val="0"/>
        <w:jc w:val="both"/>
        <w:rPr>
          <w:color w:val="000000" w:themeColor="text1"/>
        </w:rPr>
      </w:pPr>
      <w:r w:rsidRPr="00F220A0">
        <w:rPr>
          <w:color w:val="000000" w:themeColor="text1"/>
        </w:rPr>
        <w:t>Visit some of the project sites that will inform the evaluation design and tools to be developed for the evaluation; and</w:t>
      </w:r>
    </w:p>
    <w:p w:rsidRPr="00F220A0" w:rsidR="00F13545" w:rsidP="00844674" w:rsidRDefault="00F13545" w14:paraId="2D157039" w14:textId="77777777">
      <w:pPr>
        <w:pStyle w:val="ListParagraph"/>
        <w:numPr>
          <w:ilvl w:val="0"/>
          <w:numId w:val="61"/>
        </w:numPr>
        <w:spacing w:after="0" w:line="240" w:lineRule="auto"/>
        <w:ind w:left="720" w:hanging="432"/>
        <w:contextualSpacing w:val="0"/>
        <w:jc w:val="both"/>
      </w:pPr>
      <w:r w:rsidRPr="00F220A0">
        <w:rPr>
          <w:color w:val="000000" w:themeColor="text1"/>
        </w:rPr>
        <w:t>Finalise the evaluation methodology and design in consultation with the WFP Country Office.</w:t>
      </w:r>
    </w:p>
    <w:p w:rsidRPr="00F220A0" w:rsidR="00F13545" w:rsidP="00844674" w:rsidRDefault="00F13545" w14:paraId="2A7F18F8" w14:textId="77777777">
      <w:pPr>
        <w:pStyle w:val="ListParagraph"/>
        <w:numPr>
          <w:ilvl w:val="0"/>
          <w:numId w:val="63"/>
        </w:numPr>
        <w:spacing w:after="0" w:line="240" w:lineRule="auto"/>
        <w:ind w:left="288"/>
        <w:contextualSpacing w:val="0"/>
        <w:jc w:val="both"/>
      </w:pPr>
      <w:r w:rsidRPr="00F220A0">
        <w:t xml:space="preserve">The following stakeholders were met during the scoping visit: </w:t>
      </w:r>
    </w:p>
    <w:p w:rsidRPr="00F220A0" w:rsidR="00F13545" w:rsidP="00844674" w:rsidRDefault="00F13545" w14:paraId="68EDA8E6" w14:textId="77777777">
      <w:pPr>
        <w:pStyle w:val="ListParagraph"/>
        <w:numPr>
          <w:ilvl w:val="0"/>
          <w:numId w:val="64"/>
        </w:numPr>
        <w:spacing w:after="0" w:line="240" w:lineRule="auto"/>
        <w:ind w:hanging="288"/>
        <w:contextualSpacing w:val="0"/>
        <w:jc w:val="both"/>
      </w:pPr>
      <w:r w:rsidRPr="00F220A0">
        <w:t>WFP program team and evaluation team</w:t>
      </w:r>
    </w:p>
    <w:p w:rsidRPr="00F220A0" w:rsidR="00F13545" w:rsidP="00844674" w:rsidRDefault="00F13545" w14:paraId="00757259" w14:textId="77777777">
      <w:pPr>
        <w:pStyle w:val="ListParagraph"/>
        <w:numPr>
          <w:ilvl w:val="0"/>
          <w:numId w:val="64"/>
        </w:numPr>
        <w:spacing w:after="0" w:line="240" w:lineRule="auto"/>
        <w:ind w:hanging="294"/>
        <w:contextualSpacing w:val="0"/>
        <w:jc w:val="both"/>
      </w:pPr>
      <w:r w:rsidRPr="00F220A0">
        <w:t>Farmer groups from two intervention villages</w:t>
      </w:r>
    </w:p>
    <w:p w:rsidRPr="00F220A0" w:rsidR="00F13545" w:rsidP="00844674" w:rsidRDefault="00F13545" w14:paraId="34B07E4C" w14:textId="77777777">
      <w:pPr>
        <w:pStyle w:val="ListParagraph"/>
        <w:numPr>
          <w:ilvl w:val="0"/>
          <w:numId w:val="64"/>
        </w:numPr>
        <w:spacing w:after="0" w:line="240" w:lineRule="auto"/>
        <w:ind w:hanging="294"/>
        <w:contextualSpacing w:val="0"/>
        <w:jc w:val="both"/>
      </w:pPr>
      <w:r w:rsidRPr="00F220A0">
        <w:t>VEDC Members</w:t>
      </w:r>
    </w:p>
    <w:p w:rsidRPr="00F220A0" w:rsidR="00F13545" w:rsidP="00F13545" w:rsidRDefault="00F13545" w14:paraId="71EA0BC4" w14:textId="77777777">
      <w:pPr>
        <w:spacing w:after="0" w:line="240" w:lineRule="auto"/>
        <w:ind w:left="-76"/>
        <w:jc w:val="both"/>
        <w:rPr>
          <w:b/>
        </w:rPr>
      </w:pPr>
      <w:r w:rsidRPr="00F220A0">
        <w:rPr>
          <w:b/>
        </w:rPr>
        <w:t>Observations from the Scoping Visit</w:t>
      </w:r>
    </w:p>
    <w:p w:rsidRPr="00F220A0" w:rsidR="00F13545" w:rsidP="00844674" w:rsidRDefault="00F13545" w14:paraId="3AD24199" w14:textId="641A6D0B">
      <w:pPr>
        <w:pStyle w:val="ListParagraph"/>
        <w:numPr>
          <w:ilvl w:val="0"/>
          <w:numId w:val="63"/>
        </w:numPr>
        <w:spacing w:after="0" w:line="240" w:lineRule="auto"/>
        <w:ind w:left="288"/>
        <w:contextualSpacing w:val="0"/>
        <w:jc w:val="both"/>
      </w:pPr>
      <w:r w:rsidRPr="00F220A0">
        <w:t xml:space="preserve">Review of the program documents shared by WFP and interactions with the stakeholders during the scoping visit aided the NRMC evaluation team to better understand the current ecosystem of the LRP </w:t>
      </w:r>
      <w:r w:rsidRPr="00F220A0" w:rsidR="005D3784">
        <w:t>program.</w:t>
      </w:r>
      <w:r w:rsidRPr="00F220A0">
        <w:t xml:space="preserve"> </w:t>
      </w:r>
    </w:p>
    <w:p w:rsidRPr="00F220A0" w:rsidR="00F13545" w:rsidP="00844674" w:rsidRDefault="00F13545" w14:paraId="2F2B4F4B" w14:textId="0EA4A17C">
      <w:pPr>
        <w:pStyle w:val="ListParagraph"/>
        <w:numPr>
          <w:ilvl w:val="0"/>
          <w:numId w:val="63"/>
        </w:numPr>
        <w:spacing w:after="0" w:line="240" w:lineRule="auto"/>
        <w:ind w:left="288"/>
        <w:contextualSpacing w:val="0"/>
        <w:jc w:val="both"/>
      </w:pPr>
      <w:r w:rsidRPr="00F220A0">
        <w:t xml:space="preserve">As presented in the figure below, the school going children and the small farm holders (women &amp; men) in select villages are the focus of the LRP </w:t>
      </w:r>
      <w:r w:rsidRPr="00F220A0" w:rsidR="005D3784">
        <w:t>program.</w:t>
      </w:r>
      <w:r w:rsidRPr="00F220A0">
        <w:t xml:space="preserve"> There are four key players, a) the farmer groups who are strengthened and encouraged to produce nutritious vegetables of good quality for their own sustenance as well as for supplying to market and schools, b) the school management or VEDC who are responsible for procurement of vegetables from farmers, effective utilisation of cash benefit received and ensuring nutritious food to children and are also critical to the implementation and sustenance of the </w:t>
      </w:r>
      <w:r w:rsidRPr="00F220A0" w:rsidR="005D3784">
        <w:t>program,</w:t>
      </w:r>
      <w:r w:rsidRPr="00F220A0">
        <w:t xml:space="preserve"> c) WFP which is facilitating the LRP </w:t>
      </w:r>
      <w:r w:rsidRPr="00F220A0" w:rsidR="005D3784">
        <w:t>program,</w:t>
      </w:r>
      <w:r w:rsidRPr="00F220A0">
        <w:t xml:space="preserve"> and d) the Government of Lao PDR which is implementing partner for the LRP program and is expected to eventually scale up the </w:t>
      </w:r>
      <w:r w:rsidRPr="00F220A0" w:rsidR="005D3784">
        <w:t>program.</w:t>
      </w:r>
    </w:p>
    <w:p w:rsidRPr="00F220A0" w:rsidR="00F13545" w:rsidP="00F13545" w:rsidRDefault="00F13545" w14:paraId="2B8DB961" w14:textId="77777777">
      <w:pPr>
        <w:pStyle w:val="ListParagraph"/>
        <w:spacing w:after="0" w:line="240" w:lineRule="auto"/>
        <w:ind w:left="288"/>
        <w:contextualSpacing w:val="0"/>
        <w:jc w:val="both"/>
      </w:pPr>
      <w:r w:rsidRPr="00F220A0">
        <w:t xml:space="preserve"> </w:t>
      </w:r>
    </w:p>
    <w:p w:rsidRPr="00F220A0" w:rsidR="00F13545" w:rsidP="00F13545" w:rsidRDefault="00F13545" w14:paraId="770D7C80" w14:textId="77777777">
      <w:pPr>
        <w:spacing w:after="0" w:line="240" w:lineRule="auto"/>
      </w:pPr>
      <w:r w:rsidRPr="00F220A0">
        <w:rPr>
          <w:noProof/>
          <w:lang w:val="en-IN" w:eastAsia="en-IN"/>
        </w:rPr>
        <mc:AlternateContent>
          <mc:Choice Requires="wpg">
            <w:drawing>
              <wp:anchor distT="0" distB="0" distL="114300" distR="114300" simplePos="0" relativeHeight="251689472" behindDoc="1" locked="0" layoutInCell="1" allowOverlap="1" wp14:editId="6857ADCE" wp14:anchorId="1F85BAB0">
                <wp:simplePos x="0" y="0"/>
                <wp:positionH relativeFrom="column">
                  <wp:posOffset>-100330</wp:posOffset>
                </wp:positionH>
                <wp:positionV relativeFrom="paragraph">
                  <wp:posOffset>116205</wp:posOffset>
                </wp:positionV>
                <wp:extent cx="6429375" cy="3009900"/>
                <wp:effectExtent l="0" t="0" r="0" b="0"/>
                <wp:wrapTight wrapText="bothSides">
                  <wp:wrapPolygon edited="0">
                    <wp:start x="3904" y="0"/>
                    <wp:lineTo x="3904" y="1641"/>
                    <wp:lineTo x="6656" y="2461"/>
                    <wp:lineTo x="9216" y="3008"/>
                    <wp:lineTo x="9216" y="4648"/>
                    <wp:lineTo x="192" y="6425"/>
                    <wp:lineTo x="192" y="13671"/>
                    <wp:lineTo x="8576" y="15585"/>
                    <wp:lineTo x="9472" y="15585"/>
                    <wp:lineTo x="8256" y="17499"/>
                    <wp:lineTo x="8128" y="17909"/>
                    <wp:lineTo x="8128" y="21463"/>
                    <wp:lineTo x="16640" y="21463"/>
                    <wp:lineTo x="16704" y="17635"/>
                    <wp:lineTo x="12480" y="15585"/>
                    <wp:lineTo x="12352" y="13397"/>
                    <wp:lineTo x="18368" y="13397"/>
                    <wp:lineTo x="21440" y="12714"/>
                    <wp:lineTo x="21504" y="8749"/>
                    <wp:lineTo x="19968" y="8339"/>
                    <wp:lineTo x="12480" y="6835"/>
                    <wp:lineTo x="17856" y="6835"/>
                    <wp:lineTo x="19328" y="6425"/>
                    <wp:lineTo x="19328" y="2871"/>
                    <wp:lineTo x="18816" y="2734"/>
                    <wp:lineTo x="14976" y="2461"/>
                    <wp:lineTo x="17728" y="1641"/>
                    <wp:lineTo x="17664" y="0"/>
                    <wp:lineTo x="3904" y="0"/>
                  </wp:wrapPolygon>
                </wp:wrapTight>
                <wp:docPr id="40" name="Group 40"/>
                <wp:cNvGraphicFramePr/>
                <a:graphic xmlns:a="http://schemas.openxmlformats.org/drawingml/2006/main">
                  <a:graphicData uri="http://schemas.microsoft.com/office/word/2010/wordprocessingGroup">
                    <wpg:wgp>
                      <wpg:cNvGrpSpPr/>
                      <wpg:grpSpPr>
                        <a:xfrm>
                          <a:off x="0" y="0"/>
                          <a:ext cx="6429375" cy="3009900"/>
                          <a:chOff x="0" y="0"/>
                          <a:chExt cx="6429375" cy="3009900"/>
                        </a:xfrm>
                      </wpg:grpSpPr>
                      <wpg:grpSp>
                        <wpg:cNvPr id="41" name="Group 41"/>
                        <wpg:cNvGrpSpPr/>
                        <wpg:grpSpPr>
                          <a:xfrm>
                            <a:off x="0" y="0"/>
                            <a:ext cx="6429375" cy="1942465"/>
                            <a:chOff x="-180975" y="-247650"/>
                            <a:chExt cx="6429375" cy="1942487"/>
                          </a:xfrm>
                        </wpg:grpSpPr>
                        <wpg:grpSp>
                          <wpg:cNvPr id="42" name="Group 42"/>
                          <wpg:cNvGrpSpPr/>
                          <wpg:grpSpPr>
                            <a:xfrm>
                              <a:off x="-180975" y="-247650"/>
                              <a:ext cx="6429375" cy="1942487"/>
                              <a:chOff x="0" y="-247650"/>
                              <a:chExt cx="6429375" cy="1942487"/>
                            </a:xfrm>
                          </wpg:grpSpPr>
                          <wpg:grpSp>
                            <wpg:cNvPr id="43" name="Group 43"/>
                            <wpg:cNvGrpSpPr/>
                            <wpg:grpSpPr>
                              <a:xfrm>
                                <a:off x="0" y="114300"/>
                                <a:ext cx="6429375" cy="1580537"/>
                                <a:chOff x="-57150" y="133350"/>
                                <a:chExt cx="6429375" cy="1580537"/>
                              </a:xfrm>
                            </wpg:grpSpPr>
                            <wps:wsp>
                              <wps:cNvPr id="44" name="Text Box 44"/>
                              <wps:cNvSpPr txBox="1"/>
                              <wps:spPr>
                                <a:xfrm>
                                  <a:off x="-57150" y="638175"/>
                                  <a:ext cx="2143125" cy="1075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84B47" w:rsidR="00F220A0" w:rsidP="00844674" w:rsidRDefault="00F220A0" w14:paraId="7FAD1F46" w14:textId="77777777">
                                    <w:pPr>
                                      <w:numPr>
                                        <w:ilvl w:val="0"/>
                                        <w:numId w:val="62"/>
                                      </w:numPr>
                                      <w:tabs>
                                        <w:tab w:val="clear" w:pos="720"/>
                                        <w:tab w:val="num" w:pos="426"/>
                                      </w:tabs>
                                      <w:spacing w:after="0"/>
                                      <w:ind w:left="142" w:hanging="142"/>
                                      <w:rPr>
                                        <w:sz w:val="20"/>
                                      </w:rPr>
                                    </w:pPr>
                                    <w:r w:rsidRPr="00E84B47">
                                      <w:rPr>
                                        <w:sz w:val="20"/>
                                      </w:rPr>
                                      <w:t>Focus on reducing short-term hunger and increasing attendance</w:t>
                                    </w:r>
                                  </w:p>
                                  <w:p w:rsidRPr="00E84B47" w:rsidR="00F220A0" w:rsidP="00844674" w:rsidRDefault="00F220A0" w14:paraId="2F95B7B8" w14:textId="77777777">
                                    <w:pPr>
                                      <w:numPr>
                                        <w:ilvl w:val="0"/>
                                        <w:numId w:val="62"/>
                                      </w:numPr>
                                      <w:tabs>
                                        <w:tab w:val="clear" w:pos="720"/>
                                        <w:tab w:val="num" w:pos="426"/>
                                      </w:tabs>
                                      <w:spacing w:after="0"/>
                                      <w:ind w:left="142" w:hanging="142"/>
                                      <w:rPr>
                                        <w:sz w:val="20"/>
                                      </w:rPr>
                                    </w:pPr>
                                    <w:r w:rsidRPr="00E84B47">
                                      <w:rPr>
                                        <w:sz w:val="20"/>
                                      </w:rPr>
                                      <w:t>Building ecosystem for local procurement with involvement of local Farmers</w:t>
                                    </w:r>
                                  </w:p>
                                  <w:p w:rsidRPr="00E84B47" w:rsidR="00F220A0" w:rsidP="00844674" w:rsidRDefault="00F220A0" w14:paraId="1DB5C7EA" w14:textId="77777777">
                                    <w:pPr>
                                      <w:numPr>
                                        <w:ilvl w:val="0"/>
                                        <w:numId w:val="62"/>
                                      </w:numPr>
                                      <w:tabs>
                                        <w:tab w:val="clear" w:pos="720"/>
                                        <w:tab w:val="num" w:pos="426"/>
                                      </w:tabs>
                                      <w:spacing w:after="0"/>
                                      <w:ind w:left="142" w:hanging="142"/>
                                      <w:rPr>
                                        <w:sz w:val="20"/>
                                      </w:rPr>
                                    </w:pPr>
                                    <w:r w:rsidRPr="00E84B47">
                                      <w:rPr>
                                        <w:sz w:val="20"/>
                                      </w:rPr>
                                      <w:t>Ensuring sustainability</w:t>
                                    </w:r>
                                  </w:p>
                                  <w:p w:rsidRPr="00E84B47" w:rsidR="00F220A0" w:rsidP="00F13545" w:rsidRDefault="00F220A0" w14:paraId="61C32D14" w14:textId="77777777">
                                    <w:pPr>
                                      <w:tabs>
                                        <w:tab w:val="num" w:pos="426"/>
                                      </w:tabs>
                                      <w:spacing w:after="0"/>
                                      <w:ind w:left="142" w:hanging="142"/>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714750" y="133350"/>
                                  <a:ext cx="20002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84B47" w:rsidR="00F220A0" w:rsidP="00844674" w:rsidRDefault="00F220A0" w14:paraId="3A93A40C" w14:textId="77777777">
                                    <w:pPr>
                                      <w:numPr>
                                        <w:ilvl w:val="0"/>
                                        <w:numId w:val="62"/>
                                      </w:numPr>
                                      <w:tabs>
                                        <w:tab w:val="clear" w:pos="720"/>
                                        <w:tab w:val="num" w:pos="426"/>
                                      </w:tabs>
                                      <w:spacing w:after="0"/>
                                      <w:ind w:left="142" w:hanging="142"/>
                                      <w:rPr>
                                        <w:sz w:val="20"/>
                                      </w:rPr>
                                    </w:pPr>
                                    <w:r w:rsidRPr="00E84B47">
                                      <w:rPr>
                                        <w:sz w:val="20"/>
                                      </w:rPr>
                                      <w:t>Political willingness to scale up</w:t>
                                    </w:r>
                                  </w:p>
                                  <w:p w:rsidRPr="00E84B47" w:rsidR="00F220A0" w:rsidP="00844674" w:rsidRDefault="00F220A0" w14:paraId="4D09291D" w14:textId="77777777">
                                    <w:pPr>
                                      <w:numPr>
                                        <w:ilvl w:val="0"/>
                                        <w:numId w:val="62"/>
                                      </w:numPr>
                                      <w:tabs>
                                        <w:tab w:val="clear" w:pos="720"/>
                                        <w:tab w:val="num" w:pos="426"/>
                                      </w:tabs>
                                      <w:spacing w:after="0"/>
                                      <w:ind w:left="142" w:hanging="142"/>
                                      <w:rPr>
                                        <w:sz w:val="20"/>
                                      </w:rPr>
                                    </w:pPr>
                                    <w:r w:rsidRPr="00E84B47">
                                      <w:rPr>
                                        <w:sz w:val="20"/>
                                      </w:rPr>
                                      <w:t>Implementing Partner</w:t>
                                    </w:r>
                                  </w:p>
                                  <w:p w:rsidRPr="00E84B47" w:rsidR="00F220A0" w:rsidP="00844674" w:rsidRDefault="00F220A0" w14:paraId="737B25AF" w14:textId="77777777">
                                    <w:pPr>
                                      <w:numPr>
                                        <w:ilvl w:val="0"/>
                                        <w:numId w:val="62"/>
                                      </w:numPr>
                                      <w:tabs>
                                        <w:tab w:val="clear" w:pos="720"/>
                                        <w:tab w:val="num" w:pos="426"/>
                                      </w:tabs>
                                      <w:spacing w:after="0"/>
                                      <w:ind w:left="142" w:hanging="142"/>
                                      <w:rPr>
                                        <w:sz w:val="20"/>
                                      </w:rPr>
                                    </w:pPr>
                                    <w:r w:rsidRPr="00E84B47">
                                      <w:rPr>
                                        <w:sz w:val="20"/>
                                      </w:rPr>
                                      <w:t>Convergence to be</w:t>
                                    </w:r>
                                    <w:r w:rsidRPr="00E84B47">
                                      <w:rPr>
                                        <w:i/>
                                        <w:iCs/>
                                        <w:sz w:val="20"/>
                                      </w:rPr>
                                      <w:t xml:space="preserve"> explored</w:t>
                                    </w:r>
                                  </w:p>
                                  <w:p w:rsidRPr="00E84B47" w:rsidR="00F220A0" w:rsidP="00F13545" w:rsidRDefault="00F220A0" w14:paraId="566196D8" w14:textId="77777777">
                                    <w:pPr>
                                      <w:tabs>
                                        <w:tab w:val="num" w:pos="426"/>
                                      </w:tabs>
                                      <w:spacing w:after="0"/>
                                      <w:ind w:left="142" w:hanging="142"/>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4429125" y="952491"/>
                                  <a:ext cx="1943100" cy="638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84B47" w:rsidR="00F220A0" w:rsidP="00844674" w:rsidRDefault="00F220A0" w14:paraId="7BEA6712" w14:textId="77777777">
                                    <w:pPr>
                                      <w:numPr>
                                        <w:ilvl w:val="0"/>
                                        <w:numId w:val="62"/>
                                      </w:numPr>
                                      <w:tabs>
                                        <w:tab w:val="clear" w:pos="720"/>
                                        <w:tab w:val="num" w:pos="426"/>
                                      </w:tabs>
                                      <w:spacing w:after="0"/>
                                      <w:ind w:left="142" w:hanging="142"/>
                                      <w:rPr>
                                        <w:sz w:val="20"/>
                                      </w:rPr>
                                    </w:pPr>
                                    <w:r w:rsidRPr="00E84B47">
                                      <w:rPr>
                                        <w:sz w:val="20"/>
                                      </w:rPr>
                                      <w:t>Responsible for facilitation and implementation at school and community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Text Box 47"/>
                            <wps:cNvSpPr txBox="1"/>
                            <wps:spPr>
                              <a:xfrm>
                                <a:off x="1104900" y="-247650"/>
                                <a:ext cx="42100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84B47" w:rsidR="00F220A0" w:rsidP="00F13545" w:rsidRDefault="00F220A0" w14:paraId="76535449" w14:textId="77777777">
                                  <w:pPr>
                                    <w:spacing w:after="0"/>
                                    <w:jc w:val="center"/>
                                    <w:rPr>
                                      <w:b/>
                                      <w:sz w:val="20"/>
                                    </w:rPr>
                                  </w:pPr>
                                  <w:r w:rsidRPr="00E84B47">
                                    <w:rPr>
                                      <w:b/>
                                      <w:sz w:val="20"/>
                                    </w:rPr>
                                    <w:t>CURRENT ECOSYSTEM LOCAL REGIONAL PROCUREMENT PROGRAMME</w:t>
                                  </w:r>
                                </w:p>
                                <w:p w:rsidRPr="00E84B47" w:rsidR="00F220A0" w:rsidP="00F13545" w:rsidRDefault="00F220A0" w14:paraId="75D5655C" w14:textId="77777777">
                                  <w:pPr>
                                    <w:tabs>
                                      <w:tab w:val="num" w:pos="426"/>
                                    </w:tabs>
                                    <w:spacing w:after="0"/>
                                    <w:ind w:left="142" w:hanging="142"/>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8" name="Picture 9"/>
                            <pic:cNvPicPr>
                              <a:picLocks noChangeAspect="1"/>
                            </pic:cNvPicPr>
                          </pic:nvPicPr>
                          <pic:blipFill rotWithShape="1">
                            <a:blip r:embed="rId61" cstate="print">
                              <a:extLst>
                                <a:ext uri="{28A0092B-C50C-407E-A947-70E740481C1C}">
                                  <a14:useLocalDpi xmlns:a14="http://schemas.microsoft.com/office/drawing/2010/main" val="0"/>
                                </a:ext>
                              </a:extLst>
                            </a:blip>
                            <a:srcRect l="30485" t="19541" r="29361" b="44827"/>
                            <a:stretch/>
                          </pic:blipFill>
                          <pic:spPr>
                            <a:xfrm>
                              <a:off x="2771774" y="752474"/>
                              <a:ext cx="638175" cy="754465"/>
                            </a:xfrm>
                            <a:prstGeom prst="ellipse">
                              <a:avLst/>
                            </a:prstGeom>
                            <a:ln>
                              <a:noFill/>
                            </a:ln>
                            <a:effectLst>
                              <a:softEdge rad="112500"/>
                            </a:effectLst>
                          </pic:spPr>
                        </pic:pic>
                      </wpg:grpSp>
                      <wpg:grpSp>
                        <wpg:cNvPr id="49" name="Group 49"/>
                        <wpg:cNvGrpSpPr/>
                        <wpg:grpSpPr>
                          <a:xfrm>
                            <a:off x="781050" y="400050"/>
                            <a:ext cx="5029200" cy="2609850"/>
                            <a:chOff x="0" y="0"/>
                            <a:chExt cx="4972050" cy="2609850"/>
                          </a:xfrm>
                        </wpg:grpSpPr>
                        <wpg:graphicFrame>
                          <wpg:cNvPr id="50" name="Diagram 50"/>
                          <wpg:cNvFrPr/>
                          <wpg:xfrm>
                            <a:off x="0" y="0"/>
                            <a:ext cx="4972050" cy="2000250"/>
                          </wpg:xfrm>
                          <a:graphic>
                            <a:graphicData uri="http://schemas.openxmlformats.org/drawingml/2006/diagram">
                              <dgm:relIds xmlns:dgm="http://schemas.openxmlformats.org/drawingml/2006/diagram" xmlns:r="http://schemas.openxmlformats.org/officeDocument/2006/relationships" r:dm="rId62" r:lo="rId63" r:qs="rId64" r:cs="rId65"/>
                            </a:graphicData>
                          </a:graphic>
                        </wpg:graphicFrame>
                        <wps:wsp>
                          <wps:cNvPr id="51" name="Text Box 51"/>
                          <wps:cNvSpPr txBox="1"/>
                          <wps:spPr>
                            <a:xfrm>
                              <a:off x="1572599" y="2019300"/>
                              <a:ext cx="261786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84B47" w:rsidR="00F220A0" w:rsidP="00844674" w:rsidRDefault="00F220A0" w14:paraId="5643BB5B" w14:textId="77777777">
                                <w:pPr>
                                  <w:numPr>
                                    <w:ilvl w:val="0"/>
                                    <w:numId w:val="62"/>
                                  </w:numPr>
                                  <w:tabs>
                                    <w:tab w:val="clear" w:pos="720"/>
                                    <w:tab w:val="num" w:pos="426"/>
                                  </w:tabs>
                                  <w:spacing w:after="0"/>
                                  <w:ind w:left="142" w:hanging="142"/>
                                  <w:rPr>
                                    <w:sz w:val="20"/>
                                  </w:rPr>
                                </w:pPr>
                                <w:r w:rsidRPr="00E84B47">
                                  <w:rPr>
                                    <w:sz w:val="20"/>
                                  </w:rPr>
                                  <w:t>Improved agricultural practices and production</w:t>
                                </w:r>
                              </w:p>
                              <w:p w:rsidRPr="00E84B47" w:rsidR="00F220A0" w:rsidP="00844674" w:rsidRDefault="00F220A0" w14:paraId="7F77854B" w14:textId="77777777">
                                <w:pPr>
                                  <w:numPr>
                                    <w:ilvl w:val="0"/>
                                    <w:numId w:val="62"/>
                                  </w:numPr>
                                  <w:tabs>
                                    <w:tab w:val="clear" w:pos="720"/>
                                    <w:tab w:val="num" w:pos="426"/>
                                  </w:tabs>
                                  <w:spacing w:after="0"/>
                                  <w:ind w:left="142" w:hanging="142"/>
                                  <w:rPr>
                                    <w:sz w:val="20"/>
                                  </w:rPr>
                                </w:pPr>
                                <w:r w:rsidRPr="00E84B47">
                                  <w:rPr>
                                    <w:sz w:val="20"/>
                                  </w:rPr>
                                  <w:t>Improved dietary diversity and income</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40" style="position:absolute;margin-left:-7.9pt;margin-top:9.15pt;width:506.25pt;height:237pt;z-index:-251627008" coordsize="64293,30099" o:spid="_x0000_s1044" w14:anchorId="1F85BAB0" o:gfxdata="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">
                <v:group id="Group 41" style="position:absolute;width:64293;height:19424" coordsize="64293,19424" coordorigin="-1809,-2476"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style="position:absolute;left:-1809;top:-2476;width:64293;height:19424" coordsize="64293,19424" coordorigin=",-2476"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style="position:absolute;top:1143;width:64293;height:15805" coordsize="64293,15805" coordorigin="-571,1333"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44" style="position:absolute;left:-571;top:6381;width:21430;height:10757;visibility:visible;mso-wrap-style:square;v-text-anchor:top" o:spid="_x0000_s104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v:textbox>
                          <w:txbxContent>
                            <w:p w:rsidRPr="00E84B47" w:rsidR="00F220A0" w:rsidP="00844674" w:rsidRDefault="00F220A0" w14:paraId="7FAD1F46" w14:textId="77777777">
                              <w:pPr>
                                <w:numPr>
                                  <w:ilvl w:val="0"/>
                                  <w:numId w:val="62"/>
                                </w:numPr>
                                <w:tabs>
                                  <w:tab w:val="clear" w:pos="720"/>
                                  <w:tab w:val="num" w:pos="426"/>
                                </w:tabs>
                                <w:spacing w:after="0"/>
                                <w:ind w:left="142" w:hanging="142"/>
                                <w:rPr>
                                  <w:sz w:val="20"/>
                                </w:rPr>
                              </w:pPr>
                              <w:r w:rsidRPr="00E84B47">
                                <w:rPr>
                                  <w:sz w:val="20"/>
                                </w:rPr>
                                <w:t>Focus on reducing short-term hunger and increasing attendance</w:t>
                              </w:r>
                            </w:p>
                            <w:p w:rsidRPr="00E84B47" w:rsidR="00F220A0" w:rsidP="00844674" w:rsidRDefault="00F220A0" w14:paraId="2F95B7B8" w14:textId="77777777">
                              <w:pPr>
                                <w:numPr>
                                  <w:ilvl w:val="0"/>
                                  <w:numId w:val="62"/>
                                </w:numPr>
                                <w:tabs>
                                  <w:tab w:val="clear" w:pos="720"/>
                                  <w:tab w:val="num" w:pos="426"/>
                                </w:tabs>
                                <w:spacing w:after="0"/>
                                <w:ind w:left="142" w:hanging="142"/>
                                <w:rPr>
                                  <w:sz w:val="20"/>
                                </w:rPr>
                              </w:pPr>
                              <w:r w:rsidRPr="00E84B47">
                                <w:rPr>
                                  <w:sz w:val="20"/>
                                </w:rPr>
                                <w:t>Building ecosystem for local procurement with involvement of local Farmers</w:t>
                              </w:r>
                            </w:p>
                            <w:p w:rsidRPr="00E84B47" w:rsidR="00F220A0" w:rsidP="00844674" w:rsidRDefault="00F220A0" w14:paraId="1DB5C7EA" w14:textId="77777777">
                              <w:pPr>
                                <w:numPr>
                                  <w:ilvl w:val="0"/>
                                  <w:numId w:val="62"/>
                                </w:numPr>
                                <w:tabs>
                                  <w:tab w:val="clear" w:pos="720"/>
                                  <w:tab w:val="num" w:pos="426"/>
                                </w:tabs>
                                <w:spacing w:after="0"/>
                                <w:ind w:left="142" w:hanging="142"/>
                                <w:rPr>
                                  <w:sz w:val="20"/>
                                </w:rPr>
                              </w:pPr>
                              <w:r w:rsidRPr="00E84B47">
                                <w:rPr>
                                  <w:sz w:val="20"/>
                                </w:rPr>
                                <w:t>Ensuring sustainability</w:t>
                              </w:r>
                            </w:p>
                            <w:p w:rsidRPr="00E84B47" w:rsidR="00F220A0" w:rsidP="00F13545" w:rsidRDefault="00F220A0" w14:paraId="61C32D14" w14:textId="77777777">
                              <w:pPr>
                                <w:tabs>
                                  <w:tab w:val="num" w:pos="426"/>
                                </w:tabs>
                                <w:spacing w:after="0"/>
                                <w:ind w:left="142" w:hanging="142"/>
                                <w:rPr>
                                  <w:sz w:val="20"/>
                                </w:rPr>
                              </w:pPr>
                            </w:p>
                          </w:txbxContent>
                        </v:textbox>
                      </v:shape>
                      <v:shape id="Text Box 45" style="position:absolute;left:37147;top:1333;width:20003;height:5906;visibility:visible;mso-wrap-style:square;v-text-anchor:top" o:spid="_x0000_s104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v:textbox>
                          <w:txbxContent>
                            <w:p w:rsidRPr="00E84B47" w:rsidR="00F220A0" w:rsidP="00844674" w:rsidRDefault="00F220A0" w14:paraId="3A93A40C" w14:textId="77777777">
                              <w:pPr>
                                <w:numPr>
                                  <w:ilvl w:val="0"/>
                                  <w:numId w:val="62"/>
                                </w:numPr>
                                <w:tabs>
                                  <w:tab w:val="clear" w:pos="720"/>
                                  <w:tab w:val="num" w:pos="426"/>
                                </w:tabs>
                                <w:spacing w:after="0"/>
                                <w:ind w:left="142" w:hanging="142"/>
                                <w:rPr>
                                  <w:sz w:val="20"/>
                                </w:rPr>
                              </w:pPr>
                              <w:r w:rsidRPr="00E84B47">
                                <w:rPr>
                                  <w:sz w:val="20"/>
                                </w:rPr>
                                <w:t>Political willingness to scale up</w:t>
                              </w:r>
                            </w:p>
                            <w:p w:rsidRPr="00E84B47" w:rsidR="00F220A0" w:rsidP="00844674" w:rsidRDefault="00F220A0" w14:paraId="4D09291D" w14:textId="77777777">
                              <w:pPr>
                                <w:numPr>
                                  <w:ilvl w:val="0"/>
                                  <w:numId w:val="62"/>
                                </w:numPr>
                                <w:tabs>
                                  <w:tab w:val="clear" w:pos="720"/>
                                  <w:tab w:val="num" w:pos="426"/>
                                </w:tabs>
                                <w:spacing w:after="0"/>
                                <w:ind w:left="142" w:hanging="142"/>
                                <w:rPr>
                                  <w:sz w:val="20"/>
                                </w:rPr>
                              </w:pPr>
                              <w:r w:rsidRPr="00E84B47">
                                <w:rPr>
                                  <w:sz w:val="20"/>
                                </w:rPr>
                                <w:t>Implementing Partner</w:t>
                              </w:r>
                            </w:p>
                            <w:p w:rsidRPr="00E84B47" w:rsidR="00F220A0" w:rsidP="00844674" w:rsidRDefault="00F220A0" w14:paraId="737B25AF" w14:textId="77777777">
                              <w:pPr>
                                <w:numPr>
                                  <w:ilvl w:val="0"/>
                                  <w:numId w:val="62"/>
                                </w:numPr>
                                <w:tabs>
                                  <w:tab w:val="clear" w:pos="720"/>
                                  <w:tab w:val="num" w:pos="426"/>
                                </w:tabs>
                                <w:spacing w:after="0"/>
                                <w:ind w:left="142" w:hanging="142"/>
                                <w:rPr>
                                  <w:sz w:val="20"/>
                                </w:rPr>
                              </w:pPr>
                              <w:r w:rsidRPr="00E84B47">
                                <w:rPr>
                                  <w:sz w:val="20"/>
                                </w:rPr>
                                <w:t>Convergence to be</w:t>
                              </w:r>
                              <w:r w:rsidRPr="00E84B47">
                                <w:rPr>
                                  <w:i/>
                                  <w:iCs/>
                                  <w:sz w:val="20"/>
                                </w:rPr>
                                <w:t xml:space="preserve"> explored</w:t>
                              </w:r>
                            </w:p>
                            <w:p w:rsidRPr="00E84B47" w:rsidR="00F220A0" w:rsidP="00F13545" w:rsidRDefault="00F220A0" w14:paraId="566196D8" w14:textId="77777777">
                              <w:pPr>
                                <w:tabs>
                                  <w:tab w:val="num" w:pos="426"/>
                                </w:tabs>
                                <w:spacing w:after="0"/>
                                <w:ind w:left="142" w:hanging="142"/>
                                <w:rPr>
                                  <w:sz w:val="20"/>
                                </w:rPr>
                              </w:pPr>
                            </w:p>
                          </w:txbxContent>
                        </v:textbox>
                      </v:shape>
                      <v:shape id="Text Box 46" style="position:absolute;left:44291;top:9524;width:19431;height:6382;visibility:visible;mso-wrap-style:square;v-text-anchor:top" o:spid="_x0000_s105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v:textbox>
                          <w:txbxContent>
                            <w:p w:rsidRPr="00E84B47" w:rsidR="00F220A0" w:rsidP="00844674" w:rsidRDefault="00F220A0" w14:paraId="7BEA6712" w14:textId="77777777">
                              <w:pPr>
                                <w:numPr>
                                  <w:ilvl w:val="0"/>
                                  <w:numId w:val="62"/>
                                </w:numPr>
                                <w:tabs>
                                  <w:tab w:val="clear" w:pos="720"/>
                                  <w:tab w:val="num" w:pos="426"/>
                                </w:tabs>
                                <w:spacing w:after="0"/>
                                <w:ind w:left="142" w:hanging="142"/>
                                <w:rPr>
                                  <w:sz w:val="20"/>
                                </w:rPr>
                              </w:pPr>
                              <w:r w:rsidRPr="00E84B47">
                                <w:rPr>
                                  <w:sz w:val="20"/>
                                </w:rPr>
                                <w:t>Responsible for facilitation and implementation at school and community level</w:t>
                              </w:r>
                            </w:p>
                          </w:txbxContent>
                        </v:textbox>
                      </v:shape>
                    </v:group>
                    <v:shape id="Text Box 47" style="position:absolute;left:11049;top:-2476;width:42100;height:2761;visibility:visible;mso-wrap-style:square;v-text-anchor:top" o:spid="_x0000_s105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v:textbox>
                        <w:txbxContent>
                          <w:p w:rsidRPr="00E84B47" w:rsidR="00F220A0" w:rsidP="00F13545" w:rsidRDefault="00F220A0" w14:paraId="76535449" w14:textId="77777777">
                            <w:pPr>
                              <w:spacing w:after="0"/>
                              <w:jc w:val="center"/>
                              <w:rPr>
                                <w:b/>
                                <w:sz w:val="20"/>
                              </w:rPr>
                            </w:pPr>
                            <w:r w:rsidRPr="00E84B47">
                              <w:rPr>
                                <w:b/>
                                <w:sz w:val="20"/>
                              </w:rPr>
                              <w:t>CURRENT ECOSYSTEM LOCAL REGIONAL PROCUREMENT PROGRAMME</w:t>
                            </w:r>
                          </w:p>
                          <w:p w:rsidRPr="00E84B47" w:rsidR="00F220A0" w:rsidP="00F13545" w:rsidRDefault="00F220A0" w14:paraId="75D5655C" w14:textId="77777777">
                            <w:pPr>
                              <w:tabs>
                                <w:tab w:val="num" w:pos="426"/>
                              </w:tabs>
                              <w:spacing w:after="0"/>
                              <w:ind w:left="142" w:hanging="142"/>
                              <w:jc w:val="center"/>
                              <w:rPr>
                                <w:b/>
                                <w:sz w:val="20"/>
                              </w:rPr>
                            </w:pPr>
                          </w:p>
                        </w:txbxContent>
                      </v:textbox>
                    </v:shape>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27717;top:7524;width:6382;height:7545;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">
                    <v:imagedata cropleft="19979f" croptop="12806f" cropright="19242f" cropbottom="29378f" o:title="" r:id="rId67"/>
                  </v:shape>
                </v:group>
                <v:group id="Group 49" style="position:absolute;left:7810;top:4000;width:50292;height:26099" coordsize="49720,26098"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Diagram 50" style="position:absolute;left:12769;top:-38;width:24287;height:20238;visibility:visibl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">
                    <v:imagedata o:title="" r:id="rId68"/>
                    <o:lock v:ext="edit" aspectratio="f"/>
                  </v:shape>
                  <v:shape id="Text Box 51" style="position:absolute;left:15725;top:20193;width:26179;height:5905;visibility:visible;mso-wrap-style:square;v-text-anchor:top" o:spid="_x0000_s105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v:textbox>
                      <w:txbxContent>
                        <w:p w:rsidRPr="00E84B47" w:rsidR="00F220A0" w:rsidP="00844674" w:rsidRDefault="00F220A0" w14:paraId="5643BB5B" w14:textId="77777777">
                          <w:pPr>
                            <w:numPr>
                              <w:ilvl w:val="0"/>
                              <w:numId w:val="62"/>
                            </w:numPr>
                            <w:tabs>
                              <w:tab w:val="clear" w:pos="720"/>
                              <w:tab w:val="num" w:pos="426"/>
                            </w:tabs>
                            <w:spacing w:after="0"/>
                            <w:ind w:left="142" w:hanging="142"/>
                            <w:rPr>
                              <w:sz w:val="20"/>
                            </w:rPr>
                          </w:pPr>
                          <w:r w:rsidRPr="00E84B47">
                            <w:rPr>
                              <w:sz w:val="20"/>
                            </w:rPr>
                            <w:t>Improved agricultural practices and production</w:t>
                          </w:r>
                        </w:p>
                        <w:p w:rsidRPr="00E84B47" w:rsidR="00F220A0" w:rsidP="00844674" w:rsidRDefault="00F220A0" w14:paraId="7F77854B" w14:textId="77777777">
                          <w:pPr>
                            <w:numPr>
                              <w:ilvl w:val="0"/>
                              <w:numId w:val="62"/>
                            </w:numPr>
                            <w:tabs>
                              <w:tab w:val="clear" w:pos="720"/>
                              <w:tab w:val="num" w:pos="426"/>
                            </w:tabs>
                            <w:spacing w:after="0"/>
                            <w:ind w:left="142" w:hanging="142"/>
                            <w:rPr>
                              <w:sz w:val="20"/>
                            </w:rPr>
                          </w:pPr>
                          <w:r w:rsidRPr="00E84B47">
                            <w:rPr>
                              <w:sz w:val="20"/>
                            </w:rPr>
                            <w:t>Improved dietary diversity and income</w:t>
                          </w:r>
                          <w:r>
                            <w:rPr>
                              <w:sz w:val="20"/>
                            </w:rPr>
                            <w:t xml:space="preserve"> </w:t>
                          </w:r>
                        </w:p>
                      </w:txbxContent>
                    </v:textbox>
                  </v:shape>
                </v:group>
                <w10:wrap type="tight"/>
              </v:group>
            </w:pict>
          </mc:Fallback>
        </mc:AlternateContent>
      </w:r>
      <w:r w:rsidRPr="00F220A0">
        <w:br/>
      </w:r>
    </w:p>
    <w:p w:rsidRPr="00F220A0" w:rsidR="00F13545" w:rsidP="00F13545" w:rsidRDefault="00F13545" w14:paraId="5B6E3887" w14:textId="77777777">
      <w:pPr>
        <w:spacing w:after="0" w:line="240" w:lineRule="auto"/>
      </w:pPr>
    </w:p>
    <w:p w:rsidRPr="00F220A0" w:rsidR="00F13545" w:rsidP="00F13545" w:rsidRDefault="00F13545" w14:paraId="2E7B80F7" w14:textId="77777777">
      <w:pPr>
        <w:spacing w:after="0" w:line="240" w:lineRule="auto"/>
      </w:pPr>
    </w:p>
    <w:p w:rsidRPr="00F220A0" w:rsidR="00F13545" w:rsidP="00F13545" w:rsidRDefault="00F13545" w14:paraId="530F491D" w14:textId="77777777">
      <w:pPr>
        <w:spacing w:after="0" w:line="240" w:lineRule="auto"/>
      </w:pPr>
    </w:p>
    <w:p w:rsidRPr="00F220A0" w:rsidR="00F13545" w:rsidP="00F13545" w:rsidRDefault="00F13545" w14:paraId="0C74BF05" w14:textId="77777777">
      <w:pPr>
        <w:spacing w:after="0" w:line="240" w:lineRule="auto"/>
      </w:pPr>
    </w:p>
    <w:p w:rsidRPr="00F220A0" w:rsidR="00F13545" w:rsidP="00F13545" w:rsidRDefault="00F13545" w14:paraId="75D0E25A" w14:textId="77777777">
      <w:pPr>
        <w:spacing w:after="0" w:line="240" w:lineRule="auto"/>
      </w:pPr>
    </w:p>
    <w:p w:rsidRPr="00F220A0" w:rsidR="00F13545" w:rsidP="00F13545" w:rsidRDefault="00F13545" w14:paraId="69889818" w14:textId="77777777">
      <w:pPr>
        <w:spacing w:after="0" w:line="240" w:lineRule="auto"/>
      </w:pPr>
    </w:p>
    <w:p w:rsidRPr="00F220A0" w:rsidR="00F13545" w:rsidP="00F13545" w:rsidRDefault="00F13545" w14:paraId="383FC53C" w14:textId="77777777">
      <w:pPr>
        <w:spacing w:after="0" w:line="240" w:lineRule="auto"/>
        <w:jc w:val="both"/>
      </w:pPr>
    </w:p>
    <w:p w:rsidRPr="00F220A0" w:rsidR="00F13545" w:rsidP="00F13545" w:rsidRDefault="00F13545" w14:paraId="017E5396" w14:textId="77777777">
      <w:pPr>
        <w:spacing w:after="0" w:line="240" w:lineRule="auto"/>
        <w:jc w:val="both"/>
      </w:pPr>
    </w:p>
    <w:p w:rsidRPr="00F220A0" w:rsidR="00F13545" w:rsidP="00F13545" w:rsidRDefault="00F13545" w14:paraId="66594B3A" w14:textId="77777777">
      <w:pPr>
        <w:spacing w:after="0" w:line="240" w:lineRule="auto"/>
        <w:jc w:val="both"/>
      </w:pPr>
    </w:p>
    <w:p w:rsidRPr="00F220A0" w:rsidR="00F13545" w:rsidP="00F13545" w:rsidRDefault="00F13545" w14:paraId="0AA7D095" w14:textId="77777777">
      <w:pPr>
        <w:spacing w:after="0" w:line="240" w:lineRule="auto"/>
        <w:jc w:val="both"/>
      </w:pPr>
    </w:p>
    <w:p w:rsidRPr="00F220A0" w:rsidR="00F13545" w:rsidP="00F13545" w:rsidRDefault="00F13545" w14:paraId="62F9A145" w14:textId="77777777">
      <w:pPr>
        <w:spacing w:after="0" w:line="240" w:lineRule="auto"/>
        <w:jc w:val="both"/>
      </w:pPr>
    </w:p>
    <w:p w:rsidRPr="00F220A0" w:rsidR="00F13545" w:rsidP="00844674" w:rsidRDefault="00F13545" w14:paraId="1DACB64D" w14:textId="77777777">
      <w:pPr>
        <w:pStyle w:val="ListParagraph"/>
        <w:numPr>
          <w:ilvl w:val="0"/>
          <w:numId w:val="63"/>
        </w:numPr>
        <w:spacing w:after="0" w:line="240" w:lineRule="auto"/>
        <w:ind w:left="288"/>
        <w:contextualSpacing w:val="0"/>
        <w:jc w:val="both"/>
      </w:pPr>
      <w:r w:rsidRPr="00F220A0">
        <w:t xml:space="preserve">Further, during the scoping visits, our interaction with farmer groups in the model village revealed that as a result of the program interventions (training and seeds/tools provided to farmer groups), farmers have been able to increase the frequency of farming as well as the types of vegetables grown has also increased. </w:t>
      </w:r>
    </w:p>
    <w:p w:rsidRPr="00F220A0" w:rsidR="00F13545" w:rsidP="00844674" w:rsidRDefault="00F13545" w14:paraId="05DA6079" w14:textId="77777777">
      <w:pPr>
        <w:pStyle w:val="ListParagraph"/>
        <w:numPr>
          <w:ilvl w:val="0"/>
          <w:numId w:val="63"/>
        </w:numPr>
        <w:spacing w:after="0" w:line="240" w:lineRule="auto"/>
        <w:ind w:left="288"/>
        <w:contextualSpacing w:val="0"/>
        <w:jc w:val="both"/>
      </w:pPr>
      <w:r w:rsidRPr="00F220A0">
        <w:t xml:space="preserve">Under the program, the market has been provided to the beneficiaries for selling of vegetables by the DAFO. After the initial few visits that were made to the market by the farmers, the traders offered to come to the village itself for procuring vegetables. This saves the farmers from additional time and costs in travelling to the market. </w:t>
      </w:r>
    </w:p>
    <w:p w:rsidRPr="00F220A0" w:rsidR="00F13545" w:rsidP="00844674" w:rsidRDefault="00F13545" w14:paraId="25B3B3C9" w14:textId="77777777">
      <w:pPr>
        <w:pStyle w:val="ListParagraph"/>
        <w:numPr>
          <w:ilvl w:val="0"/>
          <w:numId w:val="63"/>
        </w:numPr>
        <w:spacing w:after="0" w:line="240" w:lineRule="auto"/>
        <w:ind w:left="288"/>
        <w:contextualSpacing w:val="0"/>
        <w:jc w:val="both"/>
      </w:pPr>
      <w:r w:rsidRPr="00F220A0">
        <w:t>There seems a possibility that the traders might be selling these vegetables at double the price in retail, however, the farmer groups are content in whatever they are earning as their income has reportedly been improved from earlier times. Role of traders is to be further explored during the evaluation visit.</w:t>
      </w:r>
    </w:p>
    <w:p w:rsidRPr="00F220A0" w:rsidR="00F13545" w:rsidP="00844674" w:rsidRDefault="00F13545" w14:paraId="7A04F7D7" w14:textId="77777777">
      <w:pPr>
        <w:pStyle w:val="ListParagraph"/>
        <w:numPr>
          <w:ilvl w:val="0"/>
          <w:numId w:val="63"/>
        </w:numPr>
        <w:spacing w:after="0" w:line="240" w:lineRule="auto"/>
        <w:ind w:left="288"/>
        <w:contextualSpacing w:val="0"/>
        <w:jc w:val="both"/>
      </w:pPr>
      <w:r w:rsidRPr="00F220A0">
        <w:t>As regards, the procurement of vegetables by schools from these farmer groups, majority of the farmers in model villages were found to be voluntarily contributing to the school meals by providing the vegetables free of cost. The 800 kips received by school per student per day under the LRP program was utilised for purchasing chicken, fish etc., which further increased the nutritious value of the meals served at schools.</w:t>
      </w:r>
    </w:p>
    <w:p w:rsidRPr="00F220A0" w:rsidR="00F13545" w:rsidP="00844674" w:rsidRDefault="00F13545" w14:paraId="2BA4DA6F" w14:textId="77777777">
      <w:pPr>
        <w:pStyle w:val="ListParagraph"/>
        <w:numPr>
          <w:ilvl w:val="0"/>
          <w:numId w:val="63"/>
        </w:numPr>
        <w:spacing w:after="0" w:line="240" w:lineRule="auto"/>
        <w:ind w:left="288"/>
        <w:contextualSpacing w:val="0"/>
        <w:jc w:val="both"/>
      </w:pPr>
      <w:r w:rsidRPr="00F220A0">
        <w:t>During the discussions with officials, it was revealed that 10 of 49 villages have been identified as model villages and were provided support after the first year. Further, 3 out of these 10 villages have been awarded the certificate for organic production by DAFO.</w:t>
      </w:r>
    </w:p>
    <w:p w:rsidRPr="00F220A0" w:rsidR="00F13545" w:rsidP="00844674" w:rsidRDefault="00F13545" w14:paraId="6E5C9A61" w14:textId="77777777">
      <w:pPr>
        <w:pStyle w:val="ListParagraph"/>
        <w:numPr>
          <w:ilvl w:val="0"/>
          <w:numId w:val="63"/>
        </w:numPr>
        <w:spacing w:after="0" w:line="240" w:lineRule="auto"/>
        <w:ind w:left="288"/>
        <w:contextualSpacing w:val="0"/>
        <w:jc w:val="both"/>
      </w:pPr>
      <w:r w:rsidRPr="00F220A0">
        <w:t xml:space="preserve">It can be inferred that the reason of the varying performance of farmer groups in different villages might be because some of the farmer groups are more progressive or have had more exposure through interventions as compared to other groups. </w:t>
      </w:r>
    </w:p>
    <w:p w:rsidRPr="00F220A0" w:rsidR="00F13545" w:rsidP="00844674" w:rsidRDefault="00F13545" w14:paraId="719B7512" w14:textId="77777777">
      <w:pPr>
        <w:pStyle w:val="ListParagraph"/>
        <w:numPr>
          <w:ilvl w:val="0"/>
          <w:numId w:val="63"/>
        </w:numPr>
        <w:spacing w:after="0" w:line="240" w:lineRule="auto"/>
        <w:ind w:left="288"/>
        <w:contextualSpacing w:val="0"/>
        <w:jc w:val="both"/>
      </w:pPr>
      <w:r w:rsidRPr="00F220A0">
        <w:t>Other possible reasons for the observed differences in uptake could be food habits of communities and farming practices. The communities in the habit of eating vegetables might have associated easily with the program activities that resulted in faster uptake of activities. Similarly, farmers already acquainted with vegetable farming might have adopted the activities under the program much easily as compared to those cultivating paddy only. Other than these, another reason influencing the uptake of program activities could be the terrain of the farming area. Further reasons behind high and low uptake will be analysed during the evaluation visit.</w:t>
      </w:r>
    </w:p>
    <w:p w:rsidRPr="00F220A0" w:rsidR="00F13545" w:rsidP="00844674" w:rsidRDefault="00F13545" w14:paraId="73E71ADD" w14:textId="77777777">
      <w:pPr>
        <w:pStyle w:val="ListParagraph"/>
        <w:numPr>
          <w:ilvl w:val="0"/>
          <w:numId w:val="63"/>
        </w:numPr>
        <w:spacing w:after="0" w:line="240" w:lineRule="auto"/>
        <w:ind w:left="288"/>
        <w:contextualSpacing w:val="0"/>
        <w:jc w:val="both"/>
      </w:pPr>
      <w:r w:rsidRPr="00F220A0">
        <w:t>It was also found that 30 of the 49 intervention villages under the LRP program are also being supported by the Lutheran World Federation.</w:t>
      </w:r>
    </w:p>
    <w:p w:rsidRPr="00F220A0" w:rsidR="00F13545" w:rsidP="00844674" w:rsidRDefault="00F13545" w14:paraId="03FE7CB6" w14:textId="77777777">
      <w:pPr>
        <w:pStyle w:val="ListParagraph"/>
        <w:numPr>
          <w:ilvl w:val="0"/>
          <w:numId w:val="63"/>
        </w:numPr>
        <w:spacing w:after="0" w:line="240" w:lineRule="auto"/>
        <w:ind w:left="288"/>
        <w:contextualSpacing w:val="0"/>
        <w:jc w:val="both"/>
      </w:pPr>
      <w:r w:rsidRPr="00F220A0">
        <w:t>Additionally, clarity on criteria of selection of specific intervention villages is needed from the WFP program team, which will help in identifying the factors responsible for interventions to show better uptake.</w:t>
      </w:r>
    </w:p>
    <w:p w:rsidRPr="00F220A0" w:rsidR="00F13545" w:rsidP="00F13545" w:rsidRDefault="00F13545" w14:paraId="5502FF4C" w14:textId="77777777">
      <w:pPr>
        <w:spacing w:after="0" w:line="240" w:lineRule="auto"/>
        <w:ind w:left="-76"/>
        <w:jc w:val="both"/>
        <w:rPr>
          <w:b/>
        </w:rPr>
      </w:pPr>
      <w:r w:rsidRPr="00F220A0">
        <w:rPr>
          <w:b/>
        </w:rPr>
        <w:t xml:space="preserve">Revision in the Sample Distribution </w:t>
      </w:r>
    </w:p>
    <w:p w:rsidRPr="00F220A0" w:rsidR="00F13545" w:rsidP="00844674" w:rsidRDefault="00F13545" w14:paraId="6F08F4C0" w14:textId="4E13FF08">
      <w:pPr>
        <w:pStyle w:val="ListParagraph"/>
        <w:numPr>
          <w:ilvl w:val="0"/>
          <w:numId w:val="63"/>
        </w:numPr>
        <w:spacing w:after="0" w:line="240" w:lineRule="auto"/>
        <w:ind w:left="288"/>
        <w:contextualSpacing w:val="0"/>
        <w:jc w:val="both"/>
      </w:pPr>
      <w:r w:rsidRPr="00F220A0">
        <w:rPr>
          <w:rFonts w:cs="Georgia"/>
        </w:rPr>
        <w:t xml:space="preserve">It was found during the scoping visit that of the 49 villages </w:t>
      </w:r>
      <w:r w:rsidRPr="00F220A0">
        <w:t>covered</w:t>
      </w:r>
      <w:r w:rsidRPr="00F220A0">
        <w:rPr>
          <w:rFonts w:cs="Georgia"/>
        </w:rPr>
        <w:t xml:space="preserve"> under the intervention, there were 10 model villages who were outperforming others and therefore, they were provided continued support after the first year. Of these 10 villages, 3 villages have farmer groups who have been awarded organic produce certification by DAFO. From the list of baseline villages, Hatlom village in lowland region is one of the model villages which will be covered in the </w:t>
      </w:r>
      <w:r w:rsidRPr="00F220A0" w:rsidR="00757725">
        <w:rPr>
          <w:rFonts w:cs="Georgia"/>
        </w:rPr>
        <w:t>activity</w:t>
      </w:r>
      <w:r w:rsidRPr="00F220A0">
        <w:rPr>
          <w:rFonts w:cs="Georgia"/>
        </w:rPr>
        <w:t xml:space="preserve"> evaluation as well. Further, during the evaluation, if any model villages could be traced in mid-land and high-land regions, efforts will be made to replace the sampled villages with model villages in consultation with WFP. </w:t>
      </w:r>
    </w:p>
    <w:p w:rsidRPr="00F220A0" w:rsidR="00F13545" w:rsidP="00844674" w:rsidRDefault="00F13545" w14:paraId="45A26A67" w14:textId="77777777">
      <w:pPr>
        <w:pStyle w:val="ListParagraph"/>
        <w:numPr>
          <w:ilvl w:val="0"/>
          <w:numId w:val="63"/>
        </w:numPr>
        <w:spacing w:after="0" w:line="240" w:lineRule="auto"/>
        <w:ind w:left="288"/>
        <w:contextualSpacing w:val="0"/>
        <w:jc w:val="both"/>
      </w:pPr>
      <w:r w:rsidRPr="00F220A0">
        <w:t xml:space="preserve">As for the study respondents &amp; sample size at the village level, it majorly remains unchanged with a slight change in stakeholders. The table below gives a snapshot of the proposed changes. </w:t>
      </w:r>
    </w:p>
    <w:tbl>
      <w:tblPr>
        <w:tblW w:w="9062" w:type="dxa"/>
        <w:tblInd w:w="132" w:type="dxa"/>
        <w:tblCellMar>
          <w:left w:w="0" w:type="dxa"/>
          <w:right w:w="0" w:type="dxa"/>
        </w:tblCellMar>
        <w:tblLook w:val="0420" w:firstRow="1" w:lastRow="0" w:firstColumn="0" w:lastColumn="0" w:noHBand="0" w:noVBand="1"/>
      </w:tblPr>
      <w:tblGrid>
        <w:gridCol w:w="1763"/>
        <w:gridCol w:w="1464"/>
        <w:gridCol w:w="5835"/>
      </w:tblGrid>
      <w:tr w:rsidRPr="00F220A0" w:rsidR="00F13545" w:rsidTr="00B34D9D" w14:paraId="161F6E53" w14:textId="77777777">
        <w:trPr>
          <w:trHeight w:val="188"/>
          <w:tblHeader/>
        </w:trPr>
        <w:tc>
          <w:tcPr>
            <w:tcW w:w="1763" w:type="dxa"/>
            <w:tcBorders>
              <w:top w:val="single" w:color="FFFFFF" w:sz="8" w:space="0"/>
              <w:left w:val="single" w:color="FFFFFF" w:sz="8" w:space="0"/>
              <w:bottom w:val="single" w:color="FFFFFF" w:sz="24" w:space="0"/>
              <w:right w:val="single" w:color="FFFFFF" w:sz="8" w:space="0"/>
            </w:tcBorders>
            <w:shd w:val="clear" w:color="auto" w:fill="ED7D31"/>
            <w:tcMar>
              <w:top w:w="72" w:type="dxa"/>
              <w:left w:w="144" w:type="dxa"/>
              <w:bottom w:w="72" w:type="dxa"/>
              <w:right w:w="144" w:type="dxa"/>
            </w:tcMar>
            <w:vAlign w:val="center"/>
            <w:hideMark/>
          </w:tcPr>
          <w:p w:rsidRPr="00F220A0" w:rsidR="00F13545" w:rsidP="00B34D9D" w:rsidRDefault="00F13545" w14:paraId="02D8C69E" w14:textId="77777777">
            <w:pPr>
              <w:pStyle w:val="ListParagraph"/>
              <w:spacing w:after="0" w:line="240" w:lineRule="auto"/>
              <w:ind w:left="-2"/>
              <w:contextualSpacing w:val="0"/>
              <w:jc w:val="center"/>
              <w:rPr>
                <w:b/>
                <w:bCs/>
                <w:sz w:val="20"/>
                <w:szCs w:val="20"/>
                <w:lang w:val="en-US"/>
              </w:rPr>
            </w:pPr>
            <w:r w:rsidRPr="00F220A0">
              <w:rPr>
                <w:b/>
                <w:bCs/>
                <w:sz w:val="20"/>
                <w:szCs w:val="20"/>
                <w:lang w:val="en-US"/>
              </w:rPr>
              <w:t>Respondent</w:t>
            </w:r>
          </w:p>
        </w:tc>
        <w:tc>
          <w:tcPr>
            <w:tcW w:w="1464" w:type="dxa"/>
            <w:tcBorders>
              <w:top w:val="single" w:color="FFFFFF" w:sz="8" w:space="0"/>
              <w:left w:val="single" w:color="FFFFFF" w:sz="8" w:space="0"/>
              <w:bottom w:val="single" w:color="FFFFFF" w:sz="24" w:space="0"/>
              <w:right w:val="single" w:color="FFFFFF" w:sz="8" w:space="0"/>
            </w:tcBorders>
            <w:shd w:val="clear" w:color="auto" w:fill="ED7D31"/>
            <w:tcMar>
              <w:top w:w="72" w:type="dxa"/>
              <w:left w:w="144" w:type="dxa"/>
              <w:bottom w:w="72" w:type="dxa"/>
              <w:right w:w="144" w:type="dxa"/>
            </w:tcMar>
            <w:vAlign w:val="center"/>
            <w:hideMark/>
          </w:tcPr>
          <w:p w:rsidRPr="00F220A0" w:rsidR="00F13545" w:rsidP="00B34D9D" w:rsidRDefault="00F13545" w14:paraId="51483CAA" w14:textId="77777777">
            <w:pPr>
              <w:pStyle w:val="ListParagraph"/>
              <w:spacing w:after="0" w:line="240" w:lineRule="auto"/>
              <w:ind w:left="-2"/>
              <w:contextualSpacing w:val="0"/>
              <w:jc w:val="center"/>
              <w:rPr>
                <w:b/>
                <w:bCs/>
                <w:sz w:val="20"/>
                <w:szCs w:val="20"/>
                <w:lang w:val="en-US"/>
              </w:rPr>
            </w:pPr>
            <w:r w:rsidRPr="00F220A0">
              <w:rPr>
                <w:b/>
                <w:bCs/>
                <w:sz w:val="20"/>
                <w:szCs w:val="20"/>
                <w:lang w:val="en-US"/>
              </w:rPr>
              <w:t>Original SS</w:t>
            </w:r>
          </w:p>
        </w:tc>
        <w:tc>
          <w:tcPr>
            <w:tcW w:w="5835" w:type="dxa"/>
            <w:tcBorders>
              <w:top w:val="single" w:color="FFFFFF" w:sz="8" w:space="0"/>
              <w:left w:val="single" w:color="FFFFFF" w:sz="8" w:space="0"/>
              <w:bottom w:val="single" w:color="FFFFFF" w:sz="24" w:space="0"/>
              <w:right w:val="single" w:color="FFFFFF" w:sz="8" w:space="0"/>
            </w:tcBorders>
            <w:shd w:val="clear" w:color="auto" w:fill="ED7D31"/>
            <w:tcMar>
              <w:top w:w="72" w:type="dxa"/>
              <w:left w:w="144" w:type="dxa"/>
              <w:bottom w:w="72" w:type="dxa"/>
              <w:right w:w="144" w:type="dxa"/>
            </w:tcMar>
            <w:vAlign w:val="center"/>
            <w:hideMark/>
          </w:tcPr>
          <w:p w:rsidRPr="00F220A0" w:rsidR="00F13545" w:rsidP="00B34D9D" w:rsidRDefault="00F13545" w14:paraId="5B4C3879" w14:textId="77777777">
            <w:pPr>
              <w:pStyle w:val="ListParagraph"/>
              <w:spacing w:after="0" w:line="240" w:lineRule="auto"/>
              <w:ind w:left="-2"/>
              <w:contextualSpacing w:val="0"/>
              <w:jc w:val="center"/>
              <w:rPr>
                <w:b/>
                <w:bCs/>
                <w:sz w:val="20"/>
                <w:szCs w:val="20"/>
                <w:lang w:val="en-US"/>
              </w:rPr>
            </w:pPr>
            <w:r w:rsidRPr="00F220A0">
              <w:rPr>
                <w:b/>
                <w:bCs/>
                <w:sz w:val="20"/>
                <w:szCs w:val="20"/>
                <w:lang w:val="en-US"/>
              </w:rPr>
              <w:t>Change, if any</w:t>
            </w:r>
          </w:p>
        </w:tc>
      </w:tr>
      <w:tr w:rsidRPr="00F220A0" w:rsidR="00F13545" w:rsidTr="00B34D9D" w14:paraId="74889CDE" w14:textId="77777777">
        <w:trPr>
          <w:trHeight w:val="188"/>
        </w:trPr>
        <w:tc>
          <w:tcPr>
            <w:tcW w:w="1763" w:type="dxa"/>
            <w:tcBorders>
              <w:top w:val="single" w:color="FFFFFF" w:sz="24"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4ED81D00" w14:textId="77777777">
            <w:pPr>
              <w:pStyle w:val="ListParagraph"/>
              <w:spacing w:after="0" w:line="240" w:lineRule="auto"/>
              <w:ind w:left="0"/>
              <w:contextualSpacing w:val="0"/>
              <w:jc w:val="both"/>
              <w:rPr>
                <w:sz w:val="20"/>
                <w:szCs w:val="20"/>
                <w:lang w:val="en-US"/>
              </w:rPr>
            </w:pPr>
            <w:r w:rsidRPr="00F220A0">
              <w:rPr>
                <w:sz w:val="20"/>
                <w:szCs w:val="20"/>
                <w:lang w:val="en-US"/>
              </w:rPr>
              <w:t>Farmers</w:t>
            </w:r>
          </w:p>
        </w:tc>
        <w:tc>
          <w:tcPr>
            <w:tcW w:w="1464" w:type="dxa"/>
            <w:tcBorders>
              <w:top w:val="single" w:color="FFFFFF" w:sz="24"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53DD6157" w14:textId="77777777">
            <w:pPr>
              <w:pStyle w:val="ListParagraph"/>
              <w:spacing w:after="0" w:line="240" w:lineRule="auto"/>
              <w:ind w:left="425"/>
              <w:contextualSpacing w:val="0"/>
              <w:jc w:val="both"/>
              <w:rPr>
                <w:sz w:val="20"/>
                <w:szCs w:val="20"/>
              </w:rPr>
            </w:pPr>
            <w:r w:rsidRPr="00F220A0">
              <w:rPr>
                <w:sz w:val="20"/>
                <w:szCs w:val="20"/>
                <w:lang w:val="en-US"/>
              </w:rPr>
              <w:t>13</w:t>
            </w:r>
          </w:p>
        </w:tc>
        <w:tc>
          <w:tcPr>
            <w:tcW w:w="5835" w:type="dxa"/>
            <w:tcBorders>
              <w:top w:val="single" w:color="FFFFFF" w:sz="24"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6EEC265C" w14:textId="77777777">
            <w:pPr>
              <w:pStyle w:val="ListParagraph"/>
              <w:spacing w:after="0" w:line="240" w:lineRule="auto"/>
              <w:ind w:left="0"/>
              <w:contextualSpacing w:val="0"/>
              <w:jc w:val="both"/>
              <w:rPr>
                <w:sz w:val="20"/>
                <w:szCs w:val="20"/>
              </w:rPr>
            </w:pPr>
            <w:r w:rsidRPr="00F220A0">
              <w:rPr>
                <w:sz w:val="20"/>
                <w:szCs w:val="20"/>
                <w:lang w:val="en-US"/>
              </w:rPr>
              <w:t>Two groups of 6-8 participants; one from intervened farmers and second from the non-intervened group</w:t>
            </w:r>
          </w:p>
        </w:tc>
      </w:tr>
      <w:tr w:rsidRPr="00F220A0" w:rsidR="00F13545" w:rsidTr="00B34D9D" w14:paraId="3E67163F" w14:textId="77777777">
        <w:trPr>
          <w:trHeight w:val="188"/>
        </w:trPr>
        <w:tc>
          <w:tcPr>
            <w:tcW w:w="1763"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37F6DDD2" w14:textId="77777777">
            <w:pPr>
              <w:pStyle w:val="ListParagraph"/>
              <w:spacing w:after="0" w:line="240" w:lineRule="auto"/>
              <w:ind w:left="0"/>
              <w:contextualSpacing w:val="0"/>
              <w:jc w:val="both"/>
              <w:rPr>
                <w:sz w:val="20"/>
                <w:szCs w:val="20"/>
                <w:lang w:val="en-US"/>
              </w:rPr>
            </w:pPr>
            <w:r w:rsidRPr="00F220A0">
              <w:rPr>
                <w:sz w:val="20"/>
                <w:szCs w:val="20"/>
                <w:lang w:val="en-US"/>
              </w:rPr>
              <w:t>Parents</w:t>
            </w:r>
          </w:p>
        </w:tc>
        <w:tc>
          <w:tcPr>
            <w:tcW w:w="1464"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14A88DCB" w14:textId="77777777">
            <w:pPr>
              <w:pStyle w:val="ListParagraph"/>
              <w:spacing w:after="0" w:line="240" w:lineRule="auto"/>
              <w:ind w:left="425"/>
              <w:contextualSpacing w:val="0"/>
              <w:jc w:val="both"/>
              <w:rPr>
                <w:sz w:val="20"/>
                <w:szCs w:val="20"/>
              </w:rPr>
            </w:pPr>
            <w:r w:rsidRPr="00F220A0">
              <w:rPr>
                <w:sz w:val="20"/>
                <w:szCs w:val="20"/>
                <w:lang w:val="en-US"/>
              </w:rPr>
              <w:t>13</w:t>
            </w:r>
          </w:p>
        </w:tc>
        <w:tc>
          <w:tcPr>
            <w:tcW w:w="5835"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215469AF" w14:textId="77777777">
            <w:pPr>
              <w:pStyle w:val="ListParagraph"/>
              <w:spacing w:after="0" w:line="240" w:lineRule="auto"/>
              <w:ind w:left="0"/>
              <w:contextualSpacing w:val="0"/>
              <w:jc w:val="both"/>
              <w:rPr>
                <w:sz w:val="20"/>
                <w:szCs w:val="20"/>
                <w:lang w:val="en-US"/>
              </w:rPr>
            </w:pPr>
            <w:r w:rsidRPr="00F220A0">
              <w:rPr>
                <w:sz w:val="20"/>
                <w:szCs w:val="20"/>
                <w:lang w:val="en-US"/>
              </w:rPr>
              <w:t>Two groups of 6-8 participants</w:t>
            </w:r>
          </w:p>
        </w:tc>
      </w:tr>
      <w:tr w:rsidRPr="00F220A0" w:rsidR="00F13545" w:rsidTr="00B34D9D" w14:paraId="7E0C62F9" w14:textId="77777777">
        <w:trPr>
          <w:trHeight w:val="188"/>
        </w:trPr>
        <w:tc>
          <w:tcPr>
            <w:tcW w:w="1763" w:type="dxa"/>
            <w:tcBorders>
              <w:top w:val="single" w:color="FFFFFF" w:sz="8"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13CD4728" w14:textId="77777777">
            <w:pPr>
              <w:pStyle w:val="ListParagraph"/>
              <w:spacing w:after="0" w:line="240" w:lineRule="auto"/>
              <w:ind w:left="0"/>
              <w:contextualSpacing w:val="0"/>
              <w:jc w:val="both"/>
              <w:rPr>
                <w:sz w:val="20"/>
                <w:szCs w:val="20"/>
              </w:rPr>
            </w:pPr>
            <w:r w:rsidRPr="00F220A0">
              <w:rPr>
                <w:sz w:val="20"/>
                <w:szCs w:val="20"/>
                <w:lang w:val="en-US"/>
              </w:rPr>
              <w:t>Children</w:t>
            </w:r>
          </w:p>
        </w:tc>
        <w:tc>
          <w:tcPr>
            <w:tcW w:w="1464" w:type="dxa"/>
            <w:tcBorders>
              <w:top w:val="single" w:color="FFFFFF" w:sz="8"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452F7BF5" w14:textId="77777777">
            <w:pPr>
              <w:pStyle w:val="ListParagraph"/>
              <w:spacing w:after="0" w:line="240" w:lineRule="auto"/>
              <w:ind w:left="425"/>
              <w:contextualSpacing w:val="0"/>
              <w:jc w:val="both"/>
              <w:rPr>
                <w:sz w:val="20"/>
                <w:szCs w:val="20"/>
              </w:rPr>
            </w:pPr>
            <w:r w:rsidRPr="00F220A0">
              <w:rPr>
                <w:sz w:val="20"/>
                <w:szCs w:val="20"/>
                <w:lang w:val="en-US"/>
              </w:rPr>
              <w:t>27</w:t>
            </w:r>
          </w:p>
        </w:tc>
        <w:tc>
          <w:tcPr>
            <w:tcW w:w="5835" w:type="dxa"/>
            <w:tcBorders>
              <w:top w:val="single" w:color="FFFFFF" w:sz="8"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49B34935" w14:textId="77777777">
            <w:pPr>
              <w:pStyle w:val="ListParagraph"/>
              <w:spacing w:after="0" w:line="240" w:lineRule="auto"/>
              <w:ind w:left="0"/>
              <w:contextualSpacing w:val="0"/>
              <w:jc w:val="both"/>
              <w:rPr>
                <w:sz w:val="20"/>
                <w:szCs w:val="20"/>
                <w:lang w:val="en-US"/>
              </w:rPr>
            </w:pPr>
            <w:r w:rsidRPr="00F220A0">
              <w:rPr>
                <w:sz w:val="20"/>
                <w:szCs w:val="20"/>
                <w:lang w:val="en-US"/>
              </w:rPr>
              <w:t>One group, covering 5-6 children each from I-V classes</w:t>
            </w:r>
          </w:p>
        </w:tc>
      </w:tr>
      <w:tr w:rsidRPr="00F220A0" w:rsidR="00F13545" w:rsidTr="00B34D9D" w14:paraId="2E7C2F10" w14:textId="77777777">
        <w:trPr>
          <w:trHeight w:val="188"/>
        </w:trPr>
        <w:tc>
          <w:tcPr>
            <w:tcW w:w="1763"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3C3DD9CD" w14:textId="77777777">
            <w:pPr>
              <w:pStyle w:val="ListParagraph"/>
              <w:spacing w:after="0" w:line="240" w:lineRule="auto"/>
              <w:ind w:left="0"/>
              <w:contextualSpacing w:val="0"/>
              <w:jc w:val="both"/>
              <w:rPr>
                <w:sz w:val="20"/>
                <w:szCs w:val="20"/>
                <w:lang w:val="en-US"/>
              </w:rPr>
            </w:pPr>
            <w:r w:rsidRPr="00F220A0">
              <w:rPr>
                <w:sz w:val="20"/>
                <w:szCs w:val="20"/>
                <w:lang w:val="en-US"/>
              </w:rPr>
              <w:t>VEDC</w:t>
            </w:r>
          </w:p>
        </w:tc>
        <w:tc>
          <w:tcPr>
            <w:tcW w:w="1464"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2BD96451" w14:textId="77777777">
            <w:pPr>
              <w:pStyle w:val="ListParagraph"/>
              <w:spacing w:after="0" w:line="240" w:lineRule="auto"/>
              <w:ind w:left="425"/>
              <w:contextualSpacing w:val="0"/>
              <w:jc w:val="both"/>
              <w:rPr>
                <w:sz w:val="20"/>
                <w:szCs w:val="20"/>
              </w:rPr>
            </w:pPr>
            <w:r w:rsidRPr="00F220A0">
              <w:rPr>
                <w:sz w:val="20"/>
                <w:szCs w:val="20"/>
                <w:lang w:val="en-US"/>
              </w:rPr>
              <w:t>13</w:t>
            </w:r>
          </w:p>
        </w:tc>
        <w:tc>
          <w:tcPr>
            <w:tcW w:w="5835"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4DEA3EE8" w14:textId="77777777">
            <w:pPr>
              <w:pStyle w:val="ListParagraph"/>
              <w:spacing w:after="0" w:line="240" w:lineRule="auto"/>
              <w:ind w:left="0"/>
              <w:contextualSpacing w:val="0"/>
              <w:jc w:val="both"/>
              <w:rPr>
                <w:sz w:val="20"/>
                <w:szCs w:val="20"/>
                <w:lang w:val="en-US"/>
              </w:rPr>
            </w:pPr>
            <w:r w:rsidRPr="00F220A0">
              <w:rPr>
                <w:sz w:val="20"/>
                <w:szCs w:val="20"/>
                <w:lang w:val="en-US"/>
              </w:rPr>
              <w:t xml:space="preserve">One group, covering all members present </w:t>
            </w:r>
          </w:p>
        </w:tc>
      </w:tr>
      <w:tr w:rsidRPr="00F220A0" w:rsidR="00F13545" w:rsidTr="00B34D9D" w14:paraId="4953F8D3" w14:textId="77777777">
        <w:trPr>
          <w:trHeight w:val="188"/>
        </w:trPr>
        <w:tc>
          <w:tcPr>
            <w:tcW w:w="1763" w:type="dxa"/>
            <w:tcBorders>
              <w:top w:val="single" w:color="FFFFFF" w:sz="8"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6D26380D" w14:textId="77777777">
            <w:pPr>
              <w:pStyle w:val="ListParagraph"/>
              <w:spacing w:after="0" w:line="240" w:lineRule="auto"/>
              <w:ind w:left="0"/>
              <w:contextualSpacing w:val="0"/>
              <w:jc w:val="both"/>
              <w:rPr>
                <w:sz w:val="20"/>
                <w:szCs w:val="20"/>
                <w:lang w:val="en-US"/>
              </w:rPr>
            </w:pPr>
            <w:r w:rsidRPr="00F220A0">
              <w:rPr>
                <w:sz w:val="20"/>
                <w:szCs w:val="20"/>
                <w:lang w:val="en-US"/>
              </w:rPr>
              <w:t>Supply Managers</w:t>
            </w:r>
          </w:p>
        </w:tc>
        <w:tc>
          <w:tcPr>
            <w:tcW w:w="1464" w:type="dxa"/>
            <w:tcBorders>
              <w:top w:val="single" w:color="FFFFFF" w:sz="8"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6E41303F" w14:textId="77777777">
            <w:pPr>
              <w:pStyle w:val="ListParagraph"/>
              <w:spacing w:after="0" w:line="240" w:lineRule="auto"/>
              <w:ind w:left="425"/>
              <w:contextualSpacing w:val="0"/>
              <w:jc w:val="both"/>
              <w:rPr>
                <w:sz w:val="20"/>
                <w:szCs w:val="20"/>
              </w:rPr>
            </w:pPr>
            <w:r w:rsidRPr="00F220A0">
              <w:rPr>
                <w:sz w:val="20"/>
                <w:szCs w:val="20"/>
                <w:lang w:val="en-US"/>
              </w:rPr>
              <w:t>1</w:t>
            </w:r>
          </w:p>
        </w:tc>
        <w:tc>
          <w:tcPr>
            <w:tcW w:w="5835" w:type="dxa"/>
            <w:tcBorders>
              <w:top w:val="single" w:color="FFFFFF" w:sz="8"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55E4E5E2" w14:textId="77777777">
            <w:pPr>
              <w:pStyle w:val="ListParagraph"/>
              <w:spacing w:after="0" w:line="240" w:lineRule="auto"/>
              <w:ind w:left="0"/>
              <w:contextualSpacing w:val="0"/>
              <w:jc w:val="both"/>
              <w:rPr>
                <w:sz w:val="20"/>
                <w:szCs w:val="20"/>
                <w:lang w:val="en-US"/>
              </w:rPr>
            </w:pPr>
            <w:r w:rsidRPr="00F220A0">
              <w:rPr>
                <w:sz w:val="20"/>
                <w:szCs w:val="20"/>
                <w:lang w:val="en-US"/>
              </w:rPr>
              <w:t>Replace with Traders (one per village/school – the case for overlaps possible)</w:t>
            </w:r>
          </w:p>
        </w:tc>
      </w:tr>
      <w:tr w:rsidRPr="00F220A0" w:rsidR="00F13545" w:rsidTr="00B34D9D" w14:paraId="6C60CCAD" w14:textId="77777777">
        <w:trPr>
          <w:trHeight w:val="188"/>
        </w:trPr>
        <w:tc>
          <w:tcPr>
            <w:tcW w:w="1763"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357D9BCE" w14:textId="77777777">
            <w:pPr>
              <w:pStyle w:val="ListParagraph"/>
              <w:spacing w:after="0" w:line="240" w:lineRule="auto"/>
              <w:ind w:left="0"/>
              <w:contextualSpacing w:val="0"/>
              <w:jc w:val="both"/>
              <w:rPr>
                <w:sz w:val="20"/>
                <w:szCs w:val="20"/>
                <w:lang w:val="en-US"/>
              </w:rPr>
            </w:pPr>
            <w:r w:rsidRPr="00F220A0">
              <w:rPr>
                <w:sz w:val="20"/>
                <w:szCs w:val="20"/>
                <w:lang w:val="en-US"/>
              </w:rPr>
              <w:t>Teacher</w:t>
            </w:r>
          </w:p>
        </w:tc>
        <w:tc>
          <w:tcPr>
            <w:tcW w:w="1464"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2ECF0FEB" w14:textId="77777777">
            <w:pPr>
              <w:pStyle w:val="ListParagraph"/>
              <w:spacing w:after="0" w:line="240" w:lineRule="auto"/>
              <w:ind w:left="425"/>
              <w:contextualSpacing w:val="0"/>
              <w:jc w:val="both"/>
              <w:rPr>
                <w:sz w:val="20"/>
                <w:szCs w:val="20"/>
              </w:rPr>
            </w:pPr>
            <w:r w:rsidRPr="00F220A0">
              <w:rPr>
                <w:sz w:val="20"/>
                <w:szCs w:val="20"/>
                <w:lang w:val="en-US"/>
              </w:rPr>
              <w:t>1</w:t>
            </w:r>
          </w:p>
        </w:tc>
        <w:tc>
          <w:tcPr>
            <w:tcW w:w="5835"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58A27B4B" w14:textId="77777777">
            <w:pPr>
              <w:pStyle w:val="ListParagraph"/>
              <w:spacing w:after="0" w:line="240" w:lineRule="auto"/>
              <w:ind w:left="0"/>
              <w:contextualSpacing w:val="0"/>
              <w:jc w:val="both"/>
              <w:rPr>
                <w:sz w:val="20"/>
                <w:szCs w:val="20"/>
                <w:lang w:val="en-US"/>
              </w:rPr>
            </w:pPr>
            <w:r w:rsidRPr="00F220A0">
              <w:rPr>
                <w:sz w:val="20"/>
                <w:szCs w:val="20"/>
                <w:lang w:val="en-US"/>
              </w:rPr>
              <w:t>Unchanged</w:t>
            </w:r>
          </w:p>
        </w:tc>
      </w:tr>
      <w:tr w:rsidRPr="00F220A0" w:rsidR="00F13545" w:rsidTr="00B34D9D" w14:paraId="0C9FBCEB" w14:textId="77777777">
        <w:trPr>
          <w:trHeight w:val="203"/>
        </w:trPr>
        <w:tc>
          <w:tcPr>
            <w:tcW w:w="1763" w:type="dxa"/>
            <w:tcBorders>
              <w:top w:val="single" w:color="FFFFFF" w:sz="8"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58990048" w14:textId="77777777">
            <w:pPr>
              <w:pStyle w:val="ListParagraph"/>
              <w:spacing w:after="0" w:line="240" w:lineRule="auto"/>
              <w:ind w:left="0"/>
              <w:contextualSpacing w:val="0"/>
              <w:jc w:val="both"/>
              <w:rPr>
                <w:sz w:val="20"/>
                <w:szCs w:val="20"/>
                <w:lang w:val="en-US"/>
              </w:rPr>
            </w:pPr>
            <w:r w:rsidRPr="00F220A0">
              <w:rPr>
                <w:sz w:val="20"/>
                <w:szCs w:val="20"/>
                <w:lang w:val="en-US"/>
              </w:rPr>
              <w:t>School Observation</w:t>
            </w:r>
          </w:p>
        </w:tc>
        <w:tc>
          <w:tcPr>
            <w:tcW w:w="1464" w:type="dxa"/>
            <w:tcBorders>
              <w:top w:val="single" w:color="FFFFFF" w:sz="8"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00ACB8AE" w14:textId="77777777">
            <w:pPr>
              <w:pStyle w:val="ListParagraph"/>
              <w:spacing w:after="0" w:line="240" w:lineRule="auto"/>
              <w:ind w:left="425"/>
              <w:contextualSpacing w:val="0"/>
              <w:jc w:val="both"/>
              <w:rPr>
                <w:sz w:val="20"/>
                <w:szCs w:val="20"/>
              </w:rPr>
            </w:pPr>
            <w:r w:rsidRPr="00F220A0">
              <w:rPr>
                <w:sz w:val="20"/>
                <w:szCs w:val="20"/>
                <w:lang w:val="en-US"/>
              </w:rPr>
              <w:t>1</w:t>
            </w:r>
          </w:p>
        </w:tc>
        <w:tc>
          <w:tcPr>
            <w:tcW w:w="5835" w:type="dxa"/>
            <w:tcBorders>
              <w:top w:val="single" w:color="FFFFFF" w:sz="8"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7D359B9C" w14:textId="77777777">
            <w:pPr>
              <w:pStyle w:val="ListParagraph"/>
              <w:spacing w:after="0" w:line="240" w:lineRule="auto"/>
              <w:ind w:left="0"/>
              <w:contextualSpacing w:val="0"/>
              <w:jc w:val="both"/>
              <w:rPr>
                <w:sz w:val="20"/>
                <w:szCs w:val="20"/>
                <w:lang w:val="en-US"/>
              </w:rPr>
            </w:pPr>
            <w:r w:rsidRPr="00F220A0">
              <w:rPr>
                <w:sz w:val="20"/>
                <w:szCs w:val="20"/>
                <w:lang w:val="en-US"/>
              </w:rPr>
              <w:t>Unchanged</w:t>
            </w:r>
          </w:p>
        </w:tc>
      </w:tr>
      <w:tr w:rsidRPr="00F220A0" w:rsidR="00F13545" w:rsidTr="00B34D9D" w14:paraId="1AFCF636" w14:textId="77777777">
        <w:trPr>
          <w:trHeight w:val="18"/>
        </w:trPr>
        <w:tc>
          <w:tcPr>
            <w:tcW w:w="1763"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671F2B28" w14:textId="77777777">
            <w:pPr>
              <w:pStyle w:val="ListParagraph"/>
              <w:spacing w:after="0" w:line="240" w:lineRule="auto"/>
              <w:ind w:left="0"/>
              <w:contextualSpacing w:val="0"/>
              <w:jc w:val="both"/>
              <w:rPr>
                <w:sz w:val="20"/>
                <w:szCs w:val="20"/>
                <w:lang w:val="en-US"/>
              </w:rPr>
            </w:pPr>
            <w:r w:rsidRPr="00F220A0">
              <w:rPr>
                <w:sz w:val="20"/>
                <w:szCs w:val="20"/>
                <w:lang w:val="en-US"/>
              </w:rPr>
              <w:t>Cook</w:t>
            </w:r>
          </w:p>
        </w:tc>
        <w:tc>
          <w:tcPr>
            <w:tcW w:w="1464"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31C788AE" w14:textId="77777777">
            <w:pPr>
              <w:pStyle w:val="ListParagraph"/>
              <w:spacing w:after="0" w:line="240" w:lineRule="auto"/>
              <w:ind w:left="425"/>
              <w:contextualSpacing w:val="0"/>
              <w:jc w:val="both"/>
              <w:rPr>
                <w:sz w:val="20"/>
                <w:szCs w:val="20"/>
              </w:rPr>
            </w:pPr>
            <w:r w:rsidRPr="00F220A0">
              <w:rPr>
                <w:sz w:val="20"/>
                <w:szCs w:val="20"/>
                <w:lang w:val="en-US"/>
              </w:rPr>
              <w:t>1</w:t>
            </w:r>
          </w:p>
        </w:tc>
        <w:tc>
          <w:tcPr>
            <w:tcW w:w="5835"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4ED34B4F" w14:textId="77777777">
            <w:pPr>
              <w:pStyle w:val="ListParagraph"/>
              <w:spacing w:after="0" w:line="240" w:lineRule="auto"/>
              <w:ind w:left="0"/>
              <w:contextualSpacing w:val="0"/>
              <w:jc w:val="both"/>
              <w:rPr>
                <w:sz w:val="20"/>
                <w:szCs w:val="20"/>
                <w:lang w:val="en-US"/>
              </w:rPr>
            </w:pPr>
            <w:r w:rsidRPr="00F220A0">
              <w:rPr>
                <w:sz w:val="20"/>
                <w:szCs w:val="20"/>
                <w:lang w:val="en-US"/>
              </w:rPr>
              <w:t>Carry out IDI if not part of VEDC discussion</w:t>
            </w:r>
          </w:p>
        </w:tc>
      </w:tr>
      <w:tr w:rsidRPr="00F220A0" w:rsidR="00F13545" w:rsidTr="00B34D9D" w14:paraId="616503F1" w14:textId="77777777">
        <w:trPr>
          <w:trHeight w:val="188"/>
        </w:trPr>
        <w:tc>
          <w:tcPr>
            <w:tcW w:w="1763" w:type="dxa"/>
            <w:tcBorders>
              <w:top w:val="single" w:color="FFFFFF" w:sz="8"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757E274B" w14:textId="77777777">
            <w:pPr>
              <w:pStyle w:val="ListParagraph"/>
              <w:spacing w:after="0" w:line="240" w:lineRule="auto"/>
              <w:ind w:left="0"/>
              <w:contextualSpacing w:val="0"/>
              <w:jc w:val="both"/>
              <w:rPr>
                <w:sz w:val="20"/>
                <w:szCs w:val="20"/>
                <w:lang w:val="en-US"/>
              </w:rPr>
            </w:pPr>
            <w:r w:rsidRPr="00F220A0">
              <w:rPr>
                <w:sz w:val="20"/>
                <w:szCs w:val="20"/>
                <w:lang w:val="en-US"/>
              </w:rPr>
              <w:t>Principal</w:t>
            </w:r>
          </w:p>
        </w:tc>
        <w:tc>
          <w:tcPr>
            <w:tcW w:w="1464" w:type="dxa"/>
            <w:tcBorders>
              <w:top w:val="single" w:color="FFFFFF" w:sz="8"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03B65280" w14:textId="77777777">
            <w:pPr>
              <w:pStyle w:val="ListParagraph"/>
              <w:spacing w:after="0" w:line="240" w:lineRule="auto"/>
              <w:ind w:left="425"/>
              <w:contextualSpacing w:val="0"/>
              <w:jc w:val="both"/>
              <w:rPr>
                <w:sz w:val="20"/>
                <w:szCs w:val="20"/>
              </w:rPr>
            </w:pPr>
            <w:r w:rsidRPr="00F220A0">
              <w:rPr>
                <w:sz w:val="20"/>
                <w:szCs w:val="20"/>
                <w:lang w:val="en-US"/>
              </w:rPr>
              <w:t>1</w:t>
            </w:r>
          </w:p>
        </w:tc>
        <w:tc>
          <w:tcPr>
            <w:tcW w:w="5835" w:type="dxa"/>
            <w:tcBorders>
              <w:top w:val="single" w:color="FFFFFF" w:sz="8" w:space="0"/>
              <w:left w:val="single" w:color="FFFFFF" w:sz="8" w:space="0"/>
              <w:bottom w:val="single" w:color="FFFFFF" w:sz="8" w:space="0"/>
              <w:right w:val="single" w:color="FFFFFF" w:sz="8" w:space="0"/>
            </w:tcBorders>
            <w:shd w:val="clear" w:color="auto" w:fill="F8D7CD"/>
            <w:tcMar>
              <w:top w:w="72" w:type="dxa"/>
              <w:left w:w="144" w:type="dxa"/>
              <w:bottom w:w="72" w:type="dxa"/>
              <w:right w:w="144" w:type="dxa"/>
            </w:tcMar>
            <w:vAlign w:val="center"/>
            <w:hideMark/>
          </w:tcPr>
          <w:p w:rsidRPr="00F220A0" w:rsidR="00F13545" w:rsidP="00B34D9D" w:rsidRDefault="00F13545" w14:paraId="04879B7F" w14:textId="77777777">
            <w:pPr>
              <w:pStyle w:val="ListParagraph"/>
              <w:spacing w:after="0" w:line="240" w:lineRule="auto"/>
              <w:ind w:left="0"/>
              <w:contextualSpacing w:val="0"/>
              <w:jc w:val="both"/>
              <w:rPr>
                <w:sz w:val="20"/>
                <w:szCs w:val="20"/>
                <w:lang w:val="en-US"/>
              </w:rPr>
            </w:pPr>
            <w:r w:rsidRPr="00F220A0">
              <w:rPr>
                <w:sz w:val="20"/>
                <w:szCs w:val="20"/>
                <w:lang w:val="en-US"/>
              </w:rPr>
              <w:t>To be covered as part of VEDC</w:t>
            </w:r>
          </w:p>
        </w:tc>
      </w:tr>
      <w:tr w:rsidRPr="00F220A0" w:rsidR="00F13545" w:rsidTr="00B34D9D" w14:paraId="574C4408" w14:textId="77777777">
        <w:trPr>
          <w:trHeight w:val="188"/>
        </w:trPr>
        <w:tc>
          <w:tcPr>
            <w:tcW w:w="1763"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7B552637" w14:textId="77777777">
            <w:pPr>
              <w:pStyle w:val="ListParagraph"/>
              <w:spacing w:after="0" w:line="240" w:lineRule="auto"/>
              <w:ind w:left="0"/>
              <w:contextualSpacing w:val="0"/>
              <w:jc w:val="both"/>
              <w:rPr>
                <w:sz w:val="20"/>
                <w:szCs w:val="20"/>
                <w:lang w:val="en-US"/>
              </w:rPr>
            </w:pPr>
            <w:r w:rsidRPr="00F220A0">
              <w:rPr>
                <w:sz w:val="20"/>
                <w:szCs w:val="20"/>
                <w:lang w:val="en-US"/>
              </w:rPr>
              <w:t>Stories for MSC</w:t>
            </w:r>
          </w:p>
        </w:tc>
        <w:tc>
          <w:tcPr>
            <w:tcW w:w="1464"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0CA7FAE1" w14:textId="77777777">
            <w:pPr>
              <w:pStyle w:val="ListParagraph"/>
              <w:spacing w:after="0" w:line="240" w:lineRule="auto"/>
              <w:ind w:left="425"/>
              <w:contextualSpacing w:val="0"/>
              <w:jc w:val="both"/>
              <w:rPr>
                <w:sz w:val="20"/>
                <w:szCs w:val="20"/>
              </w:rPr>
            </w:pPr>
            <w:r w:rsidRPr="00F220A0">
              <w:rPr>
                <w:sz w:val="20"/>
                <w:szCs w:val="20"/>
                <w:lang w:val="en-US"/>
              </w:rPr>
              <w:t>3</w:t>
            </w:r>
          </w:p>
        </w:tc>
        <w:tc>
          <w:tcPr>
            <w:tcW w:w="5835" w:type="dxa"/>
            <w:tcBorders>
              <w:top w:val="single" w:color="FFFFFF" w:sz="8" w:space="0"/>
              <w:left w:val="single" w:color="FFFFFF" w:sz="8" w:space="0"/>
              <w:bottom w:val="single" w:color="FFFFFF" w:sz="8" w:space="0"/>
              <w:right w:val="single" w:color="FFFFFF" w:sz="8" w:space="0"/>
            </w:tcBorders>
            <w:shd w:val="clear" w:color="auto" w:fill="FCECE8"/>
            <w:tcMar>
              <w:top w:w="72" w:type="dxa"/>
              <w:left w:w="144" w:type="dxa"/>
              <w:bottom w:w="72" w:type="dxa"/>
              <w:right w:w="144" w:type="dxa"/>
            </w:tcMar>
            <w:vAlign w:val="center"/>
            <w:hideMark/>
          </w:tcPr>
          <w:p w:rsidRPr="00F220A0" w:rsidR="00F13545" w:rsidP="00B34D9D" w:rsidRDefault="00F13545" w14:paraId="2350369F" w14:textId="77777777">
            <w:pPr>
              <w:pStyle w:val="ListParagraph"/>
              <w:spacing w:after="0" w:line="240" w:lineRule="auto"/>
              <w:ind w:left="0"/>
              <w:contextualSpacing w:val="0"/>
              <w:jc w:val="both"/>
              <w:rPr>
                <w:sz w:val="20"/>
                <w:szCs w:val="20"/>
                <w:lang w:val="en-US"/>
              </w:rPr>
            </w:pPr>
            <w:r w:rsidRPr="00F220A0">
              <w:rPr>
                <w:sz w:val="20"/>
                <w:szCs w:val="20"/>
                <w:lang w:val="en-US"/>
              </w:rPr>
              <w:t>Unchanged</w:t>
            </w:r>
          </w:p>
        </w:tc>
      </w:tr>
    </w:tbl>
    <w:p w:rsidRPr="00F220A0" w:rsidR="00F13545" w:rsidP="00F13545" w:rsidRDefault="00F13545" w14:paraId="23DAD1AE" w14:textId="77777777">
      <w:pPr>
        <w:spacing w:after="0" w:line="240" w:lineRule="auto"/>
        <w:rPr>
          <w:b/>
        </w:rPr>
      </w:pPr>
    </w:p>
    <w:p w:rsidRPr="00F220A0" w:rsidR="00F13545" w:rsidP="00F13545" w:rsidRDefault="00F13545" w14:paraId="1CAAD3D5" w14:textId="77777777">
      <w:pPr>
        <w:spacing w:after="0" w:line="240" w:lineRule="auto"/>
        <w:ind w:left="-76"/>
        <w:jc w:val="both"/>
        <w:rPr>
          <w:b/>
        </w:rPr>
      </w:pPr>
      <w:r w:rsidRPr="00F220A0">
        <w:rPr>
          <w:b/>
        </w:rPr>
        <w:t>Local Partner for Data Collection and Management of Field Work</w:t>
      </w:r>
    </w:p>
    <w:p w:rsidRPr="00F220A0" w:rsidR="00F13545" w:rsidP="00844674" w:rsidRDefault="00F13545" w14:paraId="608D6120" w14:textId="77777777">
      <w:pPr>
        <w:pStyle w:val="ListParagraph"/>
        <w:numPr>
          <w:ilvl w:val="0"/>
          <w:numId w:val="63"/>
        </w:numPr>
        <w:spacing w:after="0" w:line="240" w:lineRule="auto"/>
        <w:ind w:left="288"/>
        <w:contextualSpacing w:val="0"/>
        <w:jc w:val="both"/>
      </w:pPr>
      <w:r w:rsidRPr="00F220A0">
        <w:t>As part of its proposal, NRMC had proposed to collaborate with Geo-sys (Laos) Co. Ltd for the data collection process who have the personnel and experience for completing the tasks.</w:t>
      </w:r>
    </w:p>
    <w:p w:rsidRPr="00F220A0" w:rsidR="00F13545" w:rsidP="00F13545" w:rsidRDefault="00F13545" w14:paraId="2AD40528" w14:textId="77777777">
      <w:pPr>
        <w:spacing w:after="0" w:line="240" w:lineRule="auto"/>
        <w:rPr>
          <w:rFonts w:cs="Open Sans" w:eastAsiaTheme="majorEastAsia"/>
          <w:b/>
          <w:bCs/>
        </w:rPr>
      </w:pPr>
      <w:r w:rsidRPr="00F220A0">
        <w:rPr>
          <w:rFonts w:cs="Open Sans"/>
        </w:rPr>
        <w:br w:type="page"/>
      </w:r>
    </w:p>
    <w:p w:rsidRPr="00F220A0" w:rsidR="00F13545" w:rsidP="00F13545" w:rsidRDefault="00F13545" w14:paraId="22D6A507" w14:textId="77777777">
      <w:pPr>
        <w:pStyle w:val="Heading1"/>
        <w:spacing w:before="0" w:line="240" w:lineRule="auto"/>
        <w:rPr>
          <w:rFonts w:ascii="Cambria" w:hAnsi="Cambria" w:cs="Open Sans"/>
          <w:b w:val="0"/>
          <w:bCs w:val="0"/>
          <w:sz w:val="22"/>
          <w:szCs w:val="24"/>
        </w:rPr>
        <w:sectPr w:rsidRPr="00F220A0" w:rsidR="00F13545" w:rsidSect="00D748AE">
          <w:headerReference w:type="default" r:id="rId69"/>
          <w:pgSz w:w="11906" w:h="16838" w:code="9"/>
          <w:pgMar w:top="1008" w:right="1152" w:bottom="1152" w:left="1440" w:header="432" w:footer="432" w:gutter="0"/>
          <w:cols w:space="708"/>
          <w:docGrid w:linePitch="360"/>
        </w:sectPr>
      </w:pPr>
    </w:p>
    <w:p w:rsidRPr="00F220A0" w:rsidR="00E90147" w:rsidP="00844674" w:rsidRDefault="00E90147" w14:paraId="1B39CE93" w14:textId="77777777">
      <w:pPr>
        <w:pStyle w:val="Heading2"/>
        <w:numPr>
          <w:ilvl w:val="0"/>
          <w:numId w:val="75"/>
        </w:numPr>
        <w:ind w:hanging="720"/>
        <w:rPr>
          <w:rFonts w:ascii="Cambria" w:hAnsi="Cambria"/>
        </w:rPr>
      </w:pPr>
      <w:bookmarkStart w:name="_Ref23849102" w:id="130"/>
      <w:bookmarkStart w:name="_Toc29759041" w:id="131"/>
      <w:r w:rsidRPr="00F220A0">
        <w:rPr>
          <w:rFonts w:ascii="Cambria" w:hAnsi="Cambria"/>
        </w:rPr>
        <w:t>Evaluation Matrix</w:t>
      </w:r>
      <w:bookmarkEnd w:id="129"/>
      <w:bookmarkEnd w:id="130"/>
      <w:bookmarkEnd w:id="131"/>
    </w:p>
    <w:tbl>
      <w:tblPr>
        <w:tblW w:w="14767" w:type="dxa"/>
        <w:tblInd w:w="-431" w:type="dxa"/>
        <w:tblLook w:val="04A0" w:firstRow="1" w:lastRow="0" w:firstColumn="1" w:lastColumn="0" w:noHBand="0" w:noVBand="1"/>
      </w:tblPr>
      <w:tblGrid>
        <w:gridCol w:w="1976"/>
        <w:gridCol w:w="2278"/>
        <w:gridCol w:w="2208"/>
        <w:gridCol w:w="1976"/>
        <w:gridCol w:w="3777"/>
        <w:gridCol w:w="2552"/>
      </w:tblGrid>
      <w:tr w:rsidRPr="00F220A0" w:rsidR="00E90147" w:rsidTr="00B34D9D" w14:paraId="4E67EBAE" w14:textId="77777777">
        <w:trPr>
          <w:trHeight w:val="300"/>
          <w:tblHeader/>
        </w:trPr>
        <w:tc>
          <w:tcPr>
            <w:tcW w:w="1976" w:type="dxa"/>
            <w:tcBorders>
              <w:top w:val="single" w:color="auto" w:sz="4" w:space="0"/>
              <w:left w:val="single" w:color="auto" w:sz="4" w:space="0"/>
              <w:bottom w:val="single" w:color="auto" w:sz="4" w:space="0"/>
              <w:right w:val="single" w:color="auto" w:sz="4" w:space="0"/>
            </w:tcBorders>
            <w:shd w:val="clear" w:color="000000" w:fill="A5A5A5"/>
            <w:vAlign w:val="center"/>
            <w:hideMark/>
          </w:tcPr>
          <w:p w:rsidRPr="00F220A0" w:rsidR="00E90147" w:rsidP="00B34D9D" w:rsidRDefault="00E90147" w14:paraId="13B6977A" w14:textId="77777777">
            <w:pPr>
              <w:spacing w:after="0" w:line="240" w:lineRule="auto"/>
              <w:jc w:val="center"/>
              <w:rPr>
                <w:rFonts w:eastAsia="Times New Roman" w:cs="Calibri"/>
                <w:b/>
                <w:bCs/>
                <w:color w:val="FFFFFF"/>
                <w:sz w:val="20"/>
                <w:szCs w:val="20"/>
                <w:lang w:eastAsia="en-IN"/>
              </w:rPr>
            </w:pPr>
            <w:r w:rsidRPr="00F220A0">
              <w:rPr>
                <w:rFonts w:eastAsia="Times New Roman" w:cs="Calibri"/>
                <w:b/>
                <w:bCs/>
                <w:color w:val="FFFFFF"/>
                <w:sz w:val="20"/>
                <w:szCs w:val="20"/>
                <w:lang w:eastAsia="en-IN"/>
              </w:rPr>
              <w:t>Evaluation Questions</w:t>
            </w:r>
          </w:p>
        </w:tc>
        <w:tc>
          <w:tcPr>
            <w:tcW w:w="2278" w:type="dxa"/>
            <w:tcBorders>
              <w:top w:val="single" w:color="auto" w:sz="4" w:space="0"/>
              <w:left w:val="nil"/>
              <w:bottom w:val="single" w:color="auto" w:sz="4" w:space="0"/>
              <w:right w:val="single" w:color="auto" w:sz="4" w:space="0"/>
            </w:tcBorders>
            <w:shd w:val="clear" w:color="000000" w:fill="A5A5A5"/>
            <w:vAlign w:val="center"/>
            <w:hideMark/>
          </w:tcPr>
          <w:p w:rsidRPr="00F220A0" w:rsidR="00E90147" w:rsidP="00B34D9D" w:rsidRDefault="00E90147" w14:paraId="5EDDCE07" w14:textId="77777777">
            <w:pPr>
              <w:spacing w:after="0" w:line="240" w:lineRule="auto"/>
              <w:jc w:val="center"/>
              <w:rPr>
                <w:rFonts w:eastAsia="Times New Roman" w:cs="Calibri"/>
                <w:b/>
                <w:bCs/>
                <w:color w:val="FFFFFF"/>
                <w:sz w:val="20"/>
                <w:szCs w:val="20"/>
                <w:lang w:eastAsia="en-IN"/>
              </w:rPr>
            </w:pPr>
            <w:r w:rsidRPr="00F220A0">
              <w:rPr>
                <w:rFonts w:eastAsia="Times New Roman" w:cs="Calibri"/>
                <w:b/>
                <w:bCs/>
                <w:color w:val="FFFFFF"/>
                <w:sz w:val="20"/>
                <w:szCs w:val="20"/>
                <w:lang w:eastAsia="en-IN"/>
              </w:rPr>
              <w:t>Sub-questions</w:t>
            </w:r>
          </w:p>
        </w:tc>
        <w:tc>
          <w:tcPr>
            <w:tcW w:w="2208" w:type="dxa"/>
            <w:tcBorders>
              <w:top w:val="single" w:color="auto" w:sz="4" w:space="0"/>
              <w:left w:val="nil"/>
              <w:bottom w:val="single" w:color="auto" w:sz="4" w:space="0"/>
              <w:right w:val="single" w:color="auto" w:sz="4" w:space="0"/>
            </w:tcBorders>
            <w:shd w:val="clear" w:color="000000" w:fill="A5A5A5"/>
            <w:vAlign w:val="center"/>
            <w:hideMark/>
          </w:tcPr>
          <w:p w:rsidRPr="00F220A0" w:rsidR="00E90147" w:rsidP="00B34D9D" w:rsidRDefault="00E90147" w14:paraId="7E35D0E9" w14:textId="77777777">
            <w:pPr>
              <w:spacing w:after="0" w:line="240" w:lineRule="auto"/>
              <w:jc w:val="center"/>
              <w:rPr>
                <w:rFonts w:eastAsia="Times New Roman" w:cs="Calibri"/>
                <w:b/>
                <w:bCs/>
                <w:color w:val="FFFFFF"/>
                <w:sz w:val="20"/>
                <w:szCs w:val="20"/>
                <w:lang w:eastAsia="en-IN"/>
              </w:rPr>
            </w:pPr>
            <w:r w:rsidRPr="00F220A0">
              <w:rPr>
                <w:rFonts w:eastAsia="Times New Roman" w:cs="Calibri"/>
                <w:b/>
                <w:bCs/>
                <w:color w:val="FFFFFF"/>
                <w:sz w:val="20"/>
                <w:szCs w:val="20"/>
                <w:lang w:eastAsia="en-IN"/>
              </w:rPr>
              <w:t>Source of Information/ Method of Data Collection</w:t>
            </w:r>
          </w:p>
        </w:tc>
        <w:tc>
          <w:tcPr>
            <w:tcW w:w="1976" w:type="dxa"/>
            <w:tcBorders>
              <w:top w:val="single" w:color="auto" w:sz="4" w:space="0"/>
              <w:left w:val="nil"/>
              <w:bottom w:val="single" w:color="auto" w:sz="4" w:space="0"/>
              <w:right w:val="single" w:color="auto" w:sz="4" w:space="0"/>
            </w:tcBorders>
            <w:shd w:val="clear" w:color="000000" w:fill="A5A5A5"/>
            <w:vAlign w:val="center"/>
            <w:hideMark/>
          </w:tcPr>
          <w:p w:rsidRPr="00F220A0" w:rsidR="00E90147" w:rsidP="00B34D9D" w:rsidRDefault="00E90147" w14:paraId="719C69D6" w14:textId="77777777">
            <w:pPr>
              <w:spacing w:after="0" w:line="240" w:lineRule="auto"/>
              <w:jc w:val="center"/>
              <w:rPr>
                <w:rFonts w:eastAsia="Times New Roman" w:cs="Calibri"/>
                <w:b/>
                <w:bCs/>
                <w:color w:val="FFFFFF"/>
                <w:sz w:val="20"/>
                <w:szCs w:val="20"/>
                <w:lang w:eastAsia="en-IN"/>
              </w:rPr>
            </w:pPr>
            <w:r w:rsidRPr="00F220A0">
              <w:rPr>
                <w:rFonts w:eastAsia="Times New Roman" w:cs="Calibri"/>
                <w:b/>
                <w:bCs/>
                <w:color w:val="FFFFFF"/>
                <w:sz w:val="20"/>
                <w:szCs w:val="20"/>
                <w:lang w:eastAsia="en-IN"/>
              </w:rPr>
              <w:t>Key Performance Indicators</w:t>
            </w:r>
          </w:p>
        </w:tc>
        <w:tc>
          <w:tcPr>
            <w:tcW w:w="3777" w:type="dxa"/>
            <w:tcBorders>
              <w:top w:val="single" w:color="auto" w:sz="4" w:space="0"/>
              <w:left w:val="nil"/>
              <w:bottom w:val="single" w:color="auto" w:sz="4" w:space="0"/>
              <w:right w:val="single" w:color="auto" w:sz="4" w:space="0"/>
            </w:tcBorders>
            <w:shd w:val="clear" w:color="000000" w:fill="A5A5A5"/>
            <w:vAlign w:val="center"/>
            <w:hideMark/>
          </w:tcPr>
          <w:p w:rsidRPr="00F220A0" w:rsidR="00E90147" w:rsidP="00B34D9D" w:rsidRDefault="00E90147" w14:paraId="189525DD" w14:textId="77777777">
            <w:pPr>
              <w:spacing w:after="0" w:line="240" w:lineRule="auto"/>
              <w:jc w:val="center"/>
              <w:rPr>
                <w:rFonts w:eastAsia="Times New Roman" w:cs="Calibri"/>
                <w:b/>
                <w:bCs/>
                <w:color w:val="FFFFFF"/>
                <w:sz w:val="20"/>
                <w:szCs w:val="20"/>
                <w:lang w:eastAsia="en-IN"/>
              </w:rPr>
            </w:pPr>
            <w:r w:rsidRPr="00F220A0">
              <w:rPr>
                <w:rFonts w:eastAsia="Times New Roman" w:cs="Calibri"/>
                <w:b/>
                <w:bCs/>
                <w:color w:val="FFFFFF"/>
                <w:sz w:val="20"/>
                <w:szCs w:val="20"/>
                <w:lang w:eastAsia="en-IN"/>
              </w:rPr>
              <w:t>Data Analysis Methods and Triangulation</w:t>
            </w:r>
          </w:p>
        </w:tc>
        <w:tc>
          <w:tcPr>
            <w:tcW w:w="2552" w:type="dxa"/>
            <w:tcBorders>
              <w:top w:val="single" w:color="auto" w:sz="4" w:space="0"/>
              <w:left w:val="nil"/>
              <w:bottom w:val="single" w:color="auto" w:sz="4" w:space="0"/>
              <w:right w:val="single" w:color="auto" w:sz="4" w:space="0"/>
            </w:tcBorders>
            <w:shd w:val="clear" w:color="000000" w:fill="A5A5A5"/>
            <w:vAlign w:val="center"/>
            <w:hideMark/>
          </w:tcPr>
          <w:p w:rsidRPr="00F220A0" w:rsidR="00E90147" w:rsidP="00B34D9D" w:rsidRDefault="00E90147" w14:paraId="2CDA5126" w14:textId="77777777">
            <w:pPr>
              <w:spacing w:after="0" w:line="240" w:lineRule="auto"/>
              <w:jc w:val="center"/>
              <w:rPr>
                <w:rFonts w:eastAsia="Times New Roman" w:cs="Calibri"/>
                <w:b/>
                <w:bCs/>
                <w:color w:val="FFFFFF"/>
                <w:sz w:val="20"/>
                <w:szCs w:val="20"/>
                <w:lang w:eastAsia="en-IN"/>
              </w:rPr>
            </w:pPr>
            <w:r w:rsidRPr="00F220A0">
              <w:rPr>
                <w:rFonts w:eastAsia="Times New Roman" w:cs="Calibri"/>
                <w:b/>
                <w:bCs/>
                <w:color w:val="FFFFFF"/>
                <w:sz w:val="20"/>
                <w:szCs w:val="20"/>
                <w:lang w:eastAsia="en-IN"/>
              </w:rPr>
              <w:t>Evidence Availability/Reliability</w:t>
            </w:r>
          </w:p>
        </w:tc>
      </w:tr>
      <w:tr w:rsidRPr="00F220A0" w:rsidR="00E90147" w:rsidTr="00B34D9D" w14:paraId="5E8E0857" w14:textId="77777777">
        <w:trPr>
          <w:trHeight w:val="300"/>
        </w:trPr>
        <w:tc>
          <w:tcPr>
            <w:tcW w:w="14767" w:type="dxa"/>
            <w:gridSpan w:val="6"/>
            <w:tcBorders>
              <w:top w:val="single" w:color="auto" w:sz="4" w:space="0"/>
              <w:left w:val="single" w:color="auto" w:sz="4" w:space="0"/>
              <w:bottom w:val="single" w:color="auto" w:sz="4" w:space="0"/>
              <w:right w:val="single" w:color="auto" w:sz="4" w:space="0"/>
            </w:tcBorders>
            <w:shd w:val="clear" w:color="000000" w:fill="DEEAF6"/>
            <w:vAlign w:val="center"/>
            <w:hideMark/>
          </w:tcPr>
          <w:p w:rsidRPr="00F220A0" w:rsidR="00E90147" w:rsidP="00B34D9D" w:rsidRDefault="00E90147" w14:paraId="03C959FE"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RELEVANCE</w:t>
            </w:r>
          </w:p>
        </w:tc>
      </w:tr>
      <w:tr w:rsidRPr="00F220A0" w:rsidR="00E90147" w:rsidTr="00B34D9D" w14:paraId="5ED286FF" w14:textId="77777777">
        <w:trPr>
          <w:trHeight w:val="1785"/>
        </w:trPr>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09E2CBBF"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1.To what extent is the intervention aligned and contributing to the government agricultural strategies, and plans?</w:t>
            </w: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5CAF2591"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is the program aligned with the National agricultural, nutritional and educational priorities (national nutritional strategy 2016-20, agriculture development strategy 2020) and WFP's country strategy 2017-21?</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46411AF2"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Secondary Review of program documents including ToC</w:t>
            </w:r>
            <w:r w:rsidRPr="00F220A0">
              <w:rPr>
                <w:rFonts w:eastAsia="Times New Roman" w:cs="Calibri"/>
                <w:color w:val="000000"/>
                <w:sz w:val="20"/>
                <w:szCs w:val="20"/>
                <w:lang w:eastAsia="en-IN"/>
              </w:rPr>
              <w:br/>
              <w:t>KIIs with DTEAP (Q12) and MoES (Q11)</w:t>
            </w:r>
            <w:r w:rsidRPr="00F220A0">
              <w:rPr>
                <w:rFonts w:eastAsia="Times New Roman" w:cs="Calibri"/>
                <w:color w:val="000000"/>
                <w:sz w:val="20"/>
                <w:szCs w:val="20"/>
                <w:lang w:eastAsia="en-IN"/>
              </w:rPr>
              <w:br/>
              <w:t>KIIs with WFP Program Staff (QA)</w:t>
            </w:r>
          </w:p>
        </w:tc>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4AB385A3" w14:textId="42F466DD">
            <w:pPr>
              <w:spacing w:after="0" w:line="240" w:lineRule="auto"/>
              <w:rPr>
                <w:rFonts w:eastAsia="Times New Roman" w:cs="Calibri"/>
                <w:sz w:val="20"/>
                <w:szCs w:val="20"/>
                <w:lang w:eastAsia="en-IN"/>
              </w:rPr>
            </w:pPr>
            <w:r w:rsidRPr="00F220A0">
              <w:rPr>
                <w:rFonts w:eastAsia="Times New Roman" w:cs="Calibri"/>
                <w:sz w:val="20"/>
                <w:szCs w:val="20"/>
                <w:lang w:eastAsia="en-IN"/>
              </w:rPr>
              <w:t xml:space="preserve">• Qualitative indicators commenting on the design of the </w:t>
            </w:r>
            <w:r w:rsidRPr="00F220A0" w:rsidR="005D3784">
              <w:rPr>
                <w:rFonts w:eastAsia="Times New Roman" w:cs="Calibri"/>
                <w:sz w:val="20"/>
                <w:szCs w:val="20"/>
                <w:lang w:eastAsia="en-IN"/>
              </w:rPr>
              <w:t>program,</w:t>
            </w:r>
            <w:r w:rsidRPr="00F220A0">
              <w:rPr>
                <w:rFonts w:eastAsia="Times New Roman" w:cs="Calibri"/>
                <w:sz w:val="20"/>
                <w:szCs w:val="20"/>
                <w:lang w:eastAsia="en-IN"/>
              </w:rPr>
              <w:t xml:space="preserve"> compared with the priorities set (1) at the national level for agriculture, nutrition and education, and (2) by WFP Laos</w:t>
            </w:r>
            <w:r w:rsidRPr="00F220A0">
              <w:rPr>
                <w:rFonts w:eastAsia="Times New Roman" w:cs="Calibri"/>
                <w:sz w:val="20"/>
                <w:szCs w:val="20"/>
                <w:lang w:eastAsia="en-IN"/>
              </w:rPr>
              <w:br/>
              <w:t>• Qualitative indicators with respect to the nature of changes/course corrections made during the intervention period to factor in changes in the external environment, particularly in the social, economic and political environment</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41AA23E"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6CCF112B"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is based on reliable secondary documents and interviews with stakeholders involved in the program from WFP and government side</w:t>
            </w:r>
          </w:p>
        </w:tc>
      </w:tr>
      <w:tr w:rsidRPr="00F220A0" w:rsidR="00E90147" w:rsidTr="00B34D9D" w14:paraId="15A2949A" w14:textId="77777777">
        <w:trPr>
          <w:trHeight w:val="1785"/>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4D91BF86"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B6D5E2E"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is the program contributing to addressing issues pertaining to education, health &amp; nutrition and gender?</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5DC2F721"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KIIs with DAFO (Q14) and DESB (Q12)</w:t>
            </w:r>
            <w:r w:rsidRPr="00F220A0">
              <w:rPr>
                <w:rFonts w:eastAsia="Times New Roman" w:cs="Calibri"/>
                <w:color w:val="000000"/>
                <w:sz w:val="20"/>
                <w:szCs w:val="20"/>
                <w:lang w:eastAsia="en-IN"/>
              </w:rPr>
              <w:br/>
              <w:t>KIIs with WFP Program staff (QB)</w:t>
            </w:r>
            <w:r w:rsidRPr="00F220A0">
              <w:rPr>
                <w:rFonts w:eastAsia="Times New Roman" w:cs="Calibri"/>
                <w:color w:val="000000"/>
                <w:sz w:val="20"/>
                <w:szCs w:val="20"/>
                <w:lang w:eastAsia="en-IN"/>
              </w:rPr>
              <w:br/>
              <w:t>KIIs with NGO partners (QA)</w:t>
            </w:r>
            <w:r w:rsidRPr="00F220A0">
              <w:rPr>
                <w:rFonts w:eastAsia="Times New Roman" w:cs="Calibri"/>
                <w:color w:val="000000"/>
                <w:sz w:val="20"/>
                <w:szCs w:val="20"/>
                <w:lang w:eastAsia="en-IN"/>
              </w:rPr>
              <w:br/>
              <w:t>Secondary Review of program documents (including Monitoring, semi-annual reports and country strategy documents)</w:t>
            </w:r>
          </w:p>
        </w:tc>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1B8FA6E6" w14:textId="77777777">
            <w:pPr>
              <w:spacing w:after="0" w:line="240" w:lineRule="auto"/>
              <w:rPr>
                <w:rFonts w:eastAsia="Times New Roman" w:cs="Calibri"/>
                <w:sz w:val="20"/>
                <w:szCs w:val="20"/>
                <w:lang w:eastAsia="en-IN"/>
              </w:rPr>
            </w:pP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1028D55" w14:textId="2207372D">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 xml:space="preserve">3. Triangulation of same/similar areas of </w:t>
            </w:r>
            <w:r w:rsidRPr="00F220A0" w:rsidR="00F779CF">
              <w:rPr>
                <w:rFonts w:eastAsia="Times New Roman" w:cs="Calibri"/>
                <w:color w:val="000000"/>
                <w:sz w:val="20"/>
                <w:szCs w:val="20"/>
                <w:lang w:eastAsia="en-IN"/>
              </w:rPr>
              <w:t>information from</w:t>
            </w:r>
            <w:r w:rsidRPr="00F220A0">
              <w:rPr>
                <w:rFonts w:eastAsia="Times New Roman" w:cs="Calibri"/>
                <w:color w:val="000000"/>
                <w:sz w:val="20"/>
                <w:szCs w:val="20"/>
                <w:lang w:eastAsia="en-IN"/>
              </w:rPr>
              <w:t xml:space="preserve"> different stakeholders using different methods (quantitative &amp; qualitative) and sources (primary &amp; secondary) to check for consistency of responses and create a logical narrative for the information collected</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09F4F689"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is based on reliable secondary documents and interviews with stakeholders involved in the program from WFP and government side</w:t>
            </w:r>
          </w:p>
        </w:tc>
      </w:tr>
      <w:tr w:rsidRPr="00F220A0" w:rsidR="00E90147" w:rsidTr="00B34D9D" w14:paraId="56454F6A" w14:textId="77777777">
        <w:trPr>
          <w:trHeight w:val="1785"/>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192B9F94"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995BD1E"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is the program design sensitive to the changing external social, economic and political environment?</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40850542" w14:textId="689B0892">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KIIs with WFP program staff (QC)</w:t>
            </w:r>
            <w:r w:rsidRPr="00F220A0">
              <w:rPr>
                <w:rFonts w:eastAsia="Times New Roman" w:cs="Calibri"/>
                <w:color w:val="000000"/>
                <w:sz w:val="20"/>
                <w:szCs w:val="20"/>
                <w:lang w:eastAsia="en-IN"/>
              </w:rPr>
              <w:br/>
              <w:t>KIIs with DAFO (Q15</w:t>
            </w:r>
            <w:r w:rsidRPr="00F220A0" w:rsidR="00F779CF">
              <w:rPr>
                <w:rFonts w:eastAsia="Times New Roman" w:cs="Calibri"/>
                <w:color w:val="000000"/>
                <w:sz w:val="20"/>
                <w:szCs w:val="20"/>
                <w:lang w:eastAsia="en-IN"/>
              </w:rPr>
              <w:t>), DESB</w:t>
            </w:r>
            <w:r w:rsidRPr="00F220A0">
              <w:rPr>
                <w:rFonts w:eastAsia="Times New Roman" w:cs="Calibri"/>
                <w:color w:val="000000"/>
                <w:sz w:val="20"/>
                <w:szCs w:val="20"/>
                <w:lang w:eastAsia="en-IN"/>
              </w:rPr>
              <w:t xml:space="preserve"> (Q13)</w:t>
            </w:r>
            <w:r w:rsidRPr="00F220A0">
              <w:rPr>
                <w:rFonts w:eastAsia="Times New Roman" w:cs="Calibri"/>
                <w:color w:val="000000"/>
                <w:sz w:val="20"/>
                <w:szCs w:val="20"/>
                <w:lang w:eastAsia="en-IN"/>
              </w:rPr>
              <w:br/>
              <w:t>KIIs with NGO partners (QB)</w:t>
            </w:r>
            <w:r w:rsidRPr="00F220A0">
              <w:rPr>
                <w:rFonts w:eastAsia="Times New Roman" w:cs="Calibri"/>
                <w:color w:val="000000"/>
                <w:sz w:val="20"/>
                <w:szCs w:val="20"/>
                <w:lang w:eastAsia="en-IN"/>
              </w:rPr>
              <w:br/>
              <w:t>Secondary Review of program documents (including Monitoring, semi-annual reports)</w:t>
            </w:r>
          </w:p>
        </w:tc>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4A279B41" w14:textId="77777777">
            <w:pPr>
              <w:spacing w:after="0" w:line="240" w:lineRule="auto"/>
              <w:rPr>
                <w:rFonts w:eastAsia="Times New Roman" w:cs="Calibri"/>
                <w:sz w:val="20"/>
                <w:szCs w:val="20"/>
                <w:lang w:eastAsia="en-IN"/>
              </w:rPr>
            </w:pP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C7BE421" w14:textId="320E499A">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 xml:space="preserve">3. Triangulation of same/similar areas of </w:t>
            </w:r>
            <w:r w:rsidRPr="00F220A0" w:rsidR="00F779CF">
              <w:rPr>
                <w:rFonts w:eastAsia="Times New Roman" w:cs="Calibri"/>
                <w:color w:val="000000"/>
                <w:sz w:val="20"/>
                <w:szCs w:val="20"/>
                <w:lang w:eastAsia="en-IN"/>
              </w:rPr>
              <w:t>information from</w:t>
            </w:r>
            <w:r w:rsidRPr="00F220A0">
              <w:rPr>
                <w:rFonts w:eastAsia="Times New Roman" w:cs="Calibri"/>
                <w:color w:val="000000"/>
                <w:sz w:val="20"/>
                <w:szCs w:val="20"/>
                <w:lang w:eastAsia="en-IN"/>
              </w:rPr>
              <w:t xml:space="preserve"> different stakeholders using different methods (quantitative &amp; qualitative) and sources (primary &amp; secondary) to check for consistency of responses and create a logical narrative for the information collected</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67EBA5D2"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is based on reliable secondary documents and interviews with stakeholders involved in the program from WFP and government side</w:t>
            </w:r>
          </w:p>
        </w:tc>
      </w:tr>
      <w:tr w:rsidRPr="00F220A0" w:rsidR="00E90147" w:rsidTr="00B34D9D" w14:paraId="3CE0A594" w14:textId="77777777">
        <w:trPr>
          <w:trHeight w:val="2040"/>
        </w:trPr>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3C048574"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2.    To what extent did the design and implementation of the intervention contribute to capacity strengthening on new agricultural techniques for local women and men smallholder farmers enabling them to support school lunch program and link to the local market in Nalae District?</w:t>
            </w: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48074DB"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was the program design and implementation in line with the needs and demands for capacity strengthening for women and men small farmers?</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F0FB480"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KIIs with NGO partners (QC)</w:t>
            </w:r>
            <w:r w:rsidRPr="00F220A0">
              <w:rPr>
                <w:rFonts w:eastAsia="Times New Roman" w:cs="Calibri"/>
                <w:color w:val="000000"/>
                <w:sz w:val="20"/>
                <w:szCs w:val="20"/>
                <w:lang w:eastAsia="en-IN"/>
              </w:rPr>
              <w:br/>
              <w:t>KIIs with DAFO (Q5)</w:t>
            </w:r>
            <w:r w:rsidRPr="00F220A0">
              <w:rPr>
                <w:rFonts w:eastAsia="Times New Roman" w:cs="Calibri"/>
                <w:color w:val="000000"/>
                <w:sz w:val="20"/>
                <w:szCs w:val="20"/>
                <w:lang w:eastAsia="en-IN"/>
              </w:rPr>
              <w:br/>
              <w:t>KIIs with WFP Program staff (QD)</w:t>
            </w:r>
            <w:r w:rsidRPr="00F220A0">
              <w:rPr>
                <w:rFonts w:eastAsia="Times New Roman" w:cs="Calibri"/>
                <w:color w:val="000000"/>
                <w:sz w:val="20"/>
                <w:szCs w:val="20"/>
                <w:lang w:eastAsia="en-IN"/>
              </w:rPr>
              <w:br/>
              <w:t>Discussions with Farmers Group (Q7)</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88C5C28"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Number of capacity building training provided (topic and participants wise)</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BB83335"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3. In-depth Analysis: data disaggregated by gender (to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64917FCC"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is unbiased and can be revalidated and triangulated from both demand (Farmer groups) and supply-side (WFP &amp; Govt.)</w:t>
            </w:r>
          </w:p>
        </w:tc>
      </w:tr>
      <w:tr w:rsidRPr="00F220A0" w:rsidR="00E90147" w:rsidTr="00B34D9D" w14:paraId="1576E31F" w14:textId="77777777">
        <w:trPr>
          <w:trHeight w:val="2040"/>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113CEAE5"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90C1BA5"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has the design and implementation of the intervention addressed existing gaps in linking to the local markets and school meal program and ensuing issues and challenges?</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08D7B96"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KIIs with NGO partners (QD)</w:t>
            </w:r>
            <w:r w:rsidRPr="00F220A0">
              <w:rPr>
                <w:rFonts w:eastAsia="Times New Roman" w:cs="Calibri"/>
                <w:color w:val="000000"/>
                <w:sz w:val="20"/>
                <w:szCs w:val="20"/>
                <w:lang w:eastAsia="en-IN"/>
              </w:rPr>
              <w:br/>
              <w:t>KIIs with DAFO (Q6)</w:t>
            </w:r>
            <w:r w:rsidRPr="00F220A0">
              <w:rPr>
                <w:rFonts w:eastAsia="Times New Roman" w:cs="Calibri"/>
                <w:color w:val="000000"/>
                <w:sz w:val="20"/>
                <w:szCs w:val="20"/>
                <w:lang w:eastAsia="en-IN"/>
              </w:rPr>
              <w:br/>
              <w:t>KIIs with WFP Program staff (QE)</w:t>
            </w:r>
            <w:r w:rsidRPr="00F220A0">
              <w:rPr>
                <w:rFonts w:eastAsia="Times New Roman" w:cs="Calibri"/>
                <w:color w:val="000000"/>
                <w:sz w:val="20"/>
                <w:szCs w:val="20"/>
                <w:lang w:eastAsia="en-IN"/>
              </w:rPr>
              <w:br/>
              <w:t>Discussions with Farmers Group (Q9)</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ECAD986"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xml:space="preserve">• Number of nutritional meals prepared by schools </w:t>
            </w:r>
            <w:r w:rsidRPr="00F220A0">
              <w:rPr>
                <w:rFonts w:eastAsia="Times New Roman" w:cs="Calibri"/>
                <w:sz w:val="20"/>
                <w:szCs w:val="20"/>
                <w:lang w:eastAsia="en-IN"/>
              </w:rPr>
              <w:br/>
              <w:t>• The volume of commodities (MT) sold by project beneficiaries</w:t>
            </w:r>
            <w:r w:rsidRPr="00F220A0">
              <w:rPr>
                <w:rFonts w:eastAsia="Times New Roman" w:cs="Calibri"/>
                <w:sz w:val="20"/>
                <w:szCs w:val="20"/>
                <w:lang w:eastAsia="en-IN"/>
              </w:rPr>
              <w:br/>
              <w:t>• Value of sales by project beneficiaries</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707ADB6" w14:textId="1C573CA2">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 xml:space="preserve">3.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 xml:space="preserve">to capture gender equality &amp; inclusiveness or discrimination, if any) and socio-economic variations, if any </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2CA01CA0"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is unbiased and can be revalidated and triangulated from both demand (Farmer groups) and supply-side (WFP &amp; Govt.)</w:t>
            </w:r>
          </w:p>
        </w:tc>
      </w:tr>
      <w:tr w:rsidRPr="00F220A0" w:rsidR="00E90147" w:rsidTr="00B34D9D" w14:paraId="00E9A68E" w14:textId="77777777">
        <w:trPr>
          <w:trHeight w:val="2040"/>
        </w:trPr>
        <w:tc>
          <w:tcPr>
            <w:tcW w:w="1976" w:type="dxa"/>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0CF3CA32"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3.</w:t>
            </w:r>
            <w:r w:rsidRPr="00F220A0">
              <w:rPr>
                <w:rFonts w:eastAsia="Times New Roman"/>
                <w:b/>
                <w:bCs/>
                <w:color w:val="0070C0"/>
                <w:sz w:val="20"/>
                <w:szCs w:val="20"/>
                <w:lang w:eastAsia="en-IN"/>
              </w:rPr>
              <w:t xml:space="preserve">    </w:t>
            </w:r>
            <w:r w:rsidRPr="00F220A0">
              <w:rPr>
                <w:rFonts w:eastAsia="Times New Roman" w:cs="Calibri"/>
                <w:b/>
                <w:bCs/>
                <w:color w:val="0070C0"/>
                <w:sz w:val="20"/>
                <w:szCs w:val="20"/>
                <w:lang w:eastAsia="en-IN"/>
              </w:rPr>
              <w:t xml:space="preserve">To what extent was the program designed towards addressing malnourishment in poor-performing communities and geographies? </w:t>
            </w: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FA0A0E6"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did the program design provide solutions to smallholder farmers towards adopting nutrition focussed agricultural practices?</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5049955C"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KIIs with NGO partners (QE)</w:t>
            </w:r>
            <w:r w:rsidRPr="00F220A0">
              <w:rPr>
                <w:rFonts w:eastAsia="Times New Roman" w:cs="Calibri"/>
                <w:color w:val="000000"/>
                <w:sz w:val="20"/>
                <w:szCs w:val="20"/>
                <w:lang w:eastAsia="en-IN"/>
              </w:rPr>
              <w:br/>
              <w:t>KIIs with DAFO (Q13)</w:t>
            </w:r>
            <w:r w:rsidRPr="00F220A0">
              <w:rPr>
                <w:rFonts w:eastAsia="Times New Roman" w:cs="Calibri"/>
                <w:color w:val="000000"/>
                <w:sz w:val="20"/>
                <w:szCs w:val="20"/>
                <w:lang w:eastAsia="en-IN"/>
              </w:rPr>
              <w:br/>
              <w:t>KIIs with WFP Program staff (QF)</w:t>
            </w:r>
            <w:r w:rsidRPr="00F220A0">
              <w:rPr>
                <w:rFonts w:eastAsia="Times New Roman" w:cs="Calibri"/>
                <w:color w:val="000000"/>
                <w:sz w:val="20"/>
                <w:szCs w:val="20"/>
                <w:lang w:eastAsia="en-IN"/>
              </w:rPr>
              <w:br/>
              <w:t>Discussions with Farmers Group (Q9)</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1F3C35D"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Number of crop types grown</w:t>
            </w:r>
            <w:r w:rsidRPr="00F220A0">
              <w:rPr>
                <w:rFonts w:eastAsia="Times New Roman" w:cs="Calibri"/>
                <w:sz w:val="20"/>
                <w:szCs w:val="20"/>
                <w:lang w:eastAsia="en-IN"/>
              </w:rPr>
              <w:br/>
              <w:t>• Change in agricultural practice by farmers</w:t>
            </w:r>
            <w:r w:rsidRPr="00F220A0">
              <w:rPr>
                <w:rFonts w:eastAsia="Times New Roman" w:cs="Calibri"/>
                <w:sz w:val="20"/>
                <w:szCs w:val="20"/>
                <w:lang w:eastAsia="en-IN"/>
              </w:rPr>
              <w:br/>
              <w:t>• Number crop life cycles completed, by type</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F9A9190" w14:textId="63E0CE7C">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 xml:space="preserve">3.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 xml:space="preserve">to capture gender equality &amp; inclusiveness or discrimination, if any) and socio-economic variations, if any </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17CF25CB"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is unbiased and can be revalidated and triangulated from both demand (Farmer groups) and supply-side (WFP &amp; Govt.)</w:t>
            </w:r>
          </w:p>
        </w:tc>
      </w:tr>
      <w:tr w:rsidRPr="00F220A0" w:rsidR="00E90147" w:rsidTr="00B34D9D" w14:paraId="17CB074F" w14:textId="77777777">
        <w:trPr>
          <w:trHeight w:val="2040"/>
        </w:trPr>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1EA745D8"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 xml:space="preserve">4. To what extent the program design and implementation integrate principals of inclusiveness and equality with respect to gender and vulnerable groups? </w:t>
            </w: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22F220D"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was the intervention based on a sound gender analysis?</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539FCA4"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KIIs with WFP program staff (QG)</w:t>
            </w:r>
            <w:r w:rsidRPr="00F220A0">
              <w:rPr>
                <w:rFonts w:eastAsia="Times New Roman" w:cs="Calibri"/>
                <w:color w:val="000000"/>
                <w:sz w:val="20"/>
                <w:szCs w:val="20"/>
                <w:lang w:eastAsia="en-IN"/>
              </w:rPr>
              <w:br/>
              <w:t>Secondary Review of program documents</w:t>
            </w:r>
          </w:p>
        </w:tc>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0C9DEC58"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Number of individuals benefiting directly from USDA-funded intervention</w:t>
            </w:r>
            <w:r w:rsidRPr="00F220A0">
              <w:rPr>
                <w:rFonts w:eastAsia="Times New Roman" w:cs="Calibri"/>
                <w:sz w:val="20"/>
                <w:szCs w:val="20"/>
                <w:lang w:eastAsia="en-IN"/>
              </w:rPr>
              <w:br/>
              <w:t>• Number of individuals benefiting indirectly from USDA-funded intervention</w:t>
            </w:r>
            <w:r w:rsidRPr="00F220A0">
              <w:rPr>
                <w:rFonts w:eastAsia="Times New Roman" w:cs="Calibri"/>
                <w:sz w:val="20"/>
                <w:szCs w:val="20"/>
                <w:lang w:eastAsia="en-IN"/>
              </w:rPr>
              <w:br/>
              <w:t>• Number of social assistance beneficiaries participating in productive safety nets as a result of USDA assistance</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2180B61D" w14:textId="3593E97E">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 xml:space="preserve">3. Triangulation of same/similar areas of </w:t>
            </w:r>
            <w:r w:rsidRPr="00F220A0" w:rsidR="00F779CF">
              <w:rPr>
                <w:rFonts w:eastAsia="Times New Roman" w:cs="Calibri"/>
                <w:color w:val="000000"/>
                <w:sz w:val="20"/>
                <w:szCs w:val="20"/>
                <w:lang w:eastAsia="en-IN"/>
              </w:rPr>
              <w:t>information from</w:t>
            </w:r>
            <w:r w:rsidRPr="00F220A0">
              <w:rPr>
                <w:rFonts w:eastAsia="Times New Roman" w:cs="Calibri"/>
                <w:color w:val="000000"/>
                <w:sz w:val="20"/>
                <w:szCs w:val="20"/>
                <w:lang w:eastAsia="en-IN"/>
              </w:rPr>
              <w:t xml:space="preserve"> different stakeholders using different methods (quantitative &amp; qualitative) and sources (primary &amp; secondary) to check for consistency of responses and create a logical narrative for the information collected</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61D732F7" w14:textId="30D64C79">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 xml:space="preserve">Strength of evidence reliability and availability for this research question is strong as the information is based on reliable secondary documents and interviews with stakeholders involved in the implementation of the </w:t>
            </w:r>
            <w:r w:rsidRPr="00F220A0" w:rsidR="005D3784">
              <w:rPr>
                <w:rFonts w:eastAsia="Times New Roman" w:cs="Calibri"/>
                <w:b/>
                <w:bCs/>
                <w:color w:val="000000"/>
                <w:sz w:val="20"/>
                <w:szCs w:val="20"/>
                <w:lang w:eastAsia="en-IN"/>
              </w:rPr>
              <w:t>program.</w:t>
            </w:r>
            <w:r w:rsidRPr="00F220A0">
              <w:rPr>
                <w:rFonts w:eastAsia="Times New Roman" w:cs="Calibri"/>
                <w:b/>
                <w:bCs/>
                <w:color w:val="000000"/>
                <w:sz w:val="20"/>
                <w:szCs w:val="20"/>
                <w:lang w:eastAsia="en-IN"/>
              </w:rPr>
              <w:t xml:space="preserve"> Triangulation of information makes it more reliable.</w:t>
            </w:r>
          </w:p>
        </w:tc>
      </w:tr>
      <w:tr w:rsidRPr="00F220A0" w:rsidR="00E90147" w:rsidTr="00B34D9D" w14:paraId="09F306F8" w14:textId="77777777">
        <w:trPr>
          <w:trHeight w:val="4917"/>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62E42E20"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6CA65F4"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 xml:space="preserve">To what extent has the program design and implementation ensured reaching out to socially and economically vulnerable groups (access to infra and technology, addressing their key issues and concerns and capacity-strengthening)? </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DB623CB"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KIIs with WFP program staff (QH)</w:t>
            </w:r>
            <w:r w:rsidRPr="00F220A0">
              <w:rPr>
                <w:rFonts w:eastAsia="Times New Roman" w:cs="Calibri"/>
                <w:color w:val="000000"/>
                <w:sz w:val="20"/>
                <w:szCs w:val="20"/>
                <w:lang w:eastAsia="en-IN"/>
              </w:rPr>
              <w:br/>
              <w:t>Secondary Review of program documents</w:t>
            </w:r>
            <w:r w:rsidRPr="00F220A0">
              <w:rPr>
                <w:rFonts w:eastAsia="Times New Roman" w:cs="Calibri"/>
                <w:color w:val="000000"/>
                <w:sz w:val="20"/>
                <w:szCs w:val="20"/>
                <w:lang w:eastAsia="en-IN"/>
              </w:rPr>
              <w:br/>
              <w:t>KIIs with DAFO (Q5)</w:t>
            </w:r>
            <w:r w:rsidRPr="00F220A0">
              <w:rPr>
                <w:rFonts w:eastAsia="Times New Roman" w:cs="Calibri"/>
                <w:color w:val="000000"/>
                <w:sz w:val="20"/>
                <w:szCs w:val="20"/>
                <w:lang w:eastAsia="en-IN"/>
              </w:rPr>
              <w:br/>
              <w:t>KIIs with NGO partners (QF)</w:t>
            </w:r>
          </w:p>
        </w:tc>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4F882100" w14:textId="77777777">
            <w:pPr>
              <w:spacing w:after="0" w:line="240" w:lineRule="auto"/>
              <w:rPr>
                <w:rFonts w:eastAsia="Times New Roman" w:cs="Calibri"/>
                <w:sz w:val="20"/>
                <w:szCs w:val="20"/>
                <w:lang w:eastAsia="en-IN"/>
              </w:rPr>
            </w:pP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466D963" w14:textId="436C7D0C">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 xml:space="preserve">3. Triangulation of same/similar areas of </w:t>
            </w:r>
            <w:r w:rsidRPr="00F220A0" w:rsidR="00F779CF">
              <w:rPr>
                <w:rFonts w:eastAsia="Times New Roman" w:cs="Calibri"/>
                <w:color w:val="000000"/>
                <w:sz w:val="20"/>
                <w:szCs w:val="20"/>
                <w:lang w:eastAsia="en-IN"/>
              </w:rPr>
              <w:t>information from</w:t>
            </w:r>
            <w:r w:rsidRPr="00F220A0">
              <w:rPr>
                <w:rFonts w:eastAsia="Times New Roman" w:cs="Calibri"/>
                <w:color w:val="000000"/>
                <w:sz w:val="20"/>
                <w:szCs w:val="20"/>
                <w:lang w:eastAsia="en-IN"/>
              </w:rPr>
              <w:t xml:space="preserve"> different stakeholders using different methods (quantitative &amp; qualitative) and sources (primary &amp; secondary) to check for consistency of responses and create a logical narrative for the information collected</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68AE8361" w14:textId="518D98F6">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 xml:space="preserve">Strength of evidence reliability and availability for this research question is strong as the information is based on reliable secondary documents and interviews with stakeholders involved in the implementation of the </w:t>
            </w:r>
            <w:r w:rsidRPr="00F220A0" w:rsidR="005D3784">
              <w:rPr>
                <w:rFonts w:eastAsia="Times New Roman" w:cs="Calibri"/>
                <w:b/>
                <w:bCs/>
                <w:color w:val="000000"/>
                <w:sz w:val="20"/>
                <w:szCs w:val="20"/>
                <w:lang w:eastAsia="en-IN"/>
              </w:rPr>
              <w:t>program.</w:t>
            </w:r>
            <w:r w:rsidRPr="00F220A0">
              <w:rPr>
                <w:rFonts w:eastAsia="Times New Roman" w:cs="Calibri"/>
                <w:b/>
                <w:bCs/>
                <w:color w:val="000000"/>
                <w:sz w:val="20"/>
                <w:szCs w:val="20"/>
                <w:lang w:eastAsia="en-IN"/>
              </w:rPr>
              <w:t xml:space="preserve"> Triangulation of information makes it more reliable.</w:t>
            </w:r>
          </w:p>
        </w:tc>
      </w:tr>
      <w:tr w:rsidRPr="00F220A0" w:rsidR="00E90147" w:rsidTr="00B34D9D" w14:paraId="1876CFC6" w14:textId="77777777">
        <w:trPr>
          <w:trHeight w:val="300"/>
        </w:trPr>
        <w:tc>
          <w:tcPr>
            <w:tcW w:w="14767" w:type="dxa"/>
            <w:gridSpan w:val="6"/>
            <w:tcBorders>
              <w:top w:val="single" w:color="auto" w:sz="4" w:space="0"/>
              <w:left w:val="single" w:color="auto" w:sz="4" w:space="0"/>
              <w:bottom w:val="single" w:color="auto" w:sz="4" w:space="0"/>
              <w:right w:val="single" w:color="auto" w:sz="4" w:space="0"/>
            </w:tcBorders>
            <w:shd w:val="clear" w:color="000000" w:fill="DEEAF6"/>
            <w:vAlign w:val="center"/>
            <w:hideMark/>
          </w:tcPr>
          <w:p w:rsidRPr="00F220A0" w:rsidR="00E90147" w:rsidP="00B34D9D" w:rsidRDefault="00E90147" w14:paraId="4B5F0CB1"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EFFECTIVENESS</w:t>
            </w:r>
          </w:p>
        </w:tc>
      </w:tr>
      <w:tr w:rsidRPr="00F220A0" w:rsidR="00E90147" w:rsidTr="00B34D9D" w14:paraId="330CA63F" w14:textId="77777777">
        <w:trPr>
          <w:trHeight w:val="3570"/>
        </w:trPr>
        <w:tc>
          <w:tcPr>
            <w:tcW w:w="1976" w:type="dxa"/>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210DA0DE"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5. To what extent were the outputs and outcomes of the intervention achieved and what were the major factors influencing the achievement or non-achievement?</w:t>
            </w: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22E1387F"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Examine the technical and implementation effectiveness (as outlined under Performance Indicators in the ToR) mapping the changes and reasons thereof, and the difference between project and control areas in terms of:</w:t>
            </w:r>
          </w:p>
          <w:p w:rsidRPr="00F220A0" w:rsidR="00E90147" w:rsidP="00B34D9D" w:rsidRDefault="00E90147" w14:paraId="35411D6E"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1. access to food (school feeding) and dietary diversity</w:t>
            </w:r>
            <w:r w:rsidRPr="00F220A0">
              <w:rPr>
                <w:rFonts w:eastAsia="Times New Roman" w:cs="Calibri"/>
                <w:b/>
                <w:bCs/>
                <w:color w:val="0070C0"/>
                <w:sz w:val="20"/>
                <w:szCs w:val="20"/>
                <w:lang w:eastAsia="en-IN"/>
              </w:rPr>
              <w:br/>
              <w:t>2. access to school supplies, tools and materials</w:t>
            </w:r>
            <w:r w:rsidRPr="00F220A0">
              <w:rPr>
                <w:rFonts w:eastAsia="Times New Roman" w:cs="Calibri"/>
                <w:b/>
                <w:bCs/>
                <w:color w:val="0070C0"/>
                <w:sz w:val="20"/>
                <w:szCs w:val="20"/>
                <w:lang w:eastAsia="en-IN"/>
              </w:rPr>
              <w:br/>
              <w:t>3. knowledge levels and skills of farmers and VEDC members</w:t>
            </w:r>
            <w:r w:rsidRPr="00F220A0">
              <w:rPr>
                <w:rFonts w:eastAsia="Times New Roman" w:cs="Calibri"/>
                <w:b/>
                <w:bCs/>
                <w:color w:val="0070C0"/>
                <w:sz w:val="20"/>
                <w:szCs w:val="20"/>
                <w:lang w:eastAsia="en-IN"/>
              </w:rPr>
              <w:br/>
              <w:t>4. engagement of parents in the school feeding model</w:t>
            </w:r>
            <w:r w:rsidRPr="00F220A0">
              <w:rPr>
                <w:rFonts w:eastAsia="Times New Roman" w:cs="Calibri"/>
                <w:b/>
                <w:bCs/>
                <w:color w:val="0070C0"/>
                <w:sz w:val="20"/>
                <w:szCs w:val="20"/>
                <w:lang w:eastAsia="en-IN"/>
              </w:rPr>
              <w:br/>
              <w:t>5. student attendance and enrolment</w:t>
            </w:r>
            <w:r w:rsidRPr="00F220A0">
              <w:rPr>
                <w:rFonts w:eastAsia="Times New Roman" w:cs="Calibri"/>
                <w:b/>
                <w:bCs/>
                <w:color w:val="0070C0"/>
                <w:sz w:val="20"/>
                <w:szCs w:val="20"/>
                <w:lang w:eastAsia="en-IN"/>
              </w:rPr>
              <w:br/>
              <w:t>6. farmers’, parents’ and children’s knowledge about nutrition</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E12CEC5"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Discussions with VEDC (including teachers and school head) (Q9/11/12/13/15/16)</w:t>
            </w:r>
            <w:r w:rsidRPr="00F220A0">
              <w:rPr>
                <w:rFonts w:eastAsia="Times New Roman" w:cs="Calibri"/>
                <w:color w:val="000000"/>
                <w:sz w:val="20"/>
                <w:szCs w:val="20"/>
                <w:lang w:eastAsia="en-IN"/>
              </w:rPr>
              <w:br/>
              <w:t>Discussions with Farmers Groups (Q27/7/9/13)</w:t>
            </w:r>
            <w:r w:rsidRPr="00F220A0">
              <w:rPr>
                <w:rFonts w:eastAsia="Times New Roman" w:cs="Calibri"/>
                <w:color w:val="000000"/>
                <w:sz w:val="20"/>
                <w:szCs w:val="20"/>
                <w:lang w:eastAsia="en-IN"/>
              </w:rPr>
              <w:br/>
              <w:t>Discussions with Parents (Q7/8/11/12/16) and Children (Q1/4/9/10)</w:t>
            </w:r>
            <w:r w:rsidRPr="00F220A0">
              <w:rPr>
                <w:rFonts w:eastAsia="Times New Roman" w:cs="Calibri"/>
                <w:color w:val="000000"/>
                <w:sz w:val="20"/>
                <w:szCs w:val="20"/>
                <w:lang w:eastAsia="en-IN"/>
              </w:rPr>
              <w:br/>
              <w:t>KIIs with NGO partners (QG)</w:t>
            </w:r>
            <w:r w:rsidRPr="00F220A0">
              <w:rPr>
                <w:rFonts w:eastAsia="Times New Roman" w:cs="Calibri"/>
                <w:color w:val="000000"/>
                <w:sz w:val="20"/>
                <w:szCs w:val="20"/>
                <w:lang w:eastAsia="en-IN"/>
              </w:rPr>
              <w:br/>
              <w:t>KIIs with WFP program staff (QI)</w:t>
            </w:r>
            <w:r w:rsidRPr="00F220A0">
              <w:rPr>
                <w:rFonts w:eastAsia="Times New Roman" w:cs="Calibri"/>
                <w:color w:val="000000"/>
                <w:sz w:val="20"/>
                <w:szCs w:val="20"/>
                <w:lang w:eastAsia="en-IN"/>
              </w:rPr>
              <w:br/>
              <w:t>Secondary review of program documents</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52930BD2"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xml:space="preserve">• Number of nutritional meals prepared by schools </w:t>
            </w:r>
            <w:r w:rsidRPr="00F220A0">
              <w:rPr>
                <w:rFonts w:eastAsia="Times New Roman" w:cs="Calibri"/>
                <w:sz w:val="20"/>
                <w:szCs w:val="20"/>
                <w:lang w:eastAsia="en-IN"/>
              </w:rPr>
              <w:br/>
              <w:t xml:space="preserve">• Diet Diversity of Households score </w:t>
            </w:r>
            <w:r w:rsidRPr="00F220A0">
              <w:rPr>
                <w:rFonts w:eastAsia="Times New Roman" w:cs="Calibri"/>
                <w:sz w:val="20"/>
                <w:szCs w:val="20"/>
                <w:lang w:eastAsia="en-IN"/>
              </w:rPr>
              <w:br/>
            </w:r>
            <w:r w:rsidRPr="00F220A0">
              <w:rPr>
                <w:rFonts w:eastAsia="Times New Roman" w:cs="Calibri"/>
                <w:color w:val="FF0000"/>
                <w:sz w:val="20"/>
                <w:szCs w:val="20"/>
                <w:lang w:eastAsia="en-IN"/>
              </w:rPr>
              <w:t>• Diet Diversity of School Meals score (vegetables eaten in school last week)</w:t>
            </w:r>
            <w:r w:rsidRPr="00F220A0">
              <w:rPr>
                <w:rFonts w:eastAsia="Times New Roman" w:cs="Calibri"/>
                <w:color w:val="FF0000"/>
                <w:sz w:val="20"/>
                <w:szCs w:val="20"/>
                <w:lang w:eastAsia="en-IN"/>
              </w:rPr>
              <w:br/>
            </w:r>
            <w:r w:rsidRPr="00F220A0">
              <w:rPr>
                <w:rFonts w:eastAsia="Times New Roman" w:cs="Calibri"/>
                <w:sz w:val="20"/>
                <w:szCs w:val="20"/>
                <w:lang w:eastAsia="en-IN"/>
              </w:rPr>
              <w:t>• Number of Agricultural Education Training delivered (by topic and participant type)</w:t>
            </w:r>
            <w:r w:rsidRPr="00F220A0">
              <w:rPr>
                <w:rFonts w:eastAsia="Times New Roman" w:cs="Calibri"/>
                <w:sz w:val="20"/>
                <w:szCs w:val="20"/>
                <w:lang w:eastAsia="en-IN"/>
              </w:rPr>
              <w:br/>
              <w:t>• Number of Financial Procedure Trainings delivered</w:t>
            </w:r>
            <w:r w:rsidRPr="00F220A0">
              <w:rPr>
                <w:rFonts w:eastAsia="Times New Roman" w:cs="Calibri"/>
                <w:sz w:val="20"/>
                <w:szCs w:val="20"/>
                <w:lang w:eastAsia="en-IN"/>
              </w:rPr>
              <w:br/>
              <w:t>• Number of nutrition training delivered (by participant type</w:t>
            </w:r>
            <w:r w:rsidRPr="00F220A0">
              <w:rPr>
                <w:rFonts w:eastAsia="Times New Roman" w:cs="Calibri"/>
                <w:sz w:val="20"/>
                <w:szCs w:val="20"/>
                <w:lang w:eastAsia="en-IN"/>
              </w:rPr>
              <w:br/>
              <w:t>• Number of individuals who have received short-term agricultural sector productivity or food security training as a result of USDA assistance</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E39503A"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4. In-depth Analysis: data disaggregated by gender (to capture gender equality &amp; inclusiveness or discrimination, if any) and socio-economic variations, if any</w:t>
            </w:r>
            <w:r w:rsidRPr="00F220A0">
              <w:rPr>
                <w:rFonts w:eastAsia="Times New Roman" w:cs="Calibri"/>
                <w:color w:val="000000"/>
                <w:sz w:val="20"/>
                <w:szCs w:val="20"/>
                <w:lang w:eastAsia="en-IN"/>
              </w:rPr>
              <w:br/>
              <w:t>5. Statistical analysis to ascertain the significant difference between means and proportions</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27C7B237"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revalidated and triangulated from both demand (Farmer groups, children and parents, VEDC, school staff) and supply-side including the implementing partners (WFP &amp; Govt.). Also, information from secondary sources helps to further revalidating the information.</w:t>
            </w:r>
          </w:p>
        </w:tc>
      </w:tr>
      <w:tr w:rsidRPr="00F220A0" w:rsidR="00E90147" w:rsidTr="00B34D9D" w14:paraId="1E434E02" w14:textId="77777777">
        <w:trPr>
          <w:trHeight w:val="2805"/>
        </w:trPr>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0752968E"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6. To what extent did the intervention contribute to (a) enhancing smallholder farmers to provide appropriately diverse, nutritious food within the school lunch and community, and (b) enhancing access to nutritious foods supply and voluntary contributions?</w:t>
            </w: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06668CFF"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have the school children (boys and girls) been able to receive and consume fresh and nutritious food as part of school meals on a continuous basis, using vegetables from farmer groups?</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273BCA16"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Discussions with VEDC (including teachers and school head) (Q11)</w:t>
            </w:r>
            <w:r w:rsidRPr="00F220A0">
              <w:rPr>
                <w:rFonts w:eastAsia="Times New Roman" w:cs="Calibri"/>
                <w:color w:val="000000"/>
                <w:sz w:val="20"/>
                <w:szCs w:val="20"/>
                <w:lang w:eastAsia="en-IN"/>
              </w:rPr>
              <w:br/>
              <w:t xml:space="preserve">Discussions with Parents (Q7) and children (Q10) </w:t>
            </w:r>
            <w:r w:rsidRPr="00F220A0">
              <w:rPr>
                <w:rFonts w:eastAsia="Times New Roman" w:cs="Calibri"/>
                <w:color w:val="000000"/>
                <w:sz w:val="20"/>
                <w:szCs w:val="20"/>
                <w:lang w:eastAsia="en-IN"/>
              </w:rPr>
              <w:br/>
              <w:t>Secondary review of program documents</w:t>
            </w:r>
            <w:r w:rsidRPr="00F220A0">
              <w:rPr>
                <w:rFonts w:eastAsia="Times New Roman" w:cs="Calibri"/>
                <w:color w:val="000000"/>
                <w:sz w:val="20"/>
                <w:szCs w:val="20"/>
                <w:lang w:eastAsia="en-IN"/>
              </w:rPr>
              <w:br/>
              <w:t>KIIs with WFP Program Staff (QJ)</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BC4715A"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xml:space="preserve">• Number of nutritional meals prepared by schools </w:t>
            </w:r>
            <w:r w:rsidRPr="00F220A0">
              <w:rPr>
                <w:rFonts w:eastAsia="Times New Roman" w:cs="Calibri"/>
                <w:color w:val="FF0000"/>
                <w:sz w:val="20"/>
                <w:szCs w:val="20"/>
                <w:lang w:eastAsia="en-IN"/>
              </w:rPr>
              <w:br/>
              <w:t>• Diet Diversity of School Meals score (vegetables eaten in school last week)</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A3D6ED8"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4. In-depth Analysis: data disaggregated by gender (to capture gender equality &amp; inclusiveness or discrimination, if any) and socio-economic variations, if any</w:t>
            </w:r>
            <w:r w:rsidRPr="00F220A0">
              <w:rPr>
                <w:rFonts w:eastAsia="Times New Roman" w:cs="Calibri"/>
                <w:color w:val="000000"/>
                <w:sz w:val="20"/>
                <w:szCs w:val="20"/>
                <w:lang w:eastAsia="en-IN"/>
              </w:rPr>
              <w:br/>
              <w:t>5. Statistical analysis to ascertain the significant difference between means and proportions</w:t>
            </w:r>
          </w:p>
        </w:tc>
        <w:tc>
          <w:tcPr>
            <w:tcW w:w="2552" w:type="dxa"/>
            <w:tcBorders>
              <w:top w:val="nil"/>
              <w:left w:val="nil"/>
              <w:bottom w:val="single" w:color="auto" w:sz="4" w:space="0"/>
              <w:right w:val="single" w:color="auto" w:sz="4" w:space="0"/>
            </w:tcBorders>
            <w:shd w:val="clear" w:color="000000" w:fill="A9D08E"/>
            <w:vAlign w:val="center"/>
            <w:hideMark/>
          </w:tcPr>
          <w:p w:rsidRPr="00F220A0" w:rsidR="00E90147" w:rsidP="00B34D9D" w:rsidRDefault="00E90147" w14:paraId="21D25CEA"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 xml:space="preserve">Strength of evidence reliability and availability for this research question is fair as the information can be revalidated and triangulated from both demands (Children and parents, VEDC, school staff) and supply-side primarily WFP, but depends to a large extent on responses from children.   </w:t>
            </w:r>
          </w:p>
        </w:tc>
      </w:tr>
      <w:tr w:rsidRPr="00F220A0" w:rsidR="00E90147" w:rsidTr="00B34D9D" w14:paraId="31898F48" w14:textId="77777777">
        <w:trPr>
          <w:trHeight w:val="953"/>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171463C4"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04442329" w14:textId="5456F32F">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 xml:space="preserve">To what extent have the farmers </w:t>
            </w:r>
            <w:r w:rsidRPr="00F220A0" w:rsidR="00F779CF">
              <w:rPr>
                <w:rFonts w:eastAsia="Times New Roman" w:cs="Calibri"/>
                <w:b/>
                <w:bCs/>
                <w:color w:val="0070C0"/>
                <w:sz w:val="20"/>
                <w:szCs w:val="20"/>
                <w:lang w:eastAsia="en-IN"/>
              </w:rPr>
              <w:t>been</w:t>
            </w:r>
            <w:r w:rsidRPr="00F220A0">
              <w:rPr>
                <w:rFonts w:eastAsia="Times New Roman" w:cs="Calibri"/>
                <w:b/>
                <w:bCs/>
                <w:color w:val="0070C0"/>
                <w:sz w:val="20"/>
                <w:szCs w:val="20"/>
                <w:lang w:eastAsia="en-IN"/>
              </w:rPr>
              <w:t xml:space="preserve"> able to supply diverse, culturally acceptable and nutritious food to schools for daily meals on a continuous basis during the program period?</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45057DE9"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Discussions with VEDC (including teachers and school head) (Q12/13)</w:t>
            </w:r>
            <w:r w:rsidRPr="00F220A0">
              <w:rPr>
                <w:rFonts w:eastAsia="Times New Roman" w:cs="Calibri"/>
                <w:color w:val="000000"/>
                <w:sz w:val="20"/>
                <w:szCs w:val="20"/>
                <w:lang w:eastAsia="en-IN"/>
              </w:rPr>
              <w:br/>
              <w:t>Discussions with Farmers Groups (Q13)</w:t>
            </w:r>
            <w:r w:rsidRPr="00F220A0">
              <w:rPr>
                <w:rFonts w:eastAsia="Times New Roman" w:cs="Calibri"/>
                <w:color w:val="000000"/>
                <w:sz w:val="20"/>
                <w:szCs w:val="20"/>
                <w:lang w:eastAsia="en-IN"/>
              </w:rPr>
              <w:br/>
              <w:t>KIIs with WFP program staff (QK)</w:t>
            </w:r>
            <w:r w:rsidRPr="00F220A0">
              <w:rPr>
                <w:rFonts w:eastAsia="Times New Roman" w:cs="Calibri"/>
                <w:color w:val="000000"/>
                <w:sz w:val="20"/>
                <w:szCs w:val="20"/>
                <w:lang w:eastAsia="en-IN"/>
              </w:rPr>
              <w:br/>
              <w:t>Secondary review of program documents</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EBC3F50"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Number of crop types grown</w:t>
            </w:r>
            <w:r w:rsidRPr="00F220A0">
              <w:rPr>
                <w:rFonts w:eastAsia="Times New Roman" w:cs="Calibri"/>
                <w:sz w:val="20"/>
                <w:szCs w:val="20"/>
                <w:lang w:eastAsia="en-IN"/>
              </w:rPr>
              <w:br/>
              <w:t>• Number crop life cycles completed, by type</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6D5E0F1"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4. In-depth Analysis: data disaggregated by gender (to capture gender equality &amp; inclusiveness or discrimination, if any) and socio-economic variations, if any</w:t>
            </w:r>
            <w:r w:rsidRPr="00F220A0">
              <w:rPr>
                <w:rFonts w:eastAsia="Times New Roman" w:cs="Calibri"/>
                <w:color w:val="000000"/>
                <w:sz w:val="20"/>
                <w:szCs w:val="20"/>
                <w:lang w:eastAsia="en-IN"/>
              </w:rPr>
              <w:br/>
              <w:t>5. Statistical analysis to ascertain the significant difference between means and proportions</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26234137"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demand (Farmer groups, VEDC, school staff) and supply-side primarily WFP. Also, information from secondary sources helps to further revalidating the information.</w:t>
            </w:r>
          </w:p>
        </w:tc>
      </w:tr>
      <w:tr w:rsidRPr="00F220A0" w:rsidR="00E90147" w:rsidTr="00B34D9D" w14:paraId="0E5B6629" w14:textId="77777777">
        <w:trPr>
          <w:trHeight w:val="2805"/>
        </w:trPr>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054A8EC2"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7. To what extent did the intervention contribute to gender equality and empowerment to the targeted and most vulnerable women and men smallholder farmers in Nalae?</w:t>
            </w: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853548A"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have the targeted and most vulnerable women and men farmers been benefitted by way of receipt of program inputs?</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4FDEDE1D"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Discussions with VEDC (Q13)</w:t>
            </w:r>
            <w:r w:rsidRPr="00F220A0">
              <w:rPr>
                <w:rFonts w:eastAsia="Times New Roman" w:cs="Calibri"/>
                <w:color w:val="000000"/>
                <w:sz w:val="20"/>
                <w:szCs w:val="20"/>
                <w:lang w:eastAsia="en-IN"/>
              </w:rPr>
              <w:br/>
              <w:t>Discussions with Farmers Groups (Q24/27/7)</w:t>
            </w:r>
            <w:r w:rsidRPr="00F220A0">
              <w:rPr>
                <w:rFonts w:eastAsia="Times New Roman" w:cs="Calibri"/>
                <w:color w:val="000000"/>
                <w:sz w:val="20"/>
                <w:szCs w:val="20"/>
                <w:lang w:eastAsia="en-IN"/>
              </w:rPr>
              <w:br/>
              <w:t>KIIs with WFP program staff (QL)</w:t>
            </w:r>
            <w:r w:rsidRPr="00F220A0">
              <w:rPr>
                <w:rFonts w:eastAsia="Times New Roman" w:cs="Calibri"/>
                <w:color w:val="000000"/>
                <w:sz w:val="20"/>
                <w:szCs w:val="20"/>
                <w:lang w:eastAsia="en-IN"/>
              </w:rPr>
              <w:br/>
              <w:t>KIIs with DAFO (Q17)</w:t>
            </w:r>
            <w:r w:rsidRPr="00F220A0">
              <w:rPr>
                <w:rFonts w:eastAsia="Times New Roman" w:cs="Calibri"/>
                <w:color w:val="000000"/>
                <w:sz w:val="20"/>
                <w:szCs w:val="20"/>
                <w:lang w:eastAsia="en-IN"/>
              </w:rPr>
              <w:br/>
              <w:t>Secondary review of program documents</w:t>
            </w:r>
          </w:p>
        </w:tc>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33FBF047"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xml:space="preserve">• Cost of commodity procured as a result of USDA assistance (by commodity and source country) </w:t>
            </w:r>
            <w:r w:rsidRPr="00F220A0">
              <w:rPr>
                <w:rFonts w:eastAsia="Times New Roman" w:cs="Calibri"/>
                <w:sz w:val="20"/>
                <w:szCs w:val="20"/>
                <w:lang w:eastAsia="en-IN"/>
              </w:rPr>
              <w:br/>
              <w:t xml:space="preserve">• Quantity of commodity procured (MT) as a result of USDA assistance </w:t>
            </w:r>
            <w:r w:rsidRPr="00F220A0">
              <w:rPr>
                <w:rFonts w:eastAsia="Times New Roman" w:cs="Calibri"/>
                <w:sz w:val="20"/>
                <w:szCs w:val="20"/>
                <w:lang w:eastAsia="en-IN"/>
              </w:rPr>
              <w:br/>
              <w:t>• The volume of commodities (MT) sold by project beneficiaries</w:t>
            </w:r>
            <w:r w:rsidRPr="00F220A0">
              <w:rPr>
                <w:rFonts w:eastAsia="Times New Roman" w:cs="Calibri"/>
                <w:sz w:val="20"/>
                <w:szCs w:val="20"/>
                <w:lang w:eastAsia="en-IN"/>
              </w:rPr>
              <w:br/>
              <w:t>• Cost of transport, storage, and handling of commodity procured as a result of USDA assistance (by commodity)</w:t>
            </w:r>
            <w:r w:rsidRPr="00F220A0">
              <w:rPr>
                <w:rFonts w:eastAsia="Times New Roman" w:cs="Calibri"/>
                <w:sz w:val="20"/>
                <w:szCs w:val="20"/>
                <w:lang w:eastAsia="en-IN"/>
              </w:rPr>
              <w:br/>
              <w:t>• The total increase in installed storage capacity (dry or cold storage) as a result of USDA assistance</w:t>
            </w:r>
            <w:r w:rsidRPr="00F220A0">
              <w:rPr>
                <w:rFonts w:eastAsia="Times New Roman" w:cs="Calibri"/>
                <w:sz w:val="20"/>
                <w:szCs w:val="20"/>
                <w:lang w:eastAsia="en-IN"/>
              </w:rPr>
              <w:br/>
              <w:t>• Value of sales by project beneficiaries</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33DA34A"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4. In-depth Analysis: data disaggregated by gender (to capture gender equality &amp; inclusiveness or discrimination, if any) and socio-economic variations, if any</w:t>
            </w:r>
            <w:r w:rsidRPr="00F220A0">
              <w:rPr>
                <w:rFonts w:eastAsia="Times New Roman" w:cs="Calibri"/>
                <w:color w:val="000000"/>
                <w:sz w:val="20"/>
                <w:szCs w:val="20"/>
                <w:lang w:eastAsia="en-IN"/>
              </w:rPr>
              <w:br/>
              <w:t>5. Statistical analysis to ascertain the significant difference between means and proportions</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4EAE435F"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demand (Farmer groups, VEDC) and supply-side (WFP&amp; Govt.). Also, information from secondary sources helps to further revalidating the information.</w:t>
            </w:r>
          </w:p>
        </w:tc>
      </w:tr>
      <w:tr w:rsidRPr="00F220A0" w:rsidR="00E90147" w:rsidTr="00B34D9D" w14:paraId="2F53D2EA" w14:textId="77777777">
        <w:trPr>
          <w:trHeight w:val="1583"/>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636AF3C8"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9172509"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have the targeted and most vulnerable women and men farmers who participated in the program been benefitted by way of increase in income?</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27F49AE5"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Discussions with VEDC (Q18)</w:t>
            </w:r>
            <w:r w:rsidRPr="00F220A0">
              <w:rPr>
                <w:rFonts w:eastAsia="Times New Roman" w:cs="Calibri"/>
                <w:color w:val="000000"/>
                <w:sz w:val="20"/>
                <w:szCs w:val="20"/>
                <w:lang w:eastAsia="en-IN"/>
              </w:rPr>
              <w:br/>
              <w:t>Discussions with Farmers Groups (Q18)</w:t>
            </w:r>
            <w:r w:rsidRPr="00F220A0">
              <w:rPr>
                <w:rFonts w:eastAsia="Times New Roman" w:cs="Calibri"/>
                <w:color w:val="000000"/>
                <w:sz w:val="20"/>
                <w:szCs w:val="20"/>
                <w:lang w:eastAsia="en-IN"/>
              </w:rPr>
              <w:br/>
              <w:t>KIIs with DAFO (Q17)</w:t>
            </w:r>
            <w:r w:rsidRPr="00F220A0">
              <w:rPr>
                <w:rFonts w:eastAsia="Times New Roman" w:cs="Calibri"/>
                <w:color w:val="000000"/>
                <w:sz w:val="20"/>
                <w:szCs w:val="20"/>
                <w:lang w:eastAsia="en-IN"/>
              </w:rPr>
              <w:br/>
              <w:t>Secondary review of program documents</w:t>
            </w:r>
          </w:p>
        </w:tc>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6DE707C0" w14:textId="77777777">
            <w:pPr>
              <w:spacing w:after="0" w:line="240" w:lineRule="auto"/>
              <w:rPr>
                <w:rFonts w:eastAsia="Times New Roman" w:cs="Calibri"/>
                <w:sz w:val="20"/>
                <w:szCs w:val="20"/>
                <w:lang w:eastAsia="en-IN"/>
              </w:rPr>
            </w:pP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5321324E"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4. In-depth Analysis: data disaggregated by gender (to capture gender equality &amp; inclusiveness or discrimination, if any) and socio-economic variations, if any</w:t>
            </w:r>
            <w:r w:rsidRPr="00F220A0">
              <w:rPr>
                <w:rFonts w:eastAsia="Times New Roman" w:cs="Calibri"/>
                <w:color w:val="000000"/>
                <w:sz w:val="20"/>
                <w:szCs w:val="20"/>
                <w:lang w:eastAsia="en-IN"/>
              </w:rPr>
              <w:br/>
              <w:t>5. Statistical analysis to ascertain the significant difference between means and proportions</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3B93C75B" w14:textId="6D58BDE4">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 xml:space="preserve">Strength of evidence reliability and availability for this research question is strong as the information can be triangulated from demand (Farmer groups, VEDC) and supply </w:t>
            </w:r>
            <w:r w:rsidRPr="00F220A0" w:rsidR="00F779CF">
              <w:rPr>
                <w:rFonts w:eastAsia="Times New Roman" w:cs="Calibri"/>
                <w:b/>
                <w:bCs/>
                <w:color w:val="000000"/>
                <w:sz w:val="20"/>
                <w:szCs w:val="20"/>
                <w:lang w:eastAsia="en-IN"/>
              </w:rPr>
              <w:t>side (</w:t>
            </w:r>
            <w:r w:rsidRPr="00F220A0">
              <w:rPr>
                <w:rFonts w:eastAsia="Times New Roman" w:cs="Calibri"/>
                <w:b/>
                <w:bCs/>
                <w:color w:val="000000"/>
                <w:sz w:val="20"/>
                <w:szCs w:val="20"/>
                <w:lang w:eastAsia="en-IN"/>
              </w:rPr>
              <w:t>WFP&amp; Govt.). Also, information from secondary sources helps to further revalidating the information.</w:t>
            </w:r>
          </w:p>
        </w:tc>
      </w:tr>
      <w:tr w:rsidRPr="00F220A0" w:rsidR="00E90147" w:rsidTr="00B34D9D" w14:paraId="797FD8F7" w14:textId="77777777">
        <w:trPr>
          <w:trHeight w:val="2805"/>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3DCF2137"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4E3A1C63"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have the targeted and most vulnerable women and men farmers who participated in the program been benefitted by way of improvement in the quality of life?</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265FE0E7"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Discussions with VEDC (Q18)</w:t>
            </w:r>
            <w:r w:rsidRPr="00F220A0">
              <w:rPr>
                <w:rFonts w:eastAsia="Times New Roman" w:cs="Calibri"/>
                <w:color w:val="000000"/>
                <w:sz w:val="20"/>
                <w:szCs w:val="20"/>
                <w:lang w:eastAsia="en-IN"/>
              </w:rPr>
              <w:br/>
              <w:t>Discussions with Farmers Groups (Q18)</w:t>
            </w:r>
            <w:r w:rsidRPr="00F220A0">
              <w:rPr>
                <w:rFonts w:eastAsia="Times New Roman" w:cs="Calibri"/>
                <w:color w:val="000000"/>
                <w:sz w:val="20"/>
                <w:szCs w:val="20"/>
                <w:lang w:eastAsia="en-IN"/>
              </w:rPr>
              <w:br/>
              <w:t>KIIs with WFP program staff (QM)</w:t>
            </w:r>
            <w:r w:rsidRPr="00F220A0">
              <w:rPr>
                <w:rFonts w:eastAsia="Times New Roman" w:cs="Calibri"/>
                <w:color w:val="000000"/>
                <w:sz w:val="20"/>
                <w:szCs w:val="20"/>
                <w:lang w:eastAsia="en-IN"/>
              </w:rPr>
              <w:br/>
              <w:t>Secondary review of program documents</w:t>
            </w:r>
          </w:p>
        </w:tc>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4743B6B7" w14:textId="77777777">
            <w:pPr>
              <w:spacing w:after="0" w:line="240" w:lineRule="auto"/>
              <w:rPr>
                <w:rFonts w:eastAsia="Times New Roman" w:cs="Calibri"/>
                <w:sz w:val="20"/>
                <w:szCs w:val="20"/>
                <w:lang w:eastAsia="en-IN"/>
              </w:rPr>
            </w:pP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0BC5582F"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4. In-depth Analysis: data disaggregated by gender (to capture gender equality &amp; inclusiveness or discrimination, if any) and socio-economic variations, if any</w:t>
            </w:r>
            <w:r w:rsidRPr="00F220A0">
              <w:rPr>
                <w:rFonts w:eastAsia="Times New Roman" w:cs="Calibri"/>
                <w:color w:val="000000"/>
                <w:sz w:val="20"/>
                <w:szCs w:val="20"/>
                <w:lang w:eastAsia="en-IN"/>
              </w:rPr>
              <w:br/>
              <w:t>5. Statistical analysis to ascertain the significant difference between means and proportions</w:t>
            </w:r>
          </w:p>
        </w:tc>
        <w:tc>
          <w:tcPr>
            <w:tcW w:w="2552" w:type="dxa"/>
            <w:tcBorders>
              <w:top w:val="nil"/>
              <w:left w:val="nil"/>
              <w:bottom w:val="single" w:color="auto" w:sz="4" w:space="0"/>
              <w:right w:val="single" w:color="auto" w:sz="4" w:space="0"/>
            </w:tcBorders>
            <w:shd w:val="clear" w:color="000000" w:fill="BDD7EE"/>
            <w:vAlign w:val="center"/>
            <w:hideMark/>
          </w:tcPr>
          <w:p w:rsidRPr="00F220A0" w:rsidR="00E90147" w:rsidP="00B34D9D" w:rsidRDefault="00E90147" w14:paraId="2CD4C46A"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demand (Farmer groups, VEDC) and supply-side (WFP&amp; Govt.). Also, information from secondary sources helps to further revalidating the information.</w:t>
            </w:r>
          </w:p>
        </w:tc>
      </w:tr>
      <w:tr w:rsidRPr="00F220A0" w:rsidR="00E90147" w:rsidTr="00B34D9D" w14:paraId="4FCC2183" w14:textId="77777777">
        <w:trPr>
          <w:trHeight w:val="2550"/>
        </w:trPr>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38B3805B"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8. To what extent has the intervention results contributed to improving the diet diversity of students (girls, and boys) in school and at home?</w:t>
            </w: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594FEA04"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has the program resulted in an increase in knowledge towards dietary diversity and nutrition among girls and boys in school?</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9D175D0"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Discussions with Parents (Q7) and Children (Q9)</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23A1AF04"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Recall of nutrition-related information taught in the school curriculum</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0CC3E900"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3. In-depth Analysis: data disaggregated by gender (to capture gender equality &amp; inclusiveness or discrimination, if any) and socio-economic variations, if any</w:t>
            </w:r>
            <w:r w:rsidRPr="00F220A0">
              <w:rPr>
                <w:rFonts w:eastAsia="Times New Roman" w:cs="Calibri"/>
                <w:color w:val="000000"/>
                <w:sz w:val="20"/>
                <w:szCs w:val="20"/>
                <w:lang w:eastAsia="en-IN"/>
              </w:rPr>
              <w:br/>
              <w:t>4. Statistical analysis to ascertain the significant difference between means and proportions</w:t>
            </w:r>
          </w:p>
        </w:tc>
        <w:tc>
          <w:tcPr>
            <w:tcW w:w="2552" w:type="dxa"/>
            <w:tcBorders>
              <w:top w:val="nil"/>
              <w:left w:val="nil"/>
              <w:bottom w:val="single" w:color="auto" w:sz="4" w:space="0"/>
              <w:right w:val="single" w:color="auto" w:sz="4" w:space="0"/>
            </w:tcBorders>
            <w:shd w:val="clear" w:color="000000" w:fill="A9D08E"/>
            <w:vAlign w:val="center"/>
            <w:hideMark/>
          </w:tcPr>
          <w:p w:rsidRPr="00F220A0" w:rsidR="00E90147" w:rsidP="00B34D9D" w:rsidRDefault="00E90147" w14:paraId="52CE4F7C"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 xml:space="preserve">Strength of evidence reliability and availability for this research question is fair as the information can be triangulated from demand (Children and parents, VEDC, school staff) and supply-side primarily WFP, but depends to a large extent on responses from children. </w:t>
            </w:r>
          </w:p>
        </w:tc>
      </w:tr>
      <w:tr w:rsidRPr="00F220A0" w:rsidR="00E90147" w:rsidTr="00B34D9D" w14:paraId="3955A16A" w14:textId="77777777">
        <w:trPr>
          <w:trHeight w:val="2805"/>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652E73C8"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421CADA7"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has the program resulted in improvement in dietary diversity and nutrition among girls and boys in school?</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13EAC05"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Discussions with VEDC (including teachers and school heads) (Q15)</w:t>
            </w:r>
            <w:r w:rsidRPr="00F220A0">
              <w:rPr>
                <w:rFonts w:eastAsia="Times New Roman" w:cs="Calibri"/>
                <w:sz w:val="20"/>
                <w:szCs w:val="20"/>
                <w:lang w:eastAsia="en-IN"/>
              </w:rPr>
              <w:br/>
              <w:t>Discussions with Parents (Q16) and Children (Q10)</w:t>
            </w:r>
            <w:r w:rsidRPr="00F220A0">
              <w:rPr>
                <w:rFonts w:eastAsia="Times New Roman" w:cs="Calibri"/>
                <w:sz w:val="20"/>
                <w:szCs w:val="20"/>
                <w:lang w:eastAsia="en-IN"/>
              </w:rPr>
              <w:br/>
              <w:t>Secondary review of program documents</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C5A192D"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xml:space="preserve">• Number of nutritional meals prepared by schools </w:t>
            </w:r>
            <w:r w:rsidRPr="00F220A0">
              <w:rPr>
                <w:rFonts w:eastAsia="Times New Roman" w:cs="Calibri"/>
                <w:color w:val="FF0000"/>
                <w:sz w:val="20"/>
                <w:szCs w:val="20"/>
                <w:lang w:eastAsia="en-IN"/>
              </w:rPr>
              <w:br/>
              <w:t>• Diet Diversity of School Meals score (vegetables eaten in school last week)</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784B99F"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4. In-depth Analysis: data disaggregated by gender (to capture gender equality &amp; inclusiveness or discrimination, if any) and socio-economic variations, if any</w:t>
            </w:r>
            <w:r w:rsidRPr="00F220A0">
              <w:rPr>
                <w:rFonts w:eastAsia="Times New Roman" w:cs="Calibri"/>
                <w:color w:val="000000"/>
                <w:sz w:val="20"/>
                <w:szCs w:val="20"/>
                <w:lang w:eastAsia="en-IN"/>
              </w:rPr>
              <w:br/>
              <w:t>5. Statistical analysis to ascertain the significant difference between means and proportions</w:t>
            </w:r>
          </w:p>
        </w:tc>
        <w:tc>
          <w:tcPr>
            <w:tcW w:w="2552" w:type="dxa"/>
            <w:tcBorders>
              <w:top w:val="nil"/>
              <w:left w:val="nil"/>
              <w:bottom w:val="single" w:color="auto" w:sz="4" w:space="0"/>
              <w:right w:val="single" w:color="auto" w:sz="4" w:space="0"/>
            </w:tcBorders>
            <w:shd w:val="clear" w:color="000000" w:fill="A9D08E"/>
            <w:vAlign w:val="center"/>
            <w:hideMark/>
          </w:tcPr>
          <w:p w:rsidRPr="00F220A0" w:rsidR="00E90147" w:rsidP="00B34D9D" w:rsidRDefault="00E90147" w14:paraId="69D206A4"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 xml:space="preserve">Strength of evidence reliability and availability for this research question is fair as the information can be triangulated from demand (Children and parents, VEDC, school staff) and supply-side primarily WFP, but depends to a large extent on responses from children.   </w:t>
            </w:r>
          </w:p>
        </w:tc>
      </w:tr>
      <w:tr w:rsidRPr="00F220A0" w:rsidR="00E90147" w:rsidTr="00B34D9D" w14:paraId="0F9FAA24" w14:textId="77777777">
        <w:trPr>
          <w:trHeight w:val="300"/>
        </w:trPr>
        <w:tc>
          <w:tcPr>
            <w:tcW w:w="14767" w:type="dxa"/>
            <w:gridSpan w:val="6"/>
            <w:tcBorders>
              <w:top w:val="single" w:color="auto" w:sz="4" w:space="0"/>
              <w:left w:val="single" w:color="auto" w:sz="4" w:space="0"/>
              <w:bottom w:val="single" w:color="auto" w:sz="4" w:space="0"/>
              <w:right w:val="single" w:color="auto" w:sz="4" w:space="0"/>
            </w:tcBorders>
            <w:shd w:val="clear" w:color="000000" w:fill="DEEAF6"/>
            <w:vAlign w:val="center"/>
            <w:hideMark/>
          </w:tcPr>
          <w:p w:rsidRPr="00F220A0" w:rsidR="00E90147" w:rsidP="00B34D9D" w:rsidRDefault="00E90147" w14:paraId="251E1F33"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EFFICIENCY</w:t>
            </w:r>
            <w:r w:rsidRPr="00F220A0">
              <w:rPr>
                <w:rFonts w:eastAsia="Times New Roman" w:cs="Calibri"/>
                <w:color w:val="000000"/>
                <w:sz w:val="20"/>
                <w:szCs w:val="20"/>
                <w:lang w:eastAsia="en-IN"/>
              </w:rPr>
              <w:t xml:space="preserve"> </w:t>
            </w:r>
          </w:p>
        </w:tc>
      </w:tr>
      <w:tr w:rsidRPr="00F220A0" w:rsidR="00E90147" w:rsidTr="00B34D9D" w14:paraId="4D5C7D53" w14:textId="77777777">
        <w:trPr>
          <w:trHeight w:val="2295"/>
        </w:trPr>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7B4EECE8"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9.</w:t>
            </w:r>
            <w:r w:rsidRPr="00F220A0">
              <w:rPr>
                <w:rFonts w:eastAsia="Times New Roman"/>
                <w:b/>
                <w:bCs/>
                <w:color w:val="0070C0"/>
                <w:sz w:val="20"/>
                <w:szCs w:val="20"/>
                <w:lang w:eastAsia="en-IN"/>
              </w:rPr>
              <w:t xml:space="preserve">    </w:t>
            </w:r>
            <w:r w:rsidRPr="00F220A0">
              <w:rPr>
                <w:rFonts w:eastAsia="Times New Roman" w:cs="Calibri"/>
                <w:b/>
                <w:bCs/>
                <w:color w:val="0070C0"/>
                <w:sz w:val="20"/>
                <w:szCs w:val="20"/>
                <w:lang w:eastAsia="en-IN"/>
              </w:rPr>
              <w:t>Was the agricultural extension support provided by DTEAP, PAFO, DAFO sufficient and in a timely manner for solving problems in the implementation of the intervention?</w:t>
            </w: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DE38B93"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was the support provided by DTEAP, PAFO, DAFO with the help of WFP for agricultural extension was adequate and sufficient in solving problems in the implementation of the intervention?</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D6E53A7"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(Q12), PAFO (10) and DTEAP (9)</w:t>
            </w:r>
            <w:r w:rsidRPr="00F220A0">
              <w:rPr>
                <w:rFonts w:eastAsia="Times New Roman" w:cs="Calibri"/>
                <w:sz w:val="20"/>
                <w:szCs w:val="20"/>
                <w:lang w:eastAsia="en-IN"/>
              </w:rPr>
              <w:br/>
              <w:t>KIIs with WFP Program staff (QN)</w:t>
            </w:r>
            <w:r w:rsidRPr="00F220A0">
              <w:rPr>
                <w:rFonts w:eastAsia="Times New Roman" w:cs="Calibri"/>
                <w:sz w:val="20"/>
                <w:szCs w:val="20"/>
                <w:lang w:eastAsia="en-IN"/>
              </w:rPr>
              <w:br/>
              <w:t>Discussions with Farmers groups (Q7)</w:t>
            </w:r>
            <w:r w:rsidRPr="00F220A0">
              <w:rPr>
                <w:rFonts w:eastAsia="Times New Roman" w:cs="Calibri"/>
                <w:sz w:val="20"/>
                <w:szCs w:val="20"/>
                <w:lang w:eastAsia="en-IN"/>
              </w:rPr>
              <w:br/>
              <w:t>KIIs with NGO partners (QG)</w:t>
            </w:r>
            <w:r w:rsidRPr="00F220A0">
              <w:rPr>
                <w:rFonts w:eastAsia="Times New Roman" w:cs="Calibri"/>
                <w:sz w:val="20"/>
                <w:szCs w:val="20"/>
                <w:lang w:eastAsia="en-IN"/>
              </w:rPr>
              <w:br/>
              <w:t xml:space="preserve">Secondary Review of program documents </w:t>
            </w:r>
          </w:p>
        </w:tc>
        <w:tc>
          <w:tcPr>
            <w:tcW w:w="1976" w:type="dxa"/>
            <w:vMerge w:val="restart"/>
            <w:tcBorders>
              <w:top w:val="nil"/>
              <w:left w:val="single" w:color="auto" w:sz="4" w:space="0"/>
              <w:bottom w:val="single" w:color="000000" w:sz="4" w:space="0"/>
              <w:right w:val="single" w:color="auto" w:sz="4" w:space="0"/>
            </w:tcBorders>
            <w:shd w:val="clear" w:color="auto" w:fill="auto"/>
            <w:vAlign w:val="center"/>
            <w:hideMark/>
          </w:tcPr>
          <w:p w:rsidRPr="00F220A0" w:rsidR="00E90147" w:rsidP="00B34D9D" w:rsidRDefault="00E90147" w14:paraId="4C8C11EC"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Number of individuals who have received short-term agricultural sector productivity or food security training as a result of USDA assistance</w:t>
            </w:r>
            <w:r w:rsidRPr="00F220A0">
              <w:rPr>
                <w:rFonts w:eastAsia="Times New Roman" w:cs="Calibri"/>
                <w:sz w:val="20"/>
                <w:szCs w:val="20"/>
                <w:lang w:eastAsia="en-IN"/>
              </w:rPr>
              <w:br/>
              <w:t>• Number of Agricultural Education training delivered (by topic and participant type)</w:t>
            </w:r>
            <w:r w:rsidRPr="00F220A0">
              <w:rPr>
                <w:rFonts w:eastAsia="Times New Roman" w:cs="Calibri"/>
                <w:sz w:val="20"/>
                <w:szCs w:val="20"/>
                <w:lang w:eastAsia="en-IN"/>
              </w:rPr>
              <w:br/>
              <w:t>• Number of Financial Procedure Trainings delivered</w:t>
            </w:r>
            <w:r w:rsidRPr="00F220A0">
              <w:rPr>
                <w:rFonts w:eastAsia="Times New Roman" w:cs="Calibri"/>
                <w:sz w:val="20"/>
                <w:szCs w:val="20"/>
                <w:lang w:eastAsia="en-IN"/>
              </w:rPr>
              <w:br/>
              <w:t>• Number of nutrition training delivered (by participant type)</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49865EC" w14:textId="5A1347E5">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 xml:space="preserve">4.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558AEABF"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demand (Farmer groups) and supply-side including implementing partners (WFP&amp; Govt. &amp; NGOs). Also, information from secondary sources helps to further revalidating the information.</w:t>
            </w:r>
          </w:p>
        </w:tc>
      </w:tr>
      <w:tr w:rsidRPr="00F220A0" w:rsidR="00E90147" w:rsidTr="00B34D9D" w14:paraId="63314095" w14:textId="77777777">
        <w:trPr>
          <w:trHeight w:val="2295"/>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7040AE1E"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C64B459"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was the support provided by DTEAM, PAFO, DAFO was timely in nature?</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E67B97C"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(Q12), PAFO (10) and DTEAP (9)</w:t>
            </w:r>
            <w:r w:rsidRPr="00F220A0">
              <w:rPr>
                <w:rFonts w:eastAsia="Times New Roman" w:cs="Calibri"/>
                <w:sz w:val="20"/>
                <w:szCs w:val="20"/>
                <w:lang w:eastAsia="en-IN"/>
              </w:rPr>
              <w:br/>
              <w:t>KIIs with WFP Program staff (QO)</w:t>
            </w:r>
            <w:r w:rsidRPr="00F220A0">
              <w:rPr>
                <w:rFonts w:eastAsia="Times New Roman" w:cs="Calibri"/>
                <w:sz w:val="20"/>
                <w:szCs w:val="20"/>
                <w:lang w:eastAsia="en-IN"/>
              </w:rPr>
              <w:br/>
              <w:t>Discussions with Farmers Groups (Q7)</w:t>
            </w:r>
            <w:r w:rsidRPr="00F220A0">
              <w:rPr>
                <w:rFonts w:eastAsia="Times New Roman" w:cs="Calibri"/>
                <w:sz w:val="20"/>
                <w:szCs w:val="20"/>
                <w:lang w:eastAsia="en-IN"/>
              </w:rPr>
              <w:br/>
              <w:t>KIIs with NGO partners (QH)</w:t>
            </w:r>
            <w:r w:rsidRPr="00F220A0">
              <w:rPr>
                <w:rFonts w:eastAsia="Times New Roman" w:cs="Calibri"/>
                <w:sz w:val="20"/>
                <w:szCs w:val="20"/>
                <w:lang w:eastAsia="en-IN"/>
              </w:rPr>
              <w:br/>
              <w:t xml:space="preserve">Secondary Review of program documents </w:t>
            </w:r>
          </w:p>
        </w:tc>
        <w:tc>
          <w:tcPr>
            <w:tcW w:w="1976" w:type="dxa"/>
            <w:vMerge/>
            <w:tcBorders>
              <w:top w:val="nil"/>
              <w:left w:val="single" w:color="auto" w:sz="4" w:space="0"/>
              <w:bottom w:val="single" w:color="000000" w:sz="4" w:space="0"/>
              <w:right w:val="single" w:color="auto" w:sz="4" w:space="0"/>
            </w:tcBorders>
            <w:vAlign w:val="center"/>
            <w:hideMark/>
          </w:tcPr>
          <w:p w:rsidRPr="00F220A0" w:rsidR="00E90147" w:rsidP="00B34D9D" w:rsidRDefault="00E90147" w14:paraId="2C43AD54" w14:textId="77777777">
            <w:pPr>
              <w:spacing w:after="0" w:line="240" w:lineRule="auto"/>
              <w:rPr>
                <w:rFonts w:eastAsia="Times New Roman" w:cs="Calibri"/>
                <w:sz w:val="20"/>
                <w:szCs w:val="20"/>
                <w:lang w:eastAsia="en-IN"/>
              </w:rPr>
            </w:pP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B5D3CD8" w14:textId="6A81FE22">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 xml:space="preserve">4.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02F3EF55"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demand (Farmer groups) and supply-side including implementing partners (WFP&amp; Govt. &amp; NGOs). Also, information from secondary sources helps to further revalidating the information.</w:t>
            </w:r>
          </w:p>
        </w:tc>
      </w:tr>
      <w:tr w:rsidRPr="00F220A0" w:rsidR="00E90147" w:rsidTr="00B34D9D" w14:paraId="7142DE5C" w14:textId="77777777">
        <w:trPr>
          <w:trHeight w:val="2295"/>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73877084"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2DF4675F"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Nature of gaps identified or problems faced by the DTEAP, PAFO, DAFO while supporting the implementation?</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42E8540" w14:textId="280CC13D">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(Q12), PAFO (</w:t>
            </w:r>
            <w:r w:rsidRPr="00F220A0" w:rsidR="00F779CF">
              <w:rPr>
                <w:rFonts w:eastAsia="Times New Roman" w:cs="Calibri"/>
                <w:sz w:val="20"/>
                <w:szCs w:val="20"/>
                <w:lang w:eastAsia="en-IN"/>
              </w:rPr>
              <w:t>10) and</w:t>
            </w:r>
            <w:r w:rsidRPr="00F220A0">
              <w:rPr>
                <w:rFonts w:eastAsia="Times New Roman" w:cs="Calibri"/>
                <w:sz w:val="20"/>
                <w:szCs w:val="20"/>
                <w:lang w:eastAsia="en-IN"/>
              </w:rPr>
              <w:t xml:space="preserve"> </w:t>
            </w:r>
            <w:r w:rsidRPr="00F220A0" w:rsidR="00F779CF">
              <w:rPr>
                <w:rFonts w:eastAsia="Times New Roman" w:cs="Calibri"/>
                <w:sz w:val="20"/>
                <w:szCs w:val="20"/>
                <w:lang w:eastAsia="en-IN"/>
              </w:rPr>
              <w:t>DTEAP (</w:t>
            </w:r>
            <w:r w:rsidRPr="00F220A0">
              <w:rPr>
                <w:rFonts w:eastAsia="Times New Roman" w:cs="Calibri"/>
                <w:sz w:val="20"/>
                <w:szCs w:val="20"/>
                <w:lang w:eastAsia="en-IN"/>
              </w:rPr>
              <w:t>9)</w:t>
            </w:r>
            <w:r w:rsidRPr="00F220A0">
              <w:rPr>
                <w:rFonts w:eastAsia="Times New Roman" w:cs="Calibri"/>
                <w:sz w:val="20"/>
                <w:szCs w:val="20"/>
                <w:lang w:eastAsia="en-IN"/>
              </w:rPr>
              <w:br/>
              <w:t>KIIs with WFP Program staff (QP)</w:t>
            </w:r>
            <w:r w:rsidRPr="00F220A0">
              <w:rPr>
                <w:rFonts w:eastAsia="Times New Roman" w:cs="Calibri"/>
                <w:sz w:val="20"/>
                <w:szCs w:val="20"/>
                <w:lang w:eastAsia="en-IN"/>
              </w:rPr>
              <w:br/>
              <w:t>KIIs with NGO partners (QI)</w:t>
            </w:r>
            <w:r w:rsidRPr="00F220A0">
              <w:rPr>
                <w:rFonts w:eastAsia="Times New Roman" w:cs="Calibri"/>
                <w:sz w:val="20"/>
                <w:szCs w:val="20"/>
                <w:lang w:eastAsia="en-IN"/>
              </w:rPr>
              <w:br/>
              <w:t xml:space="preserve">Secondary Review of program documents </w:t>
            </w:r>
          </w:p>
        </w:tc>
        <w:tc>
          <w:tcPr>
            <w:tcW w:w="1976" w:type="dxa"/>
            <w:vMerge/>
            <w:tcBorders>
              <w:top w:val="nil"/>
              <w:left w:val="single" w:color="auto" w:sz="4" w:space="0"/>
              <w:bottom w:val="single" w:color="000000" w:sz="4" w:space="0"/>
              <w:right w:val="single" w:color="auto" w:sz="4" w:space="0"/>
            </w:tcBorders>
            <w:vAlign w:val="center"/>
            <w:hideMark/>
          </w:tcPr>
          <w:p w:rsidRPr="00F220A0" w:rsidR="00E90147" w:rsidP="00B34D9D" w:rsidRDefault="00E90147" w14:paraId="57BAA4A4" w14:textId="77777777">
            <w:pPr>
              <w:spacing w:after="0" w:line="240" w:lineRule="auto"/>
              <w:rPr>
                <w:rFonts w:eastAsia="Times New Roman" w:cs="Calibri"/>
                <w:sz w:val="20"/>
                <w:szCs w:val="20"/>
                <w:lang w:eastAsia="en-IN"/>
              </w:rPr>
            </w:pP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2E4B10DB" w14:textId="0D78CC21">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 xml:space="preserve">4.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10D25CE8"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multiple stakeholders, including implementing partners (WFP&amp; Govt. &amp; NGOs). Also, information from secondary sources helps to further revalidating the information.</w:t>
            </w:r>
          </w:p>
        </w:tc>
      </w:tr>
      <w:tr w:rsidRPr="00F220A0" w:rsidR="00E90147" w:rsidTr="00B34D9D" w14:paraId="30199DAC" w14:textId="77777777">
        <w:trPr>
          <w:trHeight w:val="2040"/>
        </w:trPr>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2D596476"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10. Was the establishment of “farmer groups” an efficient platform for the farmers to receive agriculture technical support?</w:t>
            </w: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596FD237"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has the channel leveraging farmers groups been successful in making agriculture technical support available to farmers, keeping into consideration the inputs involved?</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1E06F88" w14:textId="05F27E79">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(Q18), PAFO (13</w:t>
            </w:r>
            <w:r w:rsidRPr="00F220A0" w:rsidR="00F779CF">
              <w:rPr>
                <w:rFonts w:eastAsia="Times New Roman" w:cs="Calibri"/>
                <w:sz w:val="20"/>
                <w:szCs w:val="20"/>
                <w:lang w:eastAsia="en-IN"/>
              </w:rPr>
              <w:t>) and</w:t>
            </w:r>
            <w:r w:rsidRPr="00F220A0">
              <w:rPr>
                <w:rFonts w:eastAsia="Times New Roman" w:cs="Calibri"/>
                <w:sz w:val="20"/>
                <w:szCs w:val="20"/>
                <w:lang w:eastAsia="en-IN"/>
              </w:rPr>
              <w:t xml:space="preserve"> DTEAP (13)</w:t>
            </w:r>
            <w:r w:rsidRPr="00F220A0">
              <w:rPr>
                <w:rFonts w:eastAsia="Times New Roman" w:cs="Calibri"/>
                <w:sz w:val="20"/>
                <w:szCs w:val="20"/>
                <w:lang w:eastAsia="en-IN"/>
              </w:rPr>
              <w:br/>
              <w:t>KIIs with WFP Program staff (QQ)</w:t>
            </w:r>
            <w:r w:rsidRPr="00F220A0">
              <w:rPr>
                <w:rFonts w:eastAsia="Times New Roman" w:cs="Calibri"/>
                <w:sz w:val="20"/>
                <w:szCs w:val="20"/>
                <w:lang w:eastAsia="en-IN"/>
              </w:rPr>
              <w:br/>
              <w:t>Discussions with Farmers Groups (Q6)</w:t>
            </w:r>
            <w:r w:rsidRPr="00F220A0">
              <w:rPr>
                <w:rFonts w:eastAsia="Times New Roman" w:cs="Calibri"/>
                <w:sz w:val="20"/>
                <w:szCs w:val="20"/>
                <w:lang w:eastAsia="en-IN"/>
              </w:rPr>
              <w:br/>
              <w:t>KIIs with NGO partners (QJ)</w:t>
            </w:r>
          </w:p>
        </w:tc>
        <w:tc>
          <w:tcPr>
            <w:tcW w:w="1976" w:type="dxa"/>
            <w:vMerge w:val="restart"/>
            <w:tcBorders>
              <w:top w:val="nil"/>
              <w:left w:val="single" w:color="auto" w:sz="4" w:space="0"/>
              <w:bottom w:val="single" w:color="000000" w:sz="4" w:space="0"/>
              <w:right w:val="single" w:color="auto" w:sz="4" w:space="0"/>
            </w:tcBorders>
            <w:shd w:val="clear" w:color="auto" w:fill="auto"/>
            <w:vAlign w:val="center"/>
            <w:hideMark/>
          </w:tcPr>
          <w:p w:rsidRPr="00F220A0" w:rsidR="00E90147" w:rsidP="00B34D9D" w:rsidRDefault="00E90147" w14:paraId="0A238F4C" w14:textId="52B77759">
            <w:pPr>
              <w:spacing w:after="0" w:line="240" w:lineRule="auto"/>
              <w:rPr>
                <w:rFonts w:eastAsia="Times New Roman" w:cs="Calibri"/>
                <w:sz w:val="20"/>
                <w:szCs w:val="20"/>
                <w:lang w:eastAsia="en-IN"/>
              </w:rPr>
            </w:pPr>
            <w:r w:rsidRPr="00F220A0">
              <w:rPr>
                <w:rFonts w:eastAsia="Times New Roman" w:cs="Calibri"/>
                <w:sz w:val="20"/>
                <w:szCs w:val="20"/>
                <w:lang w:eastAsia="en-IN"/>
              </w:rPr>
              <w:t xml:space="preserve">• Number of public-private partnerships formed as a result of USDA assistance </w:t>
            </w:r>
            <w:r w:rsidRPr="00F220A0">
              <w:rPr>
                <w:rFonts w:eastAsia="Times New Roman" w:cs="Calibri"/>
                <w:sz w:val="20"/>
                <w:szCs w:val="20"/>
                <w:lang w:eastAsia="en-IN"/>
              </w:rPr>
              <w:br/>
              <w:t xml:space="preserve">• Qualitative indicators with respect to leveraging farmers groups as a platform - support received, efforts in mobilization and collectivisation, </w:t>
            </w:r>
            <w:r w:rsidRPr="00F220A0" w:rsidR="00F779CF">
              <w:rPr>
                <w:rFonts w:eastAsia="Times New Roman" w:cs="Calibri"/>
                <w:sz w:val="20"/>
                <w:szCs w:val="20"/>
                <w:lang w:eastAsia="en-IN"/>
              </w:rPr>
              <w:t>spill over</w:t>
            </w:r>
            <w:r w:rsidRPr="00F220A0">
              <w:rPr>
                <w:rFonts w:eastAsia="Times New Roman" w:cs="Calibri"/>
                <w:sz w:val="20"/>
                <w:szCs w:val="20"/>
                <w:lang w:eastAsia="en-IN"/>
              </w:rPr>
              <w:t xml:space="preserve"> of technical information to the community etc.</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13D16C0" w14:textId="0514235C">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 xml:space="preserve">3.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6F9E89CE"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demand (Farmer groups) and supply-side including implementing partners (WFP&amp; Govt. &amp; NGOs).</w:t>
            </w:r>
          </w:p>
        </w:tc>
      </w:tr>
      <w:tr w:rsidRPr="00F220A0" w:rsidR="00E90147" w:rsidTr="00B34D9D" w14:paraId="137118F4" w14:textId="77777777">
        <w:trPr>
          <w:trHeight w:val="2040"/>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61C29072"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002C51C4"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were other alternative efficient platforms (apart from farmer groups) for the farmers to receive agriculture technical support available? To what extent would such alternatives have been efficient?</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F497258"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(Q18), PAFO (13) and DTEAP (13)</w:t>
            </w:r>
            <w:r w:rsidRPr="00F220A0">
              <w:rPr>
                <w:rFonts w:eastAsia="Times New Roman" w:cs="Calibri"/>
                <w:sz w:val="20"/>
                <w:szCs w:val="20"/>
                <w:lang w:eastAsia="en-IN"/>
              </w:rPr>
              <w:br/>
              <w:t>KIIs with WFP Program staff (QR)</w:t>
            </w:r>
            <w:r w:rsidRPr="00F220A0">
              <w:rPr>
                <w:rFonts w:eastAsia="Times New Roman" w:cs="Calibri"/>
                <w:sz w:val="20"/>
                <w:szCs w:val="20"/>
                <w:lang w:eastAsia="en-IN"/>
              </w:rPr>
              <w:br/>
              <w:t>KIIs with NGO partners (QK)</w:t>
            </w:r>
          </w:p>
        </w:tc>
        <w:tc>
          <w:tcPr>
            <w:tcW w:w="1976" w:type="dxa"/>
            <w:vMerge/>
            <w:tcBorders>
              <w:top w:val="nil"/>
              <w:left w:val="single" w:color="auto" w:sz="4" w:space="0"/>
              <w:bottom w:val="single" w:color="000000" w:sz="4" w:space="0"/>
              <w:right w:val="single" w:color="auto" w:sz="4" w:space="0"/>
            </w:tcBorders>
            <w:vAlign w:val="center"/>
            <w:hideMark/>
          </w:tcPr>
          <w:p w:rsidRPr="00F220A0" w:rsidR="00E90147" w:rsidP="00B34D9D" w:rsidRDefault="00E90147" w14:paraId="7FB45EE7" w14:textId="77777777">
            <w:pPr>
              <w:spacing w:after="0" w:line="240" w:lineRule="auto"/>
              <w:rPr>
                <w:rFonts w:eastAsia="Times New Roman" w:cs="Calibri"/>
                <w:sz w:val="20"/>
                <w:szCs w:val="20"/>
                <w:lang w:eastAsia="en-IN"/>
              </w:rPr>
            </w:pP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45A9B057" w14:textId="57788BC6">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 xml:space="preserve">3.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19DECD27"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relevant stakeholders, including implementing partners (WFP&amp; Govt. &amp; NGOs).</w:t>
            </w:r>
          </w:p>
        </w:tc>
      </w:tr>
      <w:tr w:rsidRPr="00F220A0" w:rsidR="00E90147" w:rsidTr="00B34D9D" w14:paraId="0B08D84F" w14:textId="77777777">
        <w:trPr>
          <w:trHeight w:val="2040"/>
        </w:trPr>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74D6FC90"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11. Was the use of DTEAP, PAFO, DAFO an efficient platform for delivery knowledge transfers to the small-holder farmers?</w:t>
            </w: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6A41BCB"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has the channel leveraging DTEAP, DAFO and PAFO been successful in delivering knowledge transfers to the smallholder farmers, keeping into consideration the inputs involved?</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0CB21C7"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(18), PAFO (13) and DTEAP (13)</w:t>
            </w:r>
            <w:r w:rsidRPr="00F220A0">
              <w:rPr>
                <w:rFonts w:eastAsia="Times New Roman" w:cs="Calibri"/>
                <w:sz w:val="20"/>
                <w:szCs w:val="20"/>
                <w:lang w:eastAsia="en-IN"/>
              </w:rPr>
              <w:br/>
              <w:t>KIIs with WFP Program staff (QS)</w:t>
            </w:r>
            <w:r w:rsidRPr="00F220A0">
              <w:rPr>
                <w:rFonts w:eastAsia="Times New Roman" w:cs="Calibri"/>
                <w:sz w:val="20"/>
                <w:szCs w:val="20"/>
                <w:lang w:eastAsia="en-IN"/>
              </w:rPr>
              <w:br/>
              <w:t>KIIs with NGO partners (QL)</w:t>
            </w:r>
          </w:p>
        </w:tc>
        <w:tc>
          <w:tcPr>
            <w:tcW w:w="1976" w:type="dxa"/>
            <w:vMerge w:val="restart"/>
            <w:tcBorders>
              <w:top w:val="nil"/>
              <w:left w:val="single" w:color="auto" w:sz="4" w:space="0"/>
              <w:bottom w:val="single" w:color="000000" w:sz="4" w:space="0"/>
              <w:right w:val="single" w:color="auto" w:sz="4" w:space="0"/>
            </w:tcBorders>
            <w:shd w:val="clear" w:color="auto" w:fill="auto"/>
            <w:vAlign w:val="center"/>
            <w:hideMark/>
          </w:tcPr>
          <w:p w:rsidRPr="00F220A0" w:rsidR="00E90147" w:rsidP="00B34D9D" w:rsidRDefault="00E90147" w14:paraId="5BDB797A"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Number of individuals who have received short-term agricultural sector productivity or food security training as a result of USDA assistance</w:t>
            </w:r>
            <w:r w:rsidRPr="00F220A0">
              <w:rPr>
                <w:rFonts w:eastAsia="Times New Roman" w:cs="Calibri"/>
                <w:sz w:val="20"/>
                <w:szCs w:val="20"/>
                <w:lang w:eastAsia="en-IN"/>
              </w:rPr>
              <w:br/>
              <w:t>• Number of Agricultural Education training delivered (by topic and participant type)</w:t>
            </w:r>
            <w:r w:rsidRPr="00F220A0">
              <w:rPr>
                <w:rFonts w:eastAsia="Times New Roman" w:cs="Calibri"/>
                <w:sz w:val="20"/>
                <w:szCs w:val="20"/>
                <w:lang w:eastAsia="en-IN"/>
              </w:rPr>
              <w:br/>
              <w:t>• Number of public-private partnerships formed</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0DD02147" w14:textId="29E113C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 xml:space="preserve">3.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0499601D"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relevant stakeholders, including implementing partners (WFP&amp; Govt. &amp; NGOs).</w:t>
            </w:r>
          </w:p>
        </w:tc>
      </w:tr>
      <w:tr w:rsidRPr="00F220A0" w:rsidR="00E90147" w:rsidTr="00B34D9D" w14:paraId="7273CED0" w14:textId="77777777">
        <w:trPr>
          <w:trHeight w:val="863"/>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6D5F02C6"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0FA48FB"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were other alternative efficient platforms (apart from DTEAP, PAFO, DAFO) for delivery of knowledge transfers to small farmers available? To what extent would such alternatives have been efficient?</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4CCECA7B"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KIIs with WFP Program staff (QT)</w:t>
            </w:r>
            <w:r w:rsidRPr="00F220A0">
              <w:rPr>
                <w:rFonts w:eastAsia="Times New Roman" w:cs="Calibri"/>
                <w:sz w:val="20"/>
                <w:szCs w:val="20"/>
                <w:lang w:eastAsia="en-IN"/>
              </w:rPr>
              <w:br/>
              <w:t>KIIs with NGO partners (QM)</w:t>
            </w:r>
          </w:p>
        </w:tc>
        <w:tc>
          <w:tcPr>
            <w:tcW w:w="1976" w:type="dxa"/>
            <w:vMerge/>
            <w:tcBorders>
              <w:top w:val="nil"/>
              <w:left w:val="single" w:color="auto" w:sz="4" w:space="0"/>
              <w:bottom w:val="single" w:color="000000" w:sz="4" w:space="0"/>
              <w:right w:val="single" w:color="auto" w:sz="4" w:space="0"/>
            </w:tcBorders>
            <w:vAlign w:val="center"/>
            <w:hideMark/>
          </w:tcPr>
          <w:p w:rsidRPr="00F220A0" w:rsidR="00E90147" w:rsidP="00B34D9D" w:rsidRDefault="00E90147" w14:paraId="343AAFEB" w14:textId="77777777">
            <w:pPr>
              <w:spacing w:after="0" w:line="240" w:lineRule="auto"/>
              <w:rPr>
                <w:rFonts w:eastAsia="Times New Roman" w:cs="Calibri"/>
                <w:sz w:val="20"/>
                <w:szCs w:val="20"/>
                <w:lang w:eastAsia="en-IN"/>
              </w:rPr>
            </w:pP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4A7B9F0A"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3. In-depth Analysis: data disaggregated by gender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03912637"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is to be sought from WFP and NGO partners only.</w:t>
            </w:r>
          </w:p>
        </w:tc>
      </w:tr>
      <w:tr w:rsidRPr="00F220A0" w:rsidR="00E90147" w:rsidTr="00B34D9D" w14:paraId="3F3E2E8A" w14:textId="77777777">
        <w:trPr>
          <w:trHeight w:val="1530"/>
        </w:trPr>
        <w:tc>
          <w:tcPr>
            <w:tcW w:w="1976" w:type="dxa"/>
            <w:vMerge w:val="restart"/>
            <w:tcBorders>
              <w:top w:val="nil"/>
              <w:left w:val="single" w:color="auto" w:sz="4" w:space="0"/>
              <w:bottom w:val="single" w:color="auto" w:sz="4" w:space="0"/>
              <w:right w:val="single" w:color="auto" w:sz="4" w:space="0"/>
            </w:tcBorders>
            <w:shd w:val="clear" w:color="auto" w:fill="auto"/>
            <w:vAlign w:val="center"/>
            <w:hideMark/>
          </w:tcPr>
          <w:p w:rsidRPr="00F220A0" w:rsidR="00E90147" w:rsidP="00B34D9D" w:rsidRDefault="00E90147" w14:paraId="5FD202AA"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12. How flexible and adaptable was the intervention (how quickly could the invention be changed to correct the approach?)</w:t>
            </w: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6BD0C67"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understand the frequency and nature of course corrections carried out in the program design and implementation?</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D917A52"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(Q19), PAFO (14) and DTEAP (14)</w:t>
            </w:r>
            <w:r w:rsidRPr="00F220A0">
              <w:rPr>
                <w:rFonts w:eastAsia="Times New Roman" w:cs="Calibri"/>
                <w:sz w:val="20"/>
                <w:szCs w:val="20"/>
                <w:lang w:eastAsia="en-IN"/>
              </w:rPr>
              <w:br/>
              <w:t>KIIs with WFP Program staff (QU)</w:t>
            </w:r>
            <w:r w:rsidRPr="00F220A0">
              <w:rPr>
                <w:rFonts w:eastAsia="Times New Roman" w:cs="Calibri"/>
                <w:sz w:val="20"/>
                <w:szCs w:val="20"/>
                <w:lang w:eastAsia="en-IN"/>
              </w:rPr>
              <w:br/>
              <w:t>KIIs with NGO partners (QN)</w:t>
            </w:r>
          </w:p>
        </w:tc>
        <w:tc>
          <w:tcPr>
            <w:tcW w:w="1976" w:type="dxa"/>
            <w:vMerge w:val="restart"/>
            <w:tcBorders>
              <w:top w:val="nil"/>
              <w:left w:val="single" w:color="auto" w:sz="4" w:space="0"/>
              <w:bottom w:val="single" w:color="000000" w:sz="4" w:space="0"/>
              <w:right w:val="single" w:color="auto" w:sz="4" w:space="0"/>
            </w:tcBorders>
            <w:shd w:val="clear" w:color="auto" w:fill="auto"/>
            <w:vAlign w:val="center"/>
            <w:hideMark/>
          </w:tcPr>
          <w:p w:rsidRPr="00F220A0" w:rsidR="00E90147" w:rsidP="00B34D9D" w:rsidRDefault="00E90147" w14:paraId="010E90C2"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Qualitative indicators with respect to the course corrections made during the intervention, reasons for making such changes, challenges faced in incorporating such changes and the nature of implications of course corrections</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26D4046C" w14:textId="4232F02D">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 xml:space="preserve">2. Triangulation of same/similar areas of information from different stakeholders using different methods (quantitative &amp; qualitative) </w:t>
            </w:r>
            <w:r w:rsidRPr="00F220A0">
              <w:rPr>
                <w:rFonts w:eastAsia="Times New Roman" w:cs="Calibri"/>
                <w:color w:val="000000"/>
                <w:sz w:val="20"/>
                <w:szCs w:val="20"/>
                <w:lang w:eastAsia="en-IN"/>
              </w:rPr>
              <w:br/>
              <w:t xml:space="preserve">3.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2EBA6194"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relevant stakeholders, including implementing partners (WFP&amp; Govt. &amp; NGOs).</w:t>
            </w:r>
          </w:p>
        </w:tc>
      </w:tr>
      <w:tr w:rsidRPr="00F220A0" w:rsidR="00E90147" w:rsidTr="00B34D9D" w14:paraId="23FC13D1" w14:textId="77777777">
        <w:trPr>
          <w:trHeight w:val="4917"/>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4F8C3611"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510308BC"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 xml:space="preserve">To understand (1) the reasons for carrying out such course corrections, (2) challenges faced in implementing them and (3) their implications. </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C72F6F9"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(Q19), PAFO (14) and DTEAP (14)</w:t>
            </w:r>
            <w:r w:rsidRPr="00F220A0">
              <w:rPr>
                <w:rFonts w:eastAsia="Times New Roman" w:cs="Calibri"/>
                <w:sz w:val="20"/>
                <w:szCs w:val="20"/>
                <w:lang w:eastAsia="en-IN"/>
              </w:rPr>
              <w:br/>
              <w:t>KIIs with WFP Program staff (QV)</w:t>
            </w:r>
            <w:r w:rsidRPr="00F220A0">
              <w:rPr>
                <w:rFonts w:eastAsia="Times New Roman" w:cs="Calibri"/>
                <w:sz w:val="20"/>
                <w:szCs w:val="20"/>
                <w:lang w:eastAsia="en-IN"/>
              </w:rPr>
              <w:br/>
              <w:t>KIIs with NGO partners (QO)</w:t>
            </w:r>
          </w:p>
        </w:tc>
        <w:tc>
          <w:tcPr>
            <w:tcW w:w="1976" w:type="dxa"/>
            <w:vMerge/>
            <w:tcBorders>
              <w:top w:val="nil"/>
              <w:left w:val="single" w:color="auto" w:sz="4" w:space="0"/>
              <w:bottom w:val="single" w:color="000000" w:sz="4" w:space="0"/>
              <w:right w:val="single" w:color="auto" w:sz="4" w:space="0"/>
            </w:tcBorders>
            <w:vAlign w:val="center"/>
            <w:hideMark/>
          </w:tcPr>
          <w:p w:rsidRPr="00F220A0" w:rsidR="00E90147" w:rsidP="00B34D9D" w:rsidRDefault="00E90147" w14:paraId="6179B720" w14:textId="77777777">
            <w:pPr>
              <w:spacing w:after="0" w:line="240" w:lineRule="auto"/>
              <w:rPr>
                <w:rFonts w:eastAsia="Times New Roman" w:cs="Calibri"/>
                <w:color w:val="000000"/>
                <w:sz w:val="20"/>
                <w:szCs w:val="20"/>
                <w:lang w:eastAsia="en-IN"/>
              </w:rPr>
            </w:pP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5732C75" w14:textId="7F720549">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 xml:space="preserve">3.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7E7D3235"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relevant stakeholders, including implementing partners (WFP&amp; Govt. &amp; NGOs).</w:t>
            </w:r>
          </w:p>
        </w:tc>
      </w:tr>
      <w:tr w:rsidRPr="00F220A0" w:rsidR="00E90147" w:rsidTr="00B34D9D" w14:paraId="0C4B2BC3" w14:textId="77777777">
        <w:trPr>
          <w:trHeight w:val="300"/>
        </w:trPr>
        <w:tc>
          <w:tcPr>
            <w:tcW w:w="14767" w:type="dxa"/>
            <w:gridSpan w:val="6"/>
            <w:tcBorders>
              <w:top w:val="single" w:color="auto" w:sz="4" w:space="0"/>
              <w:left w:val="single" w:color="auto" w:sz="4" w:space="0"/>
              <w:bottom w:val="single" w:color="auto" w:sz="4" w:space="0"/>
              <w:right w:val="single" w:color="auto" w:sz="4" w:space="0"/>
            </w:tcBorders>
            <w:shd w:val="clear" w:color="000000" w:fill="DEEAF6"/>
            <w:vAlign w:val="center"/>
            <w:hideMark/>
          </w:tcPr>
          <w:p w:rsidRPr="00F220A0" w:rsidR="00E90147" w:rsidP="00B34D9D" w:rsidRDefault="00E90147" w14:paraId="1890F672"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IMPACT</w:t>
            </w:r>
          </w:p>
        </w:tc>
      </w:tr>
      <w:tr w:rsidRPr="00F220A0" w:rsidR="00E90147" w:rsidTr="00B34D9D" w14:paraId="1561F251" w14:textId="77777777">
        <w:trPr>
          <w:trHeight w:val="2550"/>
        </w:trPr>
        <w:tc>
          <w:tcPr>
            <w:tcW w:w="1976" w:type="dxa"/>
            <w:tcBorders>
              <w:top w:val="nil"/>
              <w:left w:val="single" w:color="auto" w:sz="4" w:space="0"/>
              <w:bottom w:val="single" w:color="auto" w:sz="4" w:space="0"/>
              <w:right w:val="single" w:color="auto" w:sz="4" w:space="0"/>
            </w:tcBorders>
            <w:shd w:val="clear" w:color="000000" w:fill="F2F2F2"/>
            <w:vAlign w:val="center"/>
            <w:hideMark/>
          </w:tcPr>
          <w:p w:rsidRPr="00F220A0" w:rsidR="00E90147" w:rsidP="00B34D9D" w:rsidRDefault="00E90147" w14:paraId="3ADAA218"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13. What were the effects of the LRP on the School Lunch Program in Nalae district?</w:t>
            </w:r>
          </w:p>
        </w:tc>
        <w:tc>
          <w:tcPr>
            <w:tcW w:w="2278" w:type="dxa"/>
            <w:tcBorders>
              <w:top w:val="nil"/>
              <w:left w:val="nil"/>
              <w:bottom w:val="single" w:color="auto" w:sz="4" w:space="0"/>
              <w:right w:val="single" w:color="auto" w:sz="4" w:space="0"/>
            </w:tcBorders>
            <w:shd w:val="clear" w:color="000000" w:fill="F2F2F2"/>
            <w:vAlign w:val="center"/>
            <w:hideMark/>
          </w:tcPr>
          <w:p w:rsidRPr="00F220A0" w:rsidR="00E90147" w:rsidP="00B34D9D" w:rsidRDefault="00E90147" w14:paraId="70894CC8"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How have the activities of LRP impacted the School Lunch Program in terms of availability of nutritious food for school meals (dietary diversity at schools and involvement of community for self-sustenance of school meals), improving school attendance and improving learning outcomes?</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5E537B3B"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KIIs with PESS (7) &amp; DESB (8);</w:t>
            </w:r>
            <w:r w:rsidRPr="00F220A0">
              <w:rPr>
                <w:rFonts w:eastAsia="Times New Roman" w:cs="Calibri"/>
                <w:sz w:val="20"/>
                <w:szCs w:val="20"/>
                <w:lang w:eastAsia="en-IN"/>
              </w:rPr>
              <w:br/>
              <w:t>Discussions with VEDC (including with teachers and School Head) (Q15)</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43AB79E6"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xml:space="preserve">• Number of nutritional meals prepared by schools </w:t>
            </w:r>
            <w:r w:rsidRPr="00F220A0">
              <w:rPr>
                <w:rFonts w:eastAsia="Times New Roman" w:cs="Calibri"/>
                <w:sz w:val="20"/>
                <w:szCs w:val="20"/>
                <w:lang w:eastAsia="en-IN"/>
              </w:rPr>
              <w:br/>
              <w:t>• Diet Diversity of School Meals score (vegetables consumed in school last week)</w:t>
            </w:r>
            <w:r w:rsidRPr="00F220A0">
              <w:rPr>
                <w:rFonts w:eastAsia="Times New Roman" w:cs="Calibri"/>
                <w:sz w:val="20"/>
                <w:szCs w:val="20"/>
                <w:lang w:eastAsia="en-IN"/>
              </w:rPr>
              <w:br/>
              <w:t xml:space="preserve">• Qualitative indicators on changes in school attendance and learning outcomes </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247042E0"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3. In-depth Analysis: data disaggregated by gender (to capture gender equality &amp; inclusiveness or discrimination, if any) and socio-economic variations, if any</w:t>
            </w:r>
            <w:r w:rsidRPr="00F220A0">
              <w:rPr>
                <w:rFonts w:eastAsia="Times New Roman" w:cs="Calibri"/>
                <w:color w:val="000000"/>
                <w:sz w:val="20"/>
                <w:szCs w:val="20"/>
                <w:lang w:eastAsia="en-IN"/>
              </w:rPr>
              <w:br/>
              <w:t>4. Statistical analysis to ascertain significance difference between means and proportions</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01C24872"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Information is being sought from all possible stakeholders pertaining to the question - that is, relevant government partners, VEDC and school staff.</w:t>
            </w:r>
          </w:p>
        </w:tc>
      </w:tr>
      <w:tr w:rsidRPr="00F220A0" w:rsidR="00E90147" w:rsidTr="00B34D9D" w14:paraId="2F1B5DED" w14:textId="77777777">
        <w:trPr>
          <w:trHeight w:val="2805"/>
        </w:trPr>
        <w:tc>
          <w:tcPr>
            <w:tcW w:w="1976" w:type="dxa"/>
            <w:vMerge w:val="restart"/>
            <w:tcBorders>
              <w:top w:val="nil"/>
              <w:left w:val="single" w:color="auto" w:sz="4" w:space="0"/>
              <w:bottom w:val="single" w:color="auto" w:sz="4" w:space="0"/>
              <w:right w:val="single" w:color="auto" w:sz="4" w:space="0"/>
            </w:tcBorders>
            <w:shd w:val="clear" w:color="000000" w:fill="F2F2F2"/>
            <w:vAlign w:val="center"/>
            <w:hideMark/>
          </w:tcPr>
          <w:p w:rsidRPr="00F220A0" w:rsidR="00E90147" w:rsidP="00B34D9D" w:rsidRDefault="00E90147" w14:paraId="6999CA0B"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14.Were there intended and unintended (positive or negative) effects of the intervention for men and women smallholder farmers and respective stakeholders in Nalae District?</w:t>
            </w:r>
          </w:p>
        </w:tc>
        <w:tc>
          <w:tcPr>
            <w:tcW w:w="2278" w:type="dxa"/>
            <w:tcBorders>
              <w:top w:val="nil"/>
              <w:left w:val="nil"/>
              <w:bottom w:val="single" w:color="auto" w:sz="4" w:space="0"/>
              <w:right w:val="single" w:color="auto" w:sz="4" w:space="0"/>
            </w:tcBorders>
            <w:shd w:val="clear" w:color="000000" w:fill="F2F2F2"/>
            <w:vAlign w:val="center"/>
            <w:hideMark/>
          </w:tcPr>
          <w:p w:rsidRPr="00F220A0" w:rsidR="00E90147" w:rsidP="00B34D9D" w:rsidRDefault="00E90147" w14:paraId="4BE8F6D1"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 xml:space="preserve"> What have been the intended and unintended impact of LRP on beneficiaries direct and indirect?</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43517C34"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KIIs with DAFO (Q20)</w:t>
            </w:r>
            <w:r w:rsidRPr="00F220A0">
              <w:rPr>
                <w:rFonts w:eastAsia="Times New Roman" w:cs="Calibri"/>
                <w:color w:val="000000"/>
                <w:sz w:val="20"/>
                <w:szCs w:val="20"/>
                <w:lang w:eastAsia="en-IN"/>
              </w:rPr>
              <w:br/>
              <w:t>Discussions with VEDC (Q15/18/20)</w:t>
            </w:r>
            <w:r w:rsidRPr="00F220A0">
              <w:rPr>
                <w:rFonts w:eastAsia="Times New Roman" w:cs="Calibri"/>
                <w:color w:val="000000"/>
                <w:sz w:val="20"/>
                <w:szCs w:val="20"/>
                <w:lang w:eastAsia="en-IN"/>
              </w:rPr>
              <w:br/>
              <w:t>Discussions with Farmer Groups (Q18)</w:t>
            </w:r>
            <w:r w:rsidRPr="00F220A0">
              <w:rPr>
                <w:rFonts w:eastAsia="Times New Roman" w:cs="Calibri"/>
                <w:color w:val="000000"/>
                <w:sz w:val="20"/>
                <w:szCs w:val="20"/>
                <w:lang w:eastAsia="en-IN"/>
              </w:rPr>
              <w:br/>
              <w:t>Discussions with Parents (Q8/10/13)</w:t>
            </w:r>
            <w:r w:rsidRPr="00F220A0">
              <w:rPr>
                <w:rFonts w:eastAsia="Times New Roman" w:cs="Calibri"/>
                <w:color w:val="000000"/>
                <w:sz w:val="20"/>
                <w:szCs w:val="20"/>
                <w:lang w:eastAsia="en-IN"/>
              </w:rPr>
              <w:br/>
              <w:t>KIIs with WFP program staff (QW)</w:t>
            </w:r>
            <w:r w:rsidRPr="00F220A0">
              <w:rPr>
                <w:rFonts w:eastAsia="Times New Roman" w:cs="Calibri"/>
                <w:color w:val="000000"/>
                <w:sz w:val="20"/>
                <w:szCs w:val="20"/>
                <w:lang w:eastAsia="en-IN"/>
              </w:rPr>
              <w:br/>
              <w:t>Secondary review of program documents</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2816AD49"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Value of sales by project beneficiaries</w:t>
            </w:r>
            <w:r w:rsidRPr="00F220A0">
              <w:rPr>
                <w:rFonts w:eastAsia="Times New Roman" w:cs="Calibri"/>
                <w:sz w:val="20"/>
                <w:szCs w:val="20"/>
                <w:lang w:eastAsia="en-IN"/>
              </w:rPr>
              <w:br/>
              <w:t>• Change in agricultural practice by farmers</w:t>
            </w:r>
            <w:r w:rsidRPr="00F220A0">
              <w:rPr>
                <w:rFonts w:eastAsia="Times New Roman" w:cs="Calibri"/>
                <w:sz w:val="20"/>
                <w:szCs w:val="20"/>
                <w:lang w:eastAsia="en-IN"/>
              </w:rPr>
              <w:br/>
              <w:t>• Diet Diversity of School Meals and Household score</w:t>
            </w:r>
            <w:r w:rsidRPr="00F220A0">
              <w:rPr>
                <w:rFonts w:eastAsia="Times New Roman" w:cs="Calibri"/>
                <w:sz w:val="20"/>
                <w:szCs w:val="20"/>
                <w:lang w:eastAsia="en-IN"/>
              </w:rPr>
              <w:br/>
              <w:t>• Qualitative indicators with respect to changes in earnings, income, effort levels and overall quality of life</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09028D8F"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4. In-depth Analysis: data disaggregated by gender (to capture gender equality &amp; inclusiveness or discrimination, if any) and socio-economic variations, if any</w:t>
            </w:r>
            <w:r w:rsidRPr="00F220A0">
              <w:rPr>
                <w:rFonts w:eastAsia="Times New Roman" w:cs="Calibri"/>
                <w:color w:val="000000"/>
                <w:sz w:val="20"/>
                <w:szCs w:val="20"/>
                <w:lang w:eastAsia="en-IN"/>
              </w:rPr>
              <w:br/>
              <w:t>5. Statistical analysis to ascertain the significant difference between means and proportions</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41FD57BA"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demand (Farmer groups, parents, VEDC) and supply side including implementing partners (WFP&amp; Govt.). Also, information from secondary sources helps to further revalidating the information.</w:t>
            </w:r>
          </w:p>
        </w:tc>
      </w:tr>
      <w:tr w:rsidRPr="00F220A0" w:rsidR="00E90147" w:rsidTr="00B34D9D" w14:paraId="68842A32" w14:textId="77777777">
        <w:trPr>
          <w:trHeight w:val="2040"/>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47EF2164"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000000" w:fill="F2F2F2"/>
            <w:vAlign w:val="center"/>
            <w:hideMark/>
          </w:tcPr>
          <w:p w:rsidRPr="00F220A0" w:rsidR="00E90147" w:rsidP="00B34D9D" w:rsidRDefault="00E90147" w14:paraId="3BE0E06E"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How has the program impacted sensitization, participation, decision making and reducing discrimination among different social &amp; ethnic groups and individuals (gender equality)?</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D0EB367"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Discussions with VEDC (Q18)</w:t>
            </w:r>
            <w:r w:rsidRPr="00F220A0">
              <w:rPr>
                <w:rFonts w:eastAsia="Times New Roman" w:cs="Calibri"/>
                <w:color w:val="000000"/>
                <w:sz w:val="20"/>
                <w:szCs w:val="20"/>
                <w:lang w:eastAsia="en-IN"/>
              </w:rPr>
              <w:br/>
              <w:t>Discussions with Farmers Groups (Q18)</w:t>
            </w:r>
            <w:r w:rsidRPr="00F220A0">
              <w:rPr>
                <w:rFonts w:eastAsia="Times New Roman" w:cs="Calibri"/>
                <w:color w:val="000000"/>
                <w:sz w:val="20"/>
                <w:szCs w:val="20"/>
                <w:lang w:eastAsia="en-IN"/>
              </w:rPr>
              <w:br/>
              <w:t>KIIs with WFP Program staff (QX)</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8054F48"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Qualitative indicators with respect to changes in knowledge levels of individuals, overall levels of participation and decision making within village level institutions, and impact on levels of discrimination (especially on the basis of gender and socio-economic vulnerability)</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EBF6753" w14:textId="7A94BDCF">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 xml:space="preserve">3.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0FEBEA32"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both demand (Farmer groups, parents, VEDC) and supply-side (primarily WFP).</w:t>
            </w:r>
          </w:p>
        </w:tc>
      </w:tr>
      <w:tr w:rsidRPr="00F220A0" w:rsidR="00E90147" w:rsidTr="00B34D9D" w14:paraId="639989F4" w14:textId="77777777">
        <w:trPr>
          <w:trHeight w:val="2550"/>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3153BC8C"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000000" w:fill="F2F2F2"/>
            <w:vAlign w:val="center"/>
            <w:hideMark/>
          </w:tcPr>
          <w:p w:rsidRPr="00F220A0" w:rsidR="00E90147" w:rsidP="00B34D9D" w:rsidRDefault="00E90147" w14:paraId="74750E6A"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3. How has the program impacted the beneficiaries in terms of quality of life, income, drudgery, time &amp; efforts invested?</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49B6E441"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Discussions with VEDC (Q18)</w:t>
            </w:r>
            <w:r w:rsidRPr="00F220A0">
              <w:rPr>
                <w:rFonts w:eastAsia="Times New Roman" w:cs="Calibri"/>
                <w:color w:val="000000"/>
                <w:sz w:val="20"/>
                <w:szCs w:val="20"/>
                <w:lang w:eastAsia="en-IN"/>
              </w:rPr>
              <w:br/>
              <w:t>Discussions with Farmers Groups (Q18)</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085F7340"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Diet Diversity of School Meals and Household score</w:t>
            </w:r>
            <w:r w:rsidRPr="00F220A0">
              <w:rPr>
                <w:rFonts w:eastAsia="Times New Roman" w:cs="Calibri"/>
                <w:sz w:val="20"/>
                <w:szCs w:val="20"/>
                <w:lang w:eastAsia="en-IN"/>
              </w:rPr>
              <w:br/>
              <w:t>• Qualitative indicators with respect to changes in earnings, income, effort levels and overall quality of life</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50D5055D" w14:textId="7777777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3. In-depth Analysis: data disaggregated by gender (to capture gender equality &amp; inclusiveness or discrimination, if any) and socio-economic variations, if any</w:t>
            </w:r>
            <w:r w:rsidRPr="00F220A0">
              <w:rPr>
                <w:rFonts w:eastAsia="Times New Roman" w:cs="Calibri"/>
                <w:color w:val="000000"/>
                <w:sz w:val="20"/>
                <w:szCs w:val="20"/>
                <w:lang w:eastAsia="en-IN"/>
              </w:rPr>
              <w:br/>
              <w:t>4. Statistical analysis to ascertain the significant difference between means and proportions</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173B9395"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multiple stakeholders (Farmer groups, parents, VEDC)</w:t>
            </w:r>
          </w:p>
        </w:tc>
      </w:tr>
      <w:tr w:rsidRPr="00F220A0" w:rsidR="00E90147" w:rsidTr="00B34D9D" w14:paraId="16FECDAB" w14:textId="77777777">
        <w:trPr>
          <w:trHeight w:val="300"/>
        </w:trPr>
        <w:tc>
          <w:tcPr>
            <w:tcW w:w="14767" w:type="dxa"/>
            <w:gridSpan w:val="6"/>
            <w:tcBorders>
              <w:top w:val="single" w:color="auto" w:sz="4" w:space="0"/>
              <w:left w:val="single" w:color="auto" w:sz="4" w:space="0"/>
              <w:bottom w:val="single" w:color="auto" w:sz="4" w:space="0"/>
              <w:right w:val="single" w:color="auto" w:sz="4" w:space="0"/>
            </w:tcBorders>
            <w:shd w:val="clear" w:color="000000" w:fill="DEEAF6"/>
            <w:vAlign w:val="center"/>
            <w:hideMark/>
          </w:tcPr>
          <w:p w:rsidRPr="00F220A0" w:rsidR="00E90147" w:rsidP="00B34D9D" w:rsidRDefault="00E90147" w14:paraId="144E32C8"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SUSTAINABILITY</w:t>
            </w:r>
          </w:p>
        </w:tc>
      </w:tr>
      <w:tr w:rsidRPr="00F220A0" w:rsidR="00E90147" w:rsidTr="00B34D9D" w14:paraId="45730433" w14:textId="77777777">
        <w:trPr>
          <w:trHeight w:val="3060"/>
        </w:trPr>
        <w:tc>
          <w:tcPr>
            <w:tcW w:w="1976" w:type="dxa"/>
            <w:tcBorders>
              <w:top w:val="nil"/>
              <w:left w:val="single" w:color="auto" w:sz="4" w:space="0"/>
              <w:bottom w:val="single" w:color="auto" w:sz="4" w:space="0"/>
              <w:right w:val="single" w:color="auto" w:sz="4" w:space="0"/>
            </w:tcBorders>
            <w:shd w:val="clear" w:color="000000" w:fill="F2F2F2"/>
            <w:vAlign w:val="center"/>
            <w:hideMark/>
          </w:tcPr>
          <w:p w:rsidRPr="00F220A0" w:rsidR="00E90147" w:rsidP="00B34D9D" w:rsidRDefault="00E90147" w14:paraId="4824D6A3"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 xml:space="preserve">15. To what extent did the implementation arrangements include considerations for sustainability, such as the capacity building of Nalae District of agriculture and forestry office, the small-holder farmer groups in the target villages and other respective partners? </w:t>
            </w:r>
            <w:r w:rsidRPr="00F220A0">
              <w:rPr>
                <w:rFonts w:eastAsia="Times New Roman" w:cs="Calibri"/>
                <w:b/>
                <w:bCs/>
                <w:color w:val="FF0000"/>
                <w:sz w:val="20"/>
                <w:szCs w:val="20"/>
                <w:lang w:eastAsia="en-IN"/>
              </w:rPr>
              <w:t>(Merged Question 18th)*</w:t>
            </w:r>
          </w:p>
        </w:tc>
        <w:tc>
          <w:tcPr>
            <w:tcW w:w="2278" w:type="dxa"/>
            <w:tcBorders>
              <w:top w:val="nil"/>
              <w:left w:val="nil"/>
              <w:bottom w:val="single" w:color="auto" w:sz="4" w:space="0"/>
              <w:right w:val="single" w:color="auto" w:sz="4" w:space="0"/>
            </w:tcBorders>
            <w:shd w:val="clear" w:color="000000" w:fill="F2F2F2"/>
            <w:vAlign w:val="center"/>
            <w:hideMark/>
          </w:tcPr>
          <w:p w:rsidRPr="00F220A0" w:rsidR="00E90147" w:rsidP="00B34D9D" w:rsidRDefault="00E90147" w14:paraId="484B09ED"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How did the program design integrate aspects of sustainability within its implementation model towards making the program self-sufficient with its benefit continuing even after the work of WFP has ceased?</w:t>
            </w:r>
            <w:r w:rsidRPr="00F220A0">
              <w:rPr>
                <w:rFonts w:eastAsia="Times New Roman" w:cs="Calibri"/>
                <w:b/>
                <w:bCs/>
                <w:color w:val="0070C0"/>
                <w:sz w:val="20"/>
                <w:szCs w:val="20"/>
                <w:lang w:eastAsia="en-IN"/>
              </w:rPr>
              <w:br/>
            </w:r>
            <w:r w:rsidRPr="00F220A0">
              <w:rPr>
                <w:rFonts w:eastAsia="Times New Roman" w:cs="Calibri"/>
                <w:b/>
                <w:bCs/>
                <w:i/>
                <w:iCs/>
                <w:color w:val="0070C0"/>
                <w:sz w:val="20"/>
                <w:szCs w:val="20"/>
                <w:lang w:eastAsia="en-IN"/>
              </w:rPr>
              <w:t>(capacity strengthening of stakeholders, development of disseminable knowledge-based content, the formation of social groups, partnerships, institutional acceptance and adoption of program elements)</w:t>
            </w:r>
            <w:r w:rsidRPr="00F220A0">
              <w:rPr>
                <w:rFonts w:eastAsia="Times New Roman" w:cs="Calibri"/>
                <w:b/>
                <w:bCs/>
                <w:color w:val="0070C0"/>
                <w:sz w:val="20"/>
                <w:szCs w:val="20"/>
                <w:lang w:eastAsia="en-IN"/>
              </w:rPr>
              <w:br/>
              <w:t xml:space="preserve"> </w:t>
            </w:r>
          </w:p>
        </w:tc>
        <w:tc>
          <w:tcPr>
            <w:tcW w:w="2208"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01C8935B" w14:textId="05AFA3F8">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(Q11/12), DESB (9 &amp; 10), DTEAP (7 &amp; 9</w:t>
            </w:r>
            <w:r w:rsidRPr="00F220A0" w:rsidR="00F779CF">
              <w:rPr>
                <w:rFonts w:eastAsia="Times New Roman" w:cs="Calibri"/>
                <w:sz w:val="20"/>
                <w:szCs w:val="20"/>
                <w:lang w:eastAsia="en-IN"/>
              </w:rPr>
              <w:t>), MoES</w:t>
            </w:r>
            <w:r w:rsidRPr="00F220A0">
              <w:rPr>
                <w:rFonts w:eastAsia="Times New Roman" w:cs="Calibri"/>
                <w:sz w:val="20"/>
                <w:szCs w:val="20"/>
                <w:lang w:eastAsia="en-IN"/>
              </w:rPr>
              <w:t xml:space="preserve"> (6 &amp; 8), PAFO (9 &amp; </w:t>
            </w:r>
            <w:r w:rsidRPr="00F220A0" w:rsidR="00F779CF">
              <w:rPr>
                <w:rFonts w:eastAsia="Times New Roman" w:cs="Calibri"/>
                <w:sz w:val="20"/>
                <w:szCs w:val="20"/>
                <w:lang w:eastAsia="en-IN"/>
              </w:rPr>
              <w:t>10),</w:t>
            </w:r>
            <w:r w:rsidRPr="00F220A0">
              <w:rPr>
                <w:rFonts w:eastAsia="Times New Roman" w:cs="Calibri"/>
                <w:sz w:val="20"/>
                <w:szCs w:val="20"/>
                <w:lang w:eastAsia="en-IN"/>
              </w:rPr>
              <w:t xml:space="preserve"> PESS (9 &amp; 10)</w:t>
            </w:r>
            <w:r w:rsidRPr="00F220A0">
              <w:rPr>
                <w:rFonts w:eastAsia="Times New Roman" w:cs="Calibri"/>
                <w:sz w:val="20"/>
                <w:szCs w:val="20"/>
                <w:lang w:eastAsia="en-IN"/>
              </w:rPr>
              <w:br/>
              <w:t>KIIs with WFP program staff (QY)</w:t>
            </w:r>
            <w:r w:rsidRPr="00F220A0">
              <w:rPr>
                <w:rFonts w:eastAsia="Times New Roman" w:cs="Calibri"/>
                <w:sz w:val="20"/>
                <w:szCs w:val="20"/>
                <w:lang w:eastAsia="en-IN"/>
              </w:rPr>
              <w:br/>
              <w:t>Secondary review of program documents</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06C9BDC3"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xml:space="preserve">• Number of policies, regulations and/or administrative procedures in each of the following stages of development as a result of USDA assistance </w:t>
            </w:r>
            <w:r w:rsidRPr="00F220A0">
              <w:rPr>
                <w:rFonts w:eastAsia="Times New Roman" w:cs="Calibri"/>
                <w:sz w:val="20"/>
                <w:szCs w:val="20"/>
                <w:lang w:eastAsia="en-IN"/>
              </w:rPr>
              <w:br/>
              <w:t>• Number of capacity building training provided (topic and participants wise) to government functionaries, VEDC and farmer groups</w:t>
            </w:r>
            <w:r w:rsidRPr="00F220A0">
              <w:rPr>
                <w:rFonts w:eastAsia="Times New Roman" w:cs="Calibri"/>
                <w:sz w:val="20"/>
                <w:szCs w:val="20"/>
                <w:lang w:eastAsia="en-IN"/>
              </w:rPr>
              <w:br/>
              <w:t>• Number of public-private partnerships formed as a result of USDA assistance</w:t>
            </w:r>
            <w:r w:rsidRPr="00F220A0">
              <w:rPr>
                <w:rFonts w:eastAsia="Times New Roman" w:cs="Calibri"/>
                <w:sz w:val="20"/>
                <w:szCs w:val="20"/>
                <w:lang w:eastAsia="en-IN"/>
              </w:rPr>
              <w:br/>
              <w:t>• Number of Partnerships formed</w:t>
            </w:r>
            <w:r w:rsidRPr="00F220A0">
              <w:rPr>
                <w:rFonts w:eastAsia="Times New Roman" w:cs="Calibri"/>
                <w:sz w:val="20"/>
                <w:szCs w:val="20"/>
                <w:lang w:eastAsia="en-IN"/>
              </w:rPr>
              <w:br/>
              <w:t>• Value of public and private sector investments leveraged as a result of USDA assistance</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0481A20F" w14:textId="3636E8BB">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 xml:space="preserve">4.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7C32D71A"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is sought from multiple stakeholders from supply-side (WFP&amp; Govt.). Also, information from secondary sources helps to further revalidating the information.</w:t>
            </w:r>
          </w:p>
        </w:tc>
      </w:tr>
      <w:tr w:rsidRPr="00F220A0" w:rsidR="00E90147" w:rsidTr="00B34D9D" w14:paraId="71106D6D" w14:textId="77777777">
        <w:trPr>
          <w:trHeight w:val="2040"/>
        </w:trPr>
        <w:tc>
          <w:tcPr>
            <w:tcW w:w="1976" w:type="dxa"/>
            <w:tcBorders>
              <w:top w:val="nil"/>
              <w:left w:val="single" w:color="auto" w:sz="4" w:space="0"/>
              <w:bottom w:val="single" w:color="auto" w:sz="4" w:space="0"/>
              <w:right w:val="single" w:color="auto" w:sz="4" w:space="0"/>
            </w:tcBorders>
            <w:shd w:val="clear" w:color="000000" w:fill="F2F2F2"/>
            <w:vAlign w:val="center"/>
            <w:hideMark/>
          </w:tcPr>
          <w:p w:rsidRPr="00F220A0" w:rsidR="00E90147" w:rsidP="00B34D9D" w:rsidRDefault="00E90147" w14:paraId="6874DFEF"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16. To which extent is the investment in agricultural extension facilitating increased ownership and strengthening the community-driven school lunch implementation?</w:t>
            </w:r>
          </w:p>
        </w:tc>
        <w:tc>
          <w:tcPr>
            <w:tcW w:w="2278" w:type="dxa"/>
            <w:tcBorders>
              <w:top w:val="nil"/>
              <w:left w:val="nil"/>
              <w:bottom w:val="single" w:color="auto" w:sz="4" w:space="0"/>
              <w:right w:val="single" w:color="auto" w:sz="4" w:space="0"/>
            </w:tcBorders>
            <w:shd w:val="clear" w:color="000000" w:fill="F2F2F2"/>
            <w:vAlign w:val="center"/>
            <w:hideMark/>
          </w:tcPr>
          <w:p w:rsidRPr="00F220A0" w:rsidR="00E90147" w:rsidP="005D3784" w:rsidRDefault="00E90147" w14:paraId="66BFB1A2" w14:textId="3F5CFC98">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has the LRP program</w:t>
            </w:r>
            <w:r w:rsidRPr="00F220A0">
              <w:rPr>
                <w:rFonts w:eastAsia="Times New Roman" w:cs="Calibri"/>
                <w:b/>
                <w:bCs/>
                <w:color w:val="0070C0"/>
                <w:sz w:val="20"/>
                <w:szCs w:val="20"/>
                <w:lang w:eastAsia="en-IN"/>
              </w:rPr>
              <w:br/>
              <w:t xml:space="preserve"> - enabled community stakeholders towards greater participation and commitment in the school lunch program</w:t>
            </w:r>
            <w:r w:rsidRPr="00F220A0">
              <w:rPr>
                <w:rFonts w:eastAsia="Times New Roman" w:cs="Calibri"/>
                <w:b/>
                <w:bCs/>
                <w:color w:val="0070C0"/>
                <w:sz w:val="20"/>
                <w:szCs w:val="20"/>
                <w:lang w:eastAsia="en-IN"/>
              </w:rPr>
              <w:br/>
              <w:t xml:space="preserve"> - established a sustainable support system with respect to consistent, community-driven and reliable supply for school lunch</w:t>
            </w:r>
            <w:r w:rsidRPr="00F220A0">
              <w:rPr>
                <w:rFonts w:eastAsia="Times New Roman" w:cs="Calibri"/>
                <w:b/>
                <w:bCs/>
                <w:color w:val="FF0000"/>
                <w:sz w:val="20"/>
                <w:szCs w:val="20"/>
                <w:lang w:eastAsia="en-IN"/>
              </w:rPr>
              <w:t xml:space="preserve"> </w:t>
            </w:r>
          </w:p>
        </w:tc>
        <w:tc>
          <w:tcPr>
            <w:tcW w:w="2208" w:type="dxa"/>
            <w:tcBorders>
              <w:top w:val="nil"/>
              <w:left w:val="nil"/>
              <w:bottom w:val="single" w:color="auto" w:sz="4" w:space="0"/>
              <w:right w:val="single" w:color="auto" w:sz="4" w:space="0"/>
            </w:tcBorders>
            <w:shd w:val="clear" w:color="000000" w:fill="FFFFFF"/>
            <w:vAlign w:val="center"/>
            <w:hideMark/>
          </w:tcPr>
          <w:p w:rsidRPr="00F220A0" w:rsidR="00E90147" w:rsidP="00B34D9D" w:rsidRDefault="00E90147" w14:paraId="630E7D93"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Discussions with VEDC (including teachers and school head) (Q18)</w:t>
            </w:r>
            <w:r w:rsidRPr="00F220A0">
              <w:rPr>
                <w:rFonts w:eastAsia="Times New Roman" w:cs="Calibri"/>
                <w:sz w:val="20"/>
                <w:szCs w:val="20"/>
                <w:lang w:eastAsia="en-IN"/>
              </w:rPr>
              <w:br/>
              <w:t>Discussions with Farmers Groups (Q19)</w:t>
            </w:r>
            <w:r w:rsidRPr="00F220A0">
              <w:rPr>
                <w:rFonts w:eastAsia="Times New Roman" w:cs="Calibri"/>
                <w:sz w:val="20"/>
                <w:szCs w:val="20"/>
                <w:lang w:eastAsia="en-IN"/>
              </w:rPr>
              <w:br/>
              <w:t>Discussions with Parents</w:t>
            </w:r>
            <w:r w:rsidRPr="00F220A0">
              <w:rPr>
                <w:rFonts w:eastAsia="Times New Roman" w:cs="Calibri"/>
                <w:sz w:val="20"/>
                <w:szCs w:val="20"/>
                <w:lang w:eastAsia="en-IN"/>
              </w:rPr>
              <w:br/>
              <w:t>KII with DAFO (Q21)</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DF4558E"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Number of individuals benefiting directly from USDA-funded intervention</w:t>
            </w:r>
            <w:r w:rsidRPr="00F220A0">
              <w:rPr>
                <w:rFonts w:eastAsia="Times New Roman" w:cs="Calibri"/>
                <w:sz w:val="20"/>
                <w:szCs w:val="20"/>
                <w:lang w:eastAsia="en-IN"/>
              </w:rPr>
              <w:br/>
              <w:t>• Number of individuals benefiting indirectly from USDA-funded intervention</w:t>
            </w:r>
            <w:r w:rsidRPr="00F220A0">
              <w:rPr>
                <w:rFonts w:eastAsia="Times New Roman" w:cs="Calibri"/>
                <w:sz w:val="20"/>
                <w:szCs w:val="20"/>
                <w:lang w:eastAsia="en-IN"/>
              </w:rPr>
              <w:br/>
              <w:t xml:space="preserve">• Qualitative indicators specifying changes in community participation and ownership levels for school lunch implementation </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1830AAA" w14:textId="392ECEE2">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 xml:space="preserve">1. Analysis of primary data (interviews/focus groups) </w:t>
            </w:r>
            <w:r w:rsidRPr="00F220A0">
              <w:rPr>
                <w:rFonts w:eastAsia="Times New Roman" w:cs="Calibri"/>
                <w:color w:val="000000"/>
                <w:sz w:val="20"/>
                <w:szCs w:val="20"/>
                <w:lang w:eastAsia="en-IN"/>
              </w:rPr>
              <w:br/>
              <w:t>2. Triangulation of same/similar areas of information from different stakeholders using different methods (quantitative &amp; qualitative) to check for consistency of responses and create a logical narrative for the information collected</w:t>
            </w:r>
            <w:r w:rsidRPr="00F220A0">
              <w:rPr>
                <w:rFonts w:eastAsia="Times New Roman" w:cs="Calibri"/>
                <w:color w:val="000000"/>
                <w:sz w:val="20"/>
                <w:szCs w:val="20"/>
                <w:lang w:eastAsia="en-IN"/>
              </w:rPr>
              <w:br/>
              <w:t xml:space="preserve">3.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7B3D130A"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demand (Farmer groups, parents, VEDC) and supply-side (primarily DAFO).</w:t>
            </w:r>
          </w:p>
        </w:tc>
      </w:tr>
      <w:tr w:rsidRPr="00F220A0" w:rsidR="00E90147" w:rsidTr="00B34D9D" w14:paraId="71E31B40" w14:textId="77777777">
        <w:trPr>
          <w:trHeight w:val="2550"/>
        </w:trPr>
        <w:tc>
          <w:tcPr>
            <w:tcW w:w="1976" w:type="dxa"/>
            <w:vMerge w:val="restart"/>
            <w:tcBorders>
              <w:top w:val="nil"/>
              <w:left w:val="single" w:color="auto" w:sz="4" w:space="0"/>
              <w:bottom w:val="single" w:color="auto" w:sz="4" w:space="0"/>
              <w:right w:val="single" w:color="auto" w:sz="4" w:space="0"/>
            </w:tcBorders>
            <w:shd w:val="clear" w:color="000000" w:fill="F2F2F2"/>
            <w:vAlign w:val="center"/>
            <w:hideMark/>
          </w:tcPr>
          <w:p w:rsidRPr="00F220A0" w:rsidR="00E90147" w:rsidP="00B34D9D" w:rsidRDefault="00E90147" w14:paraId="1E42E61C"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 xml:space="preserve">17. What elements of the program implementation and design have the potential to be replicated or scaled up for similar programs? </w:t>
            </w:r>
            <w:r w:rsidRPr="00F220A0">
              <w:rPr>
                <w:rFonts w:eastAsia="Times New Roman" w:cs="Calibri"/>
                <w:b/>
                <w:bCs/>
                <w:color w:val="FF0000"/>
                <w:sz w:val="20"/>
                <w:szCs w:val="20"/>
                <w:lang w:eastAsia="en-IN"/>
              </w:rPr>
              <w:t>(Merged Question 19th and 20th)*</w:t>
            </w:r>
          </w:p>
        </w:tc>
        <w:tc>
          <w:tcPr>
            <w:tcW w:w="2278" w:type="dxa"/>
            <w:tcBorders>
              <w:top w:val="nil"/>
              <w:left w:val="nil"/>
              <w:bottom w:val="single" w:color="auto" w:sz="4" w:space="0"/>
              <w:right w:val="single" w:color="auto" w:sz="4" w:space="0"/>
            </w:tcBorders>
            <w:shd w:val="clear" w:color="000000" w:fill="F2F2F2"/>
            <w:vAlign w:val="center"/>
            <w:hideMark/>
          </w:tcPr>
          <w:p w:rsidRPr="00F220A0" w:rsidR="00E90147" w:rsidP="00B34D9D" w:rsidRDefault="00E90147" w14:paraId="07828F3A"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What are the ecosystem factors necessary for the program to be scaled up or replicated for similar programs?</w:t>
            </w:r>
          </w:p>
        </w:tc>
        <w:tc>
          <w:tcPr>
            <w:tcW w:w="2208" w:type="dxa"/>
            <w:tcBorders>
              <w:top w:val="nil"/>
              <w:left w:val="nil"/>
              <w:bottom w:val="single" w:color="auto" w:sz="4" w:space="0"/>
              <w:right w:val="single" w:color="auto" w:sz="4" w:space="0"/>
            </w:tcBorders>
            <w:shd w:val="clear" w:color="000000" w:fill="FFFFFF"/>
            <w:vAlign w:val="center"/>
            <w:hideMark/>
          </w:tcPr>
          <w:p w:rsidRPr="00F220A0" w:rsidR="00E90147" w:rsidP="00B34D9D" w:rsidRDefault="00E90147" w14:paraId="36BD4963"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(Q12), DESB (10), DTEAP (9), MoES (8), PAFO (10), PESS (10)</w:t>
            </w:r>
            <w:r w:rsidRPr="00F220A0">
              <w:rPr>
                <w:rFonts w:eastAsia="Times New Roman" w:cs="Calibri"/>
                <w:sz w:val="20"/>
                <w:szCs w:val="20"/>
                <w:lang w:eastAsia="en-IN"/>
              </w:rPr>
              <w:br/>
              <w:t>Secondary review of program documents</w:t>
            </w:r>
            <w:r w:rsidRPr="00F220A0">
              <w:rPr>
                <w:rFonts w:eastAsia="Times New Roman" w:cs="Calibri"/>
                <w:sz w:val="20"/>
                <w:szCs w:val="20"/>
                <w:lang w:eastAsia="en-IN"/>
              </w:rPr>
              <w:br/>
              <w:t>KIIs with WFP program staff (QZ)</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6B51FFA" w14:textId="0EF2B631">
            <w:pPr>
              <w:spacing w:after="0" w:line="240" w:lineRule="auto"/>
              <w:rPr>
                <w:rFonts w:eastAsia="Times New Roman" w:cs="Calibri"/>
                <w:sz w:val="20"/>
                <w:szCs w:val="20"/>
                <w:lang w:eastAsia="en-IN"/>
              </w:rPr>
            </w:pPr>
            <w:r w:rsidRPr="00F220A0">
              <w:rPr>
                <w:rFonts w:eastAsia="Times New Roman" w:cs="Calibri"/>
                <w:sz w:val="20"/>
                <w:szCs w:val="20"/>
                <w:lang w:eastAsia="en-IN"/>
              </w:rPr>
              <w:t xml:space="preserve">• Number of policies, regulations and/or administrative procedures in each of the following stages of development as a result of USDA assistance </w:t>
            </w:r>
            <w:r w:rsidRPr="00F220A0">
              <w:rPr>
                <w:rFonts w:eastAsia="Times New Roman" w:cs="Calibri"/>
                <w:sz w:val="20"/>
                <w:szCs w:val="20"/>
                <w:lang w:eastAsia="en-IN"/>
              </w:rPr>
              <w:br/>
              <w:t>• Value of public and private sector investments leveraged as a result of USDA assistance</w:t>
            </w:r>
            <w:r w:rsidRPr="00F220A0">
              <w:rPr>
                <w:rFonts w:eastAsia="Times New Roman" w:cs="Calibri"/>
                <w:sz w:val="20"/>
                <w:szCs w:val="20"/>
                <w:lang w:eastAsia="en-IN"/>
              </w:rPr>
              <w:br/>
              <w:t>• Number of Partnerships formed</w:t>
            </w:r>
            <w:r w:rsidRPr="00F220A0">
              <w:rPr>
                <w:rFonts w:eastAsia="Times New Roman" w:cs="Calibri"/>
                <w:sz w:val="20"/>
                <w:szCs w:val="20"/>
                <w:lang w:eastAsia="en-IN"/>
              </w:rPr>
              <w:br/>
              <w:t xml:space="preserve">Other potential factors necessary to ensure </w:t>
            </w:r>
            <w:r w:rsidRPr="00F220A0" w:rsidR="00F779CF">
              <w:rPr>
                <w:rFonts w:eastAsia="Times New Roman" w:cs="Calibri"/>
                <w:sz w:val="20"/>
                <w:szCs w:val="20"/>
                <w:lang w:eastAsia="en-IN"/>
              </w:rPr>
              <w:t>scalability</w:t>
            </w:r>
            <w:r w:rsidRPr="00F220A0">
              <w:rPr>
                <w:rFonts w:eastAsia="Times New Roman" w:cs="Calibri"/>
                <w:sz w:val="20"/>
                <w:szCs w:val="20"/>
                <w:lang w:eastAsia="en-IN"/>
              </w:rPr>
              <w:t xml:space="preserve"> and replicability to be identified as part of the study</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3D987876" w14:textId="25547369">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 xml:space="preserve">4.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1D521B04"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is sought from multiple stakeholders from supply-side (WFP&amp; Govt.). Also, information from secondary sources helps to further revalidating the information.</w:t>
            </w:r>
          </w:p>
        </w:tc>
      </w:tr>
      <w:tr w:rsidRPr="00F220A0" w:rsidR="00E90147" w:rsidTr="00B34D9D" w14:paraId="010ED859" w14:textId="77777777">
        <w:trPr>
          <w:trHeight w:val="2295"/>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30996C4C"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000000" w:fill="F2F2F2"/>
            <w:vAlign w:val="center"/>
            <w:hideMark/>
          </w:tcPr>
          <w:p w:rsidRPr="00F220A0" w:rsidR="00E90147" w:rsidP="00B34D9D" w:rsidRDefault="00E90147" w14:paraId="08DC77CE"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What are some of the elements of the program that have been absorbed, adopted or integrated within institutional processes?</w:t>
            </w:r>
          </w:p>
        </w:tc>
        <w:tc>
          <w:tcPr>
            <w:tcW w:w="2208" w:type="dxa"/>
            <w:tcBorders>
              <w:top w:val="nil"/>
              <w:left w:val="nil"/>
              <w:bottom w:val="single" w:color="auto" w:sz="4" w:space="0"/>
              <w:right w:val="single" w:color="auto" w:sz="4" w:space="0"/>
            </w:tcBorders>
            <w:shd w:val="clear" w:color="000000" w:fill="FFFFFF"/>
            <w:vAlign w:val="center"/>
            <w:hideMark/>
          </w:tcPr>
          <w:p w:rsidRPr="00F220A0" w:rsidR="00E90147" w:rsidP="00B34D9D" w:rsidRDefault="00E90147" w14:paraId="0CECC54C" w14:textId="5DC745CF">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(Q11), DESB (9</w:t>
            </w:r>
            <w:r w:rsidRPr="00F220A0" w:rsidR="00F779CF">
              <w:rPr>
                <w:rFonts w:eastAsia="Times New Roman" w:cs="Calibri"/>
                <w:sz w:val="20"/>
                <w:szCs w:val="20"/>
                <w:lang w:eastAsia="en-IN"/>
              </w:rPr>
              <w:t>) DTEAP</w:t>
            </w:r>
            <w:r w:rsidRPr="00F220A0">
              <w:rPr>
                <w:rFonts w:eastAsia="Times New Roman" w:cs="Calibri"/>
                <w:sz w:val="20"/>
                <w:szCs w:val="20"/>
                <w:lang w:eastAsia="en-IN"/>
              </w:rPr>
              <w:t xml:space="preserve"> (7</w:t>
            </w:r>
            <w:r w:rsidRPr="00F220A0" w:rsidR="00F779CF">
              <w:rPr>
                <w:rFonts w:eastAsia="Times New Roman" w:cs="Calibri"/>
                <w:sz w:val="20"/>
                <w:szCs w:val="20"/>
                <w:lang w:eastAsia="en-IN"/>
              </w:rPr>
              <w:t>),</w:t>
            </w:r>
            <w:r w:rsidRPr="00F220A0">
              <w:rPr>
                <w:rFonts w:eastAsia="Times New Roman" w:cs="Calibri"/>
                <w:sz w:val="20"/>
                <w:szCs w:val="20"/>
                <w:lang w:eastAsia="en-IN"/>
              </w:rPr>
              <w:t xml:space="preserve"> MoES (6</w:t>
            </w:r>
            <w:r w:rsidRPr="00F220A0" w:rsidR="00F779CF">
              <w:rPr>
                <w:rFonts w:eastAsia="Times New Roman" w:cs="Calibri"/>
                <w:sz w:val="20"/>
                <w:szCs w:val="20"/>
                <w:lang w:eastAsia="en-IN"/>
              </w:rPr>
              <w:t>),</w:t>
            </w:r>
            <w:r w:rsidRPr="00F220A0">
              <w:rPr>
                <w:rFonts w:eastAsia="Times New Roman" w:cs="Calibri"/>
                <w:sz w:val="20"/>
                <w:szCs w:val="20"/>
                <w:lang w:eastAsia="en-IN"/>
              </w:rPr>
              <w:t xml:space="preserve"> PAFO (9</w:t>
            </w:r>
            <w:r w:rsidRPr="00F220A0" w:rsidR="00F779CF">
              <w:rPr>
                <w:rFonts w:eastAsia="Times New Roman" w:cs="Calibri"/>
                <w:sz w:val="20"/>
                <w:szCs w:val="20"/>
                <w:lang w:eastAsia="en-IN"/>
              </w:rPr>
              <w:t>),</w:t>
            </w:r>
            <w:r w:rsidRPr="00F220A0">
              <w:rPr>
                <w:rFonts w:eastAsia="Times New Roman" w:cs="Calibri"/>
                <w:sz w:val="20"/>
                <w:szCs w:val="20"/>
                <w:lang w:eastAsia="en-IN"/>
              </w:rPr>
              <w:t xml:space="preserve"> PESS (9)</w:t>
            </w:r>
            <w:r w:rsidRPr="00F220A0">
              <w:rPr>
                <w:rFonts w:eastAsia="Times New Roman" w:cs="Calibri"/>
                <w:sz w:val="20"/>
                <w:szCs w:val="20"/>
                <w:lang w:eastAsia="en-IN"/>
              </w:rPr>
              <w:br/>
              <w:t>Secondary review of program documents</w:t>
            </w:r>
            <w:r w:rsidRPr="00F220A0">
              <w:rPr>
                <w:rFonts w:eastAsia="Times New Roman" w:cs="Calibri"/>
                <w:sz w:val="20"/>
                <w:szCs w:val="20"/>
                <w:lang w:eastAsia="en-IN"/>
              </w:rPr>
              <w:br/>
              <w:t>WFP program staff (QAA)</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259B592"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xml:space="preserve">• Number of policies, regulations and/or administrative procedures in each of the following stages of development as a result of USDA assistance </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76978E62" w14:textId="3730E4CC">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 xml:space="preserve">4.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2F3E389E"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is sought from multiple stakeholders from supply-side (WFP&amp; Govt.). Also, information from secondary sources helps to further revalidating the information.</w:t>
            </w:r>
          </w:p>
        </w:tc>
      </w:tr>
      <w:tr w:rsidRPr="00F220A0" w:rsidR="00E90147" w:rsidTr="00B34D9D" w14:paraId="28B52687" w14:textId="77777777">
        <w:trPr>
          <w:trHeight w:val="2295"/>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318E84BB"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000000" w:fill="F2F2F2"/>
            <w:vAlign w:val="center"/>
            <w:hideMark/>
          </w:tcPr>
          <w:p w:rsidRPr="00F220A0" w:rsidR="00E90147" w:rsidP="00B34D9D" w:rsidRDefault="00E90147" w14:paraId="4386CED4"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To what extent has gender and human rights of vulnerable groups been incorporated as an integral aspect of the program design and implementation model?</w:t>
            </w:r>
          </w:p>
        </w:tc>
        <w:tc>
          <w:tcPr>
            <w:tcW w:w="2208" w:type="dxa"/>
            <w:tcBorders>
              <w:top w:val="nil"/>
              <w:left w:val="nil"/>
              <w:bottom w:val="single" w:color="auto" w:sz="4" w:space="0"/>
              <w:right w:val="single" w:color="auto" w:sz="4" w:space="0"/>
            </w:tcBorders>
            <w:shd w:val="clear" w:color="000000" w:fill="FFFFFF"/>
            <w:vAlign w:val="center"/>
            <w:hideMark/>
          </w:tcPr>
          <w:p w:rsidRPr="00F220A0" w:rsidR="00E90147" w:rsidP="00B34D9D" w:rsidRDefault="00E90147" w14:paraId="25B978A4"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(Q11/Q15), DESB (9, 12), DTEAP (7, 15), MoES (6, 12), PAFO (9, 15), PESS (9, 12)</w:t>
            </w:r>
            <w:r w:rsidRPr="00F220A0">
              <w:rPr>
                <w:rFonts w:eastAsia="Times New Roman" w:cs="Calibri"/>
                <w:sz w:val="20"/>
                <w:szCs w:val="20"/>
                <w:lang w:eastAsia="en-IN"/>
              </w:rPr>
              <w:br/>
              <w:t>Secondary review of program documents</w:t>
            </w:r>
            <w:r w:rsidRPr="00F220A0">
              <w:rPr>
                <w:rFonts w:eastAsia="Times New Roman" w:cs="Calibri"/>
                <w:sz w:val="20"/>
                <w:szCs w:val="20"/>
                <w:lang w:eastAsia="en-IN"/>
              </w:rPr>
              <w:br/>
              <w:t>KIIs with WFP program staff (QAB)</w:t>
            </w:r>
          </w:p>
        </w:tc>
        <w:tc>
          <w:tcPr>
            <w:tcW w:w="1976" w:type="dxa"/>
            <w:tcBorders>
              <w:top w:val="nil"/>
              <w:left w:val="nil"/>
              <w:bottom w:val="single" w:color="auto" w:sz="4" w:space="0"/>
              <w:right w:val="single" w:color="auto" w:sz="4" w:space="0"/>
            </w:tcBorders>
            <w:shd w:val="clear" w:color="auto" w:fill="auto"/>
            <w:vAlign w:val="center"/>
            <w:hideMark/>
          </w:tcPr>
          <w:p w:rsidRPr="00F220A0" w:rsidR="00E90147" w:rsidP="00802AC5" w:rsidRDefault="00E90147" w14:paraId="5755F0A9" w14:textId="549231CC">
            <w:pPr>
              <w:spacing w:after="0" w:line="240" w:lineRule="auto"/>
              <w:rPr>
                <w:rFonts w:eastAsia="Times New Roman" w:cs="Calibri"/>
                <w:sz w:val="20"/>
                <w:szCs w:val="20"/>
                <w:lang w:eastAsia="en-IN"/>
              </w:rPr>
            </w:pPr>
            <w:r w:rsidRPr="00F220A0">
              <w:rPr>
                <w:rFonts w:eastAsia="Times New Roman" w:cs="Calibri"/>
                <w:sz w:val="20"/>
                <w:szCs w:val="20"/>
                <w:lang w:eastAsia="en-IN"/>
              </w:rPr>
              <w:t>• Parameters set for program participation, ensuring selection of the most vulnerable, marginalised women and men small</w:t>
            </w:r>
            <w:r w:rsidRPr="00F220A0">
              <w:rPr>
                <w:rFonts w:eastAsia="Times New Roman" w:cs="Calibri"/>
                <w:sz w:val="20"/>
                <w:szCs w:val="20"/>
                <w:lang w:eastAsia="en-IN"/>
              </w:rPr>
              <w:t>holder farmers</w:t>
            </w:r>
            <w:r w:rsidRPr="00F220A0">
              <w:rPr>
                <w:rFonts w:eastAsia="Times New Roman" w:cs="Calibri"/>
                <w:sz w:val="20"/>
                <w:szCs w:val="20"/>
                <w:lang w:eastAsia="en-IN"/>
              </w:rPr>
              <w:br/>
              <w:t>• Parameters for selection of villages for intervention</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16FE6F5E" w14:textId="275295E7">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 xml:space="preserve">4. In-depth Analysis: data disaggregated by gender (to capture gender equality &amp; inclusiveness or discrimination, if </w:t>
            </w:r>
            <w:r w:rsidRPr="00F220A0" w:rsidR="00F779CF">
              <w:rPr>
                <w:rFonts w:eastAsia="Times New Roman" w:cs="Calibri"/>
                <w:color w:val="000000"/>
                <w:sz w:val="20"/>
                <w:szCs w:val="20"/>
                <w:lang w:eastAsia="en-IN"/>
              </w:rPr>
              <w:t>any) and</w:t>
            </w:r>
            <w:r w:rsidRPr="00F220A0">
              <w:rPr>
                <w:rFonts w:eastAsia="Times New Roman" w:cs="Calibri"/>
                <w:color w:val="000000"/>
                <w:sz w:val="20"/>
                <w:szCs w:val="20"/>
                <w:lang w:eastAsia="en-IN"/>
              </w:rPr>
              <w:t xml:space="preserve">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3A03392C"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demand (Farmer groups) and supply-side (WFP &amp; Govt.). Also, information from secondary sources helps to further revalidating the information.</w:t>
            </w:r>
          </w:p>
        </w:tc>
      </w:tr>
      <w:tr w:rsidRPr="00F220A0" w:rsidR="00E90147" w:rsidTr="00B34D9D" w14:paraId="0E4F2FEB" w14:textId="77777777">
        <w:trPr>
          <w:trHeight w:val="553"/>
        </w:trPr>
        <w:tc>
          <w:tcPr>
            <w:tcW w:w="1976" w:type="dxa"/>
            <w:vMerge/>
            <w:tcBorders>
              <w:top w:val="nil"/>
              <w:left w:val="single" w:color="auto" w:sz="4" w:space="0"/>
              <w:bottom w:val="single" w:color="auto" w:sz="4" w:space="0"/>
              <w:right w:val="single" w:color="auto" w:sz="4" w:space="0"/>
            </w:tcBorders>
            <w:vAlign w:val="center"/>
            <w:hideMark/>
          </w:tcPr>
          <w:p w:rsidRPr="00F220A0" w:rsidR="00E90147" w:rsidP="00B34D9D" w:rsidRDefault="00E90147" w14:paraId="4893BED7" w14:textId="77777777">
            <w:pPr>
              <w:spacing w:after="0" w:line="240" w:lineRule="auto"/>
              <w:rPr>
                <w:rFonts w:eastAsia="Times New Roman" w:cs="Calibri"/>
                <w:b/>
                <w:bCs/>
                <w:color w:val="0070C0"/>
                <w:sz w:val="20"/>
                <w:szCs w:val="20"/>
                <w:lang w:eastAsia="en-IN"/>
              </w:rPr>
            </w:pPr>
          </w:p>
        </w:tc>
        <w:tc>
          <w:tcPr>
            <w:tcW w:w="2278" w:type="dxa"/>
            <w:tcBorders>
              <w:top w:val="nil"/>
              <w:left w:val="nil"/>
              <w:bottom w:val="single" w:color="auto" w:sz="4" w:space="0"/>
              <w:right w:val="single" w:color="auto" w:sz="4" w:space="0"/>
            </w:tcBorders>
            <w:shd w:val="clear" w:color="000000" w:fill="F2F2F2"/>
            <w:vAlign w:val="center"/>
            <w:hideMark/>
          </w:tcPr>
          <w:p w:rsidRPr="00F220A0" w:rsidR="00E90147" w:rsidP="00B34D9D" w:rsidRDefault="00E90147" w14:paraId="670D27FA" w14:textId="77777777">
            <w:pPr>
              <w:spacing w:after="0" w:line="240" w:lineRule="auto"/>
              <w:rPr>
                <w:rFonts w:eastAsia="Times New Roman" w:cs="Calibri"/>
                <w:b/>
                <w:bCs/>
                <w:color w:val="0070C0"/>
                <w:sz w:val="20"/>
                <w:szCs w:val="20"/>
                <w:lang w:eastAsia="en-IN"/>
              </w:rPr>
            </w:pPr>
            <w:r w:rsidRPr="00F220A0">
              <w:rPr>
                <w:rFonts w:eastAsia="Times New Roman" w:cs="Calibri"/>
                <w:b/>
                <w:bCs/>
                <w:color w:val="0070C0"/>
                <w:sz w:val="20"/>
                <w:szCs w:val="20"/>
                <w:lang w:eastAsia="en-IN"/>
              </w:rPr>
              <w:t>Record key challenges that emerged during the course of program implementation, learnings and best practices.</w:t>
            </w:r>
          </w:p>
        </w:tc>
        <w:tc>
          <w:tcPr>
            <w:tcW w:w="2208" w:type="dxa"/>
            <w:tcBorders>
              <w:top w:val="nil"/>
              <w:left w:val="nil"/>
              <w:bottom w:val="single" w:color="auto" w:sz="4" w:space="0"/>
              <w:right w:val="single" w:color="auto" w:sz="4" w:space="0"/>
            </w:tcBorders>
            <w:shd w:val="clear" w:color="000000" w:fill="FFFFFF"/>
            <w:vAlign w:val="center"/>
            <w:hideMark/>
          </w:tcPr>
          <w:p w:rsidRPr="00F220A0" w:rsidR="00E90147" w:rsidP="00B34D9D" w:rsidRDefault="00E90147" w14:paraId="7EC394E8"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KIIs with DAFO (Q11/12), DESB (9, 10)</w:t>
            </w:r>
            <w:r w:rsidRPr="00F220A0">
              <w:rPr>
                <w:rFonts w:eastAsia="Times New Roman" w:cs="Calibri"/>
                <w:sz w:val="20"/>
                <w:szCs w:val="20"/>
                <w:lang w:eastAsia="en-IN"/>
              </w:rPr>
              <w:br/>
              <w:t>Discussions with VEDC (Q19)</w:t>
            </w:r>
            <w:r w:rsidRPr="00F220A0">
              <w:rPr>
                <w:rFonts w:eastAsia="Times New Roman" w:cs="Calibri"/>
                <w:sz w:val="20"/>
                <w:szCs w:val="20"/>
                <w:lang w:eastAsia="en-IN"/>
              </w:rPr>
              <w:br/>
              <w:t>Discussions with Farmers Groups (Q21)</w:t>
            </w:r>
            <w:r w:rsidRPr="00F220A0">
              <w:rPr>
                <w:rFonts w:eastAsia="Times New Roman" w:cs="Calibri"/>
                <w:sz w:val="20"/>
                <w:szCs w:val="20"/>
                <w:lang w:eastAsia="en-IN"/>
              </w:rPr>
              <w:br/>
              <w:t>Secondary review of program documents</w:t>
            </w:r>
            <w:r w:rsidRPr="00F220A0">
              <w:rPr>
                <w:rFonts w:eastAsia="Times New Roman" w:cs="Calibri"/>
                <w:sz w:val="20"/>
                <w:szCs w:val="20"/>
                <w:lang w:eastAsia="en-IN"/>
              </w:rPr>
              <w:br/>
              <w:t>KIIs with WFP program staff (QAC)</w:t>
            </w:r>
          </w:p>
        </w:tc>
        <w:tc>
          <w:tcPr>
            <w:tcW w:w="1976" w:type="dxa"/>
            <w:tcBorders>
              <w:top w:val="nil"/>
              <w:left w:val="nil"/>
              <w:bottom w:val="single" w:color="auto" w:sz="4" w:space="0"/>
              <w:right w:val="single" w:color="auto" w:sz="4" w:space="0"/>
            </w:tcBorders>
            <w:shd w:val="clear" w:color="000000" w:fill="FFFFFF"/>
            <w:vAlign w:val="center"/>
            <w:hideMark/>
          </w:tcPr>
          <w:p w:rsidRPr="00F220A0" w:rsidR="00E90147" w:rsidP="00B34D9D" w:rsidRDefault="00E90147" w14:paraId="3034887C" w14:textId="77777777">
            <w:pPr>
              <w:spacing w:after="0" w:line="240" w:lineRule="auto"/>
              <w:rPr>
                <w:rFonts w:eastAsia="Times New Roman" w:cs="Calibri"/>
                <w:sz w:val="20"/>
                <w:szCs w:val="20"/>
                <w:lang w:eastAsia="en-IN"/>
              </w:rPr>
            </w:pPr>
            <w:r w:rsidRPr="00F220A0">
              <w:rPr>
                <w:rFonts w:eastAsia="Times New Roman" w:cs="Calibri"/>
                <w:sz w:val="20"/>
                <w:szCs w:val="20"/>
                <w:lang w:eastAsia="en-IN"/>
              </w:rPr>
              <w:t>• Qualitative indicator specifying key challenges faced during the course of implementation, lessons learnt, key actions taken to address the challenges and best practices identified.</w:t>
            </w:r>
          </w:p>
        </w:tc>
        <w:tc>
          <w:tcPr>
            <w:tcW w:w="3777" w:type="dxa"/>
            <w:tcBorders>
              <w:top w:val="nil"/>
              <w:left w:val="nil"/>
              <w:bottom w:val="single" w:color="auto" w:sz="4" w:space="0"/>
              <w:right w:val="single" w:color="auto" w:sz="4" w:space="0"/>
            </w:tcBorders>
            <w:shd w:val="clear" w:color="auto" w:fill="auto"/>
            <w:vAlign w:val="center"/>
            <w:hideMark/>
          </w:tcPr>
          <w:p w:rsidRPr="00F220A0" w:rsidR="00E90147" w:rsidP="00B34D9D" w:rsidRDefault="00E90147" w14:paraId="6A64CECB" w14:textId="04F9550E">
            <w:pPr>
              <w:spacing w:after="0" w:line="240" w:lineRule="auto"/>
              <w:rPr>
                <w:rFonts w:eastAsia="Times New Roman" w:cs="Calibri"/>
                <w:color w:val="000000"/>
                <w:sz w:val="20"/>
                <w:szCs w:val="20"/>
                <w:lang w:eastAsia="en-IN"/>
              </w:rPr>
            </w:pPr>
            <w:r w:rsidRPr="00F220A0">
              <w:rPr>
                <w:rFonts w:eastAsia="Times New Roman" w:cs="Calibri"/>
                <w:color w:val="000000"/>
                <w:sz w:val="20"/>
                <w:szCs w:val="20"/>
                <w:lang w:eastAsia="en-IN"/>
              </w:rPr>
              <w:t>1. Narrative/thematic analysis of secondary data</w:t>
            </w:r>
            <w:r w:rsidRPr="00F220A0">
              <w:rPr>
                <w:rFonts w:eastAsia="Times New Roman" w:cs="Calibri"/>
                <w:color w:val="000000"/>
                <w:sz w:val="20"/>
                <w:szCs w:val="20"/>
                <w:lang w:eastAsia="en-IN"/>
              </w:rPr>
              <w:br/>
              <w:t xml:space="preserve">2. Analysis of primary data (interviews/focus groups) </w:t>
            </w:r>
            <w:r w:rsidRPr="00F220A0">
              <w:rPr>
                <w:rFonts w:eastAsia="Times New Roman" w:cs="Calibri"/>
                <w:color w:val="000000"/>
                <w:sz w:val="20"/>
                <w:szCs w:val="20"/>
                <w:lang w:eastAsia="en-IN"/>
              </w:rPr>
              <w:br/>
              <w:t>3. Triangulation of same/similar areas of information from different stakeholders using different methods (quantitative &amp; qualitative) and sources (primary &amp; secondary) to check for consistency of responses and create a logical narrative for the information collected</w:t>
            </w:r>
            <w:r w:rsidRPr="00F220A0">
              <w:rPr>
                <w:rFonts w:eastAsia="Times New Roman" w:cs="Calibri"/>
                <w:color w:val="000000"/>
                <w:sz w:val="20"/>
                <w:szCs w:val="20"/>
                <w:lang w:eastAsia="en-IN"/>
              </w:rPr>
              <w:br/>
              <w:t xml:space="preserve">4. In-depth Analysis: data disaggregated by </w:t>
            </w:r>
            <w:r w:rsidRPr="00F220A0" w:rsidR="00F779CF">
              <w:rPr>
                <w:rFonts w:eastAsia="Times New Roman" w:cs="Calibri"/>
                <w:color w:val="000000"/>
                <w:sz w:val="20"/>
                <w:szCs w:val="20"/>
                <w:lang w:eastAsia="en-IN"/>
              </w:rPr>
              <w:t>gender (</w:t>
            </w:r>
            <w:r w:rsidRPr="00F220A0">
              <w:rPr>
                <w:rFonts w:eastAsia="Times New Roman" w:cs="Calibri"/>
                <w:color w:val="000000"/>
                <w:sz w:val="20"/>
                <w:szCs w:val="20"/>
                <w:lang w:eastAsia="en-IN"/>
              </w:rPr>
              <w:t>to capture gender equality &amp; inclusiveness or discrimination, if any) and socio-economic variations, if any</w:t>
            </w:r>
          </w:p>
        </w:tc>
        <w:tc>
          <w:tcPr>
            <w:tcW w:w="2552" w:type="dxa"/>
            <w:tcBorders>
              <w:top w:val="nil"/>
              <w:left w:val="nil"/>
              <w:bottom w:val="single" w:color="auto" w:sz="4" w:space="0"/>
              <w:right w:val="single" w:color="auto" w:sz="4" w:space="0"/>
            </w:tcBorders>
            <w:shd w:val="clear" w:color="000000" w:fill="9BC2E6"/>
            <w:vAlign w:val="center"/>
            <w:hideMark/>
          </w:tcPr>
          <w:p w:rsidRPr="00F220A0" w:rsidR="00E90147" w:rsidP="00B34D9D" w:rsidRDefault="00E90147" w14:paraId="385E221B" w14:textId="77777777">
            <w:pPr>
              <w:spacing w:after="0" w:line="240" w:lineRule="auto"/>
              <w:rPr>
                <w:rFonts w:eastAsia="Times New Roman" w:cs="Calibri"/>
                <w:b/>
                <w:bCs/>
                <w:color w:val="000000"/>
                <w:sz w:val="20"/>
                <w:szCs w:val="20"/>
                <w:lang w:eastAsia="en-IN"/>
              </w:rPr>
            </w:pPr>
            <w:r w:rsidRPr="00F220A0">
              <w:rPr>
                <w:rFonts w:eastAsia="Times New Roman" w:cs="Calibri"/>
                <w:b/>
                <w:bCs/>
                <w:color w:val="000000"/>
                <w:sz w:val="20"/>
                <w:szCs w:val="20"/>
                <w:lang w:eastAsia="en-IN"/>
              </w:rPr>
              <w:t>(</w:t>
            </w:r>
            <w:r w:rsidRPr="00F220A0">
              <w:rPr>
                <w:rFonts w:eastAsia="Times New Roman" w:cs="Calibri"/>
                <w:b/>
                <w:bCs/>
                <w:color w:val="0070C0"/>
                <w:sz w:val="20"/>
                <w:szCs w:val="20"/>
                <w:lang w:eastAsia="en-IN"/>
              </w:rPr>
              <w:t xml:space="preserve">Blue=strong; </w:t>
            </w:r>
            <w:r w:rsidRPr="00F220A0">
              <w:rPr>
                <w:rFonts w:eastAsia="Times New Roman" w:cs="Calibri"/>
                <w:b/>
                <w:bCs/>
                <w:color w:val="70AD47"/>
                <w:sz w:val="20"/>
                <w:szCs w:val="20"/>
                <w:lang w:eastAsia="en-IN"/>
              </w:rPr>
              <w:t>green = fair;</w:t>
            </w:r>
            <w:r w:rsidRPr="00F220A0">
              <w:rPr>
                <w:rFonts w:eastAsia="Times New Roman" w:cs="Calibri"/>
                <w:b/>
                <w:bCs/>
                <w:color w:val="000000"/>
                <w:sz w:val="20"/>
                <w:szCs w:val="20"/>
                <w:lang w:eastAsia="en-IN"/>
              </w:rPr>
              <w:t xml:space="preserve"> </w:t>
            </w:r>
            <w:r w:rsidRPr="00F220A0">
              <w:rPr>
                <w:rFonts w:eastAsia="Times New Roman" w:cs="Calibri"/>
                <w:b/>
                <w:bCs/>
                <w:color w:val="ED7D31"/>
                <w:sz w:val="20"/>
                <w:szCs w:val="20"/>
                <w:lang w:eastAsia="en-IN"/>
              </w:rPr>
              <w:t>orange = weak</w:t>
            </w:r>
            <w:r w:rsidRPr="00F220A0">
              <w:rPr>
                <w:rFonts w:eastAsia="Times New Roman" w:cs="Calibri"/>
                <w:b/>
                <w:bCs/>
                <w:color w:val="000000"/>
                <w:sz w:val="20"/>
                <w:szCs w:val="20"/>
                <w:lang w:eastAsia="en-IN"/>
              </w:rPr>
              <w:t>)</w:t>
            </w:r>
            <w:r w:rsidRPr="00F220A0">
              <w:rPr>
                <w:rFonts w:eastAsia="Times New Roman" w:cs="Calibri"/>
                <w:b/>
                <w:bCs/>
                <w:color w:val="000000"/>
                <w:sz w:val="20"/>
                <w:szCs w:val="20"/>
                <w:lang w:eastAsia="en-IN"/>
              </w:rPr>
              <w:br/>
              <w:t>Strength of evidence reliability and availability for this research question is strong as the information can be triangulated from demand (Farmer groups, VEDC) and supply-side (WFP &amp; Govt.). Also, information from secondary sources helps in further revalidating the information.</w:t>
            </w:r>
          </w:p>
        </w:tc>
      </w:tr>
    </w:tbl>
    <w:p w:rsidRPr="00F220A0" w:rsidR="00E90147" w:rsidP="00E90147" w:rsidRDefault="00E90147" w14:paraId="0EEDF023" w14:textId="77777777">
      <w:pPr>
        <w:sectPr w:rsidRPr="00F220A0" w:rsidR="00E90147" w:rsidSect="00D748AE">
          <w:pgSz w:w="16838" w:h="11906" w:orient="landscape" w:code="9"/>
          <w:pgMar w:top="1008" w:right="1152" w:bottom="1152" w:left="1440" w:header="432" w:footer="432" w:gutter="0"/>
          <w:cols w:space="708"/>
          <w:docGrid w:linePitch="360"/>
        </w:sectPr>
      </w:pPr>
    </w:p>
    <w:p w:rsidRPr="00F220A0" w:rsidR="005A65FF" w:rsidP="00844674" w:rsidRDefault="005A65FF" w14:paraId="2C07C9B6" w14:textId="77777777">
      <w:pPr>
        <w:pStyle w:val="Heading2"/>
        <w:numPr>
          <w:ilvl w:val="0"/>
          <w:numId w:val="75"/>
        </w:numPr>
        <w:ind w:hanging="720"/>
        <w:rPr>
          <w:rFonts w:ascii="Cambria" w:hAnsi="Cambria"/>
        </w:rPr>
      </w:pPr>
      <w:bookmarkStart w:name="_Ref23848227" w:id="133"/>
      <w:bookmarkStart w:name="_Ref23848327" w:id="134"/>
      <w:bookmarkStart w:name="_Toc29759042" w:id="135"/>
      <w:bookmarkStart w:name="_Toc19398804" w:id="136"/>
      <w:r w:rsidRPr="00F220A0">
        <w:rPr>
          <w:rFonts w:ascii="Cambria" w:hAnsi="Cambria"/>
        </w:rPr>
        <w:t>Approach and Methodology</w:t>
      </w:r>
      <w:bookmarkEnd w:id="133"/>
      <w:bookmarkEnd w:id="134"/>
      <w:bookmarkEnd w:id="135"/>
    </w:p>
    <w:p w:rsidRPr="00F220A0" w:rsidR="005A65FF" w:rsidP="00844674" w:rsidRDefault="005A65FF" w14:paraId="41D219F1" w14:textId="209AE7A2">
      <w:pPr>
        <w:pStyle w:val="NormalNumbered"/>
        <w:numPr>
          <w:ilvl w:val="0"/>
          <w:numId w:val="24"/>
        </w:numPr>
        <w:tabs>
          <w:tab w:val="left" w:pos="142"/>
        </w:tabs>
        <w:spacing w:before="0" w:after="60" w:line="259" w:lineRule="auto"/>
        <w:ind w:left="0" w:right="-306" w:hanging="284"/>
        <w:rPr>
          <w:rFonts w:ascii="Cambria" w:hAnsi="Cambria"/>
        </w:rPr>
      </w:pPr>
      <w:r w:rsidRPr="00F220A0">
        <w:rPr>
          <w:rFonts w:ascii="Cambria" w:hAnsi="Cambria"/>
        </w:rPr>
        <w:t xml:space="preserve">The </w:t>
      </w:r>
      <w:r w:rsidRPr="00F220A0" w:rsidR="00757725">
        <w:rPr>
          <w:rFonts w:ascii="Cambria" w:hAnsi="Cambria"/>
        </w:rPr>
        <w:t>activity</w:t>
      </w:r>
      <w:r w:rsidRPr="00F220A0">
        <w:rPr>
          <w:rFonts w:ascii="Cambria" w:hAnsi="Cambria"/>
        </w:rPr>
        <w:t xml:space="preserve"> evaluation was planned between July 2019 and January 2020. The data collection phase of evaluation took place in Vientiane and Nalae (Luang Namtha) districts of Lao PDR,</w:t>
      </w:r>
      <w:r w:rsidRPr="00F220A0">
        <w:rPr>
          <w:rFonts w:ascii="Cambria" w:hAnsi="Cambria" w:cs="Georgia"/>
        </w:rPr>
        <w:t xml:space="preserve"> between 16</w:t>
      </w:r>
      <w:r w:rsidRPr="00F220A0">
        <w:rPr>
          <w:rFonts w:ascii="Cambria" w:hAnsi="Cambria" w:cs="Georgia"/>
          <w:vertAlign w:val="superscript"/>
        </w:rPr>
        <w:t>th</w:t>
      </w:r>
      <w:r w:rsidRPr="00F220A0">
        <w:rPr>
          <w:rFonts w:ascii="Cambria" w:hAnsi="Cambria" w:cs="Georgia"/>
        </w:rPr>
        <w:t xml:space="preserve"> </w:t>
      </w:r>
      <w:r w:rsidRPr="00F220A0">
        <w:rPr>
          <w:rFonts w:ascii="Cambria" w:hAnsi="Cambria"/>
        </w:rPr>
        <w:t>September and 2</w:t>
      </w:r>
      <w:r w:rsidRPr="00F220A0">
        <w:rPr>
          <w:rFonts w:ascii="Cambria" w:hAnsi="Cambria"/>
          <w:vertAlign w:val="superscript"/>
        </w:rPr>
        <w:t>nd</w:t>
      </w:r>
      <w:r w:rsidRPr="00F220A0">
        <w:rPr>
          <w:rFonts w:ascii="Cambria" w:hAnsi="Cambria"/>
        </w:rPr>
        <w:t xml:space="preserve"> October 2019, the period immediately after the beginning of the semester in schools. The evaluation team also undertook a five-day scoping mission from 29</w:t>
      </w:r>
      <w:r w:rsidRPr="00F220A0">
        <w:rPr>
          <w:rFonts w:ascii="Cambria" w:hAnsi="Cambria"/>
          <w:vertAlign w:val="superscript"/>
        </w:rPr>
        <w:t>th</w:t>
      </w:r>
      <w:r w:rsidRPr="00F220A0">
        <w:rPr>
          <w:rFonts w:ascii="Cambria" w:hAnsi="Cambria"/>
        </w:rPr>
        <w:t xml:space="preserve"> July to 2</w:t>
      </w:r>
      <w:r w:rsidRPr="00F220A0">
        <w:rPr>
          <w:rFonts w:ascii="Cambria" w:hAnsi="Cambria"/>
          <w:vertAlign w:val="superscript"/>
        </w:rPr>
        <w:t>nd</w:t>
      </w:r>
      <w:r w:rsidRPr="00F220A0">
        <w:rPr>
          <w:rFonts w:ascii="Cambria" w:hAnsi="Cambria"/>
        </w:rPr>
        <w:t xml:space="preserve"> August 2019 for a better understanding of the project and finalising the evaluation approach and methodology in consultation with the WFP</w:t>
      </w:r>
      <w:r w:rsidRPr="00F220A0">
        <w:rPr>
          <w:rFonts w:ascii="Cambria" w:hAnsi="Cambria" w:cs="Georgia"/>
        </w:rPr>
        <w:t>-CO Lao PDR</w:t>
      </w:r>
      <w:r w:rsidRPr="00F220A0">
        <w:rPr>
          <w:rFonts w:ascii="Cambria" w:hAnsi="Cambria"/>
        </w:rPr>
        <w:t xml:space="preserve">. The scope of the evaluation was from April 2017 to the point of </w:t>
      </w:r>
      <w:r w:rsidRPr="00F220A0" w:rsidR="00757725">
        <w:rPr>
          <w:rFonts w:ascii="Cambria" w:hAnsi="Cambria"/>
        </w:rPr>
        <w:t>activity</w:t>
      </w:r>
      <w:r w:rsidRPr="00F220A0">
        <w:rPr>
          <w:rFonts w:ascii="Cambria" w:hAnsi="Cambria"/>
        </w:rPr>
        <w:t xml:space="preserve"> evaluation in September 2019.</w:t>
      </w:r>
    </w:p>
    <w:p w:rsidRPr="00F220A0" w:rsidR="005A65FF" w:rsidP="00844674" w:rsidRDefault="005A65FF" w14:paraId="343A0FB0" w14:textId="77777777">
      <w:pPr>
        <w:pStyle w:val="NormalNumbered"/>
        <w:numPr>
          <w:ilvl w:val="0"/>
          <w:numId w:val="24"/>
        </w:numPr>
        <w:tabs>
          <w:tab w:val="left" w:pos="142"/>
        </w:tabs>
        <w:spacing w:before="0" w:after="60" w:line="259" w:lineRule="auto"/>
        <w:ind w:left="0" w:right="-306" w:hanging="284"/>
        <w:rPr>
          <w:rFonts w:ascii="Cambria" w:hAnsi="Cambria"/>
        </w:rPr>
      </w:pPr>
      <w:r w:rsidRPr="00F220A0">
        <w:rPr>
          <w:rFonts w:ascii="Cambria" w:hAnsi="Cambria"/>
        </w:rPr>
        <w:t>The evaluation was in concurrence with the ToR as it used the international evaluation criteria (OECD-DAC) to assess the relevance, effectiveness, efficiency, impact, and sustainability of the LRP program with the lens of equality and inclusion of vulnerable groups and all genders. Each of the five criteria has been analysed in detail, and the pre-requisite factors that are necessary for LRP to succeed have been identified along with the learnings to scale up and replicate in other geographies. Evaluation Matrix with detailed information on evaluation questions and criteria is attached.</w:t>
      </w:r>
    </w:p>
    <w:p w:rsidRPr="00F220A0" w:rsidR="005A65FF" w:rsidP="00844674" w:rsidRDefault="005A65FF" w14:paraId="3278A450" w14:textId="670EFF15">
      <w:pPr>
        <w:pStyle w:val="NormalNumbered"/>
        <w:numPr>
          <w:ilvl w:val="0"/>
          <w:numId w:val="24"/>
        </w:numPr>
        <w:tabs>
          <w:tab w:val="left" w:pos="142"/>
        </w:tabs>
        <w:spacing w:before="0" w:after="60" w:line="259" w:lineRule="auto"/>
        <w:ind w:left="0" w:right="-306" w:hanging="284"/>
        <w:rPr>
          <w:rFonts w:ascii="Cambria" w:hAnsi="Cambria"/>
        </w:rPr>
      </w:pPr>
      <w:r w:rsidRPr="00F220A0">
        <w:rPr>
          <w:rFonts w:ascii="Cambria" w:hAnsi="Cambria"/>
        </w:rPr>
        <w:t xml:space="preserve">Wherever appropriate, human rights and gender dimensions were factored into the sub-questions and indicators for each evaluation question. Selection of a diverse set of stakeholders was ensured to understand and include their perspectives with respect to participation in the </w:t>
      </w:r>
      <w:r w:rsidRPr="00F220A0" w:rsidR="005D3784">
        <w:rPr>
          <w:rFonts w:ascii="Cambria" w:hAnsi="Cambria"/>
        </w:rPr>
        <w:t>program,</w:t>
      </w:r>
      <w:r w:rsidRPr="00F220A0">
        <w:rPr>
          <w:rFonts w:ascii="Cambria" w:hAnsi="Cambria"/>
        </w:rPr>
        <w:t xml:space="preserve"> access to benefits (nutrition, enhanced income, training, etc.) and decision making in the program-related activities. </w:t>
      </w:r>
    </w:p>
    <w:p w:rsidRPr="00F220A0" w:rsidR="005A65FF" w:rsidP="00844674" w:rsidRDefault="005A65FF" w14:paraId="59444E94" w14:textId="5795ABB5">
      <w:pPr>
        <w:pStyle w:val="NormalNumbered"/>
        <w:numPr>
          <w:ilvl w:val="0"/>
          <w:numId w:val="24"/>
        </w:numPr>
        <w:tabs>
          <w:tab w:val="left" w:pos="142"/>
        </w:tabs>
        <w:spacing w:before="0" w:after="60" w:line="259" w:lineRule="auto"/>
        <w:ind w:left="0" w:right="-306" w:hanging="284"/>
        <w:rPr>
          <w:rFonts w:ascii="Cambria" w:hAnsi="Cambria"/>
        </w:rPr>
      </w:pPr>
      <w:r w:rsidRPr="00F220A0">
        <w:rPr>
          <w:rFonts w:ascii="Cambria" w:hAnsi="Cambria"/>
        </w:rPr>
        <w:t xml:space="preserve">Under the criteria of </w:t>
      </w:r>
      <w:r w:rsidRPr="00F220A0">
        <w:rPr>
          <w:rFonts w:ascii="Cambria" w:hAnsi="Cambria"/>
          <w:b/>
          <w:bCs/>
        </w:rPr>
        <w:t>relevance</w:t>
      </w:r>
      <w:r w:rsidRPr="00F220A0">
        <w:rPr>
          <w:rFonts w:ascii="Cambria" w:hAnsi="Cambria"/>
        </w:rPr>
        <w:t xml:space="preserve">, the evaluation assessed the alignment of the WFP-LRP with the national priorities related to agriculture development and ensuring zero hunger and nutrition to most vulnerable groups of society. The Agriculture Development Strategy (2020) of Lao PDR, National Nutrition Strategy (2025), Lao PDR’s Policy on Promoting School Lunch (2014), the WFP’s Country Strategic Plan (CSP 2017-2021) and LRP’s results framework were reviewed to assess the alignment and relevance of the </w:t>
      </w:r>
      <w:r w:rsidRPr="00F220A0" w:rsidR="005D3784">
        <w:rPr>
          <w:rFonts w:ascii="Cambria" w:hAnsi="Cambria"/>
        </w:rPr>
        <w:t>program.</w:t>
      </w:r>
      <w:r w:rsidRPr="00F220A0">
        <w:rPr>
          <w:rFonts w:ascii="Cambria" w:hAnsi="Cambria"/>
        </w:rPr>
        <w:t xml:space="preserve"> In addition, the evaluation also examined whether the design and implementation of the program were relevant to the local needs of the most vulnerable groups and if it is aligned with the gender policy of the government of Laos and that of WFP.</w:t>
      </w:r>
    </w:p>
    <w:p w:rsidRPr="00F220A0" w:rsidR="005A65FF" w:rsidP="00844674" w:rsidRDefault="005A65FF" w14:paraId="2C87627A" w14:textId="10416B35">
      <w:pPr>
        <w:pStyle w:val="NormalNumbered"/>
        <w:numPr>
          <w:ilvl w:val="0"/>
          <w:numId w:val="24"/>
        </w:numPr>
        <w:tabs>
          <w:tab w:val="left" w:pos="142"/>
        </w:tabs>
        <w:spacing w:before="0" w:after="60" w:line="259" w:lineRule="auto"/>
        <w:ind w:left="0" w:right="-306" w:hanging="284"/>
        <w:rPr>
          <w:rFonts w:ascii="Cambria" w:hAnsi="Cambria"/>
        </w:rPr>
      </w:pPr>
      <w:r w:rsidRPr="00F220A0">
        <w:rPr>
          <w:rFonts w:ascii="Cambria" w:hAnsi="Cambria"/>
        </w:rPr>
        <w:t xml:space="preserve">To assess the </w:t>
      </w:r>
      <w:r w:rsidRPr="00F220A0">
        <w:rPr>
          <w:rFonts w:ascii="Cambria" w:hAnsi="Cambria"/>
          <w:b/>
          <w:bCs/>
        </w:rPr>
        <w:t>effectiveness</w:t>
      </w:r>
      <w:r w:rsidRPr="00F220A0">
        <w:rPr>
          <w:rFonts w:ascii="Cambria" w:hAnsi="Cambria"/>
        </w:rPr>
        <w:t xml:space="preserve"> of the </w:t>
      </w:r>
      <w:r w:rsidRPr="00F220A0" w:rsidR="005D3784">
        <w:rPr>
          <w:rFonts w:ascii="Cambria" w:hAnsi="Cambria"/>
        </w:rPr>
        <w:t>program,</w:t>
      </w:r>
      <w:r w:rsidRPr="00F220A0">
        <w:rPr>
          <w:rFonts w:ascii="Cambria" w:hAnsi="Cambria"/>
        </w:rPr>
        <w:t xml:space="preserve"> the evaluation establishes the end-line values of dietary diversity; student attendance and enrolment; number of women &amp; men farmers benefitting from the LRP;</w:t>
      </w:r>
      <w:r w:rsidRPr="00F220A0">
        <w:rPr>
          <w:rFonts w:ascii="Cambria" w:hAnsi="Cambria"/>
          <w:color w:val="FF0000"/>
        </w:rPr>
        <w:t xml:space="preserve"> </w:t>
      </w:r>
      <w:r w:rsidRPr="00F220A0">
        <w:rPr>
          <w:rFonts w:ascii="Cambria" w:hAnsi="Cambria"/>
        </w:rPr>
        <w:t xml:space="preserve">increase in farmers’ income; access to market; children and vulnerable groups having access to regular nutritious food; changes in knowledge levels, skills and agricultural practices; changes in dietary intake; and other indicators, and compares them with the baseline values to identify the change over the program period. Comparison between control &amp; intervention area is also drawn wherever possible for attributing the change to the program activities. The effectiveness part also looks into the performance of the program across </w:t>
      </w:r>
      <w:r w:rsidRPr="00F220A0">
        <w:rPr>
          <w:rFonts w:ascii="Cambria" w:hAnsi="Cambria" w:cs="Georgia"/>
        </w:rPr>
        <w:t>the three strata – that is, low lands region (0-500 meters above sea level) upland region (500-100 meters above sea level) and mountainous region (&gt; 1000 meters above sea level).</w:t>
      </w:r>
    </w:p>
    <w:p w:rsidRPr="00F220A0" w:rsidR="005A65FF" w:rsidP="00844674" w:rsidRDefault="005A65FF" w14:paraId="60D9AC93" w14:textId="648223F1">
      <w:pPr>
        <w:pStyle w:val="NormalNumbered"/>
        <w:numPr>
          <w:ilvl w:val="0"/>
          <w:numId w:val="24"/>
        </w:numPr>
        <w:tabs>
          <w:tab w:val="left" w:pos="142"/>
        </w:tabs>
        <w:spacing w:before="0" w:after="60" w:line="259" w:lineRule="auto"/>
        <w:ind w:left="0" w:right="-306" w:hanging="284"/>
        <w:rPr>
          <w:rFonts w:ascii="Cambria" w:hAnsi="Cambria"/>
        </w:rPr>
      </w:pPr>
      <w:r w:rsidRPr="00F220A0">
        <w:rPr>
          <w:rFonts w:ascii="Cambria" w:hAnsi="Cambria" w:cs="Georgia"/>
        </w:rPr>
        <w:t xml:space="preserve">To measure the </w:t>
      </w:r>
      <w:r w:rsidRPr="00F220A0">
        <w:rPr>
          <w:rFonts w:ascii="Cambria" w:hAnsi="Cambria" w:cs="Georgia"/>
          <w:b/>
          <w:bCs/>
        </w:rPr>
        <w:t>efficiency</w:t>
      </w:r>
      <w:r w:rsidRPr="00F220A0">
        <w:rPr>
          <w:rFonts w:ascii="Cambria" w:hAnsi="Cambria" w:cs="Georgia"/>
        </w:rPr>
        <w:t xml:space="preserve"> of the program the program evaluated the reasons of delay of program activities (if any), timely support and delivery of services and solutions to issues, roles and responsibilities of partners (DTEAP, PAFO, DAFO, PESB, DESB, etc.), involvement of community institutions and groups, involvement of The Lutheran World Federation, etc. Additionally, the evaluation also looked into the utilisation of funds, need assessments conducted (if any), reasons and methods adopted in coarse corrections (if any), flexibility and adaptability of the </w:t>
      </w:r>
      <w:r w:rsidRPr="00F220A0" w:rsidR="005D3784">
        <w:rPr>
          <w:rFonts w:ascii="Cambria" w:hAnsi="Cambria" w:cs="Georgia"/>
        </w:rPr>
        <w:t>program,</w:t>
      </w:r>
      <w:r w:rsidRPr="00F220A0">
        <w:rPr>
          <w:rFonts w:ascii="Cambria" w:hAnsi="Cambria" w:cs="Georgia"/>
        </w:rPr>
        <w:t xml:space="preserve"> etc.</w:t>
      </w:r>
    </w:p>
    <w:p w:rsidRPr="00F220A0" w:rsidR="005A65FF" w:rsidP="00844674" w:rsidRDefault="005A65FF" w14:paraId="19BE5D78" w14:textId="77777777">
      <w:pPr>
        <w:pStyle w:val="NormalNumbered"/>
        <w:numPr>
          <w:ilvl w:val="0"/>
          <w:numId w:val="24"/>
        </w:numPr>
        <w:tabs>
          <w:tab w:val="left" w:pos="142"/>
        </w:tabs>
        <w:spacing w:before="0" w:after="60" w:line="259" w:lineRule="auto"/>
        <w:ind w:left="0" w:right="-306" w:hanging="284"/>
        <w:rPr>
          <w:rFonts w:ascii="Cambria" w:hAnsi="Cambria"/>
        </w:rPr>
      </w:pPr>
      <w:r w:rsidRPr="00F220A0">
        <w:rPr>
          <w:rFonts w:ascii="Cambria" w:hAnsi="Cambria"/>
        </w:rPr>
        <w:t xml:space="preserve">The evaluation also examined the overall </w:t>
      </w:r>
      <w:r w:rsidRPr="00F220A0">
        <w:rPr>
          <w:rFonts w:ascii="Cambria" w:hAnsi="Cambria"/>
          <w:b/>
          <w:bCs/>
        </w:rPr>
        <w:t>impact</w:t>
      </w:r>
      <w:r w:rsidRPr="00F220A0">
        <w:rPr>
          <w:rFonts w:ascii="Cambria" w:hAnsi="Cambria"/>
        </w:rPr>
        <w:t xml:space="preserve"> of the program by examining the change in availability of nutritious food at school, change in dietary diversity of children, farmers and their families, the involvement of communities, change in attendance, enrolment and learning outcomes, the response of non-beneficiaries, changes in overall quality of life, etc. Moreover, the changes in discrimination against women and other vulnerable groups were also analysed.</w:t>
      </w:r>
    </w:p>
    <w:p w:rsidRPr="00F220A0" w:rsidR="005A65FF" w:rsidP="00844674" w:rsidRDefault="005A65FF" w14:paraId="371484CF" w14:textId="29DD96AB">
      <w:pPr>
        <w:pStyle w:val="NormalNumbered"/>
        <w:numPr>
          <w:ilvl w:val="0"/>
          <w:numId w:val="24"/>
        </w:numPr>
        <w:tabs>
          <w:tab w:val="left" w:pos="142"/>
        </w:tabs>
        <w:spacing w:before="0" w:after="60" w:line="259" w:lineRule="auto"/>
        <w:ind w:left="0" w:right="-306" w:hanging="284"/>
        <w:rPr>
          <w:rFonts w:ascii="Cambria" w:hAnsi="Cambria"/>
        </w:rPr>
      </w:pPr>
      <w:r w:rsidRPr="00F220A0">
        <w:rPr>
          <w:rFonts w:ascii="Cambria" w:hAnsi="Cambria"/>
        </w:rPr>
        <w:t>The evaluation also analysed how the program design integrated the aspects of</w:t>
      </w:r>
      <w:r w:rsidRPr="00F220A0">
        <w:rPr>
          <w:rFonts w:ascii="Cambria" w:hAnsi="Cambria"/>
          <w:b/>
          <w:bCs/>
        </w:rPr>
        <w:t xml:space="preserve"> Sustainability</w:t>
      </w:r>
      <w:r w:rsidRPr="00F220A0">
        <w:rPr>
          <w:rFonts w:ascii="Cambria" w:hAnsi="Cambria"/>
        </w:rPr>
        <w:t xml:space="preserve"> to make it self-sufficient after WFP exits. The evaluation assessed the extent of capacity building of community members, community institutions, government partners and other stakeholders to enable them for self-sustenance of school meals and continue other activities with minimal support. Improving the involvement of community in ensuring school meals, forming partnerships for the adoption of program elements, etc. were also assessed. In addition, incorporation of gender equality and human rights-driven approach as an integral part of the program was also assessed. Moreover, best practices were recorded for replication and upscaling. Also, variations across the three regions (low land, upland, mountainous) were recorded for suggesting changes in future programs to ensure sustainability. The sustainability aspect was also evaluated from the supply side wherein the Government’s willingness and capacity to take over the activities under WFP-LRP was evaluated.</w:t>
      </w:r>
    </w:p>
    <w:p w:rsidRPr="00F220A0" w:rsidR="005A65FF" w:rsidP="00844674" w:rsidRDefault="005A65FF" w14:paraId="2937C63A" w14:textId="0B765119">
      <w:pPr>
        <w:pStyle w:val="NormalNumbered"/>
        <w:numPr>
          <w:ilvl w:val="0"/>
          <w:numId w:val="24"/>
        </w:numPr>
        <w:tabs>
          <w:tab w:val="left" w:pos="142"/>
        </w:tabs>
        <w:spacing w:before="0" w:after="60" w:line="259" w:lineRule="auto"/>
        <w:ind w:left="0" w:right="-306" w:hanging="284"/>
        <w:rPr>
          <w:rFonts w:ascii="Cambria" w:hAnsi="Cambria"/>
        </w:rPr>
      </w:pPr>
      <w:r w:rsidRPr="00F220A0">
        <w:rPr>
          <w:rFonts w:ascii="Cambria" w:hAnsi="Cambria"/>
        </w:rPr>
        <w:t xml:space="preserve">The evaluation provides an evidence-based performance assessment of the activities and outcomes under the program’s results framework. For the purpose, the </w:t>
      </w:r>
      <w:r w:rsidRPr="00F220A0">
        <w:rPr>
          <w:rFonts w:ascii="Cambria" w:hAnsi="Cambria"/>
          <w:b/>
          <w:bCs/>
        </w:rPr>
        <w:t>Logic model</w:t>
      </w:r>
      <w:r w:rsidRPr="00F220A0">
        <w:rPr>
          <w:rFonts w:ascii="Cambria" w:hAnsi="Cambria"/>
        </w:rPr>
        <w:t xml:space="preserve"> was used to measure the effectiveness of the program through changes in the outcomes. It provides logical linkages among program resources, activities, outputs, different stakeholders, and outcomes related to the identified issues. The evaluation takes into account the risk factors in the results framework and provides recommendations accordingly. The figure presenting our technical approach for the end line evaluation study is presented below:</w:t>
      </w:r>
    </w:p>
    <w:p w:rsidRPr="00F220A0" w:rsidR="005A65FF" w:rsidP="005A65FF" w:rsidRDefault="005A65FF" w14:paraId="5BBC6E6B" w14:textId="77777777">
      <w:pPr>
        <w:pStyle w:val="NormalNumbered"/>
        <w:numPr>
          <w:ilvl w:val="0"/>
          <w:numId w:val="0"/>
        </w:numPr>
        <w:tabs>
          <w:tab w:val="left" w:pos="142"/>
        </w:tabs>
        <w:spacing w:before="0" w:after="60" w:line="259" w:lineRule="auto"/>
        <w:ind w:right="-306"/>
        <w:rPr>
          <w:rFonts w:ascii="Cambria" w:hAnsi="Cambria"/>
        </w:rPr>
      </w:pPr>
      <w:r w:rsidRPr="00F220A0">
        <w:rPr>
          <w:rFonts w:ascii="Cambria" w:hAnsi="Cambria"/>
          <w:noProof/>
          <w:lang w:val="en-IN" w:eastAsia="en-IN"/>
        </w:rPr>
        <mc:AlternateContent>
          <mc:Choice Requires="wpg">
            <w:drawing>
              <wp:anchor distT="0" distB="0" distL="114300" distR="114300" simplePos="0" relativeHeight="251687424" behindDoc="0" locked="0" layoutInCell="1" allowOverlap="1" wp14:editId="3C4087F2" wp14:anchorId="4AF1E08E">
                <wp:simplePos x="0" y="0"/>
                <wp:positionH relativeFrom="column">
                  <wp:posOffset>-285750</wp:posOffset>
                </wp:positionH>
                <wp:positionV relativeFrom="paragraph">
                  <wp:posOffset>155575</wp:posOffset>
                </wp:positionV>
                <wp:extent cx="6673850" cy="4353560"/>
                <wp:effectExtent l="0" t="0" r="31750" b="8890"/>
                <wp:wrapTight wrapText="bothSides">
                  <wp:wrapPolygon edited="0">
                    <wp:start x="9742" y="0"/>
                    <wp:lineTo x="9742" y="1512"/>
                    <wp:lineTo x="0" y="1607"/>
                    <wp:lineTo x="0" y="16824"/>
                    <wp:lineTo x="10173" y="18147"/>
                    <wp:lineTo x="9742" y="18903"/>
                    <wp:lineTo x="9742" y="19092"/>
                    <wp:lineTo x="10112" y="19659"/>
                    <wp:lineTo x="0" y="20510"/>
                    <wp:lineTo x="0" y="21550"/>
                    <wp:lineTo x="21641" y="21550"/>
                    <wp:lineTo x="21579" y="20604"/>
                    <wp:lineTo x="21271" y="19659"/>
                    <wp:lineTo x="21641" y="18998"/>
                    <wp:lineTo x="21641" y="18903"/>
                    <wp:lineTo x="21210" y="18147"/>
                    <wp:lineTo x="21333" y="15123"/>
                    <wp:lineTo x="21456" y="6427"/>
                    <wp:lineTo x="20963" y="6333"/>
                    <wp:lineTo x="17140" y="6049"/>
                    <wp:lineTo x="21271" y="5576"/>
                    <wp:lineTo x="21333" y="0"/>
                    <wp:lineTo x="9742" y="0"/>
                  </wp:wrapPolygon>
                </wp:wrapTight>
                <wp:docPr id="12" name="Group 12"/>
                <wp:cNvGraphicFramePr/>
                <a:graphic xmlns:a="http://schemas.openxmlformats.org/drawingml/2006/main">
                  <a:graphicData uri="http://schemas.microsoft.com/office/word/2010/wordprocessingGroup">
                    <wpg:wgp>
                      <wpg:cNvGrpSpPr/>
                      <wpg:grpSpPr>
                        <a:xfrm>
                          <a:off x="0" y="0"/>
                          <a:ext cx="6673850" cy="4353560"/>
                          <a:chOff x="0" y="0"/>
                          <a:chExt cx="6673850" cy="4353560"/>
                        </a:xfrm>
                      </wpg:grpSpPr>
                      <wpg:grpSp>
                        <wpg:cNvPr id="13" name="Group 13"/>
                        <wpg:cNvGrpSpPr/>
                        <wpg:grpSpPr>
                          <a:xfrm>
                            <a:off x="0" y="0"/>
                            <a:ext cx="6673850" cy="4086225"/>
                            <a:chOff x="0" y="115470"/>
                            <a:chExt cx="6605611" cy="3330777"/>
                          </a:xfrm>
                        </wpg:grpSpPr>
                        <wpg:grpSp>
                          <wpg:cNvPr id="14" name="Group 2"/>
                          <wpg:cNvGrpSpPr/>
                          <wpg:grpSpPr>
                            <a:xfrm>
                              <a:off x="0" y="115470"/>
                              <a:ext cx="6605611" cy="3330777"/>
                              <a:chOff x="0" y="386332"/>
                              <a:chExt cx="6467658" cy="3821354"/>
                            </a:xfrm>
                          </wpg:grpSpPr>
                          <wpg:grpSp>
                            <wpg:cNvPr id="15" name="Group 15"/>
                            <wpg:cNvGrpSpPr/>
                            <wpg:grpSpPr>
                              <a:xfrm>
                                <a:off x="0" y="386332"/>
                                <a:ext cx="6348730" cy="3248390"/>
                                <a:chOff x="0" y="550243"/>
                                <a:chExt cx="6349042" cy="3248557"/>
                              </a:xfrm>
                            </wpg:grpSpPr>
                            <wps:wsp>
                              <wps:cNvPr id="16" name="Rectangle 16"/>
                              <wps:cNvSpPr/>
                              <wps:spPr>
                                <a:xfrm>
                                  <a:off x="1577975" y="1122119"/>
                                  <a:ext cx="1051560" cy="2474594"/>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Pr="009F1D0E" w:rsidR="00F220A0" w:rsidP="00844674" w:rsidRDefault="00F220A0" w14:paraId="4B8A2432" w14:textId="77777777">
                                    <w:pPr>
                                      <w:pStyle w:val="ListParagraph"/>
                                      <w:numPr>
                                        <w:ilvl w:val="0"/>
                                        <w:numId w:val="22"/>
                                      </w:numPr>
                                      <w:spacing w:after="160" w:line="259" w:lineRule="auto"/>
                                      <w:ind w:left="180" w:hanging="270"/>
                                      <w:contextualSpacing w:val="0"/>
                                      <w:jc w:val="both"/>
                                      <w:rPr>
                                        <w:color w:val="000000" w:themeColor="text1"/>
                                        <w:sz w:val="18"/>
                                        <w:szCs w:val="18"/>
                                      </w:rPr>
                                    </w:pPr>
                                    <w:r w:rsidRPr="009F1D0E">
                                      <w:rPr>
                                        <w:color w:val="000000" w:themeColor="text1"/>
                                        <w:sz w:val="18"/>
                                        <w:szCs w:val="18"/>
                                      </w:rPr>
                                      <w:t>Food Availability</w:t>
                                    </w:r>
                                  </w:p>
                                  <w:p w:rsidRPr="009F1D0E" w:rsidR="00F220A0" w:rsidP="005A65FF" w:rsidRDefault="00F220A0" w14:paraId="0D9B6BDB" w14:textId="77777777">
                                    <w:pPr>
                                      <w:pStyle w:val="ListParagraph"/>
                                      <w:ind w:left="180"/>
                                      <w:jc w:val="both"/>
                                      <w:rPr>
                                        <w:color w:val="000000" w:themeColor="text1"/>
                                        <w:sz w:val="18"/>
                                        <w:szCs w:val="18"/>
                                      </w:rPr>
                                    </w:pPr>
                                  </w:p>
                                  <w:p w:rsidRPr="009F1D0E" w:rsidR="00F220A0" w:rsidP="00844674" w:rsidRDefault="00F220A0" w14:paraId="1E85744C" w14:textId="77777777">
                                    <w:pPr>
                                      <w:pStyle w:val="ListParagraph"/>
                                      <w:numPr>
                                        <w:ilvl w:val="0"/>
                                        <w:numId w:val="22"/>
                                      </w:numPr>
                                      <w:spacing w:after="160" w:line="259" w:lineRule="auto"/>
                                      <w:ind w:left="180" w:hanging="270"/>
                                      <w:contextualSpacing w:val="0"/>
                                      <w:jc w:val="both"/>
                                      <w:rPr>
                                        <w:color w:val="000000" w:themeColor="text1"/>
                                        <w:sz w:val="18"/>
                                        <w:szCs w:val="18"/>
                                      </w:rPr>
                                    </w:pPr>
                                    <w:r w:rsidRPr="009F1D0E">
                                      <w:rPr>
                                        <w:color w:val="000000" w:themeColor="text1"/>
                                        <w:sz w:val="18"/>
                                        <w:szCs w:val="18"/>
                                      </w:rPr>
                                      <w:t>Nutritional requirements</w:t>
                                    </w:r>
                                  </w:p>
                                  <w:p w:rsidRPr="009F1D0E" w:rsidR="00F220A0" w:rsidP="005A65FF" w:rsidRDefault="00F220A0" w14:paraId="00CB42E2" w14:textId="77777777">
                                    <w:pPr>
                                      <w:pStyle w:val="ListParagraph"/>
                                      <w:ind w:left="180"/>
                                      <w:jc w:val="both"/>
                                      <w:rPr>
                                        <w:color w:val="000000" w:themeColor="text1"/>
                                        <w:sz w:val="18"/>
                                        <w:szCs w:val="18"/>
                                      </w:rPr>
                                    </w:pPr>
                                  </w:p>
                                  <w:p w:rsidRPr="009F1D0E" w:rsidR="00F220A0" w:rsidP="00844674" w:rsidRDefault="00F220A0" w14:paraId="10D17F38" w14:textId="77777777">
                                    <w:pPr>
                                      <w:pStyle w:val="ListParagraph"/>
                                      <w:numPr>
                                        <w:ilvl w:val="0"/>
                                        <w:numId w:val="22"/>
                                      </w:numPr>
                                      <w:spacing w:after="160" w:line="259" w:lineRule="auto"/>
                                      <w:ind w:left="180" w:hanging="270"/>
                                      <w:contextualSpacing w:val="0"/>
                                      <w:jc w:val="both"/>
                                      <w:rPr>
                                        <w:color w:val="000000" w:themeColor="text1"/>
                                        <w:sz w:val="18"/>
                                        <w:szCs w:val="18"/>
                                      </w:rPr>
                                    </w:pPr>
                                    <w:r w:rsidRPr="009F1D0E">
                                      <w:rPr>
                                        <w:color w:val="000000" w:themeColor="text1"/>
                                        <w:sz w:val="18"/>
                                        <w:szCs w:val="18"/>
                                      </w:rPr>
                                      <w:t>Access to school supplies</w:t>
                                    </w:r>
                                  </w:p>
                                  <w:p w:rsidRPr="009F1D0E" w:rsidR="00F220A0" w:rsidP="005A65FF" w:rsidRDefault="00F220A0" w14:paraId="500A33C7" w14:textId="77777777">
                                    <w:pPr>
                                      <w:pStyle w:val="ListParagraph"/>
                                      <w:ind w:left="180"/>
                                      <w:jc w:val="both"/>
                                      <w:rPr>
                                        <w:color w:val="000000" w:themeColor="text1"/>
                                        <w:sz w:val="18"/>
                                        <w:szCs w:val="18"/>
                                      </w:rPr>
                                    </w:pPr>
                                  </w:p>
                                  <w:p w:rsidRPr="009F1D0E" w:rsidR="00F220A0" w:rsidP="00844674" w:rsidRDefault="00F220A0" w14:paraId="3271339F" w14:textId="77777777">
                                    <w:pPr>
                                      <w:pStyle w:val="ListParagraph"/>
                                      <w:numPr>
                                        <w:ilvl w:val="0"/>
                                        <w:numId w:val="22"/>
                                      </w:numPr>
                                      <w:spacing w:after="160" w:line="259" w:lineRule="auto"/>
                                      <w:ind w:left="180" w:hanging="270"/>
                                      <w:contextualSpacing w:val="0"/>
                                      <w:jc w:val="both"/>
                                      <w:rPr>
                                        <w:color w:val="000000" w:themeColor="text1"/>
                                        <w:sz w:val="18"/>
                                        <w:szCs w:val="18"/>
                                      </w:rPr>
                                    </w:pPr>
                                    <w:r w:rsidRPr="009F1D0E">
                                      <w:rPr>
                                        <w:color w:val="000000" w:themeColor="text1"/>
                                        <w:sz w:val="18"/>
                                        <w:szCs w:val="18"/>
                                      </w:rPr>
                                      <w:t>Change in agricultural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871702"/>
                                  <a:ext cx="1577975" cy="2837815"/>
                                </a:xfrm>
                                <a:prstGeom prst="rect">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rsidRPr="009F1D0E" w:rsidR="00F220A0" w:rsidP="00844674" w:rsidRDefault="00F220A0" w14:paraId="3BD62025" w14:textId="77777777">
                                    <w:pPr>
                                      <w:pStyle w:val="ListParagraph"/>
                                      <w:numPr>
                                        <w:ilvl w:val="0"/>
                                        <w:numId w:val="21"/>
                                      </w:numPr>
                                      <w:tabs>
                                        <w:tab w:val="left" w:pos="90"/>
                                        <w:tab w:val="left" w:pos="900"/>
                                      </w:tabs>
                                      <w:spacing w:after="0" w:line="259" w:lineRule="auto"/>
                                      <w:ind w:left="180" w:hanging="270"/>
                                      <w:contextualSpacing w:val="0"/>
                                      <w:jc w:val="both"/>
                                      <w:rPr>
                                        <w:sz w:val="18"/>
                                      </w:rPr>
                                    </w:pPr>
                                    <w:r w:rsidRPr="009F1D0E">
                                      <w:rPr>
                                        <w:sz w:val="18"/>
                                      </w:rPr>
                                      <w:t>Cash based transfer in primary and pre-primary schools</w:t>
                                    </w:r>
                                  </w:p>
                                  <w:p w:rsidRPr="009F1D0E" w:rsidR="00F220A0" w:rsidP="005A65FF" w:rsidRDefault="00F220A0" w14:paraId="209C0CED" w14:textId="77777777">
                                    <w:pPr>
                                      <w:pStyle w:val="ListParagraph"/>
                                      <w:tabs>
                                        <w:tab w:val="left" w:pos="90"/>
                                        <w:tab w:val="left" w:pos="900"/>
                                      </w:tabs>
                                      <w:spacing w:after="0"/>
                                      <w:ind w:left="180" w:hanging="270"/>
                                      <w:jc w:val="both"/>
                                      <w:rPr>
                                        <w:sz w:val="18"/>
                                      </w:rPr>
                                    </w:pPr>
                                  </w:p>
                                  <w:p w:rsidRPr="009F1D0E" w:rsidR="00F220A0" w:rsidP="00844674" w:rsidRDefault="00F220A0" w14:paraId="1DA89FA4" w14:textId="77777777">
                                    <w:pPr>
                                      <w:pStyle w:val="ListParagraph"/>
                                      <w:numPr>
                                        <w:ilvl w:val="0"/>
                                        <w:numId w:val="21"/>
                                      </w:numPr>
                                      <w:tabs>
                                        <w:tab w:val="left" w:pos="90"/>
                                        <w:tab w:val="left" w:pos="900"/>
                                      </w:tabs>
                                      <w:spacing w:after="0" w:line="259" w:lineRule="auto"/>
                                      <w:ind w:left="180" w:hanging="270"/>
                                      <w:contextualSpacing w:val="0"/>
                                      <w:jc w:val="both"/>
                                      <w:rPr>
                                        <w:sz w:val="18"/>
                                      </w:rPr>
                                    </w:pPr>
                                    <w:r w:rsidRPr="009F1D0E">
                                      <w:rPr>
                                        <w:sz w:val="18"/>
                                      </w:rPr>
                                      <w:t>Seeds and agriculture tools for small farmers</w:t>
                                    </w:r>
                                  </w:p>
                                  <w:p w:rsidRPr="009F1D0E" w:rsidR="00F220A0" w:rsidP="005A65FF" w:rsidRDefault="00F220A0" w14:paraId="69010B40" w14:textId="77777777">
                                    <w:pPr>
                                      <w:pStyle w:val="ListParagraph"/>
                                      <w:tabs>
                                        <w:tab w:val="left" w:pos="90"/>
                                      </w:tabs>
                                      <w:ind w:left="180" w:hanging="270"/>
                                      <w:rPr>
                                        <w:sz w:val="18"/>
                                      </w:rPr>
                                    </w:pPr>
                                  </w:p>
                                  <w:p w:rsidRPr="009F1D0E" w:rsidR="00F220A0" w:rsidP="00844674" w:rsidRDefault="00F220A0" w14:paraId="68198AB0" w14:textId="77777777">
                                    <w:pPr>
                                      <w:pStyle w:val="ListParagraph"/>
                                      <w:numPr>
                                        <w:ilvl w:val="0"/>
                                        <w:numId w:val="21"/>
                                      </w:numPr>
                                      <w:tabs>
                                        <w:tab w:val="left" w:pos="90"/>
                                        <w:tab w:val="left" w:pos="900"/>
                                      </w:tabs>
                                      <w:spacing w:after="0" w:line="259" w:lineRule="auto"/>
                                      <w:ind w:left="180" w:hanging="270"/>
                                      <w:contextualSpacing w:val="0"/>
                                      <w:jc w:val="both"/>
                                      <w:rPr>
                                        <w:sz w:val="18"/>
                                      </w:rPr>
                                    </w:pPr>
                                    <w:r w:rsidRPr="009F1D0E">
                                      <w:rPr>
                                        <w:sz w:val="18"/>
                                      </w:rPr>
                                      <w:t>Cooking utensils for schools</w:t>
                                    </w:r>
                                  </w:p>
                                  <w:p w:rsidRPr="009F1D0E" w:rsidR="00F220A0" w:rsidP="005A65FF" w:rsidRDefault="00F220A0" w14:paraId="36EA661E" w14:textId="77777777">
                                    <w:pPr>
                                      <w:pStyle w:val="ListParagraph"/>
                                      <w:tabs>
                                        <w:tab w:val="left" w:pos="90"/>
                                      </w:tabs>
                                      <w:ind w:left="180" w:hanging="270"/>
                                      <w:rPr>
                                        <w:sz w:val="18"/>
                                      </w:rPr>
                                    </w:pPr>
                                  </w:p>
                                  <w:p w:rsidRPr="009F1D0E" w:rsidR="00F220A0" w:rsidP="00844674" w:rsidRDefault="00F220A0" w14:paraId="595C611E" w14:textId="77777777">
                                    <w:pPr>
                                      <w:pStyle w:val="ListParagraph"/>
                                      <w:numPr>
                                        <w:ilvl w:val="0"/>
                                        <w:numId w:val="21"/>
                                      </w:numPr>
                                      <w:tabs>
                                        <w:tab w:val="left" w:pos="90"/>
                                        <w:tab w:val="left" w:pos="900"/>
                                      </w:tabs>
                                      <w:spacing w:after="0" w:line="259" w:lineRule="auto"/>
                                      <w:ind w:left="180" w:hanging="270"/>
                                      <w:contextualSpacing w:val="0"/>
                                      <w:jc w:val="both"/>
                                      <w:rPr>
                                        <w:sz w:val="18"/>
                                      </w:rPr>
                                    </w:pPr>
                                    <w:r w:rsidRPr="009F1D0E">
                                      <w:rPr>
                                        <w:sz w:val="18"/>
                                      </w:rPr>
                                      <w:t>Agriculture education and training</w:t>
                                    </w:r>
                                  </w:p>
                                  <w:p w:rsidRPr="009F1D0E" w:rsidR="00F220A0" w:rsidP="005A65FF" w:rsidRDefault="00F220A0" w14:paraId="48069C08" w14:textId="77777777">
                                    <w:pPr>
                                      <w:pStyle w:val="ListParagraph"/>
                                      <w:tabs>
                                        <w:tab w:val="left" w:pos="90"/>
                                      </w:tabs>
                                      <w:ind w:left="180" w:hanging="270"/>
                                      <w:rPr>
                                        <w:sz w:val="18"/>
                                      </w:rPr>
                                    </w:pPr>
                                  </w:p>
                                  <w:p w:rsidRPr="009F1D0E" w:rsidR="00F220A0" w:rsidP="00844674" w:rsidRDefault="00F220A0" w14:paraId="409CBA78" w14:textId="77777777">
                                    <w:pPr>
                                      <w:pStyle w:val="ListParagraph"/>
                                      <w:numPr>
                                        <w:ilvl w:val="0"/>
                                        <w:numId w:val="21"/>
                                      </w:numPr>
                                      <w:tabs>
                                        <w:tab w:val="left" w:pos="90"/>
                                        <w:tab w:val="left" w:pos="900"/>
                                      </w:tabs>
                                      <w:spacing w:after="0" w:line="259" w:lineRule="auto"/>
                                      <w:ind w:left="180" w:hanging="270"/>
                                      <w:contextualSpacing w:val="0"/>
                                      <w:jc w:val="both"/>
                                      <w:rPr>
                                        <w:sz w:val="18"/>
                                      </w:rPr>
                                    </w:pPr>
                                    <w:r w:rsidRPr="009F1D0E">
                                      <w:rPr>
                                        <w:sz w:val="18"/>
                                      </w:rPr>
                                      <w:t>Community exchange visits to best performing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958860" y="550243"/>
                                  <a:ext cx="3390182" cy="286941"/>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37EF4" w:rsidR="00F220A0" w:rsidP="005A65FF" w:rsidRDefault="00F220A0" w14:paraId="57AA6615" w14:textId="77777777">
                                    <w:pPr>
                                      <w:spacing w:after="0"/>
                                      <w:jc w:val="center"/>
                                      <w:rPr>
                                        <w:sz w:val="16"/>
                                        <w:szCs w:val="18"/>
                                      </w:rPr>
                                    </w:pPr>
                                    <w:r w:rsidRPr="00E37EF4">
                                      <w:rPr>
                                        <w:sz w:val="16"/>
                                        <w:szCs w:val="18"/>
                                      </w:rPr>
                                      <w:t>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009686" y="874461"/>
                                  <a:ext cx="1009015" cy="249557"/>
                                </a:xfrm>
                                <a:prstGeom prst="rect">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F1D0E" w:rsidR="00F220A0" w:rsidP="005A65FF" w:rsidRDefault="00F220A0" w14:paraId="3F1B2153" w14:textId="77777777">
                                    <w:pPr>
                                      <w:spacing w:after="0"/>
                                      <w:jc w:val="center"/>
                                      <w:rPr>
                                        <w:color w:val="000000" w:themeColor="text1"/>
                                        <w:sz w:val="20"/>
                                      </w:rPr>
                                    </w:pPr>
                                    <w:r w:rsidRPr="009F1D0E">
                                      <w:rPr>
                                        <w:color w:val="000000" w:themeColor="text1"/>
                                        <w:sz w:val="18"/>
                                      </w:rPr>
                                      <w:t>Immediate</w:t>
                                    </w:r>
                                    <w:r w:rsidRPr="009F1D0E">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158076" y="886683"/>
                                  <a:ext cx="1009015" cy="249554"/>
                                </a:xfrm>
                                <a:prstGeom prst="rect">
                                  <a:avLst/>
                                </a:prstGeom>
                                <a:solidFill>
                                  <a:schemeClr val="accent1">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F1D0E" w:rsidR="00F220A0" w:rsidP="005A65FF" w:rsidRDefault="00F220A0" w14:paraId="0EDA43FF" w14:textId="77777777">
                                    <w:pPr>
                                      <w:jc w:val="center"/>
                                      <w:rPr>
                                        <w:color w:val="000000" w:themeColor="text1"/>
                                        <w:sz w:val="18"/>
                                      </w:rPr>
                                    </w:pPr>
                                    <w:r w:rsidRPr="009F1D0E">
                                      <w:rPr>
                                        <w:color w:val="000000" w:themeColor="text1"/>
                                        <w:sz w:val="18"/>
                                      </w:rPr>
                                      <w:t>Intermediate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5296211" y="886683"/>
                                  <a:ext cx="1009015" cy="249557"/>
                                </a:xfrm>
                                <a:prstGeom prst="rect">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F1D0E" w:rsidR="00F220A0" w:rsidP="005A65FF" w:rsidRDefault="00F220A0" w14:paraId="666F551E" w14:textId="77777777">
                                    <w:pPr>
                                      <w:spacing w:after="0"/>
                                      <w:jc w:val="center"/>
                                      <w:rPr>
                                        <w:color w:val="000000" w:themeColor="text1"/>
                                        <w:sz w:val="18"/>
                                      </w:rPr>
                                    </w:pPr>
                                    <w:r w:rsidRPr="009F1D0E">
                                      <w:rPr>
                                        <w:color w:val="000000" w:themeColor="text1"/>
                                        <w:sz w:val="18"/>
                                      </w:rPr>
                                      <w:t>Long-Term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009686" y="1193633"/>
                                  <a:ext cx="1009015" cy="370841"/>
                                </a:xfrm>
                                <a:prstGeom prst="rect">
                                  <a:avLst/>
                                </a:prstGeom>
                                <a:no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Pr="005241C8" w:rsidR="00F220A0" w:rsidP="005A65FF" w:rsidRDefault="00F220A0" w14:paraId="582144AD" w14:textId="77777777">
                                    <w:pPr>
                                      <w:spacing w:after="0"/>
                                      <w:jc w:val="center"/>
                                      <w:rPr>
                                        <w:color w:val="000000" w:themeColor="text1"/>
                                        <w:sz w:val="14"/>
                                        <w:szCs w:val="18"/>
                                      </w:rPr>
                                    </w:pPr>
                                    <w:r w:rsidRPr="005241C8">
                                      <w:rPr>
                                        <w:color w:val="000000" w:themeColor="text1"/>
                                        <w:sz w:val="14"/>
                                        <w:szCs w:val="18"/>
                                      </w:rPr>
                                      <w:t>Improved Service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158076" y="1205854"/>
                                  <a:ext cx="1009015" cy="370841"/>
                                </a:xfrm>
                                <a:prstGeom prst="rect">
                                  <a:avLst/>
                                </a:prstGeom>
                                <a:noFill/>
                                <a:ln>
                                  <a:solidFill>
                                    <a:schemeClr val="accent1">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Pr="005241C8" w:rsidR="00F220A0" w:rsidP="005A65FF" w:rsidRDefault="00F220A0" w14:paraId="0F548674" w14:textId="77777777">
                                    <w:pPr>
                                      <w:spacing w:after="0"/>
                                      <w:jc w:val="center"/>
                                      <w:rPr>
                                        <w:color w:val="000000" w:themeColor="text1"/>
                                        <w:sz w:val="14"/>
                                        <w:szCs w:val="18"/>
                                      </w:rPr>
                                    </w:pPr>
                                    <w:r w:rsidRPr="005241C8">
                                      <w:rPr>
                                        <w:color w:val="000000" w:themeColor="text1"/>
                                        <w:sz w:val="14"/>
                                        <w:szCs w:val="18"/>
                                      </w:rPr>
                                      <w:t>Service Utilization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5296211" y="1205854"/>
                                  <a:ext cx="1009015" cy="370841"/>
                                </a:xfrm>
                                <a:prstGeom prst="rect">
                                  <a:avLst/>
                                </a:prstGeom>
                                <a:noFill/>
                                <a:ln>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Pr="005241C8" w:rsidR="00F220A0" w:rsidP="005A65FF" w:rsidRDefault="00F220A0" w14:paraId="38B6CF4E" w14:textId="77777777">
                                    <w:pPr>
                                      <w:spacing w:after="0"/>
                                      <w:jc w:val="center"/>
                                      <w:rPr>
                                        <w:color w:val="000000" w:themeColor="text1"/>
                                        <w:sz w:val="14"/>
                                        <w:szCs w:val="18"/>
                                      </w:rPr>
                                    </w:pPr>
                                    <w:r w:rsidRPr="005241C8">
                                      <w:rPr>
                                        <w:color w:val="000000" w:themeColor="text1"/>
                                        <w:sz w:val="14"/>
                                        <w:szCs w:val="18"/>
                                      </w:rPr>
                                      <w:t>Improved health and livelihood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958860" y="1765979"/>
                                  <a:ext cx="1129721" cy="2032821"/>
                                </a:xfrm>
                                <a:prstGeom prst="rect">
                                  <a:avLst/>
                                </a:prstGeom>
                                <a:ln>
                                  <a:prstDash val="sysDash"/>
                                </a:ln>
                              </wps:spPr>
                              <wps:style>
                                <a:lnRef idx="2">
                                  <a:schemeClr val="accent2"/>
                                </a:lnRef>
                                <a:fillRef idx="1">
                                  <a:schemeClr val="lt1"/>
                                </a:fillRef>
                                <a:effectRef idx="0">
                                  <a:schemeClr val="accent2"/>
                                </a:effectRef>
                                <a:fontRef idx="minor">
                                  <a:schemeClr val="dk1"/>
                                </a:fontRef>
                              </wps:style>
                              <wps:txbx>
                                <w:txbxContent>
                                  <w:p w:rsidR="00F220A0" w:rsidP="00844674" w:rsidRDefault="00F220A0" w14:paraId="583BC1E5" w14:textId="77777777">
                                    <w:pPr>
                                      <w:pStyle w:val="ListParagraph"/>
                                      <w:numPr>
                                        <w:ilvl w:val="0"/>
                                        <w:numId w:val="23"/>
                                      </w:numPr>
                                      <w:tabs>
                                        <w:tab w:val="left" w:pos="90"/>
                                      </w:tabs>
                                      <w:spacing w:after="160" w:line="259" w:lineRule="auto"/>
                                      <w:ind w:left="90" w:hanging="180"/>
                                      <w:contextualSpacing w:val="0"/>
                                      <w:jc w:val="both"/>
                                      <w:rPr>
                                        <w:sz w:val="18"/>
                                      </w:rPr>
                                    </w:pPr>
                                    <w:r>
                                      <w:rPr>
                                        <w:sz w:val="18"/>
                                      </w:rPr>
                                      <w:t>Increased access to nutritional food</w:t>
                                    </w:r>
                                  </w:p>
                                  <w:p w:rsidR="00F220A0" w:rsidP="00844674" w:rsidRDefault="00F220A0" w14:paraId="078A50E0" w14:textId="77777777">
                                    <w:pPr>
                                      <w:pStyle w:val="ListParagraph"/>
                                      <w:numPr>
                                        <w:ilvl w:val="0"/>
                                        <w:numId w:val="23"/>
                                      </w:numPr>
                                      <w:tabs>
                                        <w:tab w:val="left" w:pos="90"/>
                                      </w:tabs>
                                      <w:spacing w:after="160" w:line="259" w:lineRule="auto"/>
                                      <w:ind w:left="90" w:hanging="180"/>
                                      <w:contextualSpacing w:val="0"/>
                                      <w:jc w:val="both"/>
                                      <w:rPr>
                                        <w:sz w:val="18"/>
                                      </w:rPr>
                                    </w:pPr>
                                    <w:r>
                                      <w:rPr>
                                        <w:sz w:val="18"/>
                                      </w:rPr>
                                      <w:t>Awareness on health and nutrition</w:t>
                                    </w:r>
                                  </w:p>
                                  <w:p w:rsidR="00F220A0" w:rsidP="00844674" w:rsidRDefault="00F220A0" w14:paraId="604D5D51" w14:textId="77777777">
                                    <w:pPr>
                                      <w:pStyle w:val="ListParagraph"/>
                                      <w:numPr>
                                        <w:ilvl w:val="0"/>
                                        <w:numId w:val="23"/>
                                      </w:numPr>
                                      <w:tabs>
                                        <w:tab w:val="left" w:pos="90"/>
                                      </w:tabs>
                                      <w:spacing w:after="160" w:line="259" w:lineRule="auto"/>
                                      <w:ind w:left="90" w:hanging="180"/>
                                      <w:contextualSpacing w:val="0"/>
                                      <w:jc w:val="both"/>
                                      <w:rPr>
                                        <w:sz w:val="18"/>
                                      </w:rPr>
                                    </w:pPr>
                                    <w:r>
                                      <w:rPr>
                                        <w:sz w:val="18"/>
                                      </w:rPr>
                                      <w:t xml:space="preserve">Awareness among farmers about growing nutritious foods </w:t>
                                    </w:r>
                                  </w:p>
                                  <w:p w:rsidRPr="00985AAD" w:rsidR="00F220A0" w:rsidP="00844674" w:rsidRDefault="00F220A0" w14:paraId="1301D242" w14:textId="77777777">
                                    <w:pPr>
                                      <w:pStyle w:val="ListParagraph"/>
                                      <w:numPr>
                                        <w:ilvl w:val="0"/>
                                        <w:numId w:val="23"/>
                                      </w:numPr>
                                      <w:spacing w:after="160" w:line="259" w:lineRule="auto"/>
                                      <w:ind w:left="-180" w:hanging="180"/>
                                      <w:contextualSpacing w:val="0"/>
                                      <w:jc w:val="both"/>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4157932" y="1766008"/>
                                  <a:ext cx="1079007" cy="2032211"/>
                                </a:xfrm>
                                <a:prstGeom prst="rect">
                                  <a:avLst/>
                                </a:prstGeom>
                                <a:noFill/>
                                <a:ln>
                                  <a:solidFill>
                                    <a:schemeClr val="accent1">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F220A0" w:rsidP="00844674" w:rsidRDefault="00F220A0" w14:paraId="47EBDBAF" w14:textId="77777777">
                                    <w:pPr>
                                      <w:pStyle w:val="ListParagraph"/>
                                      <w:numPr>
                                        <w:ilvl w:val="0"/>
                                        <w:numId w:val="23"/>
                                      </w:numPr>
                                      <w:tabs>
                                        <w:tab w:val="left" w:pos="90"/>
                                      </w:tabs>
                                      <w:spacing w:after="160" w:line="259" w:lineRule="auto"/>
                                      <w:ind w:left="90" w:hanging="180"/>
                                      <w:contextualSpacing w:val="0"/>
                                      <w:jc w:val="both"/>
                                      <w:rPr>
                                        <w:color w:val="000000" w:themeColor="text1"/>
                                        <w:sz w:val="18"/>
                                      </w:rPr>
                                    </w:pPr>
                                    <w:r w:rsidRPr="004D0137">
                                      <w:rPr>
                                        <w:color w:val="000000" w:themeColor="text1"/>
                                        <w:sz w:val="18"/>
                                      </w:rPr>
                                      <w:t>Reduced short-term hunger</w:t>
                                    </w:r>
                                  </w:p>
                                  <w:p w:rsidR="00F220A0" w:rsidP="00844674" w:rsidRDefault="00F220A0" w14:paraId="3E579AC5" w14:textId="77777777">
                                    <w:pPr>
                                      <w:pStyle w:val="ListParagraph"/>
                                      <w:numPr>
                                        <w:ilvl w:val="0"/>
                                        <w:numId w:val="23"/>
                                      </w:numPr>
                                      <w:tabs>
                                        <w:tab w:val="left" w:pos="90"/>
                                      </w:tabs>
                                      <w:spacing w:after="160" w:line="259" w:lineRule="auto"/>
                                      <w:ind w:left="90" w:hanging="180"/>
                                      <w:contextualSpacing w:val="0"/>
                                      <w:jc w:val="both"/>
                                      <w:rPr>
                                        <w:color w:val="000000" w:themeColor="text1"/>
                                        <w:sz w:val="18"/>
                                      </w:rPr>
                                    </w:pPr>
                                    <w:r>
                                      <w:rPr>
                                        <w:color w:val="000000" w:themeColor="text1"/>
                                        <w:sz w:val="18"/>
                                      </w:rPr>
                                      <w:t>Improved nutritional intake</w:t>
                                    </w:r>
                                  </w:p>
                                  <w:p w:rsidRPr="004D0137" w:rsidR="00F220A0" w:rsidP="00844674" w:rsidRDefault="00F220A0" w14:paraId="41D95B5F" w14:textId="77777777">
                                    <w:pPr>
                                      <w:pStyle w:val="ListParagraph"/>
                                      <w:numPr>
                                        <w:ilvl w:val="0"/>
                                        <w:numId w:val="23"/>
                                      </w:numPr>
                                      <w:tabs>
                                        <w:tab w:val="left" w:pos="90"/>
                                      </w:tabs>
                                      <w:spacing w:after="160" w:line="259" w:lineRule="auto"/>
                                      <w:ind w:left="90" w:hanging="180"/>
                                      <w:contextualSpacing w:val="0"/>
                                      <w:jc w:val="both"/>
                                      <w:rPr>
                                        <w:color w:val="000000" w:themeColor="text1"/>
                                        <w:sz w:val="18"/>
                                      </w:rPr>
                                    </w:pPr>
                                    <w:r>
                                      <w:rPr>
                                        <w:color w:val="000000" w:themeColor="text1"/>
                                        <w:sz w:val="18"/>
                                      </w:rPr>
                                      <w:t>Increased participation of community in education</w:t>
                                    </w:r>
                                  </w:p>
                                  <w:p w:rsidR="00F220A0" w:rsidP="00844674" w:rsidRDefault="00F220A0" w14:paraId="4A932341" w14:textId="77777777">
                                    <w:pPr>
                                      <w:pStyle w:val="ListParagraph"/>
                                      <w:numPr>
                                        <w:ilvl w:val="0"/>
                                        <w:numId w:val="23"/>
                                      </w:numPr>
                                      <w:tabs>
                                        <w:tab w:val="left" w:pos="90"/>
                                      </w:tabs>
                                      <w:spacing w:after="160" w:line="259" w:lineRule="auto"/>
                                      <w:ind w:left="90" w:hanging="180"/>
                                      <w:contextualSpacing w:val="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5296066" y="1766008"/>
                                  <a:ext cx="1052976" cy="2032211"/>
                                </a:xfrm>
                                <a:prstGeom prst="rect">
                                  <a:avLst/>
                                </a:prstGeom>
                                <a:noFill/>
                                <a:ln>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F220A0" w:rsidP="00844674" w:rsidRDefault="00F220A0" w14:paraId="09BC42FE" w14:textId="77777777">
                                    <w:pPr>
                                      <w:pStyle w:val="ListParagraph"/>
                                      <w:numPr>
                                        <w:ilvl w:val="0"/>
                                        <w:numId w:val="23"/>
                                      </w:numPr>
                                      <w:tabs>
                                        <w:tab w:val="left" w:pos="90"/>
                                      </w:tabs>
                                      <w:spacing w:after="160" w:line="259" w:lineRule="auto"/>
                                      <w:ind w:left="90" w:hanging="180"/>
                                      <w:contextualSpacing w:val="0"/>
                                      <w:jc w:val="both"/>
                                      <w:rPr>
                                        <w:color w:val="000000" w:themeColor="text1"/>
                                        <w:sz w:val="18"/>
                                      </w:rPr>
                                    </w:pPr>
                                    <w:r>
                                      <w:rPr>
                                        <w:color w:val="000000" w:themeColor="text1"/>
                                        <w:sz w:val="18"/>
                                      </w:rPr>
                                      <w:t>Improved health and dietary practices</w:t>
                                    </w:r>
                                  </w:p>
                                  <w:p w:rsidR="00F220A0" w:rsidP="00844674" w:rsidRDefault="00F220A0" w14:paraId="1662BD9A" w14:textId="77777777">
                                    <w:pPr>
                                      <w:pStyle w:val="ListParagraph"/>
                                      <w:numPr>
                                        <w:ilvl w:val="0"/>
                                        <w:numId w:val="23"/>
                                      </w:numPr>
                                      <w:tabs>
                                        <w:tab w:val="left" w:pos="90"/>
                                      </w:tabs>
                                      <w:spacing w:after="160" w:line="259" w:lineRule="auto"/>
                                      <w:ind w:left="90" w:hanging="180"/>
                                      <w:contextualSpacing w:val="0"/>
                                      <w:jc w:val="both"/>
                                      <w:rPr>
                                        <w:color w:val="000000" w:themeColor="text1"/>
                                        <w:sz w:val="18"/>
                                      </w:rPr>
                                    </w:pPr>
                                    <w:r>
                                      <w:rPr>
                                        <w:color w:val="000000" w:themeColor="text1"/>
                                        <w:sz w:val="18"/>
                                      </w:rPr>
                                      <w:t>Dietary diversity at school and household level</w:t>
                                    </w:r>
                                  </w:p>
                                  <w:p w:rsidRPr="00753490" w:rsidR="00F220A0" w:rsidP="00844674" w:rsidRDefault="00F220A0" w14:paraId="651080AE" w14:textId="77777777">
                                    <w:pPr>
                                      <w:pStyle w:val="ListParagraph"/>
                                      <w:numPr>
                                        <w:ilvl w:val="0"/>
                                        <w:numId w:val="23"/>
                                      </w:numPr>
                                      <w:tabs>
                                        <w:tab w:val="left" w:pos="90"/>
                                      </w:tabs>
                                      <w:spacing w:after="160" w:line="259" w:lineRule="auto"/>
                                      <w:ind w:left="90" w:hanging="180"/>
                                      <w:contextualSpacing w:val="0"/>
                                      <w:jc w:val="both"/>
                                      <w:rPr>
                                        <w:color w:val="000000" w:themeColor="text1"/>
                                        <w:sz w:val="18"/>
                                      </w:rPr>
                                    </w:pPr>
                                    <w:r>
                                      <w:rPr>
                                        <w:color w:val="000000" w:themeColor="text1"/>
                                        <w:sz w:val="18"/>
                                      </w:rPr>
                                      <w:t>Improvement in agricultural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ight Bracket 34"/>
                              <wps:cNvSpPr/>
                              <wps:spPr>
                                <a:xfrm>
                                  <a:off x="2579172" y="1353112"/>
                                  <a:ext cx="103505" cy="1870710"/>
                                </a:xfrm>
                                <a:prstGeom prst="rightBracket">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Left Bracket 35"/>
                              <wps:cNvSpPr/>
                              <wps:spPr>
                                <a:xfrm>
                                  <a:off x="1388853" y="1509623"/>
                                  <a:ext cx="112143" cy="1948863"/>
                                </a:xfrm>
                                <a:prstGeom prst="leftBracket">
                                  <a:avLst/>
                                </a:prstGeom>
                                <a:noFill/>
                                <a:ln>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Left-Right Arrow 36"/>
                            <wps:cNvSpPr/>
                            <wps:spPr>
                              <a:xfrm>
                                <a:off x="2930828" y="3701626"/>
                                <a:ext cx="3536830" cy="506060"/>
                              </a:xfrm>
                              <a:prstGeom prst="leftRightArrow">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37EF4" w:rsidR="00F220A0" w:rsidP="005A65FF" w:rsidRDefault="00F220A0" w14:paraId="452574D8" w14:textId="77777777">
                                  <w:pPr>
                                    <w:spacing w:after="0"/>
                                    <w:jc w:val="center"/>
                                    <w:rPr>
                                      <w:color w:val="000000" w:themeColor="text1"/>
                                      <w:sz w:val="16"/>
                                    </w:rPr>
                                  </w:pPr>
                                  <w:r w:rsidRPr="00E37EF4">
                                    <w:rPr>
                                      <w:color w:val="000000" w:themeColor="text1"/>
                                      <w:sz w:val="16"/>
                                    </w:rPr>
                                    <w:t>Relevance | Effectiveness | Efficiency | Impact | Sustainability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Straight Arrow Connector 37"/>
                          <wps:cNvCnPr/>
                          <wps:spPr>
                            <a:xfrm>
                              <a:off x="2786332" y="931442"/>
                              <a:ext cx="207010" cy="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2794959" y="1715550"/>
                              <a:ext cx="207010" cy="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9" name="Text Box 39"/>
                        <wps:cNvSpPr txBox="1"/>
                        <wps:spPr>
                          <a:xfrm>
                            <a:off x="0" y="4143375"/>
                            <a:ext cx="6673850" cy="210185"/>
                          </a:xfrm>
                          <a:prstGeom prst="rect">
                            <a:avLst/>
                          </a:prstGeom>
                          <a:solidFill>
                            <a:prstClr val="white"/>
                          </a:solidFill>
                          <a:ln>
                            <a:noFill/>
                          </a:ln>
                          <a:effectLst/>
                        </wps:spPr>
                        <wps:txbx>
                          <w:txbxContent>
                            <w:p w:rsidRPr="00163664" w:rsidR="00F220A0" w:rsidP="004A6A39" w:rsidRDefault="00F220A0" w14:paraId="49004FF2" w14:textId="6A61F18F">
                              <w:pPr>
                                <w:pStyle w:val="Caption"/>
                                <w:spacing w:after="120"/>
                                <w:rPr>
                                  <w:rFonts w:eastAsia="Times New Roman"/>
                                  <w:noProof/>
                                  <w:color w:val="auto"/>
                                </w:rPr>
                              </w:pPr>
                              <w:bookmarkStart w:name="_Toc29759380" w:id="137"/>
                              <w:bookmarkStart w:name="_Toc29761010" w:id="138"/>
                              <w:r w:rsidRPr="00163664">
                                <w:rPr>
                                  <w:color w:val="auto"/>
                                </w:rPr>
                                <w:t xml:space="preserve">Figure </w:t>
                              </w:r>
                              <w:r w:rsidRPr="00163664">
                                <w:rPr>
                                  <w:color w:val="auto"/>
                                </w:rPr>
                                <w:fldChar w:fldCharType="begin"/>
                              </w:r>
                              <w:r w:rsidRPr="00163664">
                                <w:rPr>
                                  <w:color w:val="auto"/>
                                </w:rPr>
                                <w:instrText xml:space="preserve"> SEQ Figure \* ARABIC </w:instrText>
                              </w:r>
                              <w:r w:rsidRPr="00163664">
                                <w:rPr>
                                  <w:color w:val="auto"/>
                                </w:rPr>
                                <w:fldChar w:fldCharType="separate"/>
                              </w:r>
                              <w:r w:rsidR="00FB0C89">
                                <w:rPr>
                                  <w:noProof/>
                                  <w:color w:val="auto"/>
                                </w:rPr>
                                <w:t>14</w:t>
                              </w:r>
                              <w:r w:rsidRPr="00163664">
                                <w:rPr>
                                  <w:color w:val="auto"/>
                                </w:rPr>
                                <w:fldChar w:fldCharType="end"/>
                              </w:r>
                              <w:r w:rsidRPr="00163664">
                                <w:rPr>
                                  <w:color w:val="auto"/>
                                </w:rPr>
                                <w:t>: Technical Approach</w:t>
                              </w:r>
                              <w:bookmarkEnd w:id="137"/>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 style="position:absolute;left:0;text-align:left;margin-left:-22.5pt;margin-top:12.25pt;width:525.5pt;height:342.8pt;z-index:251687424" coordsize="66738,43535" o:spid="_x0000_s1056" w14:anchorId="4AF1E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">
                <v:group id="Group 13" style="position:absolute;width:66738;height:40862" coordsize="66056,33307" coordorigin=",1154"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2" style="position:absolute;top:1154;width:66056;height:33308" coordsize="64676,38213" coordorigin=",3863"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style="position:absolute;top:3863;width:63487;height:32484" coordsize="63490,32485" coordorigin=",5502"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style="position:absolute;left:15779;top:11221;width:10516;height:24746;visibility:visible;mso-wrap-style:square;v-text-anchor:middle" o:spid="_x0000_s1060"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v:textbox>
                          <w:txbxContent>
                            <w:p w:rsidRPr="009F1D0E" w:rsidR="00F220A0" w:rsidP="00844674" w:rsidRDefault="00F220A0" w14:paraId="4B8A2432" w14:textId="77777777">
                              <w:pPr>
                                <w:pStyle w:val="ListParagraph"/>
                                <w:numPr>
                                  <w:ilvl w:val="0"/>
                                  <w:numId w:val="22"/>
                                </w:numPr>
                                <w:spacing w:after="160" w:line="259" w:lineRule="auto"/>
                                <w:ind w:left="180" w:hanging="270"/>
                                <w:contextualSpacing w:val="0"/>
                                <w:jc w:val="both"/>
                                <w:rPr>
                                  <w:color w:val="000000" w:themeColor="text1"/>
                                  <w:sz w:val="18"/>
                                  <w:szCs w:val="18"/>
                                </w:rPr>
                              </w:pPr>
                              <w:r w:rsidRPr="009F1D0E">
                                <w:rPr>
                                  <w:color w:val="000000" w:themeColor="text1"/>
                                  <w:sz w:val="18"/>
                                  <w:szCs w:val="18"/>
                                </w:rPr>
                                <w:t>Food Availability</w:t>
                              </w:r>
                            </w:p>
                            <w:p w:rsidRPr="009F1D0E" w:rsidR="00F220A0" w:rsidP="005A65FF" w:rsidRDefault="00F220A0" w14:paraId="0D9B6BDB" w14:textId="77777777">
                              <w:pPr>
                                <w:pStyle w:val="ListParagraph"/>
                                <w:ind w:left="180"/>
                                <w:jc w:val="both"/>
                                <w:rPr>
                                  <w:color w:val="000000" w:themeColor="text1"/>
                                  <w:sz w:val="18"/>
                                  <w:szCs w:val="18"/>
                                </w:rPr>
                              </w:pPr>
                            </w:p>
                            <w:p w:rsidRPr="009F1D0E" w:rsidR="00F220A0" w:rsidP="00844674" w:rsidRDefault="00F220A0" w14:paraId="1E85744C" w14:textId="77777777">
                              <w:pPr>
                                <w:pStyle w:val="ListParagraph"/>
                                <w:numPr>
                                  <w:ilvl w:val="0"/>
                                  <w:numId w:val="22"/>
                                </w:numPr>
                                <w:spacing w:after="160" w:line="259" w:lineRule="auto"/>
                                <w:ind w:left="180" w:hanging="270"/>
                                <w:contextualSpacing w:val="0"/>
                                <w:jc w:val="both"/>
                                <w:rPr>
                                  <w:color w:val="000000" w:themeColor="text1"/>
                                  <w:sz w:val="18"/>
                                  <w:szCs w:val="18"/>
                                </w:rPr>
                              </w:pPr>
                              <w:r w:rsidRPr="009F1D0E">
                                <w:rPr>
                                  <w:color w:val="000000" w:themeColor="text1"/>
                                  <w:sz w:val="18"/>
                                  <w:szCs w:val="18"/>
                                </w:rPr>
                                <w:t>Nutritional requirements</w:t>
                              </w:r>
                            </w:p>
                            <w:p w:rsidRPr="009F1D0E" w:rsidR="00F220A0" w:rsidP="005A65FF" w:rsidRDefault="00F220A0" w14:paraId="00CB42E2" w14:textId="77777777">
                              <w:pPr>
                                <w:pStyle w:val="ListParagraph"/>
                                <w:ind w:left="180"/>
                                <w:jc w:val="both"/>
                                <w:rPr>
                                  <w:color w:val="000000" w:themeColor="text1"/>
                                  <w:sz w:val="18"/>
                                  <w:szCs w:val="18"/>
                                </w:rPr>
                              </w:pPr>
                            </w:p>
                            <w:p w:rsidRPr="009F1D0E" w:rsidR="00F220A0" w:rsidP="00844674" w:rsidRDefault="00F220A0" w14:paraId="10D17F38" w14:textId="77777777">
                              <w:pPr>
                                <w:pStyle w:val="ListParagraph"/>
                                <w:numPr>
                                  <w:ilvl w:val="0"/>
                                  <w:numId w:val="22"/>
                                </w:numPr>
                                <w:spacing w:after="160" w:line="259" w:lineRule="auto"/>
                                <w:ind w:left="180" w:hanging="270"/>
                                <w:contextualSpacing w:val="0"/>
                                <w:jc w:val="both"/>
                                <w:rPr>
                                  <w:color w:val="000000" w:themeColor="text1"/>
                                  <w:sz w:val="18"/>
                                  <w:szCs w:val="18"/>
                                </w:rPr>
                              </w:pPr>
                              <w:r w:rsidRPr="009F1D0E">
                                <w:rPr>
                                  <w:color w:val="000000" w:themeColor="text1"/>
                                  <w:sz w:val="18"/>
                                  <w:szCs w:val="18"/>
                                </w:rPr>
                                <w:t>Access to school supplies</w:t>
                              </w:r>
                            </w:p>
                            <w:p w:rsidRPr="009F1D0E" w:rsidR="00F220A0" w:rsidP="005A65FF" w:rsidRDefault="00F220A0" w14:paraId="500A33C7" w14:textId="77777777">
                              <w:pPr>
                                <w:pStyle w:val="ListParagraph"/>
                                <w:ind w:left="180"/>
                                <w:jc w:val="both"/>
                                <w:rPr>
                                  <w:color w:val="000000" w:themeColor="text1"/>
                                  <w:sz w:val="18"/>
                                  <w:szCs w:val="18"/>
                                </w:rPr>
                              </w:pPr>
                            </w:p>
                            <w:p w:rsidRPr="009F1D0E" w:rsidR="00F220A0" w:rsidP="00844674" w:rsidRDefault="00F220A0" w14:paraId="3271339F" w14:textId="77777777">
                              <w:pPr>
                                <w:pStyle w:val="ListParagraph"/>
                                <w:numPr>
                                  <w:ilvl w:val="0"/>
                                  <w:numId w:val="22"/>
                                </w:numPr>
                                <w:spacing w:after="160" w:line="259" w:lineRule="auto"/>
                                <w:ind w:left="180" w:hanging="270"/>
                                <w:contextualSpacing w:val="0"/>
                                <w:jc w:val="both"/>
                                <w:rPr>
                                  <w:color w:val="000000" w:themeColor="text1"/>
                                  <w:sz w:val="18"/>
                                  <w:szCs w:val="18"/>
                                </w:rPr>
                              </w:pPr>
                              <w:r w:rsidRPr="009F1D0E">
                                <w:rPr>
                                  <w:color w:val="000000" w:themeColor="text1"/>
                                  <w:sz w:val="18"/>
                                  <w:szCs w:val="18"/>
                                </w:rPr>
                                <w:t>Change in agricultural practices</w:t>
                              </w:r>
                            </w:p>
                          </w:txbxContent>
                        </v:textbox>
                      </v:rect>
                      <v:rect id="Rectangle 17" style="position:absolute;top:8717;width:15779;height:28378;visibility:visible;mso-wrap-style:square;v-text-anchor:middle" o:spid="_x0000_s1061" fillcolor="#9f2936 [3205]" strokecolor="#9f2936 [3205]"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">
                        <v:textbox>
                          <w:txbxContent>
                            <w:p w:rsidRPr="009F1D0E" w:rsidR="00F220A0" w:rsidP="00844674" w:rsidRDefault="00F220A0" w14:paraId="3BD62025" w14:textId="77777777">
                              <w:pPr>
                                <w:pStyle w:val="ListParagraph"/>
                                <w:numPr>
                                  <w:ilvl w:val="0"/>
                                  <w:numId w:val="21"/>
                                </w:numPr>
                                <w:tabs>
                                  <w:tab w:val="left" w:pos="90"/>
                                  <w:tab w:val="left" w:pos="900"/>
                                </w:tabs>
                                <w:spacing w:after="0" w:line="259" w:lineRule="auto"/>
                                <w:ind w:left="180" w:hanging="270"/>
                                <w:contextualSpacing w:val="0"/>
                                <w:jc w:val="both"/>
                                <w:rPr>
                                  <w:sz w:val="18"/>
                                </w:rPr>
                              </w:pPr>
                              <w:r w:rsidRPr="009F1D0E">
                                <w:rPr>
                                  <w:sz w:val="18"/>
                                </w:rPr>
                                <w:t>Cash based transfer in primary and pre-primary schools</w:t>
                              </w:r>
                            </w:p>
                            <w:p w:rsidRPr="009F1D0E" w:rsidR="00F220A0" w:rsidP="005A65FF" w:rsidRDefault="00F220A0" w14:paraId="209C0CED" w14:textId="77777777">
                              <w:pPr>
                                <w:pStyle w:val="ListParagraph"/>
                                <w:tabs>
                                  <w:tab w:val="left" w:pos="90"/>
                                  <w:tab w:val="left" w:pos="900"/>
                                </w:tabs>
                                <w:spacing w:after="0"/>
                                <w:ind w:left="180" w:hanging="270"/>
                                <w:jc w:val="both"/>
                                <w:rPr>
                                  <w:sz w:val="18"/>
                                </w:rPr>
                              </w:pPr>
                            </w:p>
                            <w:p w:rsidRPr="009F1D0E" w:rsidR="00F220A0" w:rsidP="00844674" w:rsidRDefault="00F220A0" w14:paraId="1DA89FA4" w14:textId="77777777">
                              <w:pPr>
                                <w:pStyle w:val="ListParagraph"/>
                                <w:numPr>
                                  <w:ilvl w:val="0"/>
                                  <w:numId w:val="21"/>
                                </w:numPr>
                                <w:tabs>
                                  <w:tab w:val="left" w:pos="90"/>
                                  <w:tab w:val="left" w:pos="900"/>
                                </w:tabs>
                                <w:spacing w:after="0" w:line="259" w:lineRule="auto"/>
                                <w:ind w:left="180" w:hanging="270"/>
                                <w:contextualSpacing w:val="0"/>
                                <w:jc w:val="both"/>
                                <w:rPr>
                                  <w:sz w:val="18"/>
                                </w:rPr>
                              </w:pPr>
                              <w:r w:rsidRPr="009F1D0E">
                                <w:rPr>
                                  <w:sz w:val="18"/>
                                </w:rPr>
                                <w:t>Seeds and agriculture tools for small farmers</w:t>
                              </w:r>
                            </w:p>
                            <w:p w:rsidRPr="009F1D0E" w:rsidR="00F220A0" w:rsidP="005A65FF" w:rsidRDefault="00F220A0" w14:paraId="69010B40" w14:textId="77777777">
                              <w:pPr>
                                <w:pStyle w:val="ListParagraph"/>
                                <w:tabs>
                                  <w:tab w:val="left" w:pos="90"/>
                                </w:tabs>
                                <w:ind w:left="180" w:hanging="270"/>
                                <w:rPr>
                                  <w:sz w:val="18"/>
                                </w:rPr>
                              </w:pPr>
                            </w:p>
                            <w:p w:rsidRPr="009F1D0E" w:rsidR="00F220A0" w:rsidP="00844674" w:rsidRDefault="00F220A0" w14:paraId="68198AB0" w14:textId="77777777">
                              <w:pPr>
                                <w:pStyle w:val="ListParagraph"/>
                                <w:numPr>
                                  <w:ilvl w:val="0"/>
                                  <w:numId w:val="21"/>
                                </w:numPr>
                                <w:tabs>
                                  <w:tab w:val="left" w:pos="90"/>
                                  <w:tab w:val="left" w:pos="900"/>
                                </w:tabs>
                                <w:spacing w:after="0" w:line="259" w:lineRule="auto"/>
                                <w:ind w:left="180" w:hanging="270"/>
                                <w:contextualSpacing w:val="0"/>
                                <w:jc w:val="both"/>
                                <w:rPr>
                                  <w:sz w:val="18"/>
                                </w:rPr>
                              </w:pPr>
                              <w:r w:rsidRPr="009F1D0E">
                                <w:rPr>
                                  <w:sz w:val="18"/>
                                </w:rPr>
                                <w:t>Cooking utensils for schools</w:t>
                              </w:r>
                            </w:p>
                            <w:p w:rsidRPr="009F1D0E" w:rsidR="00F220A0" w:rsidP="005A65FF" w:rsidRDefault="00F220A0" w14:paraId="36EA661E" w14:textId="77777777">
                              <w:pPr>
                                <w:pStyle w:val="ListParagraph"/>
                                <w:tabs>
                                  <w:tab w:val="left" w:pos="90"/>
                                </w:tabs>
                                <w:ind w:left="180" w:hanging="270"/>
                                <w:rPr>
                                  <w:sz w:val="18"/>
                                </w:rPr>
                              </w:pPr>
                            </w:p>
                            <w:p w:rsidRPr="009F1D0E" w:rsidR="00F220A0" w:rsidP="00844674" w:rsidRDefault="00F220A0" w14:paraId="595C611E" w14:textId="77777777">
                              <w:pPr>
                                <w:pStyle w:val="ListParagraph"/>
                                <w:numPr>
                                  <w:ilvl w:val="0"/>
                                  <w:numId w:val="21"/>
                                </w:numPr>
                                <w:tabs>
                                  <w:tab w:val="left" w:pos="90"/>
                                  <w:tab w:val="left" w:pos="900"/>
                                </w:tabs>
                                <w:spacing w:after="0" w:line="259" w:lineRule="auto"/>
                                <w:ind w:left="180" w:hanging="270"/>
                                <w:contextualSpacing w:val="0"/>
                                <w:jc w:val="both"/>
                                <w:rPr>
                                  <w:sz w:val="18"/>
                                </w:rPr>
                              </w:pPr>
                              <w:r w:rsidRPr="009F1D0E">
                                <w:rPr>
                                  <w:sz w:val="18"/>
                                </w:rPr>
                                <w:t>Agriculture education and training</w:t>
                              </w:r>
                            </w:p>
                            <w:p w:rsidRPr="009F1D0E" w:rsidR="00F220A0" w:rsidP="005A65FF" w:rsidRDefault="00F220A0" w14:paraId="48069C08" w14:textId="77777777">
                              <w:pPr>
                                <w:pStyle w:val="ListParagraph"/>
                                <w:tabs>
                                  <w:tab w:val="left" w:pos="90"/>
                                </w:tabs>
                                <w:ind w:left="180" w:hanging="270"/>
                                <w:rPr>
                                  <w:sz w:val="18"/>
                                </w:rPr>
                              </w:pPr>
                            </w:p>
                            <w:p w:rsidRPr="009F1D0E" w:rsidR="00F220A0" w:rsidP="00844674" w:rsidRDefault="00F220A0" w14:paraId="409CBA78" w14:textId="77777777">
                              <w:pPr>
                                <w:pStyle w:val="ListParagraph"/>
                                <w:numPr>
                                  <w:ilvl w:val="0"/>
                                  <w:numId w:val="21"/>
                                </w:numPr>
                                <w:tabs>
                                  <w:tab w:val="left" w:pos="90"/>
                                  <w:tab w:val="left" w:pos="900"/>
                                </w:tabs>
                                <w:spacing w:after="0" w:line="259" w:lineRule="auto"/>
                                <w:ind w:left="180" w:hanging="270"/>
                                <w:contextualSpacing w:val="0"/>
                                <w:jc w:val="both"/>
                                <w:rPr>
                                  <w:sz w:val="18"/>
                                </w:rPr>
                              </w:pPr>
                              <w:r w:rsidRPr="009F1D0E">
                                <w:rPr>
                                  <w:sz w:val="18"/>
                                </w:rPr>
                                <w:t>Community exchange visits to best performing communities</w:t>
                              </w:r>
                            </w:p>
                          </w:txbxContent>
                        </v:textbox>
                      </v:rect>
                      <v:rect id="Rectangle 18" style="position:absolute;left:29588;top:5502;width:33902;height:2869;visibility:visible;mso-wrap-style:square;v-text-anchor:middle" o:spid="_x0000_s1062" fillcolor="#b35e06 [2404]" strokecolor="#b35e06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">
                        <v:textbox>
                          <w:txbxContent>
                            <w:p w:rsidRPr="00E37EF4" w:rsidR="00F220A0" w:rsidP="005A65FF" w:rsidRDefault="00F220A0" w14:paraId="57AA6615" w14:textId="77777777">
                              <w:pPr>
                                <w:spacing w:after="0"/>
                                <w:jc w:val="center"/>
                                <w:rPr>
                                  <w:sz w:val="16"/>
                                  <w:szCs w:val="18"/>
                                </w:rPr>
                              </w:pPr>
                              <w:r w:rsidRPr="00E37EF4">
                                <w:rPr>
                                  <w:sz w:val="16"/>
                                  <w:szCs w:val="18"/>
                                </w:rPr>
                                <w:t>RESULTS</w:t>
                              </w:r>
                            </w:p>
                          </w:txbxContent>
                        </v:textbox>
                      </v:rect>
                      <v:rect id="Rectangle 19" style="position:absolute;left:30096;top:8744;width:10091;height:2496;visibility:visible;mso-wrap-style:square;v-text-anchor:middle" o:spid="_x0000_s1063" fillcolor="#e59ca4 [1301]" strokecolor="#761e28 [2405]"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">
                        <v:textbox>
                          <w:txbxContent>
                            <w:p w:rsidRPr="009F1D0E" w:rsidR="00F220A0" w:rsidP="005A65FF" w:rsidRDefault="00F220A0" w14:paraId="3F1B2153" w14:textId="77777777">
                              <w:pPr>
                                <w:spacing w:after="0"/>
                                <w:jc w:val="center"/>
                                <w:rPr>
                                  <w:color w:val="000000" w:themeColor="text1"/>
                                  <w:sz w:val="20"/>
                                </w:rPr>
                              </w:pPr>
                              <w:r w:rsidRPr="009F1D0E">
                                <w:rPr>
                                  <w:color w:val="000000" w:themeColor="text1"/>
                                  <w:sz w:val="18"/>
                                </w:rPr>
                                <w:t>Immediate</w:t>
                              </w:r>
                              <w:r w:rsidRPr="009F1D0E">
                                <w:rPr>
                                  <w:color w:val="000000" w:themeColor="text1"/>
                                  <w:sz w:val="20"/>
                                </w:rPr>
                                <w:t xml:space="preserve"> </w:t>
                              </w:r>
                            </w:p>
                          </w:txbxContent>
                        </v:textbox>
                      </v:rect>
                      <v:rect id="Rectangle 21" style="position:absolute;left:41580;top:8866;width:10090;height:2496;visibility:visible;mso-wrap-style:square;v-text-anchor:middle" o:spid="_x0000_s1064" fillcolor="#fbcb9a [1300]" strokecolor="#b35e06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">
                        <v:textbox>
                          <w:txbxContent>
                            <w:p w:rsidRPr="009F1D0E" w:rsidR="00F220A0" w:rsidP="005A65FF" w:rsidRDefault="00F220A0" w14:paraId="0EDA43FF" w14:textId="77777777">
                              <w:pPr>
                                <w:jc w:val="center"/>
                                <w:rPr>
                                  <w:color w:val="000000" w:themeColor="text1"/>
                                  <w:sz w:val="18"/>
                                </w:rPr>
                              </w:pPr>
                              <w:r w:rsidRPr="009F1D0E">
                                <w:rPr>
                                  <w:color w:val="000000" w:themeColor="text1"/>
                                  <w:sz w:val="18"/>
                                </w:rPr>
                                <w:t>Intermediate</w:t>
                              </w:r>
                            </w:p>
                          </w:txbxContent>
                        </v:textbox>
                      </v:rect>
                      <v:rect id="Rectangle 22" style="position:absolute;left:52962;top:8866;width:10090;height:2496;visibility:visible;mso-wrap-style:square;v-text-anchor:middle" o:spid="_x0000_s1065" fillcolor="#e6d5bc [1305]" strokecolor="#997339 [24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">
                        <v:textbox>
                          <w:txbxContent>
                            <w:p w:rsidRPr="009F1D0E" w:rsidR="00F220A0" w:rsidP="005A65FF" w:rsidRDefault="00F220A0" w14:paraId="666F551E" w14:textId="77777777">
                              <w:pPr>
                                <w:spacing w:after="0"/>
                                <w:jc w:val="center"/>
                                <w:rPr>
                                  <w:color w:val="000000" w:themeColor="text1"/>
                                  <w:sz w:val="18"/>
                                </w:rPr>
                              </w:pPr>
                              <w:r w:rsidRPr="009F1D0E">
                                <w:rPr>
                                  <w:color w:val="000000" w:themeColor="text1"/>
                                  <w:sz w:val="18"/>
                                </w:rPr>
                                <w:t>Long-Term</w:t>
                              </w:r>
                            </w:p>
                          </w:txbxContent>
                        </v:textbox>
                      </v:rect>
                      <v:rect id="Rectangle 23" style="position:absolute;left:30096;top:11936;width:10091;height:3708;visibility:visible;mso-wrap-style:square;v-text-anchor:middle" o:spid="_x0000_s1066" filled="f" strokecolor="#9f2936 [3205]"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">
                        <v:stroke dashstyle="3 1"/>
                        <v:textbox>
                          <w:txbxContent>
                            <w:p w:rsidRPr="005241C8" w:rsidR="00F220A0" w:rsidP="005A65FF" w:rsidRDefault="00F220A0" w14:paraId="582144AD" w14:textId="77777777">
                              <w:pPr>
                                <w:spacing w:after="0"/>
                                <w:jc w:val="center"/>
                                <w:rPr>
                                  <w:color w:val="000000" w:themeColor="text1"/>
                                  <w:sz w:val="14"/>
                                  <w:szCs w:val="18"/>
                                </w:rPr>
                              </w:pPr>
                              <w:r w:rsidRPr="005241C8">
                                <w:rPr>
                                  <w:color w:val="000000" w:themeColor="text1"/>
                                  <w:sz w:val="14"/>
                                  <w:szCs w:val="18"/>
                                </w:rPr>
                                <w:t>Improved Service Delivery</w:t>
                              </w:r>
                            </w:p>
                          </w:txbxContent>
                        </v:textbox>
                      </v:rect>
                      <v:rect id="Rectangle 28" style="position:absolute;left:41580;top:12058;width:10090;height:3708;visibility:visible;mso-wrap-style:square;v-text-anchor:middle" o:spid="_x0000_s1067" filled="f" strokecolor="#b35e06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">
                        <v:stroke dashstyle="3 1"/>
                        <v:textbox>
                          <w:txbxContent>
                            <w:p w:rsidRPr="005241C8" w:rsidR="00F220A0" w:rsidP="005A65FF" w:rsidRDefault="00F220A0" w14:paraId="0F548674" w14:textId="77777777">
                              <w:pPr>
                                <w:spacing w:after="0"/>
                                <w:jc w:val="center"/>
                                <w:rPr>
                                  <w:color w:val="000000" w:themeColor="text1"/>
                                  <w:sz w:val="14"/>
                                  <w:szCs w:val="18"/>
                                </w:rPr>
                              </w:pPr>
                              <w:r w:rsidRPr="005241C8">
                                <w:rPr>
                                  <w:color w:val="000000" w:themeColor="text1"/>
                                  <w:sz w:val="14"/>
                                  <w:szCs w:val="18"/>
                                </w:rPr>
                                <w:t>Service Utilization</w:t>
                              </w:r>
                            </w:p>
                          </w:txbxContent>
                        </v:textbox>
                      </v:rect>
                      <v:rect id="Rectangle 29" style="position:absolute;left:52962;top:12058;width:10090;height:3708;visibility:visible;mso-wrap-style:square;v-text-anchor:middle" o:spid="_x0000_s1068" filled="f" strokecolor="#997339 [24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">
                        <v:stroke dashstyle="3 1"/>
                        <v:textbox>
                          <w:txbxContent>
                            <w:p w:rsidRPr="005241C8" w:rsidR="00F220A0" w:rsidP="005A65FF" w:rsidRDefault="00F220A0" w14:paraId="38B6CF4E" w14:textId="77777777">
                              <w:pPr>
                                <w:spacing w:after="0"/>
                                <w:jc w:val="center"/>
                                <w:rPr>
                                  <w:color w:val="000000" w:themeColor="text1"/>
                                  <w:sz w:val="14"/>
                                  <w:szCs w:val="18"/>
                                </w:rPr>
                              </w:pPr>
                              <w:r w:rsidRPr="005241C8">
                                <w:rPr>
                                  <w:color w:val="000000" w:themeColor="text1"/>
                                  <w:sz w:val="14"/>
                                  <w:szCs w:val="18"/>
                                </w:rPr>
                                <w:t>Improved health and livelihood</w:t>
                              </w:r>
                            </w:p>
                          </w:txbxContent>
                        </v:textbox>
                      </v:rect>
                      <v:rect id="Rectangle 30" style="position:absolute;left:29588;top:17659;width:11297;height:20329;visibility:visible;mso-wrap-style:square;v-text-anchor:middle" o:spid="_x0000_s1069" fillcolor="white [3201]" strokecolor="#9f2936 [3205]"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">
                        <v:stroke dashstyle="3 1"/>
                        <v:textbox>
                          <w:txbxContent>
                            <w:p w:rsidR="00F220A0" w:rsidP="00844674" w:rsidRDefault="00F220A0" w14:paraId="583BC1E5" w14:textId="77777777">
                              <w:pPr>
                                <w:pStyle w:val="ListParagraph"/>
                                <w:numPr>
                                  <w:ilvl w:val="0"/>
                                  <w:numId w:val="23"/>
                                </w:numPr>
                                <w:tabs>
                                  <w:tab w:val="left" w:pos="90"/>
                                </w:tabs>
                                <w:spacing w:after="160" w:line="259" w:lineRule="auto"/>
                                <w:ind w:left="90" w:hanging="180"/>
                                <w:contextualSpacing w:val="0"/>
                                <w:jc w:val="both"/>
                                <w:rPr>
                                  <w:sz w:val="18"/>
                                </w:rPr>
                              </w:pPr>
                              <w:r>
                                <w:rPr>
                                  <w:sz w:val="18"/>
                                </w:rPr>
                                <w:t>Increased access to nutritional food</w:t>
                              </w:r>
                            </w:p>
                            <w:p w:rsidR="00F220A0" w:rsidP="00844674" w:rsidRDefault="00F220A0" w14:paraId="078A50E0" w14:textId="77777777">
                              <w:pPr>
                                <w:pStyle w:val="ListParagraph"/>
                                <w:numPr>
                                  <w:ilvl w:val="0"/>
                                  <w:numId w:val="23"/>
                                </w:numPr>
                                <w:tabs>
                                  <w:tab w:val="left" w:pos="90"/>
                                </w:tabs>
                                <w:spacing w:after="160" w:line="259" w:lineRule="auto"/>
                                <w:ind w:left="90" w:hanging="180"/>
                                <w:contextualSpacing w:val="0"/>
                                <w:jc w:val="both"/>
                                <w:rPr>
                                  <w:sz w:val="18"/>
                                </w:rPr>
                              </w:pPr>
                              <w:r>
                                <w:rPr>
                                  <w:sz w:val="18"/>
                                </w:rPr>
                                <w:t>Awareness on health and nutrition</w:t>
                              </w:r>
                            </w:p>
                            <w:p w:rsidR="00F220A0" w:rsidP="00844674" w:rsidRDefault="00F220A0" w14:paraId="604D5D51" w14:textId="77777777">
                              <w:pPr>
                                <w:pStyle w:val="ListParagraph"/>
                                <w:numPr>
                                  <w:ilvl w:val="0"/>
                                  <w:numId w:val="23"/>
                                </w:numPr>
                                <w:tabs>
                                  <w:tab w:val="left" w:pos="90"/>
                                </w:tabs>
                                <w:spacing w:after="160" w:line="259" w:lineRule="auto"/>
                                <w:ind w:left="90" w:hanging="180"/>
                                <w:contextualSpacing w:val="0"/>
                                <w:jc w:val="both"/>
                                <w:rPr>
                                  <w:sz w:val="18"/>
                                </w:rPr>
                              </w:pPr>
                              <w:r>
                                <w:rPr>
                                  <w:sz w:val="18"/>
                                </w:rPr>
                                <w:t xml:space="preserve">Awareness among farmers about growing nutritious foods </w:t>
                              </w:r>
                            </w:p>
                            <w:p w:rsidRPr="00985AAD" w:rsidR="00F220A0" w:rsidP="00844674" w:rsidRDefault="00F220A0" w14:paraId="1301D242" w14:textId="77777777">
                              <w:pPr>
                                <w:pStyle w:val="ListParagraph"/>
                                <w:numPr>
                                  <w:ilvl w:val="0"/>
                                  <w:numId w:val="23"/>
                                </w:numPr>
                                <w:spacing w:after="160" w:line="259" w:lineRule="auto"/>
                                <w:ind w:left="-180" w:hanging="180"/>
                                <w:contextualSpacing w:val="0"/>
                                <w:jc w:val="both"/>
                                <w:rPr>
                                  <w:sz w:val="18"/>
                                </w:rPr>
                              </w:pPr>
                            </w:p>
                          </w:txbxContent>
                        </v:textbox>
                      </v:rect>
                      <v:rect id="Rectangle 32" style="position:absolute;left:41579;top:17660;width:10790;height:20322;visibility:visible;mso-wrap-style:square;v-text-anchor:middle" o:spid="_x0000_s1070" filled="f" strokecolor="#b35e06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">
                        <v:stroke dashstyle="3 1"/>
                        <v:textbox>
                          <w:txbxContent>
                            <w:p w:rsidR="00F220A0" w:rsidP="00844674" w:rsidRDefault="00F220A0" w14:paraId="47EBDBAF" w14:textId="77777777">
                              <w:pPr>
                                <w:pStyle w:val="ListParagraph"/>
                                <w:numPr>
                                  <w:ilvl w:val="0"/>
                                  <w:numId w:val="23"/>
                                </w:numPr>
                                <w:tabs>
                                  <w:tab w:val="left" w:pos="90"/>
                                </w:tabs>
                                <w:spacing w:after="160" w:line="259" w:lineRule="auto"/>
                                <w:ind w:left="90" w:hanging="180"/>
                                <w:contextualSpacing w:val="0"/>
                                <w:jc w:val="both"/>
                                <w:rPr>
                                  <w:color w:val="000000" w:themeColor="text1"/>
                                  <w:sz w:val="18"/>
                                </w:rPr>
                              </w:pPr>
                              <w:r w:rsidRPr="004D0137">
                                <w:rPr>
                                  <w:color w:val="000000" w:themeColor="text1"/>
                                  <w:sz w:val="18"/>
                                </w:rPr>
                                <w:t>Reduced short-term hunger</w:t>
                              </w:r>
                            </w:p>
                            <w:p w:rsidR="00F220A0" w:rsidP="00844674" w:rsidRDefault="00F220A0" w14:paraId="3E579AC5" w14:textId="77777777">
                              <w:pPr>
                                <w:pStyle w:val="ListParagraph"/>
                                <w:numPr>
                                  <w:ilvl w:val="0"/>
                                  <w:numId w:val="23"/>
                                </w:numPr>
                                <w:tabs>
                                  <w:tab w:val="left" w:pos="90"/>
                                </w:tabs>
                                <w:spacing w:after="160" w:line="259" w:lineRule="auto"/>
                                <w:ind w:left="90" w:hanging="180"/>
                                <w:contextualSpacing w:val="0"/>
                                <w:jc w:val="both"/>
                                <w:rPr>
                                  <w:color w:val="000000" w:themeColor="text1"/>
                                  <w:sz w:val="18"/>
                                </w:rPr>
                              </w:pPr>
                              <w:r>
                                <w:rPr>
                                  <w:color w:val="000000" w:themeColor="text1"/>
                                  <w:sz w:val="18"/>
                                </w:rPr>
                                <w:t>Improved nutritional intake</w:t>
                              </w:r>
                            </w:p>
                            <w:p w:rsidRPr="004D0137" w:rsidR="00F220A0" w:rsidP="00844674" w:rsidRDefault="00F220A0" w14:paraId="41D95B5F" w14:textId="77777777">
                              <w:pPr>
                                <w:pStyle w:val="ListParagraph"/>
                                <w:numPr>
                                  <w:ilvl w:val="0"/>
                                  <w:numId w:val="23"/>
                                </w:numPr>
                                <w:tabs>
                                  <w:tab w:val="left" w:pos="90"/>
                                </w:tabs>
                                <w:spacing w:after="160" w:line="259" w:lineRule="auto"/>
                                <w:ind w:left="90" w:hanging="180"/>
                                <w:contextualSpacing w:val="0"/>
                                <w:jc w:val="both"/>
                                <w:rPr>
                                  <w:color w:val="000000" w:themeColor="text1"/>
                                  <w:sz w:val="18"/>
                                </w:rPr>
                              </w:pPr>
                              <w:r>
                                <w:rPr>
                                  <w:color w:val="000000" w:themeColor="text1"/>
                                  <w:sz w:val="18"/>
                                </w:rPr>
                                <w:t>Increased participation of community in education</w:t>
                              </w:r>
                            </w:p>
                            <w:p w:rsidR="00F220A0" w:rsidP="00844674" w:rsidRDefault="00F220A0" w14:paraId="4A932341" w14:textId="77777777">
                              <w:pPr>
                                <w:pStyle w:val="ListParagraph"/>
                                <w:numPr>
                                  <w:ilvl w:val="0"/>
                                  <w:numId w:val="23"/>
                                </w:numPr>
                                <w:tabs>
                                  <w:tab w:val="left" w:pos="90"/>
                                </w:tabs>
                                <w:spacing w:after="160" w:line="259" w:lineRule="auto"/>
                                <w:ind w:left="90" w:hanging="180"/>
                                <w:contextualSpacing w:val="0"/>
                                <w:jc w:val="center"/>
                              </w:pPr>
                            </w:p>
                          </w:txbxContent>
                        </v:textbox>
                      </v:rect>
                      <v:rect id="Rectangle 33" style="position:absolute;left:52960;top:17660;width:10530;height:20322;visibility:visible;mso-wrap-style:square;v-text-anchor:middle" o:spid="_x0000_s1071" filled="f" strokecolor="#997339 [24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">
                        <v:stroke dashstyle="3 1"/>
                        <v:textbox>
                          <w:txbxContent>
                            <w:p w:rsidR="00F220A0" w:rsidP="00844674" w:rsidRDefault="00F220A0" w14:paraId="09BC42FE" w14:textId="77777777">
                              <w:pPr>
                                <w:pStyle w:val="ListParagraph"/>
                                <w:numPr>
                                  <w:ilvl w:val="0"/>
                                  <w:numId w:val="23"/>
                                </w:numPr>
                                <w:tabs>
                                  <w:tab w:val="left" w:pos="90"/>
                                </w:tabs>
                                <w:spacing w:after="160" w:line="259" w:lineRule="auto"/>
                                <w:ind w:left="90" w:hanging="180"/>
                                <w:contextualSpacing w:val="0"/>
                                <w:jc w:val="both"/>
                                <w:rPr>
                                  <w:color w:val="000000" w:themeColor="text1"/>
                                  <w:sz w:val="18"/>
                                </w:rPr>
                              </w:pPr>
                              <w:r>
                                <w:rPr>
                                  <w:color w:val="000000" w:themeColor="text1"/>
                                  <w:sz w:val="18"/>
                                </w:rPr>
                                <w:t>Improved health and dietary practices</w:t>
                              </w:r>
                            </w:p>
                            <w:p w:rsidR="00F220A0" w:rsidP="00844674" w:rsidRDefault="00F220A0" w14:paraId="1662BD9A" w14:textId="77777777">
                              <w:pPr>
                                <w:pStyle w:val="ListParagraph"/>
                                <w:numPr>
                                  <w:ilvl w:val="0"/>
                                  <w:numId w:val="23"/>
                                </w:numPr>
                                <w:tabs>
                                  <w:tab w:val="left" w:pos="90"/>
                                </w:tabs>
                                <w:spacing w:after="160" w:line="259" w:lineRule="auto"/>
                                <w:ind w:left="90" w:hanging="180"/>
                                <w:contextualSpacing w:val="0"/>
                                <w:jc w:val="both"/>
                                <w:rPr>
                                  <w:color w:val="000000" w:themeColor="text1"/>
                                  <w:sz w:val="18"/>
                                </w:rPr>
                              </w:pPr>
                              <w:r>
                                <w:rPr>
                                  <w:color w:val="000000" w:themeColor="text1"/>
                                  <w:sz w:val="18"/>
                                </w:rPr>
                                <w:t>Dietary diversity at school and household level</w:t>
                              </w:r>
                            </w:p>
                            <w:p w:rsidRPr="00753490" w:rsidR="00F220A0" w:rsidP="00844674" w:rsidRDefault="00F220A0" w14:paraId="651080AE" w14:textId="77777777">
                              <w:pPr>
                                <w:pStyle w:val="ListParagraph"/>
                                <w:numPr>
                                  <w:ilvl w:val="0"/>
                                  <w:numId w:val="23"/>
                                </w:numPr>
                                <w:tabs>
                                  <w:tab w:val="left" w:pos="90"/>
                                </w:tabs>
                                <w:spacing w:after="160" w:line="259" w:lineRule="auto"/>
                                <w:ind w:left="90" w:hanging="180"/>
                                <w:contextualSpacing w:val="0"/>
                                <w:jc w:val="both"/>
                                <w:rPr>
                                  <w:color w:val="000000" w:themeColor="text1"/>
                                  <w:sz w:val="18"/>
                                </w:rPr>
                              </w:pPr>
                              <w:r>
                                <w:rPr>
                                  <w:color w:val="000000" w:themeColor="text1"/>
                                  <w:sz w:val="18"/>
                                </w:rPr>
                                <w:t>Improvement in agricultural practices</w:t>
                              </w:r>
                            </w:p>
                          </w:txbxContent>
                        </v:textbox>
                      </v:rect>
                      <v:shapetype id="_x0000_t86" coordsize="21600,21600" filled="f" o:spt="86" adj="1800" path="m,qx21600@0l21600@1qy,21600e">
                        <v:formulas>
                          <v:f eqn="val #0"/>
                          <v:f eqn="sum 21600 0 #0"/>
                          <v:f eqn="prod #0 9598 32768"/>
                          <v:f eqn="sum 21600 0 @2"/>
                        </v:formulas>
                        <v:path textboxrect="0,@2,15274,@3" arrowok="t" gradientshapeok="t" o:connecttype="custom" o:connectlocs="0,0;0,21600;21600,10800"/>
                        <v:handles>
                          <v:h position="bottomRight,#0" yrange="0,10800"/>
                        </v:handles>
                      </v:shapetype>
                      <v:shape id="Right Bracket 34" style="position:absolute;left:25791;top:13531;width:1035;height:18707;visibility:visible;mso-wrap-style:square;v-text-anchor:middle" o:spid="_x0000_s1072" strokecolor="#9f2936 [3205]" strokeweight=".5pt" type="#_x0000_t86" adj="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">
                        <v:stroke joinstyle="miter"/>
                      </v:shape>
                      <v:shapetype id="_x0000_t85" coordsize="21600,21600" filled="f" o:spt="85" adj="1800" path="m21600,qx0@0l0@1qy21600,21600e">
                        <v:formulas>
                          <v:f eqn="val #0"/>
                          <v:f eqn="sum 21600 0 #0"/>
                          <v:f eqn="prod #0 9598 32768"/>
                          <v:f eqn="sum 21600 0 @2"/>
                        </v:formulas>
                        <v:path textboxrect="6326,@2,21600,@3" arrowok="t" gradientshapeok="t" o:connecttype="custom" o:connectlocs="21600,0;0,10800;21600,21600"/>
                        <v:handles>
                          <v:h position="topLeft,#0" yrange="0,10800"/>
                        </v:handles>
                      </v:shapetype>
                      <v:shape id="Left Bracket 35" style="position:absolute;left:13888;top:15096;width:1121;height:19488;visibility:visible;mso-wrap-style:square;v-text-anchor:middle" o:spid="_x0000_s1073" stroked="f" strokeweight=".5pt" type="#_x0000_t85" adj="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">
                        <v:stroke joinstyle="miter"/>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textboxrect="@5,@1,@6,@3" o:connecttype="custom" o:connectlocs="@2,0;10800,@1;@0,0;0,10800;@0,21600;10800,@3;@2,21600;21600,10800" o:connectangles="270,270,270,180,90,90,90,0"/>
                      <v:handles>
                        <v:h position="#0,#1" xrange="0,10800" yrange="0,10800"/>
                      </v:handles>
                    </v:shapetype>
                    <v:shape id="Left-Right Arrow 36" style="position:absolute;left:29308;top:37016;width:35368;height:5060;visibility:visible;mso-wrap-style:square;v-text-anchor:middle" o:spid="_x0000_s1074" fillcolor="#e59ca4 [1301]" strokecolor="#e59ca4 [1301]" strokeweight="1pt" type="#_x0000_t69" adj="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">
                      <v:textbox>
                        <w:txbxContent>
                          <w:p w:rsidRPr="00E37EF4" w:rsidR="00F220A0" w:rsidP="005A65FF" w:rsidRDefault="00F220A0" w14:paraId="452574D8" w14:textId="77777777">
                            <w:pPr>
                              <w:spacing w:after="0"/>
                              <w:jc w:val="center"/>
                              <w:rPr>
                                <w:color w:val="000000" w:themeColor="text1"/>
                                <w:sz w:val="16"/>
                              </w:rPr>
                            </w:pPr>
                            <w:r w:rsidRPr="00E37EF4">
                              <w:rPr>
                                <w:color w:val="000000" w:themeColor="text1"/>
                                <w:sz w:val="16"/>
                              </w:rPr>
                              <w:t>Relevance | Effectiveness | Efficiency | Impact | Sustainability</w:t>
                            </w:r>
                          </w:p>
                        </w:txbxContent>
                      </v:textbox>
                    </v:shape>
                  </v:group>
                  <v:shapetype id="_x0000_t32" coordsize="21600,21600" o:oned="t" filled="f" o:spt="32" path="m,l21600,21600e">
                    <v:path fillok="f" arrowok="t" o:connecttype="none"/>
                    <o:lock v:ext="edit" shapetype="t"/>
                  </v:shapetype>
                  <v:shape id="Straight Arrow Connector 37" style="position:absolute;left:27863;top:9314;width:2070;height:0;visibility:visible;mso-wrap-style:square" o:spid="_x0000_s1075" strokecolor="#9f2936 [3205]"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">
                    <v:stroke joinstyle="miter" endarrow="block"/>
                  </v:shape>
                  <v:shape id="Straight Arrow Connector 38" style="position:absolute;left:27949;top:17155;width:2070;height:0;visibility:visible;mso-wrap-style:square" o:spid="_x0000_s1076" strokecolor="#9f2936 [3205]"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">
                    <v:stroke joinstyle="miter" endarrow="block"/>
                  </v:shape>
                </v:group>
                <v:shape id="Text Box 39" style="position:absolute;top:41433;width:66738;height:2102;visibility:visible;mso-wrap-style:square;v-text-anchor:top" o:spid="_x0000_s107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v:textbox style="mso-fit-shape-to-text:t" inset="0,0,0,0">
                    <w:txbxContent>
                      <w:p w:rsidRPr="00163664" w:rsidR="00F220A0" w:rsidP="004A6A39" w:rsidRDefault="00F220A0" w14:paraId="49004FF2" w14:textId="6A61F18F">
                        <w:pPr>
                          <w:pStyle w:val="Caption"/>
                          <w:spacing w:after="120"/>
                          <w:rPr>
                            <w:rFonts w:eastAsia="Times New Roman"/>
                            <w:noProof/>
                            <w:color w:val="auto"/>
                          </w:rPr>
                        </w:pPr>
                        <w:bookmarkStart w:name="_Toc29759380" w:id="153"/>
                        <w:bookmarkStart w:name="_Toc29761010" w:id="154"/>
                        <w:r w:rsidRPr="00163664">
                          <w:rPr>
                            <w:color w:val="auto"/>
                          </w:rPr>
                          <w:t xml:space="preserve">Figure </w:t>
                        </w:r>
                        <w:r w:rsidRPr="00163664">
                          <w:rPr>
                            <w:color w:val="auto"/>
                          </w:rPr>
                          <w:fldChar w:fldCharType="begin"/>
                        </w:r>
                        <w:r w:rsidRPr="00163664">
                          <w:rPr>
                            <w:color w:val="auto"/>
                          </w:rPr>
                          <w:instrText xml:space="preserve"> SEQ Figure \* ARABIC </w:instrText>
                        </w:r>
                        <w:r w:rsidRPr="00163664">
                          <w:rPr>
                            <w:color w:val="auto"/>
                          </w:rPr>
                          <w:fldChar w:fldCharType="separate"/>
                        </w:r>
                        <w:r w:rsidR="00FB0C89">
                          <w:rPr>
                            <w:noProof/>
                            <w:color w:val="auto"/>
                          </w:rPr>
                          <w:t>14</w:t>
                        </w:r>
                        <w:r w:rsidRPr="00163664">
                          <w:rPr>
                            <w:color w:val="auto"/>
                          </w:rPr>
                          <w:fldChar w:fldCharType="end"/>
                        </w:r>
                        <w:r w:rsidRPr="00163664">
                          <w:rPr>
                            <w:color w:val="auto"/>
                          </w:rPr>
                          <w:t>: Technical Approach</w:t>
                        </w:r>
                        <w:bookmarkEnd w:id="153"/>
                        <w:bookmarkEnd w:id="154"/>
                      </w:p>
                    </w:txbxContent>
                  </v:textbox>
                </v:shape>
                <w10:wrap type="tight"/>
              </v:group>
            </w:pict>
          </mc:Fallback>
        </mc:AlternateContent>
      </w:r>
    </w:p>
    <w:p w:rsidRPr="00F220A0" w:rsidR="005A65FF" w:rsidP="005A65FF" w:rsidRDefault="005A65FF" w14:paraId="66E4E66C" w14:textId="77777777">
      <w:pPr>
        <w:pStyle w:val="NormalNumbered"/>
        <w:numPr>
          <w:ilvl w:val="0"/>
          <w:numId w:val="0"/>
        </w:numPr>
        <w:tabs>
          <w:tab w:val="left" w:pos="142"/>
        </w:tabs>
        <w:spacing w:before="0" w:after="60" w:line="259" w:lineRule="auto"/>
        <w:ind w:right="-306"/>
        <w:rPr>
          <w:rFonts w:ascii="Cambria" w:hAnsi="Cambria"/>
        </w:rPr>
      </w:pPr>
    </w:p>
    <w:p w:rsidRPr="00F220A0" w:rsidR="005A65FF" w:rsidP="005A65FF" w:rsidRDefault="005A65FF" w14:paraId="7668981F" w14:textId="77777777">
      <w:pPr>
        <w:pStyle w:val="NormalNumbered"/>
        <w:numPr>
          <w:ilvl w:val="0"/>
          <w:numId w:val="0"/>
        </w:numPr>
        <w:tabs>
          <w:tab w:val="left" w:pos="142"/>
        </w:tabs>
        <w:spacing w:before="0" w:after="60" w:line="259" w:lineRule="auto"/>
        <w:ind w:right="-306"/>
        <w:rPr>
          <w:rFonts w:ascii="Cambria" w:hAnsi="Cambria"/>
        </w:rPr>
      </w:pPr>
    </w:p>
    <w:p w:rsidRPr="00F220A0" w:rsidR="005A65FF" w:rsidP="005A65FF" w:rsidRDefault="005A65FF" w14:paraId="25A0C3C4" w14:textId="77777777">
      <w:pPr>
        <w:pStyle w:val="NormalNumbered"/>
        <w:numPr>
          <w:ilvl w:val="0"/>
          <w:numId w:val="0"/>
        </w:numPr>
        <w:tabs>
          <w:tab w:val="left" w:pos="142"/>
        </w:tabs>
        <w:spacing w:before="0" w:after="60" w:line="259" w:lineRule="auto"/>
        <w:ind w:right="-306"/>
        <w:rPr>
          <w:rFonts w:ascii="Cambria" w:hAnsi="Cambria"/>
        </w:rPr>
      </w:pPr>
    </w:p>
    <w:p w:rsidRPr="00F220A0" w:rsidR="005A65FF" w:rsidP="005A65FF" w:rsidRDefault="005A65FF" w14:paraId="2382FC43" w14:textId="77777777">
      <w:pPr>
        <w:pStyle w:val="NormalNumbered"/>
        <w:numPr>
          <w:ilvl w:val="0"/>
          <w:numId w:val="0"/>
        </w:numPr>
        <w:tabs>
          <w:tab w:val="left" w:pos="142"/>
        </w:tabs>
        <w:spacing w:before="0" w:after="60" w:line="259" w:lineRule="auto"/>
        <w:ind w:right="-306"/>
        <w:rPr>
          <w:rFonts w:ascii="Cambria" w:hAnsi="Cambria"/>
        </w:rPr>
      </w:pPr>
    </w:p>
    <w:p w:rsidRPr="00F220A0" w:rsidR="005A65FF" w:rsidP="005A65FF" w:rsidRDefault="005A65FF" w14:paraId="731469CF" w14:textId="77777777">
      <w:pPr>
        <w:pStyle w:val="NormalNumbered"/>
        <w:numPr>
          <w:ilvl w:val="0"/>
          <w:numId w:val="0"/>
        </w:numPr>
        <w:tabs>
          <w:tab w:val="left" w:pos="142"/>
        </w:tabs>
        <w:spacing w:before="0" w:after="60" w:line="259" w:lineRule="auto"/>
        <w:ind w:right="-306"/>
        <w:rPr>
          <w:rFonts w:ascii="Cambria" w:hAnsi="Cambria"/>
        </w:rPr>
      </w:pPr>
    </w:p>
    <w:p w:rsidRPr="00F220A0" w:rsidR="005A65FF" w:rsidP="00844674" w:rsidRDefault="005A65FF" w14:paraId="712C115F" w14:textId="752160E4">
      <w:pPr>
        <w:pStyle w:val="NormalNumbered"/>
        <w:numPr>
          <w:ilvl w:val="0"/>
          <w:numId w:val="24"/>
        </w:numPr>
        <w:tabs>
          <w:tab w:val="left" w:pos="142"/>
        </w:tabs>
        <w:spacing w:before="0" w:after="60" w:line="259" w:lineRule="auto"/>
        <w:ind w:left="0" w:right="-306" w:hanging="426"/>
        <w:rPr>
          <w:rFonts w:ascii="Cambria" w:hAnsi="Cambria"/>
        </w:rPr>
      </w:pPr>
      <w:r w:rsidRPr="00F220A0">
        <w:rPr>
          <w:rFonts w:ascii="Cambria" w:hAnsi="Cambria"/>
        </w:rPr>
        <w:t xml:space="preserve">The evaluation analyses how the program has addressed issues of equity and inclusion and hence the analysis views the outcomes from the </w:t>
      </w:r>
      <w:r w:rsidRPr="00F220A0">
        <w:rPr>
          <w:rFonts w:ascii="Cambria" w:hAnsi="Cambria"/>
          <w:b/>
        </w:rPr>
        <w:t>perspectives of gender</w:t>
      </w:r>
      <w:r w:rsidRPr="00F220A0">
        <w:rPr>
          <w:rFonts w:ascii="Cambria" w:hAnsi="Cambria"/>
        </w:rPr>
        <w:t xml:space="preserve">, vulnerable groups and those residing in hard to reach geographical areas. This helps in providing evidence of the extent of gender inclusion through the program and </w:t>
      </w:r>
      <w:r w:rsidRPr="00F220A0" w:rsidR="00757725">
        <w:rPr>
          <w:rFonts w:ascii="Cambria" w:hAnsi="Cambria"/>
        </w:rPr>
        <w:t>activity</w:t>
      </w:r>
      <w:r w:rsidRPr="00F220A0">
        <w:rPr>
          <w:rFonts w:ascii="Cambria" w:hAnsi="Cambria"/>
        </w:rPr>
        <w:t xml:space="preserve"> evaluation. </w:t>
      </w:r>
    </w:p>
    <w:p w:rsidRPr="00F220A0" w:rsidR="005A65FF" w:rsidP="00844674" w:rsidRDefault="005A65FF" w14:paraId="42A36E5C" w14:textId="77777777">
      <w:pPr>
        <w:pStyle w:val="NormalNumbered"/>
        <w:numPr>
          <w:ilvl w:val="0"/>
          <w:numId w:val="24"/>
        </w:numPr>
        <w:tabs>
          <w:tab w:val="left" w:pos="142"/>
        </w:tabs>
        <w:spacing w:before="0" w:after="60" w:line="259" w:lineRule="auto"/>
        <w:ind w:left="0" w:right="-306" w:hanging="426"/>
        <w:rPr>
          <w:rFonts w:ascii="Cambria" w:hAnsi="Cambria"/>
        </w:rPr>
      </w:pPr>
      <w:r w:rsidRPr="00F220A0">
        <w:rPr>
          <w:rFonts w:ascii="Cambria" w:hAnsi="Cambria"/>
        </w:rPr>
        <w:t xml:space="preserve">With learning as an essential component, three key stages were a part of the approach to fulfilling the objectives of the end line evaluation. The first stage, the </w:t>
      </w:r>
      <w:r w:rsidRPr="00F220A0">
        <w:rPr>
          <w:rFonts w:ascii="Cambria" w:hAnsi="Cambria"/>
          <w:b/>
        </w:rPr>
        <w:t>contextual analysis</w:t>
      </w:r>
      <w:r w:rsidRPr="00F220A0">
        <w:rPr>
          <w:rFonts w:ascii="Cambria" w:hAnsi="Cambria"/>
        </w:rPr>
        <w:t xml:space="preserve"> involved examining the relevance and appropriateness of the program; identifying key issues that affect the cross-cutting factors across the domains of the framework; examining policy environment; understanding the physical, institutional and social structures that determine education, and nutrition of school-going children; </w:t>
      </w:r>
    </w:p>
    <w:p w:rsidRPr="00F220A0" w:rsidR="005A65FF" w:rsidP="00844674" w:rsidRDefault="005A65FF" w14:paraId="12CD9B36" w14:textId="77777777">
      <w:pPr>
        <w:pStyle w:val="NormalNumbered"/>
        <w:numPr>
          <w:ilvl w:val="0"/>
          <w:numId w:val="24"/>
        </w:numPr>
        <w:tabs>
          <w:tab w:val="left" w:pos="142"/>
        </w:tabs>
        <w:spacing w:before="0" w:after="60" w:line="259" w:lineRule="auto"/>
        <w:ind w:left="0" w:right="-306" w:hanging="426"/>
        <w:rPr>
          <w:rFonts w:ascii="Cambria" w:hAnsi="Cambria"/>
        </w:rPr>
      </w:pPr>
      <w:r w:rsidRPr="00F220A0">
        <w:rPr>
          <w:rFonts w:ascii="Cambria" w:hAnsi="Cambria"/>
        </w:rPr>
        <w:t xml:space="preserve">The second stage, </w:t>
      </w:r>
      <w:r w:rsidRPr="00F220A0">
        <w:rPr>
          <w:rFonts w:ascii="Cambria" w:hAnsi="Cambria"/>
          <w:b/>
        </w:rPr>
        <w:t>comprehending design and implementation of the program</w:t>
      </w:r>
      <w:r w:rsidRPr="00F220A0">
        <w:rPr>
          <w:rFonts w:ascii="Cambria" w:hAnsi="Cambria"/>
        </w:rPr>
        <w:t xml:space="preserve"> involved examining what was designed to address the contextual issues and how were they implemented in consideration of locally specific priorities of the stakeholders; and </w:t>
      </w:r>
    </w:p>
    <w:p w:rsidRPr="00F220A0" w:rsidR="005A65FF" w:rsidP="00844674" w:rsidRDefault="005A65FF" w14:paraId="74C82DA5" w14:textId="77777777">
      <w:pPr>
        <w:pStyle w:val="NormalNumbered"/>
        <w:numPr>
          <w:ilvl w:val="0"/>
          <w:numId w:val="24"/>
        </w:numPr>
        <w:tabs>
          <w:tab w:val="left" w:pos="142"/>
        </w:tabs>
        <w:spacing w:before="0" w:after="60" w:line="259" w:lineRule="auto"/>
        <w:ind w:left="0" w:right="-306" w:hanging="426"/>
        <w:rPr>
          <w:rFonts w:ascii="Cambria" w:hAnsi="Cambria"/>
        </w:rPr>
      </w:pPr>
      <w:r w:rsidRPr="00F220A0">
        <w:rPr>
          <w:rFonts w:ascii="Cambria" w:hAnsi="Cambria"/>
        </w:rPr>
        <w:t xml:space="preserve">The third stage, </w:t>
      </w:r>
      <w:r w:rsidRPr="00F220A0">
        <w:rPr>
          <w:rFonts w:ascii="Cambria" w:hAnsi="Cambria"/>
          <w:b/>
        </w:rPr>
        <w:t>analysing data, findings and dissemination</w:t>
      </w:r>
      <w:r w:rsidRPr="00F220A0">
        <w:rPr>
          <w:rFonts w:ascii="Cambria" w:hAnsi="Cambria"/>
        </w:rPr>
        <w:t xml:space="preserve"> involved examining the contribution of the program, what worked, what did not work, reasons for success or impeding factors, </w:t>
      </w:r>
      <w:r w:rsidRPr="00F220A0">
        <w:rPr>
          <w:rFonts w:ascii="Cambria" w:hAnsi="Cambria" w:cs="Georgia"/>
        </w:rPr>
        <w:t>unexpected</w:t>
      </w:r>
      <w:r w:rsidRPr="00F220A0">
        <w:rPr>
          <w:rFonts w:ascii="Cambria" w:hAnsi="Cambria"/>
        </w:rPr>
        <w:t xml:space="preserve"> outcomes of the initiative; recommend the way forward highlighting resource requirement; key factors to be considered for enabling replication of LRP approach, that is, case-based transfer and capacity strengthening of female and male smallholder farmers in other school lunch districts; generating evidence-based success stories and outlining the risk factors associated.</w:t>
      </w:r>
    </w:p>
    <w:p w:rsidRPr="00F220A0" w:rsidR="005A65FF" w:rsidP="00844674" w:rsidRDefault="005A65FF" w14:paraId="3E8C1AA3" w14:textId="77777777">
      <w:pPr>
        <w:pStyle w:val="NormalNumbered"/>
        <w:numPr>
          <w:ilvl w:val="0"/>
          <w:numId w:val="24"/>
        </w:numPr>
        <w:tabs>
          <w:tab w:val="left" w:pos="142"/>
        </w:tabs>
        <w:spacing w:before="0" w:after="60" w:line="259" w:lineRule="auto"/>
        <w:ind w:left="0" w:right="-306" w:hanging="426"/>
        <w:rPr>
          <w:rFonts w:ascii="Cambria" w:hAnsi="Cambria"/>
        </w:rPr>
      </w:pPr>
      <w:r w:rsidRPr="00F220A0">
        <w:rPr>
          <w:rFonts w:ascii="Cambria" w:hAnsi="Cambria"/>
        </w:rPr>
        <w:t xml:space="preserve">The current end line evaluation is a </w:t>
      </w:r>
      <w:r w:rsidRPr="00F220A0">
        <w:rPr>
          <w:rFonts w:ascii="Cambria" w:hAnsi="Cambria"/>
          <w:b/>
        </w:rPr>
        <w:t>quasi-experimental</w:t>
      </w:r>
      <w:r w:rsidRPr="00F220A0">
        <w:rPr>
          <w:rFonts w:ascii="Cambria" w:hAnsi="Cambria"/>
        </w:rPr>
        <w:t xml:space="preserve">, pre-post cross-section study design. A </w:t>
      </w:r>
      <w:r w:rsidRPr="00F220A0">
        <w:rPr>
          <w:rFonts w:ascii="Cambria" w:hAnsi="Cambria"/>
          <w:b/>
        </w:rPr>
        <w:t>mixed-method approach</w:t>
      </w:r>
      <w:r w:rsidRPr="00F220A0">
        <w:rPr>
          <w:rFonts w:ascii="Cambria" w:hAnsi="Cambria"/>
        </w:rPr>
        <w:t xml:space="preserve"> was deployed to answer the questions under the criteria using key </w:t>
      </w:r>
      <w:r w:rsidRPr="00F220A0">
        <w:rPr>
          <w:rFonts w:ascii="Cambria" w:hAnsi="Cambria" w:cs="Georgia"/>
        </w:rPr>
        <w:t>informant</w:t>
      </w:r>
      <w:r w:rsidRPr="00F220A0">
        <w:rPr>
          <w:rFonts w:ascii="Cambria" w:hAnsi="Cambria"/>
        </w:rPr>
        <w:t xml:space="preserve"> interviews (KIIs), and focus-group discussions for qualitative data as-well-as quantitative data. This quasi-experiment study was based on the principle of </w:t>
      </w:r>
      <w:r w:rsidRPr="00F220A0">
        <w:rPr>
          <w:rFonts w:ascii="Cambria" w:hAnsi="Cambria"/>
          <w:b/>
        </w:rPr>
        <w:t>counterfactual analysis</w:t>
      </w:r>
      <w:r w:rsidRPr="00F220A0">
        <w:rPr>
          <w:rFonts w:ascii="Cambria" w:hAnsi="Cambria"/>
        </w:rPr>
        <w:t xml:space="preserve">. A </w:t>
      </w:r>
      <w:r w:rsidRPr="00F220A0">
        <w:rPr>
          <w:rFonts w:ascii="Cambria" w:hAnsi="Cambria" w:cs="Georgia"/>
        </w:rPr>
        <w:t>beneficiary’s</w:t>
      </w:r>
      <w:r w:rsidRPr="00F220A0">
        <w:rPr>
          <w:rFonts w:ascii="Cambria" w:hAnsi="Cambria"/>
        </w:rPr>
        <w:t xml:space="preserve"> outcome in the absence of the program intervention was it's counterfactual. The baseline formed a benchmark for the indicators. </w:t>
      </w:r>
    </w:p>
    <w:p w:rsidRPr="00F220A0" w:rsidR="005A65FF" w:rsidP="00844674" w:rsidRDefault="005A65FF" w14:paraId="1FE6B742" w14:textId="43440FA7">
      <w:pPr>
        <w:pStyle w:val="NormalNumbered"/>
        <w:numPr>
          <w:ilvl w:val="0"/>
          <w:numId w:val="24"/>
        </w:numPr>
        <w:tabs>
          <w:tab w:val="left" w:pos="142"/>
        </w:tabs>
        <w:spacing w:before="0" w:after="60" w:line="259" w:lineRule="auto"/>
        <w:ind w:left="0" w:right="-306" w:hanging="426"/>
        <w:rPr>
          <w:rFonts w:ascii="Cambria" w:hAnsi="Cambria"/>
        </w:rPr>
      </w:pPr>
      <w:r w:rsidRPr="00F220A0">
        <w:rPr>
          <w:rFonts w:ascii="Cambria" w:hAnsi="Cambria"/>
        </w:rPr>
        <w:t xml:space="preserve">Given that the evaluation study was primarily qualitative in nature, in addition to comparison of intervention and control villages (the difference between baseline and end-line indicators across intervention and control villages), the focus was essentially laid on explaining the reason(s) behind the manner in which the intervention villages have responded to the </w:t>
      </w:r>
      <w:r w:rsidRPr="00F220A0" w:rsidR="005D3784">
        <w:rPr>
          <w:rFonts w:ascii="Cambria" w:hAnsi="Cambria"/>
        </w:rPr>
        <w:t>program.</w:t>
      </w:r>
      <w:r w:rsidRPr="00F220A0">
        <w:rPr>
          <w:rFonts w:ascii="Cambria" w:hAnsi="Cambria"/>
        </w:rPr>
        <w:t xml:space="preserve"> The evaluation study included the use of qualitative research tools like H-form tool and Most Significant Change. The H-form tool was primarily used to understand the views and opinions of relevant stakeholders in a structured format, identifying factors and conditions for the program’s success. The Most Significant Change tool, on the other hand, delineated the process of changes that occurred within the community and around during the project period. </w:t>
      </w:r>
    </w:p>
    <w:p w:rsidRPr="00F220A0" w:rsidR="005A65FF" w:rsidP="00844674" w:rsidRDefault="005A65FF" w14:paraId="711122DC" w14:textId="77777777">
      <w:pPr>
        <w:pStyle w:val="NormalNumbered"/>
        <w:numPr>
          <w:ilvl w:val="0"/>
          <w:numId w:val="24"/>
        </w:numPr>
        <w:tabs>
          <w:tab w:val="left" w:pos="142"/>
        </w:tabs>
        <w:spacing w:before="0" w:after="60" w:line="259" w:lineRule="auto"/>
        <w:ind w:left="0" w:right="-306" w:hanging="426"/>
        <w:rPr>
          <w:rFonts w:ascii="Cambria" w:hAnsi="Cambria" w:cs="Georgia"/>
          <w:b/>
          <w:color w:val="FF0000"/>
        </w:rPr>
      </w:pPr>
      <w:r w:rsidRPr="00F220A0">
        <w:rPr>
          <w:rFonts w:ascii="Cambria" w:hAnsi="Cambria" w:cs="Georgia"/>
        </w:rPr>
        <w:t>The baseline involved systematic random sampling for selection of villages, further broken down into lowland, upland and mountain region</w:t>
      </w:r>
      <w:r w:rsidRPr="00F220A0">
        <w:rPr>
          <w:rStyle w:val="FootnoteReference"/>
          <w:rFonts w:ascii="Cambria" w:hAnsi="Cambria" w:cs="Georgia"/>
        </w:rPr>
        <w:footnoteReference w:id="38"/>
      </w:r>
      <w:r w:rsidRPr="00F220A0">
        <w:rPr>
          <w:rFonts w:ascii="Cambria" w:hAnsi="Cambria" w:cs="Georgia"/>
        </w:rPr>
        <w:t xml:space="preserve">. While the sample for schools and villages at the end line have been </w:t>
      </w:r>
      <w:r w:rsidRPr="00F220A0">
        <w:rPr>
          <w:rFonts w:ascii="Cambria" w:hAnsi="Cambria"/>
        </w:rPr>
        <w:t>mirrored</w:t>
      </w:r>
      <w:r w:rsidRPr="00F220A0">
        <w:rPr>
          <w:rFonts w:ascii="Cambria" w:hAnsi="Cambria" w:cs="Georgia"/>
        </w:rPr>
        <w:t xml:space="preserve"> </w:t>
      </w:r>
      <w:r w:rsidRPr="00F220A0">
        <w:rPr>
          <w:rFonts w:ascii="Cambria" w:hAnsi="Cambria"/>
        </w:rPr>
        <w:t>as</w:t>
      </w:r>
      <w:r w:rsidRPr="00F220A0">
        <w:rPr>
          <w:rFonts w:ascii="Cambria" w:hAnsi="Cambria" w:cs="Georgia"/>
        </w:rPr>
        <w:t xml:space="preserve"> per the baseline, the total sample size for the current study was substantially increased and re-established. This was done in order to effectively capture the overall impact of the program as well as for the adequate representation of the diversity that exists among program villages. In addition to the sample at the community level, the evaluation team also interacted with WFP staff, government officials from MoES, DTEAP, PAFO, PESS, DAFO, DESB, The Lutheran World Federation and DFAT.</w:t>
      </w:r>
      <w:r w:rsidRPr="00F220A0">
        <w:rPr>
          <w:rFonts w:ascii="Cambria" w:hAnsi="Cambria" w:cs="Cambria"/>
        </w:rPr>
        <w:t xml:space="preserve"> </w:t>
      </w:r>
    </w:p>
    <w:p w:rsidRPr="00F220A0" w:rsidR="005A65FF" w:rsidP="005A65FF" w:rsidRDefault="005A65FF" w14:paraId="3973417E" w14:textId="77777777">
      <w:pPr>
        <w:spacing w:before="60" w:after="60" w:line="276" w:lineRule="auto"/>
        <w:ind w:right="-308" w:hanging="284"/>
        <w:rPr>
          <w:b/>
          <w:color w:val="000000" w:themeColor="text1"/>
        </w:rPr>
      </w:pPr>
      <w:r w:rsidRPr="00F220A0">
        <w:rPr>
          <w:b/>
          <w:color w:val="000000" w:themeColor="text1"/>
        </w:rPr>
        <w:t>Integration of Gender into the Methodology</w:t>
      </w:r>
    </w:p>
    <w:p w:rsidRPr="00F220A0" w:rsidR="005A65FF" w:rsidP="00844674" w:rsidRDefault="005A65FF" w14:paraId="15A44416" w14:textId="77777777">
      <w:pPr>
        <w:pStyle w:val="NormalNumbered"/>
        <w:numPr>
          <w:ilvl w:val="0"/>
          <w:numId w:val="24"/>
        </w:numPr>
        <w:tabs>
          <w:tab w:val="left" w:pos="142"/>
        </w:tabs>
        <w:spacing w:before="0" w:after="60" w:line="259" w:lineRule="auto"/>
        <w:ind w:left="0" w:right="-306" w:hanging="426"/>
        <w:rPr>
          <w:rFonts w:ascii="Cambria" w:hAnsi="Cambria" w:cs="Georgia"/>
        </w:rPr>
      </w:pPr>
      <w:r w:rsidRPr="00F220A0">
        <w:rPr>
          <w:rFonts w:ascii="Cambria" w:hAnsi="Cambria"/>
        </w:rPr>
        <w:t xml:space="preserve">The </w:t>
      </w:r>
      <w:r w:rsidRPr="00F220A0">
        <w:rPr>
          <w:rFonts w:ascii="Cambria" w:hAnsi="Cambria" w:cs="Georgia"/>
        </w:rPr>
        <w:t>evaluation</w:t>
      </w:r>
      <w:r w:rsidRPr="00F220A0">
        <w:rPr>
          <w:rFonts w:ascii="Cambria" w:hAnsi="Cambria"/>
        </w:rPr>
        <w:t xml:space="preserve"> has integrated gender dimensions into its design. </w:t>
      </w:r>
      <w:r w:rsidRPr="00F220A0">
        <w:rPr>
          <w:rFonts w:ascii="Cambria" w:hAnsi="Cambria" w:cs="Georgia"/>
        </w:rPr>
        <w:t xml:space="preserve">In addition, the evaluation also </w:t>
      </w:r>
      <w:r w:rsidRPr="00F220A0">
        <w:rPr>
          <w:rFonts w:ascii="Cambria" w:hAnsi="Cambria"/>
        </w:rPr>
        <w:t>examined</w:t>
      </w:r>
      <w:r w:rsidRPr="00F220A0">
        <w:rPr>
          <w:rFonts w:ascii="Cambria" w:hAnsi="Cambria" w:cs="Georgia"/>
        </w:rPr>
        <w:t xml:space="preserve"> the role and nature of participation of men and women in the program specifically through the VEDC and how has the program addressed the issues and </w:t>
      </w:r>
      <w:r w:rsidRPr="00F220A0">
        <w:rPr>
          <w:rFonts w:ascii="Cambria" w:hAnsi="Cambria" w:cs="Arial"/>
        </w:rPr>
        <w:t>needs</w:t>
      </w:r>
      <w:r w:rsidRPr="00F220A0">
        <w:rPr>
          <w:rFonts w:ascii="Cambria" w:hAnsi="Cambria" w:cs="Georgia"/>
        </w:rPr>
        <w:t xml:space="preserve"> of women farmers and other marginalised groups. Evaluation attempted to understand whether women in their different roles as farmers, group members and at the household level have been able to take part in various decision-making processes. Quantitative data were disaggregated by gender to look for variations if any in the dietary intake of men and women (both parents and farmers). Also, qualitative interviews compared dietary intake of men, women, boys and girls and explored the reasons for differences, if any. </w:t>
      </w:r>
    </w:p>
    <w:p w:rsidRPr="00F220A0" w:rsidR="005A65FF" w:rsidP="00844674" w:rsidRDefault="005A65FF" w14:paraId="59D4B424" w14:textId="77777777">
      <w:pPr>
        <w:pStyle w:val="NormalNumbered"/>
        <w:numPr>
          <w:ilvl w:val="0"/>
          <w:numId w:val="24"/>
        </w:numPr>
        <w:tabs>
          <w:tab w:val="left" w:pos="142"/>
        </w:tabs>
        <w:spacing w:before="0" w:after="60" w:line="259" w:lineRule="auto"/>
        <w:ind w:left="0" w:right="-306" w:hanging="426"/>
        <w:rPr>
          <w:rFonts w:ascii="Cambria" w:hAnsi="Cambria" w:cs="Georgia"/>
        </w:rPr>
      </w:pPr>
      <w:r w:rsidRPr="00F220A0">
        <w:rPr>
          <w:rFonts w:ascii="Cambria" w:hAnsi="Cambria" w:cs="Georgia"/>
        </w:rPr>
        <w:t xml:space="preserve">The evaluation adopted a mixed-methods approach to </w:t>
      </w:r>
      <w:r w:rsidRPr="00F220A0">
        <w:rPr>
          <w:rFonts w:ascii="Cambria" w:hAnsi="Cambria"/>
        </w:rPr>
        <w:t>capture</w:t>
      </w:r>
      <w:r w:rsidRPr="00F220A0">
        <w:rPr>
          <w:rFonts w:ascii="Cambria" w:hAnsi="Cambria" w:cs="Georgia"/>
        </w:rPr>
        <w:t xml:space="preserve"> all voices from the field (men, women, boys, </w:t>
      </w:r>
      <w:r w:rsidRPr="00F220A0">
        <w:rPr>
          <w:rFonts w:ascii="Cambria" w:hAnsi="Cambria" w:cs="Arial"/>
        </w:rPr>
        <w:t>and</w:t>
      </w:r>
      <w:r w:rsidRPr="00F220A0">
        <w:rPr>
          <w:rFonts w:ascii="Cambria" w:hAnsi="Cambria" w:cs="Georgia"/>
        </w:rPr>
        <w:t xml:space="preserve"> girls, other vulnerable groups) and take them into consideration during the evaluation. The data collection team was adequately trained to ensure that the views of all key groups are considered, reflected and triangulated, with due attention to issues focussing on gender. It was ensured that the data collection team is gender-balanced. </w:t>
      </w:r>
    </w:p>
    <w:p w:rsidRPr="00F220A0" w:rsidR="005A65FF" w:rsidP="00844674" w:rsidRDefault="005A65FF" w14:paraId="500FB31A" w14:textId="28F7F8BE">
      <w:pPr>
        <w:pStyle w:val="NormalNumbered"/>
        <w:numPr>
          <w:ilvl w:val="0"/>
          <w:numId w:val="24"/>
        </w:numPr>
        <w:tabs>
          <w:tab w:val="left" w:pos="142"/>
        </w:tabs>
        <w:spacing w:before="0" w:after="60" w:line="259" w:lineRule="auto"/>
        <w:ind w:left="0" w:right="-306" w:hanging="426"/>
        <w:rPr>
          <w:rFonts w:ascii="Cambria" w:hAnsi="Cambria" w:cs="Georgia"/>
        </w:rPr>
      </w:pPr>
      <w:r w:rsidRPr="00F220A0">
        <w:rPr>
          <w:rFonts w:ascii="Cambria" w:hAnsi="Cambria" w:cs="Georgia"/>
        </w:rPr>
        <w:t xml:space="preserve">The evaluation ensured GEEW is integrated and mainstreamed throughout the evaluation. The evaluation matrix presented in annexure highlights that gender was an integral theme across all the evaluation criteria along with the focus on other vulnerable groups. Questions 2 &amp; 4 under relevance criteria has a sub-component on the extent to which the program is in line with the needs of women &amp; men smallholder farmers and to what extent is the program based on sound gender analysis. Under effectiveness criteria, </w:t>
      </w:r>
      <w:r w:rsidRPr="00F220A0">
        <w:rPr>
          <w:rFonts w:ascii="Cambria" w:hAnsi="Cambria" w:cs="Arial"/>
        </w:rPr>
        <w:t>questions</w:t>
      </w:r>
      <w:r w:rsidRPr="00F220A0">
        <w:rPr>
          <w:rFonts w:ascii="Cambria" w:hAnsi="Cambria" w:cs="Georgia"/>
        </w:rPr>
        <w:t xml:space="preserve"> 7 &amp; 8 capture extent to which the women and men smallholder farmers have benefitted from the program activities in terms of received inputs, increased income and overall quality of life. It also looks into the dietary diversity of girls and boys in schools. Under impact criteria, question 14 focuses on how the program impacted on reducing discrimination based on gender and marginalised sections. In the end, the sustainability aspect looks into whether the gender component was incorporated as an integral part of the program design or not.</w:t>
      </w:r>
    </w:p>
    <w:p w:rsidRPr="00F220A0" w:rsidR="005A65FF" w:rsidP="005A65FF" w:rsidRDefault="005A65FF" w14:paraId="0556C71D" w14:textId="77777777">
      <w:pPr>
        <w:spacing w:before="60" w:after="60" w:line="276" w:lineRule="auto"/>
        <w:ind w:right="-308" w:hanging="284"/>
        <w:rPr>
          <w:b/>
          <w:color w:val="000000" w:themeColor="text1"/>
        </w:rPr>
      </w:pPr>
      <w:r w:rsidRPr="00F220A0">
        <w:rPr>
          <w:b/>
          <w:color w:val="000000" w:themeColor="text1"/>
        </w:rPr>
        <w:t>Site Mapping</w:t>
      </w:r>
    </w:p>
    <w:p w:rsidRPr="00F220A0" w:rsidR="005A65FF" w:rsidP="00844674" w:rsidRDefault="005A65FF" w14:paraId="6D214EC4" w14:textId="77777777">
      <w:pPr>
        <w:pStyle w:val="NormalNumbered"/>
        <w:numPr>
          <w:ilvl w:val="0"/>
          <w:numId w:val="24"/>
        </w:numPr>
        <w:tabs>
          <w:tab w:val="left" w:pos="142"/>
        </w:tabs>
        <w:spacing w:before="0" w:after="60" w:line="259" w:lineRule="auto"/>
        <w:ind w:left="0" w:right="-306" w:hanging="426"/>
        <w:rPr>
          <w:rFonts w:ascii="Cambria" w:hAnsi="Cambria"/>
        </w:rPr>
      </w:pPr>
      <w:r w:rsidRPr="00F220A0">
        <w:rPr>
          <w:rFonts w:ascii="Cambria" w:hAnsi="Cambria"/>
        </w:rPr>
        <w:t xml:space="preserve">It is noteworthy that </w:t>
      </w:r>
      <w:r w:rsidRPr="00F220A0">
        <w:rPr>
          <w:rFonts w:ascii="Cambria" w:hAnsi="Cambria" w:cs="Georgia"/>
        </w:rPr>
        <w:t xml:space="preserve">in accordance with the requirement of the ToR, sampling approach adopted for the end line evaluation was same as the one for the baseline. Selection of the villages was purposive in nature, and largely same villages were covered which were also covered during the baseline study. </w:t>
      </w:r>
      <w:r w:rsidRPr="00F220A0">
        <w:rPr>
          <w:rFonts w:ascii="Cambria" w:hAnsi="Cambria"/>
        </w:rPr>
        <w:t xml:space="preserve">For the purpose of comparison, a total of five control villages, which were covered during the baseline, were selected for the end line study. Similarly, the same set of fifteen intervention villages which were covered during the baseline were selected for the end line study. Control and intervention villages for the baseline were selected from the same district, hence are consistent as-far-as the district level context is concerned. </w:t>
      </w:r>
    </w:p>
    <w:p w:rsidRPr="00F220A0" w:rsidR="005A65FF" w:rsidP="00844674" w:rsidRDefault="005A65FF" w14:paraId="31D7ADFD" w14:textId="7579D9C5">
      <w:pPr>
        <w:pStyle w:val="NormalNumbered"/>
        <w:numPr>
          <w:ilvl w:val="0"/>
          <w:numId w:val="24"/>
        </w:numPr>
        <w:tabs>
          <w:tab w:val="left" w:pos="142"/>
        </w:tabs>
        <w:spacing w:before="0" w:after="60" w:line="259" w:lineRule="auto"/>
        <w:ind w:left="0" w:right="-306" w:hanging="426"/>
        <w:rPr>
          <w:rFonts w:ascii="Cambria" w:hAnsi="Cambria" w:cs="Georgia"/>
        </w:rPr>
      </w:pPr>
      <w:r w:rsidRPr="00F220A0">
        <w:rPr>
          <w:rFonts w:ascii="Cambria" w:hAnsi="Cambria"/>
        </w:rPr>
        <w:t>However, there were changes in two villages selected at the time of baseline namely, Nalae and Tonglahang. As informed by the field monitoring assistants of WFP, Nalae had too little population hence it was replaced with Kanha village. As for the Tonglahang village, it was replaced with Aome village</w:t>
      </w:r>
      <w:r w:rsidRPr="00F220A0" w:rsidR="00F779CF">
        <w:rPr>
          <w:rFonts w:ascii="Cambria" w:hAnsi="Cambria"/>
        </w:rPr>
        <w:t xml:space="preserve">. </w:t>
      </w:r>
      <w:r w:rsidRPr="00F220A0">
        <w:rPr>
          <w:rFonts w:ascii="Cambria" w:hAnsi="Cambria"/>
        </w:rPr>
        <w:t xml:space="preserve">Also, it was found in the field that the village Salaeung was a part of group of resettlement villages and is now known by the name of Sainamthip. </w:t>
      </w:r>
    </w:p>
    <w:p w:rsidRPr="00F220A0" w:rsidR="005A65FF" w:rsidP="00844674" w:rsidRDefault="005A65FF" w14:paraId="3A3A9542" w14:textId="77777777">
      <w:pPr>
        <w:pStyle w:val="NormalNumbered"/>
        <w:numPr>
          <w:ilvl w:val="0"/>
          <w:numId w:val="24"/>
        </w:numPr>
        <w:tabs>
          <w:tab w:val="left" w:pos="142"/>
        </w:tabs>
        <w:spacing w:before="0" w:after="60" w:line="259" w:lineRule="auto"/>
        <w:ind w:left="0" w:right="-306" w:hanging="426"/>
        <w:rPr>
          <w:rFonts w:ascii="Cambria" w:hAnsi="Cambria" w:cs="Georgia"/>
        </w:rPr>
      </w:pPr>
      <w:r w:rsidRPr="00F220A0">
        <w:rPr>
          <w:rFonts w:ascii="Cambria" w:hAnsi="Cambria" w:cs="Georgia"/>
        </w:rPr>
        <w:t xml:space="preserve">Total sample within the fifteen intervention and five control villages covered during the baseline were distributed across the three strata – that is, (1) low lands region: 0-500 meters above sea level, (2) upland region: 500-100 meters above sea level, and (3) mountain region: &gt; 1000 meters above sea level, in the proportion of villages falling in each of the three strata. </w:t>
      </w:r>
    </w:p>
    <w:p w:rsidRPr="00F220A0" w:rsidR="005A65FF" w:rsidP="00844674" w:rsidRDefault="005A65FF" w14:paraId="747CD05A" w14:textId="77777777">
      <w:pPr>
        <w:pStyle w:val="NormalNumbered"/>
        <w:numPr>
          <w:ilvl w:val="0"/>
          <w:numId w:val="24"/>
        </w:numPr>
        <w:tabs>
          <w:tab w:val="left" w:pos="142"/>
        </w:tabs>
        <w:spacing w:before="0" w:after="60" w:line="259" w:lineRule="auto"/>
        <w:ind w:left="0" w:right="-306" w:hanging="426"/>
        <w:rPr>
          <w:rFonts w:ascii="Cambria" w:hAnsi="Cambria" w:cs="Georgia"/>
        </w:rPr>
      </w:pPr>
      <w:r w:rsidRPr="00F220A0">
        <w:rPr>
          <w:rFonts w:ascii="Cambria" w:hAnsi="Cambria" w:cs="Georgia"/>
        </w:rPr>
        <w:t>The total sample size for the current study was substantially increased over the baseline and re-</w:t>
      </w:r>
      <w:r w:rsidRPr="00F220A0">
        <w:rPr>
          <w:rFonts w:ascii="Cambria" w:hAnsi="Cambria"/>
        </w:rPr>
        <w:t>established</w:t>
      </w:r>
      <w:r w:rsidRPr="00F220A0">
        <w:rPr>
          <w:rFonts w:ascii="Cambria" w:hAnsi="Cambria" w:cs="Georgia"/>
        </w:rPr>
        <w:t xml:space="preserve">. This was done in order to effectively capture the overall impact of the program as well as for the </w:t>
      </w:r>
      <w:r w:rsidRPr="00F220A0">
        <w:rPr>
          <w:rFonts w:ascii="Cambria" w:hAnsi="Cambria"/>
        </w:rPr>
        <w:t>adequate</w:t>
      </w:r>
      <w:r w:rsidRPr="00F220A0">
        <w:rPr>
          <w:rFonts w:ascii="Cambria" w:hAnsi="Cambria" w:cs="Georgia"/>
        </w:rPr>
        <w:t xml:space="preserve"> representation of the diversity that exists among program villages. Sample size covered under end line evaluation was </w:t>
      </w:r>
      <w:r w:rsidRPr="00F220A0">
        <w:rPr>
          <w:rFonts w:ascii="Cambria" w:hAnsi="Cambria"/>
        </w:rPr>
        <w:t>calculated</w:t>
      </w:r>
      <w:r w:rsidRPr="00F220A0">
        <w:rPr>
          <w:rFonts w:ascii="Cambria" w:hAnsi="Cambria" w:cs="Georgia"/>
        </w:rPr>
        <w:t xml:space="preserve"> at the program level, using the ‘differences method’ formula with a finite population (Cochran’s 1977). The sample size calculation was based on certain considerations— the sample size would enable comparison of baseline and end-line groups at the project level; same set of villages were covered in intervention and control areas during the end line that was also visited during the baseline; and since there were no further levels of sampling other than selection of villages (Primary Sampling Unit), we had considered the design effect (multiplier for levels of sampling) for the study as ‘1’.</w:t>
      </w:r>
    </w:p>
    <w:p w:rsidRPr="00F220A0" w:rsidR="005A65FF" w:rsidP="00844674" w:rsidRDefault="005A65FF" w14:paraId="7352028E" w14:textId="520F84DE">
      <w:pPr>
        <w:pStyle w:val="NormalNumbered"/>
        <w:numPr>
          <w:ilvl w:val="0"/>
          <w:numId w:val="24"/>
        </w:numPr>
        <w:tabs>
          <w:tab w:val="left" w:pos="142"/>
        </w:tabs>
        <w:spacing w:before="0" w:after="60" w:line="259" w:lineRule="auto"/>
        <w:ind w:left="0" w:right="-306" w:hanging="426"/>
        <w:rPr>
          <w:rFonts w:ascii="Cambria" w:hAnsi="Cambria" w:cs="Georgia"/>
        </w:rPr>
      </w:pPr>
      <w:r w:rsidRPr="00F220A0">
        <w:rPr>
          <w:rFonts w:ascii="Cambria" w:hAnsi="Cambria" w:cs="Georgia"/>
        </w:rPr>
        <w:t>The sample size calculated included 5 per cent of buffer for the number of children, parents of children 5-10 years and smallholder farmers. The sample size was calculated to be 27 children and 13 parents and 13 farmers in each village, making it a total of 403 for children and 201 for parents of children 5-10 years and smallholder farmers each.</w:t>
      </w:r>
    </w:p>
    <w:p w:rsidRPr="00F220A0" w:rsidR="005A65FF" w:rsidP="00844674" w:rsidRDefault="005A65FF" w14:paraId="2C38F726" w14:textId="77777777">
      <w:pPr>
        <w:pStyle w:val="NormalNumbered"/>
        <w:numPr>
          <w:ilvl w:val="0"/>
          <w:numId w:val="24"/>
        </w:numPr>
        <w:tabs>
          <w:tab w:val="left" w:pos="142"/>
        </w:tabs>
        <w:spacing w:before="0" w:after="60" w:line="259" w:lineRule="auto"/>
        <w:ind w:left="0" w:right="-306" w:hanging="426"/>
        <w:rPr>
          <w:rFonts w:ascii="Cambria" w:hAnsi="Cambria" w:cs="Georgia"/>
        </w:rPr>
      </w:pPr>
      <w:r w:rsidRPr="00F220A0">
        <w:rPr>
          <w:rFonts w:ascii="Cambria" w:hAnsi="Cambria" w:cs="Georgia"/>
        </w:rPr>
        <w:t xml:space="preserve">However, the number of children in schools were mostly low (less than or equal to 27 in classes 3-5). Therefore, in most of the cases, all the children present in classes 3-5 were selected. The sample for the end line across intervention and </w:t>
      </w:r>
      <w:r w:rsidRPr="00F220A0">
        <w:rPr>
          <w:rFonts w:ascii="Cambria" w:hAnsi="Cambria"/>
        </w:rPr>
        <w:t>control</w:t>
      </w:r>
      <w:r w:rsidRPr="00F220A0">
        <w:rPr>
          <w:rFonts w:ascii="Cambria" w:hAnsi="Cambria" w:cs="Georgia"/>
        </w:rPr>
        <w:t xml:space="preserve"> villages were distributed equally across all sampled villages. </w:t>
      </w:r>
    </w:p>
    <w:p w:rsidRPr="00F220A0" w:rsidR="005A65FF" w:rsidP="00844674" w:rsidRDefault="005A65FF" w14:paraId="206E467F" w14:textId="77777777">
      <w:pPr>
        <w:pStyle w:val="NormalNumbered"/>
        <w:numPr>
          <w:ilvl w:val="0"/>
          <w:numId w:val="24"/>
        </w:numPr>
        <w:tabs>
          <w:tab w:val="left" w:pos="142"/>
        </w:tabs>
        <w:spacing w:before="0" w:after="60" w:line="259" w:lineRule="auto"/>
        <w:ind w:left="0" w:right="-306" w:hanging="426"/>
        <w:rPr>
          <w:rFonts w:ascii="Cambria" w:hAnsi="Cambria" w:cs="Georgia"/>
          <w:b/>
          <w:color w:val="FF0000"/>
        </w:rPr>
      </w:pPr>
      <w:r w:rsidRPr="00F220A0">
        <w:rPr>
          <w:rFonts w:ascii="Cambria" w:hAnsi="Cambria" w:cs="Georgia"/>
        </w:rPr>
        <w:t>The evaluation covered a total of 156 farmers, 201 parents and 380 children across intervention and control villages. At the beginning of the field visit, it was decided in discussions with WFP team, to select children from classes 3-5 instead of 1-5 because children of classes 1 and 2 were too young to comprehend and respond to the information sought. As for the farmers, not all beneficiary farmers from the group could participate in the discussion as many of them had reportedly gone to upland fields to keep a check on their crops and treat them to protect from pests if needed, as this was the crucial period just before harvesting in October. To ensure gender representation, measures were taken for equal participation of men and women in the group discussions with parents and farmers.</w:t>
      </w:r>
      <w:r w:rsidRPr="00F220A0">
        <w:rPr>
          <w:rFonts w:ascii="Cambria" w:hAnsi="Cambria" w:cs="Georgia"/>
          <w:b/>
          <w:color w:val="FF0000"/>
        </w:rPr>
        <w:t xml:space="preserve"> </w:t>
      </w:r>
      <w:r w:rsidRPr="00F220A0">
        <w:rPr>
          <w:rFonts w:ascii="Cambria" w:hAnsi="Cambria" w:cs="Georgia"/>
        </w:rPr>
        <w:t>The table providing the distribution of sample covered across target groups for the quantitative and qualitative study is presented below:</w:t>
      </w:r>
    </w:p>
    <w:p w:rsidRPr="00F220A0" w:rsidR="005A65FF" w:rsidP="005A65FF" w:rsidRDefault="005A65FF" w14:paraId="419339DF" w14:textId="7B929919">
      <w:pPr>
        <w:pStyle w:val="Caption"/>
        <w:keepNext/>
        <w:rPr>
          <w:b w:val="0"/>
          <w:bCs w:val="0"/>
          <w:color w:val="auto"/>
        </w:rPr>
      </w:pPr>
      <w:bookmarkStart w:name="_Toc29759308" w:id="139"/>
      <w:r w:rsidRPr="00F220A0">
        <w:rPr>
          <w:color w:val="auto"/>
        </w:rPr>
        <w:t xml:space="preserve">Table </w:t>
      </w:r>
      <w:r w:rsidRPr="00F220A0">
        <w:rPr>
          <w:b w:val="0"/>
          <w:bCs w:val="0"/>
          <w:color w:val="auto"/>
        </w:rPr>
        <w:fldChar w:fldCharType="begin"/>
      </w:r>
      <w:r w:rsidRPr="00F220A0">
        <w:rPr>
          <w:color w:val="auto"/>
        </w:rPr>
        <w:instrText xml:space="preserve"> SEQ Table \* ARABIC </w:instrText>
      </w:r>
      <w:r w:rsidRPr="00F220A0">
        <w:rPr>
          <w:b w:val="0"/>
          <w:bCs w:val="0"/>
          <w:color w:val="auto"/>
        </w:rPr>
        <w:fldChar w:fldCharType="separate"/>
      </w:r>
      <w:r w:rsidR="00FB0C89">
        <w:rPr>
          <w:noProof/>
          <w:color w:val="auto"/>
        </w:rPr>
        <w:t>5</w:t>
      </w:r>
      <w:r w:rsidRPr="00F220A0">
        <w:rPr>
          <w:b w:val="0"/>
          <w:bCs w:val="0"/>
          <w:color w:val="auto"/>
        </w:rPr>
        <w:fldChar w:fldCharType="end"/>
      </w:r>
      <w:r w:rsidRPr="00F220A0">
        <w:rPr>
          <w:color w:val="auto"/>
        </w:rPr>
        <w:t>: Sample Villages</w:t>
      </w:r>
      <w:bookmarkEnd w:id="139"/>
    </w:p>
    <w:tbl>
      <w:tblPr>
        <w:tblW w:w="91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96"/>
        <w:gridCol w:w="974"/>
        <w:gridCol w:w="974"/>
        <w:gridCol w:w="977"/>
        <w:gridCol w:w="1598"/>
        <w:gridCol w:w="1009"/>
        <w:gridCol w:w="1009"/>
        <w:gridCol w:w="1010"/>
      </w:tblGrid>
      <w:tr w:rsidRPr="00F220A0" w:rsidR="005A65FF" w:rsidTr="00B34D9D" w14:paraId="0AA6AFAC" w14:textId="77777777">
        <w:trPr>
          <w:trHeight w:val="260"/>
          <w:tblHeader/>
        </w:trPr>
        <w:tc>
          <w:tcPr>
            <w:tcW w:w="4521" w:type="dxa"/>
            <w:gridSpan w:val="4"/>
            <w:shd w:val="clear" w:color="auto" w:fill="F2CDD1" w:themeFill="accent2" w:themeFillTint="33"/>
            <w:vAlign w:val="center"/>
          </w:tcPr>
          <w:p w:rsidRPr="00F220A0" w:rsidR="005A65FF" w:rsidP="00B34D9D" w:rsidRDefault="005A65FF" w14:paraId="482001A5" w14:textId="77777777">
            <w:pPr>
              <w:spacing w:after="0" w:line="240" w:lineRule="auto"/>
              <w:jc w:val="center"/>
              <w:rPr>
                <w:rFonts w:eastAsia="Times New Roman" w:cs="Calibri"/>
                <w:b/>
                <w:sz w:val="18"/>
                <w:szCs w:val="18"/>
                <w:lang w:eastAsia="en-IN"/>
              </w:rPr>
            </w:pPr>
            <w:r w:rsidRPr="00F220A0">
              <w:rPr>
                <w:rFonts w:eastAsia="Times New Roman" w:cs="Calibri"/>
                <w:b/>
                <w:sz w:val="18"/>
                <w:szCs w:val="18"/>
                <w:lang w:eastAsia="en-IN"/>
              </w:rPr>
              <w:t>Intervention Villages</w:t>
            </w:r>
          </w:p>
        </w:tc>
        <w:tc>
          <w:tcPr>
            <w:tcW w:w="4626" w:type="dxa"/>
            <w:gridSpan w:val="4"/>
            <w:shd w:val="clear" w:color="auto" w:fill="F2CDD1" w:themeFill="accent2" w:themeFillTint="33"/>
            <w:vAlign w:val="center"/>
          </w:tcPr>
          <w:p w:rsidRPr="00F220A0" w:rsidR="005A65FF" w:rsidP="00B34D9D" w:rsidRDefault="005A65FF" w14:paraId="0EEBE46C" w14:textId="77777777">
            <w:pPr>
              <w:spacing w:after="0" w:line="240" w:lineRule="auto"/>
              <w:jc w:val="center"/>
              <w:rPr>
                <w:rFonts w:eastAsia="Times New Roman" w:cs="Calibri"/>
                <w:b/>
                <w:sz w:val="18"/>
                <w:szCs w:val="18"/>
                <w:lang w:eastAsia="en-IN"/>
              </w:rPr>
            </w:pPr>
            <w:r w:rsidRPr="00F220A0">
              <w:rPr>
                <w:rFonts w:eastAsia="Times New Roman" w:cs="Calibri"/>
                <w:b/>
                <w:sz w:val="18"/>
                <w:szCs w:val="18"/>
                <w:lang w:eastAsia="en-IN"/>
              </w:rPr>
              <w:t>Control Villages</w:t>
            </w:r>
          </w:p>
        </w:tc>
      </w:tr>
      <w:tr w:rsidRPr="00F220A0" w:rsidR="005A65FF" w:rsidTr="00B34D9D" w14:paraId="09E7D09F" w14:textId="77777777">
        <w:trPr>
          <w:trHeight w:val="260"/>
          <w:tblHeader/>
        </w:trPr>
        <w:tc>
          <w:tcPr>
            <w:tcW w:w="1596" w:type="dxa"/>
            <w:shd w:val="clear" w:color="auto" w:fill="F2CDD1" w:themeFill="accent2" w:themeFillTint="33"/>
            <w:vAlign w:val="center"/>
          </w:tcPr>
          <w:p w:rsidRPr="00F220A0" w:rsidR="005A65FF" w:rsidP="00B34D9D" w:rsidRDefault="005A65FF" w14:paraId="37AE01F2" w14:textId="77777777">
            <w:pPr>
              <w:spacing w:after="0" w:line="240" w:lineRule="auto"/>
              <w:rPr>
                <w:rFonts w:eastAsia="Times New Roman" w:cs="Arial"/>
                <w:b/>
                <w:sz w:val="18"/>
                <w:szCs w:val="18"/>
                <w:lang w:eastAsia="en-IN"/>
              </w:rPr>
            </w:pPr>
            <w:r w:rsidRPr="00F220A0">
              <w:rPr>
                <w:rFonts w:eastAsia="Times New Roman" w:cs="Arial"/>
                <w:b/>
                <w:sz w:val="18"/>
                <w:szCs w:val="18"/>
                <w:lang w:eastAsia="en-IN"/>
              </w:rPr>
              <w:t>Village Name</w:t>
            </w:r>
          </w:p>
        </w:tc>
        <w:tc>
          <w:tcPr>
            <w:tcW w:w="974" w:type="dxa"/>
            <w:shd w:val="clear" w:color="auto" w:fill="F2CDD1" w:themeFill="accent2" w:themeFillTint="33"/>
            <w:vAlign w:val="center"/>
          </w:tcPr>
          <w:p w:rsidRPr="00F220A0" w:rsidR="005A65FF" w:rsidP="00B34D9D" w:rsidRDefault="005A65FF" w14:paraId="298D7E0D" w14:textId="77777777">
            <w:pPr>
              <w:spacing w:after="0" w:line="240" w:lineRule="auto"/>
              <w:rPr>
                <w:rFonts w:eastAsia="Times New Roman" w:cs="Arial"/>
                <w:b/>
                <w:sz w:val="18"/>
                <w:szCs w:val="18"/>
                <w:lang w:eastAsia="en-IN"/>
              </w:rPr>
            </w:pPr>
            <w:r w:rsidRPr="00F220A0">
              <w:rPr>
                <w:rFonts w:eastAsia="Times New Roman" w:cs="Arial"/>
                <w:b/>
                <w:sz w:val="18"/>
                <w:szCs w:val="18"/>
                <w:lang w:eastAsia="en-IN"/>
              </w:rPr>
              <w:t>Children</w:t>
            </w:r>
          </w:p>
        </w:tc>
        <w:tc>
          <w:tcPr>
            <w:tcW w:w="974" w:type="dxa"/>
            <w:shd w:val="clear" w:color="auto" w:fill="F2CDD1" w:themeFill="accent2" w:themeFillTint="33"/>
            <w:vAlign w:val="center"/>
          </w:tcPr>
          <w:p w:rsidRPr="00F220A0" w:rsidR="005A65FF" w:rsidP="00B34D9D" w:rsidRDefault="005A65FF" w14:paraId="34298A19" w14:textId="77777777">
            <w:pPr>
              <w:spacing w:after="0" w:line="240" w:lineRule="auto"/>
              <w:rPr>
                <w:rFonts w:eastAsia="Times New Roman" w:cs="Arial"/>
                <w:b/>
                <w:sz w:val="18"/>
                <w:szCs w:val="18"/>
                <w:lang w:eastAsia="en-IN"/>
              </w:rPr>
            </w:pPr>
            <w:r w:rsidRPr="00F220A0">
              <w:rPr>
                <w:rFonts w:eastAsia="Times New Roman" w:cs="Arial"/>
                <w:b/>
                <w:sz w:val="18"/>
                <w:szCs w:val="18"/>
                <w:lang w:eastAsia="en-IN"/>
              </w:rPr>
              <w:t>Parents</w:t>
            </w:r>
          </w:p>
        </w:tc>
        <w:tc>
          <w:tcPr>
            <w:tcW w:w="977" w:type="dxa"/>
            <w:shd w:val="clear" w:color="auto" w:fill="F2CDD1" w:themeFill="accent2" w:themeFillTint="33"/>
            <w:noWrap/>
            <w:vAlign w:val="center"/>
          </w:tcPr>
          <w:p w:rsidRPr="00F220A0" w:rsidR="005A65FF" w:rsidP="00B34D9D" w:rsidRDefault="005A65FF" w14:paraId="38A39E99" w14:textId="77777777">
            <w:pPr>
              <w:spacing w:after="0" w:line="240" w:lineRule="auto"/>
              <w:rPr>
                <w:rFonts w:eastAsia="Times New Roman" w:cs="Calibri"/>
                <w:b/>
                <w:sz w:val="18"/>
                <w:szCs w:val="18"/>
                <w:lang w:eastAsia="en-IN"/>
              </w:rPr>
            </w:pPr>
            <w:r w:rsidRPr="00F220A0">
              <w:rPr>
                <w:rFonts w:eastAsia="Times New Roman" w:cs="Calibri"/>
                <w:b/>
                <w:sz w:val="18"/>
                <w:szCs w:val="18"/>
                <w:lang w:eastAsia="en-IN"/>
              </w:rPr>
              <w:t>Farmers</w:t>
            </w:r>
          </w:p>
        </w:tc>
        <w:tc>
          <w:tcPr>
            <w:tcW w:w="1598" w:type="dxa"/>
            <w:shd w:val="clear" w:color="auto" w:fill="F2CDD1" w:themeFill="accent2" w:themeFillTint="33"/>
            <w:vAlign w:val="center"/>
          </w:tcPr>
          <w:p w:rsidRPr="00F220A0" w:rsidR="005A65FF" w:rsidP="00B34D9D" w:rsidRDefault="005A65FF" w14:paraId="7808324A" w14:textId="77777777">
            <w:pPr>
              <w:spacing w:after="0" w:line="240" w:lineRule="auto"/>
              <w:rPr>
                <w:rFonts w:eastAsia="Times New Roman" w:cs="Arial"/>
                <w:b/>
                <w:sz w:val="18"/>
                <w:szCs w:val="18"/>
                <w:lang w:eastAsia="en-IN"/>
              </w:rPr>
            </w:pPr>
            <w:r w:rsidRPr="00F220A0">
              <w:rPr>
                <w:rFonts w:eastAsia="Times New Roman" w:cs="Arial"/>
                <w:b/>
                <w:sz w:val="18"/>
                <w:szCs w:val="18"/>
                <w:lang w:eastAsia="en-IN"/>
              </w:rPr>
              <w:t>Village Name</w:t>
            </w:r>
          </w:p>
        </w:tc>
        <w:tc>
          <w:tcPr>
            <w:tcW w:w="1009" w:type="dxa"/>
            <w:shd w:val="clear" w:color="auto" w:fill="F2CDD1" w:themeFill="accent2" w:themeFillTint="33"/>
            <w:noWrap/>
            <w:vAlign w:val="center"/>
          </w:tcPr>
          <w:p w:rsidRPr="00F220A0" w:rsidR="005A65FF" w:rsidP="00B34D9D" w:rsidRDefault="005A65FF" w14:paraId="6D7E317F" w14:textId="77777777">
            <w:pPr>
              <w:spacing w:after="0" w:line="240" w:lineRule="auto"/>
              <w:rPr>
                <w:rFonts w:eastAsia="Times New Roman" w:cs="Arial"/>
                <w:b/>
                <w:sz w:val="18"/>
                <w:szCs w:val="18"/>
                <w:lang w:eastAsia="en-IN"/>
              </w:rPr>
            </w:pPr>
            <w:r w:rsidRPr="00F220A0">
              <w:rPr>
                <w:rFonts w:eastAsia="Times New Roman" w:cs="Arial"/>
                <w:b/>
                <w:sz w:val="18"/>
                <w:szCs w:val="18"/>
                <w:lang w:eastAsia="en-IN"/>
              </w:rPr>
              <w:t>Children</w:t>
            </w:r>
          </w:p>
        </w:tc>
        <w:tc>
          <w:tcPr>
            <w:tcW w:w="1009" w:type="dxa"/>
            <w:shd w:val="clear" w:color="auto" w:fill="F2CDD1" w:themeFill="accent2" w:themeFillTint="33"/>
            <w:vAlign w:val="center"/>
          </w:tcPr>
          <w:p w:rsidRPr="00F220A0" w:rsidR="005A65FF" w:rsidP="00B34D9D" w:rsidRDefault="005A65FF" w14:paraId="1D3DD5A4" w14:textId="77777777">
            <w:pPr>
              <w:spacing w:after="0" w:line="240" w:lineRule="auto"/>
              <w:rPr>
                <w:rFonts w:eastAsia="Times New Roman" w:cs="Arial"/>
                <w:b/>
                <w:sz w:val="18"/>
                <w:szCs w:val="18"/>
                <w:lang w:eastAsia="en-IN"/>
              </w:rPr>
            </w:pPr>
            <w:r w:rsidRPr="00F220A0">
              <w:rPr>
                <w:rFonts w:eastAsia="Times New Roman" w:cs="Arial"/>
                <w:b/>
                <w:sz w:val="18"/>
                <w:szCs w:val="18"/>
                <w:lang w:eastAsia="en-IN"/>
              </w:rPr>
              <w:t>Parents</w:t>
            </w:r>
          </w:p>
        </w:tc>
        <w:tc>
          <w:tcPr>
            <w:tcW w:w="1010" w:type="dxa"/>
            <w:shd w:val="clear" w:color="auto" w:fill="F2CDD1" w:themeFill="accent2" w:themeFillTint="33"/>
            <w:vAlign w:val="center"/>
          </w:tcPr>
          <w:p w:rsidRPr="00F220A0" w:rsidR="005A65FF" w:rsidP="00B34D9D" w:rsidRDefault="005A65FF" w14:paraId="6839BBD5" w14:textId="77777777">
            <w:pPr>
              <w:spacing w:after="0" w:line="240" w:lineRule="auto"/>
              <w:rPr>
                <w:rFonts w:eastAsia="Times New Roman" w:cs="Calibri"/>
                <w:b/>
                <w:sz w:val="18"/>
                <w:szCs w:val="18"/>
                <w:lang w:eastAsia="en-IN"/>
              </w:rPr>
            </w:pPr>
            <w:r w:rsidRPr="00F220A0">
              <w:rPr>
                <w:rFonts w:eastAsia="Times New Roman" w:cs="Calibri"/>
                <w:b/>
                <w:sz w:val="18"/>
                <w:szCs w:val="18"/>
                <w:lang w:eastAsia="en-IN"/>
              </w:rPr>
              <w:t>Farmers</w:t>
            </w:r>
          </w:p>
        </w:tc>
      </w:tr>
      <w:tr w:rsidRPr="00F220A0" w:rsidR="005A65FF" w:rsidTr="00B34D9D" w14:paraId="18A23D8C" w14:textId="77777777">
        <w:trPr>
          <w:trHeight w:val="260"/>
        </w:trPr>
        <w:tc>
          <w:tcPr>
            <w:tcW w:w="4521" w:type="dxa"/>
            <w:gridSpan w:val="4"/>
            <w:shd w:val="clear" w:color="auto" w:fill="auto"/>
            <w:noWrap/>
            <w:vAlign w:val="center"/>
          </w:tcPr>
          <w:p w:rsidRPr="00F220A0" w:rsidR="005A65FF" w:rsidP="00B34D9D" w:rsidRDefault="005A65FF" w14:paraId="1D3B0901" w14:textId="77777777">
            <w:pPr>
              <w:spacing w:after="0" w:line="240" w:lineRule="auto"/>
              <w:rPr>
                <w:rFonts w:eastAsia="Times New Roman" w:cs="Calibri"/>
                <w:b/>
                <w:sz w:val="18"/>
                <w:szCs w:val="18"/>
                <w:lang w:eastAsia="en-IN"/>
              </w:rPr>
            </w:pPr>
            <w:r w:rsidRPr="00F220A0">
              <w:rPr>
                <w:rFonts w:eastAsia="Times New Roman" w:cs="Calibri"/>
                <w:b/>
                <w:sz w:val="18"/>
                <w:szCs w:val="18"/>
                <w:lang w:eastAsia="en-IN"/>
              </w:rPr>
              <w:t>Low Land Region</w:t>
            </w:r>
          </w:p>
        </w:tc>
        <w:tc>
          <w:tcPr>
            <w:tcW w:w="4626" w:type="dxa"/>
            <w:gridSpan w:val="4"/>
            <w:vAlign w:val="center"/>
          </w:tcPr>
          <w:p w:rsidRPr="00F220A0" w:rsidR="005A65FF" w:rsidP="00B34D9D" w:rsidRDefault="005A65FF" w14:paraId="7CD52967" w14:textId="77777777">
            <w:pPr>
              <w:spacing w:after="0" w:line="240" w:lineRule="auto"/>
              <w:rPr>
                <w:rFonts w:eastAsia="Times New Roman" w:cs="Calibri"/>
                <w:b/>
                <w:sz w:val="18"/>
                <w:szCs w:val="18"/>
                <w:lang w:eastAsia="en-IN"/>
              </w:rPr>
            </w:pPr>
            <w:r w:rsidRPr="00F220A0">
              <w:rPr>
                <w:rFonts w:eastAsia="Times New Roman" w:cs="Calibri"/>
                <w:b/>
                <w:sz w:val="18"/>
                <w:szCs w:val="18"/>
                <w:lang w:eastAsia="en-IN"/>
              </w:rPr>
              <w:t>Low Land Region</w:t>
            </w:r>
          </w:p>
        </w:tc>
      </w:tr>
      <w:tr w:rsidRPr="00F220A0" w:rsidR="005A65FF" w:rsidTr="00B34D9D" w14:paraId="0C9FF1B0" w14:textId="77777777">
        <w:trPr>
          <w:trHeight w:val="260"/>
        </w:trPr>
        <w:tc>
          <w:tcPr>
            <w:tcW w:w="1596" w:type="dxa"/>
            <w:shd w:val="clear" w:color="auto" w:fill="auto"/>
            <w:noWrap/>
          </w:tcPr>
          <w:p w:rsidRPr="00F220A0" w:rsidR="005A65FF" w:rsidP="00B34D9D" w:rsidRDefault="005A65FF" w14:paraId="231FD158" w14:textId="77777777">
            <w:pPr>
              <w:spacing w:after="0" w:line="240" w:lineRule="auto"/>
              <w:rPr>
                <w:sz w:val="18"/>
                <w:szCs w:val="18"/>
              </w:rPr>
            </w:pPr>
            <w:r w:rsidRPr="00F220A0">
              <w:rPr>
                <w:sz w:val="18"/>
                <w:szCs w:val="18"/>
              </w:rPr>
              <w:t>Namhaeng</w:t>
            </w:r>
          </w:p>
        </w:tc>
        <w:tc>
          <w:tcPr>
            <w:tcW w:w="974" w:type="dxa"/>
            <w:vAlign w:val="bottom"/>
          </w:tcPr>
          <w:p w:rsidRPr="00F220A0" w:rsidR="005A65FF" w:rsidP="00B34D9D" w:rsidRDefault="005A65FF" w14:paraId="16AEDA43" w14:textId="77777777">
            <w:pPr>
              <w:spacing w:after="0" w:line="240" w:lineRule="auto"/>
              <w:jc w:val="right"/>
              <w:rPr>
                <w:rFonts w:cs="Calibri"/>
                <w:sz w:val="18"/>
                <w:szCs w:val="18"/>
              </w:rPr>
            </w:pPr>
            <w:r w:rsidRPr="00F220A0">
              <w:rPr>
                <w:rFonts w:cs="Calibri"/>
                <w:sz w:val="18"/>
                <w:szCs w:val="18"/>
              </w:rPr>
              <w:t>20</w:t>
            </w:r>
          </w:p>
        </w:tc>
        <w:tc>
          <w:tcPr>
            <w:tcW w:w="974" w:type="dxa"/>
            <w:vAlign w:val="bottom"/>
          </w:tcPr>
          <w:p w:rsidRPr="00F220A0" w:rsidR="005A65FF" w:rsidP="00B34D9D" w:rsidRDefault="005A65FF" w14:paraId="4CF80625" w14:textId="77777777">
            <w:pPr>
              <w:spacing w:after="0" w:line="240" w:lineRule="auto"/>
              <w:jc w:val="right"/>
              <w:rPr>
                <w:rFonts w:cs="Calibri"/>
                <w:sz w:val="18"/>
                <w:szCs w:val="18"/>
              </w:rPr>
            </w:pPr>
            <w:r w:rsidRPr="00F220A0">
              <w:rPr>
                <w:rFonts w:cs="Calibri"/>
                <w:sz w:val="18"/>
                <w:szCs w:val="18"/>
              </w:rPr>
              <w:t>7</w:t>
            </w:r>
          </w:p>
        </w:tc>
        <w:tc>
          <w:tcPr>
            <w:tcW w:w="977" w:type="dxa"/>
            <w:shd w:val="clear" w:color="auto" w:fill="auto"/>
            <w:noWrap/>
            <w:vAlign w:val="bottom"/>
          </w:tcPr>
          <w:p w:rsidRPr="00F220A0" w:rsidR="005A65FF" w:rsidP="00B34D9D" w:rsidRDefault="005A65FF" w14:paraId="6210900F" w14:textId="77777777">
            <w:pPr>
              <w:spacing w:after="0" w:line="240" w:lineRule="auto"/>
              <w:jc w:val="right"/>
              <w:rPr>
                <w:rFonts w:cs="Calibri"/>
                <w:sz w:val="18"/>
                <w:szCs w:val="18"/>
              </w:rPr>
            </w:pPr>
            <w:r w:rsidRPr="00F220A0">
              <w:rPr>
                <w:rFonts w:cs="Calibri"/>
                <w:sz w:val="18"/>
                <w:szCs w:val="18"/>
              </w:rPr>
              <w:t>9</w:t>
            </w:r>
          </w:p>
        </w:tc>
        <w:tc>
          <w:tcPr>
            <w:tcW w:w="1598" w:type="dxa"/>
            <w:vAlign w:val="bottom"/>
          </w:tcPr>
          <w:p w:rsidRPr="00F220A0" w:rsidR="005A65FF" w:rsidP="00B34D9D" w:rsidRDefault="004420EA" w14:paraId="30736864" w14:textId="4C3A8818">
            <w:pPr>
              <w:spacing w:after="0" w:line="240" w:lineRule="auto"/>
              <w:rPr>
                <w:rFonts w:cs="Calibri"/>
                <w:sz w:val="18"/>
                <w:szCs w:val="18"/>
              </w:rPr>
            </w:pPr>
            <w:r w:rsidRPr="00F220A0">
              <w:rPr>
                <w:rFonts w:cs="Calibri"/>
                <w:sz w:val="18"/>
                <w:szCs w:val="18"/>
              </w:rPr>
              <w:t>Kunha</w:t>
            </w:r>
          </w:p>
        </w:tc>
        <w:tc>
          <w:tcPr>
            <w:tcW w:w="1009" w:type="dxa"/>
            <w:shd w:val="clear" w:color="auto" w:fill="auto"/>
            <w:noWrap/>
            <w:vAlign w:val="bottom"/>
          </w:tcPr>
          <w:p w:rsidRPr="00F220A0" w:rsidR="005A65FF" w:rsidP="00B34D9D" w:rsidRDefault="005A65FF" w14:paraId="56788F1B" w14:textId="77777777">
            <w:pPr>
              <w:spacing w:after="0" w:line="240" w:lineRule="auto"/>
              <w:jc w:val="right"/>
              <w:rPr>
                <w:rFonts w:cs="Calibri"/>
                <w:sz w:val="18"/>
                <w:szCs w:val="18"/>
              </w:rPr>
            </w:pPr>
            <w:r w:rsidRPr="00F220A0">
              <w:rPr>
                <w:rFonts w:cs="Calibri"/>
                <w:sz w:val="18"/>
                <w:szCs w:val="18"/>
              </w:rPr>
              <w:t>9</w:t>
            </w:r>
          </w:p>
        </w:tc>
        <w:tc>
          <w:tcPr>
            <w:tcW w:w="1009" w:type="dxa"/>
            <w:vAlign w:val="bottom"/>
          </w:tcPr>
          <w:p w:rsidRPr="00F220A0" w:rsidR="005A65FF" w:rsidP="00B34D9D" w:rsidRDefault="005A65FF" w14:paraId="6A16E349" w14:textId="77777777">
            <w:pPr>
              <w:spacing w:after="0" w:line="240" w:lineRule="auto"/>
              <w:jc w:val="right"/>
              <w:rPr>
                <w:rFonts w:cs="Calibri"/>
                <w:sz w:val="18"/>
                <w:szCs w:val="18"/>
              </w:rPr>
            </w:pPr>
            <w:r w:rsidRPr="00F220A0">
              <w:rPr>
                <w:rFonts w:cs="Calibri"/>
                <w:sz w:val="18"/>
                <w:szCs w:val="18"/>
              </w:rPr>
              <w:t>8</w:t>
            </w:r>
          </w:p>
        </w:tc>
        <w:tc>
          <w:tcPr>
            <w:tcW w:w="1010" w:type="dxa"/>
            <w:vAlign w:val="bottom"/>
          </w:tcPr>
          <w:p w:rsidRPr="00F220A0" w:rsidR="005A65FF" w:rsidP="00B34D9D" w:rsidRDefault="005A65FF" w14:paraId="0B1A579E" w14:textId="77777777">
            <w:pPr>
              <w:spacing w:after="0" w:line="240" w:lineRule="auto"/>
              <w:jc w:val="right"/>
              <w:rPr>
                <w:rFonts w:cs="Calibri"/>
                <w:sz w:val="18"/>
                <w:szCs w:val="18"/>
              </w:rPr>
            </w:pPr>
            <w:r w:rsidRPr="00F220A0">
              <w:rPr>
                <w:rFonts w:cs="Calibri"/>
                <w:sz w:val="18"/>
                <w:szCs w:val="18"/>
              </w:rPr>
              <w:t>7</w:t>
            </w:r>
          </w:p>
        </w:tc>
      </w:tr>
      <w:tr w:rsidRPr="00F220A0" w:rsidR="005A65FF" w:rsidTr="00B34D9D" w14:paraId="5EB9708C" w14:textId="77777777">
        <w:trPr>
          <w:trHeight w:val="260"/>
        </w:trPr>
        <w:tc>
          <w:tcPr>
            <w:tcW w:w="1596" w:type="dxa"/>
            <w:shd w:val="clear" w:color="auto" w:fill="auto"/>
            <w:noWrap/>
          </w:tcPr>
          <w:p w:rsidRPr="00F220A0" w:rsidR="005A65FF" w:rsidP="00B34D9D" w:rsidRDefault="005A65FF" w14:paraId="6F07A3A2" w14:textId="77777777">
            <w:pPr>
              <w:spacing w:after="0" w:line="240" w:lineRule="auto"/>
              <w:rPr>
                <w:sz w:val="18"/>
                <w:szCs w:val="18"/>
              </w:rPr>
            </w:pPr>
            <w:r w:rsidRPr="00F220A0">
              <w:rPr>
                <w:sz w:val="18"/>
                <w:szCs w:val="18"/>
              </w:rPr>
              <w:t>Hatnalang</w:t>
            </w:r>
          </w:p>
        </w:tc>
        <w:tc>
          <w:tcPr>
            <w:tcW w:w="974" w:type="dxa"/>
            <w:vAlign w:val="bottom"/>
          </w:tcPr>
          <w:p w:rsidRPr="00F220A0" w:rsidR="005A65FF" w:rsidP="00B34D9D" w:rsidRDefault="005A65FF" w14:paraId="131D6E9F" w14:textId="77777777">
            <w:pPr>
              <w:spacing w:after="0" w:line="240" w:lineRule="auto"/>
              <w:jc w:val="right"/>
              <w:rPr>
                <w:rFonts w:cs="Calibri"/>
                <w:sz w:val="18"/>
                <w:szCs w:val="18"/>
              </w:rPr>
            </w:pPr>
            <w:r w:rsidRPr="00F220A0">
              <w:rPr>
                <w:rFonts w:cs="Calibri"/>
                <w:sz w:val="18"/>
                <w:szCs w:val="18"/>
              </w:rPr>
              <w:t>28</w:t>
            </w:r>
          </w:p>
        </w:tc>
        <w:tc>
          <w:tcPr>
            <w:tcW w:w="974" w:type="dxa"/>
            <w:vAlign w:val="bottom"/>
          </w:tcPr>
          <w:p w:rsidRPr="00F220A0" w:rsidR="005A65FF" w:rsidP="00B34D9D" w:rsidRDefault="005A65FF" w14:paraId="6B298B79" w14:textId="77777777">
            <w:pPr>
              <w:spacing w:after="0" w:line="240" w:lineRule="auto"/>
              <w:jc w:val="right"/>
              <w:rPr>
                <w:rFonts w:cs="Calibri"/>
                <w:sz w:val="18"/>
                <w:szCs w:val="18"/>
              </w:rPr>
            </w:pPr>
            <w:r w:rsidRPr="00F220A0">
              <w:rPr>
                <w:rFonts w:cs="Calibri"/>
                <w:sz w:val="18"/>
                <w:szCs w:val="18"/>
              </w:rPr>
              <w:t>11</w:t>
            </w:r>
          </w:p>
        </w:tc>
        <w:tc>
          <w:tcPr>
            <w:tcW w:w="977" w:type="dxa"/>
            <w:shd w:val="clear" w:color="auto" w:fill="auto"/>
            <w:noWrap/>
            <w:vAlign w:val="bottom"/>
          </w:tcPr>
          <w:p w:rsidRPr="00F220A0" w:rsidR="005A65FF" w:rsidP="00B34D9D" w:rsidRDefault="005A65FF" w14:paraId="33D88643" w14:textId="77777777">
            <w:pPr>
              <w:spacing w:after="0" w:line="240" w:lineRule="auto"/>
              <w:jc w:val="right"/>
              <w:rPr>
                <w:rFonts w:cs="Calibri"/>
                <w:sz w:val="18"/>
                <w:szCs w:val="18"/>
              </w:rPr>
            </w:pPr>
            <w:r w:rsidRPr="00F220A0">
              <w:rPr>
                <w:rFonts w:cs="Calibri"/>
                <w:sz w:val="18"/>
                <w:szCs w:val="18"/>
              </w:rPr>
              <w:t>8</w:t>
            </w:r>
          </w:p>
        </w:tc>
        <w:tc>
          <w:tcPr>
            <w:tcW w:w="1598" w:type="dxa"/>
            <w:vAlign w:val="bottom"/>
          </w:tcPr>
          <w:p w:rsidRPr="00F220A0" w:rsidR="005A65FF" w:rsidP="00B34D9D" w:rsidRDefault="005A65FF" w14:paraId="14A381FF" w14:textId="77777777">
            <w:pPr>
              <w:spacing w:after="0" w:line="240" w:lineRule="auto"/>
              <w:rPr>
                <w:rFonts w:cs="Calibri"/>
                <w:sz w:val="18"/>
                <w:szCs w:val="18"/>
              </w:rPr>
            </w:pPr>
            <w:r w:rsidRPr="00F220A0">
              <w:rPr>
                <w:rFonts w:cs="Calibri"/>
                <w:sz w:val="18"/>
                <w:szCs w:val="18"/>
              </w:rPr>
              <w:t xml:space="preserve">Sang-AK </w:t>
            </w:r>
          </w:p>
        </w:tc>
        <w:tc>
          <w:tcPr>
            <w:tcW w:w="1009" w:type="dxa"/>
            <w:shd w:val="clear" w:color="auto" w:fill="auto"/>
            <w:noWrap/>
            <w:vAlign w:val="bottom"/>
          </w:tcPr>
          <w:p w:rsidRPr="00F220A0" w:rsidR="005A65FF" w:rsidP="00B34D9D" w:rsidRDefault="005A65FF" w14:paraId="5FBEDC51" w14:textId="77777777">
            <w:pPr>
              <w:spacing w:after="0" w:line="240" w:lineRule="auto"/>
              <w:jc w:val="right"/>
              <w:rPr>
                <w:rFonts w:cs="Calibri"/>
                <w:sz w:val="18"/>
                <w:szCs w:val="18"/>
              </w:rPr>
            </w:pPr>
            <w:r w:rsidRPr="00F220A0">
              <w:rPr>
                <w:rFonts w:cs="Calibri"/>
                <w:sz w:val="18"/>
                <w:szCs w:val="18"/>
              </w:rPr>
              <w:t>15</w:t>
            </w:r>
          </w:p>
        </w:tc>
        <w:tc>
          <w:tcPr>
            <w:tcW w:w="1009" w:type="dxa"/>
            <w:vAlign w:val="bottom"/>
          </w:tcPr>
          <w:p w:rsidRPr="00F220A0" w:rsidR="005A65FF" w:rsidP="00B34D9D" w:rsidRDefault="005A65FF" w14:paraId="3816F09C" w14:textId="77777777">
            <w:pPr>
              <w:spacing w:after="0" w:line="240" w:lineRule="auto"/>
              <w:jc w:val="right"/>
              <w:rPr>
                <w:rFonts w:cs="Calibri"/>
                <w:sz w:val="18"/>
                <w:szCs w:val="18"/>
              </w:rPr>
            </w:pPr>
            <w:r w:rsidRPr="00F220A0">
              <w:rPr>
                <w:rFonts w:cs="Calibri"/>
                <w:sz w:val="18"/>
                <w:szCs w:val="18"/>
              </w:rPr>
              <w:t>11</w:t>
            </w:r>
          </w:p>
        </w:tc>
        <w:tc>
          <w:tcPr>
            <w:tcW w:w="1010" w:type="dxa"/>
            <w:vAlign w:val="bottom"/>
          </w:tcPr>
          <w:p w:rsidRPr="00F220A0" w:rsidR="005A65FF" w:rsidP="00B34D9D" w:rsidRDefault="005A65FF" w14:paraId="63195AB3" w14:textId="77777777">
            <w:pPr>
              <w:spacing w:after="0" w:line="240" w:lineRule="auto"/>
              <w:jc w:val="right"/>
              <w:rPr>
                <w:rFonts w:cs="Calibri"/>
                <w:sz w:val="18"/>
                <w:szCs w:val="18"/>
              </w:rPr>
            </w:pPr>
            <w:r w:rsidRPr="00F220A0">
              <w:rPr>
                <w:rFonts w:cs="Calibri"/>
                <w:sz w:val="18"/>
                <w:szCs w:val="18"/>
              </w:rPr>
              <w:t>6</w:t>
            </w:r>
          </w:p>
        </w:tc>
      </w:tr>
      <w:tr w:rsidRPr="00F220A0" w:rsidR="005A65FF" w:rsidTr="00B34D9D" w14:paraId="3178D061" w14:textId="77777777">
        <w:trPr>
          <w:trHeight w:val="260"/>
        </w:trPr>
        <w:tc>
          <w:tcPr>
            <w:tcW w:w="1596" w:type="dxa"/>
            <w:shd w:val="clear" w:color="auto" w:fill="auto"/>
            <w:noWrap/>
          </w:tcPr>
          <w:p w:rsidRPr="00F220A0" w:rsidR="005A65FF" w:rsidP="00B34D9D" w:rsidRDefault="005A65FF" w14:paraId="0B1F9DCE" w14:textId="77777777">
            <w:pPr>
              <w:spacing w:after="0" w:line="240" w:lineRule="auto"/>
              <w:rPr>
                <w:sz w:val="18"/>
                <w:szCs w:val="18"/>
              </w:rPr>
            </w:pPr>
            <w:r w:rsidRPr="00F220A0">
              <w:rPr>
                <w:sz w:val="18"/>
                <w:szCs w:val="18"/>
              </w:rPr>
              <w:t>Hatto</w:t>
            </w:r>
          </w:p>
        </w:tc>
        <w:tc>
          <w:tcPr>
            <w:tcW w:w="974" w:type="dxa"/>
            <w:vAlign w:val="bottom"/>
          </w:tcPr>
          <w:p w:rsidRPr="00F220A0" w:rsidR="005A65FF" w:rsidP="00B34D9D" w:rsidRDefault="005A65FF" w14:paraId="56F58D60" w14:textId="77777777">
            <w:pPr>
              <w:spacing w:after="0" w:line="240" w:lineRule="auto"/>
              <w:jc w:val="right"/>
              <w:rPr>
                <w:rFonts w:cs="Calibri"/>
                <w:sz w:val="18"/>
                <w:szCs w:val="18"/>
              </w:rPr>
            </w:pPr>
            <w:r w:rsidRPr="00F220A0">
              <w:rPr>
                <w:rFonts w:cs="Calibri"/>
                <w:sz w:val="18"/>
                <w:szCs w:val="18"/>
              </w:rPr>
              <w:t>15</w:t>
            </w:r>
          </w:p>
        </w:tc>
        <w:tc>
          <w:tcPr>
            <w:tcW w:w="974" w:type="dxa"/>
            <w:vAlign w:val="bottom"/>
          </w:tcPr>
          <w:p w:rsidRPr="00F220A0" w:rsidR="005A65FF" w:rsidP="00B34D9D" w:rsidRDefault="005A65FF" w14:paraId="253D75CA" w14:textId="77777777">
            <w:pPr>
              <w:spacing w:after="0" w:line="240" w:lineRule="auto"/>
              <w:jc w:val="right"/>
              <w:rPr>
                <w:rFonts w:cs="Calibri"/>
                <w:sz w:val="18"/>
                <w:szCs w:val="18"/>
              </w:rPr>
            </w:pPr>
            <w:r w:rsidRPr="00F220A0">
              <w:rPr>
                <w:rFonts w:cs="Calibri"/>
                <w:sz w:val="18"/>
                <w:szCs w:val="18"/>
              </w:rPr>
              <w:t>11</w:t>
            </w:r>
          </w:p>
        </w:tc>
        <w:tc>
          <w:tcPr>
            <w:tcW w:w="977" w:type="dxa"/>
            <w:shd w:val="clear" w:color="auto" w:fill="auto"/>
            <w:noWrap/>
            <w:vAlign w:val="bottom"/>
          </w:tcPr>
          <w:p w:rsidRPr="00F220A0" w:rsidR="005A65FF" w:rsidP="00B34D9D" w:rsidRDefault="005A65FF" w14:paraId="41DC9F06" w14:textId="77777777">
            <w:pPr>
              <w:spacing w:after="0" w:line="240" w:lineRule="auto"/>
              <w:jc w:val="right"/>
              <w:rPr>
                <w:rFonts w:cs="Calibri"/>
                <w:sz w:val="18"/>
                <w:szCs w:val="18"/>
              </w:rPr>
            </w:pPr>
            <w:r w:rsidRPr="00F220A0">
              <w:rPr>
                <w:rFonts w:cs="Calibri"/>
                <w:sz w:val="18"/>
                <w:szCs w:val="18"/>
              </w:rPr>
              <w:t>10</w:t>
            </w:r>
          </w:p>
        </w:tc>
        <w:tc>
          <w:tcPr>
            <w:tcW w:w="4626" w:type="dxa"/>
            <w:gridSpan w:val="4"/>
            <w:vAlign w:val="center"/>
          </w:tcPr>
          <w:p w:rsidRPr="00F220A0" w:rsidR="005A65FF" w:rsidP="00B34D9D" w:rsidRDefault="005A65FF" w14:paraId="47CD7E73" w14:textId="77777777">
            <w:pPr>
              <w:spacing w:after="0" w:line="240" w:lineRule="auto"/>
              <w:rPr>
                <w:rFonts w:eastAsia="Times New Roman" w:cs="Calibri"/>
                <w:b/>
                <w:sz w:val="18"/>
                <w:szCs w:val="18"/>
                <w:lang w:eastAsia="en-IN"/>
              </w:rPr>
            </w:pPr>
            <w:r w:rsidRPr="00F220A0">
              <w:rPr>
                <w:rFonts w:eastAsia="Times New Roman" w:cs="Calibri"/>
                <w:b/>
                <w:sz w:val="18"/>
                <w:szCs w:val="18"/>
                <w:lang w:eastAsia="en-IN"/>
              </w:rPr>
              <w:t>Upland Region</w:t>
            </w:r>
          </w:p>
        </w:tc>
      </w:tr>
      <w:tr w:rsidRPr="00F220A0" w:rsidR="005A65FF" w:rsidTr="00B34D9D" w14:paraId="3CA9CDCA" w14:textId="77777777">
        <w:trPr>
          <w:trHeight w:val="260"/>
        </w:trPr>
        <w:tc>
          <w:tcPr>
            <w:tcW w:w="1596" w:type="dxa"/>
            <w:shd w:val="clear" w:color="auto" w:fill="auto"/>
            <w:noWrap/>
          </w:tcPr>
          <w:p w:rsidRPr="00F220A0" w:rsidR="005A65FF" w:rsidP="00B34D9D" w:rsidRDefault="005A65FF" w14:paraId="02DEE179" w14:textId="77777777">
            <w:pPr>
              <w:spacing w:after="0" w:line="240" w:lineRule="auto"/>
              <w:rPr>
                <w:sz w:val="18"/>
                <w:szCs w:val="18"/>
              </w:rPr>
            </w:pPr>
            <w:r w:rsidRPr="00F220A0">
              <w:rPr>
                <w:sz w:val="18"/>
                <w:szCs w:val="18"/>
              </w:rPr>
              <w:t>Saloy</w:t>
            </w:r>
          </w:p>
        </w:tc>
        <w:tc>
          <w:tcPr>
            <w:tcW w:w="974" w:type="dxa"/>
            <w:vAlign w:val="bottom"/>
          </w:tcPr>
          <w:p w:rsidRPr="00F220A0" w:rsidR="005A65FF" w:rsidP="00B34D9D" w:rsidRDefault="005A65FF" w14:paraId="3B7C9654" w14:textId="77777777">
            <w:pPr>
              <w:spacing w:after="0" w:line="240" w:lineRule="auto"/>
              <w:jc w:val="right"/>
              <w:rPr>
                <w:rFonts w:cs="Calibri"/>
                <w:sz w:val="18"/>
                <w:szCs w:val="18"/>
              </w:rPr>
            </w:pPr>
            <w:r w:rsidRPr="00F220A0">
              <w:rPr>
                <w:rFonts w:cs="Calibri"/>
                <w:sz w:val="18"/>
                <w:szCs w:val="18"/>
              </w:rPr>
              <w:t>23</w:t>
            </w:r>
          </w:p>
        </w:tc>
        <w:tc>
          <w:tcPr>
            <w:tcW w:w="974" w:type="dxa"/>
            <w:vAlign w:val="bottom"/>
          </w:tcPr>
          <w:p w:rsidRPr="00F220A0" w:rsidR="005A65FF" w:rsidP="00B34D9D" w:rsidRDefault="005A65FF" w14:paraId="359FF746" w14:textId="77777777">
            <w:pPr>
              <w:spacing w:after="0" w:line="240" w:lineRule="auto"/>
              <w:jc w:val="right"/>
              <w:rPr>
                <w:rFonts w:cs="Calibri"/>
                <w:sz w:val="18"/>
                <w:szCs w:val="18"/>
              </w:rPr>
            </w:pPr>
            <w:r w:rsidRPr="00F220A0">
              <w:rPr>
                <w:rFonts w:cs="Calibri"/>
                <w:sz w:val="18"/>
                <w:szCs w:val="18"/>
              </w:rPr>
              <w:t>7</w:t>
            </w:r>
          </w:p>
        </w:tc>
        <w:tc>
          <w:tcPr>
            <w:tcW w:w="977" w:type="dxa"/>
            <w:shd w:val="clear" w:color="auto" w:fill="auto"/>
            <w:noWrap/>
            <w:vAlign w:val="bottom"/>
          </w:tcPr>
          <w:p w:rsidRPr="00F220A0" w:rsidR="005A65FF" w:rsidP="00B34D9D" w:rsidRDefault="005A65FF" w14:paraId="54DE1258" w14:textId="77777777">
            <w:pPr>
              <w:spacing w:after="0" w:line="240" w:lineRule="auto"/>
              <w:jc w:val="right"/>
              <w:rPr>
                <w:rFonts w:cs="Calibri"/>
                <w:sz w:val="18"/>
                <w:szCs w:val="18"/>
              </w:rPr>
            </w:pPr>
            <w:r w:rsidRPr="00F220A0">
              <w:rPr>
                <w:rFonts w:cs="Calibri"/>
                <w:sz w:val="18"/>
                <w:szCs w:val="18"/>
              </w:rPr>
              <w:t>10</w:t>
            </w:r>
          </w:p>
        </w:tc>
        <w:tc>
          <w:tcPr>
            <w:tcW w:w="1598" w:type="dxa"/>
            <w:vAlign w:val="center"/>
          </w:tcPr>
          <w:p w:rsidRPr="00F220A0" w:rsidR="005A65FF" w:rsidP="00B34D9D" w:rsidRDefault="005A65FF" w14:paraId="6672929B" w14:textId="77777777">
            <w:pPr>
              <w:spacing w:after="0" w:line="240" w:lineRule="auto"/>
              <w:rPr>
                <w:rFonts w:cs="Calibri"/>
                <w:sz w:val="18"/>
                <w:szCs w:val="18"/>
              </w:rPr>
            </w:pPr>
            <w:r w:rsidRPr="00F220A0">
              <w:rPr>
                <w:rFonts w:cs="Calibri"/>
                <w:sz w:val="18"/>
                <w:szCs w:val="18"/>
              </w:rPr>
              <w:t xml:space="preserve">Kiewhinxang </w:t>
            </w:r>
          </w:p>
        </w:tc>
        <w:tc>
          <w:tcPr>
            <w:tcW w:w="1009" w:type="dxa"/>
            <w:shd w:val="clear" w:color="auto" w:fill="auto"/>
            <w:noWrap/>
            <w:vAlign w:val="center"/>
          </w:tcPr>
          <w:p w:rsidRPr="00F220A0" w:rsidR="005A65FF" w:rsidP="00B34D9D" w:rsidRDefault="005A65FF" w14:paraId="546F3FF0" w14:textId="77777777">
            <w:pPr>
              <w:spacing w:after="0" w:line="240" w:lineRule="auto"/>
              <w:jc w:val="center"/>
              <w:rPr>
                <w:rFonts w:eastAsia="Times New Roman" w:cs="Calibri"/>
                <w:sz w:val="18"/>
                <w:szCs w:val="18"/>
                <w:lang w:eastAsia="en-IN"/>
              </w:rPr>
            </w:pPr>
            <w:r w:rsidRPr="00F220A0">
              <w:rPr>
                <w:rFonts w:eastAsia="Times New Roman" w:cs="Calibri"/>
                <w:sz w:val="18"/>
                <w:szCs w:val="18"/>
                <w:lang w:eastAsia="en-IN"/>
              </w:rPr>
              <w:t>15</w:t>
            </w:r>
          </w:p>
        </w:tc>
        <w:tc>
          <w:tcPr>
            <w:tcW w:w="1009" w:type="dxa"/>
            <w:vAlign w:val="bottom"/>
          </w:tcPr>
          <w:p w:rsidRPr="00F220A0" w:rsidR="005A65FF" w:rsidP="00B34D9D" w:rsidRDefault="005A65FF" w14:paraId="4AF4CF26" w14:textId="77777777">
            <w:pPr>
              <w:spacing w:after="0" w:line="240" w:lineRule="auto"/>
              <w:jc w:val="right"/>
              <w:rPr>
                <w:rFonts w:cs="Calibri"/>
                <w:sz w:val="18"/>
                <w:szCs w:val="18"/>
              </w:rPr>
            </w:pPr>
            <w:r w:rsidRPr="00F220A0">
              <w:rPr>
                <w:rFonts w:cs="Calibri"/>
                <w:sz w:val="18"/>
                <w:szCs w:val="18"/>
              </w:rPr>
              <w:t>10</w:t>
            </w:r>
          </w:p>
        </w:tc>
        <w:tc>
          <w:tcPr>
            <w:tcW w:w="1010" w:type="dxa"/>
            <w:vAlign w:val="bottom"/>
          </w:tcPr>
          <w:p w:rsidRPr="00F220A0" w:rsidR="005A65FF" w:rsidP="00B34D9D" w:rsidRDefault="005A65FF" w14:paraId="2CBBD366" w14:textId="77777777">
            <w:pPr>
              <w:spacing w:after="0" w:line="240" w:lineRule="auto"/>
              <w:jc w:val="right"/>
              <w:rPr>
                <w:rFonts w:cs="Calibri"/>
                <w:sz w:val="18"/>
                <w:szCs w:val="18"/>
              </w:rPr>
            </w:pPr>
            <w:r w:rsidRPr="00F220A0">
              <w:rPr>
                <w:rFonts w:cs="Calibri"/>
                <w:sz w:val="18"/>
                <w:szCs w:val="18"/>
              </w:rPr>
              <w:t>5</w:t>
            </w:r>
          </w:p>
        </w:tc>
      </w:tr>
      <w:tr w:rsidRPr="00F220A0" w:rsidR="005A65FF" w:rsidTr="00B34D9D" w14:paraId="6CA4B795" w14:textId="77777777">
        <w:trPr>
          <w:trHeight w:val="260"/>
        </w:trPr>
        <w:tc>
          <w:tcPr>
            <w:tcW w:w="1596" w:type="dxa"/>
            <w:shd w:val="clear" w:color="auto" w:fill="auto"/>
            <w:noWrap/>
          </w:tcPr>
          <w:p w:rsidRPr="00F220A0" w:rsidR="005A65FF" w:rsidP="00B34D9D" w:rsidRDefault="005A65FF" w14:paraId="5948A123" w14:textId="77777777">
            <w:pPr>
              <w:spacing w:after="0" w:line="240" w:lineRule="auto"/>
              <w:rPr>
                <w:sz w:val="18"/>
                <w:szCs w:val="18"/>
              </w:rPr>
            </w:pPr>
            <w:r w:rsidRPr="00F220A0">
              <w:rPr>
                <w:sz w:val="18"/>
                <w:szCs w:val="18"/>
              </w:rPr>
              <w:t>Hatlom</w:t>
            </w:r>
          </w:p>
        </w:tc>
        <w:tc>
          <w:tcPr>
            <w:tcW w:w="974" w:type="dxa"/>
            <w:vAlign w:val="bottom"/>
          </w:tcPr>
          <w:p w:rsidRPr="00F220A0" w:rsidR="005A65FF" w:rsidP="00B34D9D" w:rsidRDefault="005A65FF" w14:paraId="525AA4FD" w14:textId="77777777">
            <w:pPr>
              <w:spacing w:after="0" w:line="240" w:lineRule="auto"/>
              <w:jc w:val="right"/>
              <w:rPr>
                <w:rFonts w:cs="Calibri"/>
                <w:sz w:val="18"/>
                <w:szCs w:val="18"/>
              </w:rPr>
            </w:pPr>
            <w:r w:rsidRPr="00F220A0">
              <w:rPr>
                <w:rFonts w:cs="Calibri"/>
                <w:sz w:val="18"/>
                <w:szCs w:val="18"/>
              </w:rPr>
              <w:t>23</w:t>
            </w:r>
          </w:p>
        </w:tc>
        <w:tc>
          <w:tcPr>
            <w:tcW w:w="974" w:type="dxa"/>
            <w:vAlign w:val="bottom"/>
          </w:tcPr>
          <w:p w:rsidRPr="00F220A0" w:rsidR="005A65FF" w:rsidP="00B34D9D" w:rsidRDefault="005A65FF" w14:paraId="7A785F9D" w14:textId="77777777">
            <w:pPr>
              <w:spacing w:after="0" w:line="240" w:lineRule="auto"/>
              <w:jc w:val="right"/>
              <w:rPr>
                <w:rFonts w:cs="Calibri"/>
                <w:sz w:val="18"/>
                <w:szCs w:val="18"/>
              </w:rPr>
            </w:pPr>
            <w:r w:rsidRPr="00F220A0">
              <w:rPr>
                <w:rFonts w:cs="Calibri"/>
                <w:sz w:val="18"/>
                <w:szCs w:val="18"/>
              </w:rPr>
              <w:t>14</w:t>
            </w:r>
          </w:p>
        </w:tc>
        <w:tc>
          <w:tcPr>
            <w:tcW w:w="977" w:type="dxa"/>
            <w:shd w:val="clear" w:color="auto" w:fill="auto"/>
            <w:noWrap/>
            <w:vAlign w:val="bottom"/>
          </w:tcPr>
          <w:p w:rsidRPr="00F220A0" w:rsidR="005A65FF" w:rsidP="00B34D9D" w:rsidRDefault="005A65FF" w14:paraId="76F904D7" w14:textId="77777777">
            <w:pPr>
              <w:spacing w:after="0" w:line="240" w:lineRule="auto"/>
              <w:jc w:val="right"/>
              <w:rPr>
                <w:rFonts w:cs="Calibri"/>
                <w:sz w:val="18"/>
                <w:szCs w:val="18"/>
              </w:rPr>
            </w:pPr>
            <w:r w:rsidRPr="00F220A0">
              <w:rPr>
                <w:rFonts w:cs="Calibri"/>
                <w:sz w:val="18"/>
                <w:szCs w:val="18"/>
              </w:rPr>
              <w:t>11</w:t>
            </w:r>
          </w:p>
        </w:tc>
        <w:tc>
          <w:tcPr>
            <w:tcW w:w="4626" w:type="dxa"/>
            <w:gridSpan w:val="4"/>
            <w:vAlign w:val="center"/>
          </w:tcPr>
          <w:p w:rsidRPr="00F220A0" w:rsidR="005A65FF" w:rsidP="00B34D9D" w:rsidRDefault="005A65FF" w14:paraId="4A3BA138" w14:textId="77777777">
            <w:pPr>
              <w:spacing w:after="0" w:line="240" w:lineRule="auto"/>
              <w:rPr>
                <w:rFonts w:eastAsia="Times New Roman" w:cs="Calibri"/>
                <w:b/>
                <w:sz w:val="18"/>
                <w:szCs w:val="18"/>
                <w:lang w:eastAsia="en-IN"/>
              </w:rPr>
            </w:pPr>
            <w:r w:rsidRPr="00F220A0">
              <w:rPr>
                <w:rFonts w:eastAsia="Times New Roman" w:cs="Calibri"/>
                <w:b/>
                <w:sz w:val="18"/>
                <w:szCs w:val="18"/>
                <w:lang w:eastAsia="en-IN"/>
              </w:rPr>
              <w:t>Mountain Region</w:t>
            </w:r>
          </w:p>
        </w:tc>
      </w:tr>
      <w:tr w:rsidRPr="00F220A0" w:rsidR="005A65FF" w:rsidTr="00B34D9D" w14:paraId="4BDFA5A7" w14:textId="77777777">
        <w:trPr>
          <w:trHeight w:val="260"/>
        </w:trPr>
        <w:tc>
          <w:tcPr>
            <w:tcW w:w="1596" w:type="dxa"/>
            <w:shd w:val="clear" w:color="auto" w:fill="auto"/>
            <w:noWrap/>
          </w:tcPr>
          <w:p w:rsidRPr="00F220A0" w:rsidR="005A65FF" w:rsidP="00B34D9D" w:rsidRDefault="005A65FF" w14:paraId="0623D1F5" w14:textId="77777777">
            <w:pPr>
              <w:spacing w:after="0" w:line="240" w:lineRule="auto"/>
              <w:rPr>
                <w:sz w:val="18"/>
                <w:szCs w:val="18"/>
              </w:rPr>
            </w:pPr>
            <w:r w:rsidRPr="00F220A0">
              <w:rPr>
                <w:sz w:val="18"/>
                <w:szCs w:val="18"/>
              </w:rPr>
              <w:t>Konechan</w:t>
            </w:r>
          </w:p>
        </w:tc>
        <w:tc>
          <w:tcPr>
            <w:tcW w:w="974" w:type="dxa"/>
            <w:vAlign w:val="bottom"/>
          </w:tcPr>
          <w:p w:rsidRPr="00F220A0" w:rsidR="005A65FF" w:rsidP="00B34D9D" w:rsidRDefault="005A65FF" w14:paraId="273A5D2D" w14:textId="77777777">
            <w:pPr>
              <w:spacing w:after="0" w:line="240" w:lineRule="auto"/>
              <w:jc w:val="right"/>
              <w:rPr>
                <w:rFonts w:cs="Calibri"/>
                <w:sz w:val="18"/>
                <w:szCs w:val="18"/>
              </w:rPr>
            </w:pPr>
            <w:r w:rsidRPr="00F220A0">
              <w:rPr>
                <w:rFonts w:cs="Calibri"/>
                <w:sz w:val="18"/>
                <w:szCs w:val="18"/>
              </w:rPr>
              <w:t>27</w:t>
            </w:r>
          </w:p>
        </w:tc>
        <w:tc>
          <w:tcPr>
            <w:tcW w:w="974" w:type="dxa"/>
            <w:vAlign w:val="bottom"/>
          </w:tcPr>
          <w:p w:rsidRPr="00F220A0" w:rsidR="005A65FF" w:rsidP="00B34D9D" w:rsidRDefault="005A65FF" w14:paraId="05155188" w14:textId="77777777">
            <w:pPr>
              <w:spacing w:after="0" w:line="240" w:lineRule="auto"/>
              <w:jc w:val="right"/>
              <w:rPr>
                <w:rFonts w:cs="Calibri"/>
                <w:sz w:val="18"/>
                <w:szCs w:val="18"/>
              </w:rPr>
            </w:pPr>
            <w:r w:rsidRPr="00F220A0">
              <w:rPr>
                <w:rFonts w:cs="Calibri"/>
                <w:sz w:val="18"/>
                <w:szCs w:val="18"/>
              </w:rPr>
              <w:t>11</w:t>
            </w:r>
          </w:p>
        </w:tc>
        <w:tc>
          <w:tcPr>
            <w:tcW w:w="977" w:type="dxa"/>
            <w:shd w:val="clear" w:color="auto" w:fill="auto"/>
            <w:noWrap/>
            <w:vAlign w:val="bottom"/>
          </w:tcPr>
          <w:p w:rsidRPr="00F220A0" w:rsidR="005A65FF" w:rsidP="00B34D9D" w:rsidRDefault="005A65FF" w14:paraId="1DE57B24" w14:textId="77777777">
            <w:pPr>
              <w:spacing w:after="0" w:line="240" w:lineRule="auto"/>
              <w:jc w:val="right"/>
              <w:rPr>
                <w:rFonts w:cs="Calibri"/>
                <w:sz w:val="18"/>
                <w:szCs w:val="18"/>
              </w:rPr>
            </w:pPr>
            <w:r w:rsidRPr="00F220A0">
              <w:rPr>
                <w:rFonts w:cs="Calibri"/>
                <w:sz w:val="18"/>
                <w:szCs w:val="18"/>
              </w:rPr>
              <w:t>8</w:t>
            </w:r>
          </w:p>
        </w:tc>
        <w:tc>
          <w:tcPr>
            <w:tcW w:w="1598" w:type="dxa"/>
            <w:vAlign w:val="bottom"/>
          </w:tcPr>
          <w:p w:rsidRPr="00F220A0" w:rsidR="005A65FF" w:rsidP="00B34D9D" w:rsidRDefault="005A65FF" w14:paraId="07B1D86B" w14:textId="44D4745D">
            <w:pPr>
              <w:spacing w:after="0" w:line="240" w:lineRule="auto"/>
              <w:rPr>
                <w:rFonts w:cs="Calibri"/>
                <w:sz w:val="18"/>
                <w:szCs w:val="18"/>
              </w:rPr>
            </w:pPr>
            <w:r w:rsidRPr="00F220A0">
              <w:rPr>
                <w:rFonts w:cs="Calibri"/>
                <w:sz w:val="18"/>
                <w:szCs w:val="18"/>
              </w:rPr>
              <w:t>Phouhong</w:t>
            </w:r>
          </w:p>
        </w:tc>
        <w:tc>
          <w:tcPr>
            <w:tcW w:w="1009" w:type="dxa"/>
            <w:shd w:val="clear" w:color="auto" w:fill="auto"/>
            <w:noWrap/>
            <w:vAlign w:val="center"/>
          </w:tcPr>
          <w:p w:rsidRPr="00F220A0" w:rsidR="005A65FF" w:rsidP="00B34D9D" w:rsidRDefault="005A65FF" w14:paraId="4CC82729" w14:textId="77777777">
            <w:pPr>
              <w:spacing w:after="0" w:line="240" w:lineRule="auto"/>
              <w:jc w:val="center"/>
              <w:rPr>
                <w:rFonts w:eastAsia="Times New Roman" w:cs="Calibri"/>
                <w:sz w:val="18"/>
                <w:szCs w:val="18"/>
                <w:lang w:eastAsia="en-IN"/>
              </w:rPr>
            </w:pPr>
            <w:r w:rsidRPr="00F220A0">
              <w:rPr>
                <w:rFonts w:eastAsia="Times New Roman" w:cs="Calibri"/>
                <w:sz w:val="18"/>
                <w:szCs w:val="18"/>
                <w:lang w:eastAsia="en-IN"/>
              </w:rPr>
              <w:t>10</w:t>
            </w:r>
          </w:p>
        </w:tc>
        <w:tc>
          <w:tcPr>
            <w:tcW w:w="1009" w:type="dxa"/>
            <w:vAlign w:val="bottom"/>
          </w:tcPr>
          <w:p w:rsidRPr="00F220A0" w:rsidR="005A65FF" w:rsidP="00B34D9D" w:rsidRDefault="005A65FF" w14:paraId="359322C4" w14:textId="77777777">
            <w:pPr>
              <w:spacing w:after="0" w:line="240" w:lineRule="auto"/>
              <w:jc w:val="right"/>
              <w:rPr>
                <w:rFonts w:cs="Calibri"/>
                <w:sz w:val="18"/>
                <w:szCs w:val="18"/>
              </w:rPr>
            </w:pPr>
            <w:r w:rsidRPr="00F220A0">
              <w:rPr>
                <w:rFonts w:cs="Calibri"/>
                <w:sz w:val="18"/>
                <w:szCs w:val="18"/>
              </w:rPr>
              <w:t>6</w:t>
            </w:r>
          </w:p>
        </w:tc>
        <w:tc>
          <w:tcPr>
            <w:tcW w:w="1010" w:type="dxa"/>
            <w:vAlign w:val="bottom"/>
          </w:tcPr>
          <w:p w:rsidRPr="00F220A0" w:rsidR="005A65FF" w:rsidP="00B34D9D" w:rsidRDefault="005A65FF" w14:paraId="68A98EFE" w14:textId="77777777">
            <w:pPr>
              <w:spacing w:after="0" w:line="240" w:lineRule="auto"/>
              <w:jc w:val="right"/>
              <w:rPr>
                <w:rFonts w:cs="Calibri"/>
                <w:sz w:val="18"/>
                <w:szCs w:val="18"/>
              </w:rPr>
            </w:pPr>
            <w:r w:rsidRPr="00F220A0">
              <w:rPr>
                <w:rFonts w:cs="Calibri"/>
                <w:sz w:val="18"/>
                <w:szCs w:val="18"/>
              </w:rPr>
              <w:t>5</w:t>
            </w:r>
          </w:p>
        </w:tc>
      </w:tr>
      <w:tr w:rsidRPr="00F220A0" w:rsidR="005A65FF" w:rsidTr="00B34D9D" w14:paraId="27774505" w14:textId="77777777">
        <w:trPr>
          <w:trHeight w:val="260"/>
        </w:trPr>
        <w:tc>
          <w:tcPr>
            <w:tcW w:w="1596" w:type="dxa"/>
            <w:shd w:val="clear" w:color="auto" w:fill="auto"/>
            <w:noWrap/>
          </w:tcPr>
          <w:p w:rsidRPr="00F220A0" w:rsidR="005A65FF" w:rsidP="00B34D9D" w:rsidRDefault="005A65FF" w14:paraId="5DE2C96A" w14:textId="77777777">
            <w:pPr>
              <w:spacing w:after="0" w:line="240" w:lineRule="auto"/>
              <w:rPr>
                <w:sz w:val="18"/>
                <w:szCs w:val="18"/>
              </w:rPr>
            </w:pPr>
            <w:r w:rsidRPr="00F220A0">
              <w:rPr>
                <w:sz w:val="18"/>
                <w:szCs w:val="18"/>
              </w:rPr>
              <w:t>Nongkha</w:t>
            </w:r>
          </w:p>
        </w:tc>
        <w:tc>
          <w:tcPr>
            <w:tcW w:w="974" w:type="dxa"/>
            <w:vAlign w:val="bottom"/>
          </w:tcPr>
          <w:p w:rsidRPr="00F220A0" w:rsidR="005A65FF" w:rsidP="00B34D9D" w:rsidRDefault="005A65FF" w14:paraId="6055C7DD" w14:textId="77777777">
            <w:pPr>
              <w:spacing w:after="0" w:line="240" w:lineRule="auto"/>
              <w:jc w:val="right"/>
              <w:rPr>
                <w:rFonts w:cs="Calibri"/>
                <w:sz w:val="18"/>
                <w:szCs w:val="18"/>
              </w:rPr>
            </w:pPr>
            <w:r w:rsidRPr="00F220A0">
              <w:rPr>
                <w:rFonts w:cs="Calibri"/>
                <w:sz w:val="18"/>
                <w:szCs w:val="18"/>
              </w:rPr>
              <w:t>7</w:t>
            </w:r>
          </w:p>
        </w:tc>
        <w:tc>
          <w:tcPr>
            <w:tcW w:w="974" w:type="dxa"/>
            <w:vAlign w:val="bottom"/>
          </w:tcPr>
          <w:p w:rsidRPr="00F220A0" w:rsidR="005A65FF" w:rsidP="00B34D9D" w:rsidRDefault="005A65FF" w14:paraId="55E159C0" w14:textId="77777777">
            <w:pPr>
              <w:spacing w:after="0" w:line="240" w:lineRule="auto"/>
              <w:jc w:val="right"/>
              <w:rPr>
                <w:rFonts w:cs="Calibri"/>
                <w:sz w:val="18"/>
                <w:szCs w:val="18"/>
              </w:rPr>
            </w:pPr>
            <w:r w:rsidRPr="00F220A0">
              <w:rPr>
                <w:rFonts w:cs="Calibri"/>
                <w:sz w:val="18"/>
                <w:szCs w:val="18"/>
              </w:rPr>
              <w:t>11</w:t>
            </w:r>
          </w:p>
        </w:tc>
        <w:tc>
          <w:tcPr>
            <w:tcW w:w="977" w:type="dxa"/>
            <w:shd w:val="clear" w:color="auto" w:fill="auto"/>
            <w:noWrap/>
            <w:vAlign w:val="bottom"/>
          </w:tcPr>
          <w:p w:rsidRPr="00F220A0" w:rsidR="005A65FF" w:rsidP="00B34D9D" w:rsidRDefault="005A65FF" w14:paraId="413D0D3E" w14:textId="77777777">
            <w:pPr>
              <w:spacing w:after="0" w:line="240" w:lineRule="auto"/>
              <w:jc w:val="right"/>
              <w:rPr>
                <w:rFonts w:cs="Calibri"/>
                <w:sz w:val="18"/>
                <w:szCs w:val="18"/>
              </w:rPr>
            </w:pPr>
            <w:r w:rsidRPr="00F220A0">
              <w:rPr>
                <w:rFonts w:cs="Calibri"/>
                <w:sz w:val="18"/>
                <w:szCs w:val="18"/>
              </w:rPr>
              <w:t>7</w:t>
            </w:r>
          </w:p>
        </w:tc>
        <w:tc>
          <w:tcPr>
            <w:tcW w:w="1598" w:type="dxa"/>
            <w:vAlign w:val="bottom"/>
          </w:tcPr>
          <w:p w:rsidRPr="00F220A0" w:rsidR="005A65FF" w:rsidP="00B34D9D" w:rsidRDefault="005A65FF" w14:paraId="5E31CBFA" w14:textId="5E98FFC0">
            <w:pPr>
              <w:spacing w:after="0" w:line="240" w:lineRule="auto"/>
              <w:rPr>
                <w:rFonts w:cs="Calibri"/>
                <w:sz w:val="18"/>
                <w:szCs w:val="18"/>
              </w:rPr>
            </w:pPr>
            <w:r w:rsidRPr="00F220A0">
              <w:rPr>
                <w:rFonts w:cs="Calibri"/>
                <w:sz w:val="18"/>
                <w:szCs w:val="18"/>
              </w:rPr>
              <w:t>Phouthon</w:t>
            </w:r>
          </w:p>
        </w:tc>
        <w:tc>
          <w:tcPr>
            <w:tcW w:w="1009" w:type="dxa"/>
            <w:shd w:val="clear" w:color="auto" w:fill="auto"/>
            <w:noWrap/>
            <w:vAlign w:val="center"/>
          </w:tcPr>
          <w:p w:rsidRPr="00F220A0" w:rsidR="005A65FF" w:rsidP="00B34D9D" w:rsidRDefault="005A65FF" w14:paraId="376B2876" w14:textId="77777777">
            <w:pPr>
              <w:spacing w:after="0" w:line="240" w:lineRule="auto"/>
              <w:jc w:val="center"/>
              <w:rPr>
                <w:rFonts w:eastAsia="Times New Roman" w:cs="Calibri"/>
                <w:sz w:val="18"/>
                <w:szCs w:val="18"/>
                <w:lang w:eastAsia="en-IN"/>
              </w:rPr>
            </w:pPr>
            <w:r w:rsidRPr="00F220A0">
              <w:rPr>
                <w:rFonts w:eastAsia="Times New Roman" w:cs="Calibri"/>
                <w:sz w:val="18"/>
                <w:szCs w:val="18"/>
                <w:lang w:eastAsia="en-IN"/>
              </w:rPr>
              <w:t>21</w:t>
            </w:r>
          </w:p>
        </w:tc>
        <w:tc>
          <w:tcPr>
            <w:tcW w:w="1009" w:type="dxa"/>
            <w:vAlign w:val="bottom"/>
          </w:tcPr>
          <w:p w:rsidRPr="00F220A0" w:rsidR="005A65FF" w:rsidP="00B34D9D" w:rsidRDefault="005A65FF" w14:paraId="24FC0D43" w14:textId="77777777">
            <w:pPr>
              <w:spacing w:after="0" w:line="240" w:lineRule="auto"/>
              <w:jc w:val="right"/>
              <w:rPr>
                <w:rFonts w:cs="Calibri"/>
                <w:sz w:val="18"/>
                <w:szCs w:val="18"/>
              </w:rPr>
            </w:pPr>
            <w:r w:rsidRPr="00F220A0">
              <w:rPr>
                <w:rFonts w:cs="Calibri"/>
                <w:sz w:val="18"/>
                <w:szCs w:val="18"/>
              </w:rPr>
              <w:t>7</w:t>
            </w:r>
          </w:p>
        </w:tc>
        <w:tc>
          <w:tcPr>
            <w:tcW w:w="1010" w:type="dxa"/>
            <w:vAlign w:val="bottom"/>
          </w:tcPr>
          <w:p w:rsidRPr="00F220A0" w:rsidR="005A65FF" w:rsidP="00B34D9D" w:rsidRDefault="005A65FF" w14:paraId="7495875F" w14:textId="77777777">
            <w:pPr>
              <w:spacing w:after="0" w:line="240" w:lineRule="auto"/>
              <w:jc w:val="right"/>
              <w:rPr>
                <w:rFonts w:cs="Calibri"/>
                <w:sz w:val="18"/>
                <w:szCs w:val="18"/>
              </w:rPr>
            </w:pPr>
            <w:r w:rsidRPr="00F220A0">
              <w:rPr>
                <w:rFonts w:cs="Calibri"/>
                <w:sz w:val="18"/>
                <w:szCs w:val="18"/>
              </w:rPr>
              <w:t>5</w:t>
            </w:r>
          </w:p>
        </w:tc>
      </w:tr>
      <w:tr w:rsidRPr="00F220A0" w:rsidR="005A65FF" w:rsidTr="00B34D9D" w14:paraId="6E954039" w14:textId="77777777">
        <w:trPr>
          <w:trHeight w:val="260"/>
        </w:trPr>
        <w:tc>
          <w:tcPr>
            <w:tcW w:w="1596" w:type="dxa"/>
            <w:shd w:val="clear" w:color="auto" w:fill="auto"/>
            <w:noWrap/>
          </w:tcPr>
          <w:p w:rsidRPr="00F220A0" w:rsidR="005A65FF" w:rsidP="00B34D9D" w:rsidRDefault="004420EA" w14:paraId="259F8DE3" w14:textId="0849E6D9">
            <w:pPr>
              <w:spacing w:after="0" w:line="240" w:lineRule="auto"/>
              <w:rPr>
                <w:sz w:val="18"/>
                <w:szCs w:val="18"/>
              </w:rPr>
            </w:pPr>
            <w:r w:rsidRPr="00F220A0">
              <w:rPr>
                <w:sz w:val="18"/>
                <w:szCs w:val="18"/>
              </w:rPr>
              <w:t>Aom</w:t>
            </w:r>
          </w:p>
        </w:tc>
        <w:tc>
          <w:tcPr>
            <w:tcW w:w="974" w:type="dxa"/>
            <w:vAlign w:val="bottom"/>
          </w:tcPr>
          <w:p w:rsidRPr="00F220A0" w:rsidR="005A65FF" w:rsidP="00B34D9D" w:rsidRDefault="005A65FF" w14:paraId="7512F25C" w14:textId="77777777">
            <w:pPr>
              <w:spacing w:after="0" w:line="240" w:lineRule="auto"/>
              <w:jc w:val="right"/>
              <w:rPr>
                <w:rFonts w:cs="Calibri"/>
                <w:sz w:val="18"/>
                <w:szCs w:val="18"/>
              </w:rPr>
            </w:pPr>
            <w:r w:rsidRPr="00F220A0">
              <w:rPr>
                <w:rFonts w:cs="Calibri"/>
                <w:sz w:val="18"/>
                <w:szCs w:val="18"/>
              </w:rPr>
              <w:t>27</w:t>
            </w:r>
          </w:p>
        </w:tc>
        <w:tc>
          <w:tcPr>
            <w:tcW w:w="974" w:type="dxa"/>
            <w:vAlign w:val="bottom"/>
          </w:tcPr>
          <w:p w:rsidRPr="00F220A0" w:rsidR="005A65FF" w:rsidP="00B34D9D" w:rsidRDefault="005A65FF" w14:paraId="72E8BCC3" w14:textId="77777777">
            <w:pPr>
              <w:spacing w:after="0" w:line="240" w:lineRule="auto"/>
              <w:jc w:val="right"/>
              <w:rPr>
                <w:rFonts w:cs="Calibri"/>
                <w:sz w:val="18"/>
                <w:szCs w:val="18"/>
              </w:rPr>
            </w:pPr>
            <w:r w:rsidRPr="00F220A0">
              <w:rPr>
                <w:rFonts w:cs="Calibri"/>
                <w:sz w:val="18"/>
                <w:szCs w:val="18"/>
              </w:rPr>
              <w:t>9</w:t>
            </w:r>
          </w:p>
        </w:tc>
        <w:tc>
          <w:tcPr>
            <w:tcW w:w="977" w:type="dxa"/>
            <w:shd w:val="clear" w:color="auto" w:fill="auto"/>
            <w:noWrap/>
            <w:vAlign w:val="bottom"/>
          </w:tcPr>
          <w:p w:rsidRPr="00F220A0" w:rsidR="005A65FF" w:rsidP="00B34D9D" w:rsidRDefault="005A65FF" w14:paraId="659E8318" w14:textId="77777777">
            <w:pPr>
              <w:spacing w:after="0" w:line="240" w:lineRule="auto"/>
              <w:jc w:val="right"/>
              <w:rPr>
                <w:rFonts w:cs="Calibri"/>
                <w:sz w:val="18"/>
                <w:szCs w:val="18"/>
              </w:rPr>
            </w:pPr>
            <w:r w:rsidRPr="00F220A0">
              <w:rPr>
                <w:rFonts w:cs="Calibri"/>
                <w:sz w:val="18"/>
                <w:szCs w:val="18"/>
              </w:rPr>
              <w:t>8</w:t>
            </w:r>
          </w:p>
        </w:tc>
        <w:tc>
          <w:tcPr>
            <w:tcW w:w="4626" w:type="dxa"/>
            <w:gridSpan w:val="4"/>
            <w:vMerge w:val="restart"/>
            <w:vAlign w:val="center"/>
          </w:tcPr>
          <w:p w:rsidRPr="00F220A0" w:rsidR="005A65FF" w:rsidP="00B34D9D" w:rsidRDefault="005A65FF" w14:paraId="0D180C1C" w14:textId="77777777">
            <w:pPr>
              <w:spacing w:after="0" w:line="240" w:lineRule="auto"/>
              <w:rPr>
                <w:rFonts w:eastAsia="Times New Roman" w:cs="Calibri"/>
                <w:sz w:val="18"/>
                <w:szCs w:val="18"/>
                <w:lang w:eastAsia="en-IN"/>
              </w:rPr>
            </w:pPr>
          </w:p>
        </w:tc>
      </w:tr>
      <w:tr w:rsidRPr="00F220A0" w:rsidR="005A65FF" w:rsidTr="00B34D9D" w14:paraId="3F8C1FF0" w14:textId="77777777">
        <w:trPr>
          <w:trHeight w:val="260"/>
        </w:trPr>
        <w:tc>
          <w:tcPr>
            <w:tcW w:w="4521" w:type="dxa"/>
            <w:gridSpan w:val="4"/>
            <w:shd w:val="clear" w:color="auto" w:fill="auto"/>
            <w:noWrap/>
            <w:vAlign w:val="center"/>
          </w:tcPr>
          <w:p w:rsidRPr="00F220A0" w:rsidR="005A65FF" w:rsidP="00B34D9D" w:rsidRDefault="005A65FF" w14:paraId="6ECDB16E" w14:textId="77777777">
            <w:pPr>
              <w:spacing w:after="0" w:line="240" w:lineRule="auto"/>
              <w:rPr>
                <w:rFonts w:eastAsia="Times New Roman" w:cs="Calibri"/>
                <w:b/>
                <w:sz w:val="18"/>
                <w:szCs w:val="18"/>
                <w:lang w:eastAsia="en-IN"/>
              </w:rPr>
            </w:pPr>
            <w:r w:rsidRPr="00F220A0">
              <w:rPr>
                <w:rFonts w:eastAsia="Times New Roman" w:cs="Calibri"/>
                <w:b/>
                <w:sz w:val="18"/>
                <w:szCs w:val="18"/>
                <w:lang w:eastAsia="en-IN"/>
              </w:rPr>
              <w:t>Upland Region</w:t>
            </w:r>
          </w:p>
        </w:tc>
        <w:tc>
          <w:tcPr>
            <w:tcW w:w="4626" w:type="dxa"/>
            <w:gridSpan w:val="4"/>
            <w:vMerge/>
            <w:vAlign w:val="center"/>
          </w:tcPr>
          <w:p w:rsidRPr="00F220A0" w:rsidR="005A65FF" w:rsidP="00B34D9D" w:rsidRDefault="005A65FF" w14:paraId="641CCA5C" w14:textId="77777777">
            <w:pPr>
              <w:spacing w:after="0" w:line="240" w:lineRule="auto"/>
              <w:rPr>
                <w:rFonts w:eastAsia="Times New Roman" w:cs="Calibri"/>
                <w:sz w:val="18"/>
                <w:szCs w:val="18"/>
                <w:lang w:eastAsia="en-IN"/>
              </w:rPr>
            </w:pPr>
          </w:p>
        </w:tc>
      </w:tr>
      <w:tr w:rsidRPr="00F220A0" w:rsidR="005A65FF" w:rsidTr="00B34D9D" w14:paraId="70BC82FA" w14:textId="77777777">
        <w:trPr>
          <w:trHeight w:val="260"/>
        </w:trPr>
        <w:tc>
          <w:tcPr>
            <w:tcW w:w="1596" w:type="dxa"/>
            <w:shd w:val="clear" w:color="auto" w:fill="auto"/>
            <w:noWrap/>
          </w:tcPr>
          <w:p w:rsidRPr="00F220A0" w:rsidR="005A65FF" w:rsidP="00B34D9D" w:rsidRDefault="005A65FF" w14:paraId="7DB1FEF8" w14:textId="77777777">
            <w:pPr>
              <w:spacing w:after="0" w:line="240" w:lineRule="auto"/>
              <w:rPr>
                <w:sz w:val="18"/>
                <w:szCs w:val="18"/>
              </w:rPr>
            </w:pPr>
            <w:r w:rsidRPr="00F220A0">
              <w:rPr>
                <w:sz w:val="18"/>
                <w:szCs w:val="18"/>
              </w:rPr>
              <w:t>Longmoun</w:t>
            </w:r>
          </w:p>
        </w:tc>
        <w:tc>
          <w:tcPr>
            <w:tcW w:w="974" w:type="dxa"/>
            <w:vAlign w:val="bottom"/>
          </w:tcPr>
          <w:p w:rsidRPr="00F220A0" w:rsidR="005A65FF" w:rsidP="00B34D9D" w:rsidRDefault="005A65FF" w14:paraId="308F668F" w14:textId="77777777">
            <w:pPr>
              <w:spacing w:after="0" w:line="240" w:lineRule="auto"/>
              <w:jc w:val="right"/>
              <w:rPr>
                <w:rFonts w:cs="Calibri"/>
                <w:sz w:val="18"/>
                <w:szCs w:val="18"/>
              </w:rPr>
            </w:pPr>
            <w:r w:rsidRPr="00F220A0">
              <w:rPr>
                <w:rFonts w:cs="Calibri"/>
                <w:sz w:val="18"/>
                <w:szCs w:val="18"/>
              </w:rPr>
              <w:t>27</w:t>
            </w:r>
          </w:p>
        </w:tc>
        <w:tc>
          <w:tcPr>
            <w:tcW w:w="974" w:type="dxa"/>
            <w:vAlign w:val="bottom"/>
          </w:tcPr>
          <w:p w:rsidRPr="00F220A0" w:rsidR="005A65FF" w:rsidP="00B34D9D" w:rsidRDefault="005A65FF" w14:paraId="085E362C" w14:textId="77777777">
            <w:pPr>
              <w:spacing w:after="0" w:line="240" w:lineRule="auto"/>
              <w:jc w:val="right"/>
              <w:rPr>
                <w:rFonts w:cs="Calibri"/>
                <w:sz w:val="18"/>
                <w:szCs w:val="18"/>
              </w:rPr>
            </w:pPr>
            <w:r w:rsidRPr="00F220A0">
              <w:rPr>
                <w:rFonts w:cs="Calibri"/>
                <w:sz w:val="18"/>
                <w:szCs w:val="18"/>
              </w:rPr>
              <w:t>7</w:t>
            </w:r>
          </w:p>
        </w:tc>
        <w:tc>
          <w:tcPr>
            <w:tcW w:w="977" w:type="dxa"/>
            <w:shd w:val="clear" w:color="auto" w:fill="auto"/>
            <w:noWrap/>
            <w:vAlign w:val="bottom"/>
          </w:tcPr>
          <w:p w:rsidRPr="00F220A0" w:rsidR="005A65FF" w:rsidP="00B34D9D" w:rsidRDefault="005A65FF" w14:paraId="2150EEA2" w14:textId="77777777">
            <w:pPr>
              <w:spacing w:after="0" w:line="240" w:lineRule="auto"/>
              <w:jc w:val="right"/>
              <w:rPr>
                <w:rFonts w:cs="Calibri"/>
                <w:sz w:val="18"/>
                <w:szCs w:val="18"/>
              </w:rPr>
            </w:pPr>
            <w:r w:rsidRPr="00F220A0">
              <w:rPr>
                <w:rFonts w:cs="Calibri"/>
                <w:sz w:val="18"/>
                <w:szCs w:val="18"/>
              </w:rPr>
              <w:t>5</w:t>
            </w:r>
          </w:p>
        </w:tc>
        <w:tc>
          <w:tcPr>
            <w:tcW w:w="4626" w:type="dxa"/>
            <w:gridSpan w:val="4"/>
            <w:vMerge/>
            <w:vAlign w:val="center"/>
          </w:tcPr>
          <w:p w:rsidRPr="00F220A0" w:rsidR="005A65FF" w:rsidP="00B34D9D" w:rsidRDefault="005A65FF" w14:paraId="38DF7C9E" w14:textId="77777777">
            <w:pPr>
              <w:spacing w:after="0" w:line="240" w:lineRule="auto"/>
              <w:rPr>
                <w:rFonts w:eastAsia="Times New Roman" w:cs="Calibri"/>
                <w:b/>
                <w:sz w:val="18"/>
                <w:szCs w:val="18"/>
                <w:lang w:eastAsia="en-IN"/>
              </w:rPr>
            </w:pPr>
          </w:p>
        </w:tc>
      </w:tr>
      <w:tr w:rsidRPr="00F220A0" w:rsidR="005A65FF" w:rsidTr="00B34D9D" w14:paraId="3299EF0E" w14:textId="77777777">
        <w:trPr>
          <w:trHeight w:val="260"/>
        </w:trPr>
        <w:tc>
          <w:tcPr>
            <w:tcW w:w="1596" w:type="dxa"/>
            <w:shd w:val="clear" w:color="auto" w:fill="auto"/>
            <w:noWrap/>
          </w:tcPr>
          <w:p w:rsidRPr="00F220A0" w:rsidR="005A65FF" w:rsidP="00B34D9D" w:rsidRDefault="005A65FF" w14:paraId="0AF998E6" w14:textId="77777777">
            <w:pPr>
              <w:spacing w:after="0" w:line="240" w:lineRule="auto"/>
              <w:rPr>
                <w:sz w:val="18"/>
                <w:szCs w:val="18"/>
              </w:rPr>
            </w:pPr>
            <w:r w:rsidRPr="00F220A0">
              <w:rPr>
                <w:sz w:val="18"/>
                <w:szCs w:val="18"/>
              </w:rPr>
              <w:t>Phahou</w:t>
            </w:r>
          </w:p>
        </w:tc>
        <w:tc>
          <w:tcPr>
            <w:tcW w:w="974" w:type="dxa"/>
            <w:vAlign w:val="bottom"/>
          </w:tcPr>
          <w:p w:rsidRPr="00F220A0" w:rsidR="005A65FF" w:rsidP="00B34D9D" w:rsidRDefault="005A65FF" w14:paraId="246B6E92" w14:textId="77777777">
            <w:pPr>
              <w:spacing w:after="0" w:line="240" w:lineRule="auto"/>
              <w:jc w:val="right"/>
              <w:rPr>
                <w:rFonts w:cs="Calibri"/>
                <w:sz w:val="18"/>
                <w:szCs w:val="18"/>
              </w:rPr>
            </w:pPr>
            <w:r w:rsidRPr="00F220A0">
              <w:rPr>
                <w:rFonts w:cs="Calibri"/>
                <w:sz w:val="18"/>
                <w:szCs w:val="18"/>
              </w:rPr>
              <w:t>17</w:t>
            </w:r>
          </w:p>
        </w:tc>
        <w:tc>
          <w:tcPr>
            <w:tcW w:w="974" w:type="dxa"/>
            <w:vAlign w:val="bottom"/>
          </w:tcPr>
          <w:p w:rsidRPr="00F220A0" w:rsidR="005A65FF" w:rsidP="00B34D9D" w:rsidRDefault="005A65FF" w14:paraId="487DA7A9" w14:textId="77777777">
            <w:pPr>
              <w:spacing w:after="0" w:line="240" w:lineRule="auto"/>
              <w:jc w:val="right"/>
              <w:rPr>
                <w:rFonts w:cs="Calibri"/>
                <w:sz w:val="18"/>
                <w:szCs w:val="18"/>
              </w:rPr>
            </w:pPr>
            <w:r w:rsidRPr="00F220A0">
              <w:rPr>
                <w:rFonts w:cs="Calibri"/>
                <w:sz w:val="18"/>
                <w:szCs w:val="18"/>
              </w:rPr>
              <w:t>7</w:t>
            </w:r>
          </w:p>
        </w:tc>
        <w:tc>
          <w:tcPr>
            <w:tcW w:w="977" w:type="dxa"/>
            <w:shd w:val="clear" w:color="auto" w:fill="auto"/>
            <w:noWrap/>
            <w:vAlign w:val="bottom"/>
          </w:tcPr>
          <w:p w:rsidRPr="00F220A0" w:rsidR="005A65FF" w:rsidP="00B34D9D" w:rsidRDefault="005A65FF" w14:paraId="1795E952" w14:textId="77777777">
            <w:pPr>
              <w:spacing w:after="0" w:line="240" w:lineRule="auto"/>
              <w:jc w:val="right"/>
              <w:rPr>
                <w:rFonts w:cs="Calibri"/>
                <w:sz w:val="18"/>
                <w:szCs w:val="18"/>
              </w:rPr>
            </w:pPr>
            <w:r w:rsidRPr="00F220A0">
              <w:rPr>
                <w:rFonts w:cs="Calibri"/>
                <w:sz w:val="18"/>
                <w:szCs w:val="18"/>
              </w:rPr>
              <w:t>8</w:t>
            </w:r>
          </w:p>
        </w:tc>
        <w:tc>
          <w:tcPr>
            <w:tcW w:w="4626" w:type="dxa"/>
            <w:gridSpan w:val="4"/>
            <w:vMerge/>
            <w:vAlign w:val="center"/>
          </w:tcPr>
          <w:p w:rsidRPr="00F220A0" w:rsidR="005A65FF" w:rsidP="00B34D9D" w:rsidRDefault="005A65FF" w14:paraId="6D24A9FB" w14:textId="77777777">
            <w:pPr>
              <w:spacing w:after="0" w:line="240" w:lineRule="auto"/>
              <w:rPr>
                <w:rFonts w:eastAsia="Times New Roman" w:cs="Calibri"/>
                <w:b/>
                <w:sz w:val="18"/>
                <w:szCs w:val="18"/>
                <w:lang w:eastAsia="en-IN"/>
              </w:rPr>
            </w:pPr>
          </w:p>
        </w:tc>
      </w:tr>
      <w:tr w:rsidRPr="00F220A0" w:rsidR="005A65FF" w:rsidTr="00B34D9D" w14:paraId="1DB94EFA" w14:textId="77777777">
        <w:trPr>
          <w:trHeight w:val="260"/>
        </w:trPr>
        <w:tc>
          <w:tcPr>
            <w:tcW w:w="1596" w:type="dxa"/>
            <w:shd w:val="clear" w:color="auto" w:fill="auto"/>
            <w:noWrap/>
          </w:tcPr>
          <w:p w:rsidRPr="00F220A0" w:rsidR="005A65FF" w:rsidP="00B34D9D" w:rsidRDefault="005A65FF" w14:paraId="5674C314" w14:textId="77777777">
            <w:pPr>
              <w:spacing w:after="0" w:line="240" w:lineRule="auto"/>
              <w:rPr>
                <w:sz w:val="18"/>
                <w:szCs w:val="18"/>
              </w:rPr>
            </w:pPr>
            <w:r w:rsidRPr="00F220A0">
              <w:rPr>
                <w:sz w:val="18"/>
                <w:szCs w:val="18"/>
              </w:rPr>
              <w:t xml:space="preserve">Phouchalae </w:t>
            </w:r>
          </w:p>
        </w:tc>
        <w:tc>
          <w:tcPr>
            <w:tcW w:w="974" w:type="dxa"/>
            <w:vAlign w:val="bottom"/>
          </w:tcPr>
          <w:p w:rsidRPr="00F220A0" w:rsidR="005A65FF" w:rsidP="00B34D9D" w:rsidRDefault="005A65FF" w14:paraId="586CABAF" w14:textId="77777777">
            <w:pPr>
              <w:spacing w:after="0" w:line="240" w:lineRule="auto"/>
              <w:jc w:val="right"/>
              <w:rPr>
                <w:rFonts w:cs="Calibri"/>
                <w:sz w:val="18"/>
                <w:szCs w:val="18"/>
              </w:rPr>
            </w:pPr>
            <w:r w:rsidRPr="00F220A0">
              <w:rPr>
                <w:rFonts w:cs="Calibri"/>
                <w:sz w:val="18"/>
                <w:szCs w:val="18"/>
              </w:rPr>
              <w:t>20</w:t>
            </w:r>
          </w:p>
        </w:tc>
        <w:tc>
          <w:tcPr>
            <w:tcW w:w="974" w:type="dxa"/>
            <w:vAlign w:val="bottom"/>
          </w:tcPr>
          <w:p w:rsidRPr="00F220A0" w:rsidR="005A65FF" w:rsidP="00B34D9D" w:rsidRDefault="005A65FF" w14:paraId="5C03351C" w14:textId="77777777">
            <w:pPr>
              <w:spacing w:after="0" w:line="240" w:lineRule="auto"/>
              <w:jc w:val="right"/>
              <w:rPr>
                <w:rFonts w:cs="Calibri"/>
                <w:sz w:val="18"/>
                <w:szCs w:val="18"/>
              </w:rPr>
            </w:pPr>
            <w:r w:rsidRPr="00F220A0">
              <w:rPr>
                <w:rFonts w:cs="Calibri"/>
                <w:sz w:val="18"/>
                <w:szCs w:val="18"/>
              </w:rPr>
              <w:t>13</w:t>
            </w:r>
          </w:p>
        </w:tc>
        <w:tc>
          <w:tcPr>
            <w:tcW w:w="977" w:type="dxa"/>
            <w:shd w:val="clear" w:color="auto" w:fill="auto"/>
            <w:noWrap/>
            <w:vAlign w:val="bottom"/>
          </w:tcPr>
          <w:p w:rsidRPr="00F220A0" w:rsidR="005A65FF" w:rsidP="00B34D9D" w:rsidRDefault="005A65FF" w14:paraId="02195987" w14:textId="77777777">
            <w:pPr>
              <w:spacing w:after="0" w:line="240" w:lineRule="auto"/>
              <w:jc w:val="right"/>
              <w:rPr>
                <w:rFonts w:cs="Calibri"/>
                <w:sz w:val="18"/>
                <w:szCs w:val="18"/>
              </w:rPr>
            </w:pPr>
            <w:r w:rsidRPr="00F220A0">
              <w:rPr>
                <w:rFonts w:cs="Calibri"/>
                <w:sz w:val="18"/>
                <w:szCs w:val="18"/>
              </w:rPr>
              <w:t>7</w:t>
            </w:r>
          </w:p>
        </w:tc>
        <w:tc>
          <w:tcPr>
            <w:tcW w:w="4626" w:type="dxa"/>
            <w:gridSpan w:val="4"/>
            <w:vMerge/>
            <w:vAlign w:val="center"/>
          </w:tcPr>
          <w:p w:rsidRPr="00F220A0" w:rsidR="005A65FF" w:rsidP="00B34D9D" w:rsidRDefault="005A65FF" w14:paraId="218C482B" w14:textId="77777777">
            <w:pPr>
              <w:spacing w:after="0" w:line="240" w:lineRule="auto"/>
              <w:rPr>
                <w:rFonts w:eastAsia="Times New Roman" w:cs="Calibri"/>
                <w:b/>
                <w:sz w:val="18"/>
                <w:szCs w:val="18"/>
                <w:lang w:eastAsia="en-IN"/>
              </w:rPr>
            </w:pPr>
          </w:p>
        </w:tc>
      </w:tr>
      <w:tr w:rsidRPr="00F220A0" w:rsidR="005A65FF" w:rsidTr="00B34D9D" w14:paraId="7338BFB2" w14:textId="77777777">
        <w:trPr>
          <w:trHeight w:val="260"/>
        </w:trPr>
        <w:tc>
          <w:tcPr>
            <w:tcW w:w="1596" w:type="dxa"/>
            <w:shd w:val="clear" w:color="auto" w:fill="auto"/>
            <w:noWrap/>
          </w:tcPr>
          <w:p w:rsidRPr="00F220A0" w:rsidR="005A65FF" w:rsidP="00B34D9D" w:rsidRDefault="005A65FF" w14:paraId="69177D86" w14:textId="77777777">
            <w:pPr>
              <w:spacing w:after="0" w:line="240" w:lineRule="auto"/>
              <w:rPr>
                <w:sz w:val="18"/>
                <w:szCs w:val="18"/>
              </w:rPr>
            </w:pPr>
            <w:r w:rsidRPr="00F220A0">
              <w:rPr>
                <w:sz w:val="18"/>
                <w:szCs w:val="18"/>
              </w:rPr>
              <w:t>Sakaen</w:t>
            </w:r>
          </w:p>
        </w:tc>
        <w:tc>
          <w:tcPr>
            <w:tcW w:w="974" w:type="dxa"/>
            <w:vAlign w:val="bottom"/>
          </w:tcPr>
          <w:p w:rsidRPr="00F220A0" w:rsidR="005A65FF" w:rsidP="00B34D9D" w:rsidRDefault="005A65FF" w14:paraId="45375A11" w14:textId="77777777">
            <w:pPr>
              <w:spacing w:after="0" w:line="240" w:lineRule="auto"/>
              <w:jc w:val="right"/>
              <w:rPr>
                <w:rFonts w:cs="Calibri"/>
                <w:sz w:val="18"/>
                <w:szCs w:val="18"/>
              </w:rPr>
            </w:pPr>
            <w:r w:rsidRPr="00F220A0">
              <w:rPr>
                <w:rFonts w:cs="Calibri"/>
                <w:sz w:val="18"/>
                <w:szCs w:val="18"/>
              </w:rPr>
              <w:t>13</w:t>
            </w:r>
          </w:p>
        </w:tc>
        <w:tc>
          <w:tcPr>
            <w:tcW w:w="974" w:type="dxa"/>
            <w:vAlign w:val="bottom"/>
          </w:tcPr>
          <w:p w:rsidRPr="00F220A0" w:rsidR="005A65FF" w:rsidP="00B34D9D" w:rsidRDefault="005A65FF" w14:paraId="77871697" w14:textId="77777777">
            <w:pPr>
              <w:spacing w:after="0" w:line="240" w:lineRule="auto"/>
              <w:jc w:val="right"/>
              <w:rPr>
                <w:rFonts w:cs="Calibri"/>
                <w:sz w:val="18"/>
                <w:szCs w:val="18"/>
              </w:rPr>
            </w:pPr>
            <w:r w:rsidRPr="00F220A0">
              <w:rPr>
                <w:rFonts w:cs="Calibri"/>
                <w:sz w:val="18"/>
                <w:szCs w:val="18"/>
              </w:rPr>
              <w:t>13</w:t>
            </w:r>
          </w:p>
        </w:tc>
        <w:tc>
          <w:tcPr>
            <w:tcW w:w="977" w:type="dxa"/>
            <w:shd w:val="clear" w:color="auto" w:fill="auto"/>
            <w:noWrap/>
            <w:vAlign w:val="bottom"/>
          </w:tcPr>
          <w:p w:rsidRPr="00F220A0" w:rsidR="005A65FF" w:rsidP="00B34D9D" w:rsidRDefault="005A65FF" w14:paraId="147A8596" w14:textId="77777777">
            <w:pPr>
              <w:spacing w:after="0" w:line="240" w:lineRule="auto"/>
              <w:jc w:val="right"/>
              <w:rPr>
                <w:rFonts w:cs="Calibri"/>
                <w:sz w:val="18"/>
                <w:szCs w:val="18"/>
              </w:rPr>
            </w:pPr>
            <w:r w:rsidRPr="00F220A0">
              <w:rPr>
                <w:rFonts w:cs="Calibri"/>
                <w:sz w:val="18"/>
                <w:szCs w:val="18"/>
              </w:rPr>
              <w:t>8</w:t>
            </w:r>
          </w:p>
        </w:tc>
        <w:tc>
          <w:tcPr>
            <w:tcW w:w="4626" w:type="dxa"/>
            <w:gridSpan w:val="4"/>
            <w:vMerge/>
            <w:vAlign w:val="center"/>
          </w:tcPr>
          <w:p w:rsidRPr="00F220A0" w:rsidR="005A65FF" w:rsidP="00B34D9D" w:rsidRDefault="005A65FF" w14:paraId="3B63802B" w14:textId="77777777">
            <w:pPr>
              <w:spacing w:after="0" w:line="240" w:lineRule="auto"/>
              <w:rPr>
                <w:rFonts w:eastAsia="Times New Roman" w:cs="Calibri"/>
                <w:b/>
                <w:sz w:val="18"/>
                <w:szCs w:val="18"/>
                <w:lang w:eastAsia="en-IN"/>
              </w:rPr>
            </w:pPr>
          </w:p>
        </w:tc>
      </w:tr>
      <w:tr w:rsidRPr="00F220A0" w:rsidR="005A65FF" w:rsidTr="00B34D9D" w14:paraId="29B514F1" w14:textId="77777777">
        <w:trPr>
          <w:trHeight w:val="260"/>
        </w:trPr>
        <w:tc>
          <w:tcPr>
            <w:tcW w:w="4521" w:type="dxa"/>
            <w:gridSpan w:val="4"/>
            <w:shd w:val="clear" w:color="auto" w:fill="auto"/>
            <w:noWrap/>
            <w:vAlign w:val="center"/>
          </w:tcPr>
          <w:p w:rsidRPr="00F220A0" w:rsidR="005A65FF" w:rsidP="00B34D9D" w:rsidRDefault="005A65FF" w14:paraId="631EF3D7" w14:textId="77777777">
            <w:pPr>
              <w:spacing w:after="0" w:line="240" w:lineRule="auto"/>
              <w:rPr>
                <w:rFonts w:eastAsia="Times New Roman" w:cs="Calibri"/>
                <w:b/>
                <w:sz w:val="18"/>
                <w:szCs w:val="18"/>
                <w:lang w:eastAsia="en-IN"/>
              </w:rPr>
            </w:pPr>
            <w:r w:rsidRPr="00F220A0">
              <w:rPr>
                <w:rFonts w:eastAsia="Times New Roman" w:cs="Calibri"/>
                <w:b/>
                <w:sz w:val="18"/>
                <w:szCs w:val="18"/>
                <w:lang w:eastAsia="en-IN"/>
              </w:rPr>
              <w:t>Mountain Region</w:t>
            </w:r>
          </w:p>
        </w:tc>
        <w:tc>
          <w:tcPr>
            <w:tcW w:w="4626" w:type="dxa"/>
            <w:gridSpan w:val="4"/>
            <w:vMerge/>
            <w:vAlign w:val="center"/>
          </w:tcPr>
          <w:p w:rsidRPr="00F220A0" w:rsidR="005A65FF" w:rsidP="00B34D9D" w:rsidRDefault="005A65FF" w14:paraId="357D79C4" w14:textId="77777777">
            <w:pPr>
              <w:spacing w:after="0" w:line="240" w:lineRule="auto"/>
              <w:rPr>
                <w:rFonts w:eastAsia="Times New Roman" w:cs="Calibri"/>
                <w:b/>
                <w:sz w:val="18"/>
                <w:szCs w:val="18"/>
                <w:lang w:eastAsia="en-IN"/>
              </w:rPr>
            </w:pPr>
          </w:p>
        </w:tc>
      </w:tr>
      <w:tr w:rsidRPr="00F220A0" w:rsidR="005A65FF" w:rsidTr="00B34D9D" w14:paraId="137D0394" w14:textId="77777777">
        <w:trPr>
          <w:trHeight w:val="260"/>
        </w:trPr>
        <w:tc>
          <w:tcPr>
            <w:tcW w:w="1596" w:type="dxa"/>
            <w:shd w:val="clear" w:color="auto" w:fill="auto"/>
            <w:noWrap/>
            <w:vAlign w:val="bottom"/>
          </w:tcPr>
          <w:p w:rsidRPr="00F220A0" w:rsidR="005A65FF" w:rsidP="00B34D9D" w:rsidRDefault="005A65FF" w14:paraId="22F138FF" w14:textId="77777777">
            <w:pPr>
              <w:spacing w:after="0" w:line="240" w:lineRule="auto"/>
              <w:rPr>
                <w:rFonts w:cs="Calibri"/>
                <w:sz w:val="18"/>
                <w:szCs w:val="18"/>
              </w:rPr>
            </w:pPr>
            <w:r w:rsidRPr="00F220A0">
              <w:rPr>
                <w:rFonts w:cs="Calibri"/>
                <w:sz w:val="18"/>
                <w:szCs w:val="18"/>
              </w:rPr>
              <w:t>Homchaleun</w:t>
            </w:r>
          </w:p>
        </w:tc>
        <w:tc>
          <w:tcPr>
            <w:tcW w:w="974" w:type="dxa"/>
            <w:vAlign w:val="bottom"/>
          </w:tcPr>
          <w:p w:rsidRPr="00F220A0" w:rsidR="005A65FF" w:rsidP="00B34D9D" w:rsidRDefault="005A65FF" w14:paraId="1B244124" w14:textId="77777777">
            <w:pPr>
              <w:spacing w:after="0" w:line="240" w:lineRule="auto"/>
              <w:jc w:val="right"/>
              <w:rPr>
                <w:rFonts w:cs="Calibri"/>
                <w:sz w:val="18"/>
                <w:szCs w:val="18"/>
              </w:rPr>
            </w:pPr>
            <w:r w:rsidRPr="00F220A0">
              <w:rPr>
                <w:rFonts w:cs="Calibri"/>
                <w:sz w:val="18"/>
                <w:szCs w:val="18"/>
              </w:rPr>
              <w:t>24</w:t>
            </w:r>
          </w:p>
        </w:tc>
        <w:tc>
          <w:tcPr>
            <w:tcW w:w="974" w:type="dxa"/>
            <w:vAlign w:val="bottom"/>
          </w:tcPr>
          <w:p w:rsidRPr="00F220A0" w:rsidR="005A65FF" w:rsidP="00B34D9D" w:rsidRDefault="005A65FF" w14:paraId="58E3C5E3" w14:textId="77777777">
            <w:pPr>
              <w:spacing w:after="0" w:line="240" w:lineRule="auto"/>
              <w:jc w:val="right"/>
              <w:rPr>
                <w:rFonts w:cs="Calibri"/>
                <w:sz w:val="18"/>
                <w:szCs w:val="18"/>
              </w:rPr>
            </w:pPr>
            <w:r w:rsidRPr="00F220A0">
              <w:rPr>
                <w:rFonts w:cs="Calibri"/>
                <w:sz w:val="18"/>
                <w:szCs w:val="18"/>
              </w:rPr>
              <w:t>14</w:t>
            </w:r>
          </w:p>
        </w:tc>
        <w:tc>
          <w:tcPr>
            <w:tcW w:w="977" w:type="dxa"/>
            <w:shd w:val="clear" w:color="auto" w:fill="auto"/>
            <w:noWrap/>
            <w:vAlign w:val="bottom"/>
          </w:tcPr>
          <w:p w:rsidRPr="00F220A0" w:rsidR="005A65FF" w:rsidP="00B34D9D" w:rsidRDefault="005A65FF" w14:paraId="352B7E11" w14:textId="77777777">
            <w:pPr>
              <w:spacing w:after="0" w:line="240" w:lineRule="auto"/>
              <w:jc w:val="right"/>
              <w:rPr>
                <w:rFonts w:cs="Calibri"/>
                <w:sz w:val="18"/>
                <w:szCs w:val="18"/>
              </w:rPr>
            </w:pPr>
            <w:r w:rsidRPr="00F220A0">
              <w:rPr>
                <w:rFonts w:cs="Calibri"/>
                <w:sz w:val="18"/>
                <w:szCs w:val="18"/>
              </w:rPr>
              <w:t>9</w:t>
            </w:r>
          </w:p>
        </w:tc>
        <w:tc>
          <w:tcPr>
            <w:tcW w:w="4626" w:type="dxa"/>
            <w:gridSpan w:val="4"/>
            <w:vMerge/>
            <w:vAlign w:val="center"/>
          </w:tcPr>
          <w:p w:rsidRPr="00F220A0" w:rsidR="005A65FF" w:rsidP="00B34D9D" w:rsidRDefault="005A65FF" w14:paraId="60901B87" w14:textId="77777777">
            <w:pPr>
              <w:spacing w:after="0" w:line="240" w:lineRule="auto"/>
              <w:rPr>
                <w:rFonts w:eastAsia="Times New Roman" w:cs="Calibri"/>
                <w:b/>
                <w:sz w:val="18"/>
                <w:szCs w:val="18"/>
                <w:lang w:eastAsia="en-IN"/>
              </w:rPr>
            </w:pPr>
          </w:p>
        </w:tc>
      </w:tr>
      <w:tr w:rsidRPr="00F220A0" w:rsidR="005A65FF" w:rsidTr="00B34D9D" w14:paraId="5626D48A" w14:textId="77777777">
        <w:trPr>
          <w:trHeight w:val="260"/>
        </w:trPr>
        <w:tc>
          <w:tcPr>
            <w:tcW w:w="1596" w:type="dxa"/>
            <w:shd w:val="clear" w:color="auto" w:fill="auto"/>
            <w:noWrap/>
            <w:vAlign w:val="bottom"/>
          </w:tcPr>
          <w:p w:rsidRPr="00F220A0" w:rsidR="005A65FF" w:rsidP="00B34D9D" w:rsidRDefault="005A65FF" w14:paraId="3DFF1012" w14:textId="77777777">
            <w:pPr>
              <w:spacing w:after="0" w:line="240" w:lineRule="auto"/>
              <w:rPr>
                <w:rFonts w:cs="Calibri"/>
                <w:sz w:val="18"/>
                <w:szCs w:val="18"/>
              </w:rPr>
            </w:pPr>
            <w:r w:rsidRPr="00F220A0">
              <w:rPr>
                <w:rFonts w:cs="Calibri"/>
                <w:sz w:val="18"/>
                <w:szCs w:val="18"/>
              </w:rPr>
              <w:t>Longkhaean</w:t>
            </w:r>
          </w:p>
        </w:tc>
        <w:tc>
          <w:tcPr>
            <w:tcW w:w="974" w:type="dxa"/>
            <w:vAlign w:val="bottom"/>
          </w:tcPr>
          <w:p w:rsidRPr="00F220A0" w:rsidR="005A65FF" w:rsidP="00B34D9D" w:rsidRDefault="005A65FF" w14:paraId="7D184B11" w14:textId="77777777">
            <w:pPr>
              <w:spacing w:after="0" w:line="240" w:lineRule="auto"/>
              <w:jc w:val="right"/>
              <w:rPr>
                <w:rFonts w:cs="Calibri"/>
                <w:sz w:val="18"/>
                <w:szCs w:val="18"/>
              </w:rPr>
            </w:pPr>
            <w:r w:rsidRPr="00F220A0">
              <w:rPr>
                <w:rFonts w:cs="Calibri"/>
                <w:sz w:val="18"/>
                <w:szCs w:val="18"/>
              </w:rPr>
              <w:t>28</w:t>
            </w:r>
          </w:p>
        </w:tc>
        <w:tc>
          <w:tcPr>
            <w:tcW w:w="974" w:type="dxa"/>
            <w:vAlign w:val="bottom"/>
          </w:tcPr>
          <w:p w:rsidRPr="00F220A0" w:rsidR="005A65FF" w:rsidP="00B34D9D" w:rsidRDefault="005A65FF" w14:paraId="2804C4C9" w14:textId="77777777">
            <w:pPr>
              <w:spacing w:after="0" w:line="240" w:lineRule="auto"/>
              <w:jc w:val="right"/>
              <w:rPr>
                <w:rFonts w:cs="Calibri"/>
                <w:sz w:val="18"/>
                <w:szCs w:val="18"/>
              </w:rPr>
            </w:pPr>
            <w:r w:rsidRPr="00F220A0">
              <w:rPr>
                <w:rFonts w:cs="Calibri"/>
                <w:sz w:val="18"/>
                <w:szCs w:val="18"/>
              </w:rPr>
              <w:t>11</w:t>
            </w:r>
          </w:p>
        </w:tc>
        <w:tc>
          <w:tcPr>
            <w:tcW w:w="977" w:type="dxa"/>
            <w:shd w:val="clear" w:color="auto" w:fill="auto"/>
            <w:noWrap/>
            <w:vAlign w:val="bottom"/>
          </w:tcPr>
          <w:p w:rsidRPr="00F220A0" w:rsidR="005A65FF" w:rsidP="00B34D9D" w:rsidRDefault="005A65FF" w14:paraId="59FE255D" w14:textId="77777777">
            <w:pPr>
              <w:spacing w:after="0" w:line="240" w:lineRule="auto"/>
              <w:jc w:val="right"/>
              <w:rPr>
                <w:rFonts w:cs="Calibri"/>
                <w:sz w:val="18"/>
                <w:szCs w:val="18"/>
              </w:rPr>
            </w:pPr>
            <w:r w:rsidRPr="00F220A0">
              <w:rPr>
                <w:rFonts w:cs="Calibri"/>
                <w:sz w:val="18"/>
                <w:szCs w:val="18"/>
              </w:rPr>
              <w:t>10</w:t>
            </w:r>
          </w:p>
        </w:tc>
        <w:tc>
          <w:tcPr>
            <w:tcW w:w="4626" w:type="dxa"/>
            <w:gridSpan w:val="4"/>
            <w:vMerge/>
            <w:vAlign w:val="center"/>
          </w:tcPr>
          <w:p w:rsidRPr="00F220A0" w:rsidR="005A65FF" w:rsidP="00B34D9D" w:rsidRDefault="005A65FF" w14:paraId="05EC5288" w14:textId="77777777">
            <w:pPr>
              <w:spacing w:after="0" w:line="240" w:lineRule="auto"/>
              <w:rPr>
                <w:rFonts w:eastAsia="Times New Roman" w:cs="Calibri"/>
                <w:b/>
                <w:sz w:val="18"/>
                <w:szCs w:val="18"/>
                <w:lang w:eastAsia="en-IN"/>
              </w:rPr>
            </w:pPr>
          </w:p>
        </w:tc>
      </w:tr>
      <w:tr w:rsidRPr="00F220A0" w:rsidR="005A65FF" w:rsidTr="00B34D9D" w14:paraId="117DAAC9" w14:textId="77777777">
        <w:trPr>
          <w:trHeight w:val="260"/>
        </w:trPr>
        <w:tc>
          <w:tcPr>
            <w:tcW w:w="1596" w:type="dxa"/>
            <w:shd w:val="clear" w:color="auto" w:fill="auto"/>
            <w:noWrap/>
            <w:vAlign w:val="bottom"/>
          </w:tcPr>
          <w:p w:rsidRPr="00F220A0" w:rsidR="005A65FF" w:rsidP="00B34D9D" w:rsidRDefault="005A65FF" w14:paraId="2AB4A79F" w14:textId="77777777">
            <w:pPr>
              <w:spacing w:after="0" w:line="240" w:lineRule="auto"/>
              <w:rPr>
                <w:rFonts w:cs="Calibri"/>
                <w:sz w:val="18"/>
                <w:szCs w:val="18"/>
              </w:rPr>
            </w:pPr>
            <w:r w:rsidRPr="00F220A0">
              <w:rPr>
                <w:rFonts w:cs="Calibri"/>
                <w:sz w:val="18"/>
                <w:szCs w:val="18"/>
              </w:rPr>
              <w:t>Salaeung (Donethip/Sainamthip)</w:t>
            </w:r>
          </w:p>
        </w:tc>
        <w:tc>
          <w:tcPr>
            <w:tcW w:w="974" w:type="dxa"/>
            <w:vAlign w:val="bottom"/>
          </w:tcPr>
          <w:p w:rsidRPr="00F220A0" w:rsidR="005A65FF" w:rsidP="00B34D9D" w:rsidRDefault="005A65FF" w14:paraId="6F8F5168" w14:textId="77777777">
            <w:pPr>
              <w:spacing w:after="0" w:line="240" w:lineRule="auto"/>
              <w:jc w:val="right"/>
              <w:rPr>
                <w:rFonts w:cs="Calibri"/>
                <w:sz w:val="18"/>
                <w:szCs w:val="18"/>
              </w:rPr>
            </w:pPr>
            <w:r w:rsidRPr="00F220A0">
              <w:rPr>
                <w:rFonts w:cs="Calibri"/>
                <w:sz w:val="18"/>
                <w:szCs w:val="18"/>
              </w:rPr>
              <w:t>13</w:t>
            </w:r>
          </w:p>
        </w:tc>
        <w:tc>
          <w:tcPr>
            <w:tcW w:w="974" w:type="dxa"/>
            <w:vAlign w:val="bottom"/>
          </w:tcPr>
          <w:p w:rsidRPr="00F220A0" w:rsidR="005A65FF" w:rsidP="00B34D9D" w:rsidRDefault="005A65FF" w14:paraId="6832EA08" w14:textId="77777777">
            <w:pPr>
              <w:spacing w:after="0" w:line="240" w:lineRule="auto"/>
              <w:jc w:val="right"/>
              <w:rPr>
                <w:rFonts w:cs="Calibri"/>
                <w:sz w:val="18"/>
                <w:szCs w:val="18"/>
              </w:rPr>
            </w:pPr>
            <w:r w:rsidRPr="00F220A0">
              <w:rPr>
                <w:rFonts w:cs="Calibri"/>
                <w:sz w:val="18"/>
                <w:szCs w:val="18"/>
              </w:rPr>
              <w:t>13</w:t>
            </w:r>
          </w:p>
        </w:tc>
        <w:tc>
          <w:tcPr>
            <w:tcW w:w="977" w:type="dxa"/>
            <w:shd w:val="clear" w:color="auto" w:fill="auto"/>
            <w:noWrap/>
            <w:vAlign w:val="bottom"/>
          </w:tcPr>
          <w:p w:rsidRPr="00F220A0" w:rsidR="005A65FF" w:rsidP="00B34D9D" w:rsidRDefault="005A65FF" w14:paraId="04491A70" w14:textId="77777777">
            <w:pPr>
              <w:spacing w:after="0" w:line="240" w:lineRule="auto"/>
              <w:jc w:val="right"/>
              <w:rPr>
                <w:rFonts w:cs="Calibri"/>
                <w:sz w:val="18"/>
                <w:szCs w:val="18"/>
              </w:rPr>
            </w:pPr>
            <w:r w:rsidRPr="00F220A0">
              <w:rPr>
                <w:rFonts w:cs="Calibri"/>
                <w:sz w:val="18"/>
                <w:szCs w:val="18"/>
              </w:rPr>
              <w:t>10</w:t>
            </w:r>
          </w:p>
        </w:tc>
        <w:tc>
          <w:tcPr>
            <w:tcW w:w="4626" w:type="dxa"/>
            <w:gridSpan w:val="4"/>
            <w:vMerge/>
            <w:vAlign w:val="center"/>
          </w:tcPr>
          <w:p w:rsidRPr="00F220A0" w:rsidR="005A65FF" w:rsidP="00B34D9D" w:rsidRDefault="005A65FF" w14:paraId="0387F2E3" w14:textId="77777777">
            <w:pPr>
              <w:spacing w:after="0" w:line="240" w:lineRule="auto"/>
              <w:rPr>
                <w:rFonts w:eastAsia="Times New Roman" w:cs="Calibri"/>
                <w:b/>
                <w:sz w:val="18"/>
                <w:szCs w:val="18"/>
                <w:lang w:eastAsia="en-IN"/>
              </w:rPr>
            </w:pPr>
          </w:p>
        </w:tc>
      </w:tr>
    </w:tbl>
    <w:p w:rsidRPr="00F220A0" w:rsidR="005A65FF" w:rsidP="005A65FF" w:rsidRDefault="005A65FF" w14:paraId="1D0D9CF7" w14:textId="77777777"/>
    <w:p w:rsidRPr="00F220A0" w:rsidR="005A65FF" w:rsidP="005A65FF" w:rsidRDefault="005A65FF" w14:paraId="2E4B6F32" w14:textId="02A2C0AB">
      <w:pPr>
        <w:pStyle w:val="Caption"/>
        <w:keepNext/>
        <w:rPr>
          <w:b w:val="0"/>
          <w:bCs w:val="0"/>
          <w:color w:val="auto"/>
        </w:rPr>
      </w:pPr>
      <w:bookmarkStart w:name="_Toc29759309" w:id="140"/>
      <w:r w:rsidRPr="00F220A0">
        <w:rPr>
          <w:color w:val="auto"/>
        </w:rPr>
        <w:t xml:space="preserve">Table </w:t>
      </w:r>
      <w:r w:rsidRPr="00F220A0">
        <w:rPr>
          <w:b w:val="0"/>
          <w:bCs w:val="0"/>
          <w:color w:val="auto"/>
        </w:rPr>
        <w:fldChar w:fldCharType="begin"/>
      </w:r>
      <w:r w:rsidRPr="00F220A0">
        <w:rPr>
          <w:color w:val="auto"/>
        </w:rPr>
        <w:instrText xml:space="preserve"> SEQ Table \* ARABIC </w:instrText>
      </w:r>
      <w:r w:rsidRPr="00F220A0">
        <w:rPr>
          <w:b w:val="0"/>
          <w:bCs w:val="0"/>
          <w:color w:val="auto"/>
        </w:rPr>
        <w:fldChar w:fldCharType="separate"/>
      </w:r>
      <w:r w:rsidR="00FB0C89">
        <w:rPr>
          <w:noProof/>
          <w:color w:val="auto"/>
        </w:rPr>
        <w:t>6</w:t>
      </w:r>
      <w:r w:rsidRPr="00F220A0">
        <w:rPr>
          <w:b w:val="0"/>
          <w:bCs w:val="0"/>
          <w:color w:val="auto"/>
        </w:rPr>
        <w:fldChar w:fldCharType="end"/>
      </w:r>
      <w:r w:rsidRPr="00F220A0">
        <w:rPr>
          <w:color w:val="auto"/>
        </w:rPr>
        <w:t>: Quantitative and Qualitative Sample</w:t>
      </w:r>
      <w:bookmarkEnd w:id="140"/>
    </w:p>
    <w:tbl>
      <w:tblPr>
        <w:tblW w:w="9270"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90"/>
        <w:gridCol w:w="1691"/>
        <w:gridCol w:w="1494"/>
        <w:gridCol w:w="1495"/>
      </w:tblGrid>
      <w:tr w:rsidRPr="00F220A0" w:rsidR="005A65FF" w:rsidTr="00B34D9D" w14:paraId="38F18A2D" w14:textId="77777777">
        <w:trPr>
          <w:trHeight w:val="238"/>
          <w:tblHeader/>
        </w:trPr>
        <w:tc>
          <w:tcPr>
            <w:tcW w:w="4590" w:type="dxa"/>
            <w:shd w:val="clear" w:color="auto" w:fill="F2CDD1" w:themeFill="accent2" w:themeFillTint="33"/>
            <w:noWrap/>
            <w:vAlign w:val="bottom"/>
          </w:tcPr>
          <w:p w:rsidRPr="00F220A0" w:rsidR="005A65FF" w:rsidP="00B34D9D" w:rsidRDefault="005A65FF" w14:paraId="1EF5A53C" w14:textId="77777777">
            <w:pPr>
              <w:spacing w:after="0" w:line="240" w:lineRule="auto"/>
              <w:rPr>
                <w:rFonts w:eastAsia="Times New Roman" w:cs="Calibri"/>
                <w:b/>
                <w:sz w:val="18"/>
                <w:szCs w:val="20"/>
                <w:lang w:eastAsia="en-IN"/>
              </w:rPr>
            </w:pPr>
            <w:r w:rsidRPr="00F220A0">
              <w:rPr>
                <w:rFonts w:eastAsia="Times New Roman" w:cs="Calibri"/>
                <w:b/>
                <w:sz w:val="18"/>
                <w:szCs w:val="20"/>
                <w:lang w:eastAsia="en-IN"/>
              </w:rPr>
              <w:t>Quantitative</w:t>
            </w:r>
          </w:p>
        </w:tc>
        <w:tc>
          <w:tcPr>
            <w:tcW w:w="1691" w:type="dxa"/>
            <w:shd w:val="clear" w:color="auto" w:fill="F2CDD1" w:themeFill="accent2" w:themeFillTint="33"/>
            <w:noWrap/>
            <w:vAlign w:val="bottom"/>
          </w:tcPr>
          <w:p w:rsidRPr="00F220A0" w:rsidR="005A65FF" w:rsidP="00B34D9D" w:rsidRDefault="005A65FF" w14:paraId="50D0C0FE" w14:textId="77777777">
            <w:pPr>
              <w:spacing w:after="0" w:line="240" w:lineRule="auto"/>
              <w:jc w:val="right"/>
              <w:rPr>
                <w:rFonts w:eastAsia="Times New Roman" w:cs="Calibri"/>
                <w:b/>
                <w:sz w:val="18"/>
                <w:szCs w:val="20"/>
                <w:lang w:eastAsia="en-IN"/>
              </w:rPr>
            </w:pPr>
            <w:r w:rsidRPr="00F220A0">
              <w:rPr>
                <w:rFonts w:eastAsia="Times New Roman" w:cs="Calibri"/>
                <w:b/>
                <w:sz w:val="18"/>
                <w:szCs w:val="20"/>
                <w:lang w:eastAsia="en-IN"/>
              </w:rPr>
              <w:t>Details</w:t>
            </w:r>
          </w:p>
        </w:tc>
        <w:tc>
          <w:tcPr>
            <w:tcW w:w="1494" w:type="dxa"/>
            <w:shd w:val="clear" w:color="auto" w:fill="F2CDD1" w:themeFill="accent2" w:themeFillTint="33"/>
            <w:noWrap/>
            <w:vAlign w:val="bottom"/>
          </w:tcPr>
          <w:p w:rsidRPr="00F220A0" w:rsidR="005A65FF" w:rsidP="00B34D9D" w:rsidRDefault="005A65FF" w14:paraId="7388B413" w14:textId="77777777">
            <w:pPr>
              <w:spacing w:after="0" w:line="240" w:lineRule="auto"/>
              <w:jc w:val="right"/>
              <w:rPr>
                <w:rFonts w:eastAsia="Times New Roman" w:cs="Calibri"/>
                <w:b/>
                <w:sz w:val="18"/>
                <w:szCs w:val="20"/>
                <w:lang w:eastAsia="en-IN"/>
              </w:rPr>
            </w:pPr>
            <w:r w:rsidRPr="00F220A0">
              <w:rPr>
                <w:rFonts w:eastAsia="Times New Roman" w:cs="Calibri"/>
                <w:b/>
                <w:sz w:val="18"/>
                <w:szCs w:val="20"/>
                <w:lang w:eastAsia="en-IN"/>
              </w:rPr>
              <w:t xml:space="preserve">Intervention </w:t>
            </w:r>
          </w:p>
        </w:tc>
        <w:tc>
          <w:tcPr>
            <w:tcW w:w="1495" w:type="dxa"/>
            <w:shd w:val="clear" w:color="auto" w:fill="F2CDD1" w:themeFill="accent2" w:themeFillTint="33"/>
          </w:tcPr>
          <w:p w:rsidRPr="00F220A0" w:rsidR="005A65FF" w:rsidP="00B34D9D" w:rsidRDefault="005A65FF" w14:paraId="5E713B01" w14:textId="77777777">
            <w:pPr>
              <w:spacing w:after="0" w:line="240" w:lineRule="auto"/>
              <w:jc w:val="right"/>
              <w:rPr>
                <w:rFonts w:eastAsia="Times New Roman" w:cs="Calibri"/>
                <w:b/>
                <w:sz w:val="18"/>
                <w:szCs w:val="20"/>
                <w:lang w:eastAsia="en-IN"/>
              </w:rPr>
            </w:pPr>
            <w:r w:rsidRPr="00F220A0">
              <w:rPr>
                <w:rFonts w:eastAsia="Times New Roman" w:cs="Calibri"/>
                <w:b/>
                <w:sz w:val="18"/>
                <w:szCs w:val="20"/>
                <w:lang w:eastAsia="en-IN"/>
              </w:rPr>
              <w:t>Control</w:t>
            </w:r>
          </w:p>
        </w:tc>
      </w:tr>
      <w:tr w:rsidRPr="00F220A0" w:rsidR="005A65FF" w:rsidTr="00B34D9D" w14:paraId="7BB02E76" w14:textId="77777777">
        <w:trPr>
          <w:trHeight w:val="238"/>
        </w:trPr>
        <w:tc>
          <w:tcPr>
            <w:tcW w:w="4590" w:type="dxa"/>
            <w:shd w:val="clear" w:color="auto" w:fill="auto"/>
            <w:noWrap/>
            <w:vAlign w:val="center"/>
            <w:hideMark/>
          </w:tcPr>
          <w:p w:rsidRPr="00F220A0" w:rsidR="005A65FF" w:rsidP="00B34D9D" w:rsidRDefault="005A65FF" w14:paraId="254EC102" w14:textId="77777777">
            <w:pPr>
              <w:spacing w:after="0" w:line="240" w:lineRule="auto"/>
              <w:rPr>
                <w:rFonts w:eastAsia="Times New Roman" w:cs="Calibri"/>
                <w:sz w:val="18"/>
                <w:szCs w:val="20"/>
                <w:lang w:eastAsia="en-IN"/>
              </w:rPr>
            </w:pPr>
            <w:r w:rsidRPr="00F220A0">
              <w:rPr>
                <w:rFonts w:eastAsia="Times New Roman" w:cs="Calibri"/>
                <w:sz w:val="18"/>
                <w:szCs w:val="20"/>
                <w:lang w:eastAsia="en-IN"/>
              </w:rPr>
              <w:t>Children</w:t>
            </w:r>
          </w:p>
        </w:tc>
        <w:tc>
          <w:tcPr>
            <w:tcW w:w="1691" w:type="dxa"/>
            <w:shd w:val="clear" w:color="auto" w:fill="auto"/>
            <w:noWrap/>
            <w:vAlign w:val="center"/>
          </w:tcPr>
          <w:p w:rsidRPr="00F220A0" w:rsidR="005A65FF" w:rsidP="00B34D9D" w:rsidRDefault="005A65FF" w14:paraId="594F2957"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w:t>
            </w:r>
          </w:p>
        </w:tc>
        <w:tc>
          <w:tcPr>
            <w:tcW w:w="1494" w:type="dxa"/>
            <w:shd w:val="clear" w:color="auto" w:fill="auto"/>
            <w:noWrap/>
            <w:vAlign w:val="center"/>
          </w:tcPr>
          <w:p w:rsidRPr="00F220A0" w:rsidR="005A65FF" w:rsidP="00B34D9D" w:rsidRDefault="005A65FF" w14:paraId="4CF1D09C"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312</w:t>
            </w:r>
          </w:p>
        </w:tc>
        <w:tc>
          <w:tcPr>
            <w:tcW w:w="1495" w:type="dxa"/>
            <w:vAlign w:val="center"/>
          </w:tcPr>
          <w:p w:rsidRPr="00F220A0" w:rsidR="005A65FF" w:rsidP="00B34D9D" w:rsidRDefault="005A65FF" w14:paraId="73DCE0FD"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70</w:t>
            </w:r>
          </w:p>
        </w:tc>
      </w:tr>
      <w:tr w:rsidRPr="00F220A0" w:rsidR="005A65FF" w:rsidTr="00B34D9D" w14:paraId="47DB834F" w14:textId="77777777">
        <w:trPr>
          <w:trHeight w:val="238"/>
        </w:trPr>
        <w:tc>
          <w:tcPr>
            <w:tcW w:w="4590" w:type="dxa"/>
            <w:shd w:val="clear" w:color="auto" w:fill="auto"/>
            <w:noWrap/>
            <w:vAlign w:val="center"/>
            <w:hideMark/>
          </w:tcPr>
          <w:p w:rsidRPr="00F220A0" w:rsidR="005A65FF" w:rsidP="00B34D9D" w:rsidRDefault="005A65FF" w14:paraId="30F35C14" w14:textId="77777777">
            <w:pPr>
              <w:spacing w:after="0" w:line="240" w:lineRule="auto"/>
              <w:rPr>
                <w:rFonts w:eastAsia="Times New Roman" w:cs="Calibri"/>
                <w:sz w:val="18"/>
                <w:szCs w:val="20"/>
                <w:lang w:eastAsia="en-IN"/>
              </w:rPr>
            </w:pPr>
            <w:r w:rsidRPr="00F220A0">
              <w:rPr>
                <w:rFonts w:eastAsia="Times New Roman" w:cs="Calibri"/>
                <w:sz w:val="18"/>
                <w:szCs w:val="20"/>
                <w:lang w:eastAsia="en-IN"/>
              </w:rPr>
              <w:t>Parents (50:50 Mothers and Fathers)</w:t>
            </w:r>
          </w:p>
        </w:tc>
        <w:tc>
          <w:tcPr>
            <w:tcW w:w="1691" w:type="dxa"/>
            <w:shd w:val="clear" w:color="auto" w:fill="auto"/>
            <w:noWrap/>
            <w:vAlign w:val="center"/>
          </w:tcPr>
          <w:p w:rsidRPr="00F220A0" w:rsidR="005A65FF" w:rsidP="00B34D9D" w:rsidRDefault="005A65FF" w14:paraId="032044CF"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w:t>
            </w:r>
          </w:p>
        </w:tc>
        <w:tc>
          <w:tcPr>
            <w:tcW w:w="1494" w:type="dxa"/>
            <w:shd w:val="clear" w:color="auto" w:fill="auto"/>
            <w:noWrap/>
            <w:vAlign w:val="center"/>
          </w:tcPr>
          <w:p w:rsidRPr="00F220A0" w:rsidR="005A65FF" w:rsidP="00B34D9D" w:rsidRDefault="005A65FF" w14:paraId="07FC6F00"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159</w:t>
            </w:r>
          </w:p>
        </w:tc>
        <w:tc>
          <w:tcPr>
            <w:tcW w:w="1495" w:type="dxa"/>
            <w:vAlign w:val="center"/>
          </w:tcPr>
          <w:p w:rsidRPr="00F220A0" w:rsidR="005A65FF" w:rsidP="00B34D9D" w:rsidRDefault="005A65FF" w14:paraId="7A3B1682"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42</w:t>
            </w:r>
          </w:p>
        </w:tc>
      </w:tr>
      <w:tr w:rsidRPr="00F220A0" w:rsidR="005A65FF" w:rsidTr="00B34D9D" w14:paraId="174E65BC" w14:textId="77777777">
        <w:trPr>
          <w:trHeight w:val="238"/>
        </w:trPr>
        <w:tc>
          <w:tcPr>
            <w:tcW w:w="4590" w:type="dxa"/>
            <w:shd w:val="clear" w:color="auto" w:fill="auto"/>
            <w:noWrap/>
            <w:vAlign w:val="center"/>
          </w:tcPr>
          <w:p w:rsidRPr="00F220A0" w:rsidR="005A65FF" w:rsidP="00B34D9D" w:rsidRDefault="005A65FF" w14:paraId="4B4955A0" w14:textId="77777777">
            <w:pPr>
              <w:spacing w:after="0" w:line="240" w:lineRule="auto"/>
              <w:rPr>
                <w:rFonts w:eastAsia="Times New Roman" w:cs="Calibri"/>
                <w:sz w:val="18"/>
                <w:szCs w:val="20"/>
                <w:lang w:eastAsia="en-IN"/>
              </w:rPr>
            </w:pPr>
            <w:r w:rsidRPr="00F220A0">
              <w:rPr>
                <w:rFonts w:eastAsia="Times New Roman" w:cs="Calibri"/>
                <w:sz w:val="18"/>
                <w:szCs w:val="20"/>
                <w:lang w:eastAsia="en-IN"/>
              </w:rPr>
              <w:t>Farmers – those part of farmer groups (50:50 Women and Men)</w:t>
            </w:r>
          </w:p>
        </w:tc>
        <w:tc>
          <w:tcPr>
            <w:tcW w:w="1691" w:type="dxa"/>
            <w:shd w:val="clear" w:color="auto" w:fill="auto"/>
            <w:noWrap/>
            <w:vAlign w:val="center"/>
          </w:tcPr>
          <w:p w:rsidRPr="00F220A0" w:rsidR="005A65FF" w:rsidP="00B34D9D" w:rsidRDefault="005A65FF" w14:paraId="5766B27E"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w:t>
            </w:r>
          </w:p>
        </w:tc>
        <w:tc>
          <w:tcPr>
            <w:tcW w:w="1494" w:type="dxa"/>
            <w:shd w:val="clear" w:color="auto" w:fill="auto"/>
            <w:noWrap/>
            <w:vAlign w:val="center"/>
          </w:tcPr>
          <w:p w:rsidRPr="00F220A0" w:rsidR="005A65FF" w:rsidP="00B34D9D" w:rsidRDefault="005A65FF" w14:paraId="19DA5DAC"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128</w:t>
            </w:r>
          </w:p>
        </w:tc>
        <w:tc>
          <w:tcPr>
            <w:tcW w:w="1495" w:type="dxa"/>
            <w:vAlign w:val="center"/>
          </w:tcPr>
          <w:p w:rsidRPr="00F220A0" w:rsidR="005A65FF" w:rsidP="00B34D9D" w:rsidRDefault="005A65FF" w14:paraId="6948576A"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28</w:t>
            </w:r>
          </w:p>
        </w:tc>
      </w:tr>
      <w:tr w:rsidRPr="00F220A0" w:rsidR="005A65FF" w:rsidTr="00B34D9D" w14:paraId="14AFF435" w14:textId="77777777">
        <w:trPr>
          <w:trHeight w:val="238"/>
        </w:trPr>
        <w:tc>
          <w:tcPr>
            <w:tcW w:w="6281" w:type="dxa"/>
            <w:gridSpan w:val="2"/>
            <w:shd w:val="clear" w:color="auto" w:fill="auto"/>
            <w:noWrap/>
            <w:vAlign w:val="bottom"/>
            <w:hideMark/>
          </w:tcPr>
          <w:p w:rsidRPr="00F220A0" w:rsidR="005A65FF" w:rsidP="00B34D9D" w:rsidRDefault="005A65FF" w14:paraId="35A1AA2D" w14:textId="77777777">
            <w:pPr>
              <w:spacing w:after="0" w:line="240" w:lineRule="auto"/>
              <w:rPr>
                <w:rFonts w:eastAsia="Times New Roman"/>
                <w:b/>
                <w:sz w:val="18"/>
                <w:szCs w:val="20"/>
                <w:lang w:eastAsia="en-IN"/>
              </w:rPr>
            </w:pPr>
            <w:r w:rsidRPr="00F220A0">
              <w:rPr>
                <w:rFonts w:eastAsia="Times New Roman"/>
                <w:b/>
                <w:sz w:val="18"/>
                <w:szCs w:val="20"/>
                <w:lang w:eastAsia="en-IN"/>
              </w:rPr>
              <w:t>Total</w:t>
            </w:r>
          </w:p>
        </w:tc>
        <w:tc>
          <w:tcPr>
            <w:tcW w:w="1494" w:type="dxa"/>
            <w:shd w:val="clear" w:color="auto" w:fill="auto"/>
            <w:noWrap/>
            <w:vAlign w:val="bottom"/>
            <w:hideMark/>
          </w:tcPr>
          <w:p w:rsidRPr="00F220A0" w:rsidR="005A65FF" w:rsidP="00B34D9D" w:rsidRDefault="005A65FF" w14:paraId="160A41C3" w14:textId="77777777">
            <w:pPr>
              <w:spacing w:after="0" w:line="240" w:lineRule="auto"/>
              <w:jc w:val="right"/>
              <w:rPr>
                <w:rFonts w:eastAsia="Times New Roman" w:cs="Calibri"/>
                <w:b/>
                <w:sz w:val="18"/>
                <w:szCs w:val="20"/>
                <w:lang w:eastAsia="en-IN"/>
              </w:rPr>
            </w:pPr>
            <w:r w:rsidRPr="00F220A0">
              <w:rPr>
                <w:rFonts w:eastAsia="Times New Roman" w:cs="Calibri"/>
                <w:b/>
                <w:sz w:val="18"/>
                <w:szCs w:val="20"/>
                <w:lang w:eastAsia="en-IN"/>
              </w:rPr>
              <w:t>599</w:t>
            </w:r>
          </w:p>
        </w:tc>
        <w:tc>
          <w:tcPr>
            <w:tcW w:w="1495" w:type="dxa"/>
          </w:tcPr>
          <w:p w:rsidRPr="00F220A0" w:rsidR="005A65FF" w:rsidP="00B34D9D" w:rsidRDefault="005A65FF" w14:paraId="22899F46" w14:textId="77777777">
            <w:pPr>
              <w:spacing w:after="0" w:line="240" w:lineRule="auto"/>
              <w:jc w:val="right"/>
              <w:rPr>
                <w:rFonts w:eastAsia="Times New Roman" w:cs="Calibri"/>
                <w:b/>
                <w:sz w:val="18"/>
                <w:szCs w:val="20"/>
                <w:lang w:eastAsia="en-IN"/>
              </w:rPr>
            </w:pPr>
            <w:r w:rsidRPr="00F220A0">
              <w:rPr>
                <w:rFonts w:eastAsia="Times New Roman" w:cs="Calibri"/>
                <w:b/>
                <w:sz w:val="18"/>
                <w:szCs w:val="20"/>
                <w:lang w:eastAsia="en-IN"/>
              </w:rPr>
              <w:t>140</w:t>
            </w:r>
          </w:p>
        </w:tc>
      </w:tr>
      <w:tr w:rsidRPr="00F220A0" w:rsidR="005A65FF" w:rsidTr="00B34D9D" w14:paraId="0CA82E6A" w14:textId="77777777">
        <w:trPr>
          <w:trHeight w:val="238"/>
        </w:trPr>
        <w:tc>
          <w:tcPr>
            <w:tcW w:w="4590" w:type="dxa"/>
            <w:shd w:val="clear" w:color="auto" w:fill="F2CDD1" w:themeFill="accent2" w:themeFillTint="33"/>
            <w:noWrap/>
            <w:vAlign w:val="bottom"/>
            <w:hideMark/>
          </w:tcPr>
          <w:p w:rsidRPr="00F220A0" w:rsidR="005A65FF" w:rsidP="00B34D9D" w:rsidRDefault="005A65FF" w14:paraId="3D385C70" w14:textId="77777777">
            <w:pPr>
              <w:spacing w:after="0" w:line="240" w:lineRule="auto"/>
              <w:rPr>
                <w:rFonts w:eastAsia="Times New Roman" w:cs="Calibri"/>
                <w:b/>
                <w:sz w:val="18"/>
                <w:szCs w:val="20"/>
                <w:lang w:eastAsia="en-IN"/>
              </w:rPr>
            </w:pPr>
            <w:r w:rsidRPr="00F220A0">
              <w:rPr>
                <w:rFonts w:eastAsia="Times New Roman" w:cs="Calibri"/>
                <w:b/>
                <w:sz w:val="18"/>
                <w:szCs w:val="20"/>
                <w:lang w:eastAsia="en-IN"/>
              </w:rPr>
              <w:t>Qualitative</w:t>
            </w:r>
          </w:p>
        </w:tc>
        <w:tc>
          <w:tcPr>
            <w:tcW w:w="1691" w:type="dxa"/>
            <w:shd w:val="clear" w:color="auto" w:fill="F2CDD1" w:themeFill="accent2" w:themeFillTint="33"/>
            <w:noWrap/>
            <w:vAlign w:val="center"/>
            <w:hideMark/>
          </w:tcPr>
          <w:p w:rsidRPr="00F220A0" w:rsidR="005A65FF" w:rsidP="00B34D9D" w:rsidRDefault="005A65FF" w14:paraId="363EFD98" w14:textId="77777777">
            <w:pPr>
              <w:spacing w:after="0" w:line="240" w:lineRule="auto"/>
              <w:jc w:val="right"/>
              <w:rPr>
                <w:rFonts w:eastAsia="Times New Roman" w:cs="Calibri"/>
                <w:b/>
                <w:sz w:val="18"/>
                <w:szCs w:val="20"/>
                <w:lang w:eastAsia="en-IN"/>
              </w:rPr>
            </w:pPr>
            <w:r w:rsidRPr="00F220A0">
              <w:rPr>
                <w:rFonts w:eastAsia="Times New Roman" w:cs="Calibri"/>
                <w:b/>
                <w:sz w:val="18"/>
                <w:szCs w:val="20"/>
                <w:lang w:eastAsia="en-IN"/>
              </w:rPr>
              <w:t>Details</w:t>
            </w:r>
          </w:p>
        </w:tc>
        <w:tc>
          <w:tcPr>
            <w:tcW w:w="1494" w:type="dxa"/>
            <w:shd w:val="clear" w:color="auto" w:fill="F2CDD1" w:themeFill="accent2" w:themeFillTint="33"/>
            <w:noWrap/>
            <w:vAlign w:val="bottom"/>
            <w:hideMark/>
          </w:tcPr>
          <w:p w:rsidRPr="00F220A0" w:rsidR="005A65FF" w:rsidP="00B34D9D" w:rsidRDefault="005A65FF" w14:paraId="29937FF2" w14:textId="77777777">
            <w:pPr>
              <w:spacing w:after="0" w:line="240" w:lineRule="auto"/>
              <w:jc w:val="right"/>
              <w:rPr>
                <w:rFonts w:eastAsia="Times New Roman" w:cs="Calibri"/>
                <w:b/>
                <w:sz w:val="18"/>
                <w:szCs w:val="20"/>
                <w:lang w:eastAsia="en-IN"/>
              </w:rPr>
            </w:pPr>
            <w:r w:rsidRPr="00F220A0">
              <w:rPr>
                <w:rFonts w:eastAsia="Times New Roman" w:cs="Calibri"/>
                <w:b/>
                <w:sz w:val="18"/>
                <w:szCs w:val="20"/>
                <w:lang w:eastAsia="en-IN"/>
              </w:rPr>
              <w:t xml:space="preserve">Intervention </w:t>
            </w:r>
          </w:p>
        </w:tc>
        <w:tc>
          <w:tcPr>
            <w:tcW w:w="1495" w:type="dxa"/>
            <w:shd w:val="clear" w:color="auto" w:fill="F2CDD1" w:themeFill="accent2" w:themeFillTint="33"/>
          </w:tcPr>
          <w:p w:rsidRPr="00F220A0" w:rsidR="005A65FF" w:rsidP="00B34D9D" w:rsidRDefault="005A65FF" w14:paraId="1AA02495" w14:textId="77777777">
            <w:pPr>
              <w:spacing w:after="0" w:line="240" w:lineRule="auto"/>
              <w:jc w:val="right"/>
              <w:rPr>
                <w:rFonts w:eastAsia="Times New Roman" w:cs="Calibri"/>
                <w:b/>
                <w:sz w:val="18"/>
                <w:szCs w:val="20"/>
                <w:lang w:eastAsia="en-IN"/>
              </w:rPr>
            </w:pPr>
            <w:r w:rsidRPr="00F220A0">
              <w:rPr>
                <w:rFonts w:eastAsia="Times New Roman" w:cs="Calibri"/>
                <w:b/>
                <w:sz w:val="18"/>
                <w:szCs w:val="20"/>
                <w:lang w:eastAsia="en-IN"/>
              </w:rPr>
              <w:t>Control</w:t>
            </w:r>
          </w:p>
        </w:tc>
      </w:tr>
      <w:tr w:rsidRPr="00F220A0" w:rsidR="005A65FF" w:rsidTr="00B34D9D" w14:paraId="23E0F105" w14:textId="77777777">
        <w:trPr>
          <w:trHeight w:val="238"/>
        </w:trPr>
        <w:tc>
          <w:tcPr>
            <w:tcW w:w="4590" w:type="dxa"/>
            <w:shd w:val="clear" w:color="auto" w:fill="auto"/>
            <w:noWrap/>
            <w:vAlign w:val="bottom"/>
            <w:hideMark/>
          </w:tcPr>
          <w:p w:rsidRPr="00F220A0" w:rsidR="005A65FF" w:rsidP="00B34D9D" w:rsidRDefault="005A65FF" w14:paraId="2B095A85" w14:textId="77777777">
            <w:pPr>
              <w:spacing w:after="0" w:line="240" w:lineRule="auto"/>
              <w:rPr>
                <w:rFonts w:eastAsia="Times New Roman" w:cs="Calibri"/>
                <w:sz w:val="18"/>
                <w:szCs w:val="20"/>
                <w:lang w:eastAsia="en-IN"/>
              </w:rPr>
            </w:pPr>
            <w:r w:rsidRPr="00F220A0">
              <w:rPr>
                <w:rFonts w:eastAsia="Times New Roman" w:cs="Calibri"/>
                <w:sz w:val="18"/>
                <w:szCs w:val="20"/>
                <w:lang w:eastAsia="en-IN"/>
              </w:rPr>
              <w:t>VEDC Members</w:t>
            </w:r>
          </w:p>
        </w:tc>
        <w:tc>
          <w:tcPr>
            <w:tcW w:w="1691" w:type="dxa"/>
            <w:shd w:val="clear" w:color="auto" w:fill="auto"/>
            <w:noWrap/>
            <w:vAlign w:val="bottom"/>
            <w:hideMark/>
          </w:tcPr>
          <w:p w:rsidRPr="00F220A0" w:rsidR="005A65FF" w:rsidP="00B34D9D" w:rsidRDefault="005A65FF" w14:paraId="20E27B22"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1 FGD per village</w:t>
            </w:r>
          </w:p>
        </w:tc>
        <w:tc>
          <w:tcPr>
            <w:tcW w:w="1494" w:type="dxa"/>
            <w:shd w:val="clear" w:color="auto" w:fill="auto"/>
            <w:noWrap/>
            <w:vAlign w:val="bottom"/>
            <w:hideMark/>
          </w:tcPr>
          <w:p w:rsidRPr="00F220A0" w:rsidR="005A65FF" w:rsidP="00B34D9D" w:rsidRDefault="005A65FF" w14:paraId="2B9A8086"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15</w:t>
            </w:r>
          </w:p>
        </w:tc>
        <w:tc>
          <w:tcPr>
            <w:tcW w:w="1495" w:type="dxa"/>
          </w:tcPr>
          <w:p w:rsidRPr="00F220A0" w:rsidR="005A65FF" w:rsidP="00B34D9D" w:rsidRDefault="005A65FF" w14:paraId="61415EDB"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5</w:t>
            </w:r>
          </w:p>
        </w:tc>
      </w:tr>
      <w:tr w:rsidRPr="00F220A0" w:rsidR="005A65FF" w:rsidTr="00B34D9D" w14:paraId="4030C2C5" w14:textId="77777777">
        <w:trPr>
          <w:trHeight w:val="238"/>
        </w:trPr>
        <w:tc>
          <w:tcPr>
            <w:tcW w:w="4590" w:type="dxa"/>
            <w:shd w:val="clear" w:color="auto" w:fill="auto"/>
            <w:noWrap/>
            <w:vAlign w:val="bottom"/>
            <w:hideMark/>
          </w:tcPr>
          <w:p w:rsidRPr="00F220A0" w:rsidR="005A65FF" w:rsidP="00B34D9D" w:rsidRDefault="005A65FF" w14:paraId="078B1128" w14:textId="77777777">
            <w:pPr>
              <w:spacing w:after="0" w:line="240" w:lineRule="auto"/>
              <w:rPr>
                <w:rFonts w:eastAsia="Times New Roman" w:cs="Calibri"/>
                <w:sz w:val="18"/>
                <w:szCs w:val="20"/>
                <w:lang w:eastAsia="en-IN"/>
              </w:rPr>
            </w:pPr>
            <w:r w:rsidRPr="00F220A0">
              <w:rPr>
                <w:rFonts w:eastAsia="Times New Roman" w:cs="Calibri"/>
                <w:sz w:val="18"/>
                <w:szCs w:val="20"/>
                <w:lang w:eastAsia="en-IN"/>
              </w:rPr>
              <w:t>School Head (cover during discussion with VEDC)</w:t>
            </w:r>
          </w:p>
        </w:tc>
        <w:tc>
          <w:tcPr>
            <w:tcW w:w="1691" w:type="dxa"/>
            <w:shd w:val="clear" w:color="auto" w:fill="auto"/>
            <w:noWrap/>
            <w:vAlign w:val="bottom"/>
          </w:tcPr>
          <w:p w:rsidRPr="00F220A0" w:rsidR="005A65FF" w:rsidP="00B34D9D" w:rsidRDefault="005A65FF" w14:paraId="7D1DD1D1"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1 IDI per village</w:t>
            </w:r>
          </w:p>
        </w:tc>
        <w:tc>
          <w:tcPr>
            <w:tcW w:w="1494" w:type="dxa"/>
            <w:shd w:val="clear" w:color="auto" w:fill="auto"/>
            <w:noWrap/>
            <w:vAlign w:val="bottom"/>
            <w:hideMark/>
          </w:tcPr>
          <w:p w:rsidRPr="00F220A0" w:rsidR="005A65FF" w:rsidP="00B34D9D" w:rsidRDefault="005A65FF" w14:paraId="7C073828"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15</w:t>
            </w:r>
          </w:p>
        </w:tc>
        <w:tc>
          <w:tcPr>
            <w:tcW w:w="1495" w:type="dxa"/>
          </w:tcPr>
          <w:p w:rsidRPr="00F220A0" w:rsidR="005A65FF" w:rsidP="00B34D9D" w:rsidRDefault="005A65FF" w14:paraId="3C0252D6"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5</w:t>
            </w:r>
          </w:p>
        </w:tc>
      </w:tr>
      <w:tr w:rsidRPr="00F220A0" w:rsidR="005A65FF" w:rsidTr="00B34D9D" w14:paraId="16617B7C" w14:textId="77777777">
        <w:trPr>
          <w:trHeight w:val="238"/>
        </w:trPr>
        <w:tc>
          <w:tcPr>
            <w:tcW w:w="4590" w:type="dxa"/>
            <w:shd w:val="clear" w:color="auto" w:fill="auto"/>
            <w:noWrap/>
            <w:vAlign w:val="bottom"/>
            <w:hideMark/>
          </w:tcPr>
          <w:p w:rsidRPr="00F220A0" w:rsidR="005A65FF" w:rsidP="00B34D9D" w:rsidRDefault="005A65FF" w14:paraId="29ACD00B" w14:textId="77777777">
            <w:pPr>
              <w:spacing w:after="0" w:line="240" w:lineRule="auto"/>
              <w:rPr>
                <w:rFonts w:eastAsia="Times New Roman" w:cs="Calibri"/>
                <w:sz w:val="18"/>
                <w:szCs w:val="20"/>
                <w:lang w:eastAsia="en-IN"/>
              </w:rPr>
            </w:pPr>
            <w:r w:rsidRPr="00F220A0">
              <w:rPr>
                <w:rFonts w:eastAsia="Times New Roman" w:cs="Calibri"/>
                <w:sz w:val="18"/>
                <w:szCs w:val="20"/>
                <w:lang w:eastAsia="en-IN"/>
              </w:rPr>
              <w:t>School Teacher</w:t>
            </w:r>
          </w:p>
        </w:tc>
        <w:tc>
          <w:tcPr>
            <w:tcW w:w="1691" w:type="dxa"/>
            <w:shd w:val="clear" w:color="auto" w:fill="auto"/>
            <w:noWrap/>
            <w:vAlign w:val="bottom"/>
          </w:tcPr>
          <w:p w:rsidRPr="00F220A0" w:rsidR="005A65FF" w:rsidP="00B34D9D" w:rsidRDefault="005A65FF" w14:paraId="65B5EC9E"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1 IDI per village</w:t>
            </w:r>
          </w:p>
        </w:tc>
        <w:tc>
          <w:tcPr>
            <w:tcW w:w="1494" w:type="dxa"/>
            <w:shd w:val="clear" w:color="auto" w:fill="auto"/>
            <w:noWrap/>
            <w:vAlign w:val="bottom"/>
            <w:hideMark/>
          </w:tcPr>
          <w:p w:rsidRPr="00F220A0" w:rsidR="005A65FF" w:rsidP="00B34D9D" w:rsidRDefault="005A65FF" w14:paraId="0F435333"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15</w:t>
            </w:r>
          </w:p>
        </w:tc>
        <w:tc>
          <w:tcPr>
            <w:tcW w:w="1495" w:type="dxa"/>
          </w:tcPr>
          <w:p w:rsidRPr="00F220A0" w:rsidR="005A65FF" w:rsidP="00B34D9D" w:rsidRDefault="005A65FF" w14:paraId="24DB914A"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5</w:t>
            </w:r>
          </w:p>
        </w:tc>
      </w:tr>
      <w:tr w:rsidRPr="00F220A0" w:rsidR="005A65FF" w:rsidTr="00B34D9D" w14:paraId="33BF6508" w14:textId="77777777">
        <w:trPr>
          <w:trHeight w:val="238"/>
        </w:trPr>
        <w:tc>
          <w:tcPr>
            <w:tcW w:w="4590" w:type="dxa"/>
            <w:shd w:val="clear" w:color="auto" w:fill="auto"/>
            <w:noWrap/>
            <w:vAlign w:val="bottom"/>
            <w:hideMark/>
          </w:tcPr>
          <w:p w:rsidRPr="00F220A0" w:rsidR="005A65FF" w:rsidP="00B34D9D" w:rsidRDefault="005A65FF" w14:paraId="34CAEEFB" w14:textId="77777777">
            <w:pPr>
              <w:spacing w:after="0" w:line="240" w:lineRule="auto"/>
              <w:rPr>
                <w:rFonts w:eastAsia="Times New Roman" w:cs="Calibri"/>
                <w:sz w:val="18"/>
                <w:szCs w:val="20"/>
                <w:lang w:eastAsia="en-IN"/>
              </w:rPr>
            </w:pPr>
            <w:r w:rsidRPr="00F220A0">
              <w:rPr>
                <w:rFonts w:eastAsia="Times New Roman" w:cs="Calibri"/>
                <w:sz w:val="18"/>
                <w:szCs w:val="20"/>
                <w:lang w:eastAsia="en-IN"/>
              </w:rPr>
              <w:t xml:space="preserve">Traders </w:t>
            </w:r>
          </w:p>
        </w:tc>
        <w:tc>
          <w:tcPr>
            <w:tcW w:w="1691" w:type="dxa"/>
            <w:shd w:val="clear" w:color="auto" w:fill="auto"/>
            <w:noWrap/>
            <w:vAlign w:val="bottom"/>
          </w:tcPr>
          <w:p w:rsidRPr="00F220A0" w:rsidR="005A65FF" w:rsidP="00B34D9D" w:rsidRDefault="005A65FF" w14:paraId="683EF018"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2-3 in district</w:t>
            </w:r>
          </w:p>
        </w:tc>
        <w:tc>
          <w:tcPr>
            <w:tcW w:w="1494" w:type="dxa"/>
            <w:shd w:val="clear" w:color="auto" w:fill="auto"/>
            <w:noWrap/>
            <w:vAlign w:val="bottom"/>
            <w:hideMark/>
          </w:tcPr>
          <w:p w:rsidRPr="00F220A0" w:rsidR="005A65FF" w:rsidP="00B34D9D" w:rsidRDefault="005A65FF" w14:paraId="518DAB8C"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w:t>
            </w:r>
          </w:p>
        </w:tc>
        <w:tc>
          <w:tcPr>
            <w:tcW w:w="1495" w:type="dxa"/>
          </w:tcPr>
          <w:p w:rsidRPr="00F220A0" w:rsidR="005A65FF" w:rsidP="00B34D9D" w:rsidRDefault="005A65FF" w14:paraId="42FB0A1A"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w:t>
            </w:r>
          </w:p>
        </w:tc>
      </w:tr>
      <w:tr w:rsidRPr="00F220A0" w:rsidR="005A65FF" w:rsidTr="00B34D9D" w14:paraId="1D91B2E9" w14:textId="77777777">
        <w:trPr>
          <w:trHeight w:val="238"/>
        </w:trPr>
        <w:tc>
          <w:tcPr>
            <w:tcW w:w="4590" w:type="dxa"/>
            <w:shd w:val="clear" w:color="auto" w:fill="auto"/>
            <w:noWrap/>
            <w:vAlign w:val="bottom"/>
          </w:tcPr>
          <w:p w:rsidRPr="00F220A0" w:rsidR="005A65FF" w:rsidP="00B34D9D" w:rsidRDefault="005A65FF" w14:paraId="5093B8B9" w14:textId="77777777">
            <w:pPr>
              <w:spacing w:after="0" w:line="240" w:lineRule="auto"/>
              <w:rPr>
                <w:rFonts w:eastAsia="Times New Roman" w:cs="Calibri"/>
                <w:sz w:val="18"/>
                <w:szCs w:val="20"/>
                <w:lang w:eastAsia="en-IN"/>
              </w:rPr>
            </w:pPr>
            <w:r w:rsidRPr="00F220A0">
              <w:rPr>
                <w:rFonts w:eastAsia="Times New Roman" w:cs="Calibri"/>
                <w:sz w:val="18"/>
                <w:szCs w:val="20"/>
                <w:lang w:eastAsia="en-IN"/>
              </w:rPr>
              <w:t>Cook (only if not covered during discussion with VEDC)</w:t>
            </w:r>
          </w:p>
        </w:tc>
        <w:tc>
          <w:tcPr>
            <w:tcW w:w="1691" w:type="dxa"/>
            <w:shd w:val="clear" w:color="auto" w:fill="auto"/>
            <w:noWrap/>
            <w:vAlign w:val="bottom"/>
          </w:tcPr>
          <w:p w:rsidRPr="00F220A0" w:rsidR="005A65FF" w:rsidP="00B34D9D" w:rsidRDefault="005A65FF" w14:paraId="4E2282B9"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1 IDI per village</w:t>
            </w:r>
          </w:p>
        </w:tc>
        <w:tc>
          <w:tcPr>
            <w:tcW w:w="1494" w:type="dxa"/>
            <w:shd w:val="clear" w:color="auto" w:fill="auto"/>
            <w:noWrap/>
            <w:vAlign w:val="bottom"/>
          </w:tcPr>
          <w:p w:rsidRPr="00F220A0" w:rsidR="005A65FF" w:rsidP="00B34D9D" w:rsidRDefault="005A65FF" w14:paraId="1CFDD42B"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15</w:t>
            </w:r>
          </w:p>
        </w:tc>
        <w:tc>
          <w:tcPr>
            <w:tcW w:w="1495" w:type="dxa"/>
          </w:tcPr>
          <w:p w:rsidRPr="00F220A0" w:rsidR="005A65FF" w:rsidP="00B34D9D" w:rsidRDefault="005A65FF" w14:paraId="50C12ABF"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5</w:t>
            </w:r>
          </w:p>
        </w:tc>
      </w:tr>
      <w:tr w:rsidRPr="00F220A0" w:rsidR="005A65FF" w:rsidTr="00B34D9D" w14:paraId="7B2ADCD4" w14:textId="77777777">
        <w:trPr>
          <w:trHeight w:val="238"/>
        </w:trPr>
        <w:tc>
          <w:tcPr>
            <w:tcW w:w="6281" w:type="dxa"/>
            <w:gridSpan w:val="2"/>
            <w:shd w:val="clear" w:color="auto" w:fill="auto"/>
            <w:noWrap/>
            <w:vAlign w:val="center"/>
            <w:hideMark/>
          </w:tcPr>
          <w:p w:rsidRPr="00F220A0" w:rsidR="005A65FF" w:rsidP="00B34D9D" w:rsidRDefault="005A65FF" w14:paraId="79896018" w14:textId="77777777">
            <w:pPr>
              <w:spacing w:after="0" w:line="240" w:lineRule="auto"/>
              <w:rPr>
                <w:rFonts w:eastAsia="Times New Roman"/>
                <w:b/>
                <w:sz w:val="18"/>
                <w:szCs w:val="20"/>
                <w:lang w:eastAsia="en-IN"/>
              </w:rPr>
            </w:pPr>
            <w:r w:rsidRPr="00F220A0">
              <w:rPr>
                <w:rFonts w:eastAsia="Times New Roman"/>
                <w:b/>
                <w:sz w:val="18"/>
                <w:szCs w:val="20"/>
                <w:lang w:eastAsia="en-IN"/>
              </w:rPr>
              <w:t xml:space="preserve">Total </w:t>
            </w:r>
          </w:p>
        </w:tc>
        <w:tc>
          <w:tcPr>
            <w:tcW w:w="1494" w:type="dxa"/>
            <w:shd w:val="clear" w:color="auto" w:fill="auto"/>
            <w:noWrap/>
            <w:vAlign w:val="bottom"/>
            <w:hideMark/>
          </w:tcPr>
          <w:p w:rsidRPr="00F220A0" w:rsidR="005A65FF" w:rsidP="00B34D9D" w:rsidRDefault="005A65FF" w14:paraId="2638758D" w14:textId="77777777">
            <w:pPr>
              <w:spacing w:after="0" w:line="240" w:lineRule="auto"/>
              <w:jc w:val="right"/>
              <w:rPr>
                <w:rFonts w:eastAsia="Times New Roman" w:cs="Calibri"/>
                <w:b/>
                <w:sz w:val="18"/>
                <w:szCs w:val="20"/>
                <w:lang w:eastAsia="en-IN"/>
              </w:rPr>
            </w:pPr>
            <w:r w:rsidRPr="00F220A0">
              <w:rPr>
                <w:rFonts w:eastAsia="Times New Roman" w:cs="Calibri"/>
                <w:b/>
                <w:sz w:val="18"/>
                <w:szCs w:val="20"/>
                <w:lang w:eastAsia="en-IN"/>
              </w:rPr>
              <w:t>66</w:t>
            </w:r>
          </w:p>
        </w:tc>
        <w:tc>
          <w:tcPr>
            <w:tcW w:w="1495" w:type="dxa"/>
          </w:tcPr>
          <w:p w:rsidRPr="00F220A0" w:rsidR="005A65FF" w:rsidP="00B34D9D" w:rsidRDefault="005A65FF" w14:paraId="5F026D60" w14:textId="77777777">
            <w:pPr>
              <w:spacing w:after="0" w:line="240" w:lineRule="auto"/>
              <w:jc w:val="right"/>
              <w:rPr>
                <w:rFonts w:eastAsia="Times New Roman" w:cs="Calibri"/>
                <w:b/>
                <w:sz w:val="18"/>
                <w:szCs w:val="20"/>
                <w:lang w:eastAsia="en-IN"/>
              </w:rPr>
            </w:pPr>
            <w:r w:rsidRPr="00F220A0">
              <w:rPr>
                <w:rFonts w:eastAsia="Times New Roman" w:cs="Calibri"/>
                <w:b/>
                <w:sz w:val="18"/>
                <w:szCs w:val="20"/>
                <w:lang w:eastAsia="en-IN"/>
              </w:rPr>
              <w:t>20</w:t>
            </w:r>
          </w:p>
        </w:tc>
      </w:tr>
      <w:tr w:rsidRPr="00F220A0" w:rsidR="005A65FF" w:rsidTr="00B34D9D" w14:paraId="322368E5" w14:textId="77777777">
        <w:trPr>
          <w:trHeight w:val="238"/>
        </w:trPr>
        <w:tc>
          <w:tcPr>
            <w:tcW w:w="4590" w:type="dxa"/>
            <w:shd w:val="clear" w:color="auto" w:fill="auto"/>
            <w:noWrap/>
            <w:vAlign w:val="bottom"/>
            <w:hideMark/>
          </w:tcPr>
          <w:p w:rsidRPr="00F220A0" w:rsidR="005A65FF" w:rsidP="00B34D9D" w:rsidRDefault="005A65FF" w14:paraId="3666B2DE" w14:textId="77777777">
            <w:pPr>
              <w:spacing w:after="0" w:line="240" w:lineRule="auto"/>
              <w:rPr>
                <w:rFonts w:eastAsia="Times New Roman" w:cs="Calibri"/>
                <w:sz w:val="18"/>
                <w:szCs w:val="20"/>
                <w:lang w:eastAsia="en-IN"/>
              </w:rPr>
            </w:pPr>
            <w:r w:rsidRPr="00F220A0">
              <w:rPr>
                <w:rFonts w:eastAsia="Times New Roman" w:cs="Calibri"/>
                <w:sz w:val="18"/>
                <w:szCs w:val="20"/>
                <w:lang w:eastAsia="en-IN"/>
              </w:rPr>
              <w:t>Other stakeholders at district and province level</w:t>
            </w:r>
          </w:p>
          <w:p w:rsidRPr="00F220A0" w:rsidR="005A65FF" w:rsidP="00844674" w:rsidRDefault="005A65FF" w14:paraId="1CE8C03F" w14:textId="77777777">
            <w:pPr>
              <w:pStyle w:val="ListParagraph"/>
              <w:numPr>
                <w:ilvl w:val="0"/>
                <w:numId w:val="26"/>
              </w:numPr>
              <w:spacing w:after="0" w:line="240" w:lineRule="auto"/>
              <w:ind w:left="252" w:hanging="180"/>
              <w:contextualSpacing w:val="0"/>
              <w:rPr>
                <w:sz w:val="18"/>
                <w:szCs w:val="20"/>
                <w:lang w:eastAsia="en-IN"/>
              </w:rPr>
            </w:pPr>
            <w:r w:rsidRPr="00F220A0">
              <w:rPr>
                <w:sz w:val="18"/>
                <w:szCs w:val="20"/>
                <w:lang w:eastAsia="en-IN"/>
              </w:rPr>
              <w:t>Ministry of agriculture and forestry (MAF)- Department of Technical Extension and Agro-Processing (DTEAP)</w:t>
            </w:r>
          </w:p>
          <w:p w:rsidRPr="00F220A0" w:rsidR="005A65FF" w:rsidP="00844674" w:rsidRDefault="005A65FF" w14:paraId="2824034F" w14:textId="77777777">
            <w:pPr>
              <w:pStyle w:val="ListParagraph"/>
              <w:numPr>
                <w:ilvl w:val="0"/>
                <w:numId w:val="26"/>
              </w:numPr>
              <w:spacing w:after="0" w:line="240" w:lineRule="auto"/>
              <w:ind w:left="252" w:hanging="180"/>
              <w:contextualSpacing w:val="0"/>
              <w:rPr>
                <w:sz w:val="18"/>
                <w:szCs w:val="20"/>
                <w:lang w:eastAsia="en-IN"/>
              </w:rPr>
            </w:pPr>
            <w:r w:rsidRPr="00F220A0">
              <w:rPr>
                <w:sz w:val="18"/>
                <w:szCs w:val="20"/>
                <w:lang w:eastAsia="en-IN"/>
              </w:rPr>
              <w:t>Provincial Agriculture and Forestry Office (PAFO)</w:t>
            </w:r>
          </w:p>
          <w:p w:rsidRPr="00F220A0" w:rsidR="005A65FF" w:rsidP="00844674" w:rsidRDefault="005A65FF" w14:paraId="089FC00D" w14:textId="77777777">
            <w:pPr>
              <w:pStyle w:val="ListParagraph"/>
              <w:numPr>
                <w:ilvl w:val="0"/>
                <w:numId w:val="26"/>
              </w:numPr>
              <w:spacing w:after="0" w:line="240" w:lineRule="auto"/>
              <w:ind w:left="252" w:hanging="180"/>
              <w:contextualSpacing w:val="0"/>
              <w:rPr>
                <w:sz w:val="18"/>
                <w:szCs w:val="20"/>
                <w:lang w:eastAsia="en-IN"/>
              </w:rPr>
            </w:pPr>
            <w:r w:rsidRPr="00F220A0">
              <w:rPr>
                <w:sz w:val="18"/>
                <w:szCs w:val="20"/>
                <w:lang w:eastAsia="en-IN"/>
              </w:rPr>
              <w:t>District Agriculture and Forestry Office (DAFO)</w:t>
            </w:r>
          </w:p>
          <w:p w:rsidRPr="00F220A0" w:rsidR="005A65FF" w:rsidP="00844674" w:rsidRDefault="005A65FF" w14:paraId="739757BC" w14:textId="77777777">
            <w:pPr>
              <w:pStyle w:val="ListParagraph"/>
              <w:numPr>
                <w:ilvl w:val="0"/>
                <w:numId w:val="26"/>
              </w:numPr>
              <w:spacing w:after="0" w:line="240" w:lineRule="auto"/>
              <w:ind w:left="252" w:hanging="180"/>
              <w:contextualSpacing w:val="0"/>
              <w:rPr>
                <w:sz w:val="18"/>
                <w:szCs w:val="20"/>
                <w:lang w:eastAsia="en-IN"/>
              </w:rPr>
            </w:pPr>
            <w:r w:rsidRPr="00F220A0">
              <w:rPr>
                <w:sz w:val="18"/>
                <w:szCs w:val="20"/>
                <w:lang w:eastAsia="en-IN"/>
              </w:rPr>
              <w:t>Ministry of Education and Sports (MOES)</w:t>
            </w:r>
          </w:p>
          <w:p w:rsidRPr="00F220A0" w:rsidR="005A65FF" w:rsidP="00844674" w:rsidRDefault="005A65FF" w14:paraId="100DBD2A" w14:textId="77777777">
            <w:pPr>
              <w:pStyle w:val="ListParagraph"/>
              <w:numPr>
                <w:ilvl w:val="0"/>
                <w:numId w:val="26"/>
              </w:numPr>
              <w:spacing w:after="0" w:line="240" w:lineRule="auto"/>
              <w:ind w:left="252" w:hanging="180"/>
              <w:contextualSpacing w:val="0"/>
              <w:rPr>
                <w:sz w:val="18"/>
                <w:szCs w:val="20"/>
                <w:lang w:eastAsia="en-IN"/>
              </w:rPr>
            </w:pPr>
            <w:r w:rsidRPr="00F220A0">
              <w:rPr>
                <w:sz w:val="18"/>
                <w:szCs w:val="20"/>
                <w:lang w:eastAsia="en-IN"/>
              </w:rPr>
              <w:t>Provincial Education and Sports Services</w:t>
            </w:r>
          </w:p>
          <w:p w:rsidRPr="00F220A0" w:rsidR="005A65FF" w:rsidP="00844674" w:rsidRDefault="005A65FF" w14:paraId="7A1E9D17" w14:textId="77777777">
            <w:pPr>
              <w:pStyle w:val="ListParagraph"/>
              <w:numPr>
                <w:ilvl w:val="0"/>
                <w:numId w:val="26"/>
              </w:numPr>
              <w:spacing w:after="0" w:line="240" w:lineRule="auto"/>
              <w:ind w:left="252" w:hanging="180"/>
              <w:contextualSpacing w:val="0"/>
              <w:rPr>
                <w:rFonts w:eastAsia="Times New Roman" w:cs="Calibri"/>
                <w:sz w:val="18"/>
                <w:szCs w:val="20"/>
                <w:lang w:eastAsia="en-IN"/>
              </w:rPr>
            </w:pPr>
            <w:r w:rsidRPr="00F220A0">
              <w:rPr>
                <w:sz w:val="18"/>
                <w:szCs w:val="20"/>
                <w:lang w:eastAsia="en-IN"/>
              </w:rPr>
              <w:t>District Education and Sports Service</w:t>
            </w:r>
          </w:p>
          <w:p w:rsidRPr="00F220A0" w:rsidR="005A65FF" w:rsidP="00844674" w:rsidRDefault="005A65FF" w14:paraId="037D7B56" w14:textId="77777777">
            <w:pPr>
              <w:pStyle w:val="ListParagraph"/>
              <w:numPr>
                <w:ilvl w:val="0"/>
                <w:numId w:val="26"/>
              </w:numPr>
              <w:spacing w:after="0" w:line="240" w:lineRule="auto"/>
              <w:ind w:left="252" w:hanging="180"/>
              <w:contextualSpacing w:val="0"/>
              <w:rPr>
                <w:rFonts w:eastAsia="Times New Roman" w:cs="Calibri"/>
                <w:sz w:val="18"/>
                <w:szCs w:val="20"/>
                <w:lang w:eastAsia="en-IN"/>
              </w:rPr>
            </w:pPr>
            <w:r w:rsidRPr="00F220A0">
              <w:rPr>
                <w:sz w:val="18"/>
                <w:szCs w:val="20"/>
                <w:lang w:eastAsia="en-IN"/>
              </w:rPr>
              <w:t>The Lutheran World Federation</w:t>
            </w:r>
          </w:p>
          <w:p w:rsidRPr="00F220A0" w:rsidR="005A65FF" w:rsidP="00844674" w:rsidRDefault="005A65FF" w14:paraId="7FF14F01" w14:textId="77777777">
            <w:pPr>
              <w:pStyle w:val="ListParagraph"/>
              <w:numPr>
                <w:ilvl w:val="0"/>
                <w:numId w:val="26"/>
              </w:numPr>
              <w:spacing w:after="0" w:line="240" w:lineRule="auto"/>
              <w:ind w:left="252" w:hanging="180"/>
              <w:contextualSpacing w:val="0"/>
              <w:rPr>
                <w:rFonts w:eastAsia="Times New Roman" w:cs="Calibri"/>
                <w:sz w:val="18"/>
                <w:szCs w:val="20"/>
                <w:lang w:eastAsia="en-IN"/>
              </w:rPr>
            </w:pPr>
            <w:r w:rsidRPr="00F220A0">
              <w:rPr>
                <w:sz w:val="18"/>
                <w:szCs w:val="20"/>
                <w:lang w:eastAsia="en-IN"/>
              </w:rPr>
              <w:t>Australian DFAT</w:t>
            </w:r>
          </w:p>
          <w:p w:rsidRPr="00F220A0" w:rsidR="005A65FF" w:rsidP="00844674" w:rsidRDefault="005A65FF" w14:paraId="6770E57A" w14:textId="77777777">
            <w:pPr>
              <w:pStyle w:val="ListParagraph"/>
              <w:numPr>
                <w:ilvl w:val="0"/>
                <w:numId w:val="26"/>
              </w:numPr>
              <w:spacing w:after="0" w:line="240" w:lineRule="auto"/>
              <w:ind w:left="252" w:hanging="180"/>
              <w:contextualSpacing w:val="0"/>
              <w:rPr>
                <w:rFonts w:eastAsia="Times New Roman" w:cs="Calibri"/>
                <w:sz w:val="18"/>
                <w:szCs w:val="20"/>
                <w:lang w:eastAsia="en-IN"/>
              </w:rPr>
            </w:pPr>
            <w:r w:rsidRPr="00F220A0">
              <w:rPr>
                <w:sz w:val="18"/>
                <w:szCs w:val="20"/>
                <w:lang w:eastAsia="en-IN"/>
              </w:rPr>
              <w:t>WFP Officials</w:t>
            </w:r>
          </w:p>
        </w:tc>
        <w:tc>
          <w:tcPr>
            <w:tcW w:w="1691" w:type="dxa"/>
            <w:shd w:val="clear" w:color="auto" w:fill="auto"/>
            <w:noWrap/>
            <w:vAlign w:val="bottom"/>
            <w:hideMark/>
          </w:tcPr>
          <w:p w:rsidRPr="00F220A0" w:rsidR="005A65FF" w:rsidP="00B34D9D" w:rsidRDefault="005A65FF" w14:paraId="71206CEF"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w:t>
            </w:r>
          </w:p>
        </w:tc>
        <w:tc>
          <w:tcPr>
            <w:tcW w:w="1494" w:type="dxa"/>
            <w:shd w:val="clear" w:color="auto" w:fill="auto"/>
            <w:noWrap/>
            <w:vAlign w:val="center"/>
            <w:hideMark/>
          </w:tcPr>
          <w:p w:rsidRPr="00F220A0" w:rsidR="005A65FF" w:rsidP="00B34D9D" w:rsidRDefault="005A65FF" w14:paraId="03FFF115" w14:textId="77777777">
            <w:pPr>
              <w:spacing w:after="0" w:line="240" w:lineRule="auto"/>
              <w:jc w:val="right"/>
              <w:rPr>
                <w:rFonts w:eastAsia="Times New Roman" w:cs="Calibri"/>
                <w:sz w:val="18"/>
                <w:szCs w:val="20"/>
                <w:lang w:eastAsia="en-IN"/>
              </w:rPr>
            </w:pPr>
            <w:r w:rsidRPr="00F220A0">
              <w:rPr>
                <w:rFonts w:eastAsia="Times New Roman" w:cs="Calibri"/>
                <w:sz w:val="18"/>
                <w:szCs w:val="20"/>
                <w:lang w:eastAsia="en-IN"/>
              </w:rPr>
              <w:t>9</w:t>
            </w:r>
          </w:p>
        </w:tc>
        <w:tc>
          <w:tcPr>
            <w:tcW w:w="1495" w:type="dxa"/>
            <w:vAlign w:val="center"/>
          </w:tcPr>
          <w:p w:rsidRPr="00F220A0" w:rsidR="005A65FF" w:rsidP="00844674" w:rsidRDefault="005A65FF" w14:paraId="0CD0679B" w14:textId="77777777">
            <w:pPr>
              <w:pStyle w:val="ListParagraph"/>
              <w:numPr>
                <w:ilvl w:val="0"/>
                <w:numId w:val="25"/>
              </w:numPr>
              <w:spacing w:after="0" w:line="240" w:lineRule="auto"/>
              <w:ind w:right="-288" w:hanging="413"/>
              <w:jc w:val="right"/>
              <w:rPr>
                <w:rFonts w:eastAsia="Times New Roman" w:cs="Calibri"/>
                <w:sz w:val="18"/>
                <w:szCs w:val="20"/>
                <w:lang w:eastAsia="en-IN"/>
              </w:rPr>
            </w:pPr>
          </w:p>
        </w:tc>
      </w:tr>
    </w:tbl>
    <w:p w:rsidRPr="00F220A0" w:rsidR="005A65FF" w:rsidP="005A65FF" w:rsidRDefault="005A65FF" w14:paraId="137BECE4" w14:textId="77777777">
      <w:pPr>
        <w:pStyle w:val="NormalNumbered"/>
        <w:numPr>
          <w:ilvl w:val="0"/>
          <w:numId w:val="0"/>
        </w:numPr>
        <w:tabs>
          <w:tab w:val="left" w:pos="142"/>
        </w:tabs>
        <w:spacing w:before="0" w:after="60" w:line="259" w:lineRule="auto"/>
        <w:ind w:right="-306"/>
        <w:rPr>
          <w:rFonts w:ascii="Cambria" w:hAnsi="Cambria" w:cs="Georgia"/>
          <w:b/>
          <w:color w:val="FF0000"/>
        </w:rPr>
      </w:pPr>
    </w:p>
    <w:p w:rsidRPr="00F220A0" w:rsidR="005A65FF" w:rsidP="00844674" w:rsidRDefault="005A65FF" w14:paraId="143B9630" w14:textId="77777777">
      <w:pPr>
        <w:pStyle w:val="NormalNumbered"/>
        <w:numPr>
          <w:ilvl w:val="0"/>
          <w:numId w:val="24"/>
        </w:numPr>
        <w:tabs>
          <w:tab w:val="left" w:pos="142"/>
        </w:tabs>
        <w:spacing w:before="0" w:after="60" w:line="259" w:lineRule="auto"/>
        <w:ind w:left="0" w:right="-306" w:hanging="426"/>
        <w:rPr>
          <w:rFonts w:ascii="Cambria" w:hAnsi="Cambria" w:cs="Georgia"/>
          <w:b/>
          <w:color w:val="FF0000"/>
        </w:rPr>
      </w:pPr>
      <w:r w:rsidRPr="00F220A0">
        <w:rPr>
          <w:rFonts w:ascii="Cambria" w:hAnsi="Cambria" w:cs="Georgia"/>
        </w:rPr>
        <w:t xml:space="preserve">In addition to the sample at community level, the evaluation team also interacted with WFP staff, government officials from MoES, DTEAP, PAFO, PESS, DAFO, DESB, The Lutheran World Federation and </w:t>
      </w:r>
      <w:r w:rsidRPr="00F220A0">
        <w:rPr>
          <w:rFonts w:ascii="Cambria" w:hAnsi="Cambria" w:cs="Cambria"/>
        </w:rPr>
        <w:t xml:space="preserve">DFAT. </w:t>
      </w:r>
    </w:p>
    <w:p w:rsidRPr="00F220A0" w:rsidR="005A65FF" w:rsidP="005A65FF" w:rsidRDefault="005A65FF" w14:paraId="4CFD5B1F" w14:textId="77777777">
      <w:pPr>
        <w:spacing w:before="60" w:after="60" w:line="276" w:lineRule="auto"/>
        <w:ind w:right="-308" w:hanging="284"/>
        <w:rPr>
          <w:b/>
          <w:color w:val="000000" w:themeColor="text1"/>
        </w:rPr>
      </w:pPr>
      <w:r w:rsidRPr="00F220A0">
        <w:rPr>
          <w:b/>
          <w:color w:val="000000" w:themeColor="text1"/>
        </w:rPr>
        <w:t>Data Collection and Analysis Methods</w:t>
      </w:r>
    </w:p>
    <w:p w:rsidRPr="00F220A0" w:rsidR="005A65FF" w:rsidP="00844674" w:rsidRDefault="005A65FF" w14:paraId="2E9D8A22" w14:textId="742C938D">
      <w:pPr>
        <w:pStyle w:val="NormalNumbered"/>
        <w:numPr>
          <w:ilvl w:val="0"/>
          <w:numId w:val="24"/>
        </w:numPr>
        <w:tabs>
          <w:tab w:val="left" w:pos="142"/>
        </w:tabs>
        <w:spacing w:before="0" w:after="60" w:line="259" w:lineRule="auto"/>
        <w:ind w:left="0" w:right="-306" w:hanging="426"/>
        <w:rPr>
          <w:rFonts w:ascii="Cambria" w:hAnsi="Cambria" w:cs="Georgia"/>
          <w:bCs/>
        </w:rPr>
      </w:pPr>
      <w:r w:rsidRPr="00F220A0">
        <w:rPr>
          <w:rFonts w:ascii="Cambria" w:hAnsi="Cambria" w:cs="Georgia"/>
        </w:rPr>
        <w:t xml:space="preserve">As already stated, the evaluation used a </w:t>
      </w:r>
      <w:r w:rsidRPr="00F220A0">
        <w:rPr>
          <w:rFonts w:ascii="Cambria" w:hAnsi="Cambria" w:cs="Georgia"/>
          <w:b/>
          <w:bCs/>
        </w:rPr>
        <w:t>mixed-method approach</w:t>
      </w:r>
      <w:r w:rsidRPr="00F220A0">
        <w:rPr>
          <w:rFonts w:ascii="Cambria" w:hAnsi="Cambria" w:cs="Georgia"/>
        </w:rPr>
        <w:t xml:space="preserve"> for data collection. Other than the </w:t>
      </w:r>
      <w:r w:rsidRPr="00F220A0">
        <w:rPr>
          <w:rFonts w:ascii="Cambria" w:hAnsi="Cambria" w:cs="Georgia"/>
          <w:b/>
          <w:bCs/>
        </w:rPr>
        <w:t>secondary literature review</w:t>
      </w:r>
      <w:r w:rsidRPr="00F220A0">
        <w:rPr>
          <w:rFonts w:ascii="Cambria" w:hAnsi="Cambria" w:cs="Georgia"/>
        </w:rPr>
        <w:t xml:space="preserve">, for primary data collection </w:t>
      </w:r>
      <w:r w:rsidRPr="00F220A0">
        <w:rPr>
          <w:rFonts w:ascii="Cambria" w:hAnsi="Cambria" w:cs="Georgia"/>
          <w:b/>
          <w:bCs/>
        </w:rPr>
        <w:t>semi-structured questionnaires</w:t>
      </w:r>
      <w:r w:rsidRPr="00F220A0">
        <w:rPr>
          <w:rFonts w:ascii="Cambria" w:hAnsi="Cambria" w:cs="Georgia"/>
        </w:rPr>
        <w:t xml:space="preserve"> containing a mix of quantitative and qualitative questions, for individual and group discussions with parents and </w:t>
      </w:r>
      <w:r w:rsidRPr="00F220A0">
        <w:rPr>
          <w:rFonts w:ascii="Cambria" w:hAnsi="Cambria" w:cs="Georgia"/>
          <w:bCs/>
        </w:rPr>
        <w:t xml:space="preserve">smallholder </w:t>
      </w:r>
      <w:r w:rsidRPr="00F220A0">
        <w:rPr>
          <w:rFonts w:ascii="Cambria" w:hAnsi="Cambria" w:cs="Georgia"/>
        </w:rPr>
        <w:t xml:space="preserve">farmers, were used. </w:t>
      </w:r>
    </w:p>
    <w:p w:rsidRPr="00F220A0" w:rsidR="005A65FF" w:rsidP="00844674" w:rsidRDefault="005A65FF" w14:paraId="6CC8F3F8" w14:textId="77777777">
      <w:pPr>
        <w:pStyle w:val="NormalNumbered"/>
        <w:numPr>
          <w:ilvl w:val="0"/>
          <w:numId w:val="24"/>
        </w:numPr>
        <w:tabs>
          <w:tab w:val="left" w:pos="142"/>
        </w:tabs>
        <w:spacing w:before="0" w:after="60" w:line="259" w:lineRule="auto"/>
        <w:ind w:left="0" w:right="-306" w:hanging="426"/>
        <w:rPr>
          <w:rFonts w:ascii="Cambria" w:hAnsi="Cambria"/>
          <w:color w:val="000000" w:themeColor="text1"/>
        </w:rPr>
      </w:pPr>
      <w:r w:rsidRPr="00F220A0">
        <w:rPr>
          <w:rFonts w:ascii="Cambria" w:hAnsi="Cambria" w:cs="Georgia"/>
        </w:rPr>
        <w:t>It was understood that the importance of qualitative responses would particularly be immense while explaining the manner in which the LRP program impacted the community, and drawing lessons for scaling up and replicating the program in other geographies. Therefore, semi-structured questionnaires were developed, consisting of a mix of quantitative (objective type) as-well-as qualitative (descriptive) questions. Individual and groups discussions (IGDs) were carried out, wherein, a group of respondents assembled at one location. Objective-type quantitative questions were administered with each respondent individually while maintaining confidentiality. This was followed by a group discussion with all the respondents together, with the descriptive questions.</w:t>
      </w:r>
    </w:p>
    <w:p w:rsidRPr="00F220A0" w:rsidR="005A65FF" w:rsidP="00844674" w:rsidRDefault="005A65FF" w14:paraId="74446514" w14:textId="77777777">
      <w:pPr>
        <w:pStyle w:val="NormalNumbered"/>
        <w:numPr>
          <w:ilvl w:val="0"/>
          <w:numId w:val="24"/>
        </w:numPr>
        <w:tabs>
          <w:tab w:val="left" w:pos="142"/>
        </w:tabs>
        <w:spacing w:before="0" w:after="60" w:line="259" w:lineRule="auto"/>
        <w:ind w:left="0" w:right="-306" w:hanging="426"/>
        <w:rPr>
          <w:rFonts w:ascii="Cambria" w:hAnsi="Cambria"/>
          <w:color w:val="000000" w:themeColor="text1"/>
        </w:rPr>
      </w:pPr>
      <w:r w:rsidRPr="00F220A0">
        <w:rPr>
          <w:rFonts w:ascii="Cambria" w:hAnsi="Cambria" w:cs="Georgia"/>
        </w:rPr>
        <w:t>The quantitative tools for the</w:t>
      </w:r>
      <w:r w:rsidRPr="00F220A0">
        <w:rPr>
          <w:rFonts w:ascii="Cambria" w:hAnsi="Cambria"/>
          <w:color w:val="000000" w:themeColor="text1"/>
        </w:rPr>
        <w:t xml:space="preserve"> end line survey had semi-structured questionnaires for:</w:t>
      </w:r>
    </w:p>
    <w:p w:rsidRPr="00F220A0" w:rsidR="005A65FF" w:rsidP="00844674" w:rsidRDefault="005A65FF" w14:paraId="7EE6B75C" w14:textId="77777777">
      <w:pPr>
        <w:pStyle w:val="ListParagraph"/>
        <w:numPr>
          <w:ilvl w:val="0"/>
          <w:numId w:val="14"/>
        </w:numPr>
        <w:tabs>
          <w:tab w:val="left" w:pos="284"/>
        </w:tabs>
        <w:spacing w:after="120" w:line="259" w:lineRule="auto"/>
        <w:ind w:left="0" w:right="-308" w:firstLine="0"/>
        <w:contextualSpacing w:val="0"/>
        <w:jc w:val="both"/>
        <w:rPr>
          <w:color w:val="000000" w:themeColor="text1"/>
        </w:rPr>
      </w:pPr>
      <w:r w:rsidRPr="00F220A0">
        <w:rPr>
          <w:b/>
          <w:color w:val="000000" w:themeColor="text1"/>
        </w:rPr>
        <w:t>Children:</w:t>
      </w:r>
      <w:r w:rsidRPr="00F220A0">
        <w:rPr>
          <w:color w:val="000000" w:themeColor="text1"/>
        </w:rPr>
        <w:t xml:space="preserve"> Since children were from the primary age-group (classes 3-5), reliable data could not have been obtained through their direct interviews. Hence, Multiple Choice Questions (MCQ) tool was developed to collect information on their attendance, frequency of receipt and consumption of school meals, the regularity of such meals, its composition, dietary diversity at home (recall of last three meals) etc. </w:t>
      </w:r>
    </w:p>
    <w:p w:rsidRPr="00F220A0" w:rsidR="005A65FF" w:rsidP="00844674" w:rsidRDefault="005A65FF" w14:paraId="74153171" w14:textId="77777777">
      <w:pPr>
        <w:pStyle w:val="ListParagraph"/>
        <w:numPr>
          <w:ilvl w:val="0"/>
          <w:numId w:val="14"/>
        </w:numPr>
        <w:tabs>
          <w:tab w:val="left" w:pos="284"/>
        </w:tabs>
        <w:spacing w:after="120" w:line="259" w:lineRule="auto"/>
        <w:ind w:left="0" w:right="-308" w:firstLine="0"/>
        <w:contextualSpacing w:val="0"/>
        <w:jc w:val="both"/>
        <w:rPr>
          <w:color w:val="000000" w:themeColor="text1"/>
        </w:rPr>
      </w:pPr>
      <w:r w:rsidRPr="00F220A0">
        <w:rPr>
          <w:b/>
          <w:color w:val="000000" w:themeColor="text1"/>
        </w:rPr>
        <w:t>Parents:</w:t>
      </w:r>
      <w:r w:rsidRPr="00F220A0">
        <w:rPr>
          <w:color w:val="000000" w:themeColor="text1"/>
        </w:rPr>
        <w:t xml:space="preserve"> The semi-structured questionnaires administered to the parents of children of 5-10 years included data on the social and demographic profile of the household, questions pertaining to the school going behaviour of the child, pattern of food consumption in school and at home, composition of meals in school and home, and practices of the parents at home towards nutrition and their contribution/engagement in school meals program.</w:t>
      </w:r>
    </w:p>
    <w:p w:rsidRPr="00F220A0" w:rsidR="005A65FF" w:rsidP="00844674" w:rsidRDefault="005A65FF" w14:paraId="6C16A0FA" w14:textId="77777777">
      <w:pPr>
        <w:pStyle w:val="ListParagraph"/>
        <w:numPr>
          <w:ilvl w:val="0"/>
          <w:numId w:val="14"/>
        </w:numPr>
        <w:tabs>
          <w:tab w:val="left" w:pos="284"/>
        </w:tabs>
        <w:spacing w:after="120" w:line="259" w:lineRule="auto"/>
        <w:ind w:left="0" w:right="-308" w:firstLine="0"/>
        <w:contextualSpacing w:val="0"/>
        <w:jc w:val="both"/>
        <w:rPr>
          <w:color w:val="000000" w:themeColor="text1"/>
        </w:rPr>
      </w:pPr>
      <w:r w:rsidRPr="00F220A0">
        <w:rPr>
          <w:b/>
          <w:color w:val="000000" w:themeColor="text1"/>
        </w:rPr>
        <w:t xml:space="preserve">Men and women small Farmers: </w:t>
      </w:r>
      <w:r w:rsidRPr="00F220A0">
        <w:rPr>
          <w:color w:val="000000" w:themeColor="text1"/>
        </w:rPr>
        <w:t>Semi-structured questionnaires administered with</w:t>
      </w:r>
      <w:r w:rsidRPr="00F220A0">
        <w:rPr>
          <w:b/>
          <w:color w:val="000000" w:themeColor="text1"/>
        </w:rPr>
        <w:t xml:space="preserve"> </w:t>
      </w:r>
      <w:r w:rsidRPr="00F220A0">
        <w:rPr>
          <w:color w:val="000000" w:themeColor="text1"/>
        </w:rPr>
        <w:t>small</w:t>
      </w:r>
      <w:r w:rsidRPr="00F220A0">
        <w:rPr>
          <w:b/>
          <w:color w:val="000000" w:themeColor="text1"/>
        </w:rPr>
        <w:t xml:space="preserve"> </w:t>
      </w:r>
      <w:r w:rsidRPr="00F220A0">
        <w:rPr>
          <w:color w:val="000000" w:themeColor="text1"/>
        </w:rPr>
        <w:t>farmers</w:t>
      </w:r>
      <w:r w:rsidRPr="00F220A0">
        <w:rPr>
          <w:b/>
          <w:color w:val="000000" w:themeColor="text1"/>
        </w:rPr>
        <w:t xml:space="preserve"> </w:t>
      </w:r>
      <w:r w:rsidRPr="00F220A0">
        <w:rPr>
          <w:bCs/>
          <w:color w:val="000000" w:themeColor="text1"/>
        </w:rPr>
        <w:t xml:space="preserve">was </w:t>
      </w:r>
      <w:r w:rsidRPr="00F220A0">
        <w:rPr>
          <w:color w:val="000000" w:themeColor="text1"/>
        </w:rPr>
        <w:t>aimed to understand the nature of their engagement in capacity building</w:t>
      </w:r>
      <w:r w:rsidRPr="00F220A0">
        <w:rPr>
          <w:b/>
          <w:color w:val="000000" w:themeColor="text1"/>
        </w:rPr>
        <w:t xml:space="preserve"> </w:t>
      </w:r>
      <w:r w:rsidRPr="00F220A0">
        <w:rPr>
          <w:color w:val="000000" w:themeColor="text1"/>
        </w:rPr>
        <w:t xml:space="preserve">and training activities in terms of modern tools and techniques, provision of seeds, knowledge about nutritious food crops to be sown, experience of supplying food crops directly to schools and contributing to the school meals program. </w:t>
      </w:r>
    </w:p>
    <w:p w:rsidRPr="00F220A0" w:rsidR="005A65FF" w:rsidP="00844674" w:rsidRDefault="005A65FF" w14:paraId="3B2A8A6F" w14:textId="77777777">
      <w:pPr>
        <w:pStyle w:val="ListParagraph"/>
        <w:numPr>
          <w:ilvl w:val="0"/>
          <w:numId w:val="14"/>
        </w:numPr>
        <w:tabs>
          <w:tab w:val="left" w:pos="284"/>
        </w:tabs>
        <w:spacing w:after="120" w:line="259" w:lineRule="auto"/>
        <w:ind w:left="0" w:right="-308" w:firstLine="0"/>
        <w:contextualSpacing w:val="0"/>
        <w:jc w:val="both"/>
        <w:rPr>
          <w:color w:val="000000" w:themeColor="text1"/>
        </w:rPr>
      </w:pPr>
      <w:r w:rsidRPr="00F220A0">
        <w:rPr>
          <w:b/>
          <w:color w:val="000000" w:themeColor="text1"/>
        </w:rPr>
        <w:t xml:space="preserve">School Facility Observation Sheet </w:t>
      </w:r>
      <w:r w:rsidRPr="00F220A0">
        <w:rPr>
          <w:bCs/>
          <w:color w:val="000000" w:themeColor="text1"/>
        </w:rPr>
        <w:t>was</w:t>
      </w:r>
      <w:r w:rsidRPr="00F220A0">
        <w:rPr>
          <w:color w:val="000000" w:themeColor="text1"/>
        </w:rPr>
        <w:t xml:space="preserve"> filled in for all the schools visited. This was an observation sheet to understand softer aspects of school capacities, infrastructure and maintenance, such as status and cleanliness of cooking and store areas, buildings and classroom etc.</w:t>
      </w:r>
    </w:p>
    <w:p w:rsidRPr="00F220A0" w:rsidR="005A65FF" w:rsidP="00844674" w:rsidRDefault="005A65FF" w14:paraId="6A0DA8A7" w14:textId="77777777">
      <w:pPr>
        <w:pStyle w:val="NormalNumbered"/>
        <w:numPr>
          <w:ilvl w:val="0"/>
          <w:numId w:val="24"/>
        </w:numPr>
        <w:tabs>
          <w:tab w:val="left" w:pos="142"/>
        </w:tabs>
        <w:spacing w:before="0" w:after="60" w:line="259" w:lineRule="auto"/>
        <w:ind w:left="0" w:right="-306" w:hanging="426"/>
        <w:rPr>
          <w:rFonts w:ascii="Cambria" w:hAnsi="Cambria" w:cs="Georgia"/>
        </w:rPr>
      </w:pPr>
      <w:r w:rsidRPr="00F220A0">
        <w:rPr>
          <w:rFonts w:ascii="Cambria" w:hAnsi="Cambria" w:cs="Georgia"/>
        </w:rPr>
        <w:t xml:space="preserve">The qualitative tools aimed to guide the discussions to get deeper insights on achievements, challenges, processes that worked and those which did not work. </w:t>
      </w:r>
    </w:p>
    <w:p w:rsidRPr="00F220A0" w:rsidR="005A65FF" w:rsidP="00844674" w:rsidRDefault="005A65FF" w14:paraId="290BF0D3" w14:textId="77777777">
      <w:pPr>
        <w:pStyle w:val="ListParagraph"/>
        <w:numPr>
          <w:ilvl w:val="0"/>
          <w:numId w:val="15"/>
        </w:numPr>
        <w:tabs>
          <w:tab w:val="left" w:pos="284"/>
        </w:tabs>
        <w:spacing w:after="120" w:line="259" w:lineRule="auto"/>
        <w:ind w:left="0" w:right="-308" w:firstLine="0"/>
        <w:contextualSpacing w:val="0"/>
        <w:jc w:val="both"/>
        <w:rPr>
          <w:color w:val="000000" w:themeColor="text1"/>
        </w:rPr>
      </w:pPr>
      <w:r w:rsidRPr="00F220A0">
        <w:rPr>
          <w:b/>
          <w:color w:val="000000" w:themeColor="text1"/>
        </w:rPr>
        <w:t xml:space="preserve">Discussion Guides for VEDC members (Focus Group Discussions), School head (included in VEDC FGD), school teacher, the school cook and traders (Key Informant Interviews) </w:t>
      </w:r>
      <w:r w:rsidRPr="00F220A0">
        <w:rPr>
          <w:color w:val="000000" w:themeColor="text1"/>
        </w:rPr>
        <w:t>were administered. All VEDC members within the village were included in the discussion, subject to their availability. At least one school teacher, who has primarily been involved in the LRP and ensuring school lunch for children was also interviewed.</w:t>
      </w:r>
    </w:p>
    <w:p w:rsidRPr="00F220A0" w:rsidR="005A65FF" w:rsidP="00844674" w:rsidRDefault="005A65FF" w14:paraId="4A22A68B" w14:textId="77777777">
      <w:pPr>
        <w:pStyle w:val="ListParagraph"/>
        <w:numPr>
          <w:ilvl w:val="0"/>
          <w:numId w:val="15"/>
        </w:numPr>
        <w:tabs>
          <w:tab w:val="left" w:pos="284"/>
        </w:tabs>
        <w:spacing w:after="120" w:line="259" w:lineRule="auto"/>
        <w:ind w:left="0" w:right="-308" w:firstLine="0"/>
        <w:contextualSpacing w:val="0"/>
        <w:jc w:val="both"/>
        <w:rPr>
          <w:color w:val="000000" w:themeColor="text1"/>
        </w:rPr>
      </w:pPr>
      <w:r w:rsidRPr="00F220A0">
        <w:rPr>
          <w:b/>
          <w:color w:val="000000" w:themeColor="text1"/>
        </w:rPr>
        <w:t>Discussion guides for Key informant interviews (KII)</w:t>
      </w:r>
      <w:r w:rsidRPr="00F220A0">
        <w:rPr>
          <w:color w:val="000000" w:themeColor="text1"/>
        </w:rPr>
        <w:t xml:space="preserve"> based on the finalised indicators. These guides were administered with implementation partners, The Lutheran World Federation, WFP</w:t>
      </w:r>
      <w:r w:rsidRPr="00F220A0">
        <w:rPr>
          <w:rFonts w:cs="Georgia"/>
        </w:rPr>
        <w:t>-CO Lao PDR</w:t>
      </w:r>
      <w:r w:rsidRPr="00F220A0">
        <w:rPr>
          <w:color w:val="000000" w:themeColor="text1"/>
        </w:rPr>
        <w:t xml:space="preserve"> staff and Government officials from MoES, DTEAP, PAFO, PESS, DAFO and DESB. </w:t>
      </w:r>
    </w:p>
    <w:p w:rsidRPr="00F220A0" w:rsidR="005A65FF" w:rsidP="00844674" w:rsidRDefault="005A65FF" w14:paraId="2E5BFECF" w14:textId="77777777">
      <w:pPr>
        <w:pStyle w:val="ListParagraph"/>
        <w:numPr>
          <w:ilvl w:val="0"/>
          <w:numId w:val="19"/>
        </w:numPr>
        <w:tabs>
          <w:tab w:val="left" w:pos="284"/>
        </w:tabs>
        <w:spacing w:after="120" w:line="259" w:lineRule="auto"/>
        <w:ind w:left="0" w:right="-308" w:firstLine="0"/>
        <w:contextualSpacing w:val="0"/>
        <w:jc w:val="both"/>
      </w:pPr>
      <w:r w:rsidRPr="00F220A0">
        <w:rPr>
          <w:b/>
          <w:color w:val="000000" w:themeColor="text1"/>
        </w:rPr>
        <w:t>Most-Significant Change</w:t>
      </w:r>
      <w:r w:rsidRPr="00F220A0">
        <w:rPr>
          <w:rStyle w:val="FootnoteReference"/>
          <w:rFonts w:cs="Arial"/>
          <w:b/>
        </w:rPr>
        <w:footnoteReference w:id="39"/>
      </w:r>
      <w:r w:rsidRPr="00F220A0">
        <w:rPr>
          <w:b/>
          <w:color w:val="000000" w:themeColor="text1"/>
        </w:rPr>
        <w:t xml:space="preserve">: </w:t>
      </w:r>
      <w:r w:rsidRPr="00F220A0">
        <w:rPr>
          <w:rFonts w:cs="Arial"/>
          <w:szCs w:val="20"/>
        </w:rPr>
        <w:t xml:space="preserve">This technique uses </w:t>
      </w:r>
      <w:r w:rsidRPr="00F220A0">
        <w:rPr>
          <w:color w:val="000000" w:themeColor="text1"/>
        </w:rPr>
        <w:t>stories</w:t>
      </w:r>
      <w:r w:rsidRPr="00F220A0">
        <w:rPr>
          <w:rFonts w:cs="Arial"/>
          <w:szCs w:val="20"/>
        </w:rPr>
        <w:t xml:space="preserve"> or personal account to explain the changes that have happened with individuals and groups since the program activities have started. Through the collection of these stories, the program can obtain an understanding of the outcome and impact of the intervention – and what stakeholder considers to be issues </w:t>
      </w:r>
      <w:r w:rsidRPr="00F220A0">
        <w:rPr>
          <w:color w:val="000000" w:themeColor="text1"/>
        </w:rPr>
        <w:t>that</w:t>
      </w:r>
      <w:r w:rsidRPr="00F220A0">
        <w:rPr>
          <w:rFonts w:cs="Arial"/>
          <w:szCs w:val="20"/>
        </w:rPr>
        <w:t xml:space="preserve"> need to be addressed. </w:t>
      </w:r>
      <w:r w:rsidRPr="00F220A0">
        <w:rPr>
          <w:rFonts w:cs="Arial"/>
          <w:color w:val="000000" w:themeColor="text1"/>
          <w:szCs w:val="20"/>
        </w:rPr>
        <w:t xml:space="preserve">The national consultant from Geo-Sys (hired field agency for data collection in Laos) was present during the actual fieldwork in villages and followed the conversations with different stakeholders, ranging from parents, farmers to VEDC members. Using these conversations as cues, he explored these stories in greater detail by conversing with the relevant actors and catalysts. </w:t>
      </w:r>
      <w:r w:rsidRPr="00F220A0">
        <w:t xml:space="preserve">Special focus was given on capturing stories of change from the standpoint of men and women as farmers, group representatives or at the household level. A gendered approach to highlighting stories of brought a more nuanced component to the study of nutrition, agriculture, the formation of social capital and its differing significance for men and women. </w:t>
      </w:r>
    </w:p>
    <w:p w:rsidRPr="00F220A0" w:rsidR="005A65FF" w:rsidP="00844674" w:rsidRDefault="005A65FF" w14:paraId="1A4B1CA6" w14:textId="77777777">
      <w:pPr>
        <w:pStyle w:val="ListParagraph"/>
        <w:numPr>
          <w:ilvl w:val="0"/>
          <w:numId w:val="19"/>
        </w:numPr>
        <w:tabs>
          <w:tab w:val="left" w:pos="284"/>
        </w:tabs>
        <w:spacing w:after="120" w:line="259" w:lineRule="auto"/>
        <w:ind w:left="0" w:right="-308" w:firstLine="0"/>
        <w:contextualSpacing w:val="0"/>
        <w:jc w:val="both"/>
        <w:rPr>
          <w:rFonts w:cs="Arial"/>
          <w:color w:val="000000" w:themeColor="text1"/>
        </w:rPr>
      </w:pPr>
      <w:r w:rsidRPr="00F220A0">
        <w:rPr>
          <w:rFonts w:cs="Arial"/>
          <w:color w:val="000000" w:themeColor="text1"/>
        </w:rPr>
        <w:t>MSC was used to get stories of change explicitly from male and female farmers or male and female representatives within VEDCs in order to enhance insights on the interrelatedness of nutrition, education and agriculture.</w:t>
      </w:r>
    </w:p>
    <w:p w:rsidRPr="00F220A0" w:rsidR="005A65FF" w:rsidP="00844674" w:rsidRDefault="005A65FF" w14:paraId="4E96D0CA" w14:textId="77777777">
      <w:pPr>
        <w:pStyle w:val="ListParagraph"/>
        <w:numPr>
          <w:ilvl w:val="0"/>
          <w:numId w:val="15"/>
        </w:numPr>
        <w:tabs>
          <w:tab w:val="left" w:pos="284"/>
        </w:tabs>
        <w:spacing w:after="120" w:line="259" w:lineRule="auto"/>
        <w:ind w:left="0" w:right="-308" w:firstLine="0"/>
        <w:contextualSpacing w:val="0"/>
        <w:jc w:val="both"/>
        <w:rPr>
          <w:color w:val="000000" w:themeColor="text1"/>
        </w:rPr>
      </w:pPr>
      <w:r w:rsidRPr="00F220A0">
        <w:rPr>
          <w:b/>
          <w:color w:val="000000" w:themeColor="text1"/>
        </w:rPr>
        <w:t xml:space="preserve">H-form Tool: </w:t>
      </w:r>
      <w:r w:rsidRPr="00F220A0">
        <w:rPr>
          <w:rFonts w:cs="Arial"/>
          <w:color w:val="000000" w:themeColor="text1"/>
        </w:rPr>
        <w:t>The H-form</w:t>
      </w:r>
      <w:r w:rsidRPr="00F220A0">
        <w:rPr>
          <w:rStyle w:val="FootnoteReference"/>
          <w:rFonts w:cs="Arial"/>
          <w:color w:val="000000" w:themeColor="text1"/>
        </w:rPr>
        <w:footnoteReference w:id="40"/>
      </w:r>
      <w:r w:rsidRPr="00F220A0">
        <w:rPr>
          <w:rFonts w:cs="Arial"/>
          <w:color w:val="000000" w:themeColor="text1"/>
        </w:rPr>
        <w:t xml:space="preserve"> tool can be </w:t>
      </w:r>
      <w:r w:rsidRPr="00F220A0">
        <w:rPr>
          <w:color w:val="000000" w:themeColor="text1"/>
        </w:rPr>
        <w:t>used</w:t>
      </w:r>
      <w:r w:rsidRPr="00F220A0">
        <w:rPr>
          <w:rFonts w:cs="Arial"/>
          <w:color w:val="000000" w:themeColor="text1"/>
        </w:rPr>
        <w:t xml:space="preserve"> to </w:t>
      </w:r>
      <w:r w:rsidRPr="00F220A0">
        <w:rPr>
          <w:rFonts w:cs="Arial"/>
          <w:color w:val="000000" w:themeColor="text1"/>
          <w:szCs w:val="20"/>
        </w:rPr>
        <w:t>record</w:t>
      </w:r>
      <w:r w:rsidRPr="00F220A0">
        <w:rPr>
          <w:rFonts w:cs="Arial"/>
          <w:color w:val="000000" w:themeColor="text1"/>
        </w:rPr>
        <w:t xml:space="preserve"> the views and ideas of individuals and/or groups in a focused and structured way. It assists in learning the positive and negative aspects of a specific factor in a community. Factors that were identified and assessed included access to school meals, quality of such meals, its composition, changes in dietary diversity in the school and at home. </w:t>
      </w:r>
      <w:r w:rsidRPr="00F220A0">
        <w:rPr>
          <w:color w:val="000000" w:themeColor="text1"/>
        </w:rPr>
        <w:t xml:space="preserve">It aimed to highlight the reasons for success and steps yet to be taken by the implementation partners, farmers, schools and the parents in program areas. </w:t>
      </w:r>
    </w:p>
    <w:p w:rsidRPr="00F220A0" w:rsidR="005A65FF" w:rsidP="00844674" w:rsidRDefault="005A65FF" w14:paraId="0AD4AFFA" w14:textId="77777777">
      <w:pPr>
        <w:pStyle w:val="NormalNumbered"/>
        <w:numPr>
          <w:ilvl w:val="0"/>
          <w:numId w:val="24"/>
        </w:numPr>
        <w:tabs>
          <w:tab w:val="left" w:pos="142"/>
        </w:tabs>
        <w:spacing w:before="0" w:after="60" w:line="259" w:lineRule="auto"/>
        <w:ind w:left="0" w:right="-306" w:hanging="426"/>
        <w:rPr>
          <w:rFonts w:ascii="Cambria" w:hAnsi="Cambria" w:cs="Georgia"/>
        </w:rPr>
      </w:pPr>
      <w:r w:rsidRPr="00F220A0">
        <w:rPr>
          <w:rFonts w:ascii="Cambria" w:hAnsi="Cambria" w:cs="Georgia"/>
        </w:rPr>
        <w:t xml:space="preserve">Thereafter, the data from the secondary review and the primary survey was triangulated to assess the </w:t>
      </w:r>
      <w:r w:rsidRPr="00F220A0">
        <w:rPr>
          <w:rFonts w:ascii="Cambria" w:hAnsi="Cambria" w:cs="Georgia"/>
          <w:bCs/>
        </w:rPr>
        <w:t>reliability</w:t>
      </w:r>
      <w:r w:rsidRPr="00F220A0">
        <w:rPr>
          <w:rFonts w:ascii="Cambria" w:hAnsi="Cambria" w:cs="Georgia"/>
        </w:rPr>
        <w:t xml:space="preserve"> and validity of the data. The evaluation matrix presents the sources from where the data for the evaluation questions were collected and analysis methods. It also highlights whether the data on different evaluation questions was available and reliable. Triangulation was mainly undertaken by comparison of perspectives of different stakeholders on the same issue.</w:t>
      </w:r>
    </w:p>
    <w:p w:rsidRPr="00F220A0" w:rsidR="005A65FF" w:rsidP="00844674" w:rsidRDefault="005A65FF" w14:paraId="1C6FAE17" w14:textId="59D5FAAE">
      <w:pPr>
        <w:pStyle w:val="NormalNumbered"/>
        <w:numPr>
          <w:ilvl w:val="0"/>
          <w:numId w:val="24"/>
        </w:numPr>
        <w:tabs>
          <w:tab w:val="left" w:pos="142"/>
        </w:tabs>
        <w:spacing w:before="0" w:after="60" w:line="259" w:lineRule="auto"/>
        <w:ind w:left="0" w:right="-306" w:hanging="426"/>
        <w:rPr>
          <w:rFonts w:ascii="Cambria" w:hAnsi="Cambria"/>
        </w:rPr>
      </w:pPr>
      <w:r w:rsidRPr="00F220A0">
        <w:rPr>
          <w:rFonts w:ascii="Cambria" w:hAnsi="Cambria" w:cs="Arial"/>
        </w:rPr>
        <w:t xml:space="preserve">The quantitative data analysis was done using </w:t>
      </w:r>
      <w:r w:rsidRPr="00F220A0">
        <w:rPr>
          <w:rFonts w:ascii="Cambria" w:hAnsi="Cambria" w:cs="Arial"/>
          <w:b/>
          <w:bCs/>
        </w:rPr>
        <w:t>statistical software – SPSS</w:t>
      </w:r>
      <w:r w:rsidRPr="00F220A0">
        <w:rPr>
          <w:rFonts w:ascii="Cambria" w:hAnsi="Cambria" w:cs="Arial"/>
        </w:rPr>
        <w:t xml:space="preserve">. The quantitative information collected was in </w:t>
      </w:r>
      <w:r w:rsidRPr="00F220A0">
        <w:rPr>
          <w:rFonts w:ascii="Cambria" w:hAnsi="Cambria" w:cs="Georgia"/>
        </w:rPr>
        <w:t>line</w:t>
      </w:r>
      <w:r w:rsidRPr="00F220A0">
        <w:rPr>
          <w:rFonts w:ascii="Cambria" w:hAnsi="Cambria" w:cs="Arial"/>
        </w:rPr>
        <w:t xml:space="preserve"> with the baseline information available, particularly related to dietary </w:t>
      </w:r>
      <w:r w:rsidRPr="00F220A0">
        <w:rPr>
          <w:rFonts w:ascii="Cambria" w:hAnsi="Cambria"/>
        </w:rPr>
        <w:t>diversity</w:t>
      </w:r>
      <w:r w:rsidRPr="00F220A0">
        <w:rPr>
          <w:rFonts w:ascii="Cambria" w:hAnsi="Cambria" w:cs="Arial"/>
        </w:rPr>
        <w:t xml:space="preserve">. The analysis of quantitative data also included a descriptive analysis of </w:t>
      </w:r>
      <w:r w:rsidRPr="00F220A0">
        <w:rPr>
          <w:rFonts w:ascii="Cambria" w:hAnsi="Cambria" w:cs="Arial"/>
          <w:b/>
          <w:bCs/>
        </w:rPr>
        <w:t xml:space="preserve">sex-disaggregated data </w:t>
      </w:r>
      <w:r w:rsidRPr="00F220A0">
        <w:rPr>
          <w:rFonts w:ascii="Cambria" w:hAnsi="Cambria" w:cs="Arial"/>
        </w:rPr>
        <w:t xml:space="preserve">showing the </w:t>
      </w:r>
      <w:r w:rsidRPr="00F220A0">
        <w:rPr>
          <w:rFonts w:ascii="Cambria" w:hAnsi="Cambria" w:cs="Arial"/>
          <w:b/>
          <w:bCs/>
        </w:rPr>
        <w:t>comparison of baseline and end-line</w:t>
      </w:r>
      <w:r w:rsidRPr="00F220A0">
        <w:rPr>
          <w:rFonts w:ascii="Cambria" w:hAnsi="Cambria" w:cs="Arial"/>
        </w:rPr>
        <w:t xml:space="preserve">. This highlighted the change in outcome indicators over time. A </w:t>
      </w:r>
      <w:r w:rsidRPr="00F220A0">
        <w:rPr>
          <w:rFonts w:ascii="Cambria" w:hAnsi="Cambria" w:cs="Arial"/>
          <w:b/>
          <w:bCs/>
        </w:rPr>
        <w:t>pre-and-post analysis</w:t>
      </w:r>
      <w:r w:rsidRPr="00F220A0">
        <w:rPr>
          <w:rFonts w:ascii="Cambria" w:hAnsi="Cambria" w:cs="Arial"/>
        </w:rPr>
        <w:t xml:space="preserve"> with control and intervention data provided the difference in the two scenarios with the contribution to the </w:t>
      </w:r>
      <w:r w:rsidRPr="00F220A0" w:rsidR="005D3784">
        <w:rPr>
          <w:rFonts w:ascii="Cambria" w:hAnsi="Cambria" w:cs="Arial"/>
        </w:rPr>
        <w:t>program.</w:t>
      </w:r>
      <w:r w:rsidRPr="00F220A0">
        <w:rPr>
          <w:rFonts w:ascii="Cambria" w:hAnsi="Cambria" w:cs="Arial"/>
        </w:rPr>
        <w:t xml:space="preserve"> </w:t>
      </w:r>
    </w:p>
    <w:p w:rsidRPr="00F220A0" w:rsidR="005A65FF" w:rsidP="00844674" w:rsidRDefault="005A65FF" w14:paraId="0376588A" w14:textId="77777777">
      <w:pPr>
        <w:pStyle w:val="NormalNumbered"/>
        <w:numPr>
          <w:ilvl w:val="0"/>
          <w:numId w:val="24"/>
        </w:numPr>
        <w:tabs>
          <w:tab w:val="left" w:pos="142"/>
        </w:tabs>
        <w:spacing w:before="0" w:after="60" w:line="259" w:lineRule="auto"/>
        <w:ind w:left="0" w:right="-306" w:hanging="426"/>
        <w:rPr>
          <w:rFonts w:ascii="Cambria" w:hAnsi="Cambria" w:cs="Arial"/>
        </w:rPr>
      </w:pPr>
      <w:r w:rsidRPr="00F220A0">
        <w:rPr>
          <w:rFonts w:ascii="Cambria" w:hAnsi="Cambria" w:cs="Arial"/>
        </w:rPr>
        <w:t xml:space="preserve">Qualitative data were analysed using </w:t>
      </w:r>
      <w:r w:rsidRPr="00F220A0">
        <w:rPr>
          <w:rFonts w:ascii="Cambria" w:hAnsi="Cambria" w:cs="Arial"/>
          <w:b/>
          <w:bCs/>
        </w:rPr>
        <w:t>content analysis</w:t>
      </w:r>
      <w:r w:rsidRPr="00F220A0">
        <w:rPr>
          <w:rFonts w:ascii="Cambria" w:hAnsi="Cambria" w:cs="Arial"/>
        </w:rPr>
        <w:t xml:space="preserve">. The analysis focused on providing the reasons for </w:t>
      </w:r>
      <w:r w:rsidRPr="00F220A0">
        <w:rPr>
          <w:rFonts w:ascii="Cambria" w:hAnsi="Cambria" w:cs="Georgia"/>
        </w:rPr>
        <w:t>the</w:t>
      </w:r>
      <w:r w:rsidRPr="00F220A0">
        <w:rPr>
          <w:rFonts w:ascii="Cambria" w:hAnsi="Cambria" w:cs="Arial"/>
        </w:rPr>
        <w:t xml:space="preserve"> change observed. The best practices, challenges, and learnings were captured through qualitative data. Qualitative data was translated into English and checked by the evaluation team for consistency based on the field visits by the core evaluation team and the quantitative data. The analysis also recorded the variations in the performance of the program in villages across the three regions (low land, upland and mountainous regions).</w:t>
      </w:r>
    </w:p>
    <w:p w:rsidRPr="00F220A0" w:rsidR="005A65FF" w:rsidP="005A65FF" w:rsidRDefault="005A65FF" w14:paraId="6E2F51BD" w14:textId="77777777">
      <w:pPr>
        <w:spacing w:before="60" w:after="60" w:line="276" w:lineRule="auto"/>
        <w:ind w:right="-308" w:hanging="284"/>
        <w:rPr>
          <w:b/>
          <w:color w:val="000000" w:themeColor="text1"/>
        </w:rPr>
      </w:pPr>
      <w:r w:rsidRPr="00F220A0">
        <w:rPr>
          <w:b/>
          <w:color w:val="000000" w:themeColor="text1"/>
        </w:rPr>
        <w:t>Limitations and Risks</w:t>
      </w:r>
    </w:p>
    <w:p w:rsidRPr="00F220A0" w:rsidR="005A65FF" w:rsidP="00844674" w:rsidRDefault="005A65FF" w14:paraId="285FB4ED" w14:textId="460620FE">
      <w:pPr>
        <w:pStyle w:val="NormalNumbered"/>
        <w:numPr>
          <w:ilvl w:val="0"/>
          <w:numId w:val="24"/>
        </w:numPr>
        <w:tabs>
          <w:tab w:val="left" w:pos="142"/>
        </w:tabs>
        <w:spacing w:before="0" w:after="60" w:line="259" w:lineRule="auto"/>
        <w:ind w:left="0" w:right="-306" w:hanging="426"/>
        <w:rPr>
          <w:rFonts w:ascii="Cambria" w:hAnsi="Cambria"/>
          <w:color w:val="000000" w:themeColor="text1"/>
        </w:rPr>
      </w:pPr>
      <w:r w:rsidRPr="00F220A0">
        <w:rPr>
          <w:rFonts w:ascii="Cambria" w:hAnsi="Cambria"/>
          <w:color w:val="000000" w:themeColor="text1"/>
        </w:rPr>
        <w:t xml:space="preserve">As part of our risk management </w:t>
      </w:r>
      <w:r w:rsidRPr="00F220A0">
        <w:rPr>
          <w:rFonts w:ascii="Cambria" w:hAnsi="Cambria" w:cs="Georgia"/>
        </w:rPr>
        <w:t>protocols</w:t>
      </w:r>
      <w:r w:rsidRPr="00F220A0">
        <w:rPr>
          <w:rFonts w:ascii="Cambria" w:hAnsi="Cambria"/>
          <w:color w:val="000000" w:themeColor="text1"/>
        </w:rPr>
        <w:t xml:space="preserve">, we ensure the safety of our teams during evaluations, especially in complex situations. When visiting an extremism affected area, we ensure that the community has been informed in time and support from the local influential leaders sought. We made sure that the monitoring assistants under the LRP program in District Nalae guide our team members during all field visits and the schools and villages were prior informed by them about the date and time of visit. The monitoring assistants helped us connect with the relevant respondent groups within the intervention villages, and facilitate interactions. Our administrative team coordinates our travel ensuring that the accommodations are safe and the team members follow the safety guidelines. Some of the limitation and risks that we envisaged and faced during the period of </w:t>
      </w:r>
      <w:r w:rsidRPr="00F220A0" w:rsidR="00757725">
        <w:rPr>
          <w:rFonts w:ascii="Cambria" w:hAnsi="Cambria"/>
          <w:color w:val="000000" w:themeColor="text1"/>
        </w:rPr>
        <w:t>activity</w:t>
      </w:r>
      <w:r w:rsidRPr="00F220A0">
        <w:rPr>
          <w:rFonts w:ascii="Cambria" w:hAnsi="Cambria"/>
          <w:color w:val="000000" w:themeColor="text1"/>
        </w:rPr>
        <w:t xml:space="preserve"> evaluation study have been listed below: </w:t>
      </w:r>
    </w:p>
    <w:p w:rsidRPr="00F220A0" w:rsidR="005A65FF" w:rsidP="00844674" w:rsidRDefault="005A65FF" w14:paraId="7AACA5E9" w14:textId="77777777">
      <w:pPr>
        <w:pStyle w:val="NormalNumbered"/>
        <w:numPr>
          <w:ilvl w:val="0"/>
          <w:numId w:val="18"/>
        </w:numPr>
        <w:tabs>
          <w:tab w:val="left" w:pos="142"/>
        </w:tabs>
        <w:spacing w:before="0" w:after="60"/>
        <w:ind w:right="-306"/>
        <w:rPr>
          <w:rFonts w:ascii="Cambria" w:hAnsi="Cambria" w:eastAsia="Calibri" w:cs="Cambria"/>
        </w:rPr>
      </w:pPr>
      <w:r w:rsidRPr="00F220A0">
        <w:rPr>
          <w:rFonts w:ascii="Cambria" w:hAnsi="Cambria" w:eastAsia="Calibri" w:cs="Cambria"/>
        </w:rPr>
        <w:t xml:space="preserve">We felt that the fieldwork </w:t>
      </w:r>
      <w:r w:rsidRPr="00F220A0">
        <w:rPr>
          <w:rFonts w:ascii="Cambria" w:hAnsi="Cambria"/>
        </w:rPr>
        <w:t>might</w:t>
      </w:r>
      <w:r w:rsidRPr="00F220A0">
        <w:rPr>
          <w:rFonts w:ascii="Cambria" w:hAnsi="Cambria" w:eastAsia="Calibri" w:cs="Cambria"/>
        </w:rPr>
        <w:t xml:space="preserve"> get affected, because of </w:t>
      </w:r>
      <w:r w:rsidRPr="00F220A0">
        <w:rPr>
          <w:rFonts w:ascii="Cambria" w:hAnsi="Cambria" w:eastAsia="Calibri" w:cs="Cambria"/>
          <w:b/>
        </w:rPr>
        <w:t>high rainfall and flash floods</w:t>
      </w:r>
      <w:r w:rsidRPr="00F220A0">
        <w:rPr>
          <w:rFonts w:ascii="Cambria" w:hAnsi="Cambria" w:eastAsia="Calibri" w:cs="Cambria"/>
        </w:rPr>
        <w:t xml:space="preserve">. In order to mitigate this risk, we had a team of eight supervisors, so that we could complete the data collection in the least possible time, giving us buffer in case of bad weather. </w:t>
      </w:r>
    </w:p>
    <w:p w:rsidRPr="00F220A0" w:rsidR="005A65FF" w:rsidP="00844674" w:rsidRDefault="005A65FF" w14:paraId="4C65D63A" w14:textId="44C896C6">
      <w:pPr>
        <w:pStyle w:val="NormalNumbered"/>
        <w:numPr>
          <w:ilvl w:val="0"/>
          <w:numId w:val="18"/>
        </w:numPr>
        <w:tabs>
          <w:tab w:val="left" w:pos="142"/>
        </w:tabs>
        <w:spacing w:before="0" w:after="60"/>
        <w:ind w:right="-306"/>
        <w:rPr>
          <w:rFonts w:ascii="Cambria" w:hAnsi="Cambria"/>
        </w:rPr>
      </w:pPr>
      <w:r w:rsidRPr="00F220A0">
        <w:rPr>
          <w:rFonts w:ascii="Cambria" w:hAnsi="Cambria"/>
        </w:rPr>
        <w:t xml:space="preserve">The </w:t>
      </w:r>
      <w:r w:rsidRPr="00F220A0" w:rsidR="00757725">
        <w:rPr>
          <w:rFonts w:ascii="Cambria" w:hAnsi="Cambria"/>
        </w:rPr>
        <w:t>activity</w:t>
      </w:r>
      <w:r w:rsidRPr="00F220A0">
        <w:rPr>
          <w:rFonts w:ascii="Cambria" w:hAnsi="Cambria"/>
        </w:rPr>
        <w:t xml:space="preserve"> evaluation was a quasi-experimental, cross-section study which followed a pre-and-post study design. Given the limited information on key indicators in the baseline conducted in 2017. The evaluation, therefore, was only able to attribute limited changes to the </w:t>
      </w:r>
      <w:r w:rsidRPr="00F220A0" w:rsidR="005D3784">
        <w:rPr>
          <w:rFonts w:ascii="Cambria" w:hAnsi="Cambria"/>
        </w:rPr>
        <w:t>program.</w:t>
      </w:r>
      <w:r w:rsidRPr="00F220A0">
        <w:rPr>
          <w:rFonts w:ascii="Cambria" w:hAnsi="Cambria"/>
        </w:rPr>
        <w:t xml:space="preserve"> However, qualitative data helped in understanding how the program has influenced the observed results and what worked what didn’t work.</w:t>
      </w:r>
    </w:p>
    <w:p w:rsidRPr="00F220A0" w:rsidR="005A65FF" w:rsidP="00844674" w:rsidRDefault="005A65FF" w14:paraId="79D84F33" w14:textId="77777777">
      <w:pPr>
        <w:pStyle w:val="NormalNumbered"/>
        <w:numPr>
          <w:ilvl w:val="0"/>
          <w:numId w:val="18"/>
        </w:numPr>
        <w:tabs>
          <w:tab w:val="left" w:pos="142"/>
        </w:tabs>
        <w:spacing w:before="0" w:after="60"/>
        <w:ind w:right="-306"/>
        <w:rPr>
          <w:rFonts w:ascii="Cambria" w:hAnsi="Cambria"/>
        </w:rPr>
      </w:pPr>
      <w:r w:rsidRPr="00F220A0">
        <w:rPr>
          <w:rFonts w:ascii="Cambria" w:hAnsi="Cambria"/>
        </w:rPr>
        <w:t>The two key objectives of the baseline study included agricultural practices adopted by farmers in the targeted villages and the impact of the village relocation on agricultural practices in the villages. While analysing key components from the first aspect, it emerged that the baseline analysed data at the level of geographical strata (lowland, upland and mountainous)</w:t>
      </w:r>
      <w:r w:rsidRPr="00F220A0">
        <w:rPr>
          <w:rStyle w:val="FootnoteReference"/>
          <w:rFonts w:ascii="Cambria" w:hAnsi="Cambria"/>
        </w:rPr>
        <w:footnoteReference w:id="41"/>
      </w:r>
      <w:r w:rsidRPr="00F220A0">
        <w:rPr>
          <w:rFonts w:ascii="Cambria" w:hAnsi="Cambria"/>
        </w:rPr>
        <w:t xml:space="preserve"> as well as at individual village level. While the end line assessment has ensured that relevant baseline indicators would be covered, the end line presents findings at the three strata levels but not for each village individually. It was not feasible to comment on the potential changes as a consequence of the program at the micro-level of the village as a unit. </w:t>
      </w:r>
    </w:p>
    <w:p w:rsidRPr="00F220A0" w:rsidR="005A65FF" w:rsidP="00844674" w:rsidRDefault="005A65FF" w14:paraId="7A635973" w14:textId="77777777">
      <w:pPr>
        <w:pStyle w:val="NormalNumbered"/>
        <w:numPr>
          <w:ilvl w:val="0"/>
          <w:numId w:val="18"/>
        </w:numPr>
        <w:tabs>
          <w:tab w:val="left" w:pos="142"/>
        </w:tabs>
        <w:spacing w:before="0" w:after="60"/>
        <w:ind w:right="-306"/>
        <w:rPr>
          <w:rFonts w:ascii="Cambria" w:hAnsi="Cambria"/>
        </w:rPr>
      </w:pPr>
      <w:r w:rsidRPr="00F220A0">
        <w:rPr>
          <w:rFonts w:ascii="Cambria" w:hAnsi="Cambria"/>
        </w:rPr>
        <w:t>The methodology adopted at the baseline study was also studied from the lens of data reliability. It was noted that the methodology included extensive interactions with the community as well as village and school-level stakeholders. However, findings from these interactions were not further triangulated with that of other relevant stakeholders. Another key gap that emerged in the baseline was that it did not highlight and elaborate on the gender aspect within the findings to the extent it was expected. Hence, comparison in these aspects was not possible.</w:t>
      </w:r>
    </w:p>
    <w:p w:rsidRPr="00F220A0" w:rsidR="005A65FF" w:rsidP="00844674" w:rsidRDefault="005A65FF" w14:paraId="506B8FC8" w14:textId="77777777">
      <w:pPr>
        <w:pStyle w:val="NormalNumbered"/>
        <w:numPr>
          <w:ilvl w:val="0"/>
          <w:numId w:val="18"/>
        </w:numPr>
        <w:tabs>
          <w:tab w:val="left" w:pos="142"/>
        </w:tabs>
        <w:spacing w:before="0" w:after="60"/>
        <w:ind w:right="-306"/>
        <w:rPr>
          <w:rFonts w:ascii="Cambria" w:hAnsi="Cambria"/>
        </w:rPr>
      </w:pPr>
      <w:r w:rsidRPr="00F220A0">
        <w:rPr>
          <w:rFonts w:ascii="Cambria" w:hAnsi="Cambria"/>
        </w:rPr>
        <w:t>The children of classes 1</w:t>
      </w:r>
      <w:r w:rsidRPr="00F220A0">
        <w:rPr>
          <w:rFonts w:ascii="Cambria" w:hAnsi="Cambria"/>
          <w:vertAlign w:val="superscript"/>
        </w:rPr>
        <w:t>st</w:t>
      </w:r>
      <w:r w:rsidRPr="00F220A0">
        <w:rPr>
          <w:rFonts w:ascii="Cambria" w:hAnsi="Cambria"/>
        </w:rPr>
        <w:t xml:space="preserve"> and 2</w:t>
      </w:r>
      <w:r w:rsidRPr="00F220A0">
        <w:rPr>
          <w:rFonts w:ascii="Cambria" w:hAnsi="Cambria"/>
          <w:vertAlign w:val="superscript"/>
        </w:rPr>
        <w:t>nd</w:t>
      </w:r>
      <w:r w:rsidRPr="00F220A0">
        <w:rPr>
          <w:rFonts w:ascii="Cambria" w:hAnsi="Cambria"/>
        </w:rPr>
        <w:t xml:space="preserve"> were not able to comprehend and respond to the information areas, hence the sample selection for children was modified to select children only from classes 3</w:t>
      </w:r>
      <w:r w:rsidRPr="00F220A0">
        <w:rPr>
          <w:rFonts w:ascii="Cambria" w:hAnsi="Cambria"/>
          <w:vertAlign w:val="superscript"/>
        </w:rPr>
        <w:t>rd</w:t>
      </w:r>
      <w:r w:rsidRPr="00F220A0">
        <w:rPr>
          <w:rFonts w:ascii="Cambria" w:hAnsi="Cambria"/>
        </w:rPr>
        <w:t xml:space="preserve"> to 5</w:t>
      </w:r>
      <w:r w:rsidRPr="00F220A0">
        <w:rPr>
          <w:rFonts w:ascii="Cambria" w:hAnsi="Cambria"/>
          <w:vertAlign w:val="superscript"/>
        </w:rPr>
        <w:t>th</w:t>
      </w:r>
      <w:r w:rsidRPr="00F220A0">
        <w:rPr>
          <w:rFonts w:ascii="Cambria" w:hAnsi="Cambria"/>
        </w:rPr>
        <w:t>. The total number of children in these three classes was less than 27 in many schools, therefore the sample size of 27 children per school could not be achieved. However, it can be safely stated that the entire universe was selected for children present in the school in classes 3</w:t>
      </w:r>
      <w:r w:rsidRPr="00F220A0">
        <w:rPr>
          <w:rFonts w:ascii="Cambria" w:hAnsi="Cambria"/>
          <w:vertAlign w:val="superscript"/>
        </w:rPr>
        <w:t>rd</w:t>
      </w:r>
      <w:r w:rsidRPr="00F220A0">
        <w:rPr>
          <w:rFonts w:ascii="Cambria" w:hAnsi="Cambria"/>
        </w:rPr>
        <w:t xml:space="preserve"> to 5</w:t>
      </w:r>
      <w:r w:rsidRPr="00F220A0">
        <w:rPr>
          <w:rFonts w:ascii="Cambria" w:hAnsi="Cambria"/>
          <w:vertAlign w:val="superscript"/>
        </w:rPr>
        <w:t>th</w:t>
      </w:r>
      <w:r w:rsidRPr="00F220A0">
        <w:rPr>
          <w:rFonts w:ascii="Cambria" w:hAnsi="Cambria"/>
        </w:rPr>
        <w:t xml:space="preserve"> on the day of the visit. </w:t>
      </w:r>
    </w:p>
    <w:p w:rsidRPr="00F220A0" w:rsidR="005A65FF" w:rsidP="00844674" w:rsidRDefault="005A65FF" w14:paraId="4977C100" w14:textId="77777777">
      <w:pPr>
        <w:pStyle w:val="NormalNumbered"/>
        <w:numPr>
          <w:ilvl w:val="0"/>
          <w:numId w:val="18"/>
        </w:numPr>
        <w:tabs>
          <w:tab w:val="left" w:pos="142"/>
        </w:tabs>
        <w:spacing w:before="0" w:after="60"/>
        <w:ind w:right="-306"/>
        <w:rPr>
          <w:rFonts w:ascii="Cambria" w:hAnsi="Cambria"/>
        </w:rPr>
      </w:pPr>
      <w:r w:rsidRPr="00F220A0">
        <w:rPr>
          <w:rFonts w:ascii="Cambria" w:hAnsi="Cambria"/>
        </w:rPr>
        <w:t>Despite prior information to the school and village, not all beneficiary farmers from the group were available for discussion as many of them had gone to upland farm field for work. However, all the beneficiary farmers present were included in the discussion without any exclusion.</w:t>
      </w:r>
    </w:p>
    <w:p w:rsidRPr="00F220A0" w:rsidR="005A65FF" w:rsidP="005A65FF" w:rsidRDefault="005A65FF" w14:paraId="1233F292" w14:textId="77777777">
      <w:pPr>
        <w:pStyle w:val="NormalNumbered"/>
        <w:numPr>
          <w:ilvl w:val="0"/>
          <w:numId w:val="0"/>
        </w:numPr>
        <w:tabs>
          <w:tab w:val="left" w:pos="142"/>
        </w:tabs>
        <w:spacing w:before="0" w:after="60"/>
        <w:ind w:left="-284" w:right="-306"/>
        <w:rPr>
          <w:rFonts w:ascii="Cambria" w:hAnsi="Cambria"/>
          <w:b/>
          <w:bCs/>
        </w:rPr>
      </w:pPr>
      <w:r w:rsidRPr="00F220A0">
        <w:rPr>
          <w:rFonts w:ascii="Cambria" w:hAnsi="Cambria"/>
          <w:b/>
          <w:bCs/>
        </w:rPr>
        <w:t>Ethical Considerations and Quality Assurance</w:t>
      </w:r>
    </w:p>
    <w:p w:rsidRPr="00F220A0" w:rsidR="005A65FF" w:rsidP="00844674" w:rsidRDefault="005A65FF" w14:paraId="6DED8F25" w14:textId="77777777">
      <w:pPr>
        <w:pStyle w:val="NormalNumbered"/>
        <w:numPr>
          <w:ilvl w:val="0"/>
          <w:numId w:val="24"/>
        </w:numPr>
        <w:tabs>
          <w:tab w:val="left" w:pos="142"/>
        </w:tabs>
        <w:spacing w:before="0" w:after="60" w:line="259" w:lineRule="auto"/>
        <w:ind w:left="0" w:right="-306" w:hanging="426"/>
        <w:rPr>
          <w:rFonts w:ascii="Cambria" w:hAnsi="Cambria"/>
          <w:color w:val="000000" w:themeColor="text1"/>
        </w:rPr>
      </w:pPr>
      <w:r w:rsidRPr="00F220A0">
        <w:rPr>
          <w:rFonts w:ascii="Cambria" w:hAnsi="Cambria"/>
          <w:color w:val="000000" w:themeColor="text1"/>
        </w:rPr>
        <w:t xml:space="preserve">WFP’s decentralised evaluations conform to WFP and </w:t>
      </w:r>
      <w:hyperlink w:history="1" r:id="rId70">
        <w:r w:rsidRPr="00F220A0">
          <w:rPr>
            <w:rFonts w:ascii="Cambria" w:hAnsi="Cambria"/>
            <w:color w:val="000000" w:themeColor="text1"/>
          </w:rPr>
          <w:t>UNEG ethical standards and norms.</w:t>
        </w:r>
      </w:hyperlink>
      <w:r w:rsidRPr="00F220A0">
        <w:rPr>
          <w:rFonts w:ascii="Cambria" w:hAnsi="Cambria"/>
          <w:color w:val="000000" w:themeColor="text1"/>
        </w:rPr>
        <w:t xml:space="preserve"> </w:t>
      </w:r>
      <w:r w:rsidRPr="00F220A0">
        <w:rPr>
          <w:rFonts w:ascii="Cambria" w:hAnsi="Cambria" w:cs="Georgia"/>
        </w:rPr>
        <w:t>Accordingly,</w:t>
      </w:r>
      <w:r w:rsidRPr="00F220A0">
        <w:rPr>
          <w:rFonts w:ascii="Cambria" w:hAnsi="Cambria"/>
          <w:color w:val="000000" w:themeColor="text1"/>
        </w:rPr>
        <w:t xml:space="preserve"> NRMC is responsible for safeguarding and ensuring ethics at all stages of the evaluation cycle. </w:t>
      </w:r>
      <w:r w:rsidRPr="00F220A0">
        <w:rPr>
          <w:rFonts w:ascii="Cambria" w:hAnsi="Cambria" w:cs="Arial"/>
        </w:rPr>
        <w:t>This</w:t>
      </w:r>
      <w:r w:rsidRPr="00F220A0">
        <w:rPr>
          <w:rFonts w:ascii="Cambria" w:hAnsi="Cambria"/>
          <w:color w:val="000000" w:themeColor="text1"/>
        </w:rPr>
        <w:t xml:space="preserve"> includes, but is not limited to, ensuring informed consent, protecting privacy, confidentiality and anonymity of participants, ensuring cultural sensitivity, respecting the autonomy of participants, ensuring fair recruitment of participants (including children, women and socially excluded groups) and ensuring that the evaluation causes no harm to participants or their communities. </w:t>
      </w:r>
    </w:p>
    <w:p w:rsidRPr="00F220A0" w:rsidR="005A65FF" w:rsidP="00844674" w:rsidRDefault="005A65FF" w14:paraId="4D9982EA" w14:textId="77777777">
      <w:pPr>
        <w:pStyle w:val="NormalNumbered"/>
        <w:numPr>
          <w:ilvl w:val="0"/>
          <w:numId w:val="24"/>
        </w:numPr>
        <w:tabs>
          <w:tab w:val="left" w:pos="142"/>
        </w:tabs>
        <w:spacing w:before="0" w:after="60" w:line="259" w:lineRule="auto"/>
        <w:ind w:left="0" w:right="-306" w:hanging="426"/>
        <w:rPr>
          <w:rFonts w:ascii="Cambria" w:hAnsi="Cambria"/>
          <w:color w:val="000000" w:themeColor="text1"/>
        </w:rPr>
      </w:pPr>
      <w:r w:rsidRPr="00F220A0">
        <w:rPr>
          <w:rFonts w:ascii="Cambria" w:hAnsi="Cambria"/>
          <w:color w:val="000000" w:themeColor="text1"/>
        </w:rPr>
        <w:t xml:space="preserve">The evaluation study was particularly conscious in terms of maintaining ethical norms with respect to data </w:t>
      </w:r>
      <w:r w:rsidRPr="00F220A0">
        <w:rPr>
          <w:rFonts w:ascii="Cambria" w:hAnsi="Cambria" w:cs="Arial"/>
        </w:rPr>
        <w:t>collection</w:t>
      </w:r>
      <w:r w:rsidRPr="00F220A0">
        <w:rPr>
          <w:rFonts w:ascii="Cambria" w:hAnsi="Cambria"/>
          <w:color w:val="000000" w:themeColor="text1"/>
        </w:rPr>
        <w:t xml:space="preserve"> and its reporting. In addition to providing the option to the respondent to participate in the study, proper informed consent was taken before initiating any discussion. Prior consent was taken from school head/teachers before interacting with children in schools. Extreme care was taken while interacting with children, ensuring there is no mental or physical harm or loss to them during or after the interaction. Similarly, at the time of reporting, the evaluation team ensured not disclosing names of any respondents within the evaluation report, which could potentially lead to their recognition. </w:t>
      </w:r>
    </w:p>
    <w:p w:rsidRPr="00F220A0" w:rsidR="005A65FF" w:rsidP="00844674" w:rsidRDefault="005A65FF" w14:paraId="15402A3F" w14:textId="77777777">
      <w:pPr>
        <w:pStyle w:val="NormalNumbered"/>
        <w:numPr>
          <w:ilvl w:val="0"/>
          <w:numId w:val="24"/>
        </w:numPr>
        <w:tabs>
          <w:tab w:val="left" w:pos="142"/>
        </w:tabs>
        <w:spacing w:before="0" w:after="60" w:line="259" w:lineRule="auto"/>
        <w:ind w:left="0" w:right="-306" w:hanging="426"/>
        <w:rPr>
          <w:rFonts w:ascii="Cambria" w:hAnsi="Cambria"/>
          <w:color w:val="000000" w:themeColor="text1"/>
        </w:rPr>
      </w:pPr>
      <w:r w:rsidRPr="00F220A0">
        <w:rPr>
          <w:rFonts w:ascii="Cambria" w:hAnsi="Cambria"/>
          <w:color w:val="000000" w:themeColor="text1"/>
        </w:rPr>
        <w:t xml:space="preserve">WFP’s Decentralized Evaluation Quality Assurance System (DEQAS) defines the quality standards expected from this evaluation and sets out processes with in-built steps for Quality Assurance, Templates for evaluation products and Checklists for their review. DEQAS is closely aligned to the WFP’s evaluation quality assurance system (DEQAS) and is based on the United </w:t>
      </w:r>
      <w:r w:rsidRPr="00F220A0">
        <w:rPr>
          <w:rFonts w:ascii="Cambria" w:hAnsi="Cambria" w:cs="Georgia"/>
        </w:rPr>
        <w:t>Nations</w:t>
      </w:r>
      <w:r w:rsidRPr="00F220A0">
        <w:rPr>
          <w:rFonts w:ascii="Cambria" w:hAnsi="Cambria"/>
          <w:color w:val="000000" w:themeColor="text1"/>
        </w:rPr>
        <w:t xml:space="preserve"> Evaluation Group (UNEG) Norms and Standards and good practice of the international evaluation community and aims to ensure that the evaluation process and products conform to best practice. DEQAS will be systematically applied to this evaluation guiding the NRMC team. </w:t>
      </w:r>
    </w:p>
    <w:p w:rsidRPr="00F220A0" w:rsidR="005A65FF" w:rsidP="00844674" w:rsidRDefault="005A65FF" w14:paraId="59A16131" w14:textId="77777777">
      <w:pPr>
        <w:pStyle w:val="NormalNumbered"/>
        <w:numPr>
          <w:ilvl w:val="0"/>
          <w:numId w:val="24"/>
        </w:numPr>
        <w:tabs>
          <w:tab w:val="left" w:pos="142"/>
        </w:tabs>
        <w:spacing w:before="0" w:after="60" w:line="259" w:lineRule="auto"/>
        <w:ind w:left="0" w:right="-306" w:hanging="426"/>
        <w:rPr>
          <w:rFonts w:ascii="Cambria" w:hAnsi="Cambria"/>
          <w:color w:val="000000" w:themeColor="text1"/>
        </w:rPr>
      </w:pPr>
      <w:r w:rsidRPr="00F220A0">
        <w:rPr>
          <w:rFonts w:ascii="Cambria" w:hAnsi="Cambria"/>
        </w:rPr>
        <w:t>Measures adopted to ensure quality and safeguard ethical issues throughout the evaluation included:</w:t>
      </w:r>
    </w:p>
    <w:p w:rsidRPr="00F220A0" w:rsidR="005A65FF" w:rsidP="00844674" w:rsidRDefault="005A65FF" w14:paraId="1F1A7862" w14:textId="77777777">
      <w:pPr>
        <w:pStyle w:val="NormalNumbered"/>
        <w:numPr>
          <w:ilvl w:val="0"/>
          <w:numId w:val="54"/>
        </w:numPr>
        <w:tabs>
          <w:tab w:val="left" w:pos="142"/>
        </w:tabs>
        <w:spacing w:before="0" w:after="60" w:line="259" w:lineRule="auto"/>
        <w:ind w:right="-306"/>
        <w:rPr>
          <w:rFonts w:ascii="Cambria" w:hAnsi="Cambria" w:cs="Cambria"/>
        </w:rPr>
      </w:pPr>
      <w:r w:rsidRPr="00F220A0">
        <w:rPr>
          <w:rFonts w:ascii="Cambria" w:hAnsi="Cambria" w:cs="Cambria"/>
        </w:rPr>
        <w:t xml:space="preserve">The data collection team comprised of personnel, well experienced in collecting and collating both quantitative and </w:t>
      </w:r>
      <w:r w:rsidRPr="00F220A0">
        <w:rPr>
          <w:rFonts w:ascii="Cambria" w:hAnsi="Cambria"/>
        </w:rPr>
        <w:t>qualitative</w:t>
      </w:r>
      <w:r w:rsidRPr="00F220A0">
        <w:rPr>
          <w:rFonts w:ascii="Cambria" w:hAnsi="Cambria" w:cs="Cambria"/>
        </w:rPr>
        <w:t xml:space="preserve"> information. Qualitative discussions with the Government officials, WFP field offices and partners were conducted by the NRMC core team with the help of a translator wherever required. </w:t>
      </w:r>
    </w:p>
    <w:p w:rsidRPr="00F220A0" w:rsidR="005A65FF" w:rsidP="00844674" w:rsidRDefault="005A65FF" w14:paraId="55890A70" w14:textId="3962BE94">
      <w:pPr>
        <w:pStyle w:val="NormalNumbered"/>
        <w:numPr>
          <w:ilvl w:val="0"/>
          <w:numId w:val="54"/>
        </w:numPr>
        <w:tabs>
          <w:tab w:val="left" w:pos="142"/>
        </w:tabs>
        <w:spacing w:before="0" w:after="60" w:line="259" w:lineRule="auto"/>
        <w:ind w:right="-306"/>
        <w:rPr>
          <w:rFonts w:ascii="Cambria" w:hAnsi="Cambria" w:cs="Cambria"/>
        </w:rPr>
      </w:pPr>
      <w:r w:rsidRPr="00F220A0">
        <w:rPr>
          <w:rFonts w:ascii="Cambria" w:hAnsi="Cambria" w:cs="Cambria"/>
        </w:rPr>
        <w:t xml:space="preserve">As a part of quality control and to ensure the timeliness of data collection, NRMC developed detailed field movement plan in advance of the survey. This detailed out the daily team movement plan including outlining the number of quantitative and qualitative interviews to be conducted. It also included the plan for the core team reflecting their division of time on monitoring of field data and discussions with secondary stakeholders of the </w:t>
      </w:r>
      <w:r w:rsidRPr="00F220A0" w:rsidR="005D3784">
        <w:rPr>
          <w:rFonts w:ascii="Cambria" w:hAnsi="Cambria" w:cs="Cambria"/>
        </w:rPr>
        <w:t>program.</w:t>
      </w:r>
      <w:r w:rsidRPr="00F220A0">
        <w:rPr>
          <w:rFonts w:ascii="Cambria" w:hAnsi="Cambria" w:cs="Cambria"/>
        </w:rPr>
        <w:t xml:space="preserve"> Towards this, NRMC sought WFP’s support in contacting the secondary stakeholders (government officials, other partners etc.) and scheduling the meetings with them in advance. The selection of stakeholders was made in consultation with the WFP team. Further, the field plan for the data collection team was crystallised and modified on witnessing the field realities based on two to three days of data collection exercise. </w:t>
      </w:r>
    </w:p>
    <w:p w:rsidRPr="00F220A0" w:rsidR="005A65FF" w:rsidP="00844674" w:rsidRDefault="005A65FF" w14:paraId="0562456E" w14:textId="77777777">
      <w:pPr>
        <w:pStyle w:val="NormalNumbered"/>
        <w:numPr>
          <w:ilvl w:val="0"/>
          <w:numId w:val="54"/>
        </w:numPr>
        <w:tabs>
          <w:tab w:val="left" w:pos="142"/>
        </w:tabs>
        <w:spacing w:before="0" w:after="60" w:line="259" w:lineRule="auto"/>
        <w:ind w:right="-306"/>
        <w:rPr>
          <w:rFonts w:ascii="Cambria" w:hAnsi="Cambria" w:cs="Cambria"/>
        </w:rPr>
      </w:pPr>
      <w:r w:rsidRPr="00F220A0">
        <w:rPr>
          <w:rFonts w:ascii="Cambria" w:hAnsi="Cambria" w:cs="Cambria"/>
        </w:rPr>
        <w:t xml:space="preserve">Laos-based data collection team was trained by NRMC on data collection. Specific sessions were conducted on ethical issues faced during data collection, data integrity and interacting with children. </w:t>
      </w:r>
    </w:p>
    <w:p w:rsidRPr="00F220A0" w:rsidR="005A65FF" w:rsidP="00844674" w:rsidRDefault="005A65FF" w14:paraId="260E3F2A" w14:textId="77777777">
      <w:pPr>
        <w:pStyle w:val="NormalNumbered"/>
        <w:numPr>
          <w:ilvl w:val="0"/>
          <w:numId w:val="54"/>
        </w:numPr>
        <w:tabs>
          <w:tab w:val="left" w:pos="142"/>
        </w:tabs>
        <w:spacing w:before="0" w:after="60" w:line="259" w:lineRule="auto"/>
        <w:ind w:right="-306"/>
        <w:rPr>
          <w:rFonts w:ascii="Cambria" w:hAnsi="Cambria" w:cs="Cambria"/>
        </w:rPr>
      </w:pPr>
      <w:r w:rsidRPr="00F220A0">
        <w:rPr>
          <w:rFonts w:ascii="Cambria" w:hAnsi="Cambria" w:cs="Cambria"/>
        </w:rPr>
        <w:t xml:space="preserve">The evaluation was led by a core team from a different country (India) which is the first step towards ensuring impartiality in the evaluation. Further, it </w:t>
      </w:r>
      <w:r w:rsidRPr="00F220A0">
        <w:rPr>
          <w:rFonts w:ascii="Cambria" w:hAnsi="Cambria" w:cs="Georgia"/>
        </w:rPr>
        <w:t xml:space="preserve">was ensured that the data collection team was gender-balanced such that the perspectives of both men and women are captured adequately and impartially. </w:t>
      </w:r>
    </w:p>
    <w:p w:rsidRPr="00F220A0" w:rsidR="005A65FF" w:rsidP="00844674" w:rsidRDefault="005A65FF" w14:paraId="0B99FC90" w14:textId="77777777">
      <w:pPr>
        <w:pStyle w:val="NormalNumbered"/>
        <w:numPr>
          <w:ilvl w:val="0"/>
          <w:numId w:val="54"/>
        </w:numPr>
        <w:tabs>
          <w:tab w:val="left" w:pos="142"/>
        </w:tabs>
        <w:spacing w:before="0" w:after="60" w:line="259" w:lineRule="auto"/>
        <w:ind w:right="-306"/>
        <w:rPr>
          <w:rFonts w:ascii="Cambria" w:hAnsi="Cambria"/>
          <w:color w:val="000000" w:themeColor="text1"/>
        </w:rPr>
      </w:pPr>
      <w:r w:rsidRPr="00F220A0">
        <w:rPr>
          <w:rFonts w:ascii="Cambria" w:hAnsi="Cambria" w:cs="Cambria"/>
        </w:rPr>
        <w:t>A robust monitoring process was followed for quality assurance during data collection. A field plan was created and shared with WFP-CO Lao PDR highlighting the estimated time to complete the primary survey. At least two members of the core evaluation team of NRMC were present in the field during the entire period of data collection accompanying the moderators. WFP-CO Lao PDR was provided weekly updates on the status of the progress of data collection.</w:t>
      </w:r>
    </w:p>
    <w:p w:rsidRPr="00F220A0" w:rsidR="005A65FF" w:rsidP="00844674" w:rsidRDefault="005A65FF" w14:paraId="2D7ACCAC" w14:textId="77777777">
      <w:pPr>
        <w:pStyle w:val="NormalNumbered"/>
        <w:numPr>
          <w:ilvl w:val="0"/>
          <w:numId w:val="24"/>
        </w:numPr>
        <w:tabs>
          <w:tab w:val="left" w:pos="142"/>
        </w:tabs>
        <w:spacing w:before="0" w:after="60" w:line="259" w:lineRule="auto"/>
        <w:ind w:left="0" w:right="-306" w:hanging="426"/>
        <w:rPr>
          <w:rFonts w:ascii="Cambria" w:hAnsi="Cambria"/>
          <w:color w:val="000000" w:themeColor="text1"/>
          <w:sz w:val="24"/>
        </w:rPr>
      </w:pPr>
      <w:r w:rsidRPr="00F220A0">
        <w:rPr>
          <w:rFonts w:ascii="Cambria" w:hAnsi="Cambria"/>
        </w:rPr>
        <w:t>NRMC’s</w:t>
      </w:r>
      <w:r w:rsidRPr="00F220A0">
        <w:rPr>
          <w:rFonts w:ascii="Cambria" w:hAnsi="Cambria"/>
          <w:color w:val="000000" w:themeColor="text1"/>
        </w:rPr>
        <w:t xml:space="preserve"> internal quality protocols were integrated with the process to obtain reliable data and ensure th</w:t>
      </w:r>
      <w:r w:rsidRPr="00F220A0">
        <w:rPr>
          <w:rFonts w:ascii="Cambria" w:hAnsi="Cambria"/>
        </w:rPr>
        <w:t>e</w:t>
      </w:r>
      <w:r w:rsidRPr="00F220A0">
        <w:rPr>
          <w:rFonts w:ascii="Cambria" w:hAnsi="Cambria"/>
          <w:color w:val="000000" w:themeColor="text1"/>
        </w:rPr>
        <w:t xml:space="preserve"> quality of deliverables. Our internal quality control </w:t>
      </w:r>
      <w:r w:rsidRPr="00F220A0">
        <w:rPr>
          <w:rFonts w:ascii="Cambria" w:hAnsi="Cambria" w:cs="Georgia"/>
        </w:rPr>
        <w:t>measures</w:t>
      </w:r>
      <w:r w:rsidRPr="00F220A0">
        <w:rPr>
          <w:rFonts w:ascii="Cambria" w:hAnsi="Cambria"/>
          <w:color w:val="000000" w:themeColor="text1"/>
        </w:rPr>
        <w:t xml:space="preserve"> are reflected at each step, from designing of tools, hiring &amp; training of field teams, data collection and analysis to the </w:t>
      </w:r>
      <w:r w:rsidRPr="00F220A0">
        <w:rPr>
          <w:rFonts w:ascii="Cambria" w:hAnsi="Cambria" w:cs="Georgia"/>
        </w:rPr>
        <w:t>monitoring</w:t>
      </w:r>
      <w:r w:rsidRPr="00F220A0">
        <w:rPr>
          <w:rFonts w:ascii="Cambria" w:hAnsi="Cambria"/>
          <w:color w:val="000000" w:themeColor="text1"/>
        </w:rPr>
        <w:t xml:space="preserve"> of the processes involved and reporting of findings. Some of the key steps to ensure data quality are enumerated below—</w:t>
      </w:r>
    </w:p>
    <w:p w:rsidRPr="00F220A0" w:rsidR="005A65FF" w:rsidP="00844674" w:rsidRDefault="005A65FF" w14:paraId="5B0AAA57" w14:textId="77777777">
      <w:pPr>
        <w:numPr>
          <w:ilvl w:val="0"/>
          <w:numId w:val="17"/>
        </w:numPr>
        <w:tabs>
          <w:tab w:val="left" w:pos="142"/>
          <w:tab w:val="left" w:pos="284"/>
        </w:tabs>
        <w:autoSpaceDE w:val="0"/>
        <w:autoSpaceDN w:val="0"/>
        <w:adjustRightInd w:val="0"/>
        <w:spacing w:after="120"/>
        <w:ind w:left="0" w:right="-308" w:firstLine="0"/>
        <w:jc w:val="both"/>
        <w:rPr>
          <w:rFonts w:eastAsia="Calibri" w:cs="Cambria"/>
          <w:b/>
        </w:rPr>
      </w:pPr>
      <w:r w:rsidRPr="00F220A0">
        <w:rPr>
          <w:rFonts w:eastAsia="Calibri" w:cs="Cambria"/>
          <w:b/>
        </w:rPr>
        <w:t>A three-stage internal review process of key deliverables</w:t>
      </w:r>
      <w:r w:rsidRPr="00F220A0">
        <w:rPr>
          <w:rFonts w:eastAsia="Calibri" w:cs="Cambria"/>
        </w:rPr>
        <w:t xml:space="preserve">: Our evaluation teams are structured in a way that all deliverables including data collection tools, inception report, data analysis plan and final report are reviewed by the project coordinator, by the team leader and by an external technical backstopping expert designated for the project. </w:t>
      </w:r>
    </w:p>
    <w:p w:rsidRPr="00F220A0" w:rsidR="005A65FF" w:rsidP="00844674" w:rsidRDefault="005A65FF" w14:paraId="4335ACDD" w14:textId="77777777">
      <w:pPr>
        <w:numPr>
          <w:ilvl w:val="0"/>
          <w:numId w:val="17"/>
        </w:numPr>
        <w:tabs>
          <w:tab w:val="left" w:pos="142"/>
          <w:tab w:val="left" w:pos="284"/>
        </w:tabs>
        <w:autoSpaceDE w:val="0"/>
        <w:autoSpaceDN w:val="0"/>
        <w:adjustRightInd w:val="0"/>
        <w:spacing w:after="120"/>
        <w:ind w:left="0" w:right="-308" w:firstLine="0"/>
        <w:jc w:val="both"/>
        <w:rPr>
          <w:rFonts w:eastAsia="Calibri" w:cs="Cambria"/>
        </w:rPr>
      </w:pPr>
      <w:r w:rsidRPr="00F220A0">
        <w:rPr>
          <w:rFonts w:eastAsia="Calibri" w:cs="Cambria"/>
          <w:b/>
        </w:rPr>
        <w:t>Strong monitoring measures during data collection</w:t>
      </w:r>
      <w:r w:rsidRPr="00F220A0">
        <w:rPr>
          <w:rFonts w:eastAsia="Calibri" w:cs="Cambria"/>
        </w:rPr>
        <w:t xml:space="preserve">: As mentioned earlier, we propose to carry out paper-based data collection for the evaluation study, with robust measures for data quality assurance. Our </w:t>
      </w:r>
      <w:r w:rsidRPr="00F220A0">
        <w:rPr>
          <w:rFonts w:eastAsia="Calibri" w:cs="Cambria"/>
          <w:b/>
        </w:rPr>
        <w:t>evaluation team travels extensively</w:t>
      </w:r>
      <w:r w:rsidRPr="00F220A0">
        <w:rPr>
          <w:rFonts w:eastAsia="Calibri" w:cs="Cambria"/>
        </w:rPr>
        <w:t xml:space="preserve"> to the field to ensure that the data quality is never compromised. </w:t>
      </w:r>
    </w:p>
    <w:p w:rsidRPr="00F220A0" w:rsidR="005A65FF" w:rsidP="00844674" w:rsidRDefault="005A65FF" w14:paraId="7D356B47" w14:textId="77777777">
      <w:pPr>
        <w:numPr>
          <w:ilvl w:val="0"/>
          <w:numId w:val="17"/>
        </w:numPr>
        <w:tabs>
          <w:tab w:val="left" w:pos="142"/>
          <w:tab w:val="left" w:pos="284"/>
        </w:tabs>
        <w:autoSpaceDE w:val="0"/>
        <w:autoSpaceDN w:val="0"/>
        <w:adjustRightInd w:val="0"/>
        <w:spacing w:after="120"/>
        <w:ind w:left="0" w:right="-308" w:firstLine="0"/>
        <w:jc w:val="both"/>
        <w:rPr>
          <w:rFonts w:cs="Open Sans"/>
          <w:sz w:val="24"/>
        </w:rPr>
      </w:pPr>
      <w:r w:rsidRPr="00F220A0">
        <w:rPr>
          <w:rFonts w:eastAsia="Calibri" w:cs="Cambria"/>
          <w:b/>
        </w:rPr>
        <w:t>Assuring data quality during analysis</w:t>
      </w:r>
      <w:r w:rsidRPr="00F220A0">
        <w:rPr>
          <w:rFonts w:eastAsia="Calibri" w:cs="Cambria"/>
        </w:rPr>
        <w:t>: We ensure that the transcripts of qualitative interviews along with field notes are made available to the evaluation team for better analysis.</w:t>
      </w:r>
    </w:p>
    <w:p w:rsidRPr="00F220A0" w:rsidR="005A65FF" w:rsidP="00844674" w:rsidRDefault="005A65FF" w14:paraId="05619090" w14:textId="77777777">
      <w:pPr>
        <w:numPr>
          <w:ilvl w:val="0"/>
          <w:numId w:val="17"/>
        </w:numPr>
        <w:tabs>
          <w:tab w:val="left" w:pos="142"/>
          <w:tab w:val="left" w:pos="284"/>
        </w:tabs>
        <w:autoSpaceDE w:val="0"/>
        <w:autoSpaceDN w:val="0"/>
        <w:adjustRightInd w:val="0"/>
        <w:spacing w:after="120"/>
        <w:ind w:left="0" w:right="-308" w:firstLine="0"/>
        <w:jc w:val="both"/>
        <w:rPr>
          <w:rFonts w:cs="Open Sans"/>
        </w:rPr>
      </w:pPr>
      <w:r w:rsidRPr="00F220A0">
        <w:rPr>
          <w:rFonts w:eastAsia="Calibri" w:cs="Cambria"/>
          <w:b/>
        </w:rPr>
        <w:t>Unique support system:</w:t>
      </w:r>
      <w:r w:rsidRPr="00F220A0">
        <w:rPr>
          <w:rFonts w:eastAsia="Calibri" w:cs="Cambria"/>
        </w:rPr>
        <w:t xml:space="preserve"> It is a two-pronged approach ensuring that—(i) Training of the field teams is conducted by the core team members of the evaluation team; and (ii) Quick resolution of errors is achieved by the </w:t>
      </w:r>
      <w:r w:rsidRPr="00F220A0">
        <w:rPr>
          <w:rFonts w:eastAsia="Calibri" w:cs="Cambria"/>
          <w:b/>
        </w:rPr>
        <w:t>internal data processing team</w:t>
      </w:r>
      <w:r w:rsidRPr="00F220A0">
        <w:rPr>
          <w:rFonts w:eastAsia="Calibri" w:cs="Cambria"/>
        </w:rPr>
        <w:t>.</w:t>
      </w:r>
    </w:p>
    <w:p w:rsidRPr="00F220A0" w:rsidR="005A65FF" w:rsidP="00844674" w:rsidRDefault="005A65FF" w14:paraId="0AF38AE7" w14:textId="77777777">
      <w:pPr>
        <w:pStyle w:val="NormalNumbered"/>
        <w:numPr>
          <w:ilvl w:val="0"/>
          <w:numId w:val="24"/>
        </w:numPr>
        <w:tabs>
          <w:tab w:val="left" w:pos="142"/>
        </w:tabs>
        <w:spacing w:before="0" w:after="60" w:line="259" w:lineRule="auto"/>
        <w:ind w:left="0" w:right="-306" w:hanging="426"/>
        <w:rPr>
          <w:rFonts w:ascii="Cambria" w:hAnsi="Cambria" w:cs="Georgia"/>
        </w:rPr>
      </w:pPr>
      <w:r w:rsidRPr="00F220A0">
        <w:rPr>
          <w:rFonts w:ascii="Cambria" w:hAnsi="Cambria" w:cs="Georgia"/>
        </w:rPr>
        <w:t>In order to obtain clean and reliable data for research studies, NRMC follows a comprehensive approach for quality control and assurance.</w:t>
      </w:r>
    </w:p>
    <w:p w:rsidRPr="00F220A0" w:rsidR="005A65FF" w:rsidP="00844674" w:rsidRDefault="005A65FF" w14:paraId="3C24884D" w14:textId="77777777">
      <w:pPr>
        <w:pStyle w:val="ListParagraph"/>
        <w:numPr>
          <w:ilvl w:val="0"/>
          <w:numId w:val="16"/>
        </w:numPr>
        <w:tabs>
          <w:tab w:val="left" w:pos="284"/>
        </w:tabs>
        <w:autoSpaceDE w:val="0"/>
        <w:autoSpaceDN w:val="0"/>
        <w:adjustRightInd w:val="0"/>
        <w:spacing w:after="120" w:line="259" w:lineRule="auto"/>
        <w:ind w:left="0" w:right="-308" w:firstLine="0"/>
        <w:contextualSpacing w:val="0"/>
        <w:jc w:val="both"/>
        <w:rPr>
          <w:color w:val="000000" w:themeColor="text1"/>
        </w:rPr>
      </w:pPr>
      <w:r w:rsidRPr="00F220A0">
        <w:rPr>
          <w:b/>
          <w:color w:val="000000" w:themeColor="text1"/>
        </w:rPr>
        <w:t>Robust Field Plans:</w:t>
      </w:r>
      <w:r w:rsidRPr="00F220A0">
        <w:rPr>
          <w:color w:val="000000" w:themeColor="text1"/>
        </w:rPr>
        <w:t xml:space="preserve"> Field plans for the data collection to be undertaken will be prepared prior to the data collection starts. These field plans will be developed taking into account the spatial spread of the villages/schools and the estimated time needed for data collection to finish. </w:t>
      </w:r>
    </w:p>
    <w:p w:rsidRPr="00F220A0" w:rsidR="005A65FF" w:rsidP="00844674" w:rsidRDefault="005A65FF" w14:paraId="608DB748" w14:textId="77777777">
      <w:pPr>
        <w:pStyle w:val="ListParagraph"/>
        <w:numPr>
          <w:ilvl w:val="0"/>
          <w:numId w:val="16"/>
        </w:numPr>
        <w:tabs>
          <w:tab w:val="left" w:pos="284"/>
        </w:tabs>
        <w:autoSpaceDE w:val="0"/>
        <w:autoSpaceDN w:val="0"/>
        <w:adjustRightInd w:val="0"/>
        <w:spacing w:after="120" w:line="259" w:lineRule="auto"/>
        <w:ind w:left="0" w:right="-308" w:firstLine="0"/>
        <w:contextualSpacing w:val="0"/>
        <w:jc w:val="both"/>
        <w:rPr>
          <w:color w:val="000000" w:themeColor="text1"/>
        </w:rPr>
      </w:pPr>
      <w:r w:rsidRPr="00F220A0">
        <w:rPr>
          <w:b/>
          <w:color w:val="000000" w:themeColor="text1"/>
        </w:rPr>
        <w:t>Fieldwork progress and reporting:</w:t>
      </w:r>
      <w:r w:rsidRPr="00F220A0">
        <w:rPr>
          <w:color w:val="000000" w:themeColor="text1"/>
        </w:rPr>
        <w:t xml:space="preserve"> A fieldwork tracking sheet will be created for the purpose of maintaining the progress of the fieldwork and report weekly to WFP-CO Lao PDR about the status of this progress. </w:t>
      </w:r>
    </w:p>
    <w:p w:rsidRPr="00F220A0" w:rsidR="005A65FF" w:rsidP="00844674" w:rsidRDefault="005A65FF" w14:paraId="37BD1FAC" w14:textId="77777777">
      <w:pPr>
        <w:pStyle w:val="ListParagraph"/>
        <w:numPr>
          <w:ilvl w:val="0"/>
          <w:numId w:val="16"/>
        </w:numPr>
        <w:tabs>
          <w:tab w:val="left" w:pos="284"/>
        </w:tabs>
        <w:autoSpaceDE w:val="0"/>
        <w:autoSpaceDN w:val="0"/>
        <w:adjustRightInd w:val="0"/>
        <w:spacing w:after="120" w:line="259" w:lineRule="auto"/>
        <w:ind w:left="0" w:right="-308" w:firstLine="0"/>
        <w:contextualSpacing w:val="0"/>
        <w:jc w:val="both"/>
        <w:rPr>
          <w:color w:val="000000" w:themeColor="text1"/>
          <w:sz w:val="24"/>
        </w:rPr>
      </w:pPr>
      <w:r w:rsidRPr="00F220A0">
        <w:rPr>
          <w:b/>
          <w:color w:val="000000" w:themeColor="text1"/>
        </w:rPr>
        <w:t>Scrutiny Plan:</w:t>
      </w:r>
      <w:r w:rsidRPr="00F220A0">
        <w:rPr>
          <w:color w:val="000000" w:themeColor="text1"/>
        </w:rPr>
        <w:t xml:space="preserve"> At the time of the field manual preparation, a scrutiny plan for the data will also be made for the team to follow during the field checks. The quality control plan envisages quality check mechanisms at the data collection level.</w:t>
      </w:r>
    </w:p>
    <w:p w:rsidRPr="00F220A0" w:rsidR="005A65FF" w:rsidP="005A65FF" w:rsidRDefault="005A65FF" w14:paraId="6D74CD24" w14:textId="77777777"/>
    <w:bookmarkEnd w:id="136"/>
    <w:p w:rsidRPr="00F220A0" w:rsidR="005A65FF" w:rsidP="005A65FF" w:rsidRDefault="005A65FF" w14:paraId="34EEDF1B" w14:textId="77777777">
      <w:pPr>
        <w:pStyle w:val="Heading1"/>
        <w:rPr>
          <w:rFonts w:ascii="Cambria" w:hAnsi="Cambria" w:cs="Open Sans"/>
          <w:b w:val="0"/>
          <w:bCs w:val="0"/>
          <w:sz w:val="22"/>
          <w:szCs w:val="24"/>
        </w:rPr>
        <w:sectPr w:rsidRPr="00F220A0" w:rsidR="005A65FF" w:rsidSect="00D748AE">
          <w:headerReference w:type="default" r:id="rId71"/>
          <w:pgSz w:w="11906" w:h="16838" w:code="9"/>
          <w:pgMar w:top="1008" w:right="1152" w:bottom="1152" w:left="1440" w:header="432" w:footer="432" w:gutter="0"/>
          <w:cols w:space="708"/>
          <w:docGrid w:linePitch="360"/>
        </w:sectPr>
      </w:pPr>
    </w:p>
    <w:p w:rsidRPr="00F220A0" w:rsidR="004B7389" w:rsidP="00844674" w:rsidRDefault="004B7389" w14:paraId="3C24FA8A" w14:textId="77777777">
      <w:pPr>
        <w:pStyle w:val="Heading2"/>
        <w:numPr>
          <w:ilvl w:val="0"/>
          <w:numId w:val="75"/>
        </w:numPr>
        <w:ind w:hanging="720"/>
        <w:rPr>
          <w:rFonts w:ascii="Cambria" w:hAnsi="Cambria"/>
        </w:rPr>
      </w:pPr>
      <w:bookmarkStart w:name="_Ref23859775" w:id="141"/>
      <w:bookmarkStart w:name="_Toc29759043" w:id="142"/>
      <w:bookmarkStart w:name="_Toc19398826" w:id="143"/>
      <w:bookmarkStart w:name="_Ref23849057" w:id="144"/>
      <w:bookmarkStart w:name="_Ref23848073" w:id="145"/>
      <w:r w:rsidRPr="00F220A0">
        <w:rPr>
          <w:rFonts w:ascii="Cambria" w:hAnsi="Cambria"/>
        </w:rPr>
        <w:t>List of Stakeholders Interviewed</w:t>
      </w:r>
      <w:bookmarkEnd w:id="141"/>
      <w:bookmarkEnd w:id="142"/>
    </w:p>
    <w:tbl>
      <w:tblPr>
        <w:tblStyle w:val="TableGrid"/>
        <w:tblW w:w="0" w:type="auto"/>
        <w:tblLook w:val="04A0" w:firstRow="1" w:lastRow="0" w:firstColumn="1" w:lastColumn="0" w:noHBand="0" w:noVBand="1"/>
      </w:tblPr>
      <w:tblGrid>
        <w:gridCol w:w="850"/>
        <w:gridCol w:w="3256"/>
        <w:gridCol w:w="4703"/>
      </w:tblGrid>
      <w:tr w:rsidRPr="00F220A0" w:rsidR="004B7389" w:rsidTr="00B2063D" w14:paraId="093BBE35" w14:textId="77777777">
        <w:trPr>
          <w:trHeight w:val="483"/>
        </w:trPr>
        <w:tc>
          <w:tcPr>
            <w:tcW w:w="850" w:type="dxa"/>
            <w:shd w:val="clear" w:color="auto" w:fill="C3E0F2" w:themeFill="accent3" w:themeFillTint="33"/>
            <w:vAlign w:val="center"/>
          </w:tcPr>
          <w:p w:rsidRPr="00F220A0" w:rsidR="004B7389" w:rsidP="00C8083C" w:rsidRDefault="004B7389" w14:paraId="71AC4B6F" w14:textId="77777777">
            <w:pPr>
              <w:jc w:val="center"/>
              <w:rPr>
                <w:rFonts w:cs="Open Sans"/>
                <w:b/>
              </w:rPr>
            </w:pPr>
            <w:r w:rsidRPr="00F220A0">
              <w:rPr>
                <w:rFonts w:cs="Open Sans"/>
                <w:b/>
              </w:rPr>
              <w:t>S. No.</w:t>
            </w:r>
          </w:p>
        </w:tc>
        <w:tc>
          <w:tcPr>
            <w:tcW w:w="3256" w:type="dxa"/>
            <w:shd w:val="clear" w:color="auto" w:fill="C3E0F2" w:themeFill="accent3" w:themeFillTint="33"/>
            <w:vAlign w:val="center"/>
          </w:tcPr>
          <w:p w:rsidRPr="00F220A0" w:rsidR="004B7389" w:rsidP="00C8083C" w:rsidRDefault="004B7389" w14:paraId="79D6D037" w14:textId="77777777">
            <w:pPr>
              <w:jc w:val="center"/>
              <w:rPr>
                <w:rFonts w:cs="Open Sans"/>
                <w:b/>
              </w:rPr>
            </w:pPr>
            <w:r w:rsidRPr="00F220A0">
              <w:rPr>
                <w:rFonts w:cs="Open Sans"/>
                <w:b/>
              </w:rPr>
              <w:t>Stakeholders Interviewed</w:t>
            </w:r>
          </w:p>
        </w:tc>
        <w:tc>
          <w:tcPr>
            <w:tcW w:w="4703" w:type="dxa"/>
            <w:shd w:val="clear" w:color="auto" w:fill="C3E0F2" w:themeFill="accent3" w:themeFillTint="33"/>
            <w:vAlign w:val="center"/>
          </w:tcPr>
          <w:p w:rsidRPr="00F220A0" w:rsidR="004B7389" w:rsidP="00C8083C" w:rsidRDefault="004B7389" w14:paraId="40FEC797" w14:textId="77777777">
            <w:pPr>
              <w:jc w:val="center"/>
              <w:rPr>
                <w:rFonts w:cs="Open Sans"/>
                <w:b/>
              </w:rPr>
            </w:pPr>
            <w:r w:rsidRPr="00F220A0">
              <w:rPr>
                <w:rFonts w:cs="Open Sans"/>
                <w:b/>
              </w:rPr>
              <w:t>Designation &amp; Office</w:t>
            </w:r>
          </w:p>
        </w:tc>
      </w:tr>
      <w:tr w:rsidRPr="00F220A0" w:rsidR="00912A8B" w:rsidTr="00C8083C" w14:paraId="5F17321E" w14:textId="77777777">
        <w:trPr>
          <w:trHeight w:val="416"/>
        </w:trPr>
        <w:tc>
          <w:tcPr>
            <w:tcW w:w="850" w:type="dxa"/>
            <w:vAlign w:val="center"/>
          </w:tcPr>
          <w:p w:rsidRPr="00F220A0" w:rsidR="00912A8B" w:rsidP="00912A8B" w:rsidRDefault="00912A8B" w14:paraId="53FC9C45" w14:textId="77777777">
            <w:pPr>
              <w:jc w:val="center"/>
              <w:rPr>
                <w:rFonts w:cs="Open Sans"/>
              </w:rPr>
            </w:pPr>
            <w:r w:rsidRPr="00F220A0">
              <w:rPr>
                <w:rFonts w:cs="Open Sans"/>
              </w:rPr>
              <w:t>1.</w:t>
            </w:r>
          </w:p>
        </w:tc>
        <w:tc>
          <w:tcPr>
            <w:tcW w:w="3256" w:type="dxa"/>
            <w:vAlign w:val="center"/>
          </w:tcPr>
          <w:p w:rsidRPr="00F220A0" w:rsidR="00912A8B" w:rsidP="00912A8B" w:rsidRDefault="00912A8B" w14:paraId="1D03D291" w14:textId="5890569C">
            <w:pPr>
              <w:rPr>
                <w:rFonts w:cs="Open Sans"/>
              </w:rPr>
            </w:pPr>
            <w:r w:rsidRPr="00F220A0">
              <w:t>Mr. Sengarun Budcharern</w:t>
            </w:r>
          </w:p>
        </w:tc>
        <w:tc>
          <w:tcPr>
            <w:tcW w:w="4703" w:type="dxa"/>
            <w:vAlign w:val="center"/>
          </w:tcPr>
          <w:p w:rsidRPr="00F220A0" w:rsidR="00912A8B" w:rsidP="00912A8B" w:rsidRDefault="00912A8B" w14:paraId="1A35B115" w14:textId="77777777">
            <w:r w:rsidRPr="00F220A0">
              <w:t>Monitoring &amp; Evaluation Officer</w:t>
            </w:r>
          </w:p>
          <w:p w:rsidRPr="00F220A0" w:rsidR="00912A8B" w:rsidP="005D3784" w:rsidRDefault="00912A8B" w14:paraId="36B1D3CD" w14:textId="2C32A62C">
            <w:pPr>
              <w:rPr>
                <w:rFonts w:cs="Open Sans"/>
              </w:rPr>
            </w:pPr>
            <w:r w:rsidRPr="00F220A0">
              <w:t>M&amp;E Section, World Food Program</w:t>
            </w:r>
          </w:p>
        </w:tc>
      </w:tr>
      <w:tr w:rsidRPr="00F220A0" w:rsidR="00912A8B" w:rsidTr="00C8083C" w14:paraId="70088596" w14:textId="77777777">
        <w:trPr>
          <w:trHeight w:val="416"/>
        </w:trPr>
        <w:tc>
          <w:tcPr>
            <w:tcW w:w="850" w:type="dxa"/>
            <w:vAlign w:val="center"/>
          </w:tcPr>
          <w:p w:rsidRPr="00F220A0" w:rsidR="00912A8B" w:rsidP="00912A8B" w:rsidRDefault="00912A8B" w14:paraId="17EA9027" w14:textId="77777777">
            <w:pPr>
              <w:jc w:val="center"/>
              <w:rPr>
                <w:rFonts w:cs="Open Sans"/>
              </w:rPr>
            </w:pPr>
            <w:r w:rsidRPr="00F220A0">
              <w:rPr>
                <w:rFonts w:cs="Open Sans"/>
              </w:rPr>
              <w:t>2.</w:t>
            </w:r>
          </w:p>
        </w:tc>
        <w:tc>
          <w:tcPr>
            <w:tcW w:w="3256" w:type="dxa"/>
            <w:vAlign w:val="center"/>
          </w:tcPr>
          <w:p w:rsidRPr="00F220A0" w:rsidR="00912A8B" w:rsidP="00912A8B" w:rsidRDefault="00912A8B" w14:paraId="1CA8E72F" w14:textId="7CD48B0A">
            <w:pPr>
              <w:rPr>
                <w:rFonts w:cs="Open Sans"/>
              </w:rPr>
            </w:pPr>
            <w:r w:rsidRPr="00F220A0">
              <w:t>Mr. Air Sensomphone</w:t>
            </w:r>
          </w:p>
        </w:tc>
        <w:tc>
          <w:tcPr>
            <w:tcW w:w="4703" w:type="dxa"/>
            <w:vAlign w:val="center"/>
          </w:tcPr>
          <w:p w:rsidRPr="00F220A0" w:rsidR="00912A8B" w:rsidP="005D3784" w:rsidRDefault="005D3784" w14:paraId="16B9C6B3" w14:textId="42A03E00">
            <w:pPr>
              <w:rPr>
                <w:rFonts w:cs="Open Sans"/>
              </w:rPr>
            </w:pPr>
            <w:r w:rsidRPr="00F220A0">
              <w:t xml:space="preserve">Program </w:t>
            </w:r>
            <w:r w:rsidRPr="00F220A0" w:rsidR="00912A8B">
              <w:t>Manager, World Food Program</w:t>
            </w:r>
          </w:p>
        </w:tc>
      </w:tr>
      <w:tr w:rsidRPr="00F220A0" w:rsidR="00912A8B" w:rsidTr="00C8083C" w14:paraId="2A87F6EE" w14:textId="77777777">
        <w:trPr>
          <w:trHeight w:val="391"/>
        </w:trPr>
        <w:tc>
          <w:tcPr>
            <w:tcW w:w="850" w:type="dxa"/>
            <w:vAlign w:val="center"/>
          </w:tcPr>
          <w:p w:rsidRPr="00F220A0" w:rsidR="00912A8B" w:rsidP="00912A8B" w:rsidRDefault="00912A8B" w14:paraId="11F9AD0D" w14:textId="77777777">
            <w:pPr>
              <w:jc w:val="center"/>
              <w:rPr>
                <w:rFonts w:cs="Open Sans"/>
              </w:rPr>
            </w:pPr>
            <w:r w:rsidRPr="00F220A0">
              <w:rPr>
                <w:rFonts w:cs="Open Sans"/>
              </w:rPr>
              <w:t>3.</w:t>
            </w:r>
          </w:p>
        </w:tc>
        <w:tc>
          <w:tcPr>
            <w:tcW w:w="3256" w:type="dxa"/>
            <w:vAlign w:val="center"/>
          </w:tcPr>
          <w:p w:rsidRPr="00F220A0" w:rsidR="00912A8B" w:rsidP="00912A8B" w:rsidRDefault="00912A8B" w14:paraId="32709262" w14:textId="0F392744">
            <w:pPr>
              <w:rPr>
                <w:rFonts w:cs="Open Sans"/>
              </w:rPr>
            </w:pPr>
            <w:r w:rsidRPr="00F220A0">
              <w:t>Ms. Kaikhoun</w:t>
            </w:r>
          </w:p>
        </w:tc>
        <w:tc>
          <w:tcPr>
            <w:tcW w:w="4703" w:type="dxa"/>
            <w:vAlign w:val="center"/>
          </w:tcPr>
          <w:p w:rsidRPr="00F220A0" w:rsidR="00912A8B" w:rsidP="00912A8B" w:rsidRDefault="00912A8B" w14:paraId="23AC7818" w14:textId="195F8CEF">
            <w:pPr>
              <w:rPr>
                <w:rFonts w:cs="Open Sans"/>
              </w:rPr>
            </w:pPr>
            <w:r w:rsidRPr="00F220A0">
              <w:t>Official, Australian DFAT</w:t>
            </w:r>
          </w:p>
        </w:tc>
      </w:tr>
      <w:tr w:rsidRPr="00F220A0" w:rsidR="00912A8B" w:rsidTr="00C8083C" w14:paraId="4E680BEB" w14:textId="77777777">
        <w:trPr>
          <w:trHeight w:val="416"/>
        </w:trPr>
        <w:tc>
          <w:tcPr>
            <w:tcW w:w="850" w:type="dxa"/>
            <w:vAlign w:val="center"/>
          </w:tcPr>
          <w:p w:rsidRPr="00F220A0" w:rsidR="00912A8B" w:rsidP="00912A8B" w:rsidRDefault="00912A8B" w14:paraId="3D18C381" w14:textId="77777777">
            <w:pPr>
              <w:jc w:val="center"/>
              <w:rPr>
                <w:rFonts w:cs="Open Sans"/>
              </w:rPr>
            </w:pPr>
            <w:r w:rsidRPr="00F220A0">
              <w:rPr>
                <w:rFonts w:cs="Open Sans"/>
              </w:rPr>
              <w:t>4.</w:t>
            </w:r>
          </w:p>
        </w:tc>
        <w:tc>
          <w:tcPr>
            <w:tcW w:w="3256" w:type="dxa"/>
            <w:vAlign w:val="center"/>
          </w:tcPr>
          <w:p w:rsidRPr="00F220A0" w:rsidR="00912A8B" w:rsidP="00912A8B" w:rsidRDefault="00912A8B" w14:paraId="7A110ACB" w14:textId="1BBC641C">
            <w:pPr>
              <w:rPr>
                <w:rFonts w:cs="Open Sans"/>
              </w:rPr>
            </w:pPr>
            <w:r w:rsidRPr="00F220A0">
              <w:t>Mr. Vassana</w:t>
            </w:r>
          </w:p>
        </w:tc>
        <w:tc>
          <w:tcPr>
            <w:tcW w:w="4703" w:type="dxa"/>
            <w:vAlign w:val="center"/>
          </w:tcPr>
          <w:p w:rsidRPr="00F220A0" w:rsidR="00912A8B" w:rsidP="00912A8B" w:rsidRDefault="00912A8B" w14:paraId="7AD81344" w14:textId="6D896102">
            <w:pPr>
              <w:rPr>
                <w:rFonts w:cs="Open Sans"/>
              </w:rPr>
            </w:pPr>
            <w:r w:rsidRPr="00F220A0">
              <w:t>Department of Technical Extension and Agro-Processing (DTEAP), Ministry of Agriculture and Forestry (MAF)</w:t>
            </w:r>
          </w:p>
        </w:tc>
      </w:tr>
      <w:tr w:rsidRPr="00F220A0" w:rsidR="00912A8B" w:rsidTr="00912A8B" w14:paraId="14B3E045" w14:textId="77777777">
        <w:trPr>
          <w:trHeight w:val="416"/>
        </w:trPr>
        <w:tc>
          <w:tcPr>
            <w:tcW w:w="850" w:type="dxa"/>
            <w:vAlign w:val="center"/>
          </w:tcPr>
          <w:p w:rsidRPr="00F220A0" w:rsidR="00912A8B" w:rsidP="00912A8B" w:rsidRDefault="00912A8B" w14:paraId="089E05B9" w14:textId="77777777">
            <w:pPr>
              <w:jc w:val="center"/>
              <w:rPr>
                <w:rFonts w:cs="Open Sans"/>
              </w:rPr>
            </w:pPr>
            <w:r w:rsidRPr="00F220A0">
              <w:rPr>
                <w:rFonts w:cs="Open Sans"/>
              </w:rPr>
              <w:t>5.</w:t>
            </w:r>
          </w:p>
        </w:tc>
        <w:tc>
          <w:tcPr>
            <w:tcW w:w="3256" w:type="dxa"/>
            <w:shd w:val="clear" w:color="auto" w:fill="auto"/>
            <w:vAlign w:val="center"/>
          </w:tcPr>
          <w:p w:rsidRPr="00F220A0" w:rsidR="00912A8B" w:rsidP="00912A8B" w:rsidRDefault="00912A8B" w14:paraId="314E4B65" w14:textId="32FE35B2">
            <w:pPr>
              <w:rPr>
                <w:rFonts w:cs="Open Sans"/>
              </w:rPr>
            </w:pPr>
            <w:r w:rsidRPr="00F220A0">
              <w:t>Ms. Dara Khiemthammakhone</w:t>
            </w:r>
          </w:p>
        </w:tc>
        <w:tc>
          <w:tcPr>
            <w:tcW w:w="4703" w:type="dxa"/>
            <w:vAlign w:val="center"/>
          </w:tcPr>
          <w:p w:rsidRPr="00F220A0" w:rsidR="00912A8B" w:rsidP="00912A8B" w:rsidRDefault="00912A8B" w14:paraId="23AF3C95" w14:textId="187D0D03">
            <w:pPr>
              <w:rPr>
                <w:rFonts w:cs="Open Sans"/>
              </w:rPr>
            </w:pPr>
            <w:r w:rsidRPr="00F220A0">
              <w:t>Acting Director, IEC, MoES</w:t>
            </w:r>
          </w:p>
        </w:tc>
      </w:tr>
      <w:tr w:rsidRPr="00F220A0" w:rsidR="00912A8B" w:rsidTr="00912A8B" w14:paraId="0A559A9B" w14:textId="77777777">
        <w:trPr>
          <w:trHeight w:val="416"/>
        </w:trPr>
        <w:tc>
          <w:tcPr>
            <w:tcW w:w="850" w:type="dxa"/>
            <w:vAlign w:val="center"/>
          </w:tcPr>
          <w:p w:rsidRPr="00F220A0" w:rsidR="00912A8B" w:rsidP="00912A8B" w:rsidRDefault="00912A8B" w14:paraId="53AF7D20" w14:textId="77777777">
            <w:pPr>
              <w:jc w:val="center"/>
              <w:rPr>
                <w:rFonts w:cs="Open Sans"/>
              </w:rPr>
            </w:pPr>
            <w:r w:rsidRPr="00F220A0">
              <w:rPr>
                <w:rFonts w:cs="Open Sans"/>
              </w:rPr>
              <w:t>6.</w:t>
            </w:r>
          </w:p>
        </w:tc>
        <w:tc>
          <w:tcPr>
            <w:tcW w:w="3256" w:type="dxa"/>
            <w:shd w:val="clear" w:color="auto" w:fill="auto"/>
            <w:vAlign w:val="center"/>
          </w:tcPr>
          <w:p w:rsidRPr="00F220A0" w:rsidR="00912A8B" w:rsidP="00912A8B" w:rsidRDefault="00912A8B" w14:paraId="0E600819" w14:textId="23A5E038">
            <w:pPr>
              <w:rPr>
                <w:rFonts w:cs="Open Sans"/>
              </w:rPr>
            </w:pPr>
            <w:r w:rsidRPr="00F220A0">
              <w:t>Mr. Vilason Khanhunsa</w:t>
            </w:r>
          </w:p>
        </w:tc>
        <w:tc>
          <w:tcPr>
            <w:tcW w:w="4703" w:type="dxa"/>
            <w:vAlign w:val="center"/>
          </w:tcPr>
          <w:p w:rsidRPr="00F220A0" w:rsidR="00912A8B" w:rsidP="00912A8B" w:rsidRDefault="00912A8B" w14:paraId="152367E6" w14:textId="2696D63E">
            <w:pPr>
              <w:rPr>
                <w:rFonts w:cs="Open Sans"/>
              </w:rPr>
            </w:pPr>
            <w:r w:rsidRPr="00F220A0">
              <w:t>Head, Division of Rural Development, PAFO, Luang Namtha</w:t>
            </w:r>
          </w:p>
        </w:tc>
      </w:tr>
      <w:tr w:rsidRPr="00F220A0" w:rsidR="00912A8B" w:rsidTr="00912A8B" w14:paraId="18E454BE" w14:textId="77777777">
        <w:trPr>
          <w:trHeight w:val="416"/>
        </w:trPr>
        <w:tc>
          <w:tcPr>
            <w:tcW w:w="850" w:type="dxa"/>
            <w:vAlign w:val="center"/>
          </w:tcPr>
          <w:p w:rsidRPr="00F220A0" w:rsidR="00912A8B" w:rsidP="00912A8B" w:rsidRDefault="00912A8B" w14:paraId="1118DAB1" w14:textId="77777777">
            <w:pPr>
              <w:jc w:val="center"/>
              <w:rPr>
                <w:rFonts w:cs="Open Sans"/>
              </w:rPr>
            </w:pPr>
            <w:r w:rsidRPr="00F220A0">
              <w:rPr>
                <w:rFonts w:cs="Open Sans"/>
              </w:rPr>
              <w:t>7.</w:t>
            </w:r>
          </w:p>
        </w:tc>
        <w:tc>
          <w:tcPr>
            <w:tcW w:w="3256" w:type="dxa"/>
            <w:shd w:val="clear" w:color="auto" w:fill="auto"/>
            <w:vAlign w:val="center"/>
          </w:tcPr>
          <w:p w:rsidRPr="00F220A0" w:rsidR="00912A8B" w:rsidP="00912A8B" w:rsidRDefault="00912A8B" w14:paraId="018A7C7D" w14:textId="6EEBFE4B">
            <w:pPr>
              <w:rPr>
                <w:rFonts w:cs="Open Sans"/>
              </w:rPr>
            </w:pPr>
            <w:r w:rsidRPr="00F220A0">
              <w:t>Mr. Somhak Soukaphone</w:t>
            </w:r>
          </w:p>
        </w:tc>
        <w:tc>
          <w:tcPr>
            <w:tcW w:w="4703" w:type="dxa"/>
            <w:vAlign w:val="center"/>
          </w:tcPr>
          <w:p w:rsidRPr="00F220A0" w:rsidR="00912A8B" w:rsidP="00912A8B" w:rsidRDefault="00912A8B" w14:paraId="38D68620" w14:textId="5F324B74">
            <w:pPr>
              <w:rPr>
                <w:rFonts w:cs="Open Sans"/>
              </w:rPr>
            </w:pPr>
            <w:r w:rsidRPr="00F220A0">
              <w:t>Coordinator for LRP, PESS</w:t>
            </w:r>
          </w:p>
        </w:tc>
      </w:tr>
      <w:tr w:rsidRPr="00F220A0" w:rsidR="00912A8B" w:rsidTr="00C8083C" w14:paraId="0BFB9026" w14:textId="77777777">
        <w:trPr>
          <w:trHeight w:val="416"/>
        </w:trPr>
        <w:tc>
          <w:tcPr>
            <w:tcW w:w="850" w:type="dxa"/>
            <w:vAlign w:val="center"/>
          </w:tcPr>
          <w:p w:rsidRPr="00F220A0" w:rsidR="00912A8B" w:rsidP="00912A8B" w:rsidRDefault="00912A8B" w14:paraId="0A93B72C" w14:textId="77777777">
            <w:pPr>
              <w:jc w:val="center"/>
              <w:rPr>
                <w:rFonts w:cs="Open Sans"/>
              </w:rPr>
            </w:pPr>
            <w:r w:rsidRPr="00F220A0">
              <w:rPr>
                <w:rFonts w:cs="Open Sans"/>
              </w:rPr>
              <w:t>8.</w:t>
            </w:r>
          </w:p>
        </w:tc>
        <w:tc>
          <w:tcPr>
            <w:tcW w:w="3256" w:type="dxa"/>
            <w:vAlign w:val="center"/>
          </w:tcPr>
          <w:p w:rsidRPr="00F220A0" w:rsidR="00912A8B" w:rsidP="00912A8B" w:rsidRDefault="00912A8B" w14:paraId="5FE6C4A9" w14:textId="4710BDC0">
            <w:pPr>
              <w:rPr>
                <w:rFonts w:cs="Open Sans"/>
              </w:rPr>
            </w:pPr>
            <w:r w:rsidRPr="00F220A0">
              <w:t>Mr. Khamluoan Keovanxay</w:t>
            </w:r>
          </w:p>
        </w:tc>
        <w:tc>
          <w:tcPr>
            <w:tcW w:w="4703" w:type="dxa"/>
            <w:vAlign w:val="center"/>
          </w:tcPr>
          <w:p w:rsidRPr="00F220A0" w:rsidR="00912A8B" w:rsidP="00912A8B" w:rsidRDefault="00912A8B" w14:paraId="331371A5" w14:textId="03A5DF4B">
            <w:pPr>
              <w:rPr>
                <w:rFonts w:cs="Open Sans"/>
              </w:rPr>
            </w:pPr>
            <w:r w:rsidRPr="00F220A0">
              <w:t>Vice District Agriculture and Forestry officer, Division of Agriculture Promotion, DAFO, Nalae</w:t>
            </w:r>
          </w:p>
        </w:tc>
      </w:tr>
      <w:tr w:rsidRPr="00F220A0" w:rsidR="00912A8B" w:rsidTr="00C8083C" w14:paraId="23F84610" w14:textId="77777777">
        <w:trPr>
          <w:trHeight w:val="832"/>
        </w:trPr>
        <w:tc>
          <w:tcPr>
            <w:tcW w:w="850" w:type="dxa"/>
            <w:vAlign w:val="center"/>
          </w:tcPr>
          <w:p w:rsidRPr="00F220A0" w:rsidR="00912A8B" w:rsidP="00912A8B" w:rsidRDefault="00912A8B" w14:paraId="4CD5C70A" w14:textId="77777777">
            <w:pPr>
              <w:jc w:val="center"/>
              <w:rPr>
                <w:rFonts w:cs="Open Sans"/>
              </w:rPr>
            </w:pPr>
            <w:r w:rsidRPr="00F220A0">
              <w:rPr>
                <w:rFonts w:cs="Open Sans"/>
              </w:rPr>
              <w:t>9.</w:t>
            </w:r>
          </w:p>
        </w:tc>
        <w:tc>
          <w:tcPr>
            <w:tcW w:w="3256" w:type="dxa"/>
            <w:vAlign w:val="center"/>
          </w:tcPr>
          <w:p w:rsidRPr="00F220A0" w:rsidR="00912A8B" w:rsidP="00912A8B" w:rsidRDefault="00912A8B" w14:paraId="40419E2E" w14:textId="156F6922">
            <w:pPr>
              <w:rPr>
                <w:rFonts w:cs="Open Sans"/>
              </w:rPr>
            </w:pPr>
            <w:r w:rsidRPr="00F220A0">
              <w:t>Mr. Inthong Duoangphaserd</w:t>
            </w:r>
          </w:p>
        </w:tc>
        <w:tc>
          <w:tcPr>
            <w:tcW w:w="4703" w:type="dxa"/>
            <w:vAlign w:val="center"/>
          </w:tcPr>
          <w:p w:rsidRPr="00F220A0" w:rsidR="00912A8B" w:rsidP="00912A8B" w:rsidRDefault="00912A8B" w14:paraId="305E127E" w14:textId="02CEEF27">
            <w:pPr>
              <w:rPr>
                <w:rFonts w:cs="Open Sans"/>
              </w:rPr>
            </w:pPr>
            <w:r w:rsidRPr="00F220A0">
              <w:t>Head, DESB</w:t>
            </w:r>
          </w:p>
        </w:tc>
      </w:tr>
    </w:tbl>
    <w:p w:rsidRPr="00F220A0" w:rsidR="004B7389" w:rsidP="004B7389" w:rsidRDefault="004B7389" w14:paraId="5D750488" w14:textId="2C10EC29">
      <w:pPr>
        <w:rPr>
          <w:rFonts w:cs="Open Sans"/>
          <w:sz w:val="18"/>
          <w:szCs w:val="20"/>
        </w:rPr>
      </w:pPr>
    </w:p>
    <w:p w:rsidRPr="00F220A0" w:rsidR="00B2063D" w:rsidP="004B7389" w:rsidRDefault="00B2063D" w14:paraId="20409BB7" w14:textId="6A264390">
      <w:pPr>
        <w:rPr>
          <w:rFonts w:cs="Open Sans"/>
          <w:b/>
          <w:szCs w:val="20"/>
        </w:rPr>
      </w:pPr>
      <w:r w:rsidRPr="00F220A0">
        <w:rPr>
          <w:rFonts w:cs="Open Sans"/>
          <w:b/>
          <w:szCs w:val="20"/>
        </w:rPr>
        <w:t>Other stakeholders (across 20 villages)</w:t>
      </w:r>
    </w:p>
    <w:tbl>
      <w:tblPr>
        <w:tblW w:w="4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855"/>
      </w:tblGrid>
      <w:tr w:rsidRPr="00F220A0" w:rsidR="00B2063D" w:rsidTr="00B2063D" w14:paraId="3D8D77A6" w14:textId="77777777">
        <w:trPr>
          <w:tblHeader/>
          <w:jc w:val="center"/>
        </w:trPr>
        <w:tc>
          <w:tcPr>
            <w:tcW w:w="4855" w:type="dxa"/>
            <w:shd w:val="clear" w:color="auto" w:fill="C3E0F2" w:themeFill="accent3" w:themeFillTint="33"/>
            <w:noWrap/>
            <w:tcMar>
              <w:top w:w="58" w:type="dxa"/>
              <w:left w:w="58" w:type="dxa"/>
              <w:bottom w:w="58" w:type="dxa"/>
              <w:right w:w="58" w:type="dxa"/>
            </w:tcMar>
          </w:tcPr>
          <w:p w:rsidRPr="00F220A0" w:rsidR="00B2063D" w:rsidP="00D442F7" w:rsidRDefault="00B2063D" w14:paraId="7409460C" w14:textId="375979E3">
            <w:pPr>
              <w:spacing w:after="0" w:line="240" w:lineRule="auto"/>
              <w:rPr>
                <w:rFonts w:eastAsia="Times New Roman" w:cs="Calibri"/>
                <w:b/>
                <w:szCs w:val="20"/>
                <w:lang w:eastAsia="en-IN"/>
              </w:rPr>
            </w:pPr>
            <w:r w:rsidRPr="00F220A0">
              <w:rPr>
                <w:rFonts w:eastAsia="Times New Roman" w:cs="Calibri"/>
                <w:b/>
                <w:szCs w:val="20"/>
                <w:lang w:eastAsia="en-IN"/>
              </w:rPr>
              <w:t>Stakeholders</w:t>
            </w:r>
          </w:p>
        </w:tc>
      </w:tr>
      <w:tr w:rsidRPr="00F220A0" w:rsidR="00B2063D" w:rsidTr="00B2063D" w14:paraId="210D9A67" w14:textId="77777777">
        <w:trPr>
          <w:jc w:val="center"/>
        </w:trPr>
        <w:tc>
          <w:tcPr>
            <w:tcW w:w="4855" w:type="dxa"/>
            <w:shd w:val="clear" w:color="auto" w:fill="auto"/>
            <w:noWrap/>
            <w:tcMar>
              <w:top w:w="58" w:type="dxa"/>
              <w:left w:w="58" w:type="dxa"/>
              <w:bottom w:w="58" w:type="dxa"/>
              <w:right w:w="58" w:type="dxa"/>
            </w:tcMar>
            <w:hideMark/>
          </w:tcPr>
          <w:p w:rsidRPr="00F220A0" w:rsidR="00B2063D" w:rsidP="00D442F7" w:rsidRDefault="00B2063D" w14:paraId="7733F883" w14:textId="77777777">
            <w:pPr>
              <w:spacing w:after="0" w:line="240" w:lineRule="auto"/>
              <w:rPr>
                <w:rFonts w:eastAsia="Times New Roman" w:cs="Calibri"/>
                <w:szCs w:val="20"/>
                <w:lang w:eastAsia="en-IN"/>
              </w:rPr>
            </w:pPr>
            <w:r w:rsidRPr="00F220A0">
              <w:rPr>
                <w:rFonts w:eastAsia="Times New Roman" w:cs="Calibri"/>
                <w:szCs w:val="20"/>
                <w:lang w:eastAsia="en-IN"/>
              </w:rPr>
              <w:t>Children</w:t>
            </w:r>
          </w:p>
        </w:tc>
      </w:tr>
      <w:tr w:rsidRPr="00F220A0" w:rsidR="00B2063D" w:rsidTr="00B2063D" w14:paraId="76149E0E" w14:textId="77777777">
        <w:trPr>
          <w:jc w:val="center"/>
        </w:trPr>
        <w:tc>
          <w:tcPr>
            <w:tcW w:w="4855" w:type="dxa"/>
            <w:shd w:val="clear" w:color="auto" w:fill="auto"/>
            <w:noWrap/>
            <w:tcMar>
              <w:top w:w="58" w:type="dxa"/>
              <w:left w:w="58" w:type="dxa"/>
              <w:bottom w:w="58" w:type="dxa"/>
              <w:right w:w="58" w:type="dxa"/>
            </w:tcMar>
            <w:hideMark/>
          </w:tcPr>
          <w:p w:rsidRPr="00F220A0" w:rsidR="00B2063D" w:rsidP="00D442F7" w:rsidRDefault="00B2063D" w14:paraId="21E92741" w14:textId="6B555E41">
            <w:pPr>
              <w:spacing w:after="0" w:line="240" w:lineRule="auto"/>
              <w:rPr>
                <w:rFonts w:eastAsia="Times New Roman" w:cs="Calibri"/>
                <w:szCs w:val="20"/>
                <w:lang w:eastAsia="en-IN"/>
              </w:rPr>
            </w:pPr>
            <w:r w:rsidRPr="00F220A0">
              <w:rPr>
                <w:rFonts w:eastAsia="Times New Roman" w:cs="Calibri"/>
                <w:szCs w:val="20"/>
                <w:lang w:eastAsia="en-IN"/>
              </w:rPr>
              <w:t>Parents</w:t>
            </w:r>
          </w:p>
        </w:tc>
      </w:tr>
      <w:tr w:rsidRPr="00F220A0" w:rsidR="00B2063D" w:rsidTr="00B2063D" w14:paraId="049940EA" w14:textId="77777777">
        <w:trPr>
          <w:jc w:val="center"/>
        </w:trPr>
        <w:tc>
          <w:tcPr>
            <w:tcW w:w="4855" w:type="dxa"/>
            <w:shd w:val="clear" w:color="auto" w:fill="auto"/>
            <w:noWrap/>
            <w:tcMar>
              <w:top w:w="58" w:type="dxa"/>
              <w:left w:w="58" w:type="dxa"/>
              <w:bottom w:w="58" w:type="dxa"/>
              <w:right w:w="58" w:type="dxa"/>
            </w:tcMar>
          </w:tcPr>
          <w:p w:rsidRPr="00F220A0" w:rsidR="00B2063D" w:rsidP="00D442F7" w:rsidRDefault="00B2063D" w14:paraId="10008117" w14:textId="75C32D83">
            <w:pPr>
              <w:spacing w:after="0" w:line="240" w:lineRule="auto"/>
              <w:rPr>
                <w:rFonts w:eastAsia="Times New Roman" w:cs="Calibri"/>
                <w:szCs w:val="20"/>
                <w:lang w:eastAsia="en-IN"/>
              </w:rPr>
            </w:pPr>
            <w:r w:rsidRPr="00F220A0">
              <w:rPr>
                <w:rFonts w:eastAsia="Times New Roman" w:cs="Calibri"/>
                <w:szCs w:val="20"/>
                <w:lang w:eastAsia="en-IN"/>
              </w:rPr>
              <w:t>Farmer group members</w:t>
            </w:r>
          </w:p>
        </w:tc>
      </w:tr>
      <w:tr w:rsidRPr="00F220A0" w:rsidR="00B2063D" w:rsidTr="00B2063D" w14:paraId="3274F217" w14:textId="77777777">
        <w:trPr>
          <w:jc w:val="center"/>
        </w:trPr>
        <w:tc>
          <w:tcPr>
            <w:tcW w:w="4855" w:type="dxa"/>
            <w:shd w:val="clear" w:color="auto" w:fill="auto"/>
            <w:noWrap/>
            <w:tcMar>
              <w:top w:w="58" w:type="dxa"/>
              <w:left w:w="58" w:type="dxa"/>
              <w:bottom w:w="58" w:type="dxa"/>
              <w:right w:w="58" w:type="dxa"/>
            </w:tcMar>
            <w:hideMark/>
          </w:tcPr>
          <w:p w:rsidRPr="00F220A0" w:rsidR="00B2063D" w:rsidP="00D442F7" w:rsidRDefault="00B2063D" w14:paraId="3E14A8AA" w14:textId="680FC12B">
            <w:pPr>
              <w:spacing w:after="0" w:line="240" w:lineRule="auto"/>
              <w:rPr>
                <w:rFonts w:eastAsia="Times New Roman" w:cs="Calibri"/>
                <w:szCs w:val="20"/>
                <w:lang w:eastAsia="en-IN"/>
              </w:rPr>
            </w:pPr>
            <w:r w:rsidRPr="00F220A0">
              <w:rPr>
                <w:rFonts w:eastAsia="Times New Roman" w:cs="Calibri"/>
                <w:szCs w:val="20"/>
                <w:lang w:eastAsia="en-IN"/>
              </w:rPr>
              <w:t xml:space="preserve">VEDC </w:t>
            </w:r>
            <w:r w:rsidRPr="00F220A0" w:rsidR="00740878">
              <w:rPr>
                <w:rFonts w:eastAsia="Times New Roman" w:cs="Calibri"/>
                <w:szCs w:val="20"/>
                <w:lang w:eastAsia="en-IN"/>
              </w:rPr>
              <w:t>m</w:t>
            </w:r>
            <w:r w:rsidRPr="00F220A0">
              <w:rPr>
                <w:rFonts w:eastAsia="Times New Roman" w:cs="Calibri"/>
                <w:szCs w:val="20"/>
                <w:lang w:eastAsia="en-IN"/>
              </w:rPr>
              <w:t>embers</w:t>
            </w:r>
          </w:p>
        </w:tc>
      </w:tr>
      <w:tr w:rsidRPr="00F220A0" w:rsidR="00B2063D" w:rsidTr="00B2063D" w14:paraId="1E54F987" w14:textId="77777777">
        <w:trPr>
          <w:jc w:val="center"/>
        </w:trPr>
        <w:tc>
          <w:tcPr>
            <w:tcW w:w="4855" w:type="dxa"/>
            <w:shd w:val="clear" w:color="auto" w:fill="auto"/>
            <w:noWrap/>
            <w:tcMar>
              <w:top w:w="58" w:type="dxa"/>
              <w:left w:w="58" w:type="dxa"/>
              <w:bottom w:w="58" w:type="dxa"/>
              <w:right w:w="58" w:type="dxa"/>
            </w:tcMar>
            <w:hideMark/>
          </w:tcPr>
          <w:p w:rsidRPr="00F220A0" w:rsidR="00B2063D" w:rsidP="00D442F7" w:rsidRDefault="00B2063D" w14:paraId="4B781F87" w14:textId="51B18370">
            <w:pPr>
              <w:spacing w:after="0" w:line="240" w:lineRule="auto"/>
              <w:rPr>
                <w:rFonts w:eastAsia="Times New Roman" w:cs="Calibri"/>
                <w:szCs w:val="20"/>
                <w:lang w:eastAsia="en-IN"/>
              </w:rPr>
            </w:pPr>
            <w:r w:rsidRPr="00F220A0">
              <w:rPr>
                <w:rFonts w:eastAsia="Times New Roman" w:cs="Calibri"/>
                <w:szCs w:val="20"/>
                <w:lang w:eastAsia="en-IN"/>
              </w:rPr>
              <w:t xml:space="preserve">School </w:t>
            </w:r>
            <w:r w:rsidRPr="00F220A0" w:rsidR="00217996">
              <w:rPr>
                <w:rFonts w:eastAsia="Times New Roman" w:cs="Calibri"/>
                <w:szCs w:val="20"/>
                <w:lang w:eastAsia="en-IN"/>
              </w:rPr>
              <w:t>h</w:t>
            </w:r>
            <w:r w:rsidRPr="00F220A0">
              <w:rPr>
                <w:rFonts w:eastAsia="Times New Roman" w:cs="Calibri"/>
                <w:szCs w:val="20"/>
                <w:lang w:eastAsia="en-IN"/>
              </w:rPr>
              <w:t>eads</w:t>
            </w:r>
          </w:p>
        </w:tc>
      </w:tr>
      <w:tr w:rsidRPr="00F220A0" w:rsidR="00B2063D" w:rsidTr="00B2063D" w14:paraId="4749C9B9" w14:textId="77777777">
        <w:trPr>
          <w:jc w:val="center"/>
        </w:trPr>
        <w:tc>
          <w:tcPr>
            <w:tcW w:w="4855" w:type="dxa"/>
            <w:shd w:val="clear" w:color="auto" w:fill="auto"/>
            <w:noWrap/>
            <w:tcMar>
              <w:top w:w="58" w:type="dxa"/>
              <w:left w:w="58" w:type="dxa"/>
              <w:bottom w:w="58" w:type="dxa"/>
              <w:right w:w="58" w:type="dxa"/>
            </w:tcMar>
            <w:hideMark/>
          </w:tcPr>
          <w:p w:rsidRPr="00F220A0" w:rsidR="00B2063D" w:rsidP="00D442F7" w:rsidRDefault="00B2063D" w14:paraId="3CF581DD" w14:textId="48F0EE42">
            <w:pPr>
              <w:spacing w:after="0" w:line="240" w:lineRule="auto"/>
              <w:rPr>
                <w:rFonts w:eastAsia="Times New Roman" w:cs="Calibri"/>
                <w:szCs w:val="20"/>
                <w:lang w:eastAsia="en-IN"/>
              </w:rPr>
            </w:pPr>
            <w:r w:rsidRPr="00F220A0">
              <w:rPr>
                <w:rFonts w:eastAsia="Times New Roman" w:cs="Calibri"/>
                <w:szCs w:val="20"/>
                <w:lang w:eastAsia="en-IN"/>
              </w:rPr>
              <w:t xml:space="preserve">School </w:t>
            </w:r>
            <w:r w:rsidRPr="00F220A0" w:rsidR="00217996">
              <w:rPr>
                <w:rFonts w:eastAsia="Times New Roman" w:cs="Calibri"/>
                <w:szCs w:val="20"/>
                <w:lang w:eastAsia="en-IN"/>
              </w:rPr>
              <w:t>t</w:t>
            </w:r>
            <w:r w:rsidRPr="00F220A0">
              <w:rPr>
                <w:rFonts w:eastAsia="Times New Roman" w:cs="Calibri"/>
                <w:szCs w:val="20"/>
                <w:lang w:eastAsia="en-IN"/>
              </w:rPr>
              <w:t>eachers</w:t>
            </w:r>
          </w:p>
        </w:tc>
      </w:tr>
      <w:tr w:rsidRPr="00F220A0" w:rsidR="00B2063D" w:rsidTr="00B2063D" w14:paraId="4A4A310B" w14:textId="77777777">
        <w:trPr>
          <w:jc w:val="center"/>
        </w:trPr>
        <w:tc>
          <w:tcPr>
            <w:tcW w:w="4855" w:type="dxa"/>
            <w:shd w:val="clear" w:color="auto" w:fill="auto"/>
            <w:noWrap/>
            <w:tcMar>
              <w:top w:w="58" w:type="dxa"/>
              <w:left w:w="58" w:type="dxa"/>
              <w:bottom w:w="58" w:type="dxa"/>
              <w:right w:w="58" w:type="dxa"/>
            </w:tcMar>
          </w:tcPr>
          <w:p w:rsidRPr="00F220A0" w:rsidR="00B2063D" w:rsidP="00D442F7" w:rsidRDefault="00B2063D" w14:paraId="7F8CCB47" w14:textId="04DCDE81">
            <w:pPr>
              <w:spacing w:after="0" w:line="240" w:lineRule="auto"/>
              <w:rPr>
                <w:rFonts w:eastAsia="Times New Roman" w:cs="Calibri"/>
                <w:szCs w:val="20"/>
                <w:lang w:eastAsia="en-IN"/>
              </w:rPr>
            </w:pPr>
            <w:r w:rsidRPr="00F220A0">
              <w:rPr>
                <w:rFonts w:eastAsia="Times New Roman" w:cs="Calibri"/>
                <w:szCs w:val="20"/>
                <w:lang w:eastAsia="en-IN"/>
              </w:rPr>
              <w:t>Cooks</w:t>
            </w:r>
          </w:p>
        </w:tc>
      </w:tr>
    </w:tbl>
    <w:p w:rsidRPr="00F220A0" w:rsidR="00902150" w:rsidP="004B7389" w:rsidRDefault="00902150" w14:paraId="6396C0F6" w14:textId="29758CCA">
      <w:pPr>
        <w:rPr>
          <w:rFonts w:cs="Open Sans"/>
          <w:sz w:val="18"/>
          <w:szCs w:val="20"/>
        </w:rPr>
      </w:pPr>
    </w:p>
    <w:p w:rsidRPr="00F220A0" w:rsidR="00902150" w:rsidP="004B7389" w:rsidRDefault="00902150" w14:paraId="1DA6D8AF" w14:textId="24D36700">
      <w:pPr>
        <w:rPr>
          <w:rFonts w:cs="Open Sans"/>
          <w:sz w:val="18"/>
          <w:szCs w:val="20"/>
        </w:rPr>
      </w:pPr>
    </w:p>
    <w:p w:rsidRPr="00F220A0" w:rsidR="00902150" w:rsidP="004B7389" w:rsidRDefault="00902150" w14:paraId="5D233208" w14:textId="77777777">
      <w:pPr>
        <w:rPr>
          <w:rFonts w:cs="Open Sans"/>
          <w:sz w:val="18"/>
          <w:szCs w:val="20"/>
        </w:rPr>
      </w:pPr>
    </w:p>
    <w:p w:rsidRPr="00F220A0" w:rsidR="004B7389" w:rsidP="004B7389" w:rsidRDefault="004B7389" w14:paraId="6D3BB949" w14:textId="77777777">
      <w:pPr>
        <w:rPr>
          <w:rFonts w:cs="Open Sans"/>
          <w:sz w:val="18"/>
          <w:szCs w:val="20"/>
        </w:rPr>
        <w:sectPr w:rsidRPr="00F220A0" w:rsidR="004B7389" w:rsidSect="00D748AE">
          <w:pgSz w:w="11906" w:h="16838" w:code="9"/>
          <w:pgMar w:top="1008" w:right="1152" w:bottom="1152" w:left="1440" w:header="432" w:footer="432" w:gutter="0"/>
          <w:cols w:space="708"/>
          <w:docGrid w:linePitch="360"/>
        </w:sectPr>
      </w:pPr>
    </w:p>
    <w:p w:rsidRPr="00F220A0" w:rsidR="00F13545" w:rsidP="00844674" w:rsidRDefault="00F13545" w14:paraId="62B0DCA6" w14:textId="77777777">
      <w:pPr>
        <w:pStyle w:val="Heading2"/>
        <w:numPr>
          <w:ilvl w:val="0"/>
          <w:numId w:val="75"/>
        </w:numPr>
        <w:ind w:hanging="720"/>
        <w:rPr>
          <w:rFonts w:ascii="Cambria" w:hAnsi="Cambria"/>
        </w:rPr>
      </w:pPr>
      <w:bookmarkStart w:name="_Ref23859806" w:id="146"/>
      <w:bookmarkStart w:name="_Toc29759044" w:id="147"/>
      <w:r w:rsidRPr="00F220A0">
        <w:rPr>
          <w:rFonts w:ascii="Cambria" w:hAnsi="Cambria"/>
        </w:rPr>
        <w:t>Documents gathered</w:t>
      </w:r>
      <w:bookmarkEnd w:id="143"/>
      <w:bookmarkEnd w:id="144"/>
      <w:bookmarkEnd w:id="146"/>
      <w:bookmarkEnd w:id="147"/>
    </w:p>
    <w:tbl>
      <w:tblPr>
        <w:tblpPr w:leftFromText="180" w:rightFromText="180" w:vertAnchor="text" w:horzAnchor="page" w:tblpX="763" w:tblpY="433"/>
        <w:tblW w:w="15304" w:type="dxa"/>
        <w:tblLook w:val="04A0" w:firstRow="1" w:lastRow="0" w:firstColumn="1" w:lastColumn="0" w:noHBand="0" w:noVBand="1"/>
      </w:tblPr>
      <w:tblGrid>
        <w:gridCol w:w="5524"/>
        <w:gridCol w:w="5831"/>
        <w:gridCol w:w="1276"/>
        <w:gridCol w:w="2673"/>
      </w:tblGrid>
      <w:tr w:rsidRPr="00F220A0" w:rsidR="00F13545" w:rsidTr="00B34D9D" w14:paraId="4A3D5D3F" w14:textId="77777777">
        <w:trPr>
          <w:trHeight w:val="615"/>
          <w:tblHeader/>
        </w:trPr>
        <w:tc>
          <w:tcPr>
            <w:tcW w:w="5524" w:type="dxa"/>
            <w:tcBorders>
              <w:top w:val="single" w:color="auto" w:sz="4" w:space="0"/>
              <w:left w:val="single" w:color="auto" w:sz="4" w:space="0"/>
              <w:bottom w:val="single" w:color="auto" w:sz="4" w:space="0"/>
              <w:right w:val="single" w:color="auto" w:sz="4" w:space="0"/>
            </w:tcBorders>
            <w:shd w:val="clear" w:color="auto" w:fill="DDD9C3"/>
            <w:vAlign w:val="center"/>
            <w:hideMark/>
          </w:tcPr>
          <w:p w:rsidRPr="00F220A0" w:rsidR="00F13545" w:rsidP="00B34D9D" w:rsidRDefault="00F13545" w14:paraId="360DBDF9" w14:textId="77777777">
            <w:pPr>
              <w:spacing w:after="0" w:line="240" w:lineRule="auto"/>
              <w:jc w:val="center"/>
              <w:rPr>
                <w:rFonts w:cs="Open Sans"/>
                <w:b/>
                <w:bCs/>
                <w:sz w:val="18"/>
                <w:szCs w:val="18"/>
              </w:rPr>
            </w:pPr>
            <w:r w:rsidRPr="00F220A0">
              <w:rPr>
                <w:rFonts w:cs="Open Sans"/>
                <w:b/>
                <w:bCs/>
                <w:sz w:val="18"/>
                <w:szCs w:val="18"/>
              </w:rPr>
              <w:t>Document Type</w:t>
            </w:r>
          </w:p>
        </w:tc>
        <w:tc>
          <w:tcPr>
            <w:tcW w:w="5831"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483DC1FD" w14:textId="77777777">
            <w:pPr>
              <w:spacing w:after="0" w:line="240" w:lineRule="auto"/>
              <w:jc w:val="center"/>
              <w:rPr>
                <w:rFonts w:cs="Open Sans"/>
                <w:b/>
                <w:bCs/>
                <w:sz w:val="18"/>
                <w:szCs w:val="18"/>
              </w:rPr>
            </w:pPr>
            <w:r w:rsidRPr="00F220A0">
              <w:rPr>
                <w:rFonts w:cs="Open Sans"/>
                <w:b/>
                <w:bCs/>
                <w:sz w:val="18"/>
                <w:szCs w:val="18"/>
              </w:rPr>
              <w:t>Comment / Titles &amp; dates of documents received</w:t>
            </w:r>
          </w:p>
        </w:tc>
        <w:tc>
          <w:tcPr>
            <w:tcW w:w="1276" w:type="dxa"/>
            <w:tcBorders>
              <w:top w:val="single" w:color="auto" w:sz="4" w:space="0"/>
              <w:left w:val="single" w:color="auto" w:sz="4" w:space="0"/>
              <w:bottom w:val="single" w:color="auto" w:sz="4" w:space="0"/>
              <w:right w:val="single" w:color="auto" w:sz="4" w:space="0"/>
            </w:tcBorders>
            <w:shd w:val="clear" w:color="auto" w:fill="DDD9C3"/>
            <w:vAlign w:val="center"/>
            <w:hideMark/>
          </w:tcPr>
          <w:p w:rsidRPr="00F220A0" w:rsidR="00F13545" w:rsidP="00B34D9D" w:rsidRDefault="00F13545" w14:paraId="0447DA29" w14:textId="77777777">
            <w:pPr>
              <w:spacing w:after="0" w:line="240" w:lineRule="auto"/>
              <w:jc w:val="center"/>
              <w:rPr>
                <w:rFonts w:cs="Open Sans"/>
                <w:b/>
                <w:bCs/>
                <w:sz w:val="18"/>
                <w:szCs w:val="18"/>
              </w:rPr>
            </w:pPr>
            <w:r w:rsidRPr="00F220A0">
              <w:rPr>
                <w:rFonts w:cs="Open Sans"/>
                <w:b/>
                <w:bCs/>
                <w:sz w:val="18"/>
                <w:szCs w:val="18"/>
              </w:rPr>
              <w:t>Received – Y/N (N/A)</w:t>
            </w:r>
          </w:p>
        </w:tc>
        <w:tc>
          <w:tcPr>
            <w:tcW w:w="2673"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538902CD" w14:textId="77777777">
            <w:pPr>
              <w:spacing w:after="0" w:line="240" w:lineRule="auto"/>
              <w:jc w:val="center"/>
              <w:rPr>
                <w:rFonts w:cs="Open Sans"/>
                <w:b/>
                <w:bCs/>
                <w:sz w:val="18"/>
                <w:szCs w:val="18"/>
              </w:rPr>
            </w:pPr>
            <w:r w:rsidRPr="00F220A0">
              <w:rPr>
                <w:rFonts w:cs="Open Sans"/>
                <w:b/>
                <w:bCs/>
                <w:sz w:val="18"/>
                <w:szCs w:val="18"/>
              </w:rPr>
              <w:t>Link to Evaluation matrix</w:t>
            </w:r>
          </w:p>
        </w:tc>
      </w:tr>
      <w:tr w:rsidRPr="00F220A0" w:rsidR="00F13545" w:rsidTr="00B34D9D" w14:paraId="34CD6BEC" w14:textId="77777777">
        <w:trPr>
          <w:trHeight w:val="349"/>
        </w:trPr>
        <w:tc>
          <w:tcPr>
            <w:tcW w:w="5524"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2F2F0D82" w14:textId="77777777">
            <w:pPr>
              <w:spacing w:after="0" w:line="240" w:lineRule="auto"/>
              <w:rPr>
                <w:rFonts w:cs="Open Sans"/>
                <w:b/>
                <w:bCs/>
                <w:sz w:val="18"/>
                <w:szCs w:val="18"/>
              </w:rPr>
            </w:pPr>
            <w:r w:rsidRPr="00F220A0">
              <w:rPr>
                <w:rFonts w:cs="Open Sans"/>
                <w:b/>
                <w:bCs/>
                <w:sz w:val="18"/>
                <w:szCs w:val="18"/>
              </w:rPr>
              <w:t>Project-related documents [if applicable]</w:t>
            </w:r>
          </w:p>
        </w:tc>
        <w:tc>
          <w:tcPr>
            <w:tcW w:w="5831"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3B2602FA" w14:textId="77777777">
            <w:pPr>
              <w:spacing w:after="0" w:line="240" w:lineRule="auto"/>
              <w:jc w:val="center"/>
              <w:rPr>
                <w:rFonts w:cs="Open Sans"/>
                <w:b/>
                <w:bC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3C4D06FD" w14:textId="77777777">
            <w:pPr>
              <w:spacing w:after="0" w:line="240" w:lineRule="auto"/>
              <w:jc w:val="center"/>
              <w:rPr>
                <w:rFonts w:cs="Open Sans"/>
                <w:b/>
                <w:bCs/>
                <w:sz w:val="18"/>
                <w:szCs w:val="18"/>
              </w:rPr>
            </w:pPr>
          </w:p>
        </w:tc>
        <w:tc>
          <w:tcPr>
            <w:tcW w:w="2673"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7211ED67" w14:textId="77777777">
            <w:pPr>
              <w:spacing w:after="0" w:line="240" w:lineRule="auto"/>
              <w:jc w:val="center"/>
              <w:rPr>
                <w:rFonts w:cs="Open Sans"/>
                <w:b/>
                <w:bCs/>
                <w:sz w:val="18"/>
                <w:szCs w:val="18"/>
              </w:rPr>
            </w:pPr>
          </w:p>
        </w:tc>
      </w:tr>
      <w:tr w:rsidRPr="00F220A0" w:rsidR="00F13545" w:rsidTr="00B34D9D" w14:paraId="1A0C1B0A"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7B21EF7" w14:textId="77777777">
            <w:pPr>
              <w:spacing w:after="0" w:line="240" w:lineRule="auto"/>
              <w:rPr>
                <w:rFonts w:cs="Open Sans"/>
                <w:sz w:val="18"/>
                <w:szCs w:val="18"/>
              </w:rPr>
            </w:pPr>
            <w:r w:rsidRPr="00F220A0">
              <w:rPr>
                <w:rFonts w:cs="Open Sans"/>
                <w:sz w:val="18"/>
                <w:szCs w:val="18"/>
              </w:rPr>
              <w:t>Appraisal mission report</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175AC898"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10CE210D"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ED69B2E" w14:textId="77777777">
            <w:pPr>
              <w:spacing w:after="0" w:line="240" w:lineRule="auto"/>
              <w:jc w:val="center"/>
              <w:rPr>
                <w:rFonts w:cs="Open Sans"/>
                <w:sz w:val="18"/>
                <w:szCs w:val="18"/>
              </w:rPr>
            </w:pPr>
          </w:p>
        </w:tc>
      </w:tr>
      <w:tr w:rsidRPr="00F220A0" w:rsidR="00F13545" w:rsidTr="00B34D9D" w14:paraId="57A16321"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5D76149D" w14:textId="77777777">
            <w:pPr>
              <w:spacing w:after="0" w:line="240" w:lineRule="auto"/>
              <w:rPr>
                <w:rFonts w:cs="Open Sans"/>
                <w:sz w:val="18"/>
                <w:szCs w:val="18"/>
              </w:rPr>
            </w:pPr>
            <w:r w:rsidRPr="00F220A0">
              <w:rPr>
                <w:rFonts w:cs="Open Sans"/>
                <w:sz w:val="18"/>
                <w:szCs w:val="18"/>
              </w:rPr>
              <w:t>Project document (including Logical Framework in ANNEXURE)</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1601BDE7" w14:textId="77777777">
            <w:pPr>
              <w:spacing w:after="0" w:line="240" w:lineRule="auto"/>
              <w:rPr>
                <w:rFonts w:cs="Calibri"/>
                <w:sz w:val="18"/>
                <w:szCs w:val="18"/>
              </w:rPr>
            </w:pPr>
            <w:r w:rsidRPr="00F220A0">
              <w:rPr>
                <w:rFonts w:cs="Calibri"/>
                <w:sz w:val="18"/>
                <w:szCs w:val="18"/>
              </w:rPr>
              <w:t>Project Proposal including the results framework and performance indicator matrix</w:t>
            </w:r>
          </w:p>
          <w:p w:rsidRPr="00F220A0" w:rsidR="00F13545" w:rsidP="00B34D9D" w:rsidRDefault="00F13545" w14:paraId="5BDF0BDA" w14:textId="77777777">
            <w:pPr>
              <w:spacing w:after="0" w:line="240" w:lineRule="auto"/>
              <w:rPr>
                <w:rFonts w:cs="Calibri"/>
                <w:sz w:val="18"/>
                <w:szCs w:val="18"/>
              </w:rPr>
            </w:pPr>
            <w:r w:rsidRPr="00F220A0">
              <w:rPr>
                <w:rFonts w:cs="Calibri"/>
                <w:sz w:val="18"/>
                <w:szCs w:val="18"/>
              </w:rPr>
              <w:t>Agreement document between WFP and DAEC</w:t>
            </w:r>
          </w:p>
          <w:p w:rsidRPr="00F220A0" w:rsidR="00F13545" w:rsidP="00B34D9D" w:rsidRDefault="00F13545" w14:paraId="16D6883C" w14:textId="77777777">
            <w:pPr>
              <w:spacing w:after="0" w:line="240" w:lineRule="auto"/>
              <w:rPr>
                <w:rFonts w:cs="Open Sans"/>
                <w:sz w:val="18"/>
                <w:szCs w:val="18"/>
              </w:rPr>
            </w:pPr>
            <w:r w:rsidRPr="00F220A0">
              <w:rPr>
                <w:rFonts w:cs="Calibri"/>
                <w:sz w:val="18"/>
                <w:szCs w:val="18"/>
              </w:rPr>
              <w:t>Agreement between WFP and Lutheran World Federation</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3F3517B3"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2DB06D1" w14:textId="77777777">
            <w:pPr>
              <w:spacing w:after="0" w:line="240" w:lineRule="auto"/>
              <w:rPr>
                <w:rFonts w:cs="Calibri"/>
                <w:sz w:val="18"/>
                <w:szCs w:val="18"/>
              </w:rPr>
            </w:pPr>
            <w:r w:rsidRPr="00F220A0">
              <w:rPr>
                <w:rFonts w:cs="Calibri"/>
                <w:sz w:val="18"/>
                <w:szCs w:val="18"/>
              </w:rPr>
              <w:t>Relevance, Effectiveness, Efficiency, Sustainability</w:t>
            </w:r>
          </w:p>
        </w:tc>
      </w:tr>
      <w:tr w:rsidRPr="00F220A0" w:rsidR="00F13545" w:rsidTr="00B34D9D" w14:paraId="3F79DFB2"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6564D5B5" w14:textId="77777777">
            <w:pPr>
              <w:spacing w:after="0" w:line="240" w:lineRule="auto"/>
              <w:rPr>
                <w:rFonts w:cs="Open Sans"/>
                <w:sz w:val="18"/>
                <w:szCs w:val="18"/>
              </w:rPr>
            </w:pPr>
            <w:r w:rsidRPr="00F220A0">
              <w:rPr>
                <w:rFonts w:cs="Open Sans"/>
                <w:sz w:val="18"/>
                <w:szCs w:val="18"/>
              </w:rPr>
              <w:t>Standard Project Reports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68677018" w14:textId="77777777">
            <w:pPr>
              <w:spacing w:after="0" w:line="240" w:lineRule="auto"/>
              <w:rPr>
                <w:rFonts w:cs="Calibri"/>
                <w:sz w:val="18"/>
                <w:szCs w:val="18"/>
              </w:rPr>
            </w:pPr>
            <w:r w:rsidRPr="00F220A0">
              <w:rPr>
                <w:rFonts w:cs="Calibri"/>
                <w:sz w:val="18"/>
                <w:szCs w:val="18"/>
              </w:rPr>
              <w:t>Baseline report</w:t>
            </w:r>
          </w:p>
          <w:p w:rsidRPr="00F220A0" w:rsidR="00F13545" w:rsidP="00B34D9D" w:rsidRDefault="00F13545" w14:paraId="634445C6" w14:textId="77777777">
            <w:pPr>
              <w:spacing w:after="0" w:line="240" w:lineRule="auto"/>
              <w:rPr>
                <w:rFonts w:cs="Open Sans"/>
                <w:sz w:val="18"/>
                <w:szCs w:val="18"/>
              </w:rPr>
            </w:pPr>
            <w:r w:rsidRPr="00F220A0">
              <w:rPr>
                <w:rFonts w:cs="Calibri"/>
                <w:sz w:val="18"/>
                <w:szCs w:val="18"/>
              </w:rPr>
              <w:t>Semi-annual and monthly monitoring reports</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D359CD6"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1CCEAAC4" w14:textId="77777777">
            <w:pPr>
              <w:spacing w:after="0" w:line="240" w:lineRule="auto"/>
              <w:rPr>
                <w:rFonts w:cs="Open Sans"/>
                <w:sz w:val="18"/>
                <w:szCs w:val="18"/>
              </w:rPr>
            </w:pPr>
            <w:r w:rsidRPr="00F220A0">
              <w:rPr>
                <w:rFonts w:cs="Calibri"/>
                <w:sz w:val="18"/>
                <w:szCs w:val="18"/>
              </w:rPr>
              <w:t>Effectiveness, Impact</w:t>
            </w:r>
          </w:p>
        </w:tc>
      </w:tr>
      <w:tr w:rsidRPr="00F220A0" w:rsidR="00F13545" w:rsidTr="00B34D9D" w14:paraId="68520D56"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18775DF" w14:textId="77777777">
            <w:pPr>
              <w:spacing w:after="0" w:line="240" w:lineRule="auto"/>
              <w:rPr>
                <w:rFonts w:cs="Open Sans"/>
                <w:sz w:val="18"/>
                <w:szCs w:val="18"/>
              </w:rPr>
            </w:pPr>
            <w:r w:rsidRPr="00F220A0">
              <w:rPr>
                <w:rFonts w:cs="Open Sans"/>
                <w:sz w:val="18"/>
                <w:szCs w:val="18"/>
              </w:rPr>
              <w:t>Budget Revisions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4C1CD6C" w14:textId="77777777">
            <w:pPr>
              <w:spacing w:after="0" w:line="240" w:lineRule="auto"/>
              <w:rPr>
                <w:rFonts w:cs="Open Sans"/>
                <w:sz w:val="18"/>
                <w:szCs w:val="18"/>
              </w:rPr>
            </w:pPr>
            <w:r w:rsidRPr="00F220A0">
              <w:rPr>
                <w:rFonts w:cs="Calibri"/>
                <w:sz w:val="18"/>
                <w:szCs w:val="18"/>
              </w:rPr>
              <w:t>Project Proposal including budget details</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19F260CF"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2789E00" w14:textId="77777777">
            <w:pPr>
              <w:spacing w:after="0" w:line="240" w:lineRule="auto"/>
              <w:rPr>
                <w:rFonts w:cs="Open Sans"/>
                <w:sz w:val="18"/>
                <w:szCs w:val="18"/>
              </w:rPr>
            </w:pPr>
            <w:r w:rsidRPr="00F220A0">
              <w:rPr>
                <w:rFonts w:cs="Calibri"/>
                <w:sz w:val="18"/>
                <w:szCs w:val="18"/>
              </w:rPr>
              <w:t>Efficiency, Effectiveness</w:t>
            </w:r>
          </w:p>
        </w:tc>
      </w:tr>
      <w:tr w:rsidRPr="00F220A0" w:rsidR="00F13545" w:rsidTr="00B34D9D" w14:paraId="2ACFDA3A" w14:textId="77777777">
        <w:trPr>
          <w:trHeight w:val="615"/>
        </w:trPr>
        <w:tc>
          <w:tcPr>
            <w:tcW w:w="552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F220A0" w:rsidR="00F13545" w:rsidP="00B34D9D" w:rsidRDefault="00F13545" w14:paraId="2ED683F2" w14:textId="77777777">
            <w:pPr>
              <w:spacing w:after="0" w:line="240" w:lineRule="auto"/>
              <w:rPr>
                <w:rFonts w:cs="Open Sans"/>
                <w:sz w:val="18"/>
                <w:szCs w:val="18"/>
              </w:rPr>
            </w:pPr>
            <w:r w:rsidRPr="00F220A0">
              <w:rPr>
                <w:rFonts w:cs="Open Sans"/>
                <w:sz w:val="18"/>
                <w:szCs w:val="18"/>
              </w:rPr>
              <w:t>Note for the record (NFR) from Program Review Committee meeting (for original intervention and budget revisions if any)</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690B460" w14:textId="77777777">
            <w:pPr>
              <w:spacing w:after="0" w:line="240" w:lineRule="auto"/>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864C26F" w14:textId="77777777">
            <w:pPr>
              <w:spacing w:after="0" w:line="240" w:lineRule="auto"/>
              <w:jc w:val="center"/>
              <w:rPr>
                <w:rFonts w:cs="Open Sans"/>
                <w:sz w:val="18"/>
                <w:szCs w:val="18"/>
              </w:rPr>
            </w:pPr>
            <w:r w:rsidRPr="00F220A0">
              <w:rPr>
                <w:rFonts w:cs="Calibri"/>
                <w:sz w:val="18"/>
                <w:szCs w:val="18"/>
              </w:rPr>
              <w:t>N/A</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C83E408" w14:textId="77777777">
            <w:pPr>
              <w:spacing w:after="0" w:line="240" w:lineRule="auto"/>
              <w:rPr>
                <w:rFonts w:cs="Open Sans"/>
                <w:sz w:val="18"/>
                <w:szCs w:val="18"/>
              </w:rPr>
            </w:pPr>
          </w:p>
        </w:tc>
      </w:tr>
      <w:tr w:rsidRPr="00F220A0" w:rsidR="00F13545" w:rsidTr="00B34D9D" w14:paraId="525F0544"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02F3BC50" w14:textId="77777777">
            <w:pPr>
              <w:spacing w:after="0" w:line="240" w:lineRule="auto"/>
              <w:rPr>
                <w:rFonts w:cs="Open Sans"/>
                <w:sz w:val="18"/>
                <w:szCs w:val="18"/>
              </w:rPr>
            </w:pPr>
            <w:r w:rsidRPr="00F220A0">
              <w:rPr>
                <w:rFonts w:cs="Open Sans"/>
                <w:sz w:val="18"/>
                <w:szCs w:val="18"/>
              </w:rPr>
              <w:t>Approved Excel budget (for original intervention and budget revisions if any)</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5B8C095A" w14:textId="77777777">
            <w:pPr>
              <w:pStyle w:val="ListParagraph"/>
              <w:spacing w:after="0" w:line="240" w:lineRule="auto"/>
              <w:ind w:left="459"/>
              <w:rPr>
                <w:rFonts w:cs="Calibri"/>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64F95B2" w14:textId="77777777">
            <w:pPr>
              <w:spacing w:after="0" w:line="240" w:lineRule="auto"/>
              <w:jc w:val="center"/>
              <w:rPr>
                <w:rFonts w:cs="Open Sans"/>
                <w:sz w:val="18"/>
                <w:szCs w:val="18"/>
              </w:rPr>
            </w:pPr>
            <w:r w:rsidRPr="00F220A0">
              <w:rPr>
                <w:rFonts w:cs="Calibri"/>
                <w:sz w:val="18"/>
                <w:szCs w:val="18"/>
              </w:rPr>
              <w:t>N/A</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562E8988" w14:textId="77777777">
            <w:pPr>
              <w:spacing w:after="0" w:line="240" w:lineRule="auto"/>
              <w:rPr>
                <w:rFonts w:cs="Open Sans"/>
                <w:sz w:val="18"/>
                <w:szCs w:val="18"/>
              </w:rPr>
            </w:pPr>
          </w:p>
        </w:tc>
      </w:tr>
      <w:tr w:rsidRPr="00F220A0" w:rsidR="00F13545" w:rsidTr="00B34D9D" w14:paraId="0015D5EF" w14:textId="77777777">
        <w:trPr>
          <w:trHeight w:val="615"/>
        </w:trPr>
        <w:tc>
          <w:tcPr>
            <w:tcW w:w="552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F220A0" w:rsidR="00F13545" w:rsidP="00B34D9D" w:rsidRDefault="00F13545" w14:paraId="2259D9E5" w14:textId="77777777">
            <w:pPr>
              <w:spacing w:after="0" w:line="240" w:lineRule="auto"/>
              <w:rPr>
                <w:rFonts w:cs="Open Sans"/>
                <w:sz w:val="18"/>
                <w:szCs w:val="18"/>
              </w:rPr>
            </w:pPr>
            <w:r w:rsidRPr="00F220A0">
              <w:rPr>
                <w:rFonts w:cs="Open Sans"/>
                <w:sz w:val="18"/>
                <w:szCs w:val="18"/>
              </w:rPr>
              <w:t>Intervention/Project Plan (the breakdown of beneficiary figures and food requirements by region/activity/month and partners)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6C08F803" w14:textId="77777777">
            <w:pPr>
              <w:spacing w:after="0" w:line="240" w:lineRule="auto"/>
              <w:rPr>
                <w:rFonts w:cs="Calibri"/>
                <w:sz w:val="18"/>
                <w:szCs w:val="18"/>
              </w:rPr>
            </w:pPr>
            <w:r w:rsidRPr="00F220A0">
              <w:rPr>
                <w:rFonts w:cs="Calibri"/>
                <w:sz w:val="18"/>
                <w:szCs w:val="18"/>
              </w:rPr>
              <w:t>Project Proposal including the results framework and performance indicator matrix</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F1F726B"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647538ED" w14:textId="77777777">
            <w:pPr>
              <w:spacing w:after="0" w:line="240" w:lineRule="auto"/>
              <w:rPr>
                <w:rFonts w:cs="Open Sans"/>
                <w:sz w:val="18"/>
                <w:szCs w:val="18"/>
              </w:rPr>
            </w:pPr>
            <w:r w:rsidRPr="00F220A0">
              <w:rPr>
                <w:rFonts w:cs="Calibri"/>
                <w:sz w:val="18"/>
                <w:szCs w:val="18"/>
              </w:rPr>
              <w:t>Relevance, Effectiveness</w:t>
            </w:r>
          </w:p>
        </w:tc>
      </w:tr>
      <w:tr w:rsidRPr="00F220A0" w:rsidR="00F13545" w:rsidTr="00B34D9D" w14:paraId="24D28559" w14:textId="77777777">
        <w:trPr>
          <w:trHeight w:val="357"/>
        </w:trPr>
        <w:tc>
          <w:tcPr>
            <w:tcW w:w="5524" w:type="dxa"/>
            <w:tcBorders>
              <w:top w:val="single" w:color="auto" w:sz="4" w:space="0"/>
              <w:left w:val="single" w:color="auto" w:sz="4" w:space="0"/>
              <w:bottom w:val="single" w:color="auto" w:sz="4" w:space="0"/>
              <w:right w:val="single" w:color="auto" w:sz="4" w:space="0"/>
            </w:tcBorders>
            <w:shd w:val="clear" w:color="auto" w:fill="auto"/>
            <w:vAlign w:val="center"/>
          </w:tcPr>
          <w:p w:rsidRPr="00F220A0" w:rsidR="00F13545" w:rsidP="00B34D9D" w:rsidRDefault="00F13545" w14:paraId="60BCF2A3" w14:textId="77777777">
            <w:pPr>
              <w:spacing w:after="0" w:line="240" w:lineRule="auto"/>
              <w:rPr>
                <w:rFonts w:cs="Open Sans"/>
                <w:sz w:val="18"/>
                <w:szCs w:val="18"/>
              </w:rPr>
            </w:pPr>
            <w:r w:rsidRPr="00F220A0">
              <w:rPr>
                <w:rFonts w:cs="Open Sans"/>
                <w:sz w:val="18"/>
                <w:szCs w:val="18"/>
              </w:rPr>
              <w:t>Other</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BB535A0"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F220A0" w:rsidR="00F13545" w:rsidP="00B34D9D" w:rsidRDefault="00F13545" w14:paraId="01D71D83"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493CAA9" w14:textId="77777777">
            <w:pPr>
              <w:spacing w:after="0" w:line="240" w:lineRule="auto"/>
              <w:jc w:val="center"/>
              <w:rPr>
                <w:rFonts w:cs="Open Sans"/>
                <w:sz w:val="18"/>
                <w:szCs w:val="18"/>
              </w:rPr>
            </w:pPr>
          </w:p>
        </w:tc>
      </w:tr>
      <w:tr w:rsidRPr="00F220A0" w:rsidR="00F13545" w:rsidTr="00B34D9D" w14:paraId="4A6A6655" w14:textId="77777777">
        <w:trPr>
          <w:trHeight w:val="423"/>
        </w:trPr>
        <w:tc>
          <w:tcPr>
            <w:tcW w:w="5524"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3B526A8B" w14:textId="77777777">
            <w:pPr>
              <w:spacing w:after="0" w:line="240" w:lineRule="auto"/>
              <w:rPr>
                <w:rFonts w:cs="Open Sans"/>
                <w:b/>
                <w:bCs/>
                <w:sz w:val="18"/>
                <w:szCs w:val="18"/>
              </w:rPr>
            </w:pPr>
            <w:r w:rsidRPr="00F220A0">
              <w:rPr>
                <w:rFonts w:cs="Open Sans"/>
                <w:b/>
                <w:bCs/>
                <w:sz w:val="18"/>
                <w:szCs w:val="18"/>
              </w:rPr>
              <w:t>Country Office Strategic Documents (if applicable)</w:t>
            </w:r>
          </w:p>
        </w:tc>
        <w:tc>
          <w:tcPr>
            <w:tcW w:w="5831"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63CE2DB6" w14:textId="77777777">
            <w:pPr>
              <w:spacing w:after="0" w:line="240" w:lineRule="auto"/>
              <w:jc w:val="center"/>
              <w:rPr>
                <w:rFonts w:cs="Open Sans"/>
                <w:b/>
                <w:bC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77BC8970" w14:textId="77777777">
            <w:pPr>
              <w:spacing w:after="0" w:line="240" w:lineRule="auto"/>
              <w:jc w:val="center"/>
              <w:rPr>
                <w:rFonts w:cs="Open Sans"/>
                <w:b/>
                <w:bCs/>
                <w:sz w:val="18"/>
                <w:szCs w:val="18"/>
              </w:rPr>
            </w:pPr>
          </w:p>
        </w:tc>
        <w:tc>
          <w:tcPr>
            <w:tcW w:w="2673"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16F1843A" w14:textId="77777777">
            <w:pPr>
              <w:spacing w:after="0" w:line="240" w:lineRule="auto"/>
              <w:jc w:val="center"/>
              <w:rPr>
                <w:rFonts w:cs="Open Sans"/>
                <w:b/>
                <w:bCs/>
                <w:sz w:val="18"/>
                <w:szCs w:val="18"/>
              </w:rPr>
            </w:pPr>
          </w:p>
        </w:tc>
      </w:tr>
      <w:tr w:rsidRPr="00F220A0" w:rsidR="00F13545" w:rsidTr="00B34D9D" w14:paraId="6319DA8A"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6EE4ACBC" w14:textId="77777777">
            <w:pPr>
              <w:spacing w:after="0" w:line="240" w:lineRule="auto"/>
              <w:rPr>
                <w:rFonts w:cs="Open Sans"/>
                <w:sz w:val="18"/>
                <w:szCs w:val="18"/>
              </w:rPr>
            </w:pPr>
            <w:r w:rsidRPr="00F220A0">
              <w:rPr>
                <w:rFonts w:cs="Open Sans"/>
                <w:sz w:val="18"/>
                <w:szCs w:val="18"/>
              </w:rPr>
              <w:t>Country Strategy Document (if any)</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55C38AAD" w14:textId="77777777">
            <w:pPr>
              <w:spacing w:after="0" w:line="240" w:lineRule="auto"/>
              <w:rPr>
                <w:rFonts w:cs="Open Sans"/>
                <w:sz w:val="18"/>
                <w:szCs w:val="18"/>
              </w:rPr>
            </w:pPr>
            <w:r w:rsidRPr="00F220A0">
              <w:rPr>
                <w:rFonts w:cs="Open Sans"/>
                <w:sz w:val="18"/>
                <w:szCs w:val="18"/>
              </w:rPr>
              <w:t>Annual Report for Country Strategic Plan (2017 – 2021) FY17 &amp; FY18</w:t>
            </w:r>
          </w:p>
          <w:p w:rsidRPr="00F220A0" w:rsidR="00F13545" w:rsidP="00B34D9D" w:rsidRDefault="00A92F93" w14:paraId="49ABFBB8" w14:textId="340D8F5A">
            <w:pPr>
              <w:spacing w:after="0" w:line="240" w:lineRule="auto"/>
              <w:rPr>
                <w:rFonts w:cs="Open Sans"/>
                <w:sz w:val="18"/>
                <w:szCs w:val="18"/>
              </w:rPr>
            </w:pPr>
            <w:r w:rsidRPr="00F220A0">
              <w:rPr>
                <w:rFonts w:cs="Open Sans"/>
                <w:sz w:val="18"/>
                <w:szCs w:val="18"/>
              </w:rPr>
              <w:t>SMP</w:t>
            </w:r>
            <w:r w:rsidRPr="00F220A0" w:rsidR="00F13545">
              <w:rPr>
                <w:rFonts w:cs="Open Sans"/>
                <w:sz w:val="18"/>
                <w:szCs w:val="18"/>
              </w:rPr>
              <w:t xml:space="preserve"> Evaluation Reports: Baseline FY17-21; End line FY14-16</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65E498C2"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DC53F4B" w14:textId="77777777">
            <w:pPr>
              <w:spacing w:after="0" w:line="240" w:lineRule="auto"/>
              <w:rPr>
                <w:rFonts w:cs="Open Sans"/>
                <w:sz w:val="18"/>
                <w:szCs w:val="18"/>
              </w:rPr>
            </w:pPr>
            <w:r w:rsidRPr="00F220A0">
              <w:rPr>
                <w:rFonts w:cs="Calibri"/>
                <w:sz w:val="18"/>
                <w:szCs w:val="18"/>
              </w:rPr>
              <w:t xml:space="preserve">Relevance, Sustainability </w:t>
            </w:r>
          </w:p>
        </w:tc>
      </w:tr>
      <w:tr w:rsidRPr="00F220A0" w:rsidR="00F13545" w:rsidTr="00B34D9D" w14:paraId="30DB7BA2"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71E1C61C" w14:textId="77777777">
            <w:pPr>
              <w:spacing w:after="0" w:line="240" w:lineRule="auto"/>
              <w:rPr>
                <w:rFonts w:cs="Open Sans"/>
                <w:sz w:val="18"/>
                <w:szCs w:val="18"/>
              </w:rPr>
            </w:pPr>
            <w:r w:rsidRPr="00F220A0">
              <w:rPr>
                <w:rFonts w:cs="Open Sans"/>
                <w:sz w:val="18"/>
                <w:szCs w:val="18"/>
              </w:rPr>
              <w:t>Other</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D7A022D" w14:textId="77777777">
            <w:pPr>
              <w:spacing w:after="0" w:line="240" w:lineRule="auto"/>
              <w:rPr>
                <w:rFonts w:cs="Open Sans"/>
                <w:sz w:val="18"/>
                <w:szCs w:val="18"/>
              </w:rPr>
            </w:pPr>
            <w:r w:rsidRPr="00F220A0">
              <w:rPr>
                <w:rFonts w:cs="Open Sans"/>
                <w:sz w:val="18"/>
                <w:szCs w:val="18"/>
              </w:rPr>
              <w:t>Meeting Minutes of SM TWG meeting for Jan and Feb 2018</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CB268AA"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3662662" w14:textId="77777777">
            <w:pPr>
              <w:spacing w:after="0" w:line="240" w:lineRule="auto"/>
              <w:jc w:val="center"/>
              <w:rPr>
                <w:rFonts w:cs="Open Sans"/>
                <w:sz w:val="18"/>
                <w:szCs w:val="18"/>
              </w:rPr>
            </w:pPr>
          </w:p>
        </w:tc>
      </w:tr>
      <w:tr w:rsidRPr="00F220A0" w:rsidR="00F13545" w:rsidTr="00B34D9D" w14:paraId="4F2FA2F3"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6F22BD68" w14:textId="77777777">
            <w:pPr>
              <w:spacing w:after="0" w:line="240" w:lineRule="auto"/>
              <w:rPr>
                <w:rFonts w:cs="Open Sans"/>
                <w:b/>
                <w:bCs/>
                <w:sz w:val="18"/>
                <w:szCs w:val="18"/>
              </w:rPr>
            </w:pPr>
            <w:r w:rsidRPr="00F220A0">
              <w:rPr>
                <w:rFonts w:cs="Open Sans"/>
                <w:b/>
                <w:bCs/>
                <w:sz w:val="18"/>
                <w:szCs w:val="18"/>
              </w:rPr>
              <w:t>Assessment Reports [if applicable]</w:t>
            </w:r>
          </w:p>
        </w:tc>
        <w:tc>
          <w:tcPr>
            <w:tcW w:w="5831"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22C92A88" w14:textId="77777777">
            <w:pPr>
              <w:spacing w:after="0" w:line="240" w:lineRule="auto"/>
              <w:jc w:val="center"/>
              <w:rPr>
                <w:rFonts w:cs="Open Sans"/>
                <w:b/>
                <w:bC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1A715EAD" w14:textId="77777777">
            <w:pPr>
              <w:spacing w:after="0" w:line="240" w:lineRule="auto"/>
              <w:jc w:val="center"/>
              <w:rPr>
                <w:rFonts w:cs="Open Sans"/>
                <w:b/>
                <w:bCs/>
                <w:sz w:val="18"/>
                <w:szCs w:val="18"/>
              </w:rPr>
            </w:pPr>
          </w:p>
        </w:tc>
        <w:tc>
          <w:tcPr>
            <w:tcW w:w="2673"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0A49E054" w14:textId="77777777">
            <w:pPr>
              <w:spacing w:after="0" w:line="240" w:lineRule="auto"/>
              <w:jc w:val="center"/>
              <w:rPr>
                <w:rFonts w:cs="Open Sans"/>
                <w:b/>
                <w:bCs/>
                <w:sz w:val="18"/>
                <w:szCs w:val="18"/>
              </w:rPr>
            </w:pPr>
          </w:p>
        </w:tc>
      </w:tr>
      <w:tr w:rsidRPr="00F220A0" w:rsidR="00F13545" w:rsidTr="00B34D9D" w14:paraId="1F23EB71"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718B1319" w14:textId="77777777">
            <w:pPr>
              <w:spacing w:after="0" w:line="240" w:lineRule="auto"/>
              <w:rPr>
                <w:rFonts w:cs="Open Sans"/>
                <w:sz w:val="18"/>
                <w:szCs w:val="18"/>
              </w:rPr>
            </w:pPr>
            <w:r w:rsidRPr="00F220A0">
              <w:rPr>
                <w:rFonts w:cs="Open Sans"/>
                <w:sz w:val="18"/>
                <w:szCs w:val="18"/>
              </w:rPr>
              <w:t>Comprehensive Food Security and Vulnerability Assessments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F68A994" w14:textId="77777777">
            <w:pPr>
              <w:spacing w:after="0" w:line="240" w:lineRule="auto"/>
              <w:rPr>
                <w:rFonts w:cs="Open Sans"/>
                <w:sz w:val="18"/>
                <w:szCs w:val="18"/>
              </w:rPr>
            </w:pPr>
            <w:r w:rsidRPr="00F220A0">
              <w:rPr>
                <w:rFonts w:cs="Open Sans"/>
                <w:sz w:val="18"/>
                <w:szCs w:val="18"/>
              </w:rPr>
              <w:t>Mid Term Review of National Nutrition Strategy Plan of Action (2016-2020)</w:t>
            </w:r>
          </w:p>
          <w:p w:rsidRPr="00F220A0" w:rsidR="00F13545" w:rsidP="00B34D9D" w:rsidRDefault="00F13545" w14:paraId="6D3E8A93" w14:textId="77777777">
            <w:pPr>
              <w:spacing w:after="0" w:line="240" w:lineRule="auto"/>
              <w:rPr>
                <w:rFonts w:cs="Open Sans"/>
                <w:sz w:val="18"/>
                <w:szCs w:val="18"/>
              </w:rPr>
            </w:pPr>
            <w:r w:rsidRPr="00F220A0">
              <w:rPr>
                <w:rFonts w:cs="Open Sans"/>
                <w:sz w:val="18"/>
                <w:szCs w:val="18"/>
              </w:rPr>
              <w:t>Community Strength Assessment</w:t>
            </w:r>
          </w:p>
          <w:p w:rsidRPr="00F220A0" w:rsidR="00F13545" w:rsidP="00B34D9D" w:rsidRDefault="00F13545" w14:paraId="13571454" w14:textId="77777777">
            <w:pPr>
              <w:spacing w:after="0" w:line="240" w:lineRule="auto"/>
              <w:rPr>
                <w:rFonts w:cs="Open Sans"/>
                <w:sz w:val="18"/>
                <w:szCs w:val="18"/>
              </w:rPr>
            </w:pPr>
            <w:r w:rsidRPr="00F220A0">
              <w:rPr>
                <w:rFonts w:cs="Open Sans"/>
                <w:sz w:val="18"/>
                <w:szCs w:val="18"/>
              </w:rPr>
              <w:t>Mid Term Review – National Nutrition Plan of Action- Education Sector</w:t>
            </w:r>
          </w:p>
          <w:p w:rsidRPr="00F220A0" w:rsidR="00F13545" w:rsidP="00B34D9D" w:rsidRDefault="00F13545" w14:paraId="0EB395CA" w14:textId="77777777">
            <w:pPr>
              <w:spacing w:after="0" w:line="240" w:lineRule="auto"/>
              <w:rPr>
                <w:rFonts w:cs="Open Sans"/>
                <w:sz w:val="18"/>
                <w:szCs w:val="18"/>
              </w:rPr>
            </w:pPr>
            <w:r w:rsidRPr="00F220A0">
              <w:rPr>
                <w:rFonts w:cs="Open Sans"/>
                <w:sz w:val="18"/>
                <w:szCs w:val="18"/>
              </w:rPr>
              <w:t>(2016-2020)</w:t>
            </w:r>
          </w:p>
          <w:p w:rsidRPr="00F220A0" w:rsidR="00F13545" w:rsidP="00B34D9D" w:rsidRDefault="00F13545" w14:paraId="1A860D7F" w14:textId="77777777">
            <w:pPr>
              <w:spacing w:after="0" w:line="240" w:lineRule="auto"/>
              <w:rPr>
                <w:rFonts w:cs="Open Sans"/>
                <w:sz w:val="18"/>
                <w:szCs w:val="18"/>
              </w:rPr>
            </w:pPr>
            <w:r w:rsidRPr="00F220A0">
              <w:rPr>
                <w:rFonts w:cs="Open Sans"/>
                <w:sz w:val="18"/>
                <w:szCs w:val="18"/>
              </w:rPr>
              <w:t>Education and Sports Sector Development Plan (2016-2020)</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3C093EF"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2DF806A6" w14:textId="77777777">
            <w:pPr>
              <w:spacing w:after="0" w:line="240" w:lineRule="auto"/>
              <w:rPr>
                <w:rFonts w:cs="Open Sans"/>
                <w:sz w:val="18"/>
                <w:szCs w:val="18"/>
              </w:rPr>
            </w:pPr>
            <w:r w:rsidRPr="00F220A0">
              <w:rPr>
                <w:rFonts w:cs="Calibri"/>
                <w:sz w:val="18"/>
                <w:szCs w:val="18"/>
              </w:rPr>
              <w:t>Relevance, Effectiveness, Sustainability</w:t>
            </w:r>
          </w:p>
        </w:tc>
      </w:tr>
      <w:tr w:rsidRPr="00F220A0" w:rsidR="00F13545" w:rsidTr="00B34D9D" w14:paraId="2FCE8B25"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00C1F6C" w14:textId="77777777">
            <w:pPr>
              <w:spacing w:after="0" w:line="240" w:lineRule="auto"/>
              <w:rPr>
                <w:rFonts w:cs="Open Sans"/>
                <w:sz w:val="18"/>
                <w:szCs w:val="18"/>
              </w:rPr>
            </w:pPr>
            <w:r w:rsidRPr="00F220A0">
              <w:rPr>
                <w:rFonts w:cs="Open Sans"/>
                <w:sz w:val="18"/>
                <w:szCs w:val="18"/>
              </w:rPr>
              <w:t>Crop and Food Security Assessments (FAO/WFP)</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2C1E561E" w14:textId="77777777">
            <w:pPr>
              <w:spacing w:after="0" w:line="240" w:lineRule="auto"/>
              <w:rPr>
                <w:rFonts w:cs="Open Sans"/>
                <w:sz w:val="18"/>
                <w:szCs w:val="18"/>
              </w:rPr>
            </w:pPr>
            <w:r w:rsidRPr="00F220A0">
              <w:rPr>
                <w:rFonts w:cs="Open Sans"/>
                <w:sz w:val="18"/>
                <w:szCs w:val="18"/>
              </w:rPr>
              <w:t>Agriculture Development Strategy to the year 2025 and Vision to 2030</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2DA753F"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1D0BC24" w14:textId="77777777">
            <w:pPr>
              <w:spacing w:after="0" w:line="240" w:lineRule="auto"/>
              <w:rPr>
                <w:rFonts w:cs="Open Sans"/>
                <w:sz w:val="18"/>
                <w:szCs w:val="18"/>
              </w:rPr>
            </w:pPr>
            <w:r w:rsidRPr="00F220A0">
              <w:rPr>
                <w:rFonts w:cs="Calibri"/>
                <w:sz w:val="18"/>
                <w:szCs w:val="18"/>
              </w:rPr>
              <w:t>Relevance, Sustainability</w:t>
            </w:r>
          </w:p>
        </w:tc>
      </w:tr>
      <w:tr w:rsidRPr="00F220A0" w:rsidR="00F13545" w:rsidTr="00B34D9D" w14:paraId="3D83ED48"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1BCCAA8" w14:textId="77777777">
            <w:pPr>
              <w:spacing w:after="0" w:line="240" w:lineRule="auto"/>
              <w:rPr>
                <w:rFonts w:cs="Open Sans"/>
                <w:sz w:val="18"/>
                <w:szCs w:val="18"/>
              </w:rPr>
            </w:pPr>
            <w:r w:rsidRPr="00F220A0">
              <w:rPr>
                <w:rFonts w:cs="Open Sans"/>
                <w:sz w:val="18"/>
                <w:szCs w:val="18"/>
              </w:rPr>
              <w:t>Emergency Food Security Assessments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62B75C0E"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F537ACD"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09ACBA9" w14:textId="77777777">
            <w:pPr>
              <w:spacing w:after="0" w:line="240" w:lineRule="auto"/>
              <w:jc w:val="center"/>
              <w:rPr>
                <w:rFonts w:cs="Open Sans"/>
                <w:sz w:val="18"/>
                <w:szCs w:val="18"/>
              </w:rPr>
            </w:pPr>
          </w:p>
        </w:tc>
      </w:tr>
      <w:tr w:rsidRPr="00F220A0" w:rsidR="00F13545" w:rsidTr="00B34D9D" w14:paraId="745F20FB"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0932C9A9" w14:textId="77777777">
            <w:pPr>
              <w:spacing w:after="0" w:line="240" w:lineRule="auto"/>
              <w:rPr>
                <w:rFonts w:cs="Open Sans"/>
                <w:sz w:val="18"/>
                <w:szCs w:val="18"/>
              </w:rPr>
            </w:pPr>
            <w:r w:rsidRPr="00F220A0">
              <w:rPr>
                <w:rFonts w:cs="Open Sans"/>
                <w:sz w:val="18"/>
                <w:szCs w:val="18"/>
              </w:rPr>
              <w:t>Food Security Monitoring System Bulletins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C6F1E73"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DF01B9C"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F601700" w14:textId="77777777">
            <w:pPr>
              <w:spacing w:after="0" w:line="240" w:lineRule="auto"/>
              <w:jc w:val="center"/>
              <w:rPr>
                <w:rFonts w:cs="Open Sans"/>
                <w:sz w:val="18"/>
                <w:szCs w:val="18"/>
              </w:rPr>
            </w:pPr>
          </w:p>
        </w:tc>
      </w:tr>
      <w:tr w:rsidRPr="00F220A0" w:rsidR="00F13545" w:rsidTr="00B34D9D" w14:paraId="189B7E21"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0081300E" w14:textId="77777777">
            <w:pPr>
              <w:spacing w:after="0" w:line="240" w:lineRule="auto"/>
              <w:rPr>
                <w:rFonts w:cs="Open Sans"/>
                <w:sz w:val="18"/>
                <w:szCs w:val="18"/>
              </w:rPr>
            </w:pPr>
            <w:r w:rsidRPr="00F220A0">
              <w:rPr>
                <w:rFonts w:cs="Open Sans"/>
                <w:sz w:val="18"/>
                <w:szCs w:val="18"/>
              </w:rPr>
              <w:t>Market Assessments and Bulletins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71D27BB"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348A15F0"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07877DF" w14:textId="77777777">
            <w:pPr>
              <w:spacing w:after="0" w:line="240" w:lineRule="auto"/>
              <w:jc w:val="center"/>
              <w:rPr>
                <w:rFonts w:cs="Open Sans"/>
                <w:sz w:val="18"/>
                <w:szCs w:val="18"/>
              </w:rPr>
            </w:pPr>
          </w:p>
        </w:tc>
      </w:tr>
      <w:tr w:rsidRPr="00F220A0" w:rsidR="00F13545" w:rsidTr="00B34D9D" w14:paraId="163166FB"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04282D8" w14:textId="77777777">
            <w:pPr>
              <w:spacing w:after="0" w:line="240" w:lineRule="auto"/>
              <w:rPr>
                <w:rFonts w:cs="Open Sans"/>
                <w:sz w:val="18"/>
                <w:szCs w:val="18"/>
              </w:rPr>
            </w:pPr>
            <w:r w:rsidRPr="00F220A0">
              <w:rPr>
                <w:rFonts w:cs="Open Sans"/>
                <w:sz w:val="18"/>
                <w:szCs w:val="18"/>
              </w:rPr>
              <w:t>Joint Assessment Missions (UNHCR/WFP)</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2A25D8E"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19EBD632"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7850C31" w14:textId="77777777">
            <w:pPr>
              <w:spacing w:after="0" w:line="240" w:lineRule="auto"/>
              <w:jc w:val="center"/>
              <w:rPr>
                <w:rFonts w:cs="Open Sans"/>
                <w:sz w:val="18"/>
                <w:szCs w:val="18"/>
              </w:rPr>
            </w:pPr>
          </w:p>
        </w:tc>
      </w:tr>
      <w:tr w:rsidRPr="00F220A0" w:rsidR="00F13545" w:rsidTr="00B34D9D" w14:paraId="4AC19147"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004860FC" w14:textId="77777777">
            <w:pPr>
              <w:spacing w:after="0" w:line="240" w:lineRule="auto"/>
              <w:rPr>
                <w:rFonts w:cs="Open Sans"/>
                <w:sz w:val="18"/>
                <w:szCs w:val="18"/>
              </w:rPr>
            </w:pPr>
            <w:r w:rsidRPr="00F220A0">
              <w:rPr>
                <w:rFonts w:cs="Open Sans"/>
                <w:sz w:val="18"/>
                <w:szCs w:val="18"/>
              </w:rPr>
              <w:t>Inter-Agency Assessments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3BD670E"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427772D"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913E193" w14:textId="77777777">
            <w:pPr>
              <w:spacing w:after="0" w:line="240" w:lineRule="auto"/>
              <w:jc w:val="center"/>
              <w:rPr>
                <w:rFonts w:cs="Open Sans"/>
                <w:sz w:val="18"/>
                <w:szCs w:val="18"/>
              </w:rPr>
            </w:pPr>
          </w:p>
        </w:tc>
      </w:tr>
      <w:tr w:rsidRPr="00F220A0" w:rsidR="00F13545" w:rsidTr="00B34D9D" w14:paraId="21D9C597"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7EEF3891" w14:textId="77777777">
            <w:pPr>
              <w:spacing w:after="0" w:line="240" w:lineRule="auto"/>
              <w:rPr>
                <w:rFonts w:cs="Open Sans"/>
                <w:sz w:val="18"/>
                <w:szCs w:val="18"/>
              </w:rPr>
            </w:pPr>
            <w:r w:rsidRPr="00F220A0">
              <w:rPr>
                <w:rFonts w:cs="Open Sans"/>
                <w:sz w:val="18"/>
                <w:szCs w:val="18"/>
              </w:rPr>
              <w:t>Rapid needs assessments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A5A0278"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A1D8FBC"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B1FE67A" w14:textId="77777777">
            <w:pPr>
              <w:spacing w:after="0" w:line="240" w:lineRule="auto"/>
              <w:jc w:val="center"/>
              <w:rPr>
                <w:rFonts w:cs="Open Sans"/>
                <w:sz w:val="18"/>
                <w:szCs w:val="18"/>
              </w:rPr>
            </w:pPr>
          </w:p>
        </w:tc>
      </w:tr>
      <w:tr w:rsidRPr="00F220A0" w:rsidR="00F13545" w:rsidTr="00B34D9D" w14:paraId="185EE635"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3A7E0194" w14:textId="77777777">
            <w:pPr>
              <w:spacing w:after="0" w:line="240" w:lineRule="auto"/>
              <w:rPr>
                <w:rFonts w:cs="Open Sans"/>
                <w:sz w:val="18"/>
                <w:szCs w:val="18"/>
              </w:rPr>
            </w:pPr>
            <w:r w:rsidRPr="00F220A0">
              <w:rPr>
                <w:rFonts w:cs="Open Sans"/>
                <w:sz w:val="18"/>
                <w:szCs w:val="18"/>
              </w:rPr>
              <w:t>Cash and voucher feasibility studies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F0F6ECC" w14:textId="77777777">
            <w:pPr>
              <w:spacing w:after="0" w:line="240" w:lineRule="auto"/>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F220A0" w:rsidR="00F13545" w:rsidP="00B34D9D" w:rsidRDefault="00F13545" w14:paraId="5E1A4E64"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23E3AB4" w14:textId="77777777">
            <w:pPr>
              <w:spacing w:after="0" w:line="240" w:lineRule="auto"/>
              <w:rPr>
                <w:rFonts w:cs="Open Sans"/>
                <w:sz w:val="18"/>
                <w:szCs w:val="18"/>
              </w:rPr>
            </w:pPr>
          </w:p>
        </w:tc>
      </w:tr>
      <w:tr w:rsidRPr="00F220A0" w:rsidR="00F13545" w:rsidTr="00B34D9D" w14:paraId="13D8E66A"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F220A0" w:rsidR="00F13545" w:rsidP="00B34D9D" w:rsidRDefault="00F13545" w14:paraId="0BB2386D" w14:textId="77777777">
            <w:pPr>
              <w:spacing w:after="0" w:line="240" w:lineRule="auto"/>
              <w:rPr>
                <w:rFonts w:cs="Open Sans"/>
                <w:sz w:val="18"/>
                <w:szCs w:val="18"/>
              </w:rPr>
            </w:pPr>
            <w:r w:rsidRPr="00F220A0">
              <w:rPr>
                <w:rFonts w:cs="Open Sans"/>
                <w:sz w:val="18"/>
                <w:szCs w:val="18"/>
              </w:rPr>
              <w:t>Other</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F2B77C7"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F220A0" w:rsidR="00F13545" w:rsidP="00B34D9D" w:rsidRDefault="00F13545" w14:paraId="519EE063"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571320A9" w14:textId="77777777">
            <w:pPr>
              <w:spacing w:after="0" w:line="240" w:lineRule="auto"/>
              <w:jc w:val="center"/>
              <w:rPr>
                <w:rFonts w:cs="Open Sans"/>
                <w:sz w:val="18"/>
                <w:szCs w:val="18"/>
              </w:rPr>
            </w:pPr>
          </w:p>
        </w:tc>
      </w:tr>
      <w:tr w:rsidRPr="00F220A0" w:rsidR="00F13545" w:rsidTr="00B34D9D" w14:paraId="383C2068"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030C1D05" w14:textId="77777777">
            <w:pPr>
              <w:spacing w:after="0" w:line="240" w:lineRule="auto"/>
              <w:rPr>
                <w:rFonts w:cs="Open Sans"/>
                <w:b/>
                <w:bCs/>
                <w:sz w:val="18"/>
                <w:szCs w:val="18"/>
              </w:rPr>
            </w:pPr>
            <w:r w:rsidRPr="00F220A0">
              <w:rPr>
                <w:rFonts w:cs="Open Sans"/>
                <w:b/>
                <w:bCs/>
                <w:sz w:val="18"/>
                <w:szCs w:val="18"/>
              </w:rPr>
              <w:t>Monitoring &amp; Reporting (if applicable)</w:t>
            </w:r>
          </w:p>
        </w:tc>
        <w:tc>
          <w:tcPr>
            <w:tcW w:w="5831"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02C1F840" w14:textId="77777777">
            <w:pPr>
              <w:spacing w:after="0" w:line="240" w:lineRule="auto"/>
              <w:jc w:val="center"/>
              <w:rPr>
                <w:rFonts w:cs="Open Sans"/>
                <w:b/>
                <w:bC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665D61E7" w14:textId="77777777">
            <w:pPr>
              <w:spacing w:after="0" w:line="240" w:lineRule="auto"/>
              <w:jc w:val="center"/>
              <w:rPr>
                <w:rFonts w:cs="Open Sans"/>
                <w:b/>
                <w:bCs/>
                <w:sz w:val="18"/>
                <w:szCs w:val="18"/>
              </w:rPr>
            </w:pPr>
          </w:p>
        </w:tc>
        <w:tc>
          <w:tcPr>
            <w:tcW w:w="2673"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2781C3AA" w14:textId="77777777">
            <w:pPr>
              <w:spacing w:after="0" w:line="240" w:lineRule="auto"/>
              <w:jc w:val="center"/>
              <w:rPr>
                <w:rFonts w:cs="Open Sans"/>
                <w:b/>
                <w:bCs/>
                <w:sz w:val="18"/>
                <w:szCs w:val="18"/>
              </w:rPr>
            </w:pPr>
          </w:p>
        </w:tc>
      </w:tr>
      <w:tr w:rsidRPr="00F220A0" w:rsidR="00F13545" w:rsidTr="00B34D9D" w14:paraId="61489F43"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75B412D7" w14:textId="77777777">
            <w:pPr>
              <w:spacing w:after="0" w:line="240" w:lineRule="auto"/>
              <w:rPr>
                <w:rFonts w:cs="Open Sans"/>
                <w:sz w:val="18"/>
                <w:szCs w:val="18"/>
              </w:rPr>
            </w:pPr>
            <w:r w:rsidRPr="00F220A0">
              <w:rPr>
                <w:rFonts w:cs="Open Sans"/>
                <w:sz w:val="18"/>
                <w:szCs w:val="18"/>
              </w:rPr>
              <w:t>M&amp;E Plan</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1843B2E0" w14:textId="77777777">
            <w:pPr>
              <w:spacing w:after="0" w:line="240" w:lineRule="auto"/>
              <w:rPr>
                <w:rFonts w:cs="Open Sans"/>
                <w:sz w:val="18"/>
                <w:szCs w:val="18"/>
              </w:rPr>
            </w:pPr>
            <w:r w:rsidRPr="00F220A0">
              <w:rPr>
                <w:rFonts w:cs="Calibri"/>
                <w:sz w:val="18"/>
                <w:szCs w:val="18"/>
              </w:rPr>
              <w:t>Performance Indicator Matrix</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7831FD16"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0C71A4C" w14:textId="77777777">
            <w:pPr>
              <w:spacing w:after="0" w:line="240" w:lineRule="auto"/>
              <w:rPr>
                <w:rFonts w:cs="Open Sans"/>
                <w:sz w:val="18"/>
                <w:szCs w:val="18"/>
              </w:rPr>
            </w:pPr>
            <w:r w:rsidRPr="00F220A0">
              <w:rPr>
                <w:rFonts w:cs="Calibri"/>
                <w:sz w:val="18"/>
                <w:szCs w:val="18"/>
              </w:rPr>
              <w:t>Relevance, Effectiveness, Impact</w:t>
            </w:r>
          </w:p>
        </w:tc>
      </w:tr>
      <w:tr w:rsidRPr="00F220A0" w:rsidR="00F13545" w:rsidTr="00B34D9D" w14:paraId="2B6062AE"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3A12BC62" w14:textId="77777777">
            <w:pPr>
              <w:spacing w:after="0" w:line="240" w:lineRule="auto"/>
              <w:rPr>
                <w:rFonts w:cs="Open Sans"/>
                <w:sz w:val="18"/>
                <w:szCs w:val="18"/>
              </w:rPr>
            </w:pPr>
            <w:r w:rsidRPr="00F220A0">
              <w:rPr>
                <w:rFonts w:cs="Open Sans"/>
                <w:sz w:val="18"/>
                <w:szCs w:val="18"/>
              </w:rPr>
              <w:t xml:space="preserve">Country Situation Report (SITREP) </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BD1DCC8" w14:textId="77777777">
            <w:pPr>
              <w:spacing w:after="0" w:line="240" w:lineRule="auto"/>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F220A0" w:rsidR="00F13545" w:rsidP="00B34D9D" w:rsidRDefault="00F13545" w14:paraId="3D0FD50D"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236D18E2" w14:textId="77777777">
            <w:pPr>
              <w:spacing w:after="0" w:line="240" w:lineRule="auto"/>
              <w:rPr>
                <w:rFonts w:cs="Open Sans"/>
                <w:sz w:val="18"/>
                <w:szCs w:val="18"/>
              </w:rPr>
            </w:pPr>
          </w:p>
        </w:tc>
      </w:tr>
      <w:tr w:rsidRPr="00F220A0" w:rsidR="00F13545" w:rsidTr="00B34D9D" w14:paraId="0FF250AE"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BB6791D" w14:textId="77777777">
            <w:pPr>
              <w:spacing w:after="0" w:line="240" w:lineRule="auto"/>
              <w:rPr>
                <w:rFonts w:cs="Open Sans"/>
                <w:sz w:val="18"/>
                <w:szCs w:val="18"/>
              </w:rPr>
            </w:pPr>
            <w:r w:rsidRPr="00F220A0">
              <w:rPr>
                <w:rFonts w:cs="Open Sans"/>
                <w:sz w:val="18"/>
                <w:szCs w:val="18"/>
              </w:rPr>
              <w:t>Country Executive Brief</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12512774" w14:textId="77777777">
            <w:pPr>
              <w:spacing w:after="0" w:line="240" w:lineRule="auto"/>
              <w:rPr>
                <w:rFonts w:cs="Open Sans"/>
                <w:sz w:val="18"/>
                <w:szCs w:val="18"/>
              </w:rPr>
            </w:pPr>
            <w:r w:rsidRPr="00F220A0">
              <w:rPr>
                <w:rFonts w:cs="Calibri"/>
                <w:sz w:val="18"/>
                <w:szCs w:val="18"/>
              </w:rPr>
              <w:t>WFP Lao PDR Country Brief</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E633F6B"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5084C124" w14:textId="77777777">
            <w:pPr>
              <w:spacing w:after="0" w:line="240" w:lineRule="auto"/>
              <w:rPr>
                <w:rFonts w:cs="Open Sans"/>
                <w:sz w:val="18"/>
                <w:szCs w:val="18"/>
              </w:rPr>
            </w:pPr>
            <w:r w:rsidRPr="00F220A0">
              <w:rPr>
                <w:rFonts w:cs="Calibri"/>
                <w:sz w:val="18"/>
                <w:szCs w:val="18"/>
              </w:rPr>
              <w:t>Relevance</w:t>
            </w:r>
          </w:p>
        </w:tc>
      </w:tr>
      <w:tr w:rsidRPr="00F220A0" w:rsidR="00F13545" w:rsidTr="00B34D9D" w14:paraId="0C1B5B08"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5E0DEB71" w14:textId="77777777">
            <w:pPr>
              <w:spacing w:after="0" w:line="240" w:lineRule="auto"/>
              <w:rPr>
                <w:rFonts w:cs="Open Sans"/>
                <w:sz w:val="18"/>
                <w:szCs w:val="18"/>
              </w:rPr>
            </w:pPr>
            <w:r w:rsidRPr="00F220A0">
              <w:rPr>
                <w:rFonts w:cs="Open Sans"/>
                <w:sz w:val="18"/>
                <w:szCs w:val="18"/>
              </w:rPr>
              <w:t>Food Distribution and Post-distribution Monitoring Reports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844674" w:rsidRDefault="00F13545" w14:paraId="570E2BC9" w14:textId="77777777">
            <w:pPr>
              <w:pStyle w:val="ListParagraph"/>
              <w:numPr>
                <w:ilvl w:val="0"/>
                <w:numId w:val="65"/>
              </w:numPr>
              <w:spacing w:after="0" w:line="240" w:lineRule="auto"/>
              <w:ind w:left="317"/>
              <w:rPr>
                <w:rFonts w:cs="Calibri"/>
                <w:sz w:val="18"/>
                <w:szCs w:val="18"/>
              </w:rPr>
            </w:pPr>
            <w:r w:rsidRPr="00F220A0">
              <w:rPr>
                <w:rFonts w:cs="Calibri"/>
                <w:sz w:val="18"/>
                <w:szCs w:val="18"/>
              </w:rPr>
              <w:t>End line Evaluation of McGovern-Dole School Feeding in Laos 2015–2016 Evaluation Report</w:t>
            </w:r>
          </w:p>
          <w:p w:rsidRPr="00F220A0" w:rsidR="00F13545" w:rsidP="00844674" w:rsidRDefault="00F13545" w14:paraId="55B2A0C6" w14:textId="77777777">
            <w:pPr>
              <w:pStyle w:val="ListParagraph"/>
              <w:numPr>
                <w:ilvl w:val="0"/>
                <w:numId w:val="65"/>
              </w:numPr>
              <w:spacing w:after="0" w:line="240" w:lineRule="auto"/>
              <w:ind w:left="317"/>
              <w:rPr>
                <w:rFonts w:cs="Calibri"/>
                <w:sz w:val="18"/>
                <w:szCs w:val="18"/>
              </w:rPr>
            </w:pPr>
            <w:r w:rsidRPr="00F220A0">
              <w:rPr>
                <w:rFonts w:cs="Calibri"/>
                <w:sz w:val="18"/>
                <w:szCs w:val="18"/>
              </w:rPr>
              <w:t>Baseline Evaluation of McGovern-Dole School Feeding in Laos 2017–2021 Evaluation Report</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0CEB534"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550A6D99" w14:textId="77777777">
            <w:pPr>
              <w:spacing w:after="0" w:line="240" w:lineRule="auto"/>
              <w:rPr>
                <w:rFonts w:cs="Open Sans"/>
                <w:sz w:val="18"/>
                <w:szCs w:val="18"/>
              </w:rPr>
            </w:pPr>
            <w:r w:rsidRPr="00F220A0">
              <w:rPr>
                <w:rFonts w:cs="Calibri"/>
                <w:sz w:val="18"/>
                <w:szCs w:val="18"/>
              </w:rPr>
              <w:t>Relevance, Effectiveness, Impact</w:t>
            </w:r>
          </w:p>
        </w:tc>
      </w:tr>
      <w:tr w:rsidRPr="00F220A0" w:rsidR="00F13545" w:rsidTr="00B34D9D" w14:paraId="4628B7BA"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107FEA39" w14:textId="77777777">
            <w:pPr>
              <w:spacing w:after="0" w:line="240" w:lineRule="auto"/>
              <w:rPr>
                <w:rFonts w:cs="Open Sans"/>
                <w:sz w:val="18"/>
                <w:szCs w:val="18"/>
              </w:rPr>
            </w:pPr>
            <w:r w:rsidRPr="00F220A0">
              <w:rPr>
                <w:rFonts w:cs="Open Sans"/>
                <w:sz w:val="18"/>
                <w:szCs w:val="18"/>
              </w:rPr>
              <w:t>Monthly Monitoring Reports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1649358C" w14:textId="77777777">
            <w:pPr>
              <w:spacing w:after="0" w:line="240" w:lineRule="auto"/>
              <w:rPr>
                <w:rFonts w:cs="Open Sans"/>
                <w:sz w:val="18"/>
                <w:szCs w:val="18"/>
              </w:rPr>
            </w:pPr>
            <w:r w:rsidRPr="00F220A0">
              <w:rPr>
                <w:rFonts w:cs="Calibri"/>
                <w:sz w:val="18"/>
                <w:szCs w:val="18"/>
              </w:rPr>
              <w:t>Semi-annual and monthly project reports</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1197EF1D"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CBCE84E" w14:textId="77777777">
            <w:pPr>
              <w:spacing w:after="0" w:line="240" w:lineRule="auto"/>
              <w:rPr>
                <w:rFonts w:cs="Open Sans"/>
                <w:sz w:val="18"/>
                <w:szCs w:val="18"/>
              </w:rPr>
            </w:pPr>
            <w:r w:rsidRPr="00F220A0">
              <w:rPr>
                <w:rFonts w:cs="Calibri"/>
                <w:sz w:val="18"/>
                <w:szCs w:val="18"/>
              </w:rPr>
              <w:t>Effectiveness, Impact, Efficiency</w:t>
            </w:r>
          </w:p>
        </w:tc>
      </w:tr>
      <w:tr w:rsidRPr="00F220A0" w:rsidR="00F13545" w:rsidTr="00B34D9D" w14:paraId="3E1352B1"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31D27AC" w14:textId="77777777">
            <w:pPr>
              <w:spacing w:after="0" w:line="240" w:lineRule="auto"/>
              <w:rPr>
                <w:rFonts w:cs="Open Sans"/>
                <w:sz w:val="18"/>
                <w:szCs w:val="18"/>
              </w:rPr>
            </w:pPr>
            <w:r w:rsidRPr="00F220A0">
              <w:rPr>
                <w:rFonts w:cs="Open Sans"/>
                <w:sz w:val="18"/>
                <w:szCs w:val="18"/>
              </w:rPr>
              <w:t>Beneficiary Verification Reports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087C7CE" w14:textId="77777777">
            <w:pPr>
              <w:spacing w:after="0" w:line="240" w:lineRule="auto"/>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6408E6E7"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48F072E" w14:textId="77777777">
            <w:pPr>
              <w:spacing w:after="0" w:line="240" w:lineRule="auto"/>
              <w:jc w:val="center"/>
              <w:rPr>
                <w:rFonts w:cs="Open Sans"/>
                <w:sz w:val="18"/>
                <w:szCs w:val="18"/>
              </w:rPr>
            </w:pPr>
          </w:p>
        </w:tc>
      </w:tr>
      <w:tr w:rsidRPr="00F220A0" w:rsidR="00F13545" w:rsidTr="00B34D9D" w14:paraId="4AD23AF1"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0658281F" w14:textId="77777777">
            <w:pPr>
              <w:spacing w:after="0" w:line="240" w:lineRule="auto"/>
              <w:rPr>
                <w:rFonts w:cs="Open Sans"/>
                <w:sz w:val="18"/>
                <w:szCs w:val="18"/>
              </w:rPr>
            </w:pPr>
            <w:r w:rsidRPr="00F220A0">
              <w:rPr>
                <w:rFonts w:cs="Open Sans"/>
                <w:sz w:val="18"/>
                <w:szCs w:val="18"/>
              </w:rPr>
              <w:t>Donor specific reports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F07DC3D" w14:textId="77777777">
            <w:pPr>
              <w:spacing w:after="0" w:line="240" w:lineRule="auto"/>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F220A0" w:rsidR="00F13545" w:rsidP="00B34D9D" w:rsidRDefault="00F13545" w14:paraId="6B990C17"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6971B8FA" w14:textId="77777777">
            <w:pPr>
              <w:spacing w:after="0" w:line="240" w:lineRule="auto"/>
              <w:rPr>
                <w:rFonts w:cs="Open Sans"/>
                <w:sz w:val="18"/>
                <w:szCs w:val="18"/>
              </w:rPr>
            </w:pPr>
          </w:p>
        </w:tc>
      </w:tr>
      <w:tr w:rsidRPr="00F220A0" w:rsidR="00F13545" w:rsidTr="00B34D9D" w14:paraId="7366C464"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7E2C0D82" w14:textId="77777777">
            <w:pPr>
              <w:spacing w:after="0" w:line="240" w:lineRule="auto"/>
              <w:rPr>
                <w:rFonts w:cs="Open Sans"/>
                <w:b/>
                <w:bCs/>
                <w:sz w:val="18"/>
                <w:szCs w:val="18"/>
              </w:rPr>
            </w:pPr>
            <w:r w:rsidRPr="00F220A0">
              <w:rPr>
                <w:rFonts w:cs="Open Sans"/>
                <w:b/>
                <w:bCs/>
                <w:sz w:val="18"/>
                <w:szCs w:val="18"/>
              </w:rPr>
              <w:t>Output monitoring reports (if applicable)</w:t>
            </w:r>
          </w:p>
        </w:tc>
        <w:tc>
          <w:tcPr>
            <w:tcW w:w="5831"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7B0F2BE2" w14:textId="77777777">
            <w:pPr>
              <w:spacing w:after="0" w:line="240" w:lineRule="auto"/>
              <w:jc w:val="center"/>
              <w:rPr>
                <w:rFonts w:cs="Open Sans"/>
                <w:b/>
                <w:bC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10138074" w14:textId="77777777">
            <w:pPr>
              <w:spacing w:after="0" w:line="240" w:lineRule="auto"/>
              <w:jc w:val="center"/>
              <w:rPr>
                <w:rFonts w:cs="Open Sans"/>
                <w:b/>
                <w:bCs/>
                <w:sz w:val="18"/>
                <w:szCs w:val="18"/>
              </w:rPr>
            </w:pPr>
          </w:p>
        </w:tc>
        <w:tc>
          <w:tcPr>
            <w:tcW w:w="2673"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5733A5A6" w14:textId="77777777">
            <w:pPr>
              <w:spacing w:after="0" w:line="240" w:lineRule="auto"/>
              <w:jc w:val="center"/>
              <w:rPr>
                <w:rFonts w:cs="Open Sans"/>
                <w:b/>
                <w:bCs/>
                <w:sz w:val="18"/>
                <w:szCs w:val="18"/>
              </w:rPr>
            </w:pPr>
          </w:p>
        </w:tc>
      </w:tr>
      <w:tr w:rsidRPr="00F220A0" w:rsidR="00F13545" w:rsidTr="00B34D9D" w14:paraId="2327F602"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8893088" w14:textId="77777777">
            <w:pPr>
              <w:spacing w:after="0" w:line="240" w:lineRule="auto"/>
              <w:rPr>
                <w:rFonts w:cs="Open Sans"/>
                <w:sz w:val="18"/>
                <w:szCs w:val="18"/>
              </w:rPr>
            </w:pPr>
            <w:r w:rsidRPr="00F220A0">
              <w:rPr>
                <w:rFonts w:cs="Open Sans"/>
                <w:sz w:val="18"/>
                <w:szCs w:val="18"/>
              </w:rPr>
              <w:t>Actual and Planned beneficiaries by activity and district/ location by year</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5217A327" w14:textId="77777777">
            <w:pPr>
              <w:spacing w:after="0" w:line="240" w:lineRule="auto"/>
              <w:rPr>
                <w:rFonts w:cs="Open Sans"/>
                <w:sz w:val="18"/>
                <w:szCs w:val="18"/>
              </w:rPr>
            </w:pPr>
            <w:r w:rsidRPr="00F220A0">
              <w:rPr>
                <w:rFonts w:cs="Calibri"/>
                <w:sz w:val="18"/>
                <w:szCs w:val="18"/>
              </w:rPr>
              <w:t>Performance Indicator Matrix (actual and planned outcomes and targeted number of beneficiaries only)</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6FDAEF86"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D23D826" w14:textId="77777777">
            <w:pPr>
              <w:spacing w:after="0" w:line="240" w:lineRule="auto"/>
              <w:rPr>
                <w:rFonts w:cs="Open Sans"/>
                <w:sz w:val="18"/>
                <w:szCs w:val="18"/>
              </w:rPr>
            </w:pPr>
            <w:r w:rsidRPr="00F220A0">
              <w:rPr>
                <w:rFonts w:cs="Calibri"/>
                <w:sz w:val="18"/>
                <w:szCs w:val="18"/>
              </w:rPr>
              <w:t>Effectiveness, Impact, Efficiency</w:t>
            </w:r>
          </w:p>
        </w:tc>
      </w:tr>
      <w:tr w:rsidRPr="00F220A0" w:rsidR="00F13545" w:rsidTr="00B34D9D" w14:paraId="3286EFCA"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F157A26" w14:textId="77777777">
            <w:pPr>
              <w:spacing w:after="0" w:line="240" w:lineRule="auto"/>
              <w:rPr>
                <w:rFonts w:cs="Open Sans"/>
                <w:sz w:val="18"/>
                <w:szCs w:val="18"/>
              </w:rPr>
            </w:pPr>
            <w:r w:rsidRPr="00F220A0">
              <w:rPr>
                <w:rFonts w:cs="Open Sans"/>
                <w:sz w:val="18"/>
                <w:szCs w:val="18"/>
              </w:rPr>
              <w:t>Male vs. Female beneficiaries by activity and district/ location by year</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5FBF254" w14:textId="77777777">
            <w:pPr>
              <w:spacing w:after="0" w:line="240" w:lineRule="auto"/>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F220A0" w:rsidR="00F13545" w:rsidP="00B34D9D" w:rsidRDefault="00F13545" w14:paraId="2D8C30EC"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63D8E3F" w14:textId="77777777">
            <w:pPr>
              <w:spacing w:after="0" w:line="240" w:lineRule="auto"/>
              <w:rPr>
                <w:rFonts w:cs="Open Sans"/>
                <w:sz w:val="18"/>
                <w:szCs w:val="18"/>
              </w:rPr>
            </w:pPr>
          </w:p>
        </w:tc>
      </w:tr>
      <w:tr w:rsidRPr="00F220A0" w:rsidR="00F13545" w:rsidTr="00B34D9D" w14:paraId="5E88D50C"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7DA9D73F" w14:textId="77777777">
            <w:pPr>
              <w:spacing w:after="0" w:line="240" w:lineRule="auto"/>
              <w:rPr>
                <w:rFonts w:cs="Open Sans"/>
                <w:sz w:val="18"/>
                <w:szCs w:val="18"/>
              </w:rPr>
            </w:pPr>
            <w:r w:rsidRPr="00F220A0">
              <w:rPr>
                <w:rFonts w:cs="Open Sans"/>
                <w:sz w:val="18"/>
                <w:szCs w:val="18"/>
              </w:rPr>
              <w:t>Beneficiaries by age group</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7B374EF"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3A99E824"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D6B7589" w14:textId="77777777">
            <w:pPr>
              <w:spacing w:after="0" w:line="240" w:lineRule="auto"/>
              <w:jc w:val="center"/>
              <w:rPr>
                <w:rFonts w:cs="Open Sans"/>
                <w:sz w:val="18"/>
                <w:szCs w:val="18"/>
              </w:rPr>
            </w:pPr>
          </w:p>
        </w:tc>
      </w:tr>
      <w:tr w:rsidRPr="00F220A0" w:rsidR="00F13545" w:rsidTr="00B34D9D" w14:paraId="5A3B015C"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26203C0" w14:textId="77777777">
            <w:pPr>
              <w:spacing w:after="0" w:line="240" w:lineRule="auto"/>
              <w:rPr>
                <w:rFonts w:cs="Open Sans"/>
                <w:sz w:val="18"/>
                <w:szCs w:val="18"/>
              </w:rPr>
            </w:pPr>
            <w:r w:rsidRPr="00F220A0">
              <w:rPr>
                <w:rFonts w:cs="Open Sans"/>
                <w:sz w:val="18"/>
                <w:szCs w:val="18"/>
              </w:rPr>
              <w:t>Actual and Planned tonnage distributed by activity by year</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536C726"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6182D3F2"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309CE44" w14:textId="77777777">
            <w:pPr>
              <w:spacing w:after="0" w:line="240" w:lineRule="auto"/>
              <w:rPr>
                <w:rFonts w:cs="Open Sans"/>
                <w:sz w:val="18"/>
                <w:szCs w:val="18"/>
              </w:rPr>
            </w:pPr>
          </w:p>
        </w:tc>
      </w:tr>
      <w:tr w:rsidRPr="00F220A0" w:rsidR="00F13545" w:rsidTr="00B34D9D" w14:paraId="71D53A13"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4B00D9A" w14:textId="77777777">
            <w:pPr>
              <w:spacing w:after="0" w:line="240" w:lineRule="auto"/>
              <w:rPr>
                <w:rFonts w:cs="Open Sans"/>
                <w:sz w:val="18"/>
                <w:szCs w:val="18"/>
              </w:rPr>
            </w:pPr>
            <w:r w:rsidRPr="00F220A0">
              <w:rPr>
                <w:rFonts w:cs="Open Sans"/>
                <w:sz w:val="18"/>
                <w:szCs w:val="18"/>
              </w:rPr>
              <w:t>Commodity type by activity</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110684FF"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228D904"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41A5901" w14:textId="77777777">
            <w:pPr>
              <w:spacing w:after="0" w:line="240" w:lineRule="auto"/>
              <w:jc w:val="center"/>
              <w:rPr>
                <w:rFonts w:cs="Open Sans"/>
                <w:sz w:val="18"/>
                <w:szCs w:val="18"/>
              </w:rPr>
            </w:pPr>
          </w:p>
        </w:tc>
      </w:tr>
      <w:tr w:rsidRPr="00F220A0" w:rsidR="00F13545" w:rsidTr="00B34D9D" w14:paraId="272B6A04"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1C21EC62" w14:textId="77777777">
            <w:pPr>
              <w:spacing w:after="0" w:line="240" w:lineRule="auto"/>
              <w:rPr>
                <w:rFonts w:cs="Open Sans"/>
                <w:sz w:val="18"/>
                <w:szCs w:val="18"/>
              </w:rPr>
            </w:pPr>
            <w:r w:rsidRPr="00F220A0">
              <w:rPr>
                <w:rFonts w:cs="Open Sans"/>
                <w:sz w:val="18"/>
                <w:szCs w:val="18"/>
              </w:rPr>
              <w:t>Actual and Planned cash/voucher requirements (US$) by activity by year</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5C761A48"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39DB1C37"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25D63E94" w14:textId="77777777">
            <w:pPr>
              <w:spacing w:after="0" w:line="240" w:lineRule="auto"/>
              <w:jc w:val="center"/>
              <w:rPr>
                <w:rFonts w:cs="Open Sans"/>
                <w:sz w:val="18"/>
                <w:szCs w:val="18"/>
              </w:rPr>
            </w:pPr>
          </w:p>
        </w:tc>
      </w:tr>
      <w:tr w:rsidRPr="00F220A0" w:rsidR="00F13545" w:rsidTr="00B34D9D" w14:paraId="6147BCF1"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478EE269" w14:textId="77777777">
            <w:pPr>
              <w:spacing w:after="0" w:line="240" w:lineRule="auto"/>
              <w:rPr>
                <w:rFonts w:cs="Open Sans"/>
                <w:b/>
                <w:bCs/>
                <w:sz w:val="18"/>
                <w:szCs w:val="18"/>
              </w:rPr>
            </w:pPr>
            <w:r w:rsidRPr="00F220A0">
              <w:rPr>
                <w:rFonts w:cs="Open Sans"/>
                <w:b/>
                <w:bCs/>
                <w:sz w:val="18"/>
                <w:szCs w:val="18"/>
              </w:rPr>
              <w:t>Operational documents (if applicable)</w:t>
            </w:r>
          </w:p>
        </w:tc>
        <w:tc>
          <w:tcPr>
            <w:tcW w:w="5831"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4F90B082" w14:textId="77777777">
            <w:pPr>
              <w:spacing w:after="0" w:line="240" w:lineRule="auto"/>
              <w:jc w:val="center"/>
              <w:rPr>
                <w:rFonts w:cs="Open Sans"/>
                <w:b/>
                <w:bC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7CD0474F" w14:textId="77777777">
            <w:pPr>
              <w:spacing w:after="0" w:line="240" w:lineRule="auto"/>
              <w:jc w:val="center"/>
              <w:rPr>
                <w:rFonts w:cs="Open Sans"/>
                <w:b/>
                <w:bCs/>
                <w:sz w:val="18"/>
                <w:szCs w:val="18"/>
              </w:rPr>
            </w:pPr>
          </w:p>
        </w:tc>
        <w:tc>
          <w:tcPr>
            <w:tcW w:w="2673"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5D4CAAF7" w14:textId="77777777">
            <w:pPr>
              <w:spacing w:after="0" w:line="240" w:lineRule="auto"/>
              <w:jc w:val="center"/>
              <w:rPr>
                <w:rFonts w:cs="Open Sans"/>
                <w:b/>
                <w:bCs/>
                <w:sz w:val="18"/>
                <w:szCs w:val="18"/>
              </w:rPr>
            </w:pPr>
          </w:p>
        </w:tc>
      </w:tr>
      <w:tr w:rsidRPr="00F220A0" w:rsidR="00F13545" w:rsidTr="00B34D9D" w14:paraId="69AC5A7E"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18284305" w14:textId="77777777">
            <w:pPr>
              <w:spacing w:after="0" w:line="240" w:lineRule="auto"/>
              <w:rPr>
                <w:rFonts w:cs="Open Sans"/>
                <w:sz w:val="18"/>
                <w:szCs w:val="18"/>
              </w:rPr>
            </w:pPr>
            <w:r w:rsidRPr="00F220A0">
              <w:rPr>
                <w:rFonts w:cs="Open Sans"/>
                <w:sz w:val="18"/>
                <w:szCs w:val="18"/>
              </w:rPr>
              <w:t>Organogram for main office and sub-offices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5B9FC5A5" w14:textId="77777777">
            <w:pPr>
              <w:spacing w:after="0" w:line="240" w:lineRule="auto"/>
              <w:rPr>
                <w:rFonts w:cs="Open Sans"/>
                <w:sz w:val="18"/>
                <w:szCs w:val="18"/>
              </w:rPr>
            </w:pPr>
            <w:r w:rsidRPr="00F220A0">
              <w:rPr>
                <w:rFonts w:cs="Open Sans"/>
                <w:sz w:val="18"/>
                <w:szCs w:val="18"/>
              </w:rPr>
              <w:t>Provided in ToR</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1B6E38F0" w14:textId="77777777">
            <w:pPr>
              <w:spacing w:after="0" w:line="240" w:lineRule="auto"/>
              <w:jc w:val="center"/>
              <w:rPr>
                <w:rFonts w:cs="Open Sans"/>
                <w:sz w:val="18"/>
                <w:szCs w:val="18"/>
              </w:rPr>
            </w:pPr>
            <w:r w:rsidRPr="00F220A0">
              <w:rPr>
                <w:rFonts w:cs="Open Sans"/>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6E8B1B89" w14:textId="77777777">
            <w:pPr>
              <w:spacing w:after="0" w:line="240" w:lineRule="auto"/>
              <w:jc w:val="center"/>
              <w:rPr>
                <w:rFonts w:cs="Open Sans"/>
                <w:sz w:val="18"/>
                <w:szCs w:val="18"/>
              </w:rPr>
            </w:pPr>
          </w:p>
        </w:tc>
      </w:tr>
      <w:tr w:rsidRPr="00F220A0" w:rsidR="00F13545" w:rsidTr="00B34D9D" w14:paraId="700D4CDD"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14187A34" w14:textId="77777777">
            <w:pPr>
              <w:spacing w:after="0" w:line="240" w:lineRule="auto"/>
              <w:rPr>
                <w:rFonts w:cs="Open Sans"/>
                <w:sz w:val="18"/>
                <w:szCs w:val="18"/>
              </w:rPr>
            </w:pPr>
            <w:r w:rsidRPr="00F220A0">
              <w:rPr>
                <w:rFonts w:cs="Open Sans"/>
                <w:sz w:val="18"/>
                <w:szCs w:val="18"/>
              </w:rPr>
              <w:t>Activity Guidelines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A14DBFC" w14:textId="77777777">
            <w:pPr>
              <w:spacing w:after="0" w:line="240" w:lineRule="auto"/>
              <w:rPr>
                <w:rFonts w:cs="Open Sans"/>
                <w:sz w:val="18"/>
                <w:szCs w:val="18"/>
              </w:rPr>
            </w:pPr>
            <w:r w:rsidRPr="00F220A0">
              <w:rPr>
                <w:rFonts w:cs="Open Sans"/>
                <w:sz w:val="18"/>
                <w:szCs w:val="18"/>
              </w:rPr>
              <w:t>Provided in ToR</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5D4803C6" w14:textId="77777777">
            <w:pPr>
              <w:spacing w:after="0" w:line="240" w:lineRule="auto"/>
              <w:jc w:val="center"/>
              <w:rPr>
                <w:rFonts w:cs="Open Sans"/>
                <w:sz w:val="18"/>
                <w:szCs w:val="18"/>
              </w:rPr>
            </w:pPr>
            <w:r w:rsidRPr="00F220A0">
              <w:rPr>
                <w:rFonts w:cs="Open Sans"/>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2EC5A9BC" w14:textId="77777777">
            <w:pPr>
              <w:spacing w:after="0" w:line="240" w:lineRule="auto"/>
              <w:rPr>
                <w:rFonts w:cs="Open Sans"/>
                <w:sz w:val="18"/>
                <w:szCs w:val="18"/>
              </w:rPr>
            </w:pPr>
            <w:r w:rsidRPr="00F220A0">
              <w:rPr>
                <w:rFonts w:cs="Open Sans"/>
                <w:sz w:val="18"/>
                <w:szCs w:val="18"/>
              </w:rPr>
              <w:t>Relevance, Effectiveness, Efficiency</w:t>
            </w:r>
          </w:p>
        </w:tc>
      </w:tr>
      <w:tr w:rsidRPr="00F220A0" w:rsidR="00F13545" w:rsidTr="00B34D9D" w14:paraId="6E76E29C"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94AA3A2" w14:textId="77777777">
            <w:pPr>
              <w:spacing w:after="0" w:line="240" w:lineRule="auto"/>
              <w:rPr>
                <w:rFonts w:cs="Open Sans"/>
                <w:sz w:val="18"/>
                <w:szCs w:val="18"/>
              </w:rPr>
            </w:pPr>
            <w:r w:rsidRPr="00F220A0">
              <w:rPr>
                <w:rFonts w:cs="Open Sans"/>
                <w:sz w:val="18"/>
                <w:szCs w:val="18"/>
              </w:rPr>
              <w:t>Mission Reports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F7466AD"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3F93D91C"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25FCCDFB" w14:textId="77777777">
            <w:pPr>
              <w:spacing w:after="0" w:line="240" w:lineRule="auto"/>
              <w:jc w:val="center"/>
              <w:rPr>
                <w:rFonts w:cs="Open Sans"/>
                <w:sz w:val="18"/>
                <w:szCs w:val="18"/>
              </w:rPr>
            </w:pPr>
          </w:p>
        </w:tc>
      </w:tr>
      <w:tr w:rsidRPr="00F220A0" w:rsidR="00F13545" w:rsidTr="00B34D9D" w14:paraId="07A1DA41"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61E05F00" w14:textId="77777777">
            <w:pPr>
              <w:spacing w:after="0" w:line="240" w:lineRule="auto"/>
              <w:rPr>
                <w:rFonts w:cs="Open Sans"/>
                <w:sz w:val="18"/>
                <w:szCs w:val="18"/>
              </w:rPr>
            </w:pPr>
            <w:r w:rsidRPr="00F220A0">
              <w:rPr>
                <w:rFonts w:cs="Open Sans"/>
                <w:sz w:val="18"/>
                <w:szCs w:val="18"/>
              </w:rPr>
              <w:t>Pipeline overview for the period covered by the evaluation</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7A9653A"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389D674B"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9908097" w14:textId="77777777">
            <w:pPr>
              <w:spacing w:after="0" w:line="240" w:lineRule="auto"/>
              <w:jc w:val="center"/>
              <w:rPr>
                <w:rFonts w:cs="Open Sans"/>
                <w:sz w:val="18"/>
                <w:szCs w:val="18"/>
              </w:rPr>
            </w:pPr>
          </w:p>
        </w:tc>
      </w:tr>
      <w:tr w:rsidRPr="00F220A0" w:rsidR="00F13545" w:rsidTr="00B34D9D" w14:paraId="04709975"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673EA855" w14:textId="77777777">
            <w:pPr>
              <w:spacing w:after="0" w:line="240" w:lineRule="auto"/>
              <w:rPr>
                <w:rFonts w:cs="Open Sans"/>
                <w:sz w:val="18"/>
                <w:szCs w:val="18"/>
              </w:rPr>
            </w:pPr>
            <w:r w:rsidRPr="00F220A0">
              <w:rPr>
                <w:rFonts w:cs="Open Sans"/>
                <w:sz w:val="18"/>
                <w:szCs w:val="18"/>
              </w:rPr>
              <w:t>Logistics capacity assessment</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69CCB1F9"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6CD48947"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0A3513F" w14:textId="77777777">
            <w:pPr>
              <w:spacing w:after="0" w:line="240" w:lineRule="auto"/>
              <w:jc w:val="center"/>
              <w:rPr>
                <w:rFonts w:cs="Open Sans"/>
                <w:sz w:val="18"/>
                <w:szCs w:val="18"/>
              </w:rPr>
            </w:pPr>
          </w:p>
        </w:tc>
      </w:tr>
      <w:tr w:rsidRPr="00F220A0" w:rsidR="00F13545" w:rsidTr="00B34D9D" w14:paraId="07F377E4"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6EBBE07D" w14:textId="77777777">
            <w:pPr>
              <w:spacing w:after="0" w:line="240" w:lineRule="auto"/>
              <w:rPr>
                <w:rFonts w:cs="Open Sans"/>
                <w:b/>
                <w:bCs/>
                <w:sz w:val="18"/>
                <w:szCs w:val="18"/>
              </w:rPr>
            </w:pPr>
            <w:r w:rsidRPr="00F220A0">
              <w:rPr>
                <w:rFonts w:cs="Open Sans"/>
                <w:b/>
                <w:bCs/>
                <w:sz w:val="18"/>
                <w:szCs w:val="18"/>
              </w:rPr>
              <w:t>Partners (if applicable)</w:t>
            </w:r>
          </w:p>
        </w:tc>
        <w:tc>
          <w:tcPr>
            <w:tcW w:w="5831"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38A00416" w14:textId="77777777">
            <w:pPr>
              <w:spacing w:after="0" w:line="240" w:lineRule="auto"/>
              <w:jc w:val="center"/>
              <w:rPr>
                <w:rFonts w:cs="Open Sans"/>
                <w:b/>
                <w:bC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6DC99063" w14:textId="77777777">
            <w:pPr>
              <w:spacing w:after="0" w:line="240" w:lineRule="auto"/>
              <w:jc w:val="center"/>
              <w:rPr>
                <w:rFonts w:cs="Open Sans"/>
                <w:b/>
                <w:bCs/>
                <w:sz w:val="18"/>
                <w:szCs w:val="18"/>
              </w:rPr>
            </w:pPr>
          </w:p>
        </w:tc>
        <w:tc>
          <w:tcPr>
            <w:tcW w:w="2673"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68B52258" w14:textId="77777777">
            <w:pPr>
              <w:spacing w:after="0" w:line="240" w:lineRule="auto"/>
              <w:jc w:val="center"/>
              <w:rPr>
                <w:rFonts w:cs="Open Sans"/>
                <w:b/>
                <w:bCs/>
                <w:sz w:val="18"/>
                <w:szCs w:val="18"/>
              </w:rPr>
            </w:pPr>
          </w:p>
        </w:tc>
      </w:tr>
      <w:tr w:rsidRPr="00F220A0" w:rsidR="00F13545" w:rsidTr="00B34D9D" w14:paraId="27BB6A92"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24B2B37" w14:textId="77777777">
            <w:pPr>
              <w:spacing w:after="0" w:line="240" w:lineRule="auto"/>
              <w:rPr>
                <w:rFonts w:cs="Open Sans"/>
                <w:sz w:val="18"/>
                <w:szCs w:val="18"/>
              </w:rPr>
            </w:pPr>
            <w:r w:rsidRPr="00F220A0">
              <w:rPr>
                <w:rFonts w:cs="Open Sans"/>
                <w:sz w:val="18"/>
                <w:szCs w:val="18"/>
              </w:rPr>
              <w:t>Annual reports from cooperating partners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8C5981A" w14:textId="77777777">
            <w:pPr>
              <w:spacing w:after="0" w:line="240" w:lineRule="auto"/>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F220A0" w:rsidR="00F13545" w:rsidP="00B34D9D" w:rsidRDefault="00F13545" w14:paraId="0F68DCFD"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4F28A96" w14:textId="77777777">
            <w:pPr>
              <w:spacing w:after="0" w:line="240" w:lineRule="auto"/>
              <w:rPr>
                <w:rFonts w:cs="Open Sans"/>
                <w:sz w:val="18"/>
                <w:szCs w:val="18"/>
              </w:rPr>
            </w:pPr>
          </w:p>
        </w:tc>
      </w:tr>
      <w:tr w:rsidRPr="00F220A0" w:rsidR="00F13545" w:rsidTr="00B34D9D" w14:paraId="6CDDE562"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F220A0" w:rsidR="00F13545" w:rsidP="00B34D9D" w:rsidRDefault="00F13545" w14:paraId="5BF420DB" w14:textId="77777777">
            <w:pPr>
              <w:spacing w:after="0" w:line="240" w:lineRule="auto"/>
              <w:rPr>
                <w:rFonts w:cs="Open Sans"/>
                <w:sz w:val="18"/>
                <w:szCs w:val="18"/>
              </w:rPr>
            </w:pPr>
            <w:r w:rsidRPr="00F220A0">
              <w:rPr>
                <w:rFonts w:cs="Open Sans"/>
                <w:sz w:val="18"/>
                <w:szCs w:val="18"/>
              </w:rPr>
              <w:t>List of partners (Government, NGOs, UN agencies) by location/ activity/ role/ tonnage handled</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F9D45C7" w14:textId="77777777">
            <w:pPr>
              <w:spacing w:after="0" w:line="240" w:lineRule="auto"/>
              <w:rPr>
                <w:rFonts w:cs="Open Sans"/>
                <w:sz w:val="18"/>
                <w:szCs w:val="18"/>
              </w:rPr>
            </w:pPr>
            <w:r w:rsidRPr="00F220A0">
              <w:rPr>
                <w:rFonts w:cs="Calibri"/>
                <w:sz w:val="18"/>
                <w:szCs w:val="18"/>
              </w:rPr>
              <w:t>List of partners has been provided in ToR. Relevant documents have been shared for their roles.</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0F8AC36E" w14:textId="77777777">
            <w:pPr>
              <w:spacing w:after="0" w:line="240" w:lineRule="auto"/>
              <w:jc w:val="center"/>
              <w:rPr>
                <w:rFonts w:cs="Open Sans"/>
                <w:sz w:val="18"/>
                <w:szCs w:val="18"/>
              </w:rPr>
            </w:pPr>
            <w:r w:rsidRPr="00F220A0">
              <w:rPr>
                <w:rFonts w:cs="Calibri"/>
                <w:sz w:val="18"/>
                <w:szCs w:val="18"/>
              </w:rPr>
              <w:t xml:space="preserve">Y </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779CF" w14:paraId="59780829" w14:textId="3EB26DE8">
            <w:pPr>
              <w:spacing w:after="0" w:line="240" w:lineRule="auto"/>
              <w:rPr>
                <w:rFonts w:cs="Open Sans"/>
                <w:sz w:val="18"/>
                <w:szCs w:val="18"/>
              </w:rPr>
            </w:pPr>
            <w:r w:rsidRPr="00F220A0">
              <w:rPr>
                <w:rFonts w:cs="Calibri"/>
                <w:sz w:val="18"/>
                <w:szCs w:val="18"/>
              </w:rPr>
              <w:t>Effectiveness, Sustainability</w:t>
            </w:r>
          </w:p>
        </w:tc>
      </w:tr>
      <w:tr w:rsidRPr="00F220A0" w:rsidR="00F13545" w:rsidTr="00B34D9D" w14:paraId="14D3ECBD"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17B5CE4D" w14:textId="77777777">
            <w:pPr>
              <w:spacing w:after="0" w:line="240" w:lineRule="auto"/>
              <w:rPr>
                <w:rFonts w:cs="Open Sans"/>
                <w:sz w:val="18"/>
                <w:szCs w:val="18"/>
              </w:rPr>
            </w:pPr>
            <w:r w:rsidRPr="00F220A0">
              <w:rPr>
                <w:rFonts w:cs="Open Sans"/>
                <w:sz w:val="18"/>
                <w:szCs w:val="18"/>
              </w:rPr>
              <w:t>Field level agreements (FLAs), Memorandum of Understanding (MOUs)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4B81074" w14:textId="77777777">
            <w:pPr>
              <w:spacing w:after="0" w:line="240" w:lineRule="auto"/>
              <w:rPr>
                <w:rFonts w:cs="Open Sans"/>
                <w:sz w:val="18"/>
                <w:szCs w:val="18"/>
              </w:rPr>
            </w:pPr>
            <w:r w:rsidRPr="00F220A0">
              <w:rPr>
                <w:rFonts w:cs="Calibri"/>
                <w:sz w:val="18"/>
                <w:szCs w:val="18"/>
              </w:rPr>
              <w:t>MoU with DAEC</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145BF9A0"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27842D8B" w14:textId="77777777">
            <w:pPr>
              <w:spacing w:after="0" w:line="240" w:lineRule="auto"/>
              <w:rPr>
                <w:rFonts w:cs="Open Sans"/>
                <w:sz w:val="18"/>
                <w:szCs w:val="18"/>
              </w:rPr>
            </w:pPr>
            <w:r w:rsidRPr="00F220A0">
              <w:rPr>
                <w:rFonts w:cs="Calibri"/>
                <w:sz w:val="18"/>
                <w:szCs w:val="18"/>
              </w:rPr>
              <w:t>Effectiveness, Efficiency, Sustainability</w:t>
            </w:r>
          </w:p>
        </w:tc>
      </w:tr>
      <w:tr w:rsidRPr="00F220A0" w:rsidR="00F13545" w:rsidTr="00B34D9D" w14:paraId="47B1FFB5"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212DCDD4" w14:textId="77777777">
            <w:pPr>
              <w:spacing w:after="0" w:line="240" w:lineRule="auto"/>
              <w:rPr>
                <w:rFonts w:cs="Open Sans"/>
                <w:b/>
                <w:bCs/>
                <w:sz w:val="18"/>
                <w:szCs w:val="18"/>
              </w:rPr>
            </w:pPr>
            <w:r w:rsidRPr="00F220A0">
              <w:rPr>
                <w:rFonts w:cs="Open Sans"/>
                <w:b/>
                <w:bCs/>
                <w:sz w:val="18"/>
                <w:szCs w:val="18"/>
              </w:rPr>
              <w:t>Cluster/ Coordination meetings (if applicable)</w:t>
            </w:r>
          </w:p>
        </w:tc>
        <w:tc>
          <w:tcPr>
            <w:tcW w:w="5831"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753DF635" w14:textId="77777777">
            <w:pPr>
              <w:spacing w:after="0" w:line="240" w:lineRule="auto"/>
              <w:jc w:val="center"/>
              <w:rPr>
                <w:rFonts w:cs="Open Sans"/>
                <w:b/>
                <w:bC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651B584C" w14:textId="77777777">
            <w:pPr>
              <w:spacing w:after="0" w:line="240" w:lineRule="auto"/>
              <w:jc w:val="center"/>
              <w:rPr>
                <w:rFonts w:cs="Open Sans"/>
                <w:b/>
                <w:bCs/>
                <w:sz w:val="18"/>
                <w:szCs w:val="18"/>
              </w:rPr>
            </w:pPr>
          </w:p>
        </w:tc>
        <w:tc>
          <w:tcPr>
            <w:tcW w:w="2673"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65173DFD" w14:textId="77777777">
            <w:pPr>
              <w:spacing w:after="0" w:line="240" w:lineRule="auto"/>
              <w:jc w:val="center"/>
              <w:rPr>
                <w:rFonts w:cs="Open Sans"/>
                <w:b/>
                <w:bCs/>
                <w:sz w:val="18"/>
                <w:szCs w:val="18"/>
              </w:rPr>
            </w:pPr>
          </w:p>
        </w:tc>
      </w:tr>
      <w:tr w:rsidRPr="00F220A0" w:rsidR="00F13545" w:rsidTr="00B34D9D" w14:paraId="1E814216"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12AB92B5" w14:textId="77777777">
            <w:pPr>
              <w:spacing w:after="0" w:line="240" w:lineRule="auto"/>
              <w:rPr>
                <w:rFonts w:cs="Open Sans"/>
                <w:sz w:val="18"/>
                <w:szCs w:val="18"/>
              </w:rPr>
            </w:pPr>
            <w:r w:rsidRPr="00F220A0">
              <w:rPr>
                <w:rFonts w:cs="Open Sans"/>
                <w:sz w:val="18"/>
                <w:szCs w:val="18"/>
              </w:rPr>
              <w:t xml:space="preserve">Logistics/Food Security/nutrition cluster documents </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5B27D5F6"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2481EA7"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3CCAFCE" w14:textId="77777777">
            <w:pPr>
              <w:spacing w:after="0" w:line="240" w:lineRule="auto"/>
              <w:jc w:val="center"/>
              <w:rPr>
                <w:rFonts w:cs="Open Sans"/>
                <w:sz w:val="18"/>
                <w:szCs w:val="18"/>
              </w:rPr>
            </w:pPr>
          </w:p>
        </w:tc>
      </w:tr>
      <w:tr w:rsidRPr="00F220A0" w:rsidR="00F13545" w:rsidTr="00B34D9D" w14:paraId="38169C24"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5FD10E12" w14:textId="77777777">
            <w:pPr>
              <w:spacing w:after="0" w:line="240" w:lineRule="auto"/>
              <w:rPr>
                <w:rFonts w:cs="Open Sans"/>
                <w:sz w:val="18"/>
                <w:szCs w:val="18"/>
              </w:rPr>
            </w:pPr>
            <w:r w:rsidRPr="00F220A0">
              <w:rPr>
                <w:rFonts w:cs="Open Sans"/>
                <w:sz w:val="18"/>
                <w:szCs w:val="18"/>
              </w:rPr>
              <w:t>NFRs of coordination meetings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215BEB3"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741C406"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10A02B4" w14:textId="77777777">
            <w:pPr>
              <w:spacing w:after="0" w:line="240" w:lineRule="auto"/>
              <w:jc w:val="center"/>
              <w:rPr>
                <w:rFonts w:cs="Open Sans"/>
                <w:sz w:val="18"/>
                <w:szCs w:val="18"/>
              </w:rPr>
            </w:pPr>
          </w:p>
        </w:tc>
      </w:tr>
      <w:tr w:rsidRPr="00F220A0" w:rsidR="00F13545" w:rsidTr="00B34D9D" w14:paraId="1A8C0B03"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5670E85E" w14:textId="77777777">
            <w:pPr>
              <w:spacing w:after="0" w:line="240" w:lineRule="auto"/>
              <w:rPr>
                <w:rFonts w:cs="Open Sans"/>
                <w:b/>
                <w:bCs/>
                <w:sz w:val="18"/>
                <w:szCs w:val="18"/>
              </w:rPr>
            </w:pPr>
            <w:r w:rsidRPr="00F220A0">
              <w:rPr>
                <w:rFonts w:cs="Open Sans"/>
                <w:b/>
                <w:bCs/>
                <w:sz w:val="18"/>
                <w:szCs w:val="18"/>
              </w:rPr>
              <w:t>Evaluations/ Reviews</w:t>
            </w:r>
          </w:p>
        </w:tc>
        <w:tc>
          <w:tcPr>
            <w:tcW w:w="5831"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448F4F71" w14:textId="77777777">
            <w:pPr>
              <w:spacing w:after="0" w:line="240" w:lineRule="auto"/>
              <w:jc w:val="center"/>
              <w:rPr>
                <w:rFonts w:cs="Open Sans"/>
                <w:b/>
                <w:bC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48E76E1A" w14:textId="77777777">
            <w:pPr>
              <w:spacing w:after="0" w:line="240" w:lineRule="auto"/>
              <w:jc w:val="center"/>
              <w:rPr>
                <w:rFonts w:cs="Open Sans"/>
                <w:b/>
                <w:bCs/>
                <w:sz w:val="18"/>
                <w:szCs w:val="18"/>
              </w:rPr>
            </w:pPr>
          </w:p>
        </w:tc>
        <w:tc>
          <w:tcPr>
            <w:tcW w:w="2673"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7177C34B" w14:textId="77777777">
            <w:pPr>
              <w:spacing w:after="0" w:line="240" w:lineRule="auto"/>
              <w:jc w:val="center"/>
              <w:rPr>
                <w:rFonts w:cs="Open Sans"/>
                <w:b/>
                <w:bCs/>
                <w:sz w:val="18"/>
                <w:szCs w:val="18"/>
              </w:rPr>
            </w:pPr>
          </w:p>
        </w:tc>
      </w:tr>
      <w:tr w:rsidRPr="00F220A0" w:rsidR="00F13545" w:rsidTr="00B34D9D" w14:paraId="6F9DDB8D"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F220A0" w:rsidR="00F13545" w:rsidP="00B34D9D" w:rsidRDefault="00F13545" w14:paraId="098F21D3" w14:textId="77777777">
            <w:pPr>
              <w:spacing w:after="0" w:line="240" w:lineRule="auto"/>
              <w:rPr>
                <w:rFonts w:cs="Open Sans"/>
                <w:b/>
                <w:bCs/>
                <w:sz w:val="18"/>
                <w:szCs w:val="18"/>
              </w:rPr>
            </w:pPr>
            <w:r w:rsidRPr="00F220A0">
              <w:rPr>
                <w:rFonts w:cs="Open Sans"/>
                <w:sz w:val="18"/>
                <w:szCs w:val="18"/>
              </w:rPr>
              <w:t>Evaluations/ reviews of past or on-going operations/ interventions</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844674" w:rsidRDefault="00F13545" w14:paraId="531143D0" w14:textId="77777777">
            <w:pPr>
              <w:pStyle w:val="ListParagraph"/>
              <w:numPr>
                <w:ilvl w:val="0"/>
                <w:numId w:val="65"/>
              </w:numPr>
              <w:spacing w:after="0" w:line="240" w:lineRule="auto"/>
              <w:ind w:left="317"/>
              <w:rPr>
                <w:rFonts w:cs="Calibri"/>
                <w:sz w:val="18"/>
                <w:szCs w:val="18"/>
              </w:rPr>
            </w:pPr>
            <w:r w:rsidRPr="00F220A0">
              <w:rPr>
                <w:rFonts w:cs="Calibri"/>
                <w:sz w:val="18"/>
                <w:szCs w:val="18"/>
              </w:rPr>
              <w:t>End line Evaluation of McGovern-Dole School Feeding in Laos 2015–2016 Evaluation Report</w:t>
            </w:r>
          </w:p>
          <w:p w:rsidRPr="00F220A0" w:rsidR="00F13545" w:rsidP="00844674" w:rsidRDefault="00F13545" w14:paraId="58636A30" w14:textId="77777777">
            <w:pPr>
              <w:pStyle w:val="ListParagraph"/>
              <w:numPr>
                <w:ilvl w:val="0"/>
                <w:numId w:val="65"/>
              </w:numPr>
              <w:spacing w:after="0" w:line="240" w:lineRule="auto"/>
              <w:ind w:left="317"/>
              <w:rPr>
                <w:rFonts w:cs="Calibri"/>
                <w:sz w:val="18"/>
                <w:szCs w:val="18"/>
              </w:rPr>
            </w:pPr>
            <w:r w:rsidRPr="00F220A0">
              <w:rPr>
                <w:rFonts w:cs="Calibri"/>
                <w:sz w:val="18"/>
                <w:szCs w:val="18"/>
              </w:rPr>
              <w:t>Baseline Evaluation of McGovern-Dole School Feeding in Laos 2017–2021 Evaluation Report</w:t>
            </w:r>
          </w:p>
          <w:p w:rsidRPr="00F220A0" w:rsidR="00F13545" w:rsidP="00844674" w:rsidRDefault="00F13545" w14:paraId="78ED954A" w14:textId="77777777">
            <w:pPr>
              <w:pStyle w:val="ListParagraph"/>
              <w:numPr>
                <w:ilvl w:val="0"/>
                <w:numId w:val="65"/>
              </w:numPr>
              <w:spacing w:after="0" w:line="240" w:lineRule="auto"/>
              <w:ind w:left="317"/>
              <w:rPr>
                <w:rFonts w:cs="Calibri"/>
                <w:sz w:val="18"/>
                <w:szCs w:val="18"/>
              </w:rPr>
            </w:pPr>
            <w:r w:rsidRPr="00F220A0">
              <w:rPr>
                <w:rFonts w:cs="Calibri"/>
                <w:sz w:val="18"/>
                <w:szCs w:val="18"/>
              </w:rPr>
              <w:t>Baseline Report of WFP-LRP FY17</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F220A0" w:rsidR="00F13545" w:rsidP="00B34D9D" w:rsidRDefault="00F13545" w14:paraId="4D8540A0" w14:textId="77777777">
            <w:pPr>
              <w:spacing w:after="0" w:line="240" w:lineRule="auto"/>
              <w:jc w:val="center"/>
              <w:rPr>
                <w:rFonts w:cs="Open Sans"/>
                <w:sz w:val="18"/>
                <w:szCs w:val="18"/>
              </w:rPr>
            </w:pPr>
            <w:r w:rsidRPr="00F220A0">
              <w:rPr>
                <w:rFonts w:cs="Calibri"/>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C0D2700" w14:textId="55E3A09A">
            <w:pPr>
              <w:spacing w:after="0" w:line="240" w:lineRule="auto"/>
              <w:rPr>
                <w:rFonts w:cs="Open Sans"/>
                <w:sz w:val="18"/>
                <w:szCs w:val="18"/>
              </w:rPr>
            </w:pPr>
            <w:r w:rsidRPr="00F220A0">
              <w:rPr>
                <w:rFonts w:cs="Calibri"/>
                <w:sz w:val="18"/>
                <w:szCs w:val="18"/>
              </w:rPr>
              <w:t xml:space="preserve">Effectiveness, </w:t>
            </w:r>
            <w:r w:rsidRPr="00F220A0" w:rsidR="00F779CF">
              <w:rPr>
                <w:rFonts w:cs="Calibri"/>
                <w:sz w:val="18"/>
                <w:szCs w:val="18"/>
              </w:rPr>
              <w:t>Impact, Sustainability</w:t>
            </w:r>
          </w:p>
        </w:tc>
      </w:tr>
      <w:tr w:rsidRPr="00F220A0" w:rsidR="00F13545" w:rsidTr="00B34D9D" w14:paraId="4E88A2E0"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15FCA50A" w14:textId="77777777">
            <w:pPr>
              <w:spacing w:after="0" w:line="240" w:lineRule="auto"/>
              <w:rPr>
                <w:rFonts w:cs="Open Sans"/>
                <w:b/>
                <w:bCs/>
                <w:sz w:val="18"/>
                <w:szCs w:val="18"/>
              </w:rPr>
            </w:pPr>
            <w:r w:rsidRPr="00F220A0">
              <w:rPr>
                <w:rFonts w:cs="Open Sans"/>
                <w:b/>
                <w:bCs/>
                <w:sz w:val="18"/>
                <w:szCs w:val="18"/>
              </w:rPr>
              <w:t>Resource mobilisation (if applicable)</w:t>
            </w:r>
          </w:p>
        </w:tc>
        <w:tc>
          <w:tcPr>
            <w:tcW w:w="5831"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18542B01" w14:textId="77777777">
            <w:pPr>
              <w:spacing w:after="0" w:line="240" w:lineRule="auto"/>
              <w:jc w:val="center"/>
              <w:rPr>
                <w:rFonts w:cs="Open Sans"/>
                <w:b/>
                <w:bC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70028BF1" w14:textId="77777777">
            <w:pPr>
              <w:spacing w:after="0" w:line="240" w:lineRule="auto"/>
              <w:jc w:val="center"/>
              <w:rPr>
                <w:rFonts w:cs="Open Sans"/>
                <w:b/>
                <w:bCs/>
                <w:sz w:val="18"/>
                <w:szCs w:val="18"/>
              </w:rPr>
            </w:pPr>
          </w:p>
        </w:tc>
        <w:tc>
          <w:tcPr>
            <w:tcW w:w="2673"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2CBFA0CD" w14:textId="77777777">
            <w:pPr>
              <w:spacing w:after="0" w:line="240" w:lineRule="auto"/>
              <w:jc w:val="center"/>
              <w:rPr>
                <w:rFonts w:cs="Open Sans"/>
                <w:b/>
                <w:bCs/>
                <w:sz w:val="18"/>
                <w:szCs w:val="18"/>
              </w:rPr>
            </w:pPr>
          </w:p>
        </w:tc>
      </w:tr>
      <w:tr w:rsidRPr="00F220A0" w:rsidR="00F13545" w:rsidTr="00B34D9D" w14:paraId="23385C3C"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6ADD5360" w14:textId="77777777">
            <w:pPr>
              <w:spacing w:after="0" w:line="240" w:lineRule="auto"/>
              <w:rPr>
                <w:rFonts w:cs="Open Sans"/>
                <w:sz w:val="18"/>
                <w:szCs w:val="18"/>
              </w:rPr>
            </w:pPr>
            <w:r w:rsidRPr="00F220A0">
              <w:rPr>
                <w:rFonts w:cs="Open Sans"/>
                <w:sz w:val="18"/>
                <w:szCs w:val="18"/>
              </w:rPr>
              <w:t>Resource Situation</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7D46836" w14:textId="77777777">
            <w:pPr>
              <w:spacing w:after="0" w:line="240" w:lineRule="auto"/>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3AAEAD78" w14:textId="77777777">
            <w:pPr>
              <w:spacing w:after="0" w:line="240" w:lineRule="auto"/>
              <w:jc w:val="center"/>
              <w:rPr>
                <w:rFonts w:cs="Open Sans"/>
                <w:sz w:val="18"/>
                <w:szCs w:val="18"/>
              </w:rPr>
            </w:pPr>
            <w:r w:rsidRPr="00F220A0">
              <w:rPr>
                <w:rFonts w:cs="Calibri"/>
                <w:sz w:val="18"/>
                <w:szCs w:val="18"/>
              </w:rPr>
              <w:t>N/A</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5A41A3DE" w14:textId="77777777">
            <w:pPr>
              <w:spacing w:after="0" w:line="240" w:lineRule="auto"/>
              <w:jc w:val="center"/>
              <w:rPr>
                <w:rFonts w:cs="Open Sans"/>
                <w:sz w:val="18"/>
                <w:szCs w:val="18"/>
              </w:rPr>
            </w:pPr>
          </w:p>
        </w:tc>
      </w:tr>
      <w:tr w:rsidRPr="00F220A0" w:rsidR="00F13545" w:rsidTr="00B34D9D" w14:paraId="23346B4F"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4372271" w14:textId="77777777">
            <w:pPr>
              <w:spacing w:after="0" w:line="240" w:lineRule="auto"/>
              <w:rPr>
                <w:rFonts w:cs="Open Sans"/>
                <w:sz w:val="18"/>
                <w:szCs w:val="18"/>
              </w:rPr>
            </w:pPr>
            <w:r w:rsidRPr="00F220A0">
              <w:rPr>
                <w:rFonts w:cs="Open Sans"/>
                <w:sz w:val="18"/>
                <w:szCs w:val="18"/>
              </w:rPr>
              <w:t>Contribution statistics by month</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12312F2E"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03EBC14B"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6631BF6" w14:textId="77777777">
            <w:pPr>
              <w:spacing w:after="0" w:line="240" w:lineRule="auto"/>
              <w:jc w:val="center"/>
              <w:rPr>
                <w:rFonts w:cs="Open Sans"/>
                <w:sz w:val="18"/>
                <w:szCs w:val="18"/>
              </w:rPr>
            </w:pPr>
          </w:p>
        </w:tc>
      </w:tr>
      <w:tr w:rsidRPr="00F220A0" w:rsidR="00F13545" w:rsidTr="00B34D9D" w14:paraId="2D294CA9"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2D057F5B" w14:textId="77777777">
            <w:pPr>
              <w:spacing w:after="0" w:line="240" w:lineRule="auto"/>
              <w:rPr>
                <w:rFonts w:cs="Open Sans"/>
                <w:sz w:val="18"/>
                <w:szCs w:val="18"/>
              </w:rPr>
            </w:pPr>
            <w:r w:rsidRPr="00F220A0">
              <w:rPr>
                <w:rFonts w:cs="Open Sans"/>
                <w:sz w:val="18"/>
                <w:szCs w:val="18"/>
              </w:rPr>
              <w:t>Resource mobilization strategy</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6F38EBD"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08B7C9D9"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DC72D80" w14:textId="77777777">
            <w:pPr>
              <w:spacing w:after="0" w:line="240" w:lineRule="auto"/>
              <w:jc w:val="center"/>
              <w:rPr>
                <w:rFonts w:cs="Open Sans"/>
                <w:sz w:val="18"/>
                <w:szCs w:val="18"/>
              </w:rPr>
            </w:pPr>
          </w:p>
        </w:tc>
      </w:tr>
      <w:tr w:rsidRPr="00F220A0" w:rsidR="00F13545" w:rsidTr="00B34D9D" w14:paraId="4208D45F"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246EBBF9" w14:textId="77777777">
            <w:pPr>
              <w:spacing w:after="0" w:line="240" w:lineRule="auto"/>
              <w:rPr>
                <w:rFonts w:cs="Open Sans"/>
                <w:b/>
                <w:bCs/>
                <w:sz w:val="18"/>
                <w:szCs w:val="18"/>
              </w:rPr>
            </w:pPr>
            <w:r w:rsidRPr="00F220A0">
              <w:rPr>
                <w:rFonts w:cs="Open Sans"/>
                <w:b/>
                <w:bCs/>
                <w:sz w:val="18"/>
                <w:szCs w:val="18"/>
              </w:rPr>
              <w:t>Maps (if applicable)</w:t>
            </w:r>
          </w:p>
        </w:tc>
        <w:tc>
          <w:tcPr>
            <w:tcW w:w="5831"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472E0B5C" w14:textId="77777777">
            <w:pPr>
              <w:spacing w:after="0" w:line="240" w:lineRule="auto"/>
              <w:jc w:val="center"/>
              <w:rPr>
                <w:rFonts w:cs="Open Sans"/>
                <w:b/>
                <w:bC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DDD9C3"/>
            <w:noWrap/>
            <w:vAlign w:val="center"/>
          </w:tcPr>
          <w:p w:rsidRPr="00F220A0" w:rsidR="00F13545" w:rsidP="00B34D9D" w:rsidRDefault="00F13545" w14:paraId="4C76A256" w14:textId="77777777">
            <w:pPr>
              <w:spacing w:after="0" w:line="240" w:lineRule="auto"/>
              <w:jc w:val="center"/>
              <w:rPr>
                <w:rFonts w:cs="Open Sans"/>
                <w:b/>
                <w:bCs/>
                <w:sz w:val="18"/>
                <w:szCs w:val="18"/>
              </w:rPr>
            </w:pPr>
          </w:p>
        </w:tc>
        <w:tc>
          <w:tcPr>
            <w:tcW w:w="2673" w:type="dxa"/>
            <w:tcBorders>
              <w:top w:val="single" w:color="auto" w:sz="4" w:space="0"/>
              <w:left w:val="single" w:color="auto" w:sz="4" w:space="0"/>
              <w:bottom w:val="single" w:color="auto" w:sz="4" w:space="0"/>
              <w:right w:val="single" w:color="auto" w:sz="4" w:space="0"/>
            </w:tcBorders>
            <w:shd w:val="clear" w:color="auto" w:fill="DDD9C3"/>
            <w:vAlign w:val="center"/>
          </w:tcPr>
          <w:p w:rsidRPr="00F220A0" w:rsidR="00F13545" w:rsidP="00B34D9D" w:rsidRDefault="00F13545" w14:paraId="7E3E95E1" w14:textId="77777777">
            <w:pPr>
              <w:spacing w:after="0" w:line="240" w:lineRule="auto"/>
              <w:jc w:val="center"/>
              <w:rPr>
                <w:rFonts w:cs="Open Sans"/>
                <w:b/>
                <w:bCs/>
                <w:sz w:val="18"/>
                <w:szCs w:val="18"/>
              </w:rPr>
            </w:pPr>
          </w:p>
        </w:tc>
      </w:tr>
      <w:tr w:rsidRPr="00F220A0" w:rsidR="00F13545" w:rsidTr="00B34D9D" w14:paraId="708F9106"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67C80F42" w14:textId="77777777">
            <w:pPr>
              <w:spacing w:after="0" w:line="240" w:lineRule="auto"/>
              <w:rPr>
                <w:rFonts w:cs="Open Sans"/>
                <w:sz w:val="18"/>
                <w:szCs w:val="18"/>
              </w:rPr>
            </w:pPr>
            <w:r w:rsidRPr="00F220A0">
              <w:rPr>
                <w:rFonts w:cs="Open Sans"/>
                <w:sz w:val="18"/>
                <w:szCs w:val="18"/>
              </w:rPr>
              <w:t>Map of the intervention</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0FE5383" w14:textId="77777777">
            <w:pPr>
              <w:spacing w:after="0" w:line="240" w:lineRule="auto"/>
              <w:rPr>
                <w:rFonts w:cs="Open Sans"/>
                <w:sz w:val="18"/>
                <w:szCs w:val="18"/>
              </w:rPr>
            </w:pPr>
            <w:r w:rsidRPr="00F220A0">
              <w:rPr>
                <w:rFonts w:cs="Open Sans"/>
                <w:sz w:val="18"/>
                <w:szCs w:val="18"/>
              </w:rPr>
              <w:t>Yes</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37D677B8" w14:textId="77777777">
            <w:pPr>
              <w:spacing w:after="0" w:line="240" w:lineRule="auto"/>
              <w:jc w:val="center"/>
              <w:rPr>
                <w:rFonts w:cs="Open Sans"/>
                <w:sz w:val="18"/>
                <w:szCs w:val="18"/>
              </w:rPr>
            </w:pPr>
            <w:r w:rsidRPr="00F220A0">
              <w:rPr>
                <w:rFonts w:cs="Open Sans"/>
                <w:sz w:val="18"/>
                <w:szCs w:val="18"/>
              </w:rPr>
              <w:t>Y</w:t>
            </w: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39BBB15A" w14:textId="77777777">
            <w:pPr>
              <w:spacing w:after="0" w:line="240" w:lineRule="auto"/>
              <w:rPr>
                <w:rFonts w:cs="Open Sans"/>
                <w:sz w:val="18"/>
                <w:szCs w:val="18"/>
              </w:rPr>
            </w:pPr>
          </w:p>
        </w:tc>
      </w:tr>
      <w:tr w:rsidRPr="00F220A0" w:rsidR="00F13545" w:rsidTr="00B34D9D" w14:paraId="272EB927"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EBB9062" w14:textId="77777777">
            <w:pPr>
              <w:spacing w:after="0" w:line="240" w:lineRule="auto"/>
              <w:rPr>
                <w:rFonts w:cs="Open Sans"/>
                <w:sz w:val="18"/>
                <w:szCs w:val="18"/>
              </w:rPr>
            </w:pPr>
            <w:r w:rsidRPr="00F220A0">
              <w:rPr>
                <w:rFonts w:cs="Open Sans"/>
                <w:sz w:val="18"/>
                <w:szCs w:val="18"/>
              </w:rPr>
              <w:t>Logistics Map</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C9EED86"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80AF310"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671B8E4B" w14:textId="77777777">
            <w:pPr>
              <w:spacing w:after="0" w:line="240" w:lineRule="auto"/>
              <w:jc w:val="center"/>
              <w:rPr>
                <w:rFonts w:cs="Open Sans"/>
                <w:sz w:val="18"/>
                <w:szCs w:val="18"/>
              </w:rPr>
            </w:pPr>
          </w:p>
        </w:tc>
      </w:tr>
      <w:tr w:rsidRPr="00F220A0" w:rsidR="00F13545" w:rsidTr="00B34D9D" w14:paraId="2DF54E2E"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4681C1D8" w14:textId="77777777">
            <w:pPr>
              <w:spacing w:after="0" w:line="240" w:lineRule="auto"/>
              <w:rPr>
                <w:rFonts w:cs="Open Sans"/>
                <w:sz w:val="18"/>
                <w:szCs w:val="18"/>
              </w:rPr>
            </w:pPr>
            <w:r w:rsidRPr="00F220A0">
              <w:rPr>
                <w:rFonts w:cs="Open Sans"/>
                <w:sz w:val="18"/>
                <w:szCs w:val="18"/>
              </w:rPr>
              <w:t>Food/Cash/voucher Distribution Location Map</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7AF6498A"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220A0" w:rsidR="00F13545" w:rsidP="00B34D9D" w:rsidRDefault="00F13545" w14:paraId="55703DAD"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DFAEA24" w14:textId="77777777">
            <w:pPr>
              <w:spacing w:after="0" w:line="240" w:lineRule="auto"/>
              <w:jc w:val="center"/>
              <w:rPr>
                <w:rFonts w:cs="Open Sans"/>
                <w:sz w:val="18"/>
                <w:szCs w:val="18"/>
              </w:rPr>
            </w:pPr>
          </w:p>
        </w:tc>
      </w:tr>
      <w:tr w:rsidRPr="00F220A0" w:rsidR="00F13545" w:rsidTr="00B34D9D" w14:paraId="5E83E500" w14:textId="77777777">
        <w:trPr>
          <w:trHeight w:val="319"/>
        </w:trPr>
        <w:tc>
          <w:tcPr>
            <w:tcW w:w="5524"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F220A0" w:rsidR="00F13545" w:rsidP="00B34D9D" w:rsidRDefault="00F13545" w14:paraId="36C51227" w14:textId="77777777">
            <w:pPr>
              <w:spacing w:after="0" w:line="240" w:lineRule="auto"/>
              <w:rPr>
                <w:rFonts w:cs="Open Sans"/>
                <w:sz w:val="18"/>
                <w:szCs w:val="18"/>
              </w:rPr>
            </w:pPr>
            <w:r w:rsidRPr="00F220A0">
              <w:rPr>
                <w:rFonts w:cs="Open Sans"/>
                <w:sz w:val="18"/>
                <w:szCs w:val="18"/>
              </w:rPr>
              <w:t>Food Security Map</w:t>
            </w:r>
          </w:p>
        </w:tc>
        <w:tc>
          <w:tcPr>
            <w:tcW w:w="5831"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41563B08" w14:textId="77777777">
            <w:pPr>
              <w:spacing w:after="0" w:line="240" w:lineRule="auto"/>
              <w:jc w:val="center"/>
              <w:rPr>
                <w:rFonts w:cs="Open Sans"/>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F220A0" w:rsidR="00F13545" w:rsidP="00B34D9D" w:rsidRDefault="00F13545" w14:paraId="24238C15" w14:textId="77777777">
            <w:pPr>
              <w:spacing w:after="0" w:line="240" w:lineRule="auto"/>
              <w:jc w:val="center"/>
              <w:rPr>
                <w:rFonts w:cs="Open Sans"/>
                <w:sz w:val="18"/>
                <w:szCs w:val="18"/>
              </w:rPr>
            </w:pPr>
          </w:p>
        </w:tc>
        <w:tc>
          <w:tcPr>
            <w:tcW w:w="2673" w:type="dxa"/>
            <w:tcBorders>
              <w:top w:val="single" w:color="auto" w:sz="4" w:space="0"/>
              <w:left w:val="single" w:color="auto" w:sz="4" w:space="0"/>
              <w:bottom w:val="single" w:color="auto" w:sz="4" w:space="0"/>
              <w:right w:val="single" w:color="auto" w:sz="4" w:space="0"/>
            </w:tcBorders>
            <w:vAlign w:val="center"/>
          </w:tcPr>
          <w:p w:rsidRPr="00F220A0" w:rsidR="00F13545" w:rsidP="00B34D9D" w:rsidRDefault="00F13545" w14:paraId="02C1C3DF" w14:textId="77777777">
            <w:pPr>
              <w:spacing w:after="0" w:line="240" w:lineRule="auto"/>
              <w:jc w:val="center"/>
              <w:rPr>
                <w:rFonts w:cs="Open Sans"/>
                <w:sz w:val="18"/>
                <w:szCs w:val="18"/>
              </w:rPr>
            </w:pPr>
          </w:p>
        </w:tc>
      </w:tr>
    </w:tbl>
    <w:p w:rsidRPr="00F220A0" w:rsidR="00F13545" w:rsidP="00F13545" w:rsidRDefault="00F13545" w14:paraId="04F52A8A" w14:textId="77777777">
      <w:pPr>
        <w:jc w:val="both"/>
        <w:sectPr w:rsidRPr="00F220A0" w:rsidR="00F13545" w:rsidSect="00D748AE">
          <w:headerReference w:type="default" r:id="rId72"/>
          <w:pgSz w:w="16838" w:h="11906" w:orient="landscape" w:code="9"/>
          <w:pgMar w:top="1008" w:right="1152" w:bottom="1152" w:left="1440" w:header="432" w:footer="432" w:gutter="0"/>
          <w:cols w:space="708"/>
          <w:docGrid w:linePitch="360"/>
        </w:sectPr>
      </w:pPr>
    </w:p>
    <w:p w:rsidRPr="00F220A0" w:rsidR="00BD0D94" w:rsidP="00844674" w:rsidRDefault="00BD0D94" w14:paraId="33545F36" w14:textId="2DBC35D4">
      <w:pPr>
        <w:pStyle w:val="Heading2"/>
        <w:numPr>
          <w:ilvl w:val="0"/>
          <w:numId w:val="75"/>
        </w:numPr>
        <w:ind w:hanging="720"/>
        <w:rPr>
          <w:rFonts w:ascii="Cambria" w:hAnsi="Cambria"/>
        </w:rPr>
      </w:pPr>
      <w:bookmarkStart w:name="_Ref23946296" w:id="148"/>
      <w:bookmarkStart w:name="_Toc29759045" w:id="149"/>
      <w:r w:rsidRPr="00F220A0">
        <w:rPr>
          <w:rFonts w:ascii="Cambria" w:hAnsi="Cambria"/>
        </w:rPr>
        <w:t>Mapping of National Priorities and Logical Framework of LRP</w:t>
      </w:r>
      <w:bookmarkEnd w:id="145"/>
      <w:bookmarkEnd w:id="148"/>
      <w:bookmarkEnd w:id="149"/>
    </w:p>
    <w:p w:rsidRPr="00F220A0" w:rsidR="00BD0D94" w:rsidP="00BD0D94" w:rsidRDefault="00BD0D94" w14:paraId="46D57488" w14:textId="21541857">
      <w:pPr>
        <w:pStyle w:val="Caption"/>
        <w:keepNext/>
        <w:rPr>
          <w:b w:val="0"/>
          <w:bCs w:val="0"/>
          <w:color w:val="auto"/>
          <w:sz w:val="22"/>
          <w:szCs w:val="22"/>
        </w:rPr>
      </w:pPr>
      <w:bookmarkStart w:name="_Toc29759310" w:id="150"/>
      <w:r w:rsidRPr="00F220A0">
        <w:rPr>
          <w:color w:val="auto"/>
          <w:sz w:val="22"/>
          <w:szCs w:val="22"/>
        </w:rPr>
        <w:t xml:space="preserve">Table </w:t>
      </w:r>
      <w:r w:rsidRPr="00F220A0">
        <w:rPr>
          <w:b w:val="0"/>
          <w:bCs w:val="0"/>
          <w:color w:val="auto"/>
          <w:sz w:val="22"/>
          <w:szCs w:val="22"/>
        </w:rPr>
        <w:fldChar w:fldCharType="begin"/>
      </w:r>
      <w:r w:rsidRPr="00F220A0">
        <w:rPr>
          <w:color w:val="auto"/>
          <w:sz w:val="22"/>
          <w:szCs w:val="22"/>
        </w:rPr>
        <w:instrText xml:space="preserve"> SEQ Table \* ARABIC </w:instrText>
      </w:r>
      <w:r w:rsidRPr="00F220A0">
        <w:rPr>
          <w:b w:val="0"/>
          <w:bCs w:val="0"/>
          <w:color w:val="auto"/>
          <w:sz w:val="22"/>
          <w:szCs w:val="22"/>
        </w:rPr>
        <w:fldChar w:fldCharType="separate"/>
      </w:r>
      <w:r w:rsidR="00FB0C89">
        <w:rPr>
          <w:noProof/>
          <w:color w:val="auto"/>
          <w:sz w:val="22"/>
          <w:szCs w:val="22"/>
        </w:rPr>
        <w:t>7</w:t>
      </w:r>
      <w:r w:rsidRPr="00F220A0">
        <w:rPr>
          <w:b w:val="0"/>
          <w:bCs w:val="0"/>
          <w:color w:val="auto"/>
          <w:sz w:val="22"/>
          <w:szCs w:val="22"/>
        </w:rPr>
        <w:fldChar w:fldCharType="end"/>
      </w:r>
      <w:r w:rsidRPr="00F220A0">
        <w:rPr>
          <w:color w:val="auto"/>
          <w:sz w:val="22"/>
          <w:szCs w:val="22"/>
        </w:rPr>
        <w:t>: Mapping of National Agriculture Development Strategy to 2025 and Logical Framework of LRP</w:t>
      </w:r>
      <w:bookmarkEnd w:id="150"/>
    </w:p>
    <w:tbl>
      <w:tblPr>
        <w:tblStyle w:val="TableGrid"/>
        <w:tblW w:w="13887" w:type="dxa"/>
        <w:tblLook w:val="04A0" w:firstRow="1" w:lastRow="0" w:firstColumn="1" w:lastColumn="0" w:noHBand="0" w:noVBand="1"/>
      </w:tblPr>
      <w:tblGrid>
        <w:gridCol w:w="7508"/>
        <w:gridCol w:w="6379"/>
      </w:tblGrid>
      <w:tr w:rsidRPr="00F220A0" w:rsidR="00BD0D94" w:rsidTr="00D47469" w14:paraId="770F3A16" w14:textId="77777777">
        <w:tc>
          <w:tcPr>
            <w:tcW w:w="7508" w:type="dxa"/>
          </w:tcPr>
          <w:p w:rsidRPr="00F220A0" w:rsidR="00BD0D94" w:rsidP="00D47469" w:rsidRDefault="00BD0D94" w14:paraId="05E45E0D" w14:textId="77777777">
            <w:pPr>
              <w:pStyle w:val="NormalNumbered"/>
              <w:numPr>
                <w:ilvl w:val="0"/>
                <w:numId w:val="0"/>
              </w:numPr>
              <w:tabs>
                <w:tab w:val="left" w:pos="142"/>
              </w:tabs>
              <w:spacing w:before="0" w:after="0" w:line="240" w:lineRule="exact"/>
              <w:jc w:val="center"/>
              <w:rPr>
                <w:rFonts w:ascii="Cambria" w:hAnsi="Cambria"/>
                <w:b/>
                <w:bCs/>
                <w:szCs w:val="22"/>
              </w:rPr>
            </w:pPr>
            <w:r w:rsidRPr="00F220A0">
              <w:rPr>
                <w:rFonts w:ascii="Cambria" w:hAnsi="Cambria"/>
                <w:b/>
                <w:bCs/>
                <w:szCs w:val="22"/>
              </w:rPr>
              <w:t>Agriculture Development Strategy to 2025</w:t>
            </w:r>
          </w:p>
        </w:tc>
        <w:tc>
          <w:tcPr>
            <w:tcW w:w="6379" w:type="dxa"/>
          </w:tcPr>
          <w:p w:rsidRPr="00F220A0" w:rsidR="00BD0D94" w:rsidP="00D47469" w:rsidRDefault="00BD0D94" w14:paraId="24F8C7A1" w14:textId="77777777">
            <w:pPr>
              <w:pStyle w:val="NormalNumbered"/>
              <w:numPr>
                <w:ilvl w:val="0"/>
                <w:numId w:val="0"/>
              </w:numPr>
              <w:tabs>
                <w:tab w:val="left" w:pos="142"/>
              </w:tabs>
              <w:spacing w:before="0" w:after="0" w:line="240" w:lineRule="exact"/>
              <w:jc w:val="center"/>
              <w:rPr>
                <w:rFonts w:ascii="Cambria" w:hAnsi="Cambria"/>
                <w:b/>
                <w:bCs/>
                <w:szCs w:val="22"/>
              </w:rPr>
            </w:pPr>
            <w:r w:rsidRPr="00F220A0">
              <w:rPr>
                <w:rFonts w:ascii="Cambria" w:hAnsi="Cambria"/>
                <w:b/>
                <w:bCs/>
                <w:szCs w:val="22"/>
              </w:rPr>
              <w:t>Logical Framework of LRP</w:t>
            </w:r>
          </w:p>
        </w:tc>
      </w:tr>
      <w:tr w:rsidRPr="00F220A0" w:rsidR="00BD0D94" w:rsidTr="00D47469" w14:paraId="135B18CB" w14:textId="77777777">
        <w:tc>
          <w:tcPr>
            <w:tcW w:w="7508" w:type="dxa"/>
          </w:tcPr>
          <w:p w:rsidRPr="00F220A0" w:rsidR="00BD0D94" w:rsidP="00D47469" w:rsidRDefault="00BD0D94" w14:paraId="1E344C97" w14:textId="77777777">
            <w:pPr>
              <w:pStyle w:val="NormalNumbered"/>
              <w:numPr>
                <w:ilvl w:val="0"/>
                <w:numId w:val="0"/>
              </w:numPr>
              <w:tabs>
                <w:tab w:val="left" w:pos="142"/>
              </w:tabs>
              <w:spacing w:before="0" w:after="0" w:line="240" w:lineRule="exact"/>
              <w:rPr>
                <w:rFonts w:ascii="Cambria" w:hAnsi="Cambria"/>
                <w:b/>
                <w:bCs/>
                <w:szCs w:val="22"/>
              </w:rPr>
            </w:pPr>
            <w:r w:rsidRPr="00F220A0">
              <w:rPr>
                <w:rFonts w:ascii="Cambria" w:hAnsi="Cambria"/>
                <w:szCs w:val="22"/>
              </w:rPr>
              <w:t>To fulfil Millennium Development Goals (MDG1)</w:t>
            </w:r>
            <w:r w:rsidRPr="00F220A0">
              <w:rPr>
                <w:rStyle w:val="FootnoteReference"/>
                <w:rFonts w:ascii="Cambria" w:hAnsi="Cambria"/>
                <w:szCs w:val="22"/>
              </w:rPr>
              <w:footnoteReference w:id="42"/>
            </w:r>
            <w:r w:rsidRPr="00F220A0">
              <w:rPr>
                <w:rFonts w:ascii="Cambria" w:hAnsi="Cambria"/>
                <w:szCs w:val="22"/>
              </w:rPr>
              <w:t>; Target 1.C</w:t>
            </w:r>
            <w:r w:rsidRPr="00F220A0">
              <w:rPr>
                <w:rStyle w:val="FootnoteReference"/>
                <w:rFonts w:ascii="Cambria" w:hAnsi="Cambria"/>
                <w:szCs w:val="22"/>
              </w:rPr>
              <w:footnoteReference w:id="43"/>
            </w:r>
            <w:r w:rsidRPr="00F220A0">
              <w:rPr>
                <w:rFonts w:ascii="Cambria" w:hAnsi="Cambria"/>
                <w:szCs w:val="22"/>
              </w:rPr>
              <w:t xml:space="preserve"> to be </w:t>
            </w:r>
            <w:r w:rsidRPr="00F220A0">
              <w:rPr>
                <w:rFonts w:ascii="Cambria" w:hAnsi="Cambria"/>
                <w:b/>
                <w:bCs/>
                <w:szCs w:val="22"/>
              </w:rPr>
              <w:t>successful, cooperation across relevant sectors</w:t>
            </w:r>
            <w:r w:rsidRPr="00F220A0">
              <w:rPr>
                <w:rFonts w:ascii="Cambria" w:hAnsi="Cambria"/>
                <w:szCs w:val="22"/>
              </w:rPr>
              <w:t xml:space="preserve"> is required to ensure </w:t>
            </w:r>
            <w:r w:rsidRPr="00F220A0">
              <w:rPr>
                <w:rFonts w:ascii="Cambria" w:hAnsi="Cambria"/>
                <w:b/>
                <w:bCs/>
                <w:szCs w:val="22"/>
              </w:rPr>
              <w:t>food security and improvement of nutrition</w:t>
            </w:r>
          </w:p>
          <w:p w:rsidRPr="00F220A0" w:rsidR="00BD0D94" w:rsidP="00D47469" w:rsidRDefault="00BD0D94" w14:paraId="576AF43A" w14:textId="1C73D42C">
            <w:pPr>
              <w:pStyle w:val="NormalNumbered"/>
              <w:numPr>
                <w:ilvl w:val="0"/>
                <w:numId w:val="0"/>
              </w:numPr>
              <w:tabs>
                <w:tab w:val="left" w:pos="142"/>
              </w:tabs>
              <w:spacing w:before="0" w:after="0" w:line="240" w:lineRule="exact"/>
              <w:rPr>
                <w:rFonts w:ascii="Cambria" w:hAnsi="Cambria"/>
                <w:b/>
                <w:bCs/>
                <w:i/>
                <w:iCs/>
                <w:szCs w:val="22"/>
              </w:rPr>
            </w:pPr>
            <w:r w:rsidRPr="00F220A0">
              <w:rPr>
                <w:rFonts w:ascii="Cambria" w:hAnsi="Cambria"/>
                <w:b/>
                <w:bCs/>
                <w:i/>
                <w:iCs/>
                <w:szCs w:val="22"/>
              </w:rPr>
              <w:t xml:space="preserve">(Refer </w:t>
            </w:r>
            <w:r w:rsidRPr="00F220A0" w:rsidR="00965F3E">
              <w:rPr>
                <w:rFonts w:ascii="Cambria" w:hAnsi="Cambria"/>
                <w:b/>
                <w:bCs/>
                <w:i/>
                <w:iCs/>
                <w:szCs w:val="22"/>
              </w:rPr>
              <w:t xml:space="preserve">to </w:t>
            </w:r>
            <w:r w:rsidRPr="00F220A0">
              <w:rPr>
                <w:rFonts w:ascii="Cambria" w:hAnsi="Cambria"/>
                <w:b/>
                <w:bCs/>
                <w:i/>
                <w:iCs/>
                <w:szCs w:val="22"/>
              </w:rPr>
              <w:t>section 3.1.2, pg. 23 of MAF: Agriculture Development Strategy to the year 2025 and Vision to 2030 Document)</w:t>
            </w:r>
          </w:p>
          <w:p w:rsidRPr="00F220A0" w:rsidR="00BD0D94" w:rsidP="00D47469" w:rsidRDefault="00BD0D94" w14:paraId="3D2837D4" w14:textId="549F9204">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 xml:space="preserve">Human resource development activities for private and government personnel both, through training and capacity building in leadership and technical aspects of agriculture at </w:t>
            </w:r>
            <w:r w:rsidRPr="00F220A0" w:rsidR="00965F3E">
              <w:rPr>
                <w:rFonts w:ascii="Cambria" w:hAnsi="Cambria"/>
                <w:szCs w:val="22"/>
              </w:rPr>
              <w:t xml:space="preserve">the </w:t>
            </w:r>
            <w:r w:rsidRPr="00F220A0">
              <w:rPr>
                <w:rFonts w:ascii="Cambria" w:hAnsi="Cambria"/>
                <w:szCs w:val="22"/>
              </w:rPr>
              <w:t>province, district, and village level (3-built policy) as well as a technical extension centres to enable them to guide farmers to apply modern and sustainable agriculture production techniques.</w:t>
            </w:r>
          </w:p>
          <w:p w:rsidRPr="00F220A0" w:rsidR="00BD0D94" w:rsidP="00D47469" w:rsidRDefault="00BD0D94" w14:paraId="4AF282ED" w14:textId="2CA88261">
            <w:pPr>
              <w:pStyle w:val="NormalNumbered"/>
              <w:numPr>
                <w:ilvl w:val="0"/>
                <w:numId w:val="0"/>
              </w:numPr>
              <w:tabs>
                <w:tab w:val="left" w:pos="142"/>
              </w:tabs>
              <w:spacing w:before="0" w:after="0" w:line="240" w:lineRule="exact"/>
              <w:rPr>
                <w:rFonts w:ascii="Cambria" w:hAnsi="Cambria"/>
                <w:b/>
                <w:bCs/>
                <w:i/>
                <w:iCs/>
                <w:szCs w:val="22"/>
              </w:rPr>
            </w:pPr>
            <w:r w:rsidRPr="00F220A0">
              <w:rPr>
                <w:rFonts w:ascii="Cambria" w:hAnsi="Cambria"/>
                <w:b/>
                <w:bCs/>
                <w:i/>
                <w:iCs/>
                <w:szCs w:val="22"/>
              </w:rPr>
              <w:t xml:space="preserve">(Refer </w:t>
            </w:r>
            <w:r w:rsidRPr="00F220A0" w:rsidR="00965F3E">
              <w:rPr>
                <w:rFonts w:ascii="Cambria" w:hAnsi="Cambria"/>
                <w:b/>
                <w:bCs/>
                <w:i/>
                <w:iCs/>
                <w:szCs w:val="22"/>
              </w:rPr>
              <w:t xml:space="preserve">to </w:t>
            </w:r>
            <w:r w:rsidRPr="00F220A0">
              <w:rPr>
                <w:rFonts w:ascii="Cambria" w:hAnsi="Cambria"/>
                <w:b/>
                <w:bCs/>
                <w:i/>
                <w:iCs/>
                <w:szCs w:val="22"/>
              </w:rPr>
              <w:t xml:space="preserve">section 3.1.2, pg. 22 and section 3.1.4, pg. </w:t>
            </w:r>
            <w:r w:rsidRPr="00F220A0" w:rsidR="00F779CF">
              <w:rPr>
                <w:rFonts w:ascii="Cambria" w:hAnsi="Cambria"/>
                <w:b/>
                <w:bCs/>
                <w:i/>
                <w:iCs/>
                <w:szCs w:val="22"/>
              </w:rPr>
              <w:t>26 of</w:t>
            </w:r>
            <w:r w:rsidRPr="00F220A0">
              <w:rPr>
                <w:rFonts w:ascii="Cambria" w:hAnsi="Cambria"/>
                <w:b/>
                <w:bCs/>
                <w:i/>
                <w:iCs/>
                <w:szCs w:val="22"/>
              </w:rPr>
              <w:t xml:space="preserve"> MAF: Agriculture Development Strategy to the year 2025 and Vision to 2030 Document)</w:t>
            </w:r>
          </w:p>
        </w:tc>
        <w:tc>
          <w:tcPr>
            <w:tcW w:w="6379" w:type="dxa"/>
            <w:vAlign w:val="center"/>
          </w:tcPr>
          <w:p w:rsidRPr="00F220A0" w:rsidR="00BD0D94" w:rsidP="00D47469" w:rsidRDefault="00BD0D94" w14:paraId="54959FCE"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1.4: Conducive Foundational Environment Created</w:t>
            </w:r>
          </w:p>
          <w:p w:rsidRPr="00F220A0" w:rsidR="00BD0D94" w:rsidP="00D47469" w:rsidRDefault="00BD0D94" w14:paraId="0B207649" w14:textId="77777777">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1.4.1: Increased Capacity of Government Institutions</w:t>
            </w:r>
          </w:p>
          <w:p w:rsidRPr="00F220A0" w:rsidR="00BD0D94" w:rsidP="00D47469" w:rsidRDefault="00BD0D94" w14:paraId="776676D4" w14:textId="77777777">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1.4.3: Improved Capacity of Relevant Organizations</w:t>
            </w:r>
          </w:p>
          <w:p w:rsidRPr="00F220A0" w:rsidR="00BD0D94" w:rsidP="00D47469" w:rsidRDefault="00BD0D94" w14:paraId="30E99894" w14:textId="77777777">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1.4.4: Increased Leverage of Private Sector Resources</w:t>
            </w:r>
          </w:p>
          <w:p w:rsidRPr="00F220A0" w:rsidR="00BD0D94" w:rsidP="00D47469" w:rsidRDefault="00BD0D94" w14:paraId="0C8F3F75" w14:textId="77777777">
            <w:pPr>
              <w:pStyle w:val="NormalNumbered"/>
              <w:numPr>
                <w:ilvl w:val="0"/>
                <w:numId w:val="0"/>
              </w:numPr>
              <w:spacing w:before="0" w:after="0" w:line="240" w:lineRule="exact"/>
              <w:rPr>
                <w:rFonts w:ascii="Cambria" w:hAnsi="Cambria" w:cs="Georgia"/>
                <w:iCs/>
                <w:szCs w:val="22"/>
              </w:rPr>
            </w:pPr>
          </w:p>
          <w:p w:rsidRPr="00F220A0" w:rsidR="00BD0D94" w:rsidP="00965F3E" w:rsidRDefault="00BD0D94" w14:paraId="6E822F3D" w14:textId="5DCF2658">
            <w:pPr>
              <w:pStyle w:val="NormalNumbered"/>
              <w:numPr>
                <w:ilvl w:val="0"/>
                <w:numId w:val="0"/>
              </w:numPr>
              <w:spacing w:before="0" w:after="0" w:line="240" w:lineRule="exact"/>
              <w:rPr>
                <w:rFonts w:ascii="Cambria" w:hAnsi="Cambria" w:cs="Georgia"/>
                <w:iCs/>
                <w:szCs w:val="22"/>
              </w:rPr>
            </w:pPr>
            <w:r w:rsidRPr="00F220A0">
              <w:rPr>
                <w:rFonts w:ascii="Cambria" w:hAnsi="Cambria" w:cs="Georgia"/>
                <w:iCs/>
                <w:szCs w:val="22"/>
              </w:rPr>
              <w:t xml:space="preserve">Building </w:t>
            </w:r>
            <w:r w:rsidRPr="00F220A0" w:rsidR="00965F3E">
              <w:rPr>
                <w:rFonts w:ascii="Cambria" w:hAnsi="Cambria" w:cs="Georgia"/>
                <w:iCs/>
                <w:szCs w:val="22"/>
              </w:rPr>
              <w:t xml:space="preserve">a </w:t>
            </w:r>
            <w:r w:rsidRPr="00F220A0">
              <w:rPr>
                <w:rFonts w:ascii="Cambria" w:hAnsi="Cambria" w:cs="Georgia"/>
                <w:iCs/>
                <w:szCs w:val="22"/>
              </w:rPr>
              <w:t xml:space="preserve">partnership with private and government departments as part of the </w:t>
            </w:r>
            <w:r w:rsidRPr="00F220A0" w:rsidR="00317A86">
              <w:rPr>
                <w:rFonts w:ascii="Cambria" w:hAnsi="Cambria" w:cs="Georgia"/>
                <w:iCs/>
                <w:szCs w:val="22"/>
              </w:rPr>
              <w:t xml:space="preserve">program </w:t>
            </w:r>
            <w:r w:rsidRPr="00F220A0">
              <w:rPr>
                <w:rFonts w:ascii="Cambria" w:hAnsi="Cambria" w:cs="Georgia"/>
                <w:iCs/>
                <w:szCs w:val="22"/>
              </w:rPr>
              <w:t xml:space="preserve">design. The </w:t>
            </w:r>
            <w:r w:rsidRPr="00F220A0" w:rsidR="00317A86">
              <w:rPr>
                <w:rFonts w:ascii="Cambria" w:hAnsi="Cambria" w:cs="Georgia"/>
                <w:iCs/>
                <w:szCs w:val="22"/>
              </w:rPr>
              <w:t xml:space="preserve">program </w:t>
            </w:r>
            <w:r w:rsidRPr="00F220A0">
              <w:rPr>
                <w:rFonts w:ascii="Cambria" w:hAnsi="Cambria" w:cs="Georgia"/>
                <w:iCs/>
                <w:szCs w:val="22"/>
              </w:rPr>
              <w:t xml:space="preserve">included capacity building of all the relevant stakeholders (including provincial and district level government departments) for sustained and efficient management of the </w:t>
            </w:r>
            <w:r w:rsidRPr="00F220A0" w:rsidR="005D3784">
              <w:rPr>
                <w:rFonts w:ascii="Cambria" w:hAnsi="Cambria" w:cs="Georgia"/>
                <w:iCs/>
                <w:szCs w:val="22"/>
              </w:rPr>
              <w:t>program.</w:t>
            </w:r>
          </w:p>
        </w:tc>
      </w:tr>
      <w:tr w:rsidRPr="00F220A0" w:rsidR="00BD0D94" w:rsidTr="00D47469" w14:paraId="43CC88ED" w14:textId="77777777">
        <w:tc>
          <w:tcPr>
            <w:tcW w:w="7508" w:type="dxa"/>
          </w:tcPr>
          <w:p w:rsidRPr="00F220A0" w:rsidR="00BD0D94" w:rsidP="00D47469" w:rsidRDefault="00BD0D94" w14:paraId="28D2F14C"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 xml:space="preserve">To achieve the objectives and goals in developing of the Agriculture and Forestry Sector by 2020 and 2025, especially the industrialization and </w:t>
            </w:r>
            <w:r w:rsidRPr="00F220A0">
              <w:rPr>
                <w:rFonts w:ascii="Cambria" w:hAnsi="Cambria"/>
                <w:b/>
                <w:bCs/>
                <w:szCs w:val="22"/>
              </w:rPr>
              <w:t>modernization in Agriculture Sector</w:t>
            </w:r>
            <w:r w:rsidRPr="00F220A0">
              <w:rPr>
                <w:rFonts w:ascii="Cambria" w:hAnsi="Cambria"/>
                <w:szCs w:val="22"/>
              </w:rPr>
              <w:t xml:space="preserve">, </w:t>
            </w:r>
            <w:r w:rsidRPr="00F220A0">
              <w:rPr>
                <w:rFonts w:ascii="Cambria" w:hAnsi="Cambria"/>
                <w:b/>
                <w:bCs/>
                <w:szCs w:val="22"/>
              </w:rPr>
              <w:t>ensuring food security</w:t>
            </w:r>
            <w:r w:rsidRPr="00F220A0">
              <w:rPr>
                <w:rFonts w:ascii="Cambria" w:hAnsi="Cambria"/>
                <w:szCs w:val="22"/>
              </w:rPr>
              <w:t xml:space="preserve">, support and promote the production of agriculture goods in line with sustainable agriculture development direction contributing to </w:t>
            </w:r>
            <w:r w:rsidRPr="00F220A0">
              <w:rPr>
                <w:rFonts w:ascii="Cambria" w:hAnsi="Cambria"/>
                <w:b/>
                <w:bCs/>
                <w:szCs w:val="22"/>
              </w:rPr>
              <w:t>poverty reduction of people of all ethnic groups</w:t>
            </w:r>
          </w:p>
          <w:p w:rsidRPr="00F220A0" w:rsidR="00BD0D94" w:rsidP="00844674" w:rsidRDefault="00BD0D94" w14:paraId="3F7FCA60" w14:textId="59B6F4C6">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 xml:space="preserve">Develop appropriate training curriculum to organize on-site </w:t>
            </w:r>
            <w:r w:rsidRPr="00F220A0">
              <w:rPr>
                <w:rFonts w:ascii="Cambria" w:hAnsi="Cambria" w:cs="Georgia"/>
                <w:bCs/>
                <w:szCs w:val="22"/>
              </w:rPr>
              <w:t>training</w:t>
            </w:r>
            <w:r w:rsidRPr="00F220A0">
              <w:rPr>
                <w:rFonts w:ascii="Cambria" w:hAnsi="Cambria"/>
                <w:szCs w:val="22"/>
              </w:rPr>
              <w:t>, occupational training locations, schools, agriculture technique extension. In addition, organize study visits both inside and outside the country.</w:t>
            </w:r>
          </w:p>
          <w:p w:rsidRPr="00F220A0" w:rsidR="00BD0D94" w:rsidP="00844674" w:rsidRDefault="00BD0D94" w14:paraId="24838F95" w14:textId="416A0DA4">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Expand the use of storage methods in order to store food for consumption in the shortage season. There should be training to increase knowledge of people on food storage techniques.</w:t>
            </w:r>
          </w:p>
          <w:p w:rsidRPr="00F220A0" w:rsidR="00BD0D94" w:rsidP="00D47469" w:rsidRDefault="00BD0D94" w14:paraId="6627FE46" w14:textId="77777777">
            <w:pPr>
              <w:pStyle w:val="NormalNumbered"/>
              <w:numPr>
                <w:ilvl w:val="0"/>
                <w:numId w:val="0"/>
              </w:numPr>
              <w:tabs>
                <w:tab w:val="left" w:pos="142"/>
              </w:tabs>
              <w:spacing w:before="0" w:after="0" w:line="240" w:lineRule="exact"/>
              <w:rPr>
                <w:rFonts w:ascii="Cambria" w:hAnsi="Cambria"/>
                <w:b/>
                <w:bCs/>
                <w:i/>
                <w:iCs/>
                <w:szCs w:val="22"/>
              </w:rPr>
            </w:pPr>
            <w:r w:rsidRPr="00F220A0">
              <w:rPr>
                <w:rFonts w:ascii="Cambria" w:hAnsi="Cambria"/>
                <w:b/>
                <w:bCs/>
                <w:i/>
                <w:iCs/>
                <w:szCs w:val="22"/>
              </w:rPr>
              <w:t>(Refer section 3.1.4, pg. 25 of MAF: Agriculture Development Strategy to the year 2025 and Vision to 2030 Document)</w:t>
            </w:r>
          </w:p>
        </w:tc>
        <w:tc>
          <w:tcPr>
            <w:tcW w:w="6379" w:type="dxa"/>
          </w:tcPr>
          <w:p w:rsidRPr="00F220A0" w:rsidR="00BD0D94" w:rsidP="00D47469" w:rsidRDefault="00BD0D94" w14:paraId="2752B7A5"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1.1: Improved Cost Effectiveness of Food Assistance</w:t>
            </w:r>
          </w:p>
          <w:p w:rsidRPr="00F220A0" w:rsidR="00BD0D94" w:rsidP="00D47469" w:rsidRDefault="00BD0D94" w14:paraId="2B5C0438" w14:textId="3A021B9C">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1.1.1: Improved cost</w:t>
            </w:r>
            <w:r w:rsidRPr="00F220A0" w:rsidR="00965F3E">
              <w:rPr>
                <w:rFonts w:ascii="Cambria" w:hAnsi="Cambria" w:cs="Georgia"/>
                <w:bCs/>
                <w:szCs w:val="22"/>
              </w:rPr>
              <w:t>-</w:t>
            </w:r>
            <w:r w:rsidRPr="00F220A0">
              <w:rPr>
                <w:rFonts w:ascii="Cambria" w:hAnsi="Cambria" w:cs="Georgia"/>
                <w:bCs/>
                <w:szCs w:val="22"/>
              </w:rPr>
              <w:t>effectiveness of procurement</w:t>
            </w:r>
          </w:p>
          <w:p w:rsidRPr="00F220A0" w:rsidR="00BD0D94" w:rsidP="00D47469" w:rsidRDefault="00BD0D94" w14:paraId="041A9291" w14:textId="5FA9D516">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1.1.2: Improved </w:t>
            </w:r>
            <w:r w:rsidRPr="00F220A0" w:rsidR="00965F3E">
              <w:rPr>
                <w:rFonts w:ascii="Cambria" w:hAnsi="Cambria" w:cs="Georgia"/>
                <w:bCs/>
                <w:szCs w:val="22"/>
              </w:rPr>
              <w:t>c</w:t>
            </w:r>
            <w:r w:rsidRPr="00F220A0">
              <w:rPr>
                <w:rFonts w:ascii="Cambria" w:hAnsi="Cambria" w:cs="Georgia"/>
                <w:bCs/>
                <w:szCs w:val="22"/>
              </w:rPr>
              <w:t>ost</w:t>
            </w:r>
            <w:r w:rsidRPr="00F220A0" w:rsidR="00965F3E">
              <w:rPr>
                <w:rFonts w:ascii="Cambria" w:hAnsi="Cambria" w:cs="Georgia"/>
                <w:bCs/>
                <w:szCs w:val="22"/>
              </w:rPr>
              <w:t>-e</w:t>
            </w:r>
            <w:r w:rsidRPr="00F220A0">
              <w:rPr>
                <w:rFonts w:ascii="Cambria" w:hAnsi="Cambria" w:cs="Georgia"/>
                <w:bCs/>
                <w:szCs w:val="22"/>
              </w:rPr>
              <w:t xml:space="preserve">ffectiveness of </w:t>
            </w:r>
            <w:r w:rsidRPr="00F220A0" w:rsidR="00965F3E">
              <w:rPr>
                <w:rFonts w:ascii="Cambria" w:hAnsi="Cambria" w:cs="Georgia"/>
                <w:bCs/>
                <w:szCs w:val="22"/>
              </w:rPr>
              <w:t>d</w:t>
            </w:r>
            <w:r w:rsidRPr="00F220A0">
              <w:rPr>
                <w:rFonts w:ascii="Cambria" w:hAnsi="Cambria" w:cs="Georgia"/>
                <w:bCs/>
                <w:szCs w:val="22"/>
              </w:rPr>
              <w:t>elivery</w:t>
            </w:r>
          </w:p>
          <w:p w:rsidRPr="00F220A0" w:rsidR="00BD0D94" w:rsidP="00D47469" w:rsidRDefault="00BD0D94" w14:paraId="0A757D53" w14:textId="53FD5BF2">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1.1.3: Improved cost</w:t>
            </w:r>
            <w:r w:rsidRPr="00F220A0" w:rsidR="00965F3E">
              <w:rPr>
                <w:rFonts w:ascii="Cambria" w:hAnsi="Cambria" w:cs="Georgia"/>
                <w:bCs/>
                <w:szCs w:val="22"/>
              </w:rPr>
              <w:t>-</w:t>
            </w:r>
            <w:r w:rsidRPr="00F220A0">
              <w:rPr>
                <w:rFonts w:ascii="Cambria" w:hAnsi="Cambria" w:cs="Georgia"/>
                <w:bCs/>
                <w:szCs w:val="22"/>
              </w:rPr>
              <w:t>effectiveness of distribution</w:t>
            </w:r>
          </w:p>
          <w:p w:rsidRPr="00F220A0" w:rsidR="00BD0D94" w:rsidP="00D47469" w:rsidRDefault="00BD0D94" w14:paraId="585598EA"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1.2: Improved Timeliness of Food Assistance</w:t>
            </w:r>
          </w:p>
          <w:p w:rsidRPr="00F220A0" w:rsidR="00BD0D94" w:rsidP="00D47469" w:rsidRDefault="00BD0D94" w14:paraId="66D838F3" w14:textId="58A7C81D">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1.2.1: Improved </w:t>
            </w:r>
            <w:r w:rsidRPr="00F220A0" w:rsidR="00965F3E">
              <w:rPr>
                <w:rFonts w:ascii="Cambria" w:hAnsi="Cambria" w:cs="Georgia"/>
                <w:bCs/>
                <w:szCs w:val="22"/>
              </w:rPr>
              <w:t>timeliness of p</w:t>
            </w:r>
            <w:r w:rsidRPr="00F220A0">
              <w:rPr>
                <w:rFonts w:ascii="Cambria" w:hAnsi="Cambria" w:cs="Georgia"/>
                <w:bCs/>
                <w:szCs w:val="22"/>
              </w:rPr>
              <w:t>rocurement</w:t>
            </w:r>
          </w:p>
          <w:p w:rsidRPr="00F220A0" w:rsidR="00BD0D94" w:rsidP="00D47469" w:rsidRDefault="00BD0D94" w14:paraId="100DAA5B" w14:textId="32A53E33">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1.2.3: Improved </w:t>
            </w:r>
            <w:r w:rsidRPr="00F220A0" w:rsidR="00965F3E">
              <w:rPr>
                <w:rFonts w:ascii="Cambria" w:hAnsi="Cambria" w:cs="Georgia"/>
                <w:bCs/>
                <w:szCs w:val="22"/>
              </w:rPr>
              <w:t>timeliness of d</w:t>
            </w:r>
            <w:r w:rsidRPr="00F220A0">
              <w:rPr>
                <w:rFonts w:ascii="Cambria" w:hAnsi="Cambria" w:cs="Georgia"/>
                <w:bCs/>
                <w:szCs w:val="22"/>
              </w:rPr>
              <w:t>istribution</w:t>
            </w:r>
          </w:p>
          <w:p w:rsidRPr="00F220A0" w:rsidR="00BD0D94" w:rsidP="00D47469" w:rsidRDefault="00965F3E" w14:paraId="774D23FF" w14:textId="510ED765">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1.2.2: Improved timeliness of d</w:t>
            </w:r>
            <w:r w:rsidRPr="00F220A0" w:rsidR="00BD0D94">
              <w:rPr>
                <w:rFonts w:ascii="Cambria" w:hAnsi="Cambria" w:cs="Georgia"/>
                <w:bCs/>
                <w:szCs w:val="22"/>
              </w:rPr>
              <w:t>elivery</w:t>
            </w:r>
          </w:p>
          <w:p w:rsidRPr="00F220A0" w:rsidR="00BD0D94" w:rsidP="00D47469" w:rsidRDefault="00BD0D94" w14:paraId="656ADDA7"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1.3: Improved Utilization of Nutritious and Culturally acceptable food that meet quality standards</w:t>
            </w:r>
          </w:p>
          <w:p w:rsidRPr="00F220A0" w:rsidR="00BD0D94" w:rsidP="00D47469" w:rsidRDefault="00BD0D94" w14:paraId="4FC63EC9" w14:textId="6542C023">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1.3.1: Increased </w:t>
            </w:r>
            <w:r w:rsidRPr="00F220A0" w:rsidR="00965F3E">
              <w:rPr>
                <w:rFonts w:ascii="Cambria" w:hAnsi="Cambria" w:cs="Georgia"/>
                <w:bCs/>
                <w:szCs w:val="22"/>
              </w:rPr>
              <w:t>access to culturally acceptable foods</w:t>
            </w:r>
          </w:p>
          <w:p w:rsidRPr="00F220A0" w:rsidR="00BD0D94" w:rsidP="00D47469" w:rsidRDefault="00BD0D94" w14:paraId="03638D2D" w14:textId="5FC324CE">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1.3.2: Strengthened </w:t>
            </w:r>
            <w:r w:rsidRPr="00F220A0" w:rsidR="00965F3E">
              <w:rPr>
                <w:rFonts w:ascii="Cambria" w:hAnsi="Cambria" w:cs="Georgia"/>
                <w:bCs/>
                <w:szCs w:val="22"/>
              </w:rPr>
              <w:t>local and regional food market systems</w:t>
            </w:r>
          </w:p>
          <w:p w:rsidRPr="00F220A0" w:rsidR="00BD0D94" w:rsidP="00844674" w:rsidRDefault="00BD0D94" w14:paraId="1D2B96E5" w14:textId="77777777">
            <w:pPr>
              <w:pStyle w:val="NormalNumbered"/>
              <w:numPr>
                <w:ilvl w:val="0"/>
                <w:numId w:val="55"/>
              </w:numPr>
              <w:spacing w:before="0" w:after="0" w:line="240" w:lineRule="exact"/>
              <w:ind w:left="341" w:hanging="283"/>
              <w:rPr>
                <w:rFonts w:ascii="Cambria" w:hAnsi="Cambria" w:cs="Georgia"/>
                <w:bCs/>
                <w:i/>
                <w:iCs/>
                <w:szCs w:val="22"/>
              </w:rPr>
            </w:pPr>
            <w:r w:rsidRPr="00F220A0">
              <w:rPr>
                <w:rFonts w:ascii="Cambria" w:hAnsi="Cambria" w:cs="Georgia"/>
                <w:bCs/>
                <w:i/>
                <w:iCs/>
                <w:szCs w:val="22"/>
              </w:rPr>
              <w:t>LRP 1.3.2.1: Increased Agricultural Productivity</w:t>
            </w:r>
          </w:p>
          <w:p w:rsidRPr="00F220A0" w:rsidR="00BD0D94" w:rsidP="00844674" w:rsidRDefault="00BD0D94" w14:paraId="2C4894BA" w14:textId="77777777">
            <w:pPr>
              <w:pStyle w:val="NormalNumbered"/>
              <w:numPr>
                <w:ilvl w:val="0"/>
                <w:numId w:val="55"/>
              </w:numPr>
              <w:spacing w:before="0" w:after="0" w:line="240" w:lineRule="exact"/>
              <w:ind w:left="341" w:hanging="283"/>
              <w:rPr>
                <w:rFonts w:ascii="Cambria" w:hAnsi="Cambria" w:cs="Georgia"/>
                <w:bCs/>
                <w:i/>
                <w:iCs/>
                <w:szCs w:val="22"/>
              </w:rPr>
            </w:pPr>
            <w:r w:rsidRPr="00F220A0">
              <w:rPr>
                <w:rFonts w:ascii="Cambria" w:hAnsi="Cambria" w:cs="Georgia"/>
                <w:bCs/>
                <w:i/>
                <w:iCs/>
                <w:szCs w:val="22"/>
              </w:rPr>
              <w:t>LRP 1.3.2.2: Increased Value added to Post Production Agricultural Products</w:t>
            </w:r>
          </w:p>
          <w:p w:rsidRPr="00F220A0" w:rsidR="00BD0D94" w:rsidP="00D47469" w:rsidRDefault="00BD0D94" w14:paraId="777E6C9F" w14:textId="13007273">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1.3.3: Improved </w:t>
            </w:r>
            <w:r w:rsidRPr="00F220A0" w:rsidR="00965F3E">
              <w:rPr>
                <w:rFonts w:ascii="Cambria" w:hAnsi="Cambria" w:cs="Georgia"/>
                <w:bCs/>
                <w:szCs w:val="22"/>
              </w:rPr>
              <w:t>access to nutritional foods</w:t>
            </w:r>
          </w:p>
          <w:p w:rsidRPr="00F220A0" w:rsidR="00BD0D94" w:rsidP="00D47469" w:rsidRDefault="00BD0D94" w14:paraId="481A13C9" w14:textId="77777777">
            <w:pPr>
              <w:pStyle w:val="NormalNumbered"/>
              <w:numPr>
                <w:ilvl w:val="0"/>
                <w:numId w:val="0"/>
              </w:numPr>
              <w:spacing w:before="0" w:after="0"/>
              <w:rPr>
                <w:rFonts w:ascii="Cambria" w:hAnsi="Cambria" w:cs="Georgia"/>
                <w:b/>
                <w:iCs/>
                <w:szCs w:val="22"/>
              </w:rPr>
            </w:pPr>
          </w:p>
          <w:p w:rsidRPr="00F220A0" w:rsidR="00BD0D94" w:rsidP="00D47469" w:rsidRDefault="00BD0D94" w14:paraId="2B75E1F5"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1.4: Conducive Foundational Environment Created</w:t>
            </w:r>
          </w:p>
          <w:p w:rsidRPr="00F220A0" w:rsidR="00BD0D94" w:rsidP="00D47469" w:rsidRDefault="00BD0D94" w14:paraId="646A48F8" w14:textId="77777777">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1.4.1: Increased Capacity of Government Institutions</w:t>
            </w:r>
          </w:p>
          <w:p w:rsidRPr="00F220A0" w:rsidR="00BD0D94" w:rsidP="00D47469" w:rsidRDefault="00BD0D94" w14:paraId="5C7E518C" w14:textId="77777777">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1.4.3: Improved Capacity of Relevant Organizations</w:t>
            </w:r>
          </w:p>
          <w:p w:rsidRPr="00F220A0" w:rsidR="00BD0D94" w:rsidP="00D47469" w:rsidRDefault="00BD0D94" w14:paraId="750B4092" w14:textId="77777777">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1.4.4: Increased Leverage of Private Sector Resources</w:t>
            </w:r>
          </w:p>
          <w:p w:rsidRPr="00F220A0" w:rsidR="00BD0D94" w:rsidP="00D47469" w:rsidRDefault="00BD0D94" w14:paraId="4BB923A4" w14:textId="77777777">
            <w:pPr>
              <w:pStyle w:val="NormalNumbered"/>
              <w:numPr>
                <w:ilvl w:val="0"/>
                <w:numId w:val="0"/>
              </w:numPr>
              <w:spacing w:before="0" w:after="0"/>
              <w:rPr>
                <w:rFonts w:ascii="Cambria" w:hAnsi="Cambria" w:cs="Georgia"/>
                <w:b/>
                <w:iCs/>
                <w:szCs w:val="22"/>
              </w:rPr>
            </w:pPr>
          </w:p>
          <w:p w:rsidRPr="00F220A0" w:rsidR="00BD0D94" w:rsidP="00965F3E" w:rsidRDefault="00BD0D94" w14:paraId="18991522" w14:textId="24C8EF61">
            <w:pPr>
              <w:pStyle w:val="NormalNumbered"/>
              <w:numPr>
                <w:ilvl w:val="0"/>
                <w:numId w:val="0"/>
              </w:numPr>
              <w:spacing w:before="0" w:after="0"/>
              <w:rPr>
                <w:rFonts w:ascii="Cambria" w:hAnsi="Cambria" w:cs="Georgia"/>
                <w:iCs/>
                <w:szCs w:val="22"/>
              </w:rPr>
            </w:pPr>
            <w:r w:rsidRPr="00F220A0">
              <w:rPr>
                <w:rFonts w:ascii="Cambria" w:hAnsi="Cambria" w:cs="Georgia"/>
                <w:iCs/>
                <w:szCs w:val="22"/>
              </w:rPr>
              <w:t xml:space="preserve">The </w:t>
            </w:r>
            <w:r w:rsidRPr="00F220A0" w:rsidR="00317A86">
              <w:rPr>
                <w:rFonts w:ascii="Cambria" w:hAnsi="Cambria" w:cs="Georgia"/>
                <w:iCs/>
                <w:szCs w:val="22"/>
              </w:rPr>
              <w:t xml:space="preserve">program </w:t>
            </w:r>
            <w:r w:rsidRPr="00F220A0">
              <w:rPr>
                <w:rFonts w:ascii="Cambria" w:hAnsi="Cambria" w:cs="Georgia"/>
                <w:iCs/>
                <w:szCs w:val="22"/>
              </w:rPr>
              <w:t xml:space="preserve">provided tools and seeds and imparted training to women and men smallholder farmers on modern agriculture methods and vegetable production. They were also provided opportunities </w:t>
            </w:r>
            <w:r w:rsidRPr="00F220A0" w:rsidR="00965F3E">
              <w:rPr>
                <w:rFonts w:ascii="Cambria" w:hAnsi="Cambria" w:cs="Georgia"/>
                <w:iCs/>
                <w:szCs w:val="22"/>
              </w:rPr>
              <w:t>for</w:t>
            </w:r>
            <w:r w:rsidRPr="00F220A0">
              <w:rPr>
                <w:rFonts w:ascii="Cambria" w:hAnsi="Cambria" w:cs="Georgia"/>
                <w:iCs/>
                <w:szCs w:val="22"/>
              </w:rPr>
              <w:t xml:space="preserve"> exposure visits for learnings exchange. The </w:t>
            </w:r>
            <w:r w:rsidRPr="00F220A0" w:rsidR="00317A86">
              <w:rPr>
                <w:rFonts w:ascii="Cambria" w:hAnsi="Cambria" w:cs="Georgia"/>
                <w:iCs/>
                <w:szCs w:val="22"/>
              </w:rPr>
              <w:t xml:space="preserve">program </w:t>
            </w:r>
            <w:r w:rsidRPr="00F220A0">
              <w:rPr>
                <w:rFonts w:ascii="Cambria" w:hAnsi="Cambria" w:cs="Georgia"/>
                <w:iCs/>
                <w:szCs w:val="22"/>
              </w:rPr>
              <w:t xml:space="preserve">had a component on imparting training related to storage of farm inputs and produce. </w:t>
            </w:r>
          </w:p>
        </w:tc>
      </w:tr>
      <w:tr w:rsidRPr="00F220A0" w:rsidR="00BD0D94" w:rsidTr="00D47469" w14:paraId="30A1DE79" w14:textId="77777777">
        <w:tc>
          <w:tcPr>
            <w:tcW w:w="7508" w:type="dxa"/>
          </w:tcPr>
          <w:p w:rsidRPr="00F220A0" w:rsidR="00BD0D94" w:rsidP="00D47469" w:rsidRDefault="00BD0D94" w14:paraId="18ADC231" w14:textId="77777777">
            <w:pPr>
              <w:pStyle w:val="NormalNumbered"/>
              <w:numPr>
                <w:ilvl w:val="0"/>
                <w:numId w:val="0"/>
              </w:numPr>
              <w:tabs>
                <w:tab w:val="left" w:pos="142"/>
              </w:tabs>
              <w:spacing w:before="0" w:after="0" w:line="240" w:lineRule="exact"/>
              <w:rPr>
                <w:rFonts w:ascii="Cambria" w:hAnsi="Cambria"/>
                <w:b/>
                <w:bCs/>
                <w:szCs w:val="22"/>
              </w:rPr>
            </w:pPr>
            <w:r w:rsidRPr="00F220A0">
              <w:rPr>
                <w:rFonts w:ascii="Cambria" w:hAnsi="Cambria"/>
                <w:b/>
                <w:bCs/>
                <w:szCs w:val="22"/>
              </w:rPr>
              <w:t>Gender Focus</w:t>
            </w:r>
          </w:p>
          <w:p w:rsidRPr="00F220A0" w:rsidR="00BD0D94" w:rsidP="00D47469" w:rsidRDefault="00BD0D94" w14:paraId="5CFFA053" w14:textId="31DE1AE2">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 xml:space="preserve">For women advancing development or gender activities is regarded as one of the important priorities in implementing Agriculture and Forestry Development Programs by supporting and creating favourable opportunities for female personnel and farmers to participate in </w:t>
            </w:r>
            <w:r w:rsidRPr="00F220A0" w:rsidR="00965F3E">
              <w:rPr>
                <w:rFonts w:ascii="Cambria" w:hAnsi="Cambria"/>
                <w:szCs w:val="22"/>
              </w:rPr>
              <w:t xml:space="preserve">the </w:t>
            </w:r>
            <w:r w:rsidRPr="00F220A0">
              <w:rPr>
                <w:rFonts w:ascii="Cambria" w:hAnsi="Cambria"/>
                <w:szCs w:val="22"/>
              </w:rPr>
              <w:t>decision</w:t>
            </w:r>
            <w:r w:rsidRPr="00F220A0" w:rsidR="00965F3E">
              <w:rPr>
                <w:rFonts w:ascii="Cambria" w:hAnsi="Cambria"/>
                <w:szCs w:val="22"/>
              </w:rPr>
              <w:t>-</w:t>
            </w:r>
            <w:r w:rsidRPr="00F220A0">
              <w:rPr>
                <w:rFonts w:ascii="Cambria" w:hAnsi="Cambria"/>
                <w:szCs w:val="22"/>
              </w:rPr>
              <w:t xml:space="preserve">making process at each level. Female personnel shall involve in implementing </w:t>
            </w:r>
            <w:r w:rsidRPr="00F220A0" w:rsidR="00965F3E">
              <w:rPr>
                <w:rFonts w:ascii="Cambria" w:hAnsi="Cambria"/>
                <w:szCs w:val="22"/>
              </w:rPr>
              <w:t xml:space="preserve">the </w:t>
            </w:r>
            <w:r w:rsidRPr="00F220A0">
              <w:rPr>
                <w:rFonts w:ascii="Cambria" w:hAnsi="Cambria"/>
                <w:szCs w:val="22"/>
              </w:rPr>
              <w:t>strategic plan and participate in capacity building, upgrading of knowledge, exchange of lessons on new techniques and the female farmers, poor families of ethnic groups in remote rural areas to attend new production techniques learning, access to information, appropriate mechanisms of fund/credit/finance/ marketing and others.</w:t>
            </w:r>
          </w:p>
          <w:p w:rsidRPr="00F220A0" w:rsidR="00BD0D94" w:rsidP="00D47469" w:rsidRDefault="00BD0D94" w14:paraId="55B677C7" w14:textId="4FE9FABF">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b/>
                <w:bCs/>
                <w:i/>
                <w:iCs/>
                <w:szCs w:val="22"/>
              </w:rPr>
              <w:t xml:space="preserve">(Refer </w:t>
            </w:r>
            <w:r w:rsidRPr="00F220A0" w:rsidR="00965F3E">
              <w:rPr>
                <w:rFonts w:ascii="Cambria" w:hAnsi="Cambria"/>
                <w:b/>
                <w:bCs/>
                <w:i/>
                <w:iCs/>
                <w:szCs w:val="22"/>
              </w:rPr>
              <w:t xml:space="preserve">to </w:t>
            </w:r>
            <w:r w:rsidRPr="00F220A0">
              <w:rPr>
                <w:rFonts w:ascii="Cambria" w:hAnsi="Cambria"/>
                <w:b/>
                <w:bCs/>
                <w:i/>
                <w:iCs/>
                <w:szCs w:val="22"/>
              </w:rPr>
              <w:t>section 3.1.4, pg. 28 of MAF: Agriculture Development Strategy to the year 2025 and Vision to 2030 Document)</w:t>
            </w:r>
          </w:p>
        </w:tc>
        <w:tc>
          <w:tcPr>
            <w:tcW w:w="6379" w:type="dxa"/>
          </w:tcPr>
          <w:p w:rsidRPr="00F220A0" w:rsidR="00BD0D94" w:rsidP="00D47469" w:rsidRDefault="00BD0D94" w14:paraId="541DEF26" w14:textId="77777777">
            <w:pPr>
              <w:pStyle w:val="NormalNumbered"/>
              <w:numPr>
                <w:ilvl w:val="0"/>
                <w:numId w:val="0"/>
              </w:numPr>
              <w:spacing w:before="0" w:after="0" w:line="240" w:lineRule="exact"/>
              <w:rPr>
                <w:rFonts w:ascii="Cambria" w:hAnsi="Cambria" w:cs="Georgia"/>
                <w:bCs/>
                <w:color w:val="0070C0"/>
                <w:szCs w:val="22"/>
              </w:rPr>
            </w:pPr>
            <w:r w:rsidRPr="00F220A0">
              <w:rPr>
                <w:rFonts w:ascii="Cambria" w:hAnsi="Cambria" w:cs="Georgia"/>
                <w:bCs/>
                <w:color w:val="0070C0"/>
                <w:szCs w:val="22"/>
              </w:rPr>
              <w:t>SO1: Improved Effectiveness of Food Assistance through Local and Regional procurement</w:t>
            </w:r>
          </w:p>
          <w:p w:rsidRPr="00F220A0" w:rsidR="00BD0D94" w:rsidP="00D47469" w:rsidRDefault="00BD0D94" w14:paraId="1B6C6730" w14:textId="45B4C350">
            <w:pPr>
              <w:pStyle w:val="NormalNumbered"/>
              <w:numPr>
                <w:ilvl w:val="0"/>
                <w:numId w:val="0"/>
              </w:numPr>
              <w:tabs>
                <w:tab w:val="left" w:pos="142"/>
              </w:tabs>
              <w:spacing w:before="0" w:after="0" w:line="240" w:lineRule="exact"/>
              <w:rPr>
                <w:rFonts w:ascii="Cambria" w:hAnsi="Cambria"/>
                <w:bCs/>
                <w:iCs/>
                <w:szCs w:val="22"/>
              </w:rPr>
            </w:pPr>
            <w:r w:rsidRPr="00F220A0">
              <w:rPr>
                <w:rFonts w:ascii="Cambria" w:hAnsi="Cambria"/>
                <w:bCs/>
                <w:iCs/>
                <w:szCs w:val="22"/>
              </w:rPr>
              <w:t xml:space="preserve">The </w:t>
            </w:r>
            <w:r w:rsidRPr="00F220A0" w:rsidR="00317A86">
              <w:rPr>
                <w:rFonts w:ascii="Cambria" w:hAnsi="Cambria"/>
                <w:bCs/>
                <w:iCs/>
                <w:szCs w:val="22"/>
              </w:rPr>
              <w:t xml:space="preserve">program </w:t>
            </w:r>
            <w:r w:rsidRPr="00F220A0">
              <w:rPr>
                <w:rFonts w:ascii="Cambria" w:hAnsi="Cambria"/>
                <w:bCs/>
                <w:iCs/>
                <w:szCs w:val="22"/>
              </w:rPr>
              <w:t>has included gender equality aspects and ha</w:t>
            </w:r>
            <w:r w:rsidRPr="00F220A0" w:rsidR="00965F3E">
              <w:rPr>
                <w:rFonts w:ascii="Cambria" w:hAnsi="Cambria"/>
                <w:bCs/>
                <w:iCs/>
                <w:szCs w:val="22"/>
              </w:rPr>
              <w:t>s</w:t>
            </w:r>
            <w:r w:rsidRPr="00F220A0">
              <w:rPr>
                <w:rFonts w:ascii="Cambria" w:hAnsi="Cambria"/>
                <w:bCs/>
                <w:iCs/>
                <w:szCs w:val="22"/>
              </w:rPr>
              <w:t xml:space="preserve"> been able to achieve equal women participation in the </w:t>
            </w:r>
            <w:r w:rsidRPr="00F220A0" w:rsidR="005D3784">
              <w:rPr>
                <w:rFonts w:ascii="Cambria" w:hAnsi="Cambria"/>
                <w:bCs/>
                <w:iCs/>
                <w:szCs w:val="22"/>
              </w:rPr>
              <w:t>program.</w:t>
            </w:r>
            <w:r w:rsidRPr="00F220A0">
              <w:rPr>
                <w:rFonts w:ascii="Cambria" w:hAnsi="Cambria"/>
                <w:bCs/>
                <w:iCs/>
                <w:szCs w:val="22"/>
              </w:rPr>
              <w:t xml:space="preserve"> Certain observations from the field in this regard showed that:</w:t>
            </w:r>
          </w:p>
          <w:p w:rsidRPr="00F220A0" w:rsidR="00BD0D94" w:rsidP="00844674" w:rsidRDefault="00BD0D94" w14:paraId="28BF62DF" w14:textId="77777777">
            <w:pPr>
              <w:pStyle w:val="NormalNumbered"/>
              <w:numPr>
                <w:ilvl w:val="0"/>
                <w:numId w:val="55"/>
              </w:numPr>
              <w:spacing w:before="0" w:after="0" w:line="240" w:lineRule="exact"/>
              <w:ind w:left="341" w:hanging="283"/>
              <w:rPr>
                <w:rFonts w:ascii="Cambria" w:hAnsi="Cambria" w:cs="Georgia"/>
                <w:b/>
                <w:bCs/>
                <w:i/>
                <w:iCs/>
                <w:szCs w:val="22"/>
              </w:rPr>
            </w:pPr>
            <w:r w:rsidRPr="00F220A0">
              <w:rPr>
                <w:rFonts w:ascii="Cambria" w:hAnsi="Cambria" w:cs="Georgia"/>
                <w:b/>
                <w:bCs/>
                <w:i/>
                <w:iCs/>
                <w:szCs w:val="22"/>
              </w:rPr>
              <w:t>Majority of teachers across schools were women.</w:t>
            </w:r>
          </w:p>
          <w:p w:rsidRPr="00F220A0" w:rsidR="00BD0D94" w:rsidP="00844674" w:rsidRDefault="00317A86" w14:paraId="5140D4F6" w14:textId="50B4B361">
            <w:pPr>
              <w:pStyle w:val="NormalNumbered"/>
              <w:numPr>
                <w:ilvl w:val="0"/>
                <w:numId w:val="55"/>
              </w:numPr>
              <w:spacing w:before="0" w:after="0" w:line="240" w:lineRule="exact"/>
              <w:ind w:left="341" w:hanging="283"/>
              <w:rPr>
                <w:rFonts w:ascii="Cambria" w:hAnsi="Cambria" w:cs="Georgia"/>
                <w:b/>
                <w:bCs/>
                <w:i/>
                <w:iCs/>
                <w:szCs w:val="22"/>
              </w:rPr>
            </w:pPr>
            <w:r w:rsidRPr="00F220A0">
              <w:rPr>
                <w:rFonts w:ascii="Cambria" w:hAnsi="Cambria" w:cs="Georgia"/>
                <w:b/>
                <w:bCs/>
                <w:i/>
                <w:iCs/>
                <w:szCs w:val="22"/>
              </w:rPr>
              <w:t xml:space="preserve">Program </w:t>
            </w:r>
            <w:r w:rsidRPr="00F220A0" w:rsidR="00BD0D94">
              <w:rPr>
                <w:rFonts w:ascii="Cambria" w:hAnsi="Cambria" w:cs="Georgia"/>
                <w:b/>
                <w:bCs/>
                <w:i/>
                <w:iCs/>
                <w:szCs w:val="22"/>
              </w:rPr>
              <w:t xml:space="preserve">ensured participation of one man and one woman from selected farmer households, thus covering women participation under the </w:t>
            </w:r>
            <w:r w:rsidRPr="00F220A0" w:rsidR="005D3784">
              <w:rPr>
                <w:rFonts w:ascii="Cambria" w:hAnsi="Cambria" w:cs="Georgia"/>
                <w:b/>
                <w:bCs/>
                <w:i/>
                <w:iCs/>
                <w:szCs w:val="22"/>
              </w:rPr>
              <w:t>program.</w:t>
            </w:r>
          </w:p>
          <w:p w:rsidRPr="00F220A0" w:rsidR="00BD0D94" w:rsidP="00D47469" w:rsidRDefault="00BD0D94" w14:paraId="3F36B3F0" w14:textId="632FB2B3">
            <w:pPr>
              <w:pStyle w:val="NormalNumbered"/>
              <w:numPr>
                <w:ilvl w:val="0"/>
                <w:numId w:val="0"/>
              </w:numPr>
              <w:spacing w:before="0" w:after="0" w:line="240" w:lineRule="exact"/>
              <w:ind w:left="58"/>
              <w:rPr>
                <w:rFonts w:ascii="Cambria" w:hAnsi="Cambria" w:cs="Georgia"/>
                <w:bCs/>
                <w:iCs/>
                <w:szCs w:val="22"/>
              </w:rPr>
            </w:pPr>
            <w:r w:rsidRPr="00F220A0">
              <w:rPr>
                <w:rFonts w:ascii="Cambria" w:hAnsi="Cambria"/>
                <w:bCs/>
                <w:iCs/>
                <w:szCs w:val="22"/>
              </w:rPr>
              <w:t xml:space="preserve">However, at the same time, it was also observed that no specific provisions were made under the </w:t>
            </w:r>
            <w:r w:rsidRPr="00F220A0" w:rsidR="00317A86">
              <w:rPr>
                <w:rFonts w:ascii="Cambria" w:hAnsi="Cambria"/>
                <w:bCs/>
                <w:iCs/>
                <w:szCs w:val="22"/>
              </w:rPr>
              <w:t xml:space="preserve">program </w:t>
            </w:r>
            <w:r w:rsidRPr="00F220A0">
              <w:rPr>
                <w:rFonts w:ascii="Cambria" w:hAnsi="Cambria"/>
                <w:bCs/>
                <w:iCs/>
                <w:szCs w:val="22"/>
              </w:rPr>
              <w:t>to lend special focus or prioritize women participation.</w:t>
            </w:r>
          </w:p>
        </w:tc>
      </w:tr>
    </w:tbl>
    <w:p w:rsidRPr="00F220A0" w:rsidR="00BD0D94" w:rsidP="00BD0D94" w:rsidRDefault="00BD0D94" w14:paraId="4CE08B18" w14:textId="77777777">
      <w:pPr>
        <w:pStyle w:val="NormalNumbered"/>
        <w:numPr>
          <w:ilvl w:val="0"/>
          <w:numId w:val="0"/>
        </w:numPr>
        <w:tabs>
          <w:tab w:val="left" w:pos="142"/>
        </w:tabs>
        <w:spacing w:before="0" w:after="0"/>
        <w:ind w:right="-306"/>
        <w:rPr>
          <w:rFonts w:ascii="Cambria" w:hAnsi="Cambria"/>
        </w:rPr>
      </w:pPr>
    </w:p>
    <w:p w:rsidRPr="00F220A0" w:rsidR="00BD0D94" w:rsidP="00BD0D94" w:rsidRDefault="00BD0D94" w14:paraId="5D44E7F7" w14:textId="059B6303">
      <w:pPr>
        <w:rPr>
          <w:b/>
          <w:bCs/>
        </w:rPr>
      </w:pPr>
      <w:r w:rsidRPr="00F220A0">
        <w:br w:type="page"/>
      </w:r>
      <w:bookmarkStart w:name="_Toc29759311" w:id="151"/>
      <w:r w:rsidRPr="00F220A0">
        <w:rPr>
          <w:b/>
          <w:bCs/>
        </w:rPr>
        <w:t xml:space="preserve">Table </w:t>
      </w:r>
      <w:r w:rsidRPr="00F220A0">
        <w:rPr>
          <w:b/>
          <w:bCs/>
        </w:rPr>
        <w:fldChar w:fldCharType="begin"/>
      </w:r>
      <w:r w:rsidRPr="00F220A0">
        <w:rPr>
          <w:b/>
          <w:bCs/>
        </w:rPr>
        <w:instrText xml:space="preserve"> SEQ Table \* ARABIC </w:instrText>
      </w:r>
      <w:r w:rsidRPr="00F220A0">
        <w:rPr>
          <w:b/>
          <w:bCs/>
        </w:rPr>
        <w:fldChar w:fldCharType="separate"/>
      </w:r>
      <w:r w:rsidR="00FB0C89">
        <w:rPr>
          <w:b/>
          <w:bCs/>
          <w:noProof/>
        </w:rPr>
        <w:t>8</w:t>
      </w:r>
      <w:r w:rsidRPr="00F220A0">
        <w:rPr>
          <w:b/>
          <w:bCs/>
        </w:rPr>
        <w:fldChar w:fldCharType="end"/>
      </w:r>
      <w:r w:rsidRPr="00F220A0">
        <w:rPr>
          <w:b/>
          <w:bCs/>
        </w:rPr>
        <w:t>: Mapping of National Nutrition Strategy to 2025 and Logical Framework of LRP</w:t>
      </w:r>
      <w:bookmarkEnd w:id="151"/>
    </w:p>
    <w:tbl>
      <w:tblPr>
        <w:tblStyle w:val="TableGrid"/>
        <w:tblW w:w="13745" w:type="dxa"/>
        <w:tblLook w:val="04A0" w:firstRow="1" w:lastRow="0" w:firstColumn="1" w:lastColumn="0" w:noHBand="0" w:noVBand="1"/>
      </w:tblPr>
      <w:tblGrid>
        <w:gridCol w:w="6658"/>
        <w:gridCol w:w="7087"/>
      </w:tblGrid>
      <w:tr w:rsidRPr="00F220A0" w:rsidR="00BD0D94" w:rsidTr="00D47469" w14:paraId="2BF29171" w14:textId="77777777">
        <w:tc>
          <w:tcPr>
            <w:tcW w:w="6658" w:type="dxa"/>
          </w:tcPr>
          <w:p w:rsidRPr="00F220A0" w:rsidR="00BD0D94" w:rsidP="00D47469" w:rsidRDefault="00BD0D94" w14:paraId="3783DD2D" w14:textId="77777777">
            <w:pPr>
              <w:pStyle w:val="NormalNumbered"/>
              <w:numPr>
                <w:ilvl w:val="0"/>
                <w:numId w:val="0"/>
              </w:numPr>
              <w:tabs>
                <w:tab w:val="left" w:pos="142"/>
              </w:tabs>
              <w:spacing w:before="0" w:after="0" w:line="240" w:lineRule="exact"/>
              <w:jc w:val="center"/>
              <w:rPr>
                <w:rFonts w:ascii="Cambria" w:hAnsi="Cambria"/>
                <w:b/>
                <w:bCs/>
                <w:szCs w:val="22"/>
              </w:rPr>
            </w:pPr>
            <w:r w:rsidRPr="00F220A0">
              <w:rPr>
                <w:rFonts w:ascii="Cambria" w:hAnsi="Cambria"/>
                <w:b/>
                <w:bCs/>
                <w:szCs w:val="22"/>
              </w:rPr>
              <w:t>National Nutrition Strategy to 2025</w:t>
            </w:r>
          </w:p>
        </w:tc>
        <w:tc>
          <w:tcPr>
            <w:tcW w:w="7087" w:type="dxa"/>
          </w:tcPr>
          <w:p w:rsidRPr="00F220A0" w:rsidR="00BD0D94" w:rsidP="00D47469" w:rsidRDefault="00BD0D94" w14:paraId="58C8D725" w14:textId="77777777">
            <w:pPr>
              <w:pStyle w:val="NormalNumbered"/>
              <w:numPr>
                <w:ilvl w:val="0"/>
                <w:numId w:val="0"/>
              </w:numPr>
              <w:tabs>
                <w:tab w:val="left" w:pos="142"/>
              </w:tabs>
              <w:spacing w:before="0" w:after="0" w:line="240" w:lineRule="exact"/>
              <w:jc w:val="center"/>
              <w:rPr>
                <w:rFonts w:ascii="Cambria" w:hAnsi="Cambria"/>
                <w:b/>
                <w:bCs/>
                <w:szCs w:val="22"/>
              </w:rPr>
            </w:pPr>
            <w:r w:rsidRPr="00F220A0">
              <w:rPr>
                <w:rFonts w:ascii="Cambria" w:hAnsi="Cambria"/>
                <w:b/>
                <w:bCs/>
                <w:szCs w:val="22"/>
              </w:rPr>
              <w:t>Logical Framework of LRP</w:t>
            </w:r>
          </w:p>
        </w:tc>
      </w:tr>
      <w:tr w:rsidRPr="00F220A0" w:rsidR="00BD0D94" w:rsidTr="00D47469" w14:paraId="4C17C912" w14:textId="77777777">
        <w:tc>
          <w:tcPr>
            <w:tcW w:w="6658" w:type="dxa"/>
          </w:tcPr>
          <w:p w:rsidRPr="00F220A0" w:rsidR="00BD0D94" w:rsidP="00D47469" w:rsidRDefault="00F779CF" w14:paraId="13C25E37" w14:textId="7F302EF7">
            <w:pPr>
              <w:pStyle w:val="NormalNumbered"/>
              <w:numPr>
                <w:ilvl w:val="0"/>
                <w:numId w:val="0"/>
              </w:numPr>
              <w:tabs>
                <w:tab w:val="left" w:pos="142"/>
              </w:tabs>
              <w:spacing w:before="0" w:after="0" w:line="240" w:lineRule="exact"/>
              <w:rPr>
                <w:rFonts w:ascii="Cambria" w:hAnsi="Cambria"/>
                <w:b/>
                <w:bCs/>
                <w:szCs w:val="22"/>
              </w:rPr>
            </w:pPr>
            <w:r w:rsidRPr="00F220A0">
              <w:rPr>
                <w:rFonts w:ascii="Cambria" w:hAnsi="Cambria"/>
                <w:b/>
                <w:bCs/>
                <w:szCs w:val="22"/>
              </w:rPr>
              <w:t>SO,</w:t>
            </w:r>
            <w:r w:rsidRPr="00F220A0" w:rsidR="00BD0D94">
              <w:rPr>
                <w:rFonts w:ascii="Cambria" w:hAnsi="Cambria"/>
                <w:b/>
                <w:bCs/>
                <w:szCs w:val="22"/>
              </w:rPr>
              <w:t xml:space="preserve"> 1: Improve </w:t>
            </w:r>
            <w:r w:rsidRPr="00F220A0" w:rsidR="00965F3E">
              <w:rPr>
                <w:rFonts w:ascii="Cambria" w:hAnsi="Cambria"/>
                <w:b/>
                <w:bCs/>
                <w:szCs w:val="22"/>
              </w:rPr>
              <w:t xml:space="preserve">the </w:t>
            </w:r>
            <w:r w:rsidRPr="00F220A0" w:rsidR="00BD0D94">
              <w:rPr>
                <w:rFonts w:ascii="Cambria" w:hAnsi="Cambria"/>
                <w:b/>
                <w:bCs/>
                <w:szCs w:val="22"/>
              </w:rPr>
              <w:t>nutrient intake</w:t>
            </w:r>
          </w:p>
          <w:p w:rsidRPr="00F220A0" w:rsidR="00BD0D94" w:rsidP="00D47469" w:rsidRDefault="00BD0D94" w14:paraId="22A5265E"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SO8: Improve institutions and coordination</w:t>
            </w:r>
          </w:p>
          <w:p w:rsidRPr="00F220A0" w:rsidR="00BD0D94" w:rsidP="00D47469" w:rsidRDefault="00BD0D94" w14:paraId="34BDBB71"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SO9: Develop human resources</w:t>
            </w:r>
          </w:p>
          <w:p w:rsidRPr="00F220A0" w:rsidR="00BD0D94" w:rsidP="00D47469" w:rsidRDefault="00BD0D94" w14:paraId="6DCCA8FA"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SO10: Increase the quantity and quality of information</w:t>
            </w:r>
          </w:p>
          <w:p w:rsidRPr="00F220A0" w:rsidR="00BD0D94" w:rsidP="00844674" w:rsidRDefault="00BD0D94" w14:paraId="5F7B713C" w14:textId="31006486">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 xml:space="preserve">Promote </w:t>
            </w:r>
            <w:r w:rsidRPr="00F220A0" w:rsidR="00965F3E">
              <w:rPr>
                <w:rFonts w:ascii="Cambria" w:hAnsi="Cambria"/>
                <w:szCs w:val="22"/>
              </w:rPr>
              <w:t>capacity building</w:t>
            </w:r>
            <w:r w:rsidRPr="00F220A0">
              <w:rPr>
                <w:rFonts w:ascii="Cambria" w:hAnsi="Cambria"/>
                <w:szCs w:val="22"/>
              </w:rPr>
              <w:t xml:space="preserve"> in institutions in order to ensure that NFS is provided efficiently and effectively.</w:t>
            </w:r>
          </w:p>
          <w:p w:rsidRPr="00F220A0" w:rsidR="00BD0D94" w:rsidP="00D47469" w:rsidRDefault="00BD0D94" w14:paraId="1DB3F2BA" w14:textId="771D419E">
            <w:pPr>
              <w:pStyle w:val="NormalNumbered"/>
              <w:numPr>
                <w:ilvl w:val="0"/>
                <w:numId w:val="0"/>
              </w:numPr>
              <w:tabs>
                <w:tab w:val="left" w:pos="142"/>
              </w:tabs>
              <w:spacing w:before="0" w:after="0" w:line="240" w:lineRule="exact"/>
              <w:rPr>
                <w:rFonts w:ascii="Cambria" w:hAnsi="Cambria"/>
                <w:b/>
                <w:bCs/>
                <w:i/>
                <w:iCs/>
                <w:szCs w:val="22"/>
              </w:rPr>
            </w:pPr>
            <w:r w:rsidRPr="00F220A0">
              <w:rPr>
                <w:rFonts w:ascii="Cambria" w:hAnsi="Cambria"/>
                <w:b/>
                <w:bCs/>
                <w:i/>
                <w:iCs/>
                <w:szCs w:val="22"/>
              </w:rPr>
              <w:t xml:space="preserve">(Refer </w:t>
            </w:r>
            <w:r w:rsidRPr="00F220A0" w:rsidR="00965F3E">
              <w:rPr>
                <w:rFonts w:ascii="Cambria" w:hAnsi="Cambria"/>
                <w:b/>
                <w:bCs/>
                <w:i/>
                <w:iCs/>
                <w:szCs w:val="22"/>
              </w:rPr>
              <w:t xml:space="preserve">to </w:t>
            </w:r>
            <w:r w:rsidRPr="00F220A0">
              <w:rPr>
                <w:rFonts w:ascii="Cambria" w:hAnsi="Cambria"/>
                <w:b/>
                <w:bCs/>
                <w:i/>
                <w:iCs/>
                <w:szCs w:val="22"/>
              </w:rPr>
              <w:t>figure 2 and table 2, pg. 11-12 of National Nutrition Strategy to 2025 and Plan of Action 2016-2020 Document)</w:t>
            </w:r>
          </w:p>
        </w:tc>
        <w:tc>
          <w:tcPr>
            <w:tcW w:w="7087" w:type="dxa"/>
            <w:vAlign w:val="center"/>
          </w:tcPr>
          <w:p w:rsidRPr="00F220A0" w:rsidR="00BD0D94" w:rsidP="00D47469" w:rsidRDefault="00BD0D94" w14:paraId="1B737A93"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1.4: Conducive Foundational Environment Created</w:t>
            </w:r>
          </w:p>
          <w:p w:rsidRPr="00F220A0" w:rsidR="00BD0D94" w:rsidP="00D47469" w:rsidRDefault="00BD0D94" w14:paraId="38322B4D" w14:textId="1CB9AC4A">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1.4.1: Increased </w:t>
            </w:r>
            <w:r w:rsidRPr="00F220A0" w:rsidR="00965F3E">
              <w:rPr>
                <w:rFonts w:ascii="Cambria" w:hAnsi="Cambria" w:cs="Georgia"/>
                <w:bCs/>
                <w:szCs w:val="22"/>
              </w:rPr>
              <w:t>capacity of government institutions</w:t>
            </w:r>
          </w:p>
          <w:p w:rsidRPr="00F220A0" w:rsidR="00BD0D94" w:rsidP="00D47469" w:rsidRDefault="00BD0D94" w14:paraId="77B3F0E7" w14:textId="031557DD">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1.4.3: Improved </w:t>
            </w:r>
            <w:r w:rsidRPr="00F220A0" w:rsidR="00965F3E">
              <w:rPr>
                <w:rFonts w:ascii="Cambria" w:hAnsi="Cambria" w:cs="Georgia"/>
                <w:bCs/>
                <w:szCs w:val="22"/>
              </w:rPr>
              <w:t>capacity of relevant organizations</w:t>
            </w:r>
          </w:p>
          <w:p w:rsidRPr="00F220A0" w:rsidR="00BD0D94" w:rsidP="00D47469" w:rsidRDefault="00BD0D94" w14:paraId="4D2DB625" w14:textId="70E137DA">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1.4.4: Increased </w:t>
            </w:r>
            <w:r w:rsidRPr="00F220A0" w:rsidR="00965F3E">
              <w:rPr>
                <w:rFonts w:ascii="Cambria" w:hAnsi="Cambria" w:cs="Georgia"/>
                <w:bCs/>
                <w:szCs w:val="22"/>
              </w:rPr>
              <w:t>leverage of private sector resources</w:t>
            </w:r>
          </w:p>
          <w:p w:rsidRPr="00F220A0" w:rsidR="00BD0D94" w:rsidP="00965F3E" w:rsidRDefault="00BD0D94" w14:paraId="6DB17664" w14:textId="59DE7A5D">
            <w:pPr>
              <w:pStyle w:val="NormalNumbered"/>
              <w:numPr>
                <w:ilvl w:val="0"/>
                <w:numId w:val="0"/>
              </w:numPr>
              <w:spacing w:before="0" w:after="0" w:line="240" w:lineRule="exact"/>
              <w:rPr>
                <w:rFonts w:ascii="Cambria" w:hAnsi="Cambria" w:cs="Georgia"/>
                <w:iCs/>
                <w:szCs w:val="22"/>
              </w:rPr>
            </w:pPr>
            <w:r w:rsidRPr="00F220A0">
              <w:rPr>
                <w:rFonts w:ascii="Cambria" w:hAnsi="Cambria" w:cs="Georgia"/>
                <w:iCs/>
                <w:szCs w:val="22"/>
              </w:rPr>
              <w:t xml:space="preserve">Building </w:t>
            </w:r>
            <w:r w:rsidRPr="00F220A0" w:rsidR="00965F3E">
              <w:rPr>
                <w:rFonts w:ascii="Cambria" w:hAnsi="Cambria" w:cs="Georgia"/>
                <w:iCs/>
                <w:szCs w:val="22"/>
              </w:rPr>
              <w:t xml:space="preserve">a </w:t>
            </w:r>
            <w:r w:rsidRPr="00F220A0">
              <w:rPr>
                <w:rFonts w:ascii="Cambria" w:hAnsi="Cambria" w:cs="Georgia"/>
                <w:iCs/>
                <w:szCs w:val="22"/>
              </w:rPr>
              <w:t xml:space="preserve">partnership with private and government departments as part of the </w:t>
            </w:r>
            <w:r w:rsidRPr="00F220A0" w:rsidR="00317A86">
              <w:rPr>
                <w:rFonts w:ascii="Cambria" w:hAnsi="Cambria" w:cs="Georgia"/>
                <w:iCs/>
                <w:szCs w:val="22"/>
              </w:rPr>
              <w:t xml:space="preserve">program </w:t>
            </w:r>
            <w:r w:rsidRPr="00F220A0">
              <w:rPr>
                <w:rFonts w:ascii="Cambria" w:hAnsi="Cambria" w:cs="Georgia"/>
                <w:iCs/>
                <w:szCs w:val="22"/>
              </w:rPr>
              <w:t xml:space="preserve">design. The </w:t>
            </w:r>
            <w:r w:rsidRPr="00F220A0" w:rsidR="00317A86">
              <w:rPr>
                <w:rFonts w:ascii="Cambria" w:hAnsi="Cambria" w:cs="Georgia"/>
                <w:iCs/>
                <w:szCs w:val="22"/>
              </w:rPr>
              <w:t xml:space="preserve">program </w:t>
            </w:r>
            <w:r w:rsidRPr="00F220A0">
              <w:rPr>
                <w:rFonts w:ascii="Cambria" w:hAnsi="Cambria" w:cs="Georgia"/>
                <w:iCs/>
                <w:szCs w:val="22"/>
              </w:rPr>
              <w:t xml:space="preserve">included capacity building of all the relevant stakeholders (including provincial and district level government departments) for sustained and efficient management of the </w:t>
            </w:r>
            <w:r w:rsidRPr="00F220A0" w:rsidR="005D3784">
              <w:rPr>
                <w:rFonts w:ascii="Cambria" w:hAnsi="Cambria" w:cs="Georgia"/>
                <w:iCs/>
                <w:szCs w:val="22"/>
              </w:rPr>
              <w:t>program.</w:t>
            </w:r>
          </w:p>
        </w:tc>
      </w:tr>
      <w:tr w:rsidRPr="00F220A0" w:rsidR="00BD0D94" w:rsidTr="00D47469" w14:paraId="31BEF567" w14:textId="77777777">
        <w:tc>
          <w:tcPr>
            <w:tcW w:w="6658" w:type="dxa"/>
          </w:tcPr>
          <w:p w:rsidRPr="00F220A0" w:rsidR="00BD0D94" w:rsidP="00D47469" w:rsidRDefault="00BD0D94" w14:paraId="4789A35C"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SO3: Produce food for consumption</w:t>
            </w:r>
          </w:p>
          <w:p w:rsidRPr="00F220A0" w:rsidR="00BD0D94" w:rsidP="00D47469" w:rsidRDefault="00BD0D94" w14:paraId="064CE8E0"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 xml:space="preserve">SO4: Improve access to nutritious food </w:t>
            </w:r>
          </w:p>
          <w:p w:rsidRPr="00F220A0" w:rsidR="00BD0D94" w:rsidP="00D47469" w:rsidRDefault="00BD0D94" w14:paraId="4F8E94CB"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SO11: Increase investments in nutrition interventions</w:t>
            </w:r>
          </w:p>
          <w:p w:rsidRPr="00F220A0" w:rsidR="00BD0D94" w:rsidP="00844674" w:rsidRDefault="00BD0D94" w14:paraId="2BEF0B29" w14:textId="77777777">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Increase the cultivation of crops which have high nutritional value.</w:t>
            </w:r>
          </w:p>
          <w:p w:rsidRPr="00F220A0" w:rsidR="00BD0D94" w:rsidP="00844674" w:rsidRDefault="00BD0D94" w14:paraId="0C8BEE74" w14:textId="16E5D35B">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Produce and promote meat which has prote</w:t>
            </w:r>
            <w:r w:rsidRPr="00F220A0" w:rsidR="00965F3E">
              <w:rPr>
                <w:rFonts w:ascii="Cambria" w:hAnsi="Cambria"/>
                <w:szCs w:val="22"/>
              </w:rPr>
              <w:t xml:space="preserve">in for household consumption: </w:t>
            </w:r>
            <w:r w:rsidRPr="00F220A0">
              <w:rPr>
                <w:rFonts w:ascii="Cambria" w:hAnsi="Cambria"/>
                <w:szCs w:val="22"/>
              </w:rPr>
              <w:t xml:space="preserve">poultry, </w:t>
            </w:r>
            <w:r w:rsidRPr="00F220A0" w:rsidR="00965F3E">
              <w:rPr>
                <w:rFonts w:ascii="Cambria" w:hAnsi="Cambria"/>
                <w:szCs w:val="22"/>
              </w:rPr>
              <w:t xml:space="preserve">fish, </w:t>
            </w:r>
            <w:r w:rsidRPr="00F220A0">
              <w:rPr>
                <w:rFonts w:ascii="Cambria" w:hAnsi="Cambria"/>
                <w:szCs w:val="22"/>
              </w:rPr>
              <w:t xml:space="preserve">and other aquatic life. Provide materials </w:t>
            </w:r>
            <w:r w:rsidRPr="00F220A0" w:rsidR="00965F3E">
              <w:rPr>
                <w:rFonts w:ascii="Cambria" w:hAnsi="Cambria"/>
                <w:szCs w:val="22"/>
              </w:rPr>
              <w:t>and</w:t>
            </w:r>
            <w:r w:rsidRPr="00F220A0">
              <w:rPr>
                <w:rFonts w:ascii="Cambria" w:hAnsi="Cambria"/>
                <w:szCs w:val="22"/>
              </w:rPr>
              <w:t xml:space="preserve"> equipment for production along with the necessary</w:t>
            </w:r>
            <w:r w:rsidRPr="00F220A0" w:rsidR="00965F3E">
              <w:rPr>
                <w:rFonts w:ascii="Cambria" w:hAnsi="Cambria"/>
                <w:szCs w:val="22"/>
              </w:rPr>
              <w:t xml:space="preserve"> infrastructure: </w:t>
            </w:r>
            <w:r w:rsidRPr="00F220A0">
              <w:rPr>
                <w:rFonts w:ascii="Cambria" w:hAnsi="Cambria"/>
                <w:szCs w:val="22"/>
              </w:rPr>
              <w:t>small-scale irrigation, agricultural service units, and so forth.</w:t>
            </w:r>
          </w:p>
          <w:p w:rsidRPr="00F220A0" w:rsidR="00BD0D94" w:rsidP="00844674" w:rsidRDefault="00BD0D94" w14:paraId="6F478159" w14:textId="5D8CE532">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Build post-harv</w:t>
            </w:r>
            <w:r w:rsidRPr="00F220A0" w:rsidR="00965F3E">
              <w:rPr>
                <w:rFonts w:ascii="Cambria" w:hAnsi="Cambria"/>
                <w:szCs w:val="22"/>
              </w:rPr>
              <w:t xml:space="preserve">est facilities (including food </w:t>
            </w:r>
            <w:r w:rsidRPr="00F220A0">
              <w:rPr>
                <w:rFonts w:ascii="Cambria" w:hAnsi="Cambria"/>
                <w:szCs w:val="22"/>
              </w:rPr>
              <w:t>dehydr</w:t>
            </w:r>
            <w:r w:rsidRPr="00F220A0" w:rsidR="00965F3E">
              <w:rPr>
                <w:rFonts w:ascii="Cambria" w:hAnsi="Cambria"/>
                <w:szCs w:val="22"/>
              </w:rPr>
              <w:t xml:space="preserve">ators, </w:t>
            </w:r>
            <w:r w:rsidRPr="00F220A0">
              <w:rPr>
                <w:rFonts w:ascii="Cambria" w:hAnsi="Cambria"/>
                <w:szCs w:val="22"/>
              </w:rPr>
              <w:t>and food</w:t>
            </w:r>
            <w:r w:rsidRPr="00F220A0" w:rsidR="00965F3E">
              <w:rPr>
                <w:rFonts w:ascii="Cambria" w:hAnsi="Cambria"/>
                <w:szCs w:val="22"/>
              </w:rPr>
              <w:t xml:space="preserve"> storage </w:t>
            </w:r>
            <w:r w:rsidRPr="00F220A0" w:rsidR="00F779CF">
              <w:rPr>
                <w:rFonts w:ascii="Cambria" w:hAnsi="Cambria"/>
                <w:szCs w:val="22"/>
              </w:rPr>
              <w:t>facilities) and</w:t>
            </w:r>
            <w:r w:rsidRPr="00F220A0" w:rsidR="00965F3E">
              <w:rPr>
                <w:rFonts w:ascii="Cambria" w:hAnsi="Cambria"/>
                <w:szCs w:val="22"/>
              </w:rPr>
              <w:t xml:space="preserve"> apply technology to food </w:t>
            </w:r>
            <w:r w:rsidRPr="00F220A0">
              <w:rPr>
                <w:rFonts w:ascii="Cambria" w:hAnsi="Cambria"/>
                <w:szCs w:val="22"/>
              </w:rPr>
              <w:t xml:space="preserve">processing, preservation, and storage so that it </w:t>
            </w:r>
            <w:r w:rsidRPr="00F220A0" w:rsidR="00F779CF">
              <w:rPr>
                <w:rFonts w:ascii="Cambria" w:hAnsi="Cambria"/>
                <w:szCs w:val="22"/>
              </w:rPr>
              <w:t>remains safe and nutritious as a</w:t>
            </w:r>
            <w:r w:rsidRPr="00F220A0">
              <w:rPr>
                <w:rFonts w:ascii="Cambria" w:hAnsi="Cambria"/>
                <w:szCs w:val="22"/>
              </w:rPr>
              <w:t xml:space="preserve"> means of ensuring food availability all year round</w:t>
            </w:r>
          </w:p>
          <w:p w:rsidRPr="00F220A0" w:rsidR="00BD0D94" w:rsidP="00844674" w:rsidRDefault="00BD0D94" w14:paraId="253A2FCA" w14:textId="2BF942FA">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Promote income</w:t>
            </w:r>
            <w:r w:rsidRPr="00F220A0" w:rsidR="00965F3E">
              <w:rPr>
                <w:rFonts w:ascii="Cambria" w:hAnsi="Cambria"/>
                <w:szCs w:val="22"/>
              </w:rPr>
              <w:t>-</w:t>
            </w:r>
            <w:r w:rsidRPr="00F220A0">
              <w:rPr>
                <w:rFonts w:ascii="Cambria" w:hAnsi="Cambria"/>
                <w:szCs w:val="22"/>
              </w:rPr>
              <w:t xml:space="preserve">generating activities, such as the cultivation of crops, NTFPs, and traditional medicines </w:t>
            </w:r>
            <w:r w:rsidRPr="00F220A0" w:rsidR="00965F3E">
              <w:rPr>
                <w:rFonts w:ascii="Cambria" w:hAnsi="Cambria"/>
                <w:szCs w:val="22"/>
              </w:rPr>
              <w:t>and</w:t>
            </w:r>
            <w:r w:rsidRPr="00F220A0">
              <w:rPr>
                <w:rFonts w:ascii="Cambria" w:hAnsi="Cambria"/>
                <w:szCs w:val="22"/>
              </w:rPr>
              <w:t xml:space="preserve"> foods, </w:t>
            </w:r>
            <w:r w:rsidRPr="00F220A0" w:rsidR="00965F3E">
              <w:rPr>
                <w:rFonts w:ascii="Cambria" w:hAnsi="Cambria"/>
                <w:szCs w:val="22"/>
              </w:rPr>
              <w:t>to</w:t>
            </w:r>
            <w:r w:rsidRPr="00F220A0">
              <w:rPr>
                <w:rFonts w:ascii="Cambria" w:hAnsi="Cambria"/>
                <w:szCs w:val="22"/>
              </w:rPr>
              <w:t xml:space="preserve"> build household incomes.</w:t>
            </w:r>
          </w:p>
          <w:p w:rsidRPr="00F220A0" w:rsidR="00BD0D94" w:rsidP="00844674" w:rsidRDefault="00BD0D94" w14:paraId="444826FC" w14:textId="77777777">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Provide food in schools</w:t>
            </w:r>
          </w:p>
          <w:p w:rsidRPr="00F220A0" w:rsidR="00BD0D94" w:rsidP="00844674" w:rsidRDefault="00965F3E" w14:paraId="1F0C59C8" w14:textId="076E0F61">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 xml:space="preserve">Promote vegetable gardens </w:t>
            </w:r>
            <w:r w:rsidRPr="00F220A0" w:rsidR="00BD0D94">
              <w:rPr>
                <w:rFonts w:ascii="Cambria" w:hAnsi="Cambria"/>
                <w:szCs w:val="22"/>
              </w:rPr>
              <w:t>in schools</w:t>
            </w:r>
          </w:p>
          <w:p w:rsidRPr="00F220A0" w:rsidR="00BD0D94" w:rsidP="00844674" w:rsidRDefault="00BD0D94" w14:paraId="37DD0507" w14:textId="77777777">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Integrate nutrition into curricula</w:t>
            </w:r>
          </w:p>
          <w:p w:rsidRPr="00F220A0" w:rsidR="00BD0D94" w:rsidP="00D47469" w:rsidRDefault="00BD0D94" w14:paraId="3516C04D" w14:textId="2450C06D">
            <w:pPr>
              <w:pStyle w:val="NormalNumbered"/>
              <w:numPr>
                <w:ilvl w:val="0"/>
                <w:numId w:val="0"/>
              </w:numPr>
              <w:spacing w:before="0" w:after="0" w:line="240" w:lineRule="exact"/>
              <w:rPr>
                <w:rFonts w:ascii="Cambria" w:hAnsi="Cambria"/>
                <w:szCs w:val="22"/>
              </w:rPr>
            </w:pPr>
            <w:r w:rsidRPr="00F220A0">
              <w:rPr>
                <w:rFonts w:ascii="Cambria" w:hAnsi="Cambria"/>
                <w:b/>
                <w:bCs/>
                <w:i/>
                <w:iCs/>
                <w:szCs w:val="22"/>
              </w:rPr>
              <w:t xml:space="preserve">(Refer </w:t>
            </w:r>
            <w:r w:rsidRPr="00F220A0" w:rsidR="00965F3E">
              <w:rPr>
                <w:rFonts w:ascii="Cambria" w:hAnsi="Cambria"/>
                <w:b/>
                <w:bCs/>
                <w:i/>
                <w:iCs/>
                <w:szCs w:val="22"/>
              </w:rPr>
              <w:t xml:space="preserve">to </w:t>
            </w:r>
            <w:r w:rsidRPr="00F220A0">
              <w:rPr>
                <w:rFonts w:ascii="Cambria" w:hAnsi="Cambria"/>
                <w:b/>
                <w:bCs/>
                <w:i/>
                <w:iCs/>
                <w:szCs w:val="22"/>
              </w:rPr>
              <w:t>figure 2 and table 2, pg. 11-13 of National Nutrition Strategy to 2025 and Plan of Action 2016-2020 Document)</w:t>
            </w:r>
          </w:p>
        </w:tc>
        <w:tc>
          <w:tcPr>
            <w:tcW w:w="7087" w:type="dxa"/>
          </w:tcPr>
          <w:p w:rsidRPr="00F220A0" w:rsidR="00BD0D94" w:rsidP="00D47469" w:rsidRDefault="00BD0D94" w14:paraId="44DC0CE2"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1.1: Improved Cost Effectiveness of Food Assistance</w:t>
            </w:r>
          </w:p>
          <w:p w:rsidRPr="00F220A0" w:rsidR="00BD0D94" w:rsidP="00D47469" w:rsidRDefault="00BD0D94" w14:paraId="48E71BCF" w14:textId="04D801C4">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1.1.1: Improved cost</w:t>
            </w:r>
            <w:r w:rsidRPr="00F220A0" w:rsidR="00965F3E">
              <w:rPr>
                <w:rFonts w:ascii="Cambria" w:hAnsi="Cambria" w:cs="Georgia"/>
                <w:bCs/>
                <w:szCs w:val="22"/>
              </w:rPr>
              <w:t>-</w:t>
            </w:r>
            <w:r w:rsidRPr="00F220A0">
              <w:rPr>
                <w:rFonts w:ascii="Cambria" w:hAnsi="Cambria" w:cs="Georgia"/>
                <w:bCs/>
                <w:szCs w:val="22"/>
              </w:rPr>
              <w:t>effectiveness of procurement</w:t>
            </w:r>
          </w:p>
          <w:p w:rsidRPr="00F220A0" w:rsidR="00BD0D94" w:rsidP="00D47469" w:rsidRDefault="00965F3E" w14:paraId="6522A8A4" w14:textId="536FC6C6">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1.1.2: Improved c</w:t>
            </w:r>
            <w:r w:rsidRPr="00F220A0" w:rsidR="00BD0D94">
              <w:rPr>
                <w:rFonts w:ascii="Cambria" w:hAnsi="Cambria" w:cs="Georgia"/>
                <w:bCs/>
                <w:szCs w:val="22"/>
              </w:rPr>
              <w:t>ost</w:t>
            </w:r>
            <w:r w:rsidRPr="00F220A0">
              <w:rPr>
                <w:rFonts w:ascii="Cambria" w:hAnsi="Cambria" w:cs="Georgia"/>
                <w:bCs/>
                <w:szCs w:val="22"/>
              </w:rPr>
              <w:t>-effectiveness of d</w:t>
            </w:r>
            <w:r w:rsidRPr="00F220A0" w:rsidR="00BD0D94">
              <w:rPr>
                <w:rFonts w:ascii="Cambria" w:hAnsi="Cambria" w:cs="Georgia"/>
                <w:bCs/>
                <w:szCs w:val="22"/>
              </w:rPr>
              <w:t>elivery</w:t>
            </w:r>
          </w:p>
          <w:p w:rsidRPr="00F220A0" w:rsidR="00BD0D94" w:rsidP="00D47469" w:rsidRDefault="00BD0D94" w14:paraId="7DAC909D" w14:textId="5B385204">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1.1.3: Improved </w:t>
            </w:r>
            <w:r w:rsidRPr="00F220A0" w:rsidR="00965F3E">
              <w:rPr>
                <w:rFonts w:ascii="Cambria" w:hAnsi="Cambria" w:cs="Georgia"/>
                <w:bCs/>
                <w:szCs w:val="22"/>
              </w:rPr>
              <w:t>cost-effectiveness of d</w:t>
            </w:r>
            <w:r w:rsidRPr="00F220A0">
              <w:rPr>
                <w:rFonts w:ascii="Cambria" w:hAnsi="Cambria" w:cs="Georgia"/>
                <w:bCs/>
                <w:szCs w:val="22"/>
              </w:rPr>
              <w:t>istribution</w:t>
            </w:r>
          </w:p>
          <w:p w:rsidRPr="00F220A0" w:rsidR="00BD0D94" w:rsidP="00D47469" w:rsidRDefault="00BD0D94" w14:paraId="6034CC99"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1.2: Improved Timeliness of Food Assistance</w:t>
            </w:r>
          </w:p>
          <w:p w:rsidRPr="00F220A0" w:rsidR="00BD0D94" w:rsidP="00D47469" w:rsidRDefault="00BD0D94" w14:paraId="6499E345" w14:textId="672486EE">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1.2.1: Improved </w:t>
            </w:r>
            <w:r w:rsidRPr="00F220A0" w:rsidR="00965F3E">
              <w:rPr>
                <w:rFonts w:ascii="Cambria" w:hAnsi="Cambria" w:cs="Georgia"/>
                <w:bCs/>
                <w:szCs w:val="22"/>
              </w:rPr>
              <w:t>timeliness of procurement</w:t>
            </w:r>
          </w:p>
          <w:p w:rsidRPr="00F220A0" w:rsidR="00BD0D94" w:rsidP="00D47469" w:rsidRDefault="00BD0D94" w14:paraId="7EB0B829" w14:textId="707F03E5">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1.2.3: Improved </w:t>
            </w:r>
            <w:r w:rsidRPr="00F220A0" w:rsidR="00965F3E">
              <w:rPr>
                <w:rFonts w:ascii="Cambria" w:hAnsi="Cambria" w:cs="Georgia"/>
                <w:bCs/>
                <w:szCs w:val="22"/>
              </w:rPr>
              <w:t>timeliness of distribution</w:t>
            </w:r>
          </w:p>
          <w:p w:rsidRPr="00F220A0" w:rsidR="00BD0D94" w:rsidP="00D47469" w:rsidRDefault="00BD0D94" w14:paraId="5C9604E3" w14:textId="0BEF0A74">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1.2.2: Improved </w:t>
            </w:r>
            <w:r w:rsidRPr="00F220A0" w:rsidR="00965F3E">
              <w:rPr>
                <w:rFonts w:ascii="Cambria" w:hAnsi="Cambria" w:cs="Georgia"/>
                <w:bCs/>
                <w:szCs w:val="22"/>
              </w:rPr>
              <w:t>timeliness of delivery</w:t>
            </w:r>
          </w:p>
          <w:p w:rsidRPr="00F220A0" w:rsidR="00BD0D94" w:rsidP="00D47469" w:rsidRDefault="00BD0D94" w14:paraId="02466C62"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1.3: Improved Utilization of Nutritious and Culturally acceptable food that meet quality standards</w:t>
            </w:r>
          </w:p>
          <w:p w:rsidRPr="00F220A0" w:rsidR="00BD0D94" w:rsidP="00D47469" w:rsidRDefault="00BD0D94" w14:paraId="62B89F00" w14:textId="7D61FF62">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1.3.1: Increased </w:t>
            </w:r>
            <w:r w:rsidRPr="00F220A0" w:rsidR="00965F3E">
              <w:rPr>
                <w:rFonts w:ascii="Cambria" w:hAnsi="Cambria" w:cs="Georgia"/>
                <w:bCs/>
                <w:szCs w:val="22"/>
              </w:rPr>
              <w:t>access to culturally acceptable foods</w:t>
            </w:r>
          </w:p>
          <w:p w:rsidRPr="00F220A0" w:rsidR="00BD0D94" w:rsidP="00D47469" w:rsidRDefault="00BD0D94" w14:paraId="5FB8B411" w14:textId="3FDD4552">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1.3.2: Strengthened </w:t>
            </w:r>
            <w:r w:rsidRPr="00F220A0" w:rsidR="00965F3E">
              <w:rPr>
                <w:rFonts w:ascii="Cambria" w:hAnsi="Cambria" w:cs="Georgia"/>
                <w:bCs/>
                <w:szCs w:val="22"/>
              </w:rPr>
              <w:t>local and regional food market systems</w:t>
            </w:r>
          </w:p>
          <w:p w:rsidRPr="00F220A0" w:rsidR="00BD0D94" w:rsidP="00844674" w:rsidRDefault="00BD0D94" w14:paraId="4BE0E4B0" w14:textId="290B01D8">
            <w:pPr>
              <w:pStyle w:val="NormalNumbered"/>
              <w:numPr>
                <w:ilvl w:val="0"/>
                <w:numId w:val="55"/>
              </w:numPr>
              <w:spacing w:before="0" w:after="0" w:line="240" w:lineRule="exact"/>
              <w:ind w:left="341" w:hanging="283"/>
              <w:rPr>
                <w:rFonts w:ascii="Cambria" w:hAnsi="Cambria" w:cs="Georgia"/>
                <w:bCs/>
                <w:iCs/>
                <w:szCs w:val="22"/>
              </w:rPr>
            </w:pPr>
            <w:r w:rsidRPr="00F220A0">
              <w:rPr>
                <w:rFonts w:ascii="Cambria" w:hAnsi="Cambria" w:cs="Georgia"/>
                <w:bCs/>
                <w:iCs/>
                <w:szCs w:val="22"/>
              </w:rPr>
              <w:t xml:space="preserve">LRP 1.3.2.1: Increased </w:t>
            </w:r>
            <w:r w:rsidRPr="00F220A0" w:rsidR="00965F3E">
              <w:rPr>
                <w:rFonts w:ascii="Cambria" w:hAnsi="Cambria" w:cs="Georgia"/>
                <w:bCs/>
                <w:iCs/>
                <w:szCs w:val="22"/>
              </w:rPr>
              <w:t>agricultural productivity</w:t>
            </w:r>
          </w:p>
          <w:p w:rsidRPr="00F220A0" w:rsidR="00BD0D94" w:rsidP="00844674" w:rsidRDefault="00BD0D94" w14:paraId="0DB21F17" w14:textId="51EAD6D6">
            <w:pPr>
              <w:pStyle w:val="NormalNumbered"/>
              <w:numPr>
                <w:ilvl w:val="0"/>
                <w:numId w:val="55"/>
              </w:numPr>
              <w:spacing w:before="0" w:after="0" w:line="240" w:lineRule="exact"/>
              <w:ind w:left="341" w:hanging="283"/>
              <w:rPr>
                <w:rFonts w:ascii="Cambria" w:hAnsi="Cambria" w:cs="Georgia"/>
                <w:bCs/>
                <w:iCs/>
                <w:szCs w:val="22"/>
              </w:rPr>
            </w:pPr>
            <w:r w:rsidRPr="00F220A0">
              <w:rPr>
                <w:rFonts w:ascii="Cambria" w:hAnsi="Cambria" w:cs="Georgia"/>
                <w:bCs/>
                <w:iCs/>
                <w:szCs w:val="22"/>
              </w:rPr>
              <w:t xml:space="preserve">LRP 1.3.2.2: Increased </w:t>
            </w:r>
            <w:r w:rsidRPr="00F220A0" w:rsidR="00965F3E">
              <w:rPr>
                <w:rFonts w:ascii="Cambria" w:hAnsi="Cambria" w:cs="Georgia"/>
                <w:bCs/>
                <w:iCs/>
                <w:szCs w:val="22"/>
              </w:rPr>
              <w:t>value added to post production agricultural products</w:t>
            </w:r>
          </w:p>
          <w:p w:rsidRPr="00F220A0" w:rsidR="00BD0D94" w:rsidP="00D47469" w:rsidRDefault="00BD0D94" w14:paraId="055F5F18" w14:textId="77777777">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1.3.3: Improved Access to Nutritional Foods</w:t>
            </w:r>
          </w:p>
          <w:p w:rsidRPr="00F220A0" w:rsidR="00BD0D94" w:rsidP="00D47469" w:rsidRDefault="00BD0D94" w14:paraId="36CFD5DD" w14:textId="6A9693FF">
            <w:pPr>
              <w:pStyle w:val="NormalNumbered"/>
              <w:numPr>
                <w:ilvl w:val="0"/>
                <w:numId w:val="0"/>
              </w:numPr>
              <w:spacing w:before="0" w:after="0"/>
              <w:rPr>
                <w:rFonts w:ascii="Cambria" w:hAnsi="Cambria" w:cs="Georgia"/>
                <w:iCs/>
                <w:szCs w:val="22"/>
              </w:rPr>
            </w:pPr>
            <w:r w:rsidRPr="00F220A0">
              <w:rPr>
                <w:rFonts w:ascii="Cambria" w:hAnsi="Cambria" w:cs="Georgia"/>
                <w:iCs/>
                <w:szCs w:val="22"/>
              </w:rPr>
              <w:t xml:space="preserve">The </w:t>
            </w:r>
            <w:r w:rsidRPr="00F220A0" w:rsidR="00317A86">
              <w:rPr>
                <w:rFonts w:ascii="Cambria" w:hAnsi="Cambria" w:cs="Georgia"/>
                <w:iCs/>
                <w:szCs w:val="22"/>
              </w:rPr>
              <w:t xml:space="preserve">program </w:t>
            </w:r>
            <w:r w:rsidRPr="00F220A0">
              <w:rPr>
                <w:rFonts w:ascii="Cambria" w:hAnsi="Cambria" w:cs="Georgia"/>
                <w:iCs/>
                <w:szCs w:val="22"/>
              </w:rPr>
              <w:t xml:space="preserve">provided tools and seeds and imparted training to women and men smallholder farmers on modern agriculture methods and vegetable production. They were also taken on exposure visits for learnings exchange. The </w:t>
            </w:r>
            <w:r w:rsidRPr="00F220A0" w:rsidR="00317A86">
              <w:rPr>
                <w:rFonts w:ascii="Cambria" w:hAnsi="Cambria" w:cs="Georgia"/>
                <w:iCs/>
                <w:szCs w:val="22"/>
              </w:rPr>
              <w:t xml:space="preserve">program </w:t>
            </w:r>
            <w:r w:rsidRPr="00F220A0">
              <w:rPr>
                <w:rFonts w:ascii="Cambria" w:hAnsi="Cambria" w:cs="Georgia"/>
                <w:iCs/>
                <w:szCs w:val="22"/>
              </w:rPr>
              <w:t xml:space="preserve">established a link between schools and farmers, enabling the farmers to sell their vegetables directly to the school. Additionally, 800 KIP per student per day was transferred to the schools to buy nutritious vegetables for school meals. Also, some other livelihood activities were undertaken like imparting training on animal husbandry, provision of livestock to a few households, provision of </w:t>
            </w:r>
            <w:r w:rsidRPr="00F220A0" w:rsidR="00965F3E">
              <w:rPr>
                <w:rFonts w:ascii="Cambria" w:hAnsi="Cambria" w:cs="Georgia"/>
                <w:iCs/>
                <w:szCs w:val="22"/>
              </w:rPr>
              <w:t xml:space="preserve">a </w:t>
            </w:r>
            <w:r w:rsidRPr="00F220A0">
              <w:rPr>
                <w:rFonts w:ascii="Cambria" w:hAnsi="Cambria" w:cs="Georgia"/>
                <w:iCs/>
                <w:szCs w:val="22"/>
              </w:rPr>
              <w:t>fund to weavers. All the income</w:t>
            </w:r>
            <w:r w:rsidRPr="00F220A0" w:rsidR="00965F3E">
              <w:rPr>
                <w:rFonts w:ascii="Cambria" w:hAnsi="Cambria" w:cs="Georgia"/>
                <w:iCs/>
                <w:szCs w:val="22"/>
              </w:rPr>
              <w:t>-</w:t>
            </w:r>
            <w:r w:rsidRPr="00F220A0">
              <w:rPr>
                <w:rFonts w:ascii="Cambria" w:hAnsi="Cambria" w:cs="Georgia"/>
                <w:iCs/>
                <w:szCs w:val="22"/>
              </w:rPr>
              <w:t>generating support provided to such families was linked to school meals; those getting livestock or funds for weaving were required to contribute a portion of their earnings from these livelihoods towards school meals. Training on nutrition and cooking to community representatives including, teacher, VEDC and parents w</w:t>
            </w:r>
            <w:r w:rsidRPr="00F220A0" w:rsidR="00965F3E">
              <w:rPr>
                <w:rFonts w:ascii="Cambria" w:hAnsi="Cambria" w:cs="Georgia"/>
                <w:iCs/>
                <w:szCs w:val="22"/>
              </w:rPr>
              <w:t>ere</w:t>
            </w:r>
            <w:r w:rsidRPr="00F220A0">
              <w:rPr>
                <w:rFonts w:ascii="Cambria" w:hAnsi="Cambria" w:cs="Georgia"/>
                <w:iCs/>
                <w:szCs w:val="22"/>
              </w:rPr>
              <w:t xml:space="preserve"> focused upon to improve their knowledge and attitude around </w:t>
            </w:r>
            <w:r w:rsidRPr="00F220A0" w:rsidR="00965F3E">
              <w:rPr>
                <w:rFonts w:ascii="Cambria" w:hAnsi="Cambria" w:cs="Georgia"/>
                <w:iCs/>
                <w:szCs w:val="22"/>
              </w:rPr>
              <w:t xml:space="preserve">the </w:t>
            </w:r>
            <w:r w:rsidRPr="00F220A0">
              <w:rPr>
                <w:rFonts w:ascii="Cambria" w:hAnsi="Cambria" w:cs="Georgia"/>
                <w:iCs/>
                <w:szCs w:val="22"/>
              </w:rPr>
              <w:t>consumption of nutritious food.</w:t>
            </w:r>
          </w:p>
          <w:p w:rsidRPr="00F220A0" w:rsidR="00BD0D94" w:rsidP="00D47469" w:rsidRDefault="00965F3E" w14:paraId="5E4C5753" w14:textId="79B313AC">
            <w:pPr>
              <w:pStyle w:val="NormalNumbered"/>
              <w:numPr>
                <w:ilvl w:val="0"/>
                <w:numId w:val="0"/>
              </w:numPr>
              <w:spacing w:before="0" w:after="0"/>
              <w:rPr>
                <w:rFonts w:ascii="Cambria" w:hAnsi="Cambria" w:cs="Georgia"/>
                <w:iCs/>
                <w:szCs w:val="22"/>
              </w:rPr>
            </w:pPr>
            <w:r w:rsidRPr="00F220A0">
              <w:rPr>
                <w:rFonts w:ascii="Cambria" w:hAnsi="Cambria" w:cs="Georgia"/>
                <w:iCs/>
                <w:szCs w:val="22"/>
              </w:rPr>
              <w:t>The s</w:t>
            </w:r>
            <w:r w:rsidRPr="00F220A0" w:rsidR="00BD0D94">
              <w:rPr>
                <w:rFonts w:ascii="Cambria" w:hAnsi="Cambria" w:cs="Georgia"/>
                <w:iCs/>
                <w:szCs w:val="22"/>
              </w:rPr>
              <w:t xml:space="preserve">chool garden is already a part of </w:t>
            </w:r>
            <w:r w:rsidRPr="00F220A0" w:rsidR="00A92F93">
              <w:rPr>
                <w:rFonts w:ascii="Cambria" w:hAnsi="Cambria" w:cs="Georgia"/>
                <w:iCs/>
                <w:szCs w:val="22"/>
              </w:rPr>
              <w:t xml:space="preserve">the </w:t>
            </w:r>
            <w:r w:rsidRPr="00F220A0" w:rsidR="00BD0D94">
              <w:rPr>
                <w:rFonts w:ascii="Cambria" w:hAnsi="Cambria" w:cs="Georgia"/>
                <w:iCs/>
                <w:szCs w:val="22"/>
              </w:rPr>
              <w:t>SMP of WFP and Integrating nutrition into the curriculum is also being promoted.</w:t>
            </w:r>
          </w:p>
        </w:tc>
      </w:tr>
      <w:tr w:rsidRPr="00F220A0" w:rsidR="00BD0D94" w:rsidTr="00D47469" w14:paraId="692323B8" w14:textId="77777777">
        <w:trPr>
          <w:trHeight w:val="1218"/>
        </w:trPr>
        <w:tc>
          <w:tcPr>
            <w:tcW w:w="6658" w:type="dxa"/>
          </w:tcPr>
          <w:p w:rsidRPr="00F220A0" w:rsidR="00BD0D94" w:rsidP="00D47469" w:rsidRDefault="00BD0D94" w14:paraId="05D939A0" w14:textId="77777777">
            <w:pPr>
              <w:pStyle w:val="NormalNumbered"/>
              <w:numPr>
                <w:ilvl w:val="0"/>
                <w:numId w:val="0"/>
              </w:numPr>
              <w:tabs>
                <w:tab w:val="left" w:pos="142"/>
              </w:tabs>
              <w:spacing w:before="0" w:after="0" w:line="240" w:lineRule="exact"/>
              <w:rPr>
                <w:rFonts w:ascii="Cambria" w:hAnsi="Cambria"/>
                <w:b/>
                <w:bCs/>
                <w:szCs w:val="22"/>
              </w:rPr>
            </w:pPr>
            <w:r w:rsidRPr="00F220A0">
              <w:rPr>
                <w:rFonts w:ascii="Cambria" w:hAnsi="Cambria"/>
                <w:b/>
                <w:bCs/>
                <w:szCs w:val="22"/>
              </w:rPr>
              <w:t>Gender Focus</w:t>
            </w:r>
          </w:p>
          <w:p w:rsidRPr="00F220A0" w:rsidR="00BD0D94" w:rsidP="00D47469" w:rsidRDefault="00BD0D94" w14:paraId="7984745B" w14:textId="070BCBD0">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 xml:space="preserve">The NNS shall promote gender roles, placing emphasis on women’s access to health services, to Nutrition and Food Security (NFS) information, and food. Women and girls shall receive an education and </w:t>
            </w:r>
            <w:r w:rsidRPr="00F220A0" w:rsidR="00965F3E">
              <w:rPr>
                <w:rFonts w:ascii="Cambria" w:hAnsi="Cambria"/>
                <w:szCs w:val="22"/>
              </w:rPr>
              <w:t>training</w:t>
            </w:r>
            <w:r w:rsidRPr="00F220A0">
              <w:rPr>
                <w:rFonts w:ascii="Cambria" w:hAnsi="Cambria"/>
                <w:szCs w:val="22"/>
              </w:rPr>
              <w:t xml:space="preserve"> and be </w:t>
            </w:r>
            <w:r w:rsidRPr="00F220A0" w:rsidR="00965F3E">
              <w:rPr>
                <w:rFonts w:ascii="Cambria" w:hAnsi="Cambria"/>
                <w:szCs w:val="22"/>
              </w:rPr>
              <w:t>enabled to</w:t>
            </w:r>
            <w:r w:rsidRPr="00F220A0">
              <w:rPr>
                <w:rFonts w:ascii="Cambria" w:hAnsi="Cambria"/>
                <w:szCs w:val="22"/>
              </w:rPr>
              <w:t xml:space="preserve"> earn </w:t>
            </w:r>
            <w:r w:rsidRPr="00F220A0" w:rsidR="00965F3E">
              <w:rPr>
                <w:rFonts w:ascii="Cambria" w:hAnsi="Cambria"/>
                <w:szCs w:val="22"/>
              </w:rPr>
              <w:t>an income</w:t>
            </w:r>
            <w:r w:rsidRPr="00F220A0">
              <w:rPr>
                <w:rFonts w:ascii="Cambria" w:hAnsi="Cambria"/>
                <w:szCs w:val="22"/>
              </w:rPr>
              <w:t xml:space="preserve"> and </w:t>
            </w:r>
            <w:r w:rsidRPr="00F220A0" w:rsidR="00965F3E">
              <w:rPr>
                <w:rFonts w:ascii="Cambria" w:hAnsi="Cambria"/>
                <w:szCs w:val="22"/>
              </w:rPr>
              <w:t>participate</w:t>
            </w:r>
            <w:r w:rsidRPr="00F220A0">
              <w:rPr>
                <w:rFonts w:ascii="Cambria" w:hAnsi="Cambria"/>
                <w:szCs w:val="22"/>
              </w:rPr>
              <w:t xml:space="preserve"> in </w:t>
            </w:r>
            <w:r w:rsidRPr="00F220A0" w:rsidR="00965F3E">
              <w:rPr>
                <w:rFonts w:ascii="Cambria" w:hAnsi="Cambria"/>
                <w:szCs w:val="22"/>
              </w:rPr>
              <w:t>household</w:t>
            </w:r>
            <w:r w:rsidRPr="00F220A0">
              <w:rPr>
                <w:rFonts w:ascii="Cambria" w:hAnsi="Cambria"/>
                <w:szCs w:val="22"/>
              </w:rPr>
              <w:t xml:space="preserve"> and community decision making on an equal basis with men.</w:t>
            </w:r>
          </w:p>
          <w:p w:rsidRPr="00F220A0" w:rsidR="00BD0D94" w:rsidP="00D47469" w:rsidRDefault="00BD0D94" w14:paraId="6970C0F7"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b/>
                <w:bCs/>
                <w:i/>
                <w:iCs/>
                <w:szCs w:val="22"/>
              </w:rPr>
              <w:t>(Refer section 3.4.5, pg. 10 of National Nutrition Strategy to 2025 and Plan of Action 2016-2020 Document)</w:t>
            </w:r>
          </w:p>
        </w:tc>
        <w:tc>
          <w:tcPr>
            <w:tcW w:w="7087" w:type="dxa"/>
          </w:tcPr>
          <w:p w:rsidRPr="00F220A0" w:rsidR="00BD0D94" w:rsidP="00D47469" w:rsidRDefault="00BD0D94" w14:paraId="25A7B1F4" w14:textId="77777777">
            <w:pPr>
              <w:pStyle w:val="NormalNumbered"/>
              <w:numPr>
                <w:ilvl w:val="0"/>
                <w:numId w:val="0"/>
              </w:numPr>
              <w:spacing w:before="0" w:after="0" w:line="240" w:lineRule="exact"/>
              <w:rPr>
                <w:rFonts w:ascii="Cambria" w:hAnsi="Cambria" w:cs="Georgia"/>
                <w:bCs/>
                <w:color w:val="0070C0"/>
                <w:szCs w:val="22"/>
              </w:rPr>
            </w:pPr>
            <w:r w:rsidRPr="00F220A0">
              <w:rPr>
                <w:rFonts w:ascii="Cambria" w:hAnsi="Cambria" w:cs="Georgia"/>
                <w:bCs/>
                <w:color w:val="0070C0"/>
                <w:szCs w:val="22"/>
              </w:rPr>
              <w:t>SO1: Improved Effectiveness of Food Assistance through Local and Regional procurement</w:t>
            </w:r>
          </w:p>
          <w:p w:rsidRPr="00F220A0" w:rsidR="00BD0D94" w:rsidP="00D47469" w:rsidRDefault="00BD0D94" w14:paraId="2D629889" w14:textId="46C87484">
            <w:pPr>
              <w:pStyle w:val="NormalNumbered"/>
              <w:numPr>
                <w:ilvl w:val="0"/>
                <w:numId w:val="0"/>
              </w:numPr>
              <w:tabs>
                <w:tab w:val="left" w:pos="142"/>
              </w:tabs>
              <w:spacing w:before="0" w:after="0" w:line="240" w:lineRule="exact"/>
              <w:rPr>
                <w:rFonts w:ascii="Cambria" w:hAnsi="Cambria"/>
                <w:bCs/>
                <w:iCs/>
                <w:szCs w:val="22"/>
              </w:rPr>
            </w:pPr>
            <w:r w:rsidRPr="00F220A0">
              <w:rPr>
                <w:rFonts w:ascii="Cambria" w:hAnsi="Cambria"/>
                <w:bCs/>
                <w:iCs/>
                <w:szCs w:val="22"/>
              </w:rPr>
              <w:t xml:space="preserve">The </w:t>
            </w:r>
            <w:r w:rsidRPr="00F220A0" w:rsidR="00317A86">
              <w:rPr>
                <w:rFonts w:ascii="Cambria" w:hAnsi="Cambria"/>
                <w:bCs/>
                <w:iCs/>
                <w:szCs w:val="22"/>
              </w:rPr>
              <w:t xml:space="preserve">program </w:t>
            </w:r>
            <w:r w:rsidRPr="00F220A0">
              <w:rPr>
                <w:rFonts w:ascii="Cambria" w:hAnsi="Cambria"/>
                <w:bCs/>
                <w:iCs/>
                <w:szCs w:val="22"/>
              </w:rPr>
              <w:t>has included gender equality aspects and ha</w:t>
            </w:r>
            <w:r w:rsidRPr="00F220A0" w:rsidR="00965F3E">
              <w:rPr>
                <w:rFonts w:ascii="Cambria" w:hAnsi="Cambria"/>
                <w:bCs/>
                <w:iCs/>
                <w:szCs w:val="22"/>
              </w:rPr>
              <w:t>s</w:t>
            </w:r>
            <w:r w:rsidRPr="00F220A0">
              <w:rPr>
                <w:rFonts w:ascii="Cambria" w:hAnsi="Cambria"/>
                <w:bCs/>
                <w:iCs/>
                <w:szCs w:val="22"/>
              </w:rPr>
              <w:t xml:space="preserve"> been able to achieve equal women participation in the </w:t>
            </w:r>
            <w:r w:rsidRPr="00F220A0" w:rsidR="005D3784">
              <w:rPr>
                <w:rFonts w:ascii="Cambria" w:hAnsi="Cambria"/>
                <w:bCs/>
                <w:iCs/>
                <w:szCs w:val="22"/>
              </w:rPr>
              <w:t>program.</w:t>
            </w:r>
            <w:r w:rsidRPr="00F220A0">
              <w:rPr>
                <w:rFonts w:ascii="Cambria" w:hAnsi="Cambria"/>
                <w:bCs/>
                <w:iCs/>
                <w:szCs w:val="22"/>
              </w:rPr>
              <w:t xml:space="preserve"> Certain observations from the field in this regard showed that:</w:t>
            </w:r>
          </w:p>
          <w:p w:rsidRPr="00F220A0" w:rsidR="00BD0D94" w:rsidP="00844674" w:rsidRDefault="00BD0D94" w14:paraId="3A8290C5" w14:textId="77777777">
            <w:pPr>
              <w:pStyle w:val="NormalNumbered"/>
              <w:numPr>
                <w:ilvl w:val="0"/>
                <w:numId w:val="55"/>
              </w:numPr>
              <w:spacing w:before="0" w:after="0" w:line="240" w:lineRule="exact"/>
              <w:ind w:left="341" w:hanging="283"/>
              <w:rPr>
                <w:rFonts w:ascii="Cambria" w:hAnsi="Cambria" w:cs="Georgia"/>
                <w:b/>
                <w:bCs/>
                <w:i/>
                <w:iCs/>
                <w:szCs w:val="22"/>
              </w:rPr>
            </w:pPr>
            <w:r w:rsidRPr="00F220A0">
              <w:rPr>
                <w:rFonts w:ascii="Cambria" w:hAnsi="Cambria" w:cs="Georgia"/>
                <w:b/>
                <w:bCs/>
                <w:i/>
                <w:iCs/>
                <w:szCs w:val="22"/>
              </w:rPr>
              <w:t>Majority of teachers across schools were women.</w:t>
            </w:r>
          </w:p>
          <w:p w:rsidRPr="00F220A0" w:rsidR="00BD0D94" w:rsidP="00844674" w:rsidRDefault="00317A86" w14:paraId="3DF8969B" w14:textId="6C0C81BE">
            <w:pPr>
              <w:pStyle w:val="NormalNumbered"/>
              <w:numPr>
                <w:ilvl w:val="0"/>
                <w:numId w:val="55"/>
              </w:numPr>
              <w:spacing w:before="0" w:after="0" w:line="240" w:lineRule="exact"/>
              <w:ind w:left="341" w:hanging="283"/>
              <w:rPr>
                <w:rFonts w:ascii="Cambria" w:hAnsi="Cambria" w:cs="Georgia"/>
                <w:b/>
                <w:bCs/>
                <w:i/>
                <w:iCs/>
                <w:szCs w:val="22"/>
              </w:rPr>
            </w:pPr>
            <w:r w:rsidRPr="00F220A0">
              <w:rPr>
                <w:rFonts w:ascii="Cambria" w:hAnsi="Cambria" w:cs="Georgia"/>
                <w:b/>
                <w:bCs/>
                <w:i/>
                <w:iCs/>
                <w:szCs w:val="22"/>
              </w:rPr>
              <w:t xml:space="preserve">Program </w:t>
            </w:r>
            <w:r w:rsidRPr="00F220A0" w:rsidR="00BD0D94">
              <w:rPr>
                <w:rFonts w:ascii="Cambria" w:hAnsi="Cambria" w:cs="Georgia"/>
                <w:b/>
                <w:bCs/>
                <w:i/>
                <w:iCs/>
                <w:szCs w:val="22"/>
              </w:rPr>
              <w:t xml:space="preserve">ensured participation of one man and one woman from selected farmer households, thus covering women participation under the </w:t>
            </w:r>
            <w:r w:rsidRPr="00F220A0" w:rsidR="005D3784">
              <w:rPr>
                <w:rFonts w:ascii="Cambria" w:hAnsi="Cambria" w:cs="Georgia"/>
                <w:b/>
                <w:bCs/>
                <w:i/>
                <w:iCs/>
                <w:szCs w:val="22"/>
              </w:rPr>
              <w:t>program.</w:t>
            </w:r>
          </w:p>
          <w:p w:rsidRPr="00F220A0" w:rsidR="00BD0D94" w:rsidP="00D47469" w:rsidRDefault="00BD0D94" w14:paraId="04B68544" w14:textId="76B4FC01">
            <w:pPr>
              <w:pStyle w:val="NormalNumbered"/>
              <w:numPr>
                <w:ilvl w:val="0"/>
                <w:numId w:val="0"/>
              </w:numPr>
              <w:tabs>
                <w:tab w:val="left" w:pos="142"/>
              </w:tabs>
              <w:spacing w:before="0" w:after="0" w:line="240" w:lineRule="exact"/>
              <w:rPr>
                <w:rFonts w:ascii="Cambria" w:hAnsi="Cambria" w:cs="Georgia"/>
                <w:b/>
                <w:szCs w:val="22"/>
              </w:rPr>
            </w:pPr>
            <w:r w:rsidRPr="00F220A0">
              <w:rPr>
                <w:rFonts w:ascii="Cambria" w:hAnsi="Cambria"/>
                <w:bCs/>
                <w:iCs/>
                <w:szCs w:val="22"/>
              </w:rPr>
              <w:t xml:space="preserve">However, at the same time, it was also observed that no specific provisions were made under the </w:t>
            </w:r>
            <w:r w:rsidRPr="00F220A0" w:rsidR="00317A86">
              <w:rPr>
                <w:rFonts w:ascii="Cambria" w:hAnsi="Cambria"/>
                <w:bCs/>
                <w:iCs/>
                <w:szCs w:val="22"/>
              </w:rPr>
              <w:t xml:space="preserve">program </w:t>
            </w:r>
            <w:r w:rsidRPr="00F220A0">
              <w:rPr>
                <w:rFonts w:ascii="Cambria" w:hAnsi="Cambria"/>
                <w:bCs/>
                <w:iCs/>
                <w:szCs w:val="22"/>
              </w:rPr>
              <w:t>to lend special focus or prioritize women participation.</w:t>
            </w:r>
          </w:p>
        </w:tc>
      </w:tr>
    </w:tbl>
    <w:p w:rsidRPr="00F220A0" w:rsidR="00BD0D94" w:rsidP="00BD0D94" w:rsidRDefault="00BD0D94" w14:paraId="041E3585" w14:textId="77777777">
      <w:pPr>
        <w:pStyle w:val="NormalNumbered"/>
        <w:numPr>
          <w:ilvl w:val="0"/>
          <w:numId w:val="0"/>
        </w:numPr>
        <w:tabs>
          <w:tab w:val="left" w:pos="142"/>
        </w:tabs>
        <w:spacing w:before="0" w:after="0"/>
        <w:ind w:right="-306"/>
        <w:rPr>
          <w:rFonts w:ascii="Cambria" w:hAnsi="Cambria"/>
        </w:rPr>
      </w:pPr>
    </w:p>
    <w:p w:rsidRPr="00F220A0" w:rsidR="00BD0D94" w:rsidP="00BD0D94" w:rsidRDefault="00BD0D94" w14:paraId="15F7E378" w14:textId="77777777">
      <w:pPr>
        <w:rPr>
          <w:rFonts w:eastAsia="Times New Roman"/>
          <w:szCs w:val="20"/>
          <w:lang w:eastAsia="en-GB"/>
        </w:rPr>
      </w:pPr>
      <w:r w:rsidRPr="00F220A0">
        <w:rPr>
          <w:rFonts w:eastAsia="Times New Roman"/>
          <w:szCs w:val="20"/>
          <w:lang w:eastAsia="en-GB"/>
        </w:rPr>
        <w:br w:type="page"/>
      </w:r>
    </w:p>
    <w:p w:rsidRPr="00F220A0" w:rsidR="00BD0D94" w:rsidP="00BD0D94" w:rsidRDefault="00BD0D94" w14:paraId="61DE3641" w14:textId="4E14B4F5">
      <w:pPr>
        <w:rPr>
          <w:b/>
          <w:bCs/>
        </w:rPr>
      </w:pPr>
      <w:bookmarkStart w:name="_Toc29759312" w:id="152"/>
      <w:r w:rsidRPr="00F220A0">
        <w:rPr>
          <w:b/>
          <w:bCs/>
        </w:rPr>
        <w:t xml:space="preserve">Table </w:t>
      </w:r>
      <w:r w:rsidRPr="00F220A0">
        <w:rPr>
          <w:b/>
          <w:bCs/>
        </w:rPr>
        <w:fldChar w:fldCharType="begin"/>
      </w:r>
      <w:r w:rsidRPr="00F220A0">
        <w:rPr>
          <w:b/>
          <w:bCs/>
        </w:rPr>
        <w:instrText xml:space="preserve"> SEQ Table \* ARABIC </w:instrText>
      </w:r>
      <w:r w:rsidRPr="00F220A0">
        <w:rPr>
          <w:b/>
          <w:bCs/>
        </w:rPr>
        <w:fldChar w:fldCharType="separate"/>
      </w:r>
      <w:r w:rsidR="00FB0C89">
        <w:rPr>
          <w:b/>
          <w:bCs/>
          <w:noProof/>
        </w:rPr>
        <w:t>9</w:t>
      </w:r>
      <w:r w:rsidRPr="00F220A0">
        <w:rPr>
          <w:b/>
          <w:bCs/>
        </w:rPr>
        <w:fldChar w:fldCharType="end"/>
      </w:r>
      <w:r w:rsidRPr="00F220A0">
        <w:rPr>
          <w:b/>
          <w:bCs/>
        </w:rPr>
        <w:t>: Mapping of Education Sector Development Plan 2020 and Logical Framework of LRP</w:t>
      </w:r>
      <w:bookmarkEnd w:id="152"/>
    </w:p>
    <w:tbl>
      <w:tblPr>
        <w:tblStyle w:val="TableGrid"/>
        <w:tblW w:w="13745" w:type="dxa"/>
        <w:tblLook w:val="04A0" w:firstRow="1" w:lastRow="0" w:firstColumn="1" w:lastColumn="0" w:noHBand="0" w:noVBand="1"/>
      </w:tblPr>
      <w:tblGrid>
        <w:gridCol w:w="5807"/>
        <w:gridCol w:w="7938"/>
      </w:tblGrid>
      <w:tr w:rsidRPr="00F220A0" w:rsidR="00BD0D94" w:rsidTr="00D47469" w14:paraId="4E7BB5C0" w14:textId="77777777">
        <w:tc>
          <w:tcPr>
            <w:tcW w:w="5807" w:type="dxa"/>
          </w:tcPr>
          <w:p w:rsidRPr="00F220A0" w:rsidR="00BD0D94" w:rsidP="00D47469" w:rsidRDefault="00BD0D94" w14:paraId="24D43647" w14:textId="77777777">
            <w:pPr>
              <w:pStyle w:val="NormalNumbered"/>
              <w:numPr>
                <w:ilvl w:val="0"/>
                <w:numId w:val="0"/>
              </w:numPr>
              <w:tabs>
                <w:tab w:val="left" w:pos="142"/>
              </w:tabs>
              <w:spacing w:before="0" w:after="0" w:line="240" w:lineRule="exact"/>
              <w:jc w:val="center"/>
              <w:rPr>
                <w:rFonts w:ascii="Cambria" w:hAnsi="Cambria"/>
                <w:b/>
                <w:bCs/>
                <w:szCs w:val="22"/>
              </w:rPr>
            </w:pPr>
            <w:r w:rsidRPr="00F220A0">
              <w:rPr>
                <w:rFonts w:ascii="Cambria" w:hAnsi="Cambria"/>
                <w:b/>
                <w:bCs/>
              </w:rPr>
              <w:t>Education Sector Development Plan 2020</w:t>
            </w:r>
          </w:p>
        </w:tc>
        <w:tc>
          <w:tcPr>
            <w:tcW w:w="7938" w:type="dxa"/>
          </w:tcPr>
          <w:p w:rsidRPr="00F220A0" w:rsidR="00BD0D94" w:rsidP="00D47469" w:rsidRDefault="00BD0D94" w14:paraId="7C331363" w14:textId="77777777">
            <w:pPr>
              <w:pStyle w:val="NormalNumbered"/>
              <w:numPr>
                <w:ilvl w:val="0"/>
                <w:numId w:val="0"/>
              </w:numPr>
              <w:tabs>
                <w:tab w:val="left" w:pos="142"/>
              </w:tabs>
              <w:spacing w:before="0" w:after="0" w:line="240" w:lineRule="exact"/>
              <w:jc w:val="center"/>
              <w:rPr>
                <w:rFonts w:ascii="Cambria" w:hAnsi="Cambria"/>
                <w:b/>
                <w:bCs/>
                <w:szCs w:val="22"/>
              </w:rPr>
            </w:pPr>
            <w:r w:rsidRPr="00F220A0">
              <w:rPr>
                <w:rFonts w:ascii="Cambria" w:hAnsi="Cambria"/>
                <w:b/>
                <w:bCs/>
                <w:szCs w:val="22"/>
              </w:rPr>
              <w:t>Logical Framework of LRP</w:t>
            </w:r>
          </w:p>
        </w:tc>
      </w:tr>
      <w:tr w:rsidRPr="00F220A0" w:rsidR="00BD0D94" w:rsidTr="00D47469" w14:paraId="67A4C0D8" w14:textId="77777777">
        <w:tc>
          <w:tcPr>
            <w:tcW w:w="5807" w:type="dxa"/>
          </w:tcPr>
          <w:p w:rsidRPr="00F220A0" w:rsidR="00BD0D94" w:rsidP="00D47469" w:rsidRDefault="00BD0D94" w14:paraId="7AF85918" w14:textId="77777777">
            <w:pPr>
              <w:pStyle w:val="NormalNumbered"/>
              <w:numPr>
                <w:ilvl w:val="0"/>
                <w:numId w:val="0"/>
              </w:numPr>
              <w:tabs>
                <w:tab w:val="left" w:pos="142"/>
              </w:tabs>
              <w:spacing w:before="0" w:after="0" w:line="240" w:lineRule="exact"/>
              <w:rPr>
                <w:rFonts w:ascii="Cambria" w:hAnsi="Cambria"/>
                <w:szCs w:val="22"/>
              </w:rPr>
            </w:pPr>
          </w:p>
          <w:p w:rsidRPr="00F220A0" w:rsidR="00BD0D94" w:rsidP="00D47469" w:rsidRDefault="00BD0D94" w14:paraId="247EDF76" w14:textId="0168569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 xml:space="preserve">From the lessons learnt from past ESDP (2011-2015), the challenges to work upon were identified under the ESDP (2016-2020) document. The major challenge for the sector is foreseen as reducing dropout and repetition rates at Grade 1 and </w:t>
            </w:r>
            <w:r w:rsidRPr="00F220A0" w:rsidR="00965F3E">
              <w:rPr>
                <w:rFonts w:ascii="Cambria" w:hAnsi="Cambria"/>
                <w:szCs w:val="22"/>
              </w:rPr>
              <w:t xml:space="preserve">the </w:t>
            </w:r>
            <w:r w:rsidRPr="00F220A0">
              <w:rPr>
                <w:rFonts w:ascii="Cambria" w:hAnsi="Cambria"/>
                <w:szCs w:val="22"/>
              </w:rPr>
              <w:t>need for school meals have been identified as one of the interventions needed to improve this scenario.</w:t>
            </w:r>
          </w:p>
          <w:p w:rsidRPr="00F220A0" w:rsidR="00BD0D94" w:rsidP="00D47469" w:rsidRDefault="00BD0D94" w14:paraId="324F8184"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Expected Outcome 1:  Number of learners from ECE to lower secondary grade 9 increases with special focus on the disadvantaged and ensuring gender equity</w:t>
            </w:r>
          </w:p>
          <w:p w:rsidRPr="00F220A0" w:rsidR="00BD0D94" w:rsidP="00D47469" w:rsidRDefault="00BD0D94" w14:paraId="2F288204" w14:textId="77777777">
            <w:pPr>
              <w:pStyle w:val="NormalNumbered"/>
              <w:numPr>
                <w:ilvl w:val="0"/>
                <w:numId w:val="0"/>
              </w:numPr>
              <w:tabs>
                <w:tab w:val="left" w:pos="142"/>
              </w:tabs>
              <w:spacing w:before="0" w:after="0" w:line="240" w:lineRule="exact"/>
              <w:rPr>
                <w:rFonts w:ascii="Cambria" w:hAnsi="Cambria"/>
                <w:b/>
                <w:bCs/>
                <w:szCs w:val="22"/>
              </w:rPr>
            </w:pPr>
          </w:p>
          <w:p w:rsidRPr="00F220A0" w:rsidR="00BD0D94" w:rsidP="00844674" w:rsidRDefault="00BD0D94" w14:paraId="40109DDB" w14:textId="0E70A8A0">
            <w:pPr>
              <w:pStyle w:val="NormalNumbered"/>
              <w:numPr>
                <w:ilvl w:val="0"/>
                <w:numId w:val="55"/>
              </w:numPr>
              <w:spacing w:before="0" w:after="0" w:line="240" w:lineRule="exact"/>
              <w:ind w:left="341" w:hanging="283"/>
              <w:rPr>
                <w:rFonts w:ascii="Cambria" w:hAnsi="Cambria"/>
                <w:b/>
                <w:bCs/>
                <w:i/>
                <w:iCs/>
                <w:szCs w:val="22"/>
              </w:rPr>
            </w:pPr>
            <w:r w:rsidRPr="00F220A0">
              <w:rPr>
                <w:rFonts w:ascii="Cambria" w:hAnsi="Cambria"/>
                <w:szCs w:val="22"/>
              </w:rPr>
              <w:t>Impl</w:t>
            </w:r>
            <w:r w:rsidRPr="00F220A0" w:rsidR="00965F3E">
              <w:rPr>
                <w:rFonts w:ascii="Cambria" w:hAnsi="Cambria"/>
                <w:szCs w:val="22"/>
              </w:rPr>
              <w:t xml:space="preserve">ementation of school meals, clean water, sanitation and safe facilities </w:t>
            </w:r>
            <w:r w:rsidRPr="00F220A0">
              <w:rPr>
                <w:rFonts w:ascii="Cambria" w:hAnsi="Cambria"/>
                <w:szCs w:val="22"/>
              </w:rPr>
              <w:t>for disadvantaged school children, especially young girls, and those living in food</w:t>
            </w:r>
            <w:r w:rsidRPr="00F220A0" w:rsidR="00965F3E">
              <w:rPr>
                <w:rFonts w:ascii="Cambria" w:hAnsi="Cambria"/>
                <w:szCs w:val="22"/>
              </w:rPr>
              <w:t>-</w:t>
            </w:r>
            <w:r w:rsidRPr="00F220A0">
              <w:rPr>
                <w:rFonts w:ascii="Cambria" w:hAnsi="Cambria"/>
                <w:szCs w:val="22"/>
              </w:rPr>
              <w:t>insecure districts in order to increase enrolments and retention.</w:t>
            </w:r>
          </w:p>
          <w:p w:rsidRPr="00F220A0" w:rsidR="00BD0D94" w:rsidP="00D47469" w:rsidRDefault="00BD0D94" w14:paraId="5884C28F" w14:textId="77777777">
            <w:pPr>
              <w:pStyle w:val="NormalNumbered"/>
              <w:numPr>
                <w:ilvl w:val="0"/>
                <w:numId w:val="0"/>
              </w:numPr>
              <w:spacing w:before="0" w:after="0" w:line="240" w:lineRule="exact"/>
              <w:rPr>
                <w:rFonts w:ascii="Cambria" w:hAnsi="Cambria"/>
                <w:szCs w:val="22"/>
              </w:rPr>
            </w:pPr>
          </w:p>
          <w:p w:rsidRPr="00F220A0" w:rsidR="00BD0D94" w:rsidP="00D47469" w:rsidRDefault="00BD0D94" w14:paraId="4F4BAC4B" w14:textId="373242A4">
            <w:pPr>
              <w:pStyle w:val="NormalNumbered"/>
              <w:numPr>
                <w:ilvl w:val="0"/>
                <w:numId w:val="0"/>
              </w:numPr>
              <w:spacing w:before="0" w:after="0" w:line="240" w:lineRule="exact"/>
              <w:ind w:left="58"/>
              <w:rPr>
                <w:rFonts w:ascii="Cambria" w:hAnsi="Cambria"/>
                <w:b/>
                <w:bCs/>
                <w:i/>
                <w:iCs/>
                <w:szCs w:val="22"/>
              </w:rPr>
            </w:pPr>
            <w:r w:rsidRPr="00F220A0">
              <w:rPr>
                <w:rFonts w:ascii="Cambria" w:hAnsi="Cambria"/>
                <w:b/>
                <w:bCs/>
                <w:i/>
                <w:iCs/>
                <w:szCs w:val="22"/>
              </w:rPr>
              <w:t xml:space="preserve">(Refer </w:t>
            </w:r>
            <w:r w:rsidRPr="00F220A0" w:rsidR="00965F3E">
              <w:rPr>
                <w:rFonts w:ascii="Cambria" w:hAnsi="Cambria"/>
                <w:b/>
                <w:bCs/>
                <w:i/>
                <w:iCs/>
                <w:szCs w:val="22"/>
              </w:rPr>
              <w:t xml:space="preserve">to </w:t>
            </w:r>
            <w:r w:rsidRPr="00F220A0">
              <w:rPr>
                <w:rFonts w:ascii="Cambria" w:hAnsi="Cambria"/>
                <w:b/>
                <w:bCs/>
                <w:i/>
                <w:iCs/>
                <w:szCs w:val="22"/>
              </w:rPr>
              <w:t>section 2.3 pg.5 and section 4.4.1, pg. 10-11 of National Education and Sports Sector Development Plan 2016-2020 Document)</w:t>
            </w:r>
          </w:p>
        </w:tc>
        <w:tc>
          <w:tcPr>
            <w:tcW w:w="7938" w:type="dxa"/>
            <w:vAlign w:val="center"/>
          </w:tcPr>
          <w:p w:rsidRPr="00F220A0" w:rsidR="00BD0D94" w:rsidP="00D47469" w:rsidRDefault="00BD0D94" w14:paraId="251DA811"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1.3: Improved Utilization of Nutritious and Culturally acceptable food that meet quality standards</w:t>
            </w:r>
          </w:p>
          <w:p w:rsidRPr="00F220A0" w:rsidR="00BD0D94" w:rsidP="00D47469" w:rsidRDefault="00BD0D94" w14:paraId="7DC56073" w14:textId="2BB36899">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1.3.1: Increased </w:t>
            </w:r>
            <w:r w:rsidRPr="00F220A0" w:rsidR="00965F3E">
              <w:rPr>
                <w:rFonts w:ascii="Cambria" w:hAnsi="Cambria" w:cs="Georgia"/>
                <w:bCs/>
                <w:szCs w:val="22"/>
              </w:rPr>
              <w:t>access to culturally acceptable foods</w:t>
            </w:r>
          </w:p>
          <w:p w:rsidRPr="00F220A0" w:rsidR="00BD0D94" w:rsidP="00D47469" w:rsidRDefault="00BD0D94" w14:paraId="18121889" w14:textId="4D2F552B">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1.3.2: Strengthened </w:t>
            </w:r>
            <w:r w:rsidRPr="00F220A0" w:rsidR="00965F3E">
              <w:rPr>
                <w:rFonts w:ascii="Cambria" w:hAnsi="Cambria" w:cs="Georgia"/>
                <w:bCs/>
                <w:szCs w:val="22"/>
              </w:rPr>
              <w:t>local and regional food market systems</w:t>
            </w:r>
          </w:p>
          <w:p w:rsidRPr="00F220A0" w:rsidR="00BD0D94" w:rsidP="00D47469" w:rsidRDefault="00BD0D94" w14:paraId="094403E2" w14:textId="56C3F8F2">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1.3.3: Improved </w:t>
            </w:r>
            <w:r w:rsidRPr="00F220A0" w:rsidR="00965F3E">
              <w:rPr>
                <w:rFonts w:ascii="Cambria" w:hAnsi="Cambria" w:cs="Georgia"/>
                <w:bCs/>
                <w:szCs w:val="22"/>
              </w:rPr>
              <w:t>access to nutritional foods</w:t>
            </w:r>
          </w:p>
          <w:p w:rsidRPr="00F220A0" w:rsidR="00BD0D94" w:rsidP="00D47469" w:rsidRDefault="00BD0D94" w14:paraId="1155ACDA" w14:textId="77777777">
            <w:pPr>
              <w:pStyle w:val="NormalNumbered"/>
              <w:numPr>
                <w:ilvl w:val="0"/>
                <w:numId w:val="0"/>
              </w:numPr>
              <w:spacing w:before="0" w:after="0" w:line="240" w:lineRule="exact"/>
              <w:rPr>
                <w:rFonts w:ascii="Cambria" w:hAnsi="Cambria" w:cs="Georgia"/>
                <w:b/>
                <w:i/>
                <w:iCs/>
                <w:szCs w:val="22"/>
              </w:rPr>
            </w:pPr>
          </w:p>
          <w:p w:rsidRPr="00F220A0" w:rsidR="00BD0D94" w:rsidP="00965F3E" w:rsidRDefault="00A92F93" w14:paraId="1ED4E011" w14:textId="6E1C2242">
            <w:pPr>
              <w:pStyle w:val="NormalNumbered"/>
              <w:numPr>
                <w:ilvl w:val="0"/>
                <w:numId w:val="0"/>
              </w:numPr>
              <w:spacing w:before="0" w:after="0"/>
              <w:rPr>
                <w:rFonts w:ascii="Cambria" w:hAnsi="Cambria" w:cs="Georgia"/>
                <w:iCs/>
                <w:szCs w:val="22"/>
              </w:rPr>
            </w:pPr>
            <w:r w:rsidRPr="00F220A0">
              <w:rPr>
                <w:rFonts w:ascii="Cambria" w:hAnsi="Cambria" w:cs="Georgia"/>
                <w:iCs/>
                <w:szCs w:val="22"/>
              </w:rPr>
              <w:t>The</w:t>
            </w:r>
            <w:r w:rsidRPr="00F220A0" w:rsidR="00BD0D94">
              <w:rPr>
                <w:rFonts w:ascii="Cambria" w:hAnsi="Cambria" w:cs="Georgia"/>
                <w:iCs/>
                <w:szCs w:val="22"/>
              </w:rPr>
              <w:t xml:space="preserve"> SMP is being implemented by WFP under and supplemented by SMP in District Nalae by ensuring availability of nutritious vegetables. The </w:t>
            </w:r>
            <w:r w:rsidRPr="00F220A0" w:rsidR="00317A86">
              <w:rPr>
                <w:rFonts w:ascii="Cambria" w:hAnsi="Cambria" w:cs="Georgia"/>
                <w:iCs/>
                <w:szCs w:val="22"/>
              </w:rPr>
              <w:t xml:space="preserve">program </w:t>
            </w:r>
            <w:r w:rsidRPr="00F220A0" w:rsidR="00BD0D94">
              <w:rPr>
                <w:rFonts w:ascii="Cambria" w:hAnsi="Cambria" w:cs="Georgia"/>
                <w:iCs/>
                <w:szCs w:val="22"/>
              </w:rPr>
              <w:t xml:space="preserve">provided 800 </w:t>
            </w:r>
            <w:r w:rsidRPr="00F220A0" w:rsidR="00965F3E">
              <w:rPr>
                <w:rFonts w:ascii="Cambria" w:hAnsi="Cambria" w:cs="Georgia"/>
                <w:iCs/>
                <w:szCs w:val="22"/>
              </w:rPr>
              <w:t>kip</w:t>
            </w:r>
            <w:r w:rsidRPr="00F220A0" w:rsidR="00BD0D94">
              <w:rPr>
                <w:rFonts w:ascii="Cambria" w:hAnsi="Cambria" w:cs="Georgia"/>
                <w:iCs/>
                <w:szCs w:val="22"/>
              </w:rPr>
              <w:t xml:space="preserve">s per student per day to help </w:t>
            </w:r>
            <w:r w:rsidRPr="00F220A0" w:rsidR="00965F3E">
              <w:rPr>
                <w:rFonts w:ascii="Cambria" w:hAnsi="Cambria" w:cs="Georgia"/>
                <w:iCs/>
                <w:szCs w:val="22"/>
              </w:rPr>
              <w:t xml:space="preserve">the </w:t>
            </w:r>
            <w:r w:rsidRPr="00F220A0" w:rsidR="00BD0D94">
              <w:rPr>
                <w:rFonts w:ascii="Cambria" w:hAnsi="Cambria" w:cs="Georgia"/>
                <w:iCs/>
                <w:szCs w:val="22"/>
              </w:rPr>
              <w:t>school buy nutritious vegetables for the meals. Also, some other livelihood activities were undertaken, such as imparting training on animal husbandry, provision of livestock to a few families, provision of funds to weavers. All the support provided to these families was linked with the school meals; those getting livestock or fund for weaving were required to contribute a portion of their earnings from these livelihoods towards school meals. Training on nutrition and cooking to community representatives including, teacher, VEDC and parents w</w:t>
            </w:r>
            <w:r w:rsidRPr="00F220A0" w:rsidR="00965F3E">
              <w:rPr>
                <w:rFonts w:ascii="Cambria" w:hAnsi="Cambria" w:cs="Georgia"/>
                <w:iCs/>
                <w:szCs w:val="22"/>
              </w:rPr>
              <w:t>ere</w:t>
            </w:r>
            <w:r w:rsidRPr="00F220A0" w:rsidR="00BD0D94">
              <w:rPr>
                <w:rFonts w:ascii="Cambria" w:hAnsi="Cambria" w:cs="Georgia"/>
                <w:iCs/>
                <w:szCs w:val="22"/>
              </w:rPr>
              <w:t xml:space="preserve"> focused upon to improve their knowledge and attitude around </w:t>
            </w:r>
            <w:r w:rsidRPr="00F220A0" w:rsidR="00965F3E">
              <w:rPr>
                <w:rFonts w:ascii="Cambria" w:hAnsi="Cambria" w:cs="Georgia"/>
                <w:iCs/>
                <w:szCs w:val="22"/>
              </w:rPr>
              <w:t xml:space="preserve">the </w:t>
            </w:r>
            <w:r w:rsidRPr="00F220A0" w:rsidR="00BD0D94">
              <w:rPr>
                <w:rFonts w:ascii="Cambria" w:hAnsi="Cambria" w:cs="Georgia"/>
                <w:iCs/>
                <w:szCs w:val="22"/>
              </w:rPr>
              <w:t>consumption of nutritious food.</w:t>
            </w:r>
          </w:p>
        </w:tc>
      </w:tr>
      <w:tr w:rsidRPr="00F220A0" w:rsidR="00BD0D94" w:rsidTr="00D47469" w14:paraId="1FCC115C" w14:textId="77777777">
        <w:tc>
          <w:tcPr>
            <w:tcW w:w="5807" w:type="dxa"/>
          </w:tcPr>
          <w:p w:rsidRPr="00F220A0" w:rsidR="00BD0D94" w:rsidP="00D47469" w:rsidRDefault="00BD0D94" w14:paraId="3687020D" w14:textId="77777777">
            <w:pPr>
              <w:pStyle w:val="NormalNumbered"/>
              <w:numPr>
                <w:ilvl w:val="0"/>
                <w:numId w:val="0"/>
              </w:numPr>
              <w:tabs>
                <w:tab w:val="left" w:pos="142"/>
              </w:tabs>
              <w:spacing w:before="0" w:after="0" w:line="240" w:lineRule="exact"/>
              <w:rPr>
                <w:rFonts w:ascii="Cambria" w:hAnsi="Cambria"/>
                <w:b/>
                <w:bCs/>
                <w:szCs w:val="22"/>
              </w:rPr>
            </w:pPr>
            <w:r w:rsidRPr="00F220A0">
              <w:rPr>
                <w:rFonts w:ascii="Cambria" w:hAnsi="Cambria"/>
                <w:b/>
                <w:bCs/>
                <w:szCs w:val="22"/>
              </w:rPr>
              <w:t>Gender Focus</w:t>
            </w:r>
          </w:p>
          <w:p w:rsidRPr="00F220A0" w:rsidR="00BD0D94" w:rsidP="00D47469" w:rsidRDefault="00BD0D94" w14:paraId="74666F8E"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 xml:space="preserve">Objective 3: Human Asset Index target for exit from Least Developed Country status is achieved with reduced disparity. For example, gender, disability, poverty, ethnicity etc. </w:t>
            </w:r>
          </w:p>
          <w:p w:rsidRPr="00F220A0" w:rsidR="00BD0D94" w:rsidP="00D47469" w:rsidRDefault="00BD0D94" w14:paraId="18D29BB1"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 xml:space="preserve">1. Secondary GER increases from 60% in 2015 to 75%. </w:t>
            </w:r>
          </w:p>
          <w:p w:rsidRPr="00F220A0" w:rsidR="00BD0D94" w:rsidP="00D47469" w:rsidRDefault="00BD0D94" w14:paraId="62AB8793"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 xml:space="preserve">2. Literacy rate of 15-24-year olds reaches 99%. </w:t>
            </w:r>
          </w:p>
          <w:p w:rsidRPr="00F220A0" w:rsidR="00BD0D94" w:rsidP="00D47469" w:rsidRDefault="00BD0D94" w14:paraId="697D0E08"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3. Literacy rate of 15-year olds and above reaches 95%.</w:t>
            </w:r>
          </w:p>
          <w:p w:rsidRPr="00F220A0" w:rsidR="00BD0D94" w:rsidP="00D47469" w:rsidRDefault="00BD0D94" w14:paraId="7D903DDE" w14:textId="77777777">
            <w:pPr>
              <w:pStyle w:val="NormalNumbered"/>
              <w:numPr>
                <w:ilvl w:val="0"/>
                <w:numId w:val="0"/>
              </w:numPr>
              <w:tabs>
                <w:tab w:val="left" w:pos="142"/>
              </w:tabs>
              <w:spacing w:before="0" w:after="0" w:line="240" w:lineRule="exact"/>
              <w:rPr>
                <w:rFonts w:ascii="Cambria" w:hAnsi="Cambria"/>
                <w:szCs w:val="22"/>
              </w:rPr>
            </w:pPr>
          </w:p>
          <w:p w:rsidRPr="00F220A0" w:rsidR="00BD0D94" w:rsidP="00D47469" w:rsidRDefault="00BD0D94" w14:paraId="21A25C3F"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b/>
                <w:bCs/>
                <w:i/>
                <w:iCs/>
                <w:szCs w:val="22"/>
              </w:rPr>
              <w:t>(Refer section 4.3.3, pg. 10 of National Education and Sports Sector Development Plan 2016-2020 Document)</w:t>
            </w:r>
          </w:p>
        </w:tc>
        <w:tc>
          <w:tcPr>
            <w:tcW w:w="7938" w:type="dxa"/>
          </w:tcPr>
          <w:p w:rsidRPr="00F220A0" w:rsidR="00BD0D94" w:rsidP="00D47469" w:rsidRDefault="00BD0D94" w14:paraId="6CB99442" w14:textId="77777777">
            <w:pPr>
              <w:pStyle w:val="NormalNumbered"/>
              <w:numPr>
                <w:ilvl w:val="0"/>
                <w:numId w:val="0"/>
              </w:numPr>
              <w:spacing w:before="0" w:after="0" w:line="240" w:lineRule="exact"/>
              <w:rPr>
                <w:rFonts w:ascii="Cambria" w:hAnsi="Cambria" w:cs="Georgia"/>
                <w:bCs/>
                <w:color w:val="0070C0"/>
                <w:szCs w:val="22"/>
              </w:rPr>
            </w:pPr>
            <w:r w:rsidRPr="00F220A0">
              <w:rPr>
                <w:rFonts w:ascii="Cambria" w:hAnsi="Cambria" w:cs="Georgia"/>
                <w:bCs/>
                <w:color w:val="0070C0"/>
                <w:szCs w:val="22"/>
              </w:rPr>
              <w:t>SO1: Improved Effectiveness of Food Assistance through Local and Regional procurement</w:t>
            </w:r>
          </w:p>
          <w:p w:rsidRPr="00F220A0" w:rsidR="00BD0D94" w:rsidP="00965F3E" w:rsidRDefault="00BD0D94" w14:paraId="26798ABC" w14:textId="6E116482">
            <w:pPr>
              <w:pStyle w:val="NormalNumbered"/>
              <w:numPr>
                <w:ilvl w:val="0"/>
                <w:numId w:val="0"/>
              </w:numPr>
              <w:tabs>
                <w:tab w:val="left" w:pos="142"/>
              </w:tabs>
              <w:spacing w:before="0" w:after="0" w:line="240" w:lineRule="exact"/>
              <w:rPr>
                <w:rFonts w:ascii="Cambria" w:hAnsi="Cambria" w:cs="Georgia"/>
                <w:szCs w:val="22"/>
              </w:rPr>
            </w:pPr>
            <w:r w:rsidRPr="00F220A0">
              <w:rPr>
                <w:rFonts w:ascii="Cambria" w:hAnsi="Cambria"/>
                <w:bCs/>
                <w:iCs/>
                <w:szCs w:val="22"/>
              </w:rPr>
              <w:t xml:space="preserve">The </w:t>
            </w:r>
            <w:r w:rsidRPr="00F220A0" w:rsidR="00317A86">
              <w:rPr>
                <w:rFonts w:ascii="Cambria" w:hAnsi="Cambria"/>
                <w:bCs/>
                <w:iCs/>
                <w:szCs w:val="22"/>
              </w:rPr>
              <w:t xml:space="preserve">program </w:t>
            </w:r>
            <w:r w:rsidRPr="00F220A0">
              <w:rPr>
                <w:rFonts w:ascii="Cambria" w:hAnsi="Cambria"/>
                <w:bCs/>
                <w:iCs/>
                <w:szCs w:val="22"/>
              </w:rPr>
              <w:t>has included gender equality aspects and ha</w:t>
            </w:r>
            <w:r w:rsidRPr="00F220A0" w:rsidR="00965F3E">
              <w:rPr>
                <w:rFonts w:ascii="Cambria" w:hAnsi="Cambria"/>
                <w:bCs/>
                <w:iCs/>
                <w:szCs w:val="22"/>
              </w:rPr>
              <w:t>s</w:t>
            </w:r>
            <w:r w:rsidRPr="00F220A0">
              <w:rPr>
                <w:rFonts w:ascii="Cambria" w:hAnsi="Cambria"/>
                <w:bCs/>
                <w:iCs/>
                <w:szCs w:val="22"/>
              </w:rPr>
              <w:t xml:space="preserve"> been able to achieve equal or more women participation in the </w:t>
            </w:r>
            <w:r w:rsidRPr="00F220A0" w:rsidR="005D3784">
              <w:rPr>
                <w:rFonts w:ascii="Cambria" w:hAnsi="Cambria"/>
                <w:bCs/>
                <w:iCs/>
                <w:szCs w:val="22"/>
              </w:rPr>
              <w:t>program.</w:t>
            </w:r>
            <w:r w:rsidRPr="00F220A0">
              <w:rPr>
                <w:rFonts w:ascii="Cambria" w:hAnsi="Cambria"/>
                <w:bCs/>
                <w:iCs/>
                <w:szCs w:val="22"/>
              </w:rPr>
              <w:t xml:space="preserve"> Though the </w:t>
            </w:r>
            <w:r w:rsidRPr="00F220A0" w:rsidR="00317A86">
              <w:rPr>
                <w:rFonts w:ascii="Cambria" w:hAnsi="Cambria"/>
                <w:bCs/>
                <w:iCs/>
                <w:szCs w:val="22"/>
              </w:rPr>
              <w:t xml:space="preserve">program </w:t>
            </w:r>
            <w:r w:rsidRPr="00F220A0">
              <w:rPr>
                <w:rFonts w:ascii="Cambria" w:hAnsi="Cambria"/>
                <w:bCs/>
                <w:iCs/>
                <w:szCs w:val="22"/>
              </w:rPr>
              <w:t xml:space="preserve">focused on ensuring nutritious school meals for all children irrespective of their gender, no special focus was laid on improving girl child enrolment or attendance in schools. </w:t>
            </w:r>
          </w:p>
        </w:tc>
      </w:tr>
    </w:tbl>
    <w:p w:rsidRPr="00F220A0" w:rsidR="00BD0D94" w:rsidP="00BD0D94" w:rsidRDefault="00BD0D94" w14:paraId="72C2BFB3" w14:textId="77777777">
      <w:pPr>
        <w:rPr>
          <w:rFonts w:eastAsia="Times New Roman"/>
          <w:szCs w:val="20"/>
          <w:lang w:eastAsia="en-GB"/>
        </w:rPr>
      </w:pPr>
    </w:p>
    <w:p w:rsidRPr="00F220A0" w:rsidR="009B2F4D" w:rsidP="00BD0D94" w:rsidRDefault="009B2F4D" w14:paraId="0B0A7F8A" w14:textId="77777777">
      <w:pPr>
        <w:rPr>
          <w:rFonts w:eastAsia="Times New Roman"/>
          <w:szCs w:val="20"/>
          <w:lang w:eastAsia="en-GB"/>
        </w:rPr>
      </w:pPr>
    </w:p>
    <w:p w:rsidRPr="00F220A0" w:rsidR="00BD0D94" w:rsidP="00BD0D94" w:rsidRDefault="00BD0D94" w14:paraId="34412898" w14:textId="70B6AE0D">
      <w:pPr>
        <w:rPr>
          <w:b/>
          <w:bCs/>
        </w:rPr>
      </w:pPr>
      <w:bookmarkStart w:name="_Toc29759313" w:id="153"/>
      <w:r w:rsidRPr="00F220A0">
        <w:rPr>
          <w:b/>
          <w:bCs/>
        </w:rPr>
        <w:t xml:space="preserve">Table </w:t>
      </w:r>
      <w:r w:rsidRPr="00F220A0">
        <w:rPr>
          <w:b/>
          <w:bCs/>
        </w:rPr>
        <w:fldChar w:fldCharType="begin"/>
      </w:r>
      <w:r w:rsidRPr="00F220A0">
        <w:rPr>
          <w:b/>
          <w:bCs/>
        </w:rPr>
        <w:instrText xml:space="preserve"> SEQ Table \* ARABIC </w:instrText>
      </w:r>
      <w:r w:rsidRPr="00F220A0">
        <w:rPr>
          <w:b/>
          <w:bCs/>
        </w:rPr>
        <w:fldChar w:fldCharType="separate"/>
      </w:r>
      <w:r w:rsidR="00FB0C89">
        <w:rPr>
          <w:b/>
          <w:bCs/>
          <w:noProof/>
        </w:rPr>
        <w:t>10</w:t>
      </w:r>
      <w:r w:rsidRPr="00F220A0">
        <w:rPr>
          <w:b/>
          <w:bCs/>
        </w:rPr>
        <w:fldChar w:fldCharType="end"/>
      </w:r>
      <w:r w:rsidRPr="00F220A0">
        <w:rPr>
          <w:b/>
          <w:bCs/>
        </w:rPr>
        <w:t>: Mapping of WFP’s Country Strategic Plan (2017-2021) and Logical Framework of LRP</w:t>
      </w:r>
      <w:bookmarkEnd w:id="153"/>
    </w:p>
    <w:tbl>
      <w:tblPr>
        <w:tblStyle w:val="TableGrid"/>
        <w:tblW w:w="14312" w:type="dxa"/>
        <w:tblLook w:val="04A0" w:firstRow="1" w:lastRow="0" w:firstColumn="1" w:lastColumn="0" w:noHBand="0" w:noVBand="1"/>
      </w:tblPr>
      <w:tblGrid>
        <w:gridCol w:w="7650"/>
        <w:gridCol w:w="6662"/>
      </w:tblGrid>
      <w:tr w:rsidRPr="00F220A0" w:rsidR="00BD0D94" w:rsidTr="00D47469" w14:paraId="5A77C7BD" w14:textId="77777777">
        <w:tc>
          <w:tcPr>
            <w:tcW w:w="7650" w:type="dxa"/>
          </w:tcPr>
          <w:p w:rsidRPr="00F220A0" w:rsidR="00BD0D94" w:rsidP="00D47469" w:rsidRDefault="00BD0D94" w14:paraId="42BF1EB8" w14:textId="77777777">
            <w:pPr>
              <w:pStyle w:val="NormalNumbered"/>
              <w:numPr>
                <w:ilvl w:val="0"/>
                <w:numId w:val="0"/>
              </w:numPr>
              <w:tabs>
                <w:tab w:val="left" w:pos="142"/>
              </w:tabs>
              <w:spacing w:before="0" w:after="0" w:line="240" w:lineRule="exact"/>
              <w:jc w:val="center"/>
              <w:rPr>
                <w:rFonts w:ascii="Cambria" w:hAnsi="Cambria"/>
                <w:b/>
                <w:bCs/>
                <w:szCs w:val="22"/>
              </w:rPr>
            </w:pPr>
            <w:r w:rsidRPr="00F220A0">
              <w:rPr>
                <w:rFonts w:ascii="Cambria" w:hAnsi="Cambria"/>
                <w:b/>
                <w:bCs/>
              </w:rPr>
              <w:t>WFP’s Country Strategic Plan (2017-2021)</w:t>
            </w:r>
          </w:p>
        </w:tc>
        <w:tc>
          <w:tcPr>
            <w:tcW w:w="6662" w:type="dxa"/>
          </w:tcPr>
          <w:p w:rsidRPr="00F220A0" w:rsidR="00BD0D94" w:rsidP="00D47469" w:rsidRDefault="00BD0D94" w14:paraId="390A47F8" w14:textId="77777777">
            <w:pPr>
              <w:pStyle w:val="NormalNumbered"/>
              <w:numPr>
                <w:ilvl w:val="0"/>
                <w:numId w:val="0"/>
              </w:numPr>
              <w:tabs>
                <w:tab w:val="left" w:pos="142"/>
              </w:tabs>
              <w:spacing w:before="0" w:after="0" w:line="240" w:lineRule="exact"/>
              <w:jc w:val="center"/>
              <w:rPr>
                <w:rFonts w:ascii="Cambria" w:hAnsi="Cambria"/>
                <w:b/>
                <w:bCs/>
                <w:szCs w:val="22"/>
              </w:rPr>
            </w:pPr>
            <w:r w:rsidRPr="00F220A0">
              <w:rPr>
                <w:rFonts w:ascii="Cambria" w:hAnsi="Cambria"/>
                <w:b/>
                <w:bCs/>
                <w:szCs w:val="22"/>
              </w:rPr>
              <w:t>Logical Framework of LRP</w:t>
            </w:r>
          </w:p>
        </w:tc>
      </w:tr>
      <w:tr w:rsidRPr="00F220A0" w:rsidR="00BD0D94" w:rsidTr="00D47469" w14:paraId="679484E9" w14:textId="77777777">
        <w:tc>
          <w:tcPr>
            <w:tcW w:w="7650" w:type="dxa"/>
          </w:tcPr>
          <w:p w:rsidRPr="00F220A0" w:rsidR="00BD0D94" w:rsidP="00D47469" w:rsidRDefault="00BD0D94" w14:paraId="403684E9" w14:textId="77777777">
            <w:pPr>
              <w:pStyle w:val="NormalNumbered"/>
              <w:numPr>
                <w:ilvl w:val="0"/>
                <w:numId w:val="0"/>
              </w:numPr>
              <w:tabs>
                <w:tab w:val="left" w:pos="142"/>
              </w:tabs>
              <w:spacing w:before="0" w:after="0" w:line="240" w:lineRule="exact"/>
              <w:rPr>
                <w:rFonts w:ascii="Cambria" w:hAnsi="Cambria"/>
                <w:szCs w:val="22"/>
              </w:rPr>
            </w:pPr>
          </w:p>
          <w:p w:rsidRPr="00F220A0" w:rsidR="00BD0D94" w:rsidP="00D47469" w:rsidRDefault="00BD0D94" w14:paraId="0695C407" w14:textId="085D4039">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The CSP highlights the need for WFP to continue providing food assistance in the short-term while also working to strengthen national and local capacities and investing in sustainable food and nutrition security programs to support the country’s progress towards MIC status and achievement of SDG 2</w:t>
            </w:r>
          </w:p>
          <w:p w:rsidRPr="00F220A0" w:rsidR="00BD0D94" w:rsidP="00D47469" w:rsidRDefault="00BD0D94" w14:paraId="3A8DEACE" w14:textId="77777777">
            <w:pPr>
              <w:pStyle w:val="NormalNumbered"/>
              <w:numPr>
                <w:ilvl w:val="0"/>
                <w:numId w:val="0"/>
              </w:numPr>
              <w:tabs>
                <w:tab w:val="left" w:pos="142"/>
              </w:tabs>
              <w:spacing w:before="0" w:after="0" w:line="240" w:lineRule="exact"/>
              <w:rPr>
                <w:rFonts w:ascii="Cambria" w:hAnsi="Cambria"/>
                <w:b/>
                <w:bCs/>
                <w:szCs w:val="22"/>
              </w:rPr>
            </w:pPr>
          </w:p>
          <w:p w:rsidRPr="00F220A0" w:rsidR="00BD0D94" w:rsidP="00D47469" w:rsidRDefault="00BD0D94" w14:paraId="7175A565" w14:textId="77777777">
            <w:pPr>
              <w:pStyle w:val="NormalNumbered"/>
              <w:numPr>
                <w:ilvl w:val="0"/>
                <w:numId w:val="0"/>
              </w:numPr>
              <w:tabs>
                <w:tab w:val="left" w:pos="142"/>
              </w:tabs>
              <w:spacing w:before="0" w:after="0" w:line="240" w:lineRule="exact"/>
              <w:rPr>
                <w:rFonts w:ascii="Cambria" w:hAnsi="Cambria"/>
                <w:b/>
                <w:bCs/>
                <w:szCs w:val="22"/>
              </w:rPr>
            </w:pPr>
            <w:r w:rsidRPr="00F220A0">
              <w:rPr>
                <w:rFonts w:ascii="Cambria" w:hAnsi="Cambria"/>
                <w:b/>
                <w:bCs/>
                <w:szCs w:val="22"/>
              </w:rPr>
              <w:t xml:space="preserve">SO1: School Children in remote rural areas have Sustainable Access to Food by 2021 </w:t>
            </w:r>
          </w:p>
          <w:p w:rsidRPr="00F220A0" w:rsidR="00BD0D94" w:rsidP="00844674" w:rsidRDefault="00BD0D94" w14:paraId="4956F53F" w14:textId="77777777">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Provide school meals</w:t>
            </w:r>
          </w:p>
          <w:p w:rsidRPr="00F220A0" w:rsidR="00BD0D94" w:rsidP="00D47469" w:rsidRDefault="00BD0D94" w14:paraId="280B5EE9" w14:textId="77777777">
            <w:pPr>
              <w:pStyle w:val="NormalNumbered"/>
              <w:numPr>
                <w:ilvl w:val="0"/>
                <w:numId w:val="0"/>
              </w:numPr>
              <w:tabs>
                <w:tab w:val="left" w:pos="142"/>
              </w:tabs>
              <w:spacing w:before="0" w:after="0" w:line="240" w:lineRule="exact"/>
              <w:rPr>
                <w:rFonts w:ascii="Cambria" w:hAnsi="Cambria"/>
                <w:b/>
                <w:bCs/>
                <w:szCs w:val="22"/>
              </w:rPr>
            </w:pPr>
          </w:p>
          <w:p w:rsidRPr="00F220A0" w:rsidR="00BD0D94" w:rsidP="00D47469" w:rsidRDefault="00BD0D94" w14:paraId="5744CF22" w14:textId="77777777">
            <w:pPr>
              <w:pStyle w:val="NormalNumbered"/>
              <w:numPr>
                <w:ilvl w:val="0"/>
                <w:numId w:val="0"/>
              </w:numPr>
              <w:tabs>
                <w:tab w:val="left" w:pos="142"/>
              </w:tabs>
              <w:spacing w:before="0" w:after="0" w:line="240" w:lineRule="exact"/>
              <w:rPr>
                <w:rFonts w:ascii="Cambria" w:hAnsi="Cambria" w:cs="Arial"/>
                <w:sz w:val="23"/>
                <w:szCs w:val="23"/>
              </w:rPr>
            </w:pPr>
            <w:r w:rsidRPr="00F220A0">
              <w:rPr>
                <w:rFonts w:ascii="Cambria" w:hAnsi="Cambria"/>
                <w:b/>
                <w:bCs/>
                <w:szCs w:val="22"/>
              </w:rPr>
              <w:t>SO3: Vulnerable households in climate-sensitive districts are more resilient to seasonal and long-term shocks and stresses</w:t>
            </w:r>
          </w:p>
          <w:p w:rsidRPr="00F220A0" w:rsidR="00BD0D94" w:rsidP="00844674" w:rsidRDefault="00BD0D94" w14:paraId="05CB37ED" w14:textId="77777777">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Create productive assets and sustainable livelihood opportunities to build community resilience</w:t>
            </w:r>
          </w:p>
          <w:p w:rsidRPr="00F220A0" w:rsidR="00BD0D94" w:rsidP="00D47469" w:rsidRDefault="00BD0D94" w14:paraId="602D3A24" w14:textId="77777777">
            <w:pPr>
              <w:pStyle w:val="NormalNumbered"/>
              <w:numPr>
                <w:ilvl w:val="0"/>
                <w:numId w:val="0"/>
              </w:numPr>
              <w:tabs>
                <w:tab w:val="left" w:pos="142"/>
              </w:tabs>
              <w:spacing w:before="0" w:after="0" w:line="240" w:lineRule="exact"/>
              <w:rPr>
                <w:rFonts w:ascii="Cambria" w:hAnsi="Cambria"/>
                <w:b/>
                <w:bCs/>
                <w:szCs w:val="22"/>
              </w:rPr>
            </w:pPr>
          </w:p>
          <w:p w:rsidRPr="00F220A0" w:rsidR="00BD0D94" w:rsidP="00D47469" w:rsidRDefault="00BD0D94" w14:paraId="421C5603" w14:textId="77777777">
            <w:pPr>
              <w:pStyle w:val="NormalNumbered"/>
              <w:numPr>
                <w:ilvl w:val="0"/>
                <w:numId w:val="0"/>
              </w:numPr>
              <w:tabs>
                <w:tab w:val="left" w:pos="142"/>
              </w:tabs>
              <w:spacing w:before="0" w:after="0" w:line="240" w:lineRule="exact"/>
              <w:rPr>
                <w:rFonts w:ascii="Cambria" w:hAnsi="Cambria"/>
                <w:b/>
                <w:bCs/>
                <w:szCs w:val="22"/>
              </w:rPr>
            </w:pPr>
            <w:r w:rsidRPr="00F220A0">
              <w:rPr>
                <w:rFonts w:ascii="Cambria" w:hAnsi="Cambria"/>
                <w:b/>
                <w:bCs/>
                <w:szCs w:val="22"/>
              </w:rPr>
              <w:t>SO4: National and local governance institutions are Strengthened to improve service delivery, especially in hard-to-reach areas, by 2025</w:t>
            </w:r>
          </w:p>
          <w:p w:rsidRPr="00F220A0" w:rsidR="00BD0D94" w:rsidP="00844674" w:rsidRDefault="00BD0D94" w14:paraId="541C903F" w14:textId="5C6AC780">
            <w:pPr>
              <w:pStyle w:val="NormalNumbered"/>
              <w:numPr>
                <w:ilvl w:val="0"/>
                <w:numId w:val="55"/>
              </w:numPr>
              <w:spacing w:before="0" w:after="0" w:line="240" w:lineRule="exact"/>
              <w:ind w:left="341" w:hanging="283"/>
              <w:rPr>
                <w:rFonts w:ascii="Cambria" w:hAnsi="Cambria"/>
                <w:szCs w:val="22"/>
              </w:rPr>
            </w:pPr>
            <w:r w:rsidRPr="00F220A0">
              <w:rPr>
                <w:rFonts w:ascii="Cambria" w:hAnsi="Cambria"/>
                <w:szCs w:val="22"/>
              </w:rPr>
              <w:t xml:space="preserve">Develop </w:t>
            </w:r>
            <w:r w:rsidRPr="00F220A0" w:rsidR="00965F3E">
              <w:rPr>
                <w:rFonts w:ascii="Cambria" w:hAnsi="Cambria"/>
                <w:szCs w:val="22"/>
              </w:rPr>
              <w:t xml:space="preserve">the capacity of rural </w:t>
            </w:r>
            <w:r w:rsidRPr="00F220A0">
              <w:rPr>
                <w:rFonts w:ascii="Cambria" w:hAnsi="Cambria"/>
                <w:szCs w:val="22"/>
              </w:rPr>
              <w:t>communities in designing and implementing nutrition-sensitive development plans</w:t>
            </w:r>
          </w:p>
          <w:p w:rsidRPr="00F220A0" w:rsidR="00BD0D94" w:rsidP="00D47469" w:rsidRDefault="00BD0D94" w14:paraId="66D6B4F3" w14:textId="77777777">
            <w:pPr>
              <w:pStyle w:val="NormalNumbered"/>
              <w:numPr>
                <w:ilvl w:val="0"/>
                <w:numId w:val="0"/>
              </w:numPr>
              <w:tabs>
                <w:tab w:val="left" w:pos="142"/>
              </w:tabs>
              <w:spacing w:before="0" w:after="0" w:line="240" w:lineRule="exact"/>
              <w:rPr>
                <w:rFonts w:ascii="Cambria" w:hAnsi="Cambria"/>
                <w:b/>
                <w:bCs/>
                <w:szCs w:val="22"/>
              </w:rPr>
            </w:pPr>
          </w:p>
          <w:p w:rsidRPr="00F220A0" w:rsidR="00BD0D94" w:rsidP="00D47469" w:rsidRDefault="00BD0D94" w14:paraId="55E8B5FA" w14:textId="689B4E6F">
            <w:pPr>
              <w:pStyle w:val="NormalNumbered"/>
              <w:numPr>
                <w:ilvl w:val="0"/>
                <w:numId w:val="0"/>
              </w:numPr>
              <w:spacing w:before="0" w:after="0" w:line="240" w:lineRule="exact"/>
              <w:ind w:left="58"/>
              <w:rPr>
                <w:rFonts w:ascii="Cambria" w:hAnsi="Cambria"/>
                <w:b/>
                <w:bCs/>
                <w:i/>
                <w:iCs/>
                <w:szCs w:val="22"/>
              </w:rPr>
            </w:pPr>
            <w:r w:rsidRPr="00F220A0">
              <w:rPr>
                <w:rFonts w:ascii="Cambria" w:hAnsi="Cambria"/>
                <w:b/>
                <w:bCs/>
                <w:i/>
                <w:iCs/>
                <w:szCs w:val="22"/>
              </w:rPr>
              <w:t xml:space="preserve">(Refer </w:t>
            </w:r>
            <w:r w:rsidRPr="00F220A0" w:rsidR="00965F3E">
              <w:rPr>
                <w:rFonts w:ascii="Cambria" w:hAnsi="Cambria"/>
                <w:b/>
                <w:bCs/>
                <w:i/>
                <w:iCs/>
                <w:szCs w:val="22"/>
              </w:rPr>
              <w:t xml:space="preserve">to </w:t>
            </w:r>
            <w:r w:rsidRPr="00F220A0">
              <w:rPr>
                <w:rFonts w:ascii="Cambria" w:hAnsi="Cambria"/>
                <w:b/>
                <w:bCs/>
                <w:i/>
                <w:iCs/>
                <w:szCs w:val="22"/>
              </w:rPr>
              <w:t>section 3.2 pg.8-16 of WFP’s Country Strategic Plan 2017-2021 Document)</w:t>
            </w:r>
          </w:p>
        </w:tc>
        <w:tc>
          <w:tcPr>
            <w:tcW w:w="6662" w:type="dxa"/>
            <w:vAlign w:val="center"/>
          </w:tcPr>
          <w:p w:rsidRPr="00F220A0" w:rsidR="00BD0D94" w:rsidP="00D47469" w:rsidRDefault="00BD0D94" w14:paraId="5B9A20A5" w14:textId="77777777">
            <w:pPr>
              <w:pStyle w:val="NormalNumbered"/>
              <w:numPr>
                <w:ilvl w:val="0"/>
                <w:numId w:val="0"/>
              </w:numPr>
              <w:spacing w:before="0" w:after="0" w:line="240" w:lineRule="exact"/>
              <w:rPr>
                <w:rFonts w:ascii="Cambria" w:hAnsi="Cambria" w:cs="Georgia"/>
                <w:bCs/>
                <w:color w:val="0070C0"/>
                <w:szCs w:val="22"/>
              </w:rPr>
            </w:pPr>
            <w:r w:rsidRPr="00F220A0">
              <w:rPr>
                <w:rFonts w:ascii="Cambria" w:hAnsi="Cambria" w:cs="Georgia"/>
                <w:bCs/>
                <w:color w:val="0070C0"/>
                <w:szCs w:val="22"/>
              </w:rPr>
              <w:t>SO1: Improved Effectiveness of Food Assistance through Local and Regional procurement</w:t>
            </w:r>
          </w:p>
          <w:p w:rsidRPr="00F220A0" w:rsidR="00BD0D94" w:rsidP="00D47469" w:rsidRDefault="00BD0D94" w14:paraId="42E33834"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1.1: Improved Cost Effectiveness of Food Assistance</w:t>
            </w:r>
          </w:p>
          <w:p w:rsidRPr="00F220A0" w:rsidR="00BD0D94" w:rsidP="00D47469" w:rsidRDefault="00BD0D94" w14:paraId="21EFE9B3" w14:textId="6F7CD007">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1.1.1: Improved cost</w:t>
            </w:r>
            <w:r w:rsidRPr="00F220A0" w:rsidR="00965F3E">
              <w:rPr>
                <w:rFonts w:ascii="Cambria" w:hAnsi="Cambria" w:cs="Georgia"/>
                <w:bCs/>
                <w:szCs w:val="22"/>
              </w:rPr>
              <w:t>-</w:t>
            </w:r>
            <w:r w:rsidRPr="00F220A0">
              <w:rPr>
                <w:rFonts w:ascii="Cambria" w:hAnsi="Cambria" w:cs="Georgia"/>
                <w:bCs/>
                <w:szCs w:val="22"/>
              </w:rPr>
              <w:t>effectiveness of procurement</w:t>
            </w:r>
          </w:p>
          <w:p w:rsidRPr="00F220A0" w:rsidR="00BD0D94" w:rsidP="00D47469" w:rsidRDefault="00965F3E" w14:paraId="0BE54475" w14:textId="48C164CF">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1.1.2: Improved Cost-effectiveness of d</w:t>
            </w:r>
            <w:r w:rsidRPr="00F220A0" w:rsidR="00BD0D94">
              <w:rPr>
                <w:rFonts w:ascii="Cambria" w:hAnsi="Cambria" w:cs="Georgia"/>
                <w:bCs/>
                <w:szCs w:val="22"/>
              </w:rPr>
              <w:t>elivery</w:t>
            </w:r>
          </w:p>
          <w:p w:rsidRPr="00F220A0" w:rsidR="00BD0D94" w:rsidP="00D47469" w:rsidRDefault="00BD0D94" w14:paraId="757FFA77" w14:textId="56683458">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LRP 1.1.3: Improved cost</w:t>
            </w:r>
            <w:r w:rsidRPr="00F220A0" w:rsidR="00965F3E">
              <w:rPr>
                <w:rFonts w:ascii="Cambria" w:hAnsi="Cambria" w:cs="Georgia"/>
                <w:bCs/>
                <w:szCs w:val="22"/>
              </w:rPr>
              <w:t>-</w:t>
            </w:r>
            <w:r w:rsidRPr="00F220A0">
              <w:rPr>
                <w:rFonts w:ascii="Cambria" w:hAnsi="Cambria" w:cs="Georgia"/>
                <w:bCs/>
                <w:szCs w:val="22"/>
              </w:rPr>
              <w:t>effectiveness of distribution</w:t>
            </w:r>
          </w:p>
          <w:p w:rsidRPr="00F220A0" w:rsidR="00BD0D94" w:rsidP="00D47469" w:rsidRDefault="00BD0D94" w14:paraId="49B8AFC0"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1.2: Improved Timeliness of Food Assistance</w:t>
            </w:r>
          </w:p>
          <w:p w:rsidRPr="00F220A0" w:rsidR="00BD0D94" w:rsidP="00D47469" w:rsidRDefault="00BD0D94" w14:paraId="4D3B30CA" w14:textId="661A6F4B">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1.2.1: Improved </w:t>
            </w:r>
            <w:r w:rsidRPr="00F220A0" w:rsidR="00965F3E">
              <w:rPr>
                <w:rFonts w:ascii="Cambria" w:hAnsi="Cambria" w:cs="Georgia"/>
                <w:bCs/>
                <w:szCs w:val="22"/>
              </w:rPr>
              <w:t>timeliness of procurement</w:t>
            </w:r>
          </w:p>
          <w:p w:rsidRPr="00F220A0" w:rsidR="00BD0D94" w:rsidP="00D47469" w:rsidRDefault="00BD0D94" w14:paraId="72CB9FA1" w14:textId="40569657">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1.2.3: Improved </w:t>
            </w:r>
            <w:r w:rsidRPr="00F220A0" w:rsidR="00965F3E">
              <w:rPr>
                <w:rFonts w:ascii="Cambria" w:hAnsi="Cambria" w:cs="Georgia"/>
                <w:bCs/>
                <w:szCs w:val="22"/>
              </w:rPr>
              <w:t>timeliness of distribution</w:t>
            </w:r>
          </w:p>
          <w:p w:rsidRPr="00F220A0" w:rsidR="00BD0D94" w:rsidP="00D47469" w:rsidRDefault="00BD0D94" w14:paraId="08B7D30F" w14:textId="7101FA16">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1.2.2: Improved </w:t>
            </w:r>
            <w:r w:rsidRPr="00F220A0" w:rsidR="00965F3E">
              <w:rPr>
                <w:rFonts w:ascii="Cambria" w:hAnsi="Cambria" w:cs="Georgia"/>
                <w:bCs/>
                <w:szCs w:val="22"/>
              </w:rPr>
              <w:t>timeliness of delivery</w:t>
            </w:r>
          </w:p>
          <w:p w:rsidRPr="00F220A0" w:rsidR="00BD0D94" w:rsidP="00D47469" w:rsidRDefault="00BD0D94" w14:paraId="0F28ABC3"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1.3: Improved Utilization of Nutritious and Culturally acceptable food that meet quality standards</w:t>
            </w:r>
          </w:p>
          <w:p w:rsidRPr="00F220A0" w:rsidR="00BD0D94" w:rsidP="00D47469" w:rsidRDefault="00BD0D94" w14:paraId="26520BFE" w14:textId="5F153AE6">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1.3.1: Increased </w:t>
            </w:r>
            <w:r w:rsidRPr="00F220A0" w:rsidR="00965F3E">
              <w:rPr>
                <w:rFonts w:ascii="Cambria" w:hAnsi="Cambria" w:cs="Georgia"/>
                <w:bCs/>
                <w:szCs w:val="22"/>
              </w:rPr>
              <w:t>access to culturally acceptable foods</w:t>
            </w:r>
          </w:p>
          <w:p w:rsidRPr="00F220A0" w:rsidR="00BD0D94" w:rsidP="00D47469" w:rsidRDefault="00BD0D94" w14:paraId="34A2D2EF" w14:textId="682F012E">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1.3.2: Strengthened </w:t>
            </w:r>
            <w:r w:rsidRPr="00F220A0" w:rsidR="00965F3E">
              <w:rPr>
                <w:rFonts w:ascii="Cambria" w:hAnsi="Cambria" w:cs="Georgia"/>
                <w:bCs/>
                <w:szCs w:val="22"/>
              </w:rPr>
              <w:t>local and regional food market systems</w:t>
            </w:r>
          </w:p>
          <w:p w:rsidRPr="00F220A0" w:rsidR="00BD0D94" w:rsidP="00844674" w:rsidRDefault="00BD0D94" w14:paraId="6582F57C" w14:textId="6F37DA83">
            <w:pPr>
              <w:pStyle w:val="NormalNumbered"/>
              <w:numPr>
                <w:ilvl w:val="0"/>
                <w:numId w:val="55"/>
              </w:numPr>
              <w:spacing w:before="0" w:after="0" w:line="240" w:lineRule="exact"/>
              <w:ind w:left="341" w:hanging="283"/>
              <w:rPr>
                <w:rFonts w:ascii="Cambria" w:hAnsi="Cambria" w:cs="Georgia"/>
                <w:bCs/>
                <w:iCs/>
                <w:szCs w:val="22"/>
              </w:rPr>
            </w:pPr>
            <w:r w:rsidRPr="00F220A0">
              <w:rPr>
                <w:rFonts w:ascii="Cambria" w:hAnsi="Cambria" w:cs="Georgia"/>
                <w:bCs/>
                <w:iCs/>
                <w:szCs w:val="22"/>
              </w:rPr>
              <w:t xml:space="preserve">LRP 1.3.2.1: Increased </w:t>
            </w:r>
            <w:r w:rsidRPr="00F220A0" w:rsidR="00965F3E">
              <w:rPr>
                <w:rFonts w:ascii="Cambria" w:hAnsi="Cambria" w:cs="Georgia"/>
                <w:bCs/>
                <w:iCs/>
                <w:szCs w:val="22"/>
              </w:rPr>
              <w:t>agricultural productivity</w:t>
            </w:r>
          </w:p>
          <w:p w:rsidRPr="00F220A0" w:rsidR="00BD0D94" w:rsidP="00844674" w:rsidRDefault="00BD0D94" w14:paraId="6C108E01" w14:textId="3A0E3174">
            <w:pPr>
              <w:pStyle w:val="NormalNumbered"/>
              <w:numPr>
                <w:ilvl w:val="0"/>
                <w:numId w:val="55"/>
              </w:numPr>
              <w:spacing w:before="0" w:after="0" w:line="240" w:lineRule="exact"/>
              <w:ind w:left="341" w:hanging="283"/>
              <w:rPr>
                <w:rFonts w:ascii="Cambria" w:hAnsi="Cambria" w:cs="Georgia"/>
                <w:bCs/>
                <w:iCs/>
                <w:szCs w:val="22"/>
              </w:rPr>
            </w:pPr>
            <w:r w:rsidRPr="00F220A0">
              <w:rPr>
                <w:rFonts w:ascii="Cambria" w:hAnsi="Cambria" w:cs="Georgia"/>
                <w:bCs/>
                <w:iCs/>
                <w:szCs w:val="22"/>
              </w:rPr>
              <w:t xml:space="preserve">LRP 1.3.2.2: Increased </w:t>
            </w:r>
            <w:r w:rsidRPr="00F220A0" w:rsidR="00965F3E">
              <w:rPr>
                <w:rFonts w:ascii="Cambria" w:hAnsi="Cambria" w:cs="Georgia"/>
                <w:bCs/>
                <w:iCs/>
                <w:szCs w:val="22"/>
              </w:rPr>
              <w:t>value added to post production agricultural products</w:t>
            </w:r>
          </w:p>
          <w:p w:rsidRPr="00F220A0" w:rsidR="00BD0D94" w:rsidP="00D47469" w:rsidRDefault="00BD0D94" w14:paraId="5224B526" w14:textId="2D68326B">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1.3.3: Improved </w:t>
            </w:r>
            <w:r w:rsidRPr="00F220A0" w:rsidR="00965F3E">
              <w:rPr>
                <w:rFonts w:ascii="Cambria" w:hAnsi="Cambria" w:cs="Georgia"/>
                <w:bCs/>
                <w:szCs w:val="22"/>
              </w:rPr>
              <w:t>access to nutritional foods</w:t>
            </w:r>
          </w:p>
          <w:p w:rsidRPr="00F220A0" w:rsidR="00BD0D94" w:rsidP="00D47469" w:rsidRDefault="00BD0D94" w14:paraId="65464526" w14:textId="77777777">
            <w:pPr>
              <w:pStyle w:val="NormalNumbered"/>
              <w:numPr>
                <w:ilvl w:val="0"/>
                <w:numId w:val="0"/>
              </w:numPr>
              <w:spacing w:before="0" w:after="0" w:line="240" w:lineRule="exact"/>
              <w:rPr>
                <w:rFonts w:ascii="Cambria" w:hAnsi="Cambria" w:cs="Georgia"/>
                <w:bCs/>
                <w:color w:val="7030A0"/>
                <w:szCs w:val="22"/>
              </w:rPr>
            </w:pPr>
            <w:r w:rsidRPr="00F220A0">
              <w:rPr>
                <w:rFonts w:ascii="Cambria" w:hAnsi="Cambria" w:cs="Georgia"/>
                <w:bCs/>
                <w:color w:val="7030A0"/>
                <w:szCs w:val="22"/>
              </w:rPr>
              <w:t>LRP 1.4: Conducive Foundational Environment Created</w:t>
            </w:r>
          </w:p>
          <w:p w:rsidRPr="00F220A0" w:rsidR="00BD0D94" w:rsidP="00D47469" w:rsidRDefault="00BD0D94" w14:paraId="53D7B48C" w14:textId="7D42C9EF">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1.4.1: Increased </w:t>
            </w:r>
            <w:r w:rsidRPr="00F220A0" w:rsidR="00965F3E">
              <w:rPr>
                <w:rFonts w:ascii="Cambria" w:hAnsi="Cambria" w:cs="Georgia"/>
                <w:bCs/>
                <w:szCs w:val="22"/>
              </w:rPr>
              <w:t>capacity of government institutions</w:t>
            </w:r>
          </w:p>
          <w:p w:rsidRPr="00F220A0" w:rsidR="00BD0D94" w:rsidP="00D47469" w:rsidRDefault="00BD0D94" w14:paraId="15362E5C" w14:textId="44D3A60F">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1.4.3: Improved </w:t>
            </w:r>
            <w:r w:rsidRPr="00F220A0" w:rsidR="00965F3E">
              <w:rPr>
                <w:rFonts w:ascii="Cambria" w:hAnsi="Cambria" w:cs="Georgia"/>
                <w:bCs/>
                <w:szCs w:val="22"/>
              </w:rPr>
              <w:t>capacity of relevant organizations</w:t>
            </w:r>
          </w:p>
          <w:p w:rsidRPr="00F220A0" w:rsidR="00BD0D94" w:rsidP="00D47469" w:rsidRDefault="00BD0D94" w14:paraId="5A9D4E8B" w14:textId="20DEF895">
            <w:pPr>
              <w:pStyle w:val="NormalNumbered"/>
              <w:numPr>
                <w:ilvl w:val="0"/>
                <w:numId w:val="0"/>
              </w:numPr>
              <w:spacing w:before="0" w:after="0" w:line="240" w:lineRule="exact"/>
              <w:rPr>
                <w:rFonts w:ascii="Cambria" w:hAnsi="Cambria" w:cs="Georgia"/>
                <w:bCs/>
                <w:szCs w:val="22"/>
              </w:rPr>
            </w:pPr>
            <w:r w:rsidRPr="00F220A0">
              <w:rPr>
                <w:rFonts w:ascii="Cambria" w:hAnsi="Cambria" w:cs="Georgia"/>
                <w:bCs/>
                <w:szCs w:val="22"/>
              </w:rPr>
              <w:t xml:space="preserve">LRP 1.4.4: Increased </w:t>
            </w:r>
            <w:r w:rsidRPr="00F220A0" w:rsidR="00965F3E">
              <w:rPr>
                <w:rFonts w:ascii="Cambria" w:hAnsi="Cambria" w:cs="Georgia"/>
                <w:bCs/>
                <w:szCs w:val="22"/>
              </w:rPr>
              <w:t>leverage of private sector resources</w:t>
            </w:r>
          </w:p>
          <w:p w:rsidRPr="00F220A0" w:rsidR="00BD0D94" w:rsidP="00D47469" w:rsidRDefault="00BD0D94" w14:paraId="5FDB2381" w14:textId="77777777">
            <w:pPr>
              <w:pStyle w:val="NormalNumbered"/>
              <w:numPr>
                <w:ilvl w:val="0"/>
                <w:numId w:val="0"/>
              </w:numPr>
              <w:spacing w:before="0" w:after="0" w:line="240" w:lineRule="exact"/>
              <w:rPr>
                <w:rFonts w:ascii="Cambria" w:hAnsi="Cambria" w:cs="Georgia"/>
                <w:iCs/>
                <w:szCs w:val="22"/>
              </w:rPr>
            </w:pPr>
          </w:p>
          <w:p w:rsidRPr="00F220A0" w:rsidR="00BD0D94" w:rsidP="00D47469" w:rsidRDefault="00BD0D94" w14:paraId="74EDF31D" w14:textId="3F79BC4A">
            <w:pPr>
              <w:pStyle w:val="NormalNumbered"/>
              <w:numPr>
                <w:ilvl w:val="0"/>
                <w:numId w:val="0"/>
              </w:numPr>
              <w:spacing w:before="0" w:after="0"/>
              <w:rPr>
                <w:rFonts w:ascii="Cambria" w:hAnsi="Cambria" w:cs="Georgia"/>
                <w:iCs/>
                <w:szCs w:val="22"/>
              </w:rPr>
            </w:pPr>
            <w:r w:rsidRPr="00F220A0">
              <w:rPr>
                <w:rFonts w:ascii="Cambria" w:hAnsi="Cambria" w:cs="Georgia"/>
                <w:iCs/>
                <w:szCs w:val="22"/>
              </w:rPr>
              <w:t xml:space="preserve">LRP </w:t>
            </w:r>
            <w:r w:rsidRPr="00F220A0" w:rsidR="00317A86">
              <w:rPr>
                <w:rFonts w:ascii="Cambria" w:hAnsi="Cambria" w:cs="Georgia"/>
                <w:iCs/>
                <w:szCs w:val="22"/>
              </w:rPr>
              <w:t xml:space="preserve">program </w:t>
            </w:r>
            <w:r w:rsidRPr="00F220A0">
              <w:rPr>
                <w:rFonts w:ascii="Cambria" w:hAnsi="Cambria" w:cs="Georgia"/>
                <w:iCs/>
                <w:szCs w:val="22"/>
              </w:rPr>
              <w:t xml:space="preserve">is supplementing School Meals </w:t>
            </w:r>
            <w:r w:rsidRPr="00F220A0" w:rsidR="00317A86">
              <w:rPr>
                <w:rFonts w:ascii="Cambria" w:hAnsi="Cambria" w:cs="Georgia"/>
                <w:iCs/>
                <w:szCs w:val="22"/>
              </w:rPr>
              <w:t xml:space="preserve">Program </w:t>
            </w:r>
            <w:r w:rsidRPr="00F220A0">
              <w:rPr>
                <w:rFonts w:ascii="Cambria" w:hAnsi="Cambria" w:cs="Georgia"/>
                <w:iCs/>
                <w:szCs w:val="22"/>
              </w:rPr>
              <w:t xml:space="preserve">of WFP </w:t>
            </w:r>
            <w:r w:rsidRPr="00F220A0" w:rsidR="00297A82">
              <w:rPr>
                <w:rFonts w:ascii="Cambria" w:hAnsi="Cambria"/>
                <w:szCs w:val="22"/>
              </w:rPr>
              <w:t>USDA McGovern-Dole</w:t>
            </w:r>
            <w:r w:rsidRPr="00F220A0">
              <w:rPr>
                <w:rFonts w:ascii="Cambria" w:hAnsi="Cambria" w:cs="Georgia"/>
                <w:iCs/>
                <w:szCs w:val="22"/>
              </w:rPr>
              <w:t xml:space="preserve"> by ensuring </w:t>
            </w:r>
            <w:r w:rsidRPr="00F220A0" w:rsidR="00965F3E">
              <w:rPr>
                <w:rFonts w:ascii="Cambria" w:hAnsi="Cambria" w:cs="Georgia"/>
                <w:iCs/>
                <w:szCs w:val="22"/>
              </w:rPr>
              <w:t xml:space="preserve">the </w:t>
            </w:r>
            <w:r w:rsidRPr="00F220A0">
              <w:rPr>
                <w:rFonts w:ascii="Cambria" w:hAnsi="Cambria" w:cs="Georgia"/>
                <w:iCs/>
                <w:szCs w:val="22"/>
              </w:rPr>
              <w:t xml:space="preserve">availability of locally grown nutritious vegetables for school meals. The </w:t>
            </w:r>
            <w:r w:rsidRPr="00F220A0" w:rsidR="00317A86">
              <w:rPr>
                <w:rFonts w:ascii="Cambria" w:hAnsi="Cambria" w:cs="Georgia"/>
                <w:iCs/>
                <w:szCs w:val="22"/>
              </w:rPr>
              <w:t xml:space="preserve">program </w:t>
            </w:r>
            <w:r w:rsidRPr="00F220A0">
              <w:rPr>
                <w:rFonts w:ascii="Cambria" w:hAnsi="Cambria" w:cs="Georgia"/>
                <w:iCs/>
                <w:szCs w:val="22"/>
              </w:rPr>
              <w:t xml:space="preserve">provided tools, seeds and training to local smallholder farmers on modern agricultural techniques and vegetable production. The </w:t>
            </w:r>
            <w:r w:rsidRPr="00F220A0" w:rsidR="00317A86">
              <w:rPr>
                <w:rFonts w:ascii="Cambria" w:hAnsi="Cambria" w:cs="Georgia"/>
                <w:iCs/>
                <w:szCs w:val="22"/>
              </w:rPr>
              <w:t xml:space="preserve">program </w:t>
            </w:r>
            <w:r w:rsidRPr="00F220A0">
              <w:rPr>
                <w:rFonts w:ascii="Cambria" w:hAnsi="Cambria" w:cs="Georgia"/>
                <w:iCs/>
                <w:szCs w:val="22"/>
              </w:rPr>
              <w:t xml:space="preserve">provided 800 </w:t>
            </w:r>
            <w:r w:rsidRPr="00F220A0" w:rsidR="0023719C">
              <w:rPr>
                <w:rFonts w:ascii="Cambria" w:hAnsi="Cambria" w:cs="Georgia"/>
                <w:iCs/>
                <w:szCs w:val="22"/>
              </w:rPr>
              <w:t>kip</w:t>
            </w:r>
            <w:r w:rsidRPr="00F220A0">
              <w:rPr>
                <w:rFonts w:ascii="Cambria" w:hAnsi="Cambria" w:cs="Georgia"/>
                <w:iCs/>
                <w:szCs w:val="22"/>
              </w:rPr>
              <w:t xml:space="preserve">s per student per day to help </w:t>
            </w:r>
            <w:r w:rsidRPr="00F220A0" w:rsidR="00965F3E">
              <w:rPr>
                <w:rFonts w:ascii="Cambria" w:hAnsi="Cambria" w:cs="Georgia"/>
                <w:iCs/>
                <w:szCs w:val="22"/>
              </w:rPr>
              <w:t xml:space="preserve">the </w:t>
            </w:r>
            <w:r w:rsidRPr="00F220A0">
              <w:rPr>
                <w:rFonts w:ascii="Cambria" w:hAnsi="Cambria" w:cs="Georgia"/>
                <w:iCs/>
                <w:szCs w:val="22"/>
              </w:rPr>
              <w:t xml:space="preserve">school buy nutritious vegetables for the meals. Also, some other livelihood activities were undertaken, such as imparting training on animal husbandry, provision of livestock to a few families, provision of funds to weavers. All the support provided to these families was linked with the school meals; those getting livestock or fund for weaving were required to contribute a portion of their earnings from these livelihoods towards school meals. </w:t>
            </w:r>
          </w:p>
        </w:tc>
      </w:tr>
      <w:tr w:rsidRPr="00F220A0" w:rsidR="00BD0D94" w:rsidTr="00D47469" w14:paraId="48495A4B" w14:textId="77777777">
        <w:tc>
          <w:tcPr>
            <w:tcW w:w="7650" w:type="dxa"/>
          </w:tcPr>
          <w:p w:rsidRPr="00F220A0" w:rsidR="00BD0D94" w:rsidP="00D47469" w:rsidRDefault="00BD0D94" w14:paraId="47BBD5B5" w14:textId="77777777">
            <w:pPr>
              <w:pStyle w:val="NormalNumbered"/>
              <w:numPr>
                <w:ilvl w:val="0"/>
                <w:numId w:val="0"/>
              </w:numPr>
              <w:tabs>
                <w:tab w:val="left" w:pos="142"/>
              </w:tabs>
              <w:spacing w:before="0" w:after="0" w:line="240" w:lineRule="exact"/>
              <w:rPr>
                <w:rFonts w:ascii="Cambria" w:hAnsi="Cambria"/>
                <w:b/>
                <w:bCs/>
                <w:szCs w:val="22"/>
              </w:rPr>
            </w:pPr>
            <w:r w:rsidRPr="00F220A0">
              <w:rPr>
                <w:rFonts w:ascii="Cambria" w:hAnsi="Cambria"/>
                <w:b/>
                <w:bCs/>
                <w:szCs w:val="22"/>
              </w:rPr>
              <w:t>Gender Focus</w:t>
            </w:r>
          </w:p>
          <w:p w:rsidRPr="00F220A0" w:rsidR="00BD0D94" w:rsidP="00D47469" w:rsidRDefault="00BD0D94" w14:paraId="0C024C49"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All strategic outcomes will contribute to Sustainable Development Goal (SDG) 2 and be in synergy with the other SDGs, particularly SDG 5 on gender, SDG 4 on education (strategic outcome 1), and SDG 13 on climate action (strategic outcome 3) and sustainable development.</w:t>
            </w:r>
          </w:p>
          <w:p w:rsidRPr="00F220A0" w:rsidR="00BD0D94" w:rsidP="00D47469" w:rsidRDefault="00BD0D94" w14:paraId="4F354397" w14:textId="77777777">
            <w:pPr>
              <w:pStyle w:val="NormalNumbered"/>
              <w:numPr>
                <w:ilvl w:val="0"/>
                <w:numId w:val="0"/>
              </w:numPr>
              <w:tabs>
                <w:tab w:val="left" w:pos="142"/>
              </w:tabs>
              <w:spacing w:before="0" w:after="0" w:line="240" w:lineRule="exact"/>
              <w:rPr>
                <w:rFonts w:ascii="Cambria" w:hAnsi="Cambria"/>
                <w:szCs w:val="22"/>
              </w:rPr>
            </w:pPr>
          </w:p>
          <w:p w:rsidRPr="00F220A0" w:rsidR="00BD0D94" w:rsidP="00D47469" w:rsidRDefault="00BD0D94" w14:paraId="496EE51A" w14:textId="0094E81A">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b/>
                <w:bCs/>
                <w:i/>
                <w:iCs/>
                <w:szCs w:val="22"/>
              </w:rPr>
              <w:t xml:space="preserve">(Refer </w:t>
            </w:r>
            <w:r w:rsidRPr="00F220A0" w:rsidR="00965F3E">
              <w:rPr>
                <w:rFonts w:ascii="Cambria" w:hAnsi="Cambria"/>
                <w:b/>
                <w:bCs/>
                <w:i/>
                <w:iCs/>
                <w:szCs w:val="22"/>
              </w:rPr>
              <w:t xml:space="preserve">to </w:t>
            </w:r>
            <w:r w:rsidRPr="00F220A0">
              <w:rPr>
                <w:rFonts w:ascii="Cambria" w:hAnsi="Cambria"/>
                <w:b/>
                <w:bCs/>
                <w:i/>
                <w:iCs/>
                <w:szCs w:val="22"/>
              </w:rPr>
              <w:t>section 1.2 pg.5 of WFP’s Country Strategic Plan 2017-2021 Document)</w:t>
            </w:r>
          </w:p>
          <w:p w:rsidRPr="00F220A0" w:rsidR="00BD0D94" w:rsidP="00D47469" w:rsidRDefault="00BD0D94" w14:paraId="3E57E9D7" w14:textId="77777777">
            <w:pPr>
              <w:pStyle w:val="NormalNumbered"/>
              <w:numPr>
                <w:ilvl w:val="0"/>
                <w:numId w:val="0"/>
              </w:numPr>
              <w:tabs>
                <w:tab w:val="left" w:pos="142"/>
              </w:tabs>
              <w:spacing w:before="0" w:after="0" w:line="240" w:lineRule="exact"/>
              <w:rPr>
                <w:rFonts w:ascii="Cambria" w:hAnsi="Cambria"/>
                <w:szCs w:val="22"/>
              </w:rPr>
            </w:pPr>
          </w:p>
          <w:p w:rsidRPr="00F220A0" w:rsidR="00BD0D94" w:rsidP="00D47469" w:rsidRDefault="00BD0D94" w14:paraId="4DB2BD50"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 xml:space="preserve">Objective 3: Human Asset Index target for exit from Least Developed Country status is achieved with reduced disparity. For example, gender, disability, poverty, ethnicity etc. </w:t>
            </w:r>
          </w:p>
          <w:p w:rsidRPr="00F220A0" w:rsidR="00BD0D94" w:rsidP="00D47469" w:rsidRDefault="00BD0D94" w14:paraId="5D158897"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 xml:space="preserve">1. Secondary GER increases from 60% in 2015 to 75%. </w:t>
            </w:r>
          </w:p>
          <w:p w:rsidRPr="00F220A0" w:rsidR="00BD0D94" w:rsidP="00D47469" w:rsidRDefault="00BD0D94" w14:paraId="1E260397"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 xml:space="preserve">2. Literacy rate of 15-24-year olds reaches 99%. </w:t>
            </w:r>
          </w:p>
          <w:p w:rsidRPr="00F220A0" w:rsidR="00BD0D94" w:rsidP="00D47469" w:rsidRDefault="00BD0D94" w14:paraId="33647F90" w14:textId="77777777">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szCs w:val="22"/>
              </w:rPr>
              <w:t>3. Literacy rate of 15-year olds and above reaches 95%.</w:t>
            </w:r>
          </w:p>
          <w:p w:rsidRPr="00F220A0" w:rsidR="00BD0D94" w:rsidP="00D47469" w:rsidRDefault="00BD0D94" w14:paraId="317E8AA2" w14:textId="77777777">
            <w:pPr>
              <w:pStyle w:val="NormalNumbered"/>
              <w:numPr>
                <w:ilvl w:val="0"/>
                <w:numId w:val="0"/>
              </w:numPr>
              <w:tabs>
                <w:tab w:val="left" w:pos="142"/>
              </w:tabs>
              <w:spacing w:before="0" w:after="0" w:line="240" w:lineRule="exact"/>
              <w:rPr>
                <w:rFonts w:ascii="Cambria" w:hAnsi="Cambria"/>
                <w:szCs w:val="22"/>
              </w:rPr>
            </w:pPr>
          </w:p>
          <w:p w:rsidRPr="00F220A0" w:rsidR="00BD0D94" w:rsidP="00D47469" w:rsidRDefault="00BD0D94" w14:paraId="5E994217" w14:textId="0D57E911">
            <w:pPr>
              <w:pStyle w:val="NormalNumbered"/>
              <w:numPr>
                <w:ilvl w:val="0"/>
                <w:numId w:val="0"/>
              </w:numPr>
              <w:tabs>
                <w:tab w:val="left" w:pos="142"/>
              </w:tabs>
              <w:spacing w:before="0" w:after="0" w:line="240" w:lineRule="exact"/>
              <w:rPr>
                <w:rFonts w:ascii="Cambria" w:hAnsi="Cambria"/>
                <w:szCs w:val="22"/>
              </w:rPr>
            </w:pPr>
            <w:r w:rsidRPr="00F220A0">
              <w:rPr>
                <w:rFonts w:ascii="Cambria" w:hAnsi="Cambria"/>
                <w:b/>
                <w:bCs/>
                <w:i/>
                <w:iCs/>
                <w:szCs w:val="22"/>
              </w:rPr>
              <w:t xml:space="preserve">(Refer </w:t>
            </w:r>
            <w:r w:rsidRPr="00F220A0" w:rsidR="00965F3E">
              <w:rPr>
                <w:rFonts w:ascii="Cambria" w:hAnsi="Cambria"/>
                <w:b/>
                <w:bCs/>
                <w:i/>
                <w:iCs/>
                <w:szCs w:val="22"/>
              </w:rPr>
              <w:t xml:space="preserve">to </w:t>
            </w:r>
            <w:r w:rsidRPr="00F220A0">
              <w:rPr>
                <w:rFonts w:ascii="Cambria" w:hAnsi="Cambria"/>
                <w:b/>
                <w:bCs/>
                <w:i/>
                <w:iCs/>
                <w:szCs w:val="22"/>
              </w:rPr>
              <w:t>section 4.3.3, pg. 10 of National Education and Sports Sector Development Plan 2016-2020 Document)</w:t>
            </w:r>
          </w:p>
        </w:tc>
        <w:tc>
          <w:tcPr>
            <w:tcW w:w="6662" w:type="dxa"/>
          </w:tcPr>
          <w:p w:rsidRPr="00F220A0" w:rsidR="00BD0D94" w:rsidP="00D47469" w:rsidRDefault="00BD0D94" w14:paraId="38895302" w14:textId="77777777">
            <w:pPr>
              <w:pStyle w:val="NormalNumbered"/>
              <w:numPr>
                <w:ilvl w:val="0"/>
                <w:numId w:val="0"/>
              </w:numPr>
              <w:spacing w:before="0" w:after="0" w:line="240" w:lineRule="exact"/>
              <w:rPr>
                <w:rFonts w:ascii="Cambria" w:hAnsi="Cambria" w:cs="Georgia"/>
                <w:bCs/>
                <w:color w:val="0070C0"/>
                <w:szCs w:val="22"/>
              </w:rPr>
            </w:pPr>
            <w:r w:rsidRPr="00F220A0">
              <w:rPr>
                <w:rFonts w:ascii="Cambria" w:hAnsi="Cambria" w:cs="Georgia"/>
                <w:bCs/>
                <w:color w:val="0070C0"/>
                <w:szCs w:val="22"/>
              </w:rPr>
              <w:t>SO1: Improved Effectiveness of Food Assistance through Local and Regional procurement</w:t>
            </w:r>
          </w:p>
          <w:p w:rsidRPr="00F220A0" w:rsidR="00BD0D94" w:rsidP="00D47469" w:rsidRDefault="00BD0D94" w14:paraId="074247BA" w14:textId="259C2CD0">
            <w:pPr>
              <w:pStyle w:val="NormalNumbered"/>
              <w:numPr>
                <w:ilvl w:val="0"/>
                <w:numId w:val="0"/>
              </w:numPr>
              <w:tabs>
                <w:tab w:val="left" w:pos="142"/>
              </w:tabs>
              <w:spacing w:before="0" w:after="0" w:line="240" w:lineRule="exact"/>
              <w:rPr>
                <w:rFonts w:ascii="Cambria" w:hAnsi="Cambria"/>
                <w:bCs/>
                <w:iCs/>
                <w:szCs w:val="22"/>
              </w:rPr>
            </w:pPr>
            <w:r w:rsidRPr="00F220A0">
              <w:rPr>
                <w:rFonts w:ascii="Cambria" w:hAnsi="Cambria"/>
                <w:bCs/>
                <w:iCs/>
                <w:szCs w:val="22"/>
              </w:rPr>
              <w:t xml:space="preserve">The </w:t>
            </w:r>
            <w:r w:rsidRPr="00F220A0" w:rsidR="00317A86">
              <w:rPr>
                <w:rFonts w:ascii="Cambria" w:hAnsi="Cambria"/>
                <w:bCs/>
                <w:iCs/>
                <w:szCs w:val="22"/>
              </w:rPr>
              <w:t xml:space="preserve">program </w:t>
            </w:r>
            <w:r w:rsidRPr="00F220A0">
              <w:rPr>
                <w:rFonts w:ascii="Cambria" w:hAnsi="Cambria"/>
                <w:bCs/>
                <w:iCs/>
                <w:szCs w:val="22"/>
              </w:rPr>
              <w:t>has included gender equality aspects and ha</w:t>
            </w:r>
            <w:r w:rsidRPr="00F220A0" w:rsidR="00965F3E">
              <w:rPr>
                <w:rFonts w:ascii="Cambria" w:hAnsi="Cambria"/>
                <w:bCs/>
                <w:iCs/>
                <w:szCs w:val="22"/>
              </w:rPr>
              <w:t>s</w:t>
            </w:r>
            <w:r w:rsidRPr="00F220A0">
              <w:rPr>
                <w:rFonts w:ascii="Cambria" w:hAnsi="Cambria"/>
                <w:bCs/>
                <w:iCs/>
                <w:szCs w:val="22"/>
              </w:rPr>
              <w:t xml:space="preserve"> been able to achieve equal women participation in the </w:t>
            </w:r>
            <w:r w:rsidRPr="00F220A0" w:rsidR="005D3784">
              <w:rPr>
                <w:rFonts w:ascii="Cambria" w:hAnsi="Cambria"/>
                <w:bCs/>
                <w:iCs/>
                <w:szCs w:val="22"/>
              </w:rPr>
              <w:t>program.</w:t>
            </w:r>
            <w:r w:rsidRPr="00F220A0">
              <w:rPr>
                <w:rFonts w:ascii="Cambria" w:hAnsi="Cambria"/>
                <w:bCs/>
                <w:iCs/>
                <w:szCs w:val="22"/>
              </w:rPr>
              <w:t xml:space="preserve"> Certain observations from the field in this regard showed that:</w:t>
            </w:r>
          </w:p>
          <w:p w:rsidRPr="00F220A0" w:rsidR="00BD0D94" w:rsidP="00844674" w:rsidRDefault="00BD0D94" w14:paraId="14C64F70" w14:textId="77777777">
            <w:pPr>
              <w:pStyle w:val="NormalNumbered"/>
              <w:numPr>
                <w:ilvl w:val="0"/>
                <w:numId w:val="55"/>
              </w:numPr>
              <w:spacing w:before="0" w:after="0" w:line="240" w:lineRule="exact"/>
              <w:ind w:left="341" w:hanging="283"/>
              <w:rPr>
                <w:rFonts w:ascii="Cambria" w:hAnsi="Cambria" w:cs="Georgia"/>
                <w:b/>
                <w:bCs/>
                <w:i/>
                <w:iCs/>
                <w:szCs w:val="22"/>
              </w:rPr>
            </w:pPr>
            <w:r w:rsidRPr="00F220A0">
              <w:rPr>
                <w:rFonts w:ascii="Cambria" w:hAnsi="Cambria" w:cs="Georgia"/>
                <w:b/>
                <w:bCs/>
                <w:i/>
                <w:iCs/>
                <w:szCs w:val="22"/>
              </w:rPr>
              <w:t>Majority of teachers across schools were women.</w:t>
            </w:r>
          </w:p>
          <w:p w:rsidRPr="00F220A0" w:rsidR="00BD0D94" w:rsidP="00844674" w:rsidRDefault="00317A86" w14:paraId="16E23D41" w14:textId="2729E9AD">
            <w:pPr>
              <w:pStyle w:val="NormalNumbered"/>
              <w:numPr>
                <w:ilvl w:val="0"/>
                <w:numId w:val="55"/>
              </w:numPr>
              <w:spacing w:before="0" w:after="0" w:line="240" w:lineRule="exact"/>
              <w:ind w:left="341" w:hanging="283"/>
              <w:rPr>
                <w:rFonts w:ascii="Cambria" w:hAnsi="Cambria" w:cs="Georgia"/>
                <w:b/>
                <w:bCs/>
                <w:i/>
                <w:iCs/>
                <w:szCs w:val="22"/>
              </w:rPr>
            </w:pPr>
            <w:r w:rsidRPr="00F220A0">
              <w:rPr>
                <w:rFonts w:ascii="Cambria" w:hAnsi="Cambria" w:cs="Georgia"/>
                <w:b/>
                <w:bCs/>
                <w:i/>
                <w:iCs/>
                <w:szCs w:val="22"/>
              </w:rPr>
              <w:t xml:space="preserve">Program </w:t>
            </w:r>
            <w:r w:rsidRPr="00F220A0" w:rsidR="00BD0D94">
              <w:rPr>
                <w:rFonts w:ascii="Cambria" w:hAnsi="Cambria" w:cs="Georgia"/>
                <w:b/>
                <w:bCs/>
                <w:i/>
                <w:iCs/>
                <w:szCs w:val="22"/>
              </w:rPr>
              <w:t xml:space="preserve">ensured participation of one man and one woman from selected farmer households, thus covering women participation under the </w:t>
            </w:r>
            <w:r w:rsidRPr="00F220A0" w:rsidR="005D3784">
              <w:rPr>
                <w:rFonts w:ascii="Cambria" w:hAnsi="Cambria" w:cs="Georgia"/>
                <w:b/>
                <w:bCs/>
                <w:i/>
                <w:iCs/>
                <w:szCs w:val="22"/>
              </w:rPr>
              <w:t>program.</w:t>
            </w:r>
          </w:p>
          <w:p w:rsidRPr="00F220A0" w:rsidR="00BD0D94" w:rsidP="00D47469" w:rsidRDefault="00BD0D94" w14:paraId="0054979F" w14:textId="6B4ECD87">
            <w:pPr>
              <w:pStyle w:val="NormalNumbered"/>
              <w:numPr>
                <w:ilvl w:val="0"/>
                <w:numId w:val="0"/>
              </w:numPr>
              <w:tabs>
                <w:tab w:val="left" w:pos="142"/>
              </w:tabs>
              <w:spacing w:before="0" w:after="0" w:line="240" w:lineRule="exact"/>
              <w:rPr>
                <w:rFonts w:ascii="Cambria" w:hAnsi="Cambria" w:cs="Georgia"/>
                <w:b/>
                <w:szCs w:val="22"/>
              </w:rPr>
            </w:pPr>
            <w:r w:rsidRPr="00F220A0">
              <w:rPr>
                <w:rFonts w:ascii="Cambria" w:hAnsi="Cambria"/>
                <w:bCs/>
                <w:iCs/>
                <w:szCs w:val="22"/>
              </w:rPr>
              <w:t xml:space="preserve">However, at the same time, it was also observed that no specific provisions were made under the </w:t>
            </w:r>
            <w:r w:rsidRPr="00F220A0" w:rsidR="00317A86">
              <w:rPr>
                <w:rFonts w:ascii="Cambria" w:hAnsi="Cambria"/>
                <w:bCs/>
                <w:iCs/>
                <w:szCs w:val="22"/>
              </w:rPr>
              <w:t xml:space="preserve">program </w:t>
            </w:r>
            <w:r w:rsidRPr="00F220A0">
              <w:rPr>
                <w:rFonts w:ascii="Cambria" w:hAnsi="Cambria"/>
                <w:bCs/>
                <w:iCs/>
                <w:szCs w:val="22"/>
              </w:rPr>
              <w:t>to lend special focus or prioritize women participation.</w:t>
            </w:r>
          </w:p>
        </w:tc>
      </w:tr>
    </w:tbl>
    <w:p w:rsidRPr="00F220A0" w:rsidR="00BD0D94" w:rsidP="00BD0D94" w:rsidRDefault="00BD0D94" w14:paraId="4119DD8B" w14:textId="77777777">
      <w:pPr>
        <w:rPr>
          <w:rFonts w:eastAsia="Times New Roman"/>
          <w:szCs w:val="20"/>
          <w:lang w:eastAsia="en-GB"/>
        </w:rPr>
        <w:sectPr w:rsidRPr="00F220A0" w:rsidR="00BD0D94" w:rsidSect="00D748AE">
          <w:pgSz w:w="16838" w:h="11906" w:orient="landscape" w:code="9"/>
          <w:pgMar w:top="1008" w:right="1152" w:bottom="1152" w:left="1440" w:header="432" w:footer="432" w:gutter="0"/>
          <w:cols w:space="708"/>
          <w:docGrid w:linePitch="360"/>
        </w:sectPr>
      </w:pPr>
    </w:p>
    <w:p w:rsidRPr="00F220A0" w:rsidR="005A65FF" w:rsidP="00844674" w:rsidRDefault="00B94642" w14:paraId="10B8B35C" w14:textId="6ED3623F">
      <w:pPr>
        <w:pStyle w:val="Heading2"/>
        <w:numPr>
          <w:ilvl w:val="0"/>
          <w:numId w:val="75"/>
        </w:numPr>
        <w:ind w:hanging="720"/>
        <w:rPr>
          <w:rFonts w:ascii="Cambria" w:hAnsi="Cambria"/>
        </w:rPr>
      </w:pPr>
      <w:bookmarkStart w:name="_Ref23924101" w:id="154"/>
      <w:bookmarkStart w:name="_Ref23924108" w:id="155"/>
      <w:bookmarkStart w:name="_Toc29759046" w:id="156"/>
      <w:bookmarkStart w:name="_Toc19398805" w:id="157"/>
      <w:bookmarkEnd w:id="99"/>
      <w:bookmarkEnd w:id="120"/>
      <w:bookmarkEnd w:id="123"/>
      <w:r w:rsidRPr="00F220A0">
        <w:rPr>
          <w:rFonts w:ascii="Cambria" w:hAnsi="Cambria"/>
        </w:rPr>
        <w:t>List of T</w:t>
      </w:r>
      <w:r w:rsidRPr="00F220A0" w:rsidR="005A65FF">
        <w:rPr>
          <w:rFonts w:ascii="Cambria" w:hAnsi="Cambria"/>
        </w:rPr>
        <w:t>ables for Effectiveness Indicators</w:t>
      </w:r>
      <w:bookmarkEnd w:id="154"/>
      <w:bookmarkEnd w:id="155"/>
      <w:bookmarkEnd w:id="156"/>
    </w:p>
    <w:p w:rsidRPr="00F220A0" w:rsidR="00DF127D" w:rsidP="00DF127D" w:rsidRDefault="00DF127D" w14:paraId="340A7F9B" w14:textId="77777777">
      <w:pPr>
        <w:spacing w:before="60" w:after="120" w:line="240" w:lineRule="auto"/>
        <w:ind w:left="360"/>
        <w:jc w:val="both"/>
        <w:rPr>
          <w:b/>
          <w:color w:val="C00000"/>
          <w:sz w:val="24"/>
        </w:rPr>
      </w:pPr>
      <w:r w:rsidRPr="00F220A0">
        <w:rPr>
          <w:b/>
          <w:color w:val="C00000"/>
          <w:sz w:val="24"/>
        </w:rPr>
        <w:t xml:space="preserve">Indicator: </w:t>
      </w:r>
      <w:r w:rsidRPr="00F220A0">
        <w:rPr>
          <w:color w:val="C00000"/>
          <w:sz w:val="24"/>
        </w:rPr>
        <w:t>Number of individuals benefitting directly through Local &amp; Regional Procurement</w:t>
      </w:r>
    </w:p>
    <w:tbl>
      <w:tblPr>
        <w:tblStyle w:val="TableGrid"/>
        <w:tblW w:w="8931" w:type="dxa"/>
        <w:tblInd w:w="279" w:type="dxa"/>
        <w:tblLook w:val="04A0" w:firstRow="1" w:lastRow="0" w:firstColumn="1" w:lastColumn="0" w:noHBand="0" w:noVBand="1"/>
      </w:tblPr>
      <w:tblGrid>
        <w:gridCol w:w="1786"/>
        <w:gridCol w:w="1786"/>
        <w:gridCol w:w="1786"/>
        <w:gridCol w:w="1786"/>
        <w:gridCol w:w="1787"/>
      </w:tblGrid>
      <w:tr w:rsidRPr="00F220A0" w:rsidR="00DF127D" w:rsidTr="005C02FB" w14:paraId="466FE284" w14:textId="77777777">
        <w:tc>
          <w:tcPr>
            <w:tcW w:w="1786" w:type="dxa"/>
          </w:tcPr>
          <w:p w:rsidRPr="00F220A0" w:rsidR="00DF127D" w:rsidP="005C02FB" w:rsidRDefault="00DF127D" w14:paraId="11CE31AE"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2E54A7EB"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786" w:type="dxa"/>
          </w:tcPr>
          <w:p w:rsidRPr="00F220A0" w:rsidR="00DF127D" w:rsidP="005C02FB" w:rsidRDefault="00DF127D" w14:paraId="00BAB5B2"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nos.)</w:t>
            </w:r>
          </w:p>
        </w:tc>
        <w:tc>
          <w:tcPr>
            <w:tcW w:w="1786" w:type="dxa"/>
          </w:tcPr>
          <w:p w:rsidRPr="00F220A0" w:rsidR="00DF127D" w:rsidP="005C02FB" w:rsidRDefault="00DF127D" w14:paraId="15D9208B"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nos.)</w:t>
            </w:r>
          </w:p>
        </w:tc>
        <w:tc>
          <w:tcPr>
            <w:tcW w:w="1787" w:type="dxa"/>
          </w:tcPr>
          <w:p w:rsidRPr="00F220A0" w:rsidR="00DF127D" w:rsidP="005C02FB" w:rsidRDefault="00DF127D" w14:paraId="45C234C9" w14:textId="77777777">
            <w:pPr>
              <w:pStyle w:val="ListParagraph"/>
              <w:autoSpaceDE w:val="0"/>
              <w:autoSpaceDN w:val="0"/>
              <w:adjustRightInd w:val="0"/>
              <w:spacing w:after="60" w:line="240" w:lineRule="auto"/>
              <w:ind w:left="0"/>
              <w:contextualSpacing w:val="0"/>
              <w:jc w:val="both"/>
              <w:rPr>
                <w:b/>
                <w:sz w:val="24"/>
              </w:rPr>
            </w:pPr>
            <w:r w:rsidRPr="00F220A0">
              <w:rPr>
                <w:b/>
                <w:sz w:val="24"/>
              </w:rPr>
              <w:t>% Achieved</w:t>
            </w:r>
          </w:p>
        </w:tc>
      </w:tr>
      <w:tr w:rsidRPr="00F220A0" w:rsidR="00DF127D" w:rsidTr="005C02FB" w14:paraId="6F5026D8" w14:textId="77777777">
        <w:tc>
          <w:tcPr>
            <w:tcW w:w="1786" w:type="dxa"/>
            <w:vAlign w:val="center"/>
          </w:tcPr>
          <w:p w:rsidRPr="00F220A0" w:rsidR="00DF127D" w:rsidP="005C02FB" w:rsidRDefault="00DF127D" w14:paraId="4D51BBDE"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53A10C4A"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786" w:type="dxa"/>
            <w:vAlign w:val="center"/>
          </w:tcPr>
          <w:p w:rsidRPr="00F220A0" w:rsidR="00DF127D" w:rsidP="005C02FB" w:rsidRDefault="00DF127D" w14:paraId="64614826" w14:textId="77777777">
            <w:pPr>
              <w:pStyle w:val="ListParagraph"/>
              <w:autoSpaceDE w:val="0"/>
              <w:autoSpaceDN w:val="0"/>
              <w:adjustRightInd w:val="0"/>
              <w:spacing w:after="60" w:line="240" w:lineRule="auto"/>
              <w:ind w:left="0"/>
              <w:contextualSpacing w:val="0"/>
              <w:jc w:val="center"/>
              <w:rPr>
                <w:sz w:val="24"/>
              </w:rPr>
            </w:pPr>
            <w:r w:rsidRPr="00F220A0">
              <w:rPr>
                <w:sz w:val="24"/>
              </w:rPr>
              <w:t>5000</w:t>
            </w:r>
          </w:p>
        </w:tc>
        <w:tc>
          <w:tcPr>
            <w:tcW w:w="1786" w:type="dxa"/>
            <w:vAlign w:val="center"/>
          </w:tcPr>
          <w:p w:rsidRPr="00F220A0" w:rsidR="00DF127D" w:rsidP="005C02FB" w:rsidRDefault="00DF127D" w14:paraId="0319CEC6" w14:textId="77777777">
            <w:pPr>
              <w:pStyle w:val="ListParagraph"/>
              <w:autoSpaceDE w:val="0"/>
              <w:autoSpaceDN w:val="0"/>
              <w:adjustRightInd w:val="0"/>
              <w:spacing w:after="60" w:line="240" w:lineRule="auto"/>
              <w:ind w:left="0"/>
              <w:contextualSpacing w:val="0"/>
              <w:jc w:val="center"/>
            </w:pPr>
            <w:r w:rsidRPr="00F220A0">
              <w:t>4140</w:t>
            </w:r>
          </w:p>
        </w:tc>
        <w:tc>
          <w:tcPr>
            <w:tcW w:w="1787" w:type="dxa"/>
            <w:vAlign w:val="center"/>
          </w:tcPr>
          <w:p w:rsidRPr="00F220A0" w:rsidR="00DF127D" w:rsidP="005C02FB" w:rsidRDefault="00DF127D" w14:paraId="101E23CD" w14:textId="77777777">
            <w:pPr>
              <w:pStyle w:val="ListParagraph"/>
              <w:autoSpaceDE w:val="0"/>
              <w:autoSpaceDN w:val="0"/>
              <w:adjustRightInd w:val="0"/>
              <w:spacing w:after="60" w:line="240" w:lineRule="auto"/>
              <w:ind w:left="0"/>
              <w:contextualSpacing w:val="0"/>
              <w:jc w:val="center"/>
            </w:pPr>
            <w:r w:rsidRPr="00F220A0">
              <w:t>82.8</w:t>
            </w:r>
          </w:p>
        </w:tc>
      </w:tr>
      <w:tr w:rsidRPr="00F220A0" w:rsidR="00DF127D" w:rsidTr="005C02FB" w14:paraId="50114DDB" w14:textId="77777777">
        <w:tc>
          <w:tcPr>
            <w:tcW w:w="1786" w:type="dxa"/>
            <w:vAlign w:val="center"/>
          </w:tcPr>
          <w:p w:rsidRPr="00F220A0" w:rsidR="00DF127D" w:rsidP="005C02FB" w:rsidRDefault="00DF127D" w14:paraId="70EF2639"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219A5F5B"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786" w:type="dxa"/>
            <w:vAlign w:val="center"/>
          </w:tcPr>
          <w:p w:rsidRPr="00F220A0" w:rsidR="00DF127D" w:rsidP="005C02FB" w:rsidRDefault="00DF127D" w14:paraId="3A48E945" w14:textId="77777777">
            <w:pPr>
              <w:pStyle w:val="ListParagraph"/>
              <w:autoSpaceDE w:val="0"/>
              <w:autoSpaceDN w:val="0"/>
              <w:adjustRightInd w:val="0"/>
              <w:spacing w:after="60" w:line="240" w:lineRule="auto"/>
              <w:ind w:left="0"/>
              <w:contextualSpacing w:val="0"/>
              <w:jc w:val="center"/>
              <w:rPr>
                <w:sz w:val="24"/>
              </w:rPr>
            </w:pPr>
            <w:r w:rsidRPr="00F220A0">
              <w:rPr>
                <w:sz w:val="24"/>
              </w:rPr>
              <w:t>5000</w:t>
            </w:r>
          </w:p>
        </w:tc>
        <w:tc>
          <w:tcPr>
            <w:tcW w:w="1786" w:type="dxa"/>
            <w:vAlign w:val="center"/>
          </w:tcPr>
          <w:p w:rsidRPr="00F220A0" w:rsidR="00DF127D" w:rsidP="005C02FB" w:rsidRDefault="00DF127D" w14:paraId="1A29D349" w14:textId="77777777">
            <w:pPr>
              <w:pStyle w:val="ListParagraph"/>
              <w:autoSpaceDE w:val="0"/>
              <w:autoSpaceDN w:val="0"/>
              <w:adjustRightInd w:val="0"/>
              <w:spacing w:after="60" w:line="240" w:lineRule="auto"/>
              <w:ind w:left="0"/>
              <w:contextualSpacing w:val="0"/>
              <w:jc w:val="center"/>
            </w:pPr>
            <w:r w:rsidRPr="00F220A0">
              <w:t>3936</w:t>
            </w:r>
          </w:p>
        </w:tc>
        <w:tc>
          <w:tcPr>
            <w:tcW w:w="1787" w:type="dxa"/>
            <w:vAlign w:val="center"/>
          </w:tcPr>
          <w:p w:rsidRPr="00F220A0" w:rsidR="00DF127D" w:rsidP="005C02FB" w:rsidRDefault="00DF127D" w14:paraId="519B5B7B" w14:textId="77777777">
            <w:pPr>
              <w:pStyle w:val="ListParagraph"/>
              <w:autoSpaceDE w:val="0"/>
              <w:autoSpaceDN w:val="0"/>
              <w:adjustRightInd w:val="0"/>
              <w:spacing w:after="60" w:line="240" w:lineRule="auto"/>
              <w:ind w:left="0"/>
              <w:contextualSpacing w:val="0"/>
              <w:jc w:val="center"/>
            </w:pPr>
            <w:r w:rsidRPr="00F220A0">
              <w:t>78.7</w:t>
            </w:r>
          </w:p>
        </w:tc>
      </w:tr>
      <w:tr w:rsidRPr="00F220A0" w:rsidR="00DF127D" w:rsidTr="005C02FB" w14:paraId="4FCAA068" w14:textId="77777777">
        <w:tc>
          <w:tcPr>
            <w:tcW w:w="1786" w:type="dxa"/>
            <w:vAlign w:val="center"/>
          </w:tcPr>
          <w:p w:rsidRPr="00F220A0" w:rsidR="00DF127D" w:rsidP="005C02FB" w:rsidRDefault="00DF127D" w14:paraId="42E4B209"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5A8ED730"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786" w:type="dxa"/>
            <w:vAlign w:val="center"/>
          </w:tcPr>
          <w:p w:rsidRPr="00F220A0" w:rsidR="00DF127D" w:rsidP="005C02FB" w:rsidRDefault="00DF127D" w14:paraId="34E23710" w14:textId="77777777">
            <w:pPr>
              <w:pStyle w:val="ListParagraph"/>
              <w:autoSpaceDE w:val="0"/>
              <w:autoSpaceDN w:val="0"/>
              <w:adjustRightInd w:val="0"/>
              <w:spacing w:after="60" w:line="240" w:lineRule="auto"/>
              <w:ind w:left="0"/>
              <w:contextualSpacing w:val="0"/>
              <w:jc w:val="center"/>
              <w:rPr>
                <w:sz w:val="24"/>
              </w:rPr>
            </w:pPr>
            <w:r w:rsidRPr="00F220A0">
              <w:rPr>
                <w:sz w:val="24"/>
              </w:rPr>
              <w:t>5000</w:t>
            </w:r>
          </w:p>
        </w:tc>
        <w:tc>
          <w:tcPr>
            <w:tcW w:w="1786" w:type="dxa"/>
            <w:vAlign w:val="center"/>
          </w:tcPr>
          <w:p w:rsidRPr="00F220A0" w:rsidR="00DF127D" w:rsidP="005C02FB" w:rsidRDefault="00DF127D" w14:paraId="6567267E" w14:textId="77777777">
            <w:pPr>
              <w:pStyle w:val="ListParagraph"/>
              <w:autoSpaceDE w:val="0"/>
              <w:autoSpaceDN w:val="0"/>
              <w:adjustRightInd w:val="0"/>
              <w:spacing w:after="60" w:line="240" w:lineRule="auto"/>
              <w:ind w:left="0"/>
              <w:contextualSpacing w:val="0"/>
              <w:jc w:val="center"/>
              <w:rPr>
                <w:sz w:val="24"/>
              </w:rPr>
            </w:pPr>
            <w:r w:rsidRPr="00F220A0">
              <w:rPr>
                <w:sz w:val="24"/>
              </w:rPr>
              <w:t>3484</w:t>
            </w:r>
          </w:p>
        </w:tc>
        <w:tc>
          <w:tcPr>
            <w:tcW w:w="1787" w:type="dxa"/>
            <w:vAlign w:val="center"/>
          </w:tcPr>
          <w:p w:rsidRPr="00F220A0" w:rsidR="00DF127D" w:rsidP="005C02FB" w:rsidRDefault="00DF127D" w14:paraId="413CAD21" w14:textId="77777777">
            <w:pPr>
              <w:pStyle w:val="ListParagraph"/>
              <w:autoSpaceDE w:val="0"/>
              <w:autoSpaceDN w:val="0"/>
              <w:adjustRightInd w:val="0"/>
              <w:spacing w:after="60" w:line="240" w:lineRule="auto"/>
              <w:ind w:left="0"/>
              <w:contextualSpacing w:val="0"/>
              <w:jc w:val="center"/>
              <w:rPr>
                <w:sz w:val="24"/>
              </w:rPr>
            </w:pPr>
            <w:r w:rsidRPr="00F220A0">
              <w:rPr>
                <w:sz w:val="24"/>
              </w:rPr>
              <w:t>69.7</w:t>
            </w:r>
          </w:p>
        </w:tc>
      </w:tr>
      <w:tr w:rsidRPr="00F220A0" w:rsidR="00DF127D" w:rsidTr="005C02FB" w14:paraId="50E517D6" w14:textId="77777777">
        <w:tc>
          <w:tcPr>
            <w:tcW w:w="1786" w:type="dxa"/>
            <w:vAlign w:val="center"/>
          </w:tcPr>
          <w:p w:rsidRPr="00F220A0" w:rsidR="00DF127D" w:rsidP="005C02FB" w:rsidRDefault="00DF127D" w14:paraId="2B789252"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4B9213C7"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786" w:type="dxa"/>
            <w:vAlign w:val="center"/>
          </w:tcPr>
          <w:p w:rsidRPr="00F220A0" w:rsidR="00DF127D" w:rsidP="005C02FB" w:rsidRDefault="00DF127D" w14:paraId="3E0D97C7" w14:textId="77777777">
            <w:pPr>
              <w:pStyle w:val="ListParagraph"/>
              <w:autoSpaceDE w:val="0"/>
              <w:autoSpaceDN w:val="0"/>
              <w:adjustRightInd w:val="0"/>
              <w:spacing w:after="60" w:line="240" w:lineRule="auto"/>
              <w:ind w:left="0"/>
              <w:contextualSpacing w:val="0"/>
              <w:jc w:val="center"/>
              <w:rPr>
                <w:sz w:val="24"/>
              </w:rPr>
            </w:pPr>
            <w:r w:rsidRPr="00F220A0">
              <w:rPr>
                <w:sz w:val="24"/>
              </w:rPr>
              <w:t>5000</w:t>
            </w:r>
          </w:p>
        </w:tc>
        <w:tc>
          <w:tcPr>
            <w:tcW w:w="1786" w:type="dxa"/>
            <w:vAlign w:val="center"/>
          </w:tcPr>
          <w:p w:rsidRPr="00F220A0" w:rsidR="00DF127D" w:rsidP="005C02FB" w:rsidRDefault="00DF127D" w14:paraId="2A848902" w14:textId="77777777">
            <w:pPr>
              <w:pStyle w:val="ListParagraph"/>
              <w:autoSpaceDE w:val="0"/>
              <w:autoSpaceDN w:val="0"/>
              <w:adjustRightInd w:val="0"/>
              <w:spacing w:after="60" w:line="240" w:lineRule="auto"/>
              <w:ind w:left="0"/>
              <w:contextualSpacing w:val="0"/>
              <w:jc w:val="center"/>
              <w:rPr>
                <w:sz w:val="24"/>
              </w:rPr>
            </w:pPr>
            <w:r w:rsidRPr="00F220A0">
              <w:rPr>
                <w:sz w:val="24"/>
              </w:rPr>
              <w:t>4406</w:t>
            </w:r>
          </w:p>
        </w:tc>
        <w:tc>
          <w:tcPr>
            <w:tcW w:w="1787" w:type="dxa"/>
            <w:vAlign w:val="center"/>
          </w:tcPr>
          <w:p w:rsidRPr="00F220A0" w:rsidR="00DF127D" w:rsidP="005C02FB" w:rsidRDefault="00DF127D" w14:paraId="3988D1CA" w14:textId="77777777">
            <w:pPr>
              <w:pStyle w:val="ListParagraph"/>
              <w:autoSpaceDE w:val="0"/>
              <w:autoSpaceDN w:val="0"/>
              <w:adjustRightInd w:val="0"/>
              <w:spacing w:after="60" w:line="240" w:lineRule="auto"/>
              <w:ind w:left="0"/>
              <w:contextualSpacing w:val="0"/>
              <w:jc w:val="center"/>
              <w:rPr>
                <w:sz w:val="24"/>
              </w:rPr>
            </w:pPr>
            <w:r w:rsidRPr="00F220A0">
              <w:rPr>
                <w:sz w:val="24"/>
              </w:rPr>
              <w:t>88.1</w:t>
            </w:r>
          </w:p>
        </w:tc>
      </w:tr>
      <w:tr w:rsidRPr="00F220A0" w:rsidR="00DF127D" w:rsidTr="005C02FB" w14:paraId="65934BA4" w14:textId="77777777">
        <w:tc>
          <w:tcPr>
            <w:tcW w:w="1786" w:type="dxa"/>
            <w:vAlign w:val="center"/>
          </w:tcPr>
          <w:p w:rsidRPr="00F220A0" w:rsidR="00DF127D" w:rsidP="005C02FB" w:rsidRDefault="00DF127D" w14:paraId="7FD04454"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73DA57AD"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786" w:type="dxa"/>
            <w:vAlign w:val="center"/>
          </w:tcPr>
          <w:p w:rsidRPr="00F220A0" w:rsidR="00DF127D" w:rsidP="005C02FB" w:rsidRDefault="00DF127D" w14:paraId="1A629025" w14:textId="77777777">
            <w:pPr>
              <w:pStyle w:val="ListParagraph"/>
              <w:autoSpaceDE w:val="0"/>
              <w:autoSpaceDN w:val="0"/>
              <w:adjustRightInd w:val="0"/>
              <w:spacing w:after="60" w:line="240" w:lineRule="auto"/>
              <w:ind w:left="0"/>
              <w:contextualSpacing w:val="0"/>
              <w:jc w:val="center"/>
              <w:rPr>
                <w:sz w:val="24"/>
              </w:rPr>
            </w:pPr>
            <w:r w:rsidRPr="00F220A0">
              <w:rPr>
                <w:sz w:val="24"/>
              </w:rPr>
              <w:t>5000</w:t>
            </w:r>
          </w:p>
        </w:tc>
        <w:tc>
          <w:tcPr>
            <w:tcW w:w="1786" w:type="dxa"/>
            <w:vAlign w:val="center"/>
          </w:tcPr>
          <w:p w:rsidRPr="00F220A0" w:rsidR="00DF127D" w:rsidP="005C02FB" w:rsidRDefault="00DF127D" w14:paraId="52409E80" w14:textId="77777777">
            <w:pPr>
              <w:pStyle w:val="ListParagraph"/>
              <w:autoSpaceDE w:val="0"/>
              <w:autoSpaceDN w:val="0"/>
              <w:adjustRightInd w:val="0"/>
              <w:spacing w:after="60" w:line="240" w:lineRule="auto"/>
              <w:ind w:left="0"/>
              <w:contextualSpacing w:val="0"/>
              <w:jc w:val="center"/>
              <w:rPr>
                <w:sz w:val="24"/>
              </w:rPr>
            </w:pPr>
            <w:r w:rsidRPr="00F220A0">
              <w:t>4973</w:t>
            </w:r>
          </w:p>
        </w:tc>
        <w:tc>
          <w:tcPr>
            <w:tcW w:w="1787" w:type="dxa"/>
            <w:vAlign w:val="center"/>
          </w:tcPr>
          <w:p w:rsidRPr="00F220A0" w:rsidR="00DF127D" w:rsidP="005C02FB" w:rsidRDefault="00DF127D" w14:paraId="140D8425" w14:textId="77777777">
            <w:pPr>
              <w:pStyle w:val="ListParagraph"/>
              <w:autoSpaceDE w:val="0"/>
              <w:autoSpaceDN w:val="0"/>
              <w:adjustRightInd w:val="0"/>
              <w:spacing w:after="60" w:line="240" w:lineRule="auto"/>
              <w:ind w:left="0"/>
              <w:contextualSpacing w:val="0"/>
              <w:jc w:val="center"/>
              <w:rPr>
                <w:sz w:val="24"/>
              </w:rPr>
            </w:pPr>
            <w:r w:rsidRPr="00F220A0">
              <w:t>99.4</w:t>
            </w:r>
          </w:p>
        </w:tc>
      </w:tr>
    </w:tbl>
    <w:p w:rsidRPr="00F220A0" w:rsidR="00DF127D" w:rsidP="00DF127D" w:rsidRDefault="00DF127D" w14:paraId="5EC9C85D" w14:textId="77777777">
      <w:pPr>
        <w:ind w:left="360"/>
      </w:pPr>
    </w:p>
    <w:p w:rsidRPr="00F220A0" w:rsidR="00DF127D" w:rsidP="00DF127D" w:rsidRDefault="00DF127D" w14:paraId="7E18864D" w14:textId="77777777">
      <w:pPr>
        <w:spacing w:before="60" w:after="120" w:line="240" w:lineRule="auto"/>
        <w:ind w:left="360"/>
        <w:jc w:val="both"/>
        <w:rPr>
          <w:b/>
          <w:color w:val="C00000"/>
          <w:sz w:val="24"/>
        </w:rPr>
      </w:pPr>
      <w:r w:rsidRPr="00F220A0">
        <w:rPr>
          <w:b/>
          <w:color w:val="C00000"/>
          <w:sz w:val="24"/>
        </w:rPr>
        <w:t xml:space="preserve">Indicator: </w:t>
      </w:r>
      <w:r w:rsidRPr="00F220A0">
        <w:rPr>
          <w:color w:val="C00000"/>
          <w:sz w:val="24"/>
        </w:rPr>
        <w:t>Number of individuals benefitting indirectly through Local &amp; Regional Procurement</w:t>
      </w:r>
    </w:p>
    <w:tbl>
      <w:tblPr>
        <w:tblStyle w:val="TableGrid"/>
        <w:tblW w:w="8931" w:type="dxa"/>
        <w:tblInd w:w="279" w:type="dxa"/>
        <w:tblLook w:val="04A0" w:firstRow="1" w:lastRow="0" w:firstColumn="1" w:lastColumn="0" w:noHBand="0" w:noVBand="1"/>
      </w:tblPr>
      <w:tblGrid>
        <w:gridCol w:w="1786"/>
        <w:gridCol w:w="1786"/>
        <w:gridCol w:w="1786"/>
        <w:gridCol w:w="1786"/>
        <w:gridCol w:w="1787"/>
      </w:tblGrid>
      <w:tr w:rsidRPr="00F220A0" w:rsidR="00DF127D" w:rsidTr="005C02FB" w14:paraId="2048FA3E" w14:textId="77777777">
        <w:tc>
          <w:tcPr>
            <w:tcW w:w="1786" w:type="dxa"/>
          </w:tcPr>
          <w:p w:rsidRPr="00F220A0" w:rsidR="00DF127D" w:rsidP="005C02FB" w:rsidRDefault="00DF127D" w14:paraId="0DE5351B"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2D330D79"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786" w:type="dxa"/>
          </w:tcPr>
          <w:p w:rsidRPr="00F220A0" w:rsidR="00DF127D" w:rsidP="005C02FB" w:rsidRDefault="00DF127D" w14:paraId="1A98AB6F"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nos.)</w:t>
            </w:r>
          </w:p>
        </w:tc>
        <w:tc>
          <w:tcPr>
            <w:tcW w:w="1786" w:type="dxa"/>
          </w:tcPr>
          <w:p w:rsidRPr="00F220A0" w:rsidR="00DF127D" w:rsidP="005C02FB" w:rsidRDefault="00DF127D" w14:paraId="6DF577F2"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nos.)</w:t>
            </w:r>
          </w:p>
        </w:tc>
        <w:tc>
          <w:tcPr>
            <w:tcW w:w="1787" w:type="dxa"/>
          </w:tcPr>
          <w:p w:rsidRPr="00F220A0" w:rsidR="00DF127D" w:rsidP="005C02FB" w:rsidRDefault="00DF127D" w14:paraId="7D0768B6" w14:textId="77777777">
            <w:pPr>
              <w:pStyle w:val="ListParagraph"/>
              <w:autoSpaceDE w:val="0"/>
              <w:autoSpaceDN w:val="0"/>
              <w:adjustRightInd w:val="0"/>
              <w:spacing w:after="60" w:line="240" w:lineRule="auto"/>
              <w:ind w:left="0"/>
              <w:contextualSpacing w:val="0"/>
              <w:jc w:val="both"/>
              <w:rPr>
                <w:b/>
                <w:sz w:val="24"/>
              </w:rPr>
            </w:pPr>
            <w:r w:rsidRPr="00F220A0">
              <w:rPr>
                <w:b/>
                <w:sz w:val="24"/>
              </w:rPr>
              <w:t>% Achieved</w:t>
            </w:r>
          </w:p>
        </w:tc>
      </w:tr>
      <w:tr w:rsidRPr="00F220A0" w:rsidR="00DF127D" w:rsidTr="005C02FB" w14:paraId="542591A8" w14:textId="77777777">
        <w:tc>
          <w:tcPr>
            <w:tcW w:w="1786" w:type="dxa"/>
            <w:vAlign w:val="center"/>
          </w:tcPr>
          <w:p w:rsidRPr="00F220A0" w:rsidR="00DF127D" w:rsidP="005C02FB" w:rsidRDefault="00DF127D" w14:paraId="2AB4D432"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763D5A6D"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786" w:type="dxa"/>
            <w:vAlign w:val="center"/>
          </w:tcPr>
          <w:p w:rsidRPr="00F220A0" w:rsidR="00DF127D" w:rsidP="005C02FB" w:rsidRDefault="00DF127D" w14:paraId="2AC306C1" w14:textId="77777777">
            <w:pPr>
              <w:pStyle w:val="ListParagraph"/>
              <w:autoSpaceDE w:val="0"/>
              <w:autoSpaceDN w:val="0"/>
              <w:adjustRightInd w:val="0"/>
              <w:spacing w:after="60" w:line="240" w:lineRule="auto"/>
              <w:ind w:left="0"/>
              <w:contextualSpacing w:val="0"/>
              <w:jc w:val="center"/>
              <w:rPr>
                <w:sz w:val="24"/>
              </w:rPr>
            </w:pPr>
            <w:r w:rsidRPr="00F220A0">
              <w:rPr>
                <w:sz w:val="24"/>
              </w:rPr>
              <w:t>25000</w:t>
            </w:r>
          </w:p>
        </w:tc>
        <w:tc>
          <w:tcPr>
            <w:tcW w:w="1786" w:type="dxa"/>
            <w:vAlign w:val="center"/>
          </w:tcPr>
          <w:p w:rsidRPr="00F220A0" w:rsidR="00DF127D" w:rsidP="005C02FB" w:rsidRDefault="00DF127D" w14:paraId="16E6D708" w14:textId="77777777">
            <w:pPr>
              <w:pStyle w:val="ListParagraph"/>
              <w:autoSpaceDE w:val="0"/>
              <w:autoSpaceDN w:val="0"/>
              <w:adjustRightInd w:val="0"/>
              <w:spacing w:after="60" w:line="240" w:lineRule="auto"/>
              <w:ind w:left="0"/>
              <w:contextualSpacing w:val="0"/>
              <w:jc w:val="center"/>
              <w:rPr>
                <w:sz w:val="24"/>
              </w:rPr>
            </w:pPr>
            <w:r w:rsidRPr="00F220A0">
              <w:rPr>
                <w:sz w:val="24"/>
              </w:rPr>
              <w:t>20700</w:t>
            </w:r>
          </w:p>
        </w:tc>
        <w:tc>
          <w:tcPr>
            <w:tcW w:w="1787" w:type="dxa"/>
            <w:vAlign w:val="center"/>
          </w:tcPr>
          <w:p w:rsidRPr="00F220A0" w:rsidR="00DF127D" w:rsidP="005C02FB" w:rsidRDefault="00DF127D" w14:paraId="30D41B3C" w14:textId="77777777">
            <w:pPr>
              <w:jc w:val="center"/>
              <w:rPr>
                <w:rFonts w:cs="Calibri"/>
                <w:color w:val="000000"/>
              </w:rPr>
            </w:pPr>
            <w:r w:rsidRPr="00F220A0">
              <w:rPr>
                <w:rFonts w:cs="Calibri"/>
                <w:color w:val="000000"/>
              </w:rPr>
              <w:t>82.8</w:t>
            </w:r>
          </w:p>
        </w:tc>
      </w:tr>
      <w:tr w:rsidRPr="00F220A0" w:rsidR="00DF127D" w:rsidTr="005C02FB" w14:paraId="52E192EA" w14:textId="77777777">
        <w:tc>
          <w:tcPr>
            <w:tcW w:w="1786" w:type="dxa"/>
            <w:vAlign w:val="center"/>
          </w:tcPr>
          <w:p w:rsidRPr="00F220A0" w:rsidR="00DF127D" w:rsidP="005C02FB" w:rsidRDefault="00DF127D" w14:paraId="4051B119"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1903E879"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786" w:type="dxa"/>
            <w:vAlign w:val="center"/>
          </w:tcPr>
          <w:p w:rsidRPr="00F220A0" w:rsidR="00DF127D" w:rsidP="005C02FB" w:rsidRDefault="00DF127D" w14:paraId="45FA1C02" w14:textId="77777777">
            <w:pPr>
              <w:pStyle w:val="ListParagraph"/>
              <w:autoSpaceDE w:val="0"/>
              <w:autoSpaceDN w:val="0"/>
              <w:adjustRightInd w:val="0"/>
              <w:spacing w:after="60" w:line="240" w:lineRule="auto"/>
              <w:ind w:left="0"/>
              <w:contextualSpacing w:val="0"/>
              <w:jc w:val="center"/>
              <w:rPr>
                <w:sz w:val="24"/>
              </w:rPr>
            </w:pPr>
            <w:r w:rsidRPr="00F220A0">
              <w:rPr>
                <w:sz w:val="24"/>
              </w:rPr>
              <w:t>25000</w:t>
            </w:r>
          </w:p>
        </w:tc>
        <w:tc>
          <w:tcPr>
            <w:tcW w:w="1786" w:type="dxa"/>
            <w:vAlign w:val="center"/>
          </w:tcPr>
          <w:p w:rsidRPr="00F220A0" w:rsidR="00DF127D" w:rsidP="005C02FB" w:rsidRDefault="00DF127D" w14:paraId="27115F75" w14:textId="77777777">
            <w:pPr>
              <w:pStyle w:val="ListParagraph"/>
              <w:autoSpaceDE w:val="0"/>
              <w:autoSpaceDN w:val="0"/>
              <w:adjustRightInd w:val="0"/>
              <w:spacing w:after="60" w:line="240" w:lineRule="auto"/>
              <w:ind w:left="0"/>
              <w:contextualSpacing w:val="0"/>
              <w:jc w:val="center"/>
              <w:rPr>
                <w:sz w:val="24"/>
              </w:rPr>
            </w:pPr>
            <w:r w:rsidRPr="00F220A0">
              <w:rPr>
                <w:sz w:val="24"/>
              </w:rPr>
              <w:t>19640</w:t>
            </w:r>
          </w:p>
        </w:tc>
        <w:tc>
          <w:tcPr>
            <w:tcW w:w="1787" w:type="dxa"/>
            <w:vAlign w:val="center"/>
          </w:tcPr>
          <w:p w:rsidRPr="00F220A0" w:rsidR="00DF127D" w:rsidP="005C02FB" w:rsidRDefault="00DF127D" w14:paraId="6087C01A" w14:textId="77777777">
            <w:pPr>
              <w:jc w:val="center"/>
              <w:rPr>
                <w:rFonts w:cs="Calibri"/>
                <w:color w:val="000000"/>
              </w:rPr>
            </w:pPr>
            <w:r w:rsidRPr="00F220A0">
              <w:rPr>
                <w:rFonts w:cs="Calibri"/>
                <w:color w:val="000000"/>
              </w:rPr>
              <w:t>78.6</w:t>
            </w:r>
          </w:p>
        </w:tc>
      </w:tr>
      <w:tr w:rsidRPr="00F220A0" w:rsidR="00DF127D" w:rsidTr="005C02FB" w14:paraId="3F6D6ED8" w14:textId="77777777">
        <w:tc>
          <w:tcPr>
            <w:tcW w:w="1786" w:type="dxa"/>
            <w:vAlign w:val="center"/>
          </w:tcPr>
          <w:p w:rsidRPr="00F220A0" w:rsidR="00DF127D" w:rsidP="005C02FB" w:rsidRDefault="00DF127D" w14:paraId="32CE034F"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2461C18C"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786" w:type="dxa"/>
            <w:vAlign w:val="center"/>
          </w:tcPr>
          <w:p w:rsidRPr="00F220A0" w:rsidR="00DF127D" w:rsidP="005C02FB" w:rsidRDefault="00DF127D" w14:paraId="554AD526" w14:textId="77777777">
            <w:pPr>
              <w:pStyle w:val="ListParagraph"/>
              <w:autoSpaceDE w:val="0"/>
              <w:autoSpaceDN w:val="0"/>
              <w:adjustRightInd w:val="0"/>
              <w:spacing w:after="60" w:line="240" w:lineRule="auto"/>
              <w:ind w:left="0"/>
              <w:contextualSpacing w:val="0"/>
              <w:jc w:val="center"/>
              <w:rPr>
                <w:sz w:val="24"/>
              </w:rPr>
            </w:pPr>
            <w:r w:rsidRPr="00F220A0">
              <w:rPr>
                <w:sz w:val="24"/>
              </w:rPr>
              <w:t>25000</w:t>
            </w:r>
          </w:p>
        </w:tc>
        <w:tc>
          <w:tcPr>
            <w:tcW w:w="1786" w:type="dxa"/>
            <w:vAlign w:val="center"/>
          </w:tcPr>
          <w:p w:rsidRPr="00F220A0" w:rsidR="00DF127D" w:rsidP="005C02FB" w:rsidRDefault="00DF127D" w14:paraId="32E002F9" w14:textId="77777777">
            <w:pPr>
              <w:pStyle w:val="ListParagraph"/>
              <w:autoSpaceDE w:val="0"/>
              <w:autoSpaceDN w:val="0"/>
              <w:adjustRightInd w:val="0"/>
              <w:spacing w:after="60" w:line="240" w:lineRule="auto"/>
              <w:ind w:left="0"/>
              <w:contextualSpacing w:val="0"/>
              <w:jc w:val="center"/>
              <w:rPr>
                <w:sz w:val="24"/>
              </w:rPr>
            </w:pPr>
            <w:r w:rsidRPr="00F220A0">
              <w:rPr>
                <w:sz w:val="24"/>
              </w:rPr>
              <w:t>13936</w:t>
            </w:r>
          </w:p>
        </w:tc>
        <w:tc>
          <w:tcPr>
            <w:tcW w:w="1787" w:type="dxa"/>
            <w:vAlign w:val="center"/>
          </w:tcPr>
          <w:p w:rsidRPr="00F220A0" w:rsidR="00DF127D" w:rsidP="005C02FB" w:rsidRDefault="00DF127D" w14:paraId="56DEE113" w14:textId="77777777">
            <w:pPr>
              <w:jc w:val="center"/>
              <w:rPr>
                <w:rFonts w:cs="Calibri"/>
                <w:color w:val="000000"/>
              </w:rPr>
            </w:pPr>
            <w:r w:rsidRPr="00F220A0">
              <w:rPr>
                <w:rFonts w:cs="Calibri"/>
                <w:color w:val="000000"/>
              </w:rPr>
              <w:t>55.7</w:t>
            </w:r>
          </w:p>
        </w:tc>
      </w:tr>
      <w:tr w:rsidRPr="00F220A0" w:rsidR="00DF127D" w:rsidTr="005C02FB" w14:paraId="790D2FD0" w14:textId="77777777">
        <w:tc>
          <w:tcPr>
            <w:tcW w:w="1786" w:type="dxa"/>
            <w:vAlign w:val="center"/>
          </w:tcPr>
          <w:p w:rsidRPr="00F220A0" w:rsidR="00DF127D" w:rsidP="005C02FB" w:rsidRDefault="00DF127D" w14:paraId="64421F3F"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57B5985D"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786" w:type="dxa"/>
            <w:vAlign w:val="center"/>
          </w:tcPr>
          <w:p w:rsidRPr="00F220A0" w:rsidR="00DF127D" w:rsidP="005C02FB" w:rsidRDefault="00DF127D" w14:paraId="6CA317E0" w14:textId="77777777">
            <w:pPr>
              <w:pStyle w:val="ListParagraph"/>
              <w:autoSpaceDE w:val="0"/>
              <w:autoSpaceDN w:val="0"/>
              <w:adjustRightInd w:val="0"/>
              <w:spacing w:after="60" w:line="240" w:lineRule="auto"/>
              <w:ind w:left="0"/>
              <w:contextualSpacing w:val="0"/>
              <w:jc w:val="center"/>
              <w:rPr>
                <w:sz w:val="24"/>
              </w:rPr>
            </w:pPr>
            <w:r w:rsidRPr="00F220A0">
              <w:rPr>
                <w:sz w:val="24"/>
              </w:rPr>
              <w:t>25000</w:t>
            </w:r>
          </w:p>
        </w:tc>
        <w:tc>
          <w:tcPr>
            <w:tcW w:w="1786" w:type="dxa"/>
            <w:vAlign w:val="center"/>
          </w:tcPr>
          <w:p w:rsidRPr="00F220A0" w:rsidR="00DF127D" w:rsidP="005C02FB" w:rsidRDefault="00DF127D" w14:paraId="47D7E263" w14:textId="77777777">
            <w:pPr>
              <w:pStyle w:val="ListParagraph"/>
              <w:autoSpaceDE w:val="0"/>
              <w:autoSpaceDN w:val="0"/>
              <w:adjustRightInd w:val="0"/>
              <w:spacing w:after="60" w:line="240" w:lineRule="auto"/>
              <w:ind w:left="0"/>
              <w:contextualSpacing w:val="0"/>
              <w:jc w:val="center"/>
              <w:rPr>
                <w:sz w:val="24"/>
              </w:rPr>
            </w:pPr>
            <w:r w:rsidRPr="00F220A0">
              <w:rPr>
                <w:sz w:val="24"/>
              </w:rPr>
              <w:t>22913</w:t>
            </w:r>
          </w:p>
        </w:tc>
        <w:tc>
          <w:tcPr>
            <w:tcW w:w="1787" w:type="dxa"/>
            <w:vAlign w:val="center"/>
          </w:tcPr>
          <w:p w:rsidRPr="00F220A0" w:rsidR="00DF127D" w:rsidP="005C02FB" w:rsidRDefault="00DF127D" w14:paraId="4014CD1A" w14:textId="77777777">
            <w:pPr>
              <w:jc w:val="center"/>
              <w:rPr>
                <w:rFonts w:cs="Calibri"/>
                <w:color w:val="000000"/>
              </w:rPr>
            </w:pPr>
            <w:r w:rsidRPr="00F220A0">
              <w:rPr>
                <w:rFonts w:cs="Calibri"/>
                <w:color w:val="000000"/>
              </w:rPr>
              <w:t>91.7</w:t>
            </w:r>
          </w:p>
        </w:tc>
      </w:tr>
      <w:tr w:rsidRPr="00F220A0" w:rsidR="00DF127D" w:rsidTr="005C02FB" w14:paraId="583DDD4A" w14:textId="77777777">
        <w:tc>
          <w:tcPr>
            <w:tcW w:w="1786" w:type="dxa"/>
            <w:vAlign w:val="center"/>
          </w:tcPr>
          <w:p w:rsidRPr="00F220A0" w:rsidR="00DF127D" w:rsidP="005C02FB" w:rsidRDefault="00DF127D" w14:paraId="09F048CF"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6225E59E"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786" w:type="dxa"/>
            <w:vAlign w:val="center"/>
          </w:tcPr>
          <w:p w:rsidRPr="00F220A0" w:rsidR="00DF127D" w:rsidP="005C02FB" w:rsidRDefault="00DF127D" w14:paraId="62E6D5FB" w14:textId="77777777">
            <w:pPr>
              <w:pStyle w:val="ListParagraph"/>
              <w:autoSpaceDE w:val="0"/>
              <w:autoSpaceDN w:val="0"/>
              <w:adjustRightInd w:val="0"/>
              <w:spacing w:after="60" w:line="240" w:lineRule="auto"/>
              <w:ind w:left="0"/>
              <w:contextualSpacing w:val="0"/>
              <w:jc w:val="center"/>
              <w:rPr>
                <w:sz w:val="24"/>
              </w:rPr>
            </w:pPr>
            <w:r w:rsidRPr="00F220A0">
              <w:rPr>
                <w:sz w:val="24"/>
              </w:rPr>
              <w:t>25000</w:t>
            </w:r>
          </w:p>
        </w:tc>
        <w:tc>
          <w:tcPr>
            <w:tcW w:w="1786" w:type="dxa"/>
            <w:vAlign w:val="center"/>
          </w:tcPr>
          <w:p w:rsidRPr="00F220A0" w:rsidR="00DF127D" w:rsidP="005C02FB" w:rsidRDefault="00DF127D" w14:paraId="4CABFA7D" w14:textId="77777777">
            <w:pPr>
              <w:pStyle w:val="ListParagraph"/>
              <w:autoSpaceDE w:val="0"/>
              <w:autoSpaceDN w:val="0"/>
              <w:adjustRightInd w:val="0"/>
              <w:spacing w:after="60" w:line="240" w:lineRule="auto"/>
              <w:ind w:left="0"/>
              <w:contextualSpacing w:val="0"/>
              <w:jc w:val="center"/>
              <w:rPr>
                <w:sz w:val="24"/>
              </w:rPr>
            </w:pPr>
            <w:r w:rsidRPr="00F220A0">
              <w:rPr>
                <w:sz w:val="24"/>
              </w:rPr>
              <w:t>25564</w:t>
            </w:r>
          </w:p>
        </w:tc>
        <w:tc>
          <w:tcPr>
            <w:tcW w:w="1787" w:type="dxa"/>
            <w:vAlign w:val="center"/>
          </w:tcPr>
          <w:p w:rsidRPr="00F220A0" w:rsidR="00DF127D" w:rsidP="005C02FB" w:rsidRDefault="00DF127D" w14:paraId="7CB5745C" w14:textId="77777777">
            <w:pPr>
              <w:jc w:val="center"/>
              <w:rPr>
                <w:rFonts w:cs="Calibri"/>
                <w:color w:val="000000"/>
              </w:rPr>
            </w:pPr>
            <w:r w:rsidRPr="00F220A0">
              <w:rPr>
                <w:rFonts w:cs="Calibri"/>
                <w:color w:val="000000"/>
              </w:rPr>
              <w:t>102.3</w:t>
            </w:r>
          </w:p>
        </w:tc>
      </w:tr>
    </w:tbl>
    <w:p w:rsidRPr="00F220A0" w:rsidR="00DF127D" w:rsidP="00DF127D" w:rsidRDefault="00DF127D" w14:paraId="585F4110" w14:textId="77777777">
      <w:pPr>
        <w:spacing w:after="60" w:line="240" w:lineRule="auto"/>
        <w:ind w:left="360"/>
        <w:jc w:val="both"/>
        <w:rPr>
          <w:b/>
          <w:color w:val="C00000"/>
          <w:sz w:val="24"/>
        </w:rPr>
      </w:pPr>
    </w:p>
    <w:p w:rsidRPr="00F220A0" w:rsidR="00DF127D" w:rsidP="00DF127D" w:rsidRDefault="00DF127D" w14:paraId="594FF334" w14:textId="77777777">
      <w:pPr>
        <w:spacing w:before="60" w:after="120" w:line="240" w:lineRule="auto"/>
        <w:ind w:left="360"/>
        <w:jc w:val="both"/>
        <w:rPr>
          <w:b/>
          <w:color w:val="C00000"/>
          <w:sz w:val="24"/>
        </w:rPr>
      </w:pPr>
      <w:r w:rsidRPr="00F220A0">
        <w:rPr>
          <w:b/>
          <w:color w:val="C00000"/>
          <w:sz w:val="24"/>
        </w:rPr>
        <w:t xml:space="preserve">Indicator: </w:t>
      </w:r>
      <w:r w:rsidRPr="00F220A0">
        <w:rPr>
          <w:color w:val="C00000"/>
          <w:sz w:val="24"/>
        </w:rPr>
        <w:t>Value of sales by project beneficiaries</w:t>
      </w:r>
    </w:p>
    <w:tbl>
      <w:tblPr>
        <w:tblStyle w:val="TableGrid"/>
        <w:tblW w:w="8931" w:type="dxa"/>
        <w:tblInd w:w="279" w:type="dxa"/>
        <w:tblLook w:val="04A0" w:firstRow="1" w:lastRow="0" w:firstColumn="1" w:lastColumn="0" w:noHBand="0" w:noVBand="1"/>
      </w:tblPr>
      <w:tblGrid>
        <w:gridCol w:w="1786"/>
        <w:gridCol w:w="1786"/>
        <w:gridCol w:w="1786"/>
        <w:gridCol w:w="1786"/>
        <w:gridCol w:w="1787"/>
      </w:tblGrid>
      <w:tr w:rsidRPr="00F220A0" w:rsidR="00DF127D" w:rsidTr="005C02FB" w14:paraId="2AEF3D58" w14:textId="77777777">
        <w:tc>
          <w:tcPr>
            <w:tcW w:w="1786" w:type="dxa"/>
          </w:tcPr>
          <w:p w:rsidRPr="00F220A0" w:rsidR="00DF127D" w:rsidP="005C02FB" w:rsidRDefault="00DF127D" w14:paraId="6B31FD69"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77D39815"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786" w:type="dxa"/>
          </w:tcPr>
          <w:p w:rsidRPr="00F220A0" w:rsidR="00DF127D" w:rsidP="005C02FB" w:rsidRDefault="00DF127D" w14:paraId="0B7E500C"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USD)</w:t>
            </w:r>
          </w:p>
        </w:tc>
        <w:tc>
          <w:tcPr>
            <w:tcW w:w="1786" w:type="dxa"/>
          </w:tcPr>
          <w:p w:rsidRPr="00F220A0" w:rsidR="00DF127D" w:rsidP="005C02FB" w:rsidRDefault="00DF127D" w14:paraId="07D19DED"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USD)</w:t>
            </w:r>
          </w:p>
        </w:tc>
        <w:tc>
          <w:tcPr>
            <w:tcW w:w="1787" w:type="dxa"/>
          </w:tcPr>
          <w:p w:rsidRPr="00F220A0" w:rsidR="00DF127D" w:rsidP="005C02FB" w:rsidRDefault="00DF127D" w14:paraId="0FA43E1B" w14:textId="77777777">
            <w:pPr>
              <w:pStyle w:val="ListParagraph"/>
              <w:autoSpaceDE w:val="0"/>
              <w:autoSpaceDN w:val="0"/>
              <w:adjustRightInd w:val="0"/>
              <w:spacing w:after="60" w:line="240" w:lineRule="auto"/>
              <w:ind w:left="0"/>
              <w:contextualSpacing w:val="0"/>
              <w:jc w:val="both"/>
              <w:rPr>
                <w:b/>
                <w:sz w:val="24"/>
              </w:rPr>
            </w:pPr>
            <w:r w:rsidRPr="00F220A0">
              <w:rPr>
                <w:b/>
                <w:sz w:val="24"/>
              </w:rPr>
              <w:t>% Achieved</w:t>
            </w:r>
          </w:p>
        </w:tc>
      </w:tr>
      <w:tr w:rsidRPr="00F220A0" w:rsidR="00DF127D" w:rsidTr="005C02FB" w14:paraId="79D18C00" w14:textId="77777777">
        <w:tc>
          <w:tcPr>
            <w:tcW w:w="1786" w:type="dxa"/>
            <w:vAlign w:val="center"/>
          </w:tcPr>
          <w:p w:rsidRPr="00F220A0" w:rsidR="00DF127D" w:rsidP="005C02FB" w:rsidRDefault="00DF127D" w14:paraId="371120E7"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2727FFC8"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786" w:type="dxa"/>
            <w:vAlign w:val="center"/>
          </w:tcPr>
          <w:p w:rsidRPr="00F220A0" w:rsidR="00DF127D" w:rsidP="005C02FB" w:rsidRDefault="00DF127D" w14:paraId="448C6888" w14:textId="77777777">
            <w:pPr>
              <w:pStyle w:val="ListParagraph"/>
              <w:autoSpaceDE w:val="0"/>
              <w:autoSpaceDN w:val="0"/>
              <w:adjustRightInd w:val="0"/>
              <w:spacing w:after="60" w:line="240" w:lineRule="auto"/>
              <w:ind w:left="0"/>
              <w:contextualSpacing w:val="0"/>
              <w:jc w:val="center"/>
              <w:rPr>
                <w:sz w:val="24"/>
              </w:rPr>
            </w:pPr>
            <w:r w:rsidRPr="00F220A0">
              <w:rPr>
                <w:sz w:val="24"/>
              </w:rPr>
              <w:t>$25000</w:t>
            </w:r>
          </w:p>
        </w:tc>
        <w:tc>
          <w:tcPr>
            <w:tcW w:w="1786" w:type="dxa"/>
            <w:vAlign w:val="center"/>
          </w:tcPr>
          <w:p w:rsidRPr="00F220A0" w:rsidR="00DF127D" w:rsidP="005C02FB" w:rsidRDefault="00DF127D" w14:paraId="5993112E"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c>
          <w:tcPr>
            <w:tcW w:w="1787" w:type="dxa"/>
            <w:vAlign w:val="center"/>
          </w:tcPr>
          <w:p w:rsidRPr="00F220A0" w:rsidR="00DF127D" w:rsidP="005C02FB" w:rsidRDefault="00DF127D" w14:paraId="7A070180" w14:textId="77777777">
            <w:pPr>
              <w:jc w:val="center"/>
              <w:rPr>
                <w:rFonts w:cs="Calibri"/>
                <w:color w:val="000000"/>
              </w:rPr>
            </w:pPr>
            <w:r w:rsidRPr="00F220A0">
              <w:rPr>
                <w:rFonts w:cs="Calibri"/>
                <w:color w:val="000000"/>
              </w:rPr>
              <w:t>n/a</w:t>
            </w:r>
          </w:p>
        </w:tc>
      </w:tr>
      <w:tr w:rsidRPr="00F220A0" w:rsidR="00DF127D" w:rsidTr="005C02FB" w14:paraId="15FC17AA" w14:textId="77777777">
        <w:tc>
          <w:tcPr>
            <w:tcW w:w="1786" w:type="dxa"/>
            <w:vAlign w:val="center"/>
          </w:tcPr>
          <w:p w:rsidRPr="00F220A0" w:rsidR="00DF127D" w:rsidP="005C02FB" w:rsidRDefault="00DF127D" w14:paraId="76F4C99E"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27E7A8B6"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786" w:type="dxa"/>
            <w:vAlign w:val="center"/>
          </w:tcPr>
          <w:p w:rsidRPr="00F220A0" w:rsidR="00DF127D" w:rsidP="005C02FB" w:rsidRDefault="00DF127D" w14:paraId="7D4020C2" w14:textId="77777777">
            <w:pPr>
              <w:pStyle w:val="ListParagraph"/>
              <w:autoSpaceDE w:val="0"/>
              <w:autoSpaceDN w:val="0"/>
              <w:adjustRightInd w:val="0"/>
              <w:spacing w:after="60" w:line="240" w:lineRule="auto"/>
              <w:ind w:left="0"/>
              <w:contextualSpacing w:val="0"/>
              <w:jc w:val="center"/>
              <w:rPr>
                <w:sz w:val="24"/>
              </w:rPr>
            </w:pPr>
            <w:r w:rsidRPr="00F220A0">
              <w:rPr>
                <w:sz w:val="24"/>
              </w:rPr>
              <w:t>$75000</w:t>
            </w:r>
          </w:p>
        </w:tc>
        <w:tc>
          <w:tcPr>
            <w:tcW w:w="1786" w:type="dxa"/>
            <w:vAlign w:val="center"/>
          </w:tcPr>
          <w:p w:rsidRPr="00F220A0" w:rsidR="00DF127D" w:rsidP="005C02FB" w:rsidRDefault="00DF127D" w14:paraId="2035C018" w14:textId="77777777">
            <w:pPr>
              <w:pStyle w:val="ListParagraph"/>
              <w:autoSpaceDE w:val="0"/>
              <w:autoSpaceDN w:val="0"/>
              <w:adjustRightInd w:val="0"/>
              <w:spacing w:after="60" w:line="240" w:lineRule="auto"/>
              <w:ind w:left="0"/>
              <w:contextualSpacing w:val="0"/>
              <w:jc w:val="center"/>
              <w:rPr>
                <w:sz w:val="24"/>
              </w:rPr>
            </w:pPr>
            <w:r w:rsidRPr="00F220A0">
              <w:rPr>
                <w:sz w:val="24"/>
              </w:rPr>
              <w:t>$53240</w:t>
            </w:r>
          </w:p>
        </w:tc>
        <w:tc>
          <w:tcPr>
            <w:tcW w:w="1787" w:type="dxa"/>
            <w:vAlign w:val="center"/>
          </w:tcPr>
          <w:p w:rsidRPr="00F220A0" w:rsidR="00DF127D" w:rsidP="005C02FB" w:rsidRDefault="00DF127D" w14:paraId="491717E2" w14:textId="77777777">
            <w:pPr>
              <w:jc w:val="center"/>
              <w:rPr>
                <w:rFonts w:cs="Calibri"/>
                <w:color w:val="000000"/>
              </w:rPr>
            </w:pPr>
            <w:r w:rsidRPr="00F220A0">
              <w:rPr>
                <w:rFonts w:cs="Calibri"/>
                <w:color w:val="000000"/>
              </w:rPr>
              <w:t>71.0</w:t>
            </w:r>
          </w:p>
        </w:tc>
      </w:tr>
      <w:tr w:rsidRPr="00F220A0" w:rsidR="00DF127D" w:rsidTr="005C02FB" w14:paraId="0C98D7D2" w14:textId="77777777">
        <w:tc>
          <w:tcPr>
            <w:tcW w:w="1786" w:type="dxa"/>
            <w:vAlign w:val="center"/>
          </w:tcPr>
          <w:p w:rsidRPr="00F220A0" w:rsidR="00DF127D" w:rsidP="005C02FB" w:rsidRDefault="00DF127D" w14:paraId="03249114"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2CDE6836"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786" w:type="dxa"/>
            <w:vAlign w:val="center"/>
          </w:tcPr>
          <w:p w:rsidRPr="00F220A0" w:rsidR="00DF127D" w:rsidP="005C02FB" w:rsidRDefault="00DF127D" w14:paraId="6B509F15" w14:textId="77777777">
            <w:pPr>
              <w:pStyle w:val="ListParagraph"/>
              <w:autoSpaceDE w:val="0"/>
              <w:autoSpaceDN w:val="0"/>
              <w:adjustRightInd w:val="0"/>
              <w:spacing w:after="60" w:line="240" w:lineRule="auto"/>
              <w:ind w:left="0"/>
              <w:contextualSpacing w:val="0"/>
              <w:jc w:val="center"/>
              <w:rPr>
                <w:sz w:val="24"/>
              </w:rPr>
            </w:pPr>
            <w:r w:rsidRPr="00F220A0">
              <w:rPr>
                <w:sz w:val="24"/>
              </w:rPr>
              <w:t>$75000</w:t>
            </w:r>
          </w:p>
        </w:tc>
        <w:tc>
          <w:tcPr>
            <w:tcW w:w="1786" w:type="dxa"/>
            <w:vAlign w:val="center"/>
          </w:tcPr>
          <w:p w:rsidRPr="00F220A0" w:rsidR="00DF127D" w:rsidP="005C02FB" w:rsidRDefault="00DF127D" w14:paraId="0EF3D3B4" w14:textId="77777777">
            <w:pPr>
              <w:pStyle w:val="ListParagraph"/>
              <w:autoSpaceDE w:val="0"/>
              <w:autoSpaceDN w:val="0"/>
              <w:adjustRightInd w:val="0"/>
              <w:spacing w:after="60" w:line="240" w:lineRule="auto"/>
              <w:ind w:left="0"/>
              <w:contextualSpacing w:val="0"/>
              <w:jc w:val="center"/>
              <w:rPr>
                <w:sz w:val="24"/>
              </w:rPr>
            </w:pPr>
            <w:r w:rsidRPr="00F220A0">
              <w:rPr>
                <w:sz w:val="24"/>
              </w:rPr>
              <w:t>$25500</w:t>
            </w:r>
          </w:p>
        </w:tc>
        <w:tc>
          <w:tcPr>
            <w:tcW w:w="1787" w:type="dxa"/>
            <w:vAlign w:val="center"/>
          </w:tcPr>
          <w:p w:rsidRPr="00F220A0" w:rsidR="00DF127D" w:rsidP="005C02FB" w:rsidRDefault="00DF127D" w14:paraId="3B0D6999" w14:textId="77777777">
            <w:pPr>
              <w:jc w:val="center"/>
              <w:rPr>
                <w:rFonts w:cs="Calibri"/>
                <w:color w:val="000000"/>
              </w:rPr>
            </w:pPr>
            <w:r w:rsidRPr="00F220A0">
              <w:rPr>
                <w:rFonts w:cs="Calibri"/>
                <w:color w:val="000000"/>
              </w:rPr>
              <w:t>n/a</w:t>
            </w:r>
          </w:p>
        </w:tc>
      </w:tr>
      <w:tr w:rsidRPr="00F220A0" w:rsidR="00DF127D" w:rsidTr="005C02FB" w14:paraId="53AB7451" w14:textId="77777777">
        <w:tc>
          <w:tcPr>
            <w:tcW w:w="1786" w:type="dxa"/>
            <w:vAlign w:val="center"/>
          </w:tcPr>
          <w:p w:rsidRPr="00F220A0" w:rsidR="00DF127D" w:rsidP="005C02FB" w:rsidRDefault="00DF127D" w14:paraId="5E9C4078"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2B6229BD"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786" w:type="dxa"/>
            <w:vAlign w:val="center"/>
          </w:tcPr>
          <w:p w:rsidRPr="00F220A0" w:rsidR="00DF127D" w:rsidP="005C02FB" w:rsidRDefault="00DF127D" w14:paraId="6FE811F2" w14:textId="77777777">
            <w:pPr>
              <w:pStyle w:val="ListParagraph"/>
              <w:autoSpaceDE w:val="0"/>
              <w:autoSpaceDN w:val="0"/>
              <w:adjustRightInd w:val="0"/>
              <w:spacing w:after="60" w:line="240" w:lineRule="auto"/>
              <w:ind w:left="0"/>
              <w:contextualSpacing w:val="0"/>
              <w:jc w:val="center"/>
              <w:rPr>
                <w:sz w:val="24"/>
              </w:rPr>
            </w:pPr>
            <w:r w:rsidRPr="00F220A0">
              <w:rPr>
                <w:sz w:val="24"/>
              </w:rPr>
              <w:t>$75000</w:t>
            </w:r>
          </w:p>
        </w:tc>
        <w:tc>
          <w:tcPr>
            <w:tcW w:w="1786" w:type="dxa"/>
            <w:vAlign w:val="center"/>
          </w:tcPr>
          <w:p w:rsidRPr="00F220A0" w:rsidR="00DF127D" w:rsidP="005C02FB" w:rsidRDefault="00DF127D" w14:paraId="35056C66" w14:textId="77777777">
            <w:pPr>
              <w:pStyle w:val="ListParagraph"/>
              <w:autoSpaceDE w:val="0"/>
              <w:autoSpaceDN w:val="0"/>
              <w:adjustRightInd w:val="0"/>
              <w:spacing w:after="60" w:line="240" w:lineRule="auto"/>
              <w:ind w:left="0"/>
              <w:contextualSpacing w:val="0"/>
              <w:jc w:val="center"/>
              <w:rPr>
                <w:sz w:val="24"/>
              </w:rPr>
            </w:pPr>
            <w:r w:rsidRPr="00F220A0">
              <w:rPr>
                <w:sz w:val="24"/>
              </w:rPr>
              <w:t>$71937</w:t>
            </w:r>
          </w:p>
        </w:tc>
        <w:tc>
          <w:tcPr>
            <w:tcW w:w="1787" w:type="dxa"/>
            <w:vAlign w:val="center"/>
          </w:tcPr>
          <w:p w:rsidRPr="00F220A0" w:rsidR="00DF127D" w:rsidP="005C02FB" w:rsidRDefault="00DF127D" w14:paraId="2C1C45B8" w14:textId="77777777">
            <w:pPr>
              <w:jc w:val="center"/>
              <w:rPr>
                <w:rFonts w:cs="Calibri"/>
                <w:color w:val="000000"/>
              </w:rPr>
            </w:pPr>
            <w:r w:rsidRPr="00F220A0">
              <w:rPr>
                <w:rFonts w:cs="Calibri"/>
                <w:color w:val="000000"/>
              </w:rPr>
              <w:t>95.9</w:t>
            </w:r>
          </w:p>
        </w:tc>
      </w:tr>
      <w:tr w:rsidRPr="00F220A0" w:rsidR="00DF127D" w:rsidTr="005C02FB" w14:paraId="42C014EB" w14:textId="77777777">
        <w:tc>
          <w:tcPr>
            <w:tcW w:w="1786" w:type="dxa"/>
            <w:vAlign w:val="center"/>
          </w:tcPr>
          <w:p w:rsidRPr="00F220A0" w:rsidR="00DF127D" w:rsidP="005C02FB" w:rsidRDefault="00DF127D" w14:paraId="739A2469"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7B73B9F1"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786" w:type="dxa"/>
            <w:vAlign w:val="center"/>
          </w:tcPr>
          <w:p w:rsidRPr="00F220A0" w:rsidR="00DF127D" w:rsidP="005C02FB" w:rsidRDefault="00DF127D" w14:paraId="21B13EAD" w14:textId="77777777">
            <w:pPr>
              <w:pStyle w:val="ListParagraph"/>
              <w:autoSpaceDE w:val="0"/>
              <w:autoSpaceDN w:val="0"/>
              <w:adjustRightInd w:val="0"/>
              <w:spacing w:after="60" w:line="240" w:lineRule="auto"/>
              <w:ind w:left="0"/>
              <w:contextualSpacing w:val="0"/>
              <w:jc w:val="center"/>
              <w:rPr>
                <w:sz w:val="24"/>
              </w:rPr>
            </w:pPr>
            <w:r w:rsidRPr="00F220A0">
              <w:rPr>
                <w:sz w:val="24"/>
              </w:rPr>
              <w:t>$100000</w:t>
            </w:r>
          </w:p>
        </w:tc>
        <w:tc>
          <w:tcPr>
            <w:tcW w:w="1786" w:type="dxa"/>
            <w:vAlign w:val="center"/>
          </w:tcPr>
          <w:p w:rsidRPr="00F220A0" w:rsidR="00DF127D" w:rsidP="005C02FB" w:rsidRDefault="00DF127D" w14:paraId="27BE2A85" w14:textId="77777777">
            <w:pPr>
              <w:pStyle w:val="ListParagraph"/>
              <w:autoSpaceDE w:val="0"/>
              <w:autoSpaceDN w:val="0"/>
              <w:adjustRightInd w:val="0"/>
              <w:spacing w:after="60" w:line="240" w:lineRule="auto"/>
              <w:ind w:left="0"/>
              <w:contextualSpacing w:val="0"/>
              <w:jc w:val="center"/>
              <w:rPr>
                <w:sz w:val="24"/>
              </w:rPr>
            </w:pPr>
            <w:r w:rsidRPr="00F220A0">
              <w:rPr>
                <w:sz w:val="24"/>
              </w:rPr>
              <w:t>$37000</w:t>
            </w:r>
          </w:p>
        </w:tc>
        <w:tc>
          <w:tcPr>
            <w:tcW w:w="1787" w:type="dxa"/>
            <w:vAlign w:val="center"/>
          </w:tcPr>
          <w:p w:rsidRPr="00F220A0" w:rsidR="00DF127D" w:rsidP="005C02FB" w:rsidRDefault="00DF127D" w14:paraId="45720895" w14:textId="77777777">
            <w:pPr>
              <w:jc w:val="center"/>
              <w:rPr>
                <w:rFonts w:cs="Calibri"/>
                <w:color w:val="000000"/>
              </w:rPr>
            </w:pPr>
            <w:r w:rsidRPr="00F220A0">
              <w:rPr>
                <w:rFonts w:cs="Calibri"/>
                <w:color w:val="000000"/>
              </w:rPr>
              <w:t>37.0</w:t>
            </w:r>
          </w:p>
        </w:tc>
      </w:tr>
    </w:tbl>
    <w:p w:rsidRPr="00F220A0" w:rsidR="00DF127D" w:rsidP="00DF127D" w:rsidRDefault="00DF127D" w14:paraId="5DEF5E93" w14:textId="77777777">
      <w:pPr>
        <w:ind w:left="360"/>
      </w:pPr>
    </w:p>
    <w:p w:rsidRPr="00F220A0" w:rsidR="00DF127D" w:rsidP="00DF127D" w:rsidRDefault="00DF127D" w14:paraId="430C1A20" w14:textId="77777777">
      <w:pPr>
        <w:spacing w:before="60" w:after="120" w:line="240" w:lineRule="auto"/>
        <w:ind w:left="360"/>
        <w:jc w:val="both"/>
        <w:rPr>
          <w:b/>
          <w:color w:val="C00000"/>
          <w:sz w:val="24"/>
        </w:rPr>
      </w:pPr>
      <w:r w:rsidRPr="00F220A0">
        <w:rPr>
          <w:b/>
          <w:color w:val="C00000"/>
          <w:sz w:val="24"/>
        </w:rPr>
        <w:t xml:space="preserve">Indicator: </w:t>
      </w:r>
      <w:r w:rsidRPr="00F220A0">
        <w:rPr>
          <w:color w:val="C00000"/>
          <w:sz w:val="24"/>
        </w:rPr>
        <w:t>Volume of commodities (MT) sold by project beneficiaries</w:t>
      </w:r>
    </w:p>
    <w:tbl>
      <w:tblPr>
        <w:tblStyle w:val="TableGrid"/>
        <w:tblW w:w="9300" w:type="dxa"/>
        <w:tblInd w:w="279" w:type="dxa"/>
        <w:tblLook w:val="04A0" w:firstRow="1" w:lastRow="0" w:firstColumn="1" w:lastColumn="0" w:noHBand="0" w:noVBand="1"/>
      </w:tblPr>
      <w:tblGrid>
        <w:gridCol w:w="1786"/>
        <w:gridCol w:w="1786"/>
        <w:gridCol w:w="1956"/>
        <w:gridCol w:w="1985"/>
        <w:gridCol w:w="1787"/>
      </w:tblGrid>
      <w:tr w:rsidRPr="00F220A0" w:rsidR="00DF127D" w:rsidTr="005C02FB" w14:paraId="51854439" w14:textId="77777777">
        <w:tc>
          <w:tcPr>
            <w:tcW w:w="1786" w:type="dxa"/>
          </w:tcPr>
          <w:p w:rsidRPr="00F220A0" w:rsidR="00DF127D" w:rsidP="005C02FB" w:rsidRDefault="00DF127D" w14:paraId="4253069B"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06313F01"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956" w:type="dxa"/>
          </w:tcPr>
          <w:p w:rsidRPr="00F220A0" w:rsidR="00DF127D" w:rsidP="005C02FB" w:rsidRDefault="00DF127D" w14:paraId="2A4AC2E9"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metric tonnes)</w:t>
            </w:r>
          </w:p>
        </w:tc>
        <w:tc>
          <w:tcPr>
            <w:tcW w:w="1985" w:type="dxa"/>
          </w:tcPr>
          <w:p w:rsidRPr="00F220A0" w:rsidR="00DF127D" w:rsidP="005C02FB" w:rsidRDefault="00DF127D" w14:paraId="11242B4E"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metric tonnes)</w:t>
            </w:r>
          </w:p>
        </w:tc>
        <w:tc>
          <w:tcPr>
            <w:tcW w:w="1787" w:type="dxa"/>
          </w:tcPr>
          <w:p w:rsidRPr="00F220A0" w:rsidR="00DF127D" w:rsidP="005C02FB" w:rsidRDefault="00DF127D" w14:paraId="339E0DD4" w14:textId="77777777">
            <w:pPr>
              <w:pStyle w:val="ListParagraph"/>
              <w:autoSpaceDE w:val="0"/>
              <w:autoSpaceDN w:val="0"/>
              <w:adjustRightInd w:val="0"/>
              <w:spacing w:after="60" w:line="240" w:lineRule="auto"/>
              <w:ind w:left="0"/>
              <w:contextualSpacing w:val="0"/>
              <w:jc w:val="both"/>
              <w:rPr>
                <w:b/>
                <w:sz w:val="24"/>
              </w:rPr>
            </w:pPr>
            <w:r w:rsidRPr="00F220A0">
              <w:rPr>
                <w:b/>
                <w:sz w:val="24"/>
              </w:rPr>
              <w:t>% Achieved</w:t>
            </w:r>
          </w:p>
        </w:tc>
      </w:tr>
      <w:tr w:rsidRPr="00F220A0" w:rsidR="00DF127D" w:rsidTr="005C02FB" w14:paraId="12DA2D84" w14:textId="77777777">
        <w:tc>
          <w:tcPr>
            <w:tcW w:w="1786" w:type="dxa"/>
            <w:vAlign w:val="center"/>
          </w:tcPr>
          <w:p w:rsidRPr="00F220A0" w:rsidR="00DF127D" w:rsidP="005C02FB" w:rsidRDefault="00DF127D" w14:paraId="0097201E"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40B7D778"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956" w:type="dxa"/>
            <w:vAlign w:val="center"/>
          </w:tcPr>
          <w:p w:rsidRPr="00F220A0" w:rsidR="00DF127D" w:rsidP="005C02FB" w:rsidRDefault="00DF127D" w14:paraId="67D1F5C0" w14:textId="77777777">
            <w:pPr>
              <w:pStyle w:val="ListParagraph"/>
              <w:autoSpaceDE w:val="0"/>
              <w:autoSpaceDN w:val="0"/>
              <w:adjustRightInd w:val="0"/>
              <w:spacing w:after="60" w:line="240" w:lineRule="auto"/>
              <w:ind w:left="0"/>
              <w:contextualSpacing w:val="0"/>
              <w:jc w:val="center"/>
              <w:rPr>
                <w:sz w:val="24"/>
              </w:rPr>
            </w:pPr>
            <w:r w:rsidRPr="00F220A0">
              <w:rPr>
                <w:sz w:val="24"/>
              </w:rPr>
              <w:t>120 mt</w:t>
            </w:r>
          </w:p>
        </w:tc>
        <w:tc>
          <w:tcPr>
            <w:tcW w:w="1985" w:type="dxa"/>
            <w:vAlign w:val="center"/>
          </w:tcPr>
          <w:p w:rsidRPr="00F220A0" w:rsidR="00DF127D" w:rsidP="005C02FB" w:rsidRDefault="00DF127D" w14:paraId="7CCDC646"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c>
          <w:tcPr>
            <w:tcW w:w="1787" w:type="dxa"/>
            <w:vAlign w:val="center"/>
          </w:tcPr>
          <w:p w:rsidRPr="00F220A0" w:rsidR="00DF127D" w:rsidP="005C02FB" w:rsidRDefault="00DF127D" w14:paraId="7D3C7179" w14:textId="77777777">
            <w:pPr>
              <w:jc w:val="center"/>
              <w:rPr>
                <w:rFonts w:cs="Calibri"/>
                <w:color w:val="000000"/>
              </w:rPr>
            </w:pPr>
            <w:r w:rsidRPr="00F220A0">
              <w:rPr>
                <w:rFonts w:cs="Calibri"/>
                <w:color w:val="000000"/>
              </w:rPr>
              <w:t>n/a</w:t>
            </w:r>
          </w:p>
        </w:tc>
      </w:tr>
      <w:tr w:rsidRPr="00F220A0" w:rsidR="00DF127D" w:rsidTr="005C02FB" w14:paraId="2A5DB2C2" w14:textId="77777777">
        <w:tc>
          <w:tcPr>
            <w:tcW w:w="1786" w:type="dxa"/>
            <w:vAlign w:val="center"/>
          </w:tcPr>
          <w:p w:rsidRPr="00F220A0" w:rsidR="00DF127D" w:rsidP="005C02FB" w:rsidRDefault="00DF127D" w14:paraId="5710CC7C"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3A819F58"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956" w:type="dxa"/>
            <w:vAlign w:val="center"/>
          </w:tcPr>
          <w:p w:rsidRPr="00F220A0" w:rsidR="00DF127D" w:rsidP="005C02FB" w:rsidRDefault="00DF127D" w14:paraId="19CAB4D5" w14:textId="77777777">
            <w:pPr>
              <w:pStyle w:val="ListParagraph"/>
              <w:autoSpaceDE w:val="0"/>
              <w:autoSpaceDN w:val="0"/>
              <w:adjustRightInd w:val="0"/>
              <w:spacing w:after="60" w:line="240" w:lineRule="auto"/>
              <w:ind w:left="0"/>
              <w:contextualSpacing w:val="0"/>
              <w:jc w:val="center"/>
              <w:rPr>
                <w:sz w:val="24"/>
              </w:rPr>
            </w:pPr>
            <w:r w:rsidRPr="00F220A0">
              <w:rPr>
                <w:sz w:val="24"/>
              </w:rPr>
              <w:t>150 mt</w:t>
            </w:r>
          </w:p>
        </w:tc>
        <w:tc>
          <w:tcPr>
            <w:tcW w:w="1985" w:type="dxa"/>
            <w:vAlign w:val="center"/>
          </w:tcPr>
          <w:p w:rsidRPr="00F220A0" w:rsidR="00DF127D" w:rsidP="005C02FB" w:rsidRDefault="00DF127D" w14:paraId="10881C42" w14:textId="77777777">
            <w:pPr>
              <w:pStyle w:val="ListParagraph"/>
              <w:autoSpaceDE w:val="0"/>
              <w:autoSpaceDN w:val="0"/>
              <w:adjustRightInd w:val="0"/>
              <w:spacing w:after="60" w:line="240" w:lineRule="auto"/>
              <w:ind w:left="0"/>
              <w:contextualSpacing w:val="0"/>
              <w:jc w:val="center"/>
              <w:rPr>
                <w:sz w:val="24"/>
              </w:rPr>
            </w:pPr>
            <w:r w:rsidRPr="00F220A0">
              <w:rPr>
                <w:sz w:val="24"/>
              </w:rPr>
              <w:t>9.4 mt</w:t>
            </w:r>
          </w:p>
        </w:tc>
        <w:tc>
          <w:tcPr>
            <w:tcW w:w="1787" w:type="dxa"/>
            <w:vAlign w:val="center"/>
          </w:tcPr>
          <w:p w:rsidRPr="00F220A0" w:rsidR="00DF127D" w:rsidP="005C02FB" w:rsidRDefault="00DF127D" w14:paraId="50B0D163" w14:textId="77777777">
            <w:pPr>
              <w:jc w:val="center"/>
              <w:rPr>
                <w:rFonts w:cs="Calibri"/>
                <w:color w:val="000000"/>
              </w:rPr>
            </w:pPr>
            <w:r w:rsidRPr="00F220A0">
              <w:rPr>
                <w:rFonts w:cs="Calibri"/>
                <w:color w:val="000000"/>
              </w:rPr>
              <w:t>6.3</w:t>
            </w:r>
          </w:p>
        </w:tc>
      </w:tr>
      <w:tr w:rsidRPr="00F220A0" w:rsidR="00DF127D" w:rsidTr="005C02FB" w14:paraId="4A6DEF61" w14:textId="77777777">
        <w:tc>
          <w:tcPr>
            <w:tcW w:w="1786" w:type="dxa"/>
            <w:vAlign w:val="center"/>
          </w:tcPr>
          <w:p w:rsidRPr="00F220A0" w:rsidR="00DF127D" w:rsidP="005C02FB" w:rsidRDefault="00DF127D" w14:paraId="679F969D"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7061F294"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956" w:type="dxa"/>
            <w:vAlign w:val="center"/>
          </w:tcPr>
          <w:p w:rsidRPr="00F220A0" w:rsidR="00DF127D" w:rsidP="005C02FB" w:rsidRDefault="00DF127D" w14:paraId="78A40708" w14:textId="77777777">
            <w:pPr>
              <w:pStyle w:val="ListParagraph"/>
              <w:autoSpaceDE w:val="0"/>
              <w:autoSpaceDN w:val="0"/>
              <w:adjustRightInd w:val="0"/>
              <w:spacing w:after="60" w:line="240" w:lineRule="auto"/>
              <w:ind w:left="0"/>
              <w:contextualSpacing w:val="0"/>
              <w:jc w:val="center"/>
              <w:rPr>
                <w:sz w:val="24"/>
              </w:rPr>
            </w:pPr>
            <w:r w:rsidRPr="00F220A0">
              <w:rPr>
                <w:sz w:val="24"/>
              </w:rPr>
              <w:t>150 mt</w:t>
            </w:r>
          </w:p>
        </w:tc>
        <w:tc>
          <w:tcPr>
            <w:tcW w:w="1985" w:type="dxa"/>
            <w:vAlign w:val="center"/>
          </w:tcPr>
          <w:p w:rsidRPr="00F220A0" w:rsidR="00DF127D" w:rsidP="005C02FB" w:rsidRDefault="00DF127D" w14:paraId="47AEB411" w14:textId="77777777">
            <w:pPr>
              <w:pStyle w:val="ListParagraph"/>
              <w:autoSpaceDE w:val="0"/>
              <w:autoSpaceDN w:val="0"/>
              <w:adjustRightInd w:val="0"/>
              <w:spacing w:after="60" w:line="240" w:lineRule="auto"/>
              <w:ind w:left="0"/>
              <w:contextualSpacing w:val="0"/>
              <w:jc w:val="center"/>
              <w:rPr>
                <w:sz w:val="24"/>
              </w:rPr>
            </w:pPr>
            <w:r w:rsidRPr="00F220A0">
              <w:rPr>
                <w:sz w:val="24"/>
              </w:rPr>
              <w:t>42.3</w:t>
            </w:r>
          </w:p>
        </w:tc>
        <w:tc>
          <w:tcPr>
            <w:tcW w:w="1787" w:type="dxa"/>
            <w:vAlign w:val="center"/>
          </w:tcPr>
          <w:p w:rsidRPr="00F220A0" w:rsidR="00DF127D" w:rsidP="005C02FB" w:rsidRDefault="00DF127D" w14:paraId="143EDB40" w14:textId="77777777">
            <w:pPr>
              <w:jc w:val="center"/>
              <w:rPr>
                <w:rFonts w:cs="Calibri"/>
                <w:color w:val="000000"/>
              </w:rPr>
            </w:pPr>
            <w:r w:rsidRPr="00F220A0">
              <w:rPr>
                <w:rFonts w:cs="Calibri"/>
                <w:color w:val="000000"/>
              </w:rPr>
              <w:t>n/a</w:t>
            </w:r>
          </w:p>
        </w:tc>
      </w:tr>
      <w:tr w:rsidRPr="00F220A0" w:rsidR="00DF127D" w:rsidTr="005C02FB" w14:paraId="6E627958" w14:textId="77777777">
        <w:tc>
          <w:tcPr>
            <w:tcW w:w="1786" w:type="dxa"/>
            <w:vAlign w:val="center"/>
          </w:tcPr>
          <w:p w:rsidRPr="00F220A0" w:rsidR="00DF127D" w:rsidP="005C02FB" w:rsidRDefault="00DF127D" w14:paraId="768540DD"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71165C50"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956" w:type="dxa"/>
            <w:vAlign w:val="center"/>
          </w:tcPr>
          <w:p w:rsidRPr="00F220A0" w:rsidR="00DF127D" w:rsidP="005C02FB" w:rsidRDefault="00DF127D" w14:paraId="01E056FD" w14:textId="77777777">
            <w:pPr>
              <w:pStyle w:val="ListParagraph"/>
              <w:autoSpaceDE w:val="0"/>
              <w:autoSpaceDN w:val="0"/>
              <w:adjustRightInd w:val="0"/>
              <w:spacing w:after="60" w:line="240" w:lineRule="auto"/>
              <w:ind w:left="0"/>
              <w:contextualSpacing w:val="0"/>
              <w:jc w:val="center"/>
              <w:rPr>
                <w:sz w:val="24"/>
              </w:rPr>
            </w:pPr>
            <w:r w:rsidRPr="00F220A0">
              <w:rPr>
                <w:sz w:val="24"/>
              </w:rPr>
              <w:t>130 mt</w:t>
            </w:r>
          </w:p>
        </w:tc>
        <w:tc>
          <w:tcPr>
            <w:tcW w:w="1985" w:type="dxa"/>
            <w:vAlign w:val="center"/>
          </w:tcPr>
          <w:p w:rsidRPr="00F220A0" w:rsidR="00DF127D" w:rsidP="005C02FB" w:rsidRDefault="00DF127D" w14:paraId="1675C702" w14:textId="77777777">
            <w:pPr>
              <w:pStyle w:val="ListParagraph"/>
              <w:autoSpaceDE w:val="0"/>
              <w:autoSpaceDN w:val="0"/>
              <w:adjustRightInd w:val="0"/>
              <w:spacing w:after="60" w:line="240" w:lineRule="auto"/>
              <w:ind w:left="0"/>
              <w:contextualSpacing w:val="0"/>
              <w:jc w:val="center"/>
              <w:rPr>
                <w:sz w:val="24"/>
              </w:rPr>
            </w:pPr>
            <w:r w:rsidRPr="00F220A0">
              <w:rPr>
                <w:sz w:val="24"/>
              </w:rPr>
              <w:t>122.3 mt</w:t>
            </w:r>
          </w:p>
        </w:tc>
        <w:tc>
          <w:tcPr>
            <w:tcW w:w="1787" w:type="dxa"/>
            <w:vAlign w:val="center"/>
          </w:tcPr>
          <w:p w:rsidRPr="00F220A0" w:rsidR="00DF127D" w:rsidP="005C02FB" w:rsidRDefault="00DF127D" w14:paraId="3F6059D1" w14:textId="77777777">
            <w:pPr>
              <w:jc w:val="center"/>
              <w:rPr>
                <w:rFonts w:cs="Calibri"/>
                <w:color w:val="000000"/>
              </w:rPr>
            </w:pPr>
            <w:r w:rsidRPr="00F220A0">
              <w:rPr>
                <w:rFonts w:cs="Calibri"/>
                <w:color w:val="000000"/>
              </w:rPr>
              <w:t>94.0</w:t>
            </w:r>
          </w:p>
        </w:tc>
      </w:tr>
      <w:tr w:rsidRPr="00F220A0" w:rsidR="00DF127D" w:rsidTr="005C02FB" w14:paraId="5C0F171D" w14:textId="77777777">
        <w:tc>
          <w:tcPr>
            <w:tcW w:w="1786" w:type="dxa"/>
            <w:vAlign w:val="center"/>
          </w:tcPr>
          <w:p w:rsidRPr="00F220A0" w:rsidR="00DF127D" w:rsidP="005C02FB" w:rsidRDefault="00DF127D" w14:paraId="52D61DAD"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7B3D67A9"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956" w:type="dxa"/>
            <w:vAlign w:val="center"/>
          </w:tcPr>
          <w:p w:rsidRPr="00F220A0" w:rsidR="00DF127D" w:rsidP="005C02FB" w:rsidRDefault="00DF127D" w14:paraId="7DBEBB39" w14:textId="77777777">
            <w:pPr>
              <w:pStyle w:val="ListParagraph"/>
              <w:autoSpaceDE w:val="0"/>
              <w:autoSpaceDN w:val="0"/>
              <w:adjustRightInd w:val="0"/>
              <w:spacing w:after="60" w:line="240" w:lineRule="auto"/>
              <w:ind w:left="0"/>
              <w:contextualSpacing w:val="0"/>
              <w:jc w:val="center"/>
              <w:rPr>
                <w:sz w:val="24"/>
              </w:rPr>
            </w:pPr>
            <w:r w:rsidRPr="00F220A0">
              <w:rPr>
                <w:sz w:val="24"/>
              </w:rPr>
              <w:t>420 mt</w:t>
            </w:r>
          </w:p>
        </w:tc>
        <w:tc>
          <w:tcPr>
            <w:tcW w:w="1985" w:type="dxa"/>
            <w:vAlign w:val="center"/>
          </w:tcPr>
          <w:p w:rsidRPr="00F220A0" w:rsidR="00DF127D" w:rsidP="005C02FB" w:rsidRDefault="00DF127D" w14:paraId="19216B3A" w14:textId="77777777">
            <w:pPr>
              <w:pStyle w:val="ListParagraph"/>
              <w:autoSpaceDE w:val="0"/>
              <w:autoSpaceDN w:val="0"/>
              <w:adjustRightInd w:val="0"/>
              <w:spacing w:after="60" w:line="240" w:lineRule="auto"/>
              <w:ind w:left="0"/>
              <w:contextualSpacing w:val="0"/>
              <w:jc w:val="center"/>
              <w:rPr>
                <w:sz w:val="24"/>
              </w:rPr>
            </w:pPr>
            <w:r w:rsidRPr="00F220A0">
              <w:rPr>
                <w:sz w:val="24"/>
              </w:rPr>
              <w:t>66 mt</w:t>
            </w:r>
          </w:p>
        </w:tc>
        <w:tc>
          <w:tcPr>
            <w:tcW w:w="1787" w:type="dxa"/>
            <w:vAlign w:val="center"/>
          </w:tcPr>
          <w:p w:rsidRPr="00F220A0" w:rsidR="00DF127D" w:rsidP="005C02FB" w:rsidRDefault="00DF127D" w14:paraId="321B4ABE" w14:textId="77777777">
            <w:pPr>
              <w:jc w:val="center"/>
              <w:rPr>
                <w:rFonts w:cs="Calibri"/>
                <w:color w:val="000000"/>
              </w:rPr>
            </w:pPr>
            <w:r w:rsidRPr="00F220A0">
              <w:rPr>
                <w:rFonts w:cs="Calibri"/>
                <w:color w:val="000000"/>
              </w:rPr>
              <w:t>15.7</w:t>
            </w:r>
          </w:p>
        </w:tc>
      </w:tr>
    </w:tbl>
    <w:p w:rsidRPr="00F220A0" w:rsidR="00DF127D" w:rsidP="00DF127D" w:rsidRDefault="00DF127D" w14:paraId="49F6A74D" w14:textId="23401E19">
      <w:pPr>
        <w:ind w:left="360"/>
      </w:pPr>
    </w:p>
    <w:p w:rsidRPr="00F220A0" w:rsidR="00DF127D" w:rsidP="00DF127D" w:rsidRDefault="00DF127D" w14:paraId="167D00CE" w14:textId="77777777">
      <w:pPr>
        <w:spacing w:before="60" w:after="120" w:line="240" w:lineRule="auto"/>
        <w:ind w:left="360"/>
        <w:jc w:val="both"/>
        <w:rPr>
          <w:color w:val="C00000"/>
          <w:sz w:val="24"/>
        </w:rPr>
      </w:pPr>
      <w:r w:rsidRPr="00F220A0">
        <w:rPr>
          <w:b/>
          <w:color w:val="C00000"/>
          <w:sz w:val="24"/>
        </w:rPr>
        <w:t xml:space="preserve">Indicator: </w:t>
      </w:r>
      <w:r w:rsidRPr="00F220A0">
        <w:rPr>
          <w:color w:val="C00000"/>
          <w:sz w:val="24"/>
        </w:rPr>
        <w:t>Number of public-private partnerships formed as a result of USDA assistance</w:t>
      </w:r>
    </w:p>
    <w:tbl>
      <w:tblPr>
        <w:tblStyle w:val="TableGrid"/>
        <w:tblW w:w="7315" w:type="dxa"/>
        <w:tblInd w:w="1129" w:type="dxa"/>
        <w:tblLook w:val="04A0" w:firstRow="1" w:lastRow="0" w:firstColumn="1" w:lastColumn="0" w:noHBand="0" w:noVBand="1"/>
      </w:tblPr>
      <w:tblGrid>
        <w:gridCol w:w="1786"/>
        <w:gridCol w:w="1786"/>
        <w:gridCol w:w="1957"/>
        <w:gridCol w:w="1786"/>
      </w:tblGrid>
      <w:tr w:rsidRPr="00F220A0" w:rsidR="00DF127D" w:rsidTr="005C02FB" w14:paraId="04B08C11" w14:textId="77777777">
        <w:trPr>
          <w:tblHeader/>
        </w:trPr>
        <w:tc>
          <w:tcPr>
            <w:tcW w:w="1786" w:type="dxa"/>
          </w:tcPr>
          <w:p w:rsidRPr="00F220A0" w:rsidR="00DF127D" w:rsidP="005C02FB" w:rsidRDefault="00DF127D" w14:paraId="54948B6B"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61B564A1"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957" w:type="dxa"/>
          </w:tcPr>
          <w:p w:rsidRPr="00F220A0" w:rsidR="00DF127D" w:rsidP="005C02FB" w:rsidRDefault="00DF127D" w14:paraId="06E26FC0"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nos.)</w:t>
            </w:r>
          </w:p>
        </w:tc>
        <w:tc>
          <w:tcPr>
            <w:tcW w:w="1786" w:type="dxa"/>
          </w:tcPr>
          <w:p w:rsidRPr="00F220A0" w:rsidR="00DF127D" w:rsidP="005C02FB" w:rsidRDefault="00DF127D" w14:paraId="37E5C482" w14:textId="77777777">
            <w:pPr>
              <w:pStyle w:val="ListParagraph"/>
              <w:autoSpaceDE w:val="0"/>
              <w:autoSpaceDN w:val="0"/>
              <w:adjustRightInd w:val="0"/>
              <w:spacing w:after="60" w:line="240" w:lineRule="auto"/>
              <w:ind w:left="0"/>
              <w:contextualSpacing w:val="0"/>
              <w:jc w:val="center"/>
              <w:rPr>
                <w:b/>
                <w:sz w:val="24"/>
              </w:rPr>
            </w:pPr>
            <w:r w:rsidRPr="00F220A0">
              <w:rPr>
                <w:b/>
                <w:sz w:val="24"/>
              </w:rPr>
              <w:t>Achieved</w:t>
            </w:r>
          </w:p>
        </w:tc>
      </w:tr>
      <w:tr w:rsidRPr="00F220A0" w:rsidR="00DF127D" w:rsidTr="005C02FB" w14:paraId="23FBCA01" w14:textId="77777777">
        <w:tc>
          <w:tcPr>
            <w:tcW w:w="1786" w:type="dxa"/>
            <w:vAlign w:val="center"/>
          </w:tcPr>
          <w:p w:rsidRPr="00F220A0" w:rsidR="00DF127D" w:rsidP="005C02FB" w:rsidRDefault="00DF127D" w14:paraId="03FA1DAE"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2D5143D9"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957" w:type="dxa"/>
            <w:vAlign w:val="center"/>
          </w:tcPr>
          <w:p w:rsidRPr="00F220A0" w:rsidR="00DF127D" w:rsidP="005C02FB" w:rsidRDefault="00DF127D" w14:paraId="21A4B90C"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c>
          <w:tcPr>
            <w:tcW w:w="1786" w:type="dxa"/>
            <w:vAlign w:val="center"/>
          </w:tcPr>
          <w:p w:rsidRPr="00F220A0" w:rsidR="00DF127D" w:rsidP="005C02FB" w:rsidRDefault="00DF127D" w14:paraId="475BB356"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r w:rsidRPr="00F220A0" w:rsidR="00DF127D" w:rsidTr="005C02FB" w14:paraId="04448E0F" w14:textId="77777777">
        <w:tc>
          <w:tcPr>
            <w:tcW w:w="1786" w:type="dxa"/>
            <w:vAlign w:val="center"/>
          </w:tcPr>
          <w:p w:rsidRPr="00F220A0" w:rsidR="00DF127D" w:rsidP="005C02FB" w:rsidRDefault="00DF127D" w14:paraId="0D814116"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32AAAFBA"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957" w:type="dxa"/>
            <w:vAlign w:val="center"/>
          </w:tcPr>
          <w:p w:rsidRPr="00F220A0" w:rsidR="00DF127D" w:rsidP="005C02FB" w:rsidRDefault="00DF127D" w14:paraId="59243807" w14:textId="77777777">
            <w:pPr>
              <w:pStyle w:val="ListParagraph"/>
              <w:autoSpaceDE w:val="0"/>
              <w:autoSpaceDN w:val="0"/>
              <w:adjustRightInd w:val="0"/>
              <w:spacing w:after="60" w:line="240" w:lineRule="auto"/>
              <w:ind w:left="0"/>
              <w:contextualSpacing w:val="0"/>
              <w:jc w:val="center"/>
              <w:rPr>
                <w:sz w:val="24"/>
              </w:rPr>
            </w:pPr>
            <w:r w:rsidRPr="00F220A0">
              <w:rPr>
                <w:sz w:val="24"/>
              </w:rPr>
              <w:t>10</w:t>
            </w:r>
          </w:p>
        </w:tc>
        <w:tc>
          <w:tcPr>
            <w:tcW w:w="1786" w:type="dxa"/>
            <w:vAlign w:val="center"/>
          </w:tcPr>
          <w:p w:rsidRPr="00F220A0" w:rsidR="00DF127D" w:rsidP="005C02FB" w:rsidRDefault="00DF127D" w14:paraId="5D864CFE" w14:textId="77777777">
            <w:pPr>
              <w:pStyle w:val="ListParagraph"/>
              <w:autoSpaceDE w:val="0"/>
              <w:autoSpaceDN w:val="0"/>
              <w:adjustRightInd w:val="0"/>
              <w:spacing w:after="60" w:line="240" w:lineRule="auto"/>
              <w:ind w:left="0"/>
              <w:contextualSpacing w:val="0"/>
              <w:jc w:val="center"/>
              <w:rPr>
                <w:sz w:val="24"/>
              </w:rPr>
            </w:pPr>
            <w:r w:rsidRPr="00F220A0">
              <w:rPr>
                <w:sz w:val="24"/>
              </w:rPr>
              <w:t>19</w:t>
            </w:r>
          </w:p>
        </w:tc>
      </w:tr>
      <w:tr w:rsidRPr="00F220A0" w:rsidR="00DF127D" w:rsidTr="005C02FB" w14:paraId="22571DF0" w14:textId="77777777">
        <w:tc>
          <w:tcPr>
            <w:tcW w:w="1786" w:type="dxa"/>
            <w:vAlign w:val="center"/>
          </w:tcPr>
          <w:p w:rsidRPr="00F220A0" w:rsidR="00DF127D" w:rsidP="005C02FB" w:rsidRDefault="00DF127D" w14:paraId="550A8A7F"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10701B0F"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957" w:type="dxa"/>
            <w:vAlign w:val="center"/>
          </w:tcPr>
          <w:p w:rsidRPr="00F220A0" w:rsidR="00DF127D" w:rsidP="005C02FB" w:rsidRDefault="00DF127D" w14:paraId="37CAB7A9" w14:textId="77777777">
            <w:pPr>
              <w:pStyle w:val="ListParagraph"/>
              <w:autoSpaceDE w:val="0"/>
              <w:autoSpaceDN w:val="0"/>
              <w:adjustRightInd w:val="0"/>
              <w:spacing w:after="60" w:line="240" w:lineRule="auto"/>
              <w:ind w:left="0"/>
              <w:contextualSpacing w:val="0"/>
              <w:jc w:val="center"/>
              <w:rPr>
                <w:sz w:val="24"/>
              </w:rPr>
            </w:pPr>
            <w:r w:rsidRPr="00F220A0">
              <w:rPr>
                <w:sz w:val="24"/>
              </w:rPr>
              <w:t>10</w:t>
            </w:r>
          </w:p>
        </w:tc>
        <w:tc>
          <w:tcPr>
            <w:tcW w:w="1786" w:type="dxa"/>
            <w:vAlign w:val="center"/>
          </w:tcPr>
          <w:p w:rsidRPr="00F220A0" w:rsidR="00DF127D" w:rsidP="005C02FB" w:rsidRDefault="00DF127D" w14:paraId="76F4A47C" w14:textId="77777777">
            <w:pPr>
              <w:pStyle w:val="ListParagraph"/>
              <w:autoSpaceDE w:val="0"/>
              <w:autoSpaceDN w:val="0"/>
              <w:adjustRightInd w:val="0"/>
              <w:spacing w:after="60" w:line="240" w:lineRule="auto"/>
              <w:ind w:left="0"/>
              <w:contextualSpacing w:val="0"/>
              <w:jc w:val="center"/>
              <w:rPr>
                <w:sz w:val="24"/>
              </w:rPr>
            </w:pPr>
            <w:r w:rsidRPr="00F220A0">
              <w:rPr>
                <w:sz w:val="24"/>
              </w:rPr>
              <w:t>10</w:t>
            </w:r>
          </w:p>
        </w:tc>
      </w:tr>
      <w:tr w:rsidRPr="00F220A0" w:rsidR="00DF127D" w:rsidTr="005C02FB" w14:paraId="42F926AE" w14:textId="77777777">
        <w:tc>
          <w:tcPr>
            <w:tcW w:w="1786" w:type="dxa"/>
            <w:vAlign w:val="center"/>
          </w:tcPr>
          <w:p w:rsidRPr="00F220A0" w:rsidR="00DF127D" w:rsidP="005C02FB" w:rsidRDefault="00DF127D" w14:paraId="03244174"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20EFBAA3"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957" w:type="dxa"/>
            <w:vAlign w:val="center"/>
          </w:tcPr>
          <w:p w:rsidRPr="00F220A0" w:rsidR="00DF127D" w:rsidP="005C02FB" w:rsidRDefault="00DF127D" w14:paraId="27D7BB3D"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c>
          <w:tcPr>
            <w:tcW w:w="1786" w:type="dxa"/>
            <w:vAlign w:val="center"/>
          </w:tcPr>
          <w:p w:rsidRPr="00F220A0" w:rsidR="00DF127D" w:rsidP="005C02FB" w:rsidRDefault="00DF127D" w14:paraId="1A36CA3C" w14:textId="77777777">
            <w:pPr>
              <w:pStyle w:val="ListParagraph"/>
              <w:autoSpaceDE w:val="0"/>
              <w:autoSpaceDN w:val="0"/>
              <w:adjustRightInd w:val="0"/>
              <w:spacing w:after="60" w:line="240" w:lineRule="auto"/>
              <w:ind w:left="0"/>
              <w:contextualSpacing w:val="0"/>
              <w:jc w:val="center"/>
              <w:rPr>
                <w:sz w:val="24"/>
              </w:rPr>
            </w:pPr>
            <w:r w:rsidRPr="00F220A0">
              <w:rPr>
                <w:sz w:val="24"/>
              </w:rPr>
              <w:t>10</w:t>
            </w:r>
          </w:p>
        </w:tc>
      </w:tr>
      <w:tr w:rsidRPr="00F220A0" w:rsidR="00DF127D" w:rsidTr="005C02FB" w14:paraId="6723E593" w14:textId="77777777">
        <w:tc>
          <w:tcPr>
            <w:tcW w:w="1786" w:type="dxa"/>
            <w:vAlign w:val="center"/>
          </w:tcPr>
          <w:p w:rsidRPr="00F220A0" w:rsidR="00DF127D" w:rsidP="005C02FB" w:rsidRDefault="00DF127D" w14:paraId="6B4DB49B"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1F167E85"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957" w:type="dxa"/>
            <w:vAlign w:val="center"/>
          </w:tcPr>
          <w:p w:rsidRPr="00F220A0" w:rsidR="00DF127D" w:rsidP="005C02FB" w:rsidRDefault="00DF127D" w14:paraId="3D00707C"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c>
          <w:tcPr>
            <w:tcW w:w="1786" w:type="dxa"/>
            <w:vAlign w:val="center"/>
          </w:tcPr>
          <w:p w:rsidRPr="00F220A0" w:rsidR="00DF127D" w:rsidP="005C02FB" w:rsidRDefault="00DF127D" w14:paraId="54E8196A"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r>
    </w:tbl>
    <w:p w:rsidRPr="00F220A0" w:rsidR="00DF127D" w:rsidP="00DF127D" w:rsidRDefault="00DF127D" w14:paraId="672B3215" w14:textId="77777777">
      <w:pPr>
        <w:pStyle w:val="ListParagraph"/>
      </w:pPr>
    </w:p>
    <w:p w:rsidRPr="00F220A0" w:rsidR="00DF127D" w:rsidP="00DF127D" w:rsidRDefault="00DF127D" w14:paraId="7F2D4F3A" w14:textId="77777777">
      <w:pPr>
        <w:spacing w:before="60" w:after="120" w:line="240" w:lineRule="auto"/>
        <w:ind w:left="360"/>
        <w:jc w:val="both"/>
        <w:rPr>
          <w:color w:val="C00000"/>
          <w:sz w:val="24"/>
        </w:rPr>
      </w:pPr>
      <w:r w:rsidRPr="00F220A0">
        <w:rPr>
          <w:b/>
          <w:color w:val="C00000"/>
          <w:sz w:val="24"/>
        </w:rPr>
        <w:t xml:space="preserve">Indicator: </w:t>
      </w:r>
      <w:r w:rsidRPr="00F220A0">
        <w:rPr>
          <w:color w:val="C00000"/>
          <w:sz w:val="24"/>
        </w:rPr>
        <w:t>Value of public and private sector investments leveraged as a result of USDA assistance</w:t>
      </w:r>
    </w:p>
    <w:tbl>
      <w:tblPr>
        <w:tblStyle w:val="TableGrid"/>
        <w:tblW w:w="7513" w:type="dxa"/>
        <w:tblInd w:w="1129" w:type="dxa"/>
        <w:tblLook w:val="04A0" w:firstRow="1" w:lastRow="0" w:firstColumn="1" w:lastColumn="0" w:noHBand="0" w:noVBand="1"/>
      </w:tblPr>
      <w:tblGrid>
        <w:gridCol w:w="1786"/>
        <w:gridCol w:w="1786"/>
        <w:gridCol w:w="1957"/>
        <w:gridCol w:w="1984"/>
      </w:tblGrid>
      <w:tr w:rsidRPr="00F220A0" w:rsidR="00DF127D" w:rsidTr="005C02FB" w14:paraId="7C219217" w14:textId="77777777">
        <w:trPr>
          <w:tblHeader/>
        </w:trPr>
        <w:tc>
          <w:tcPr>
            <w:tcW w:w="1786" w:type="dxa"/>
          </w:tcPr>
          <w:p w:rsidRPr="00F220A0" w:rsidR="00DF127D" w:rsidP="005C02FB" w:rsidRDefault="00DF127D" w14:paraId="08457117"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6B102D22"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957" w:type="dxa"/>
          </w:tcPr>
          <w:p w:rsidRPr="00F220A0" w:rsidR="00DF127D" w:rsidP="005C02FB" w:rsidRDefault="00DF127D" w14:paraId="66A070E1"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USD)</w:t>
            </w:r>
          </w:p>
        </w:tc>
        <w:tc>
          <w:tcPr>
            <w:tcW w:w="1984" w:type="dxa"/>
          </w:tcPr>
          <w:p w:rsidRPr="00F220A0" w:rsidR="00DF127D" w:rsidP="005C02FB" w:rsidRDefault="00DF127D" w14:paraId="34174793"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USD)</w:t>
            </w:r>
          </w:p>
        </w:tc>
      </w:tr>
      <w:tr w:rsidRPr="00F220A0" w:rsidR="00DF127D" w:rsidTr="005C02FB" w14:paraId="230D0C56" w14:textId="77777777">
        <w:tc>
          <w:tcPr>
            <w:tcW w:w="1786" w:type="dxa"/>
            <w:vAlign w:val="center"/>
          </w:tcPr>
          <w:p w:rsidRPr="00F220A0" w:rsidR="00DF127D" w:rsidP="005C02FB" w:rsidRDefault="00DF127D" w14:paraId="2EEE6555"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0AB233CA"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957" w:type="dxa"/>
            <w:vAlign w:val="center"/>
          </w:tcPr>
          <w:p w:rsidRPr="00F220A0" w:rsidR="00DF127D" w:rsidP="005C02FB" w:rsidRDefault="00DF127D" w14:paraId="717991EA"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c>
          <w:tcPr>
            <w:tcW w:w="1984" w:type="dxa"/>
            <w:vAlign w:val="center"/>
          </w:tcPr>
          <w:p w:rsidRPr="00F220A0" w:rsidR="00DF127D" w:rsidP="005C02FB" w:rsidRDefault="00DF127D" w14:paraId="5FDFAD6D"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r w:rsidRPr="00F220A0" w:rsidR="00DF127D" w:rsidTr="005C02FB" w14:paraId="43849BD4" w14:textId="77777777">
        <w:tc>
          <w:tcPr>
            <w:tcW w:w="1786" w:type="dxa"/>
            <w:vAlign w:val="center"/>
          </w:tcPr>
          <w:p w:rsidRPr="00F220A0" w:rsidR="00DF127D" w:rsidP="005C02FB" w:rsidRDefault="00DF127D" w14:paraId="469EFBA2"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5C285F20"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957" w:type="dxa"/>
            <w:vAlign w:val="center"/>
          </w:tcPr>
          <w:p w:rsidRPr="00F220A0" w:rsidR="00DF127D" w:rsidP="005C02FB" w:rsidRDefault="00DF127D" w14:paraId="13D63056" w14:textId="77777777">
            <w:pPr>
              <w:pStyle w:val="ListParagraph"/>
              <w:autoSpaceDE w:val="0"/>
              <w:autoSpaceDN w:val="0"/>
              <w:adjustRightInd w:val="0"/>
              <w:spacing w:after="60" w:line="240" w:lineRule="auto"/>
              <w:ind w:left="0"/>
              <w:contextualSpacing w:val="0"/>
              <w:jc w:val="center"/>
              <w:rPr>
                <w:sz w:val="24"/>
              </w:rPr>
            </w:pPr>
            <w:r w:rsidRPr="00F220A0">
              <w:rPr>
                <w:sz w:val="24"/>
              </w:rPr>
              <w:t>$14400</w:t>
            </w:r>
          </w:p>
        </w:tc>
        <w:tc>
          <w:tcPr>
            <w:tcW w:w="1984" w:type="dxa"/>
            <w:vAlign w:val="center"/>
          </w:tcPr>
          <w:p w:rsidRPr="00F220A0" w:rsidR="00DF127D" w:rsidP="005C02FB" w:rsidRDefault="00DF127D" w14:paraId="1B090153"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r w:rsidRPr="00F220A0" w:rsidR="00DF127D" w:rsidTr="005C02FB" w14:paraId="24EC2518" w14:textId="77777777">
        <w:tc>
          <w:tcPr>
            <w:tcW w:w="1786" w:type="dxa"/>
            <w:vAlign w:val="center"/>
          </w:tcPr>
          <w:p w:rsidRPr="00F220A0" w:rsidR="00DF127D" w:rsidP="005C02FB" w:rsidRDefault="00DF127D" w14:paraId="515AE337"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26CB8E99"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957" w:type="dxa"/>
            <w:vAlign w:val="center"/>
          </w:tcPr>
          <w:p w:rsidRPr="00F220A0" w:rsidR="00DF127D" w:rsidP="005C02FB" w:rsidRDefault="00DF127D" w14:paraId="6A2A4059" w14:textId="77777777">
            <w:pPr>
              <w:pStyle w:val="ListParagraph"/>
              <w:autoSpaceDE w:val="0"/>
              <w:autoSpaceDN w:val="0"/>
              <w:adjustRightInd w:val="0"/>
              <w:spacing w:after="60" w:line="240" w:lineRule="auto"/>
              <w:ind w:left="0"/>
              <w:contextualSpacing w:val="0"/>
              <w:jc w:val="center"/>
              <w:rPr>
                <w:sz w:val="24"/>
              </w:rPr>
            </w:pPr>
            <w:r w:rsidRPr="00F220A0">
              <w:rPr>
                <w:sz w:val="24"/>
              </w:rPr>
              <w:t>$14400</w:t>
            </w:r>
          </w:p>
        </w:tc>
        <w:tc>
          <w:tcPr>
            <w:tcW w:w="1984" w:type="dxa"/>
            <w:vAlign w:val="center"/>
          </w:tcPr>
          <w:p w:rsidRPr="00F220A0" w:rsidR="00DF127D" w:rsidP="005C02FB" w:rsidRDefault="00DF127D" w14:paraId="71F37C15"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r w:rsidRPr="00F220A0" w:rsidR="00DF127D" w:rsidTr="005C02FB" w14:paraId="671CEC78" w14:textId="77777777">
        <w:tc>
          <w:tcPr>
            <w:tcW w:w="1786" w:type="dxa"/>
            <w:vAlign w:val="center"/>
          </w:tcPr>
          <w:p w:rsidRPr="00F220A0" w:rsidR="00DF127D" w:rsidP="005C02FB" w:rsidRDefault="00DF127D" w14:paraId="1257E01D"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503D7C92"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957" w:type="dxa"/>
            <w:vAlign w:val="center"/>
          </w:tcPr>
          <w:p w:rsidRPr="00F220A0" w:rsidR="00DF127D" w:rsidP="005C02FB" w:rsidRDefault="00DF127D" w14:paraId="61E0C42E" w14:textId="77777777">
            <w:pPr>
              <w:pStyle w:val="ListParagraph"/>
              <w:autoSpaceDE w:val="0"/>
              <w:autoSpaceDN w:val="0"/>
              <w:adjustRightInd w:val="0"/>
              <w:spacing w:after="60" w:line="240" w:lineRule="auto"/>
              <w:ind w:left="0"/>
              <w:contextualSpacing w:val="0"/>
              <w:jc w:val="center"/>
              <w:rPr>
                <w:sz w:val="24"/>
              </w:rPr>
            </w:pPr>
            <w:r w:rsidRPr="00F220A0">
              <w:rPr>
                <w:sz w:val="24"/>
              </w:rPr>
              <w:t>$14400</w:t>
            </w:r>
          </w:p>
        </w:tc>
        <w:tc>
          <w:tcPr>
            <w:tcW w:w="1984" w:type="dxa"/>
            <w:vAlign w:val="center"/>
          </w:tcPr>
          <w:p w:rsidRPr="00F220A0" w:rsidR="00DF127D" w:rsidP="005C02FB" w:rsidRDefault="00DF127D" w14:paraId="06D2FC12" w14:textId="77777777">
            <w:pPr>
              <w:pStyle w:val="ListParagraph"/>
              <w:autoSpaceDE w:val="0"/>
              <w:autoSpaceDN w:val="0"/>
              <w:adjustRightInd w:val="0"/>
              <w:spacing w:after="60" w:line="240" w:lineRule="auto"/>
              <w:ind w:left="0"/>
              <w:contextualSpacing w:val="0"/>
              <w:jc w:val="center"/>
              <w:rPr>
                <w:sz w:val="24"/>
              </w:rPr>
            </w:pPr>
            <w:r w:rsidRPr="00F220A0">
              <w:rPr>
                <w:sz w:val="24"/>
              </w:rPr>
              <w:t>$82659</w:t>
            </w:r>
          </w:p>
        </w:tc>
      </w:tr>
      <w:tr w:rsidRPr="00F220A0" w:rsidR="00DF127D" w:rsidTr="005C02FB" w14:paraId="2A115B60" w14:textId="77777777">
        <w:tc>
          <w:tcPr>
            <w:tcW w:w="1786" w:type="dxa"/>
            <w:vAlign w:val="center"/>
          </w:tcPr>
          <w:p w:rsidRPr="00F220A0" w:rsidR="00DF127D" w:rsidP="005C02FB" w:rsidRDefault="00DF127D" w14:paraId="5BA89EB2"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6EDCEA1A"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957" w:type="dxa"/>
            <w:vAlign w:val="center"/>
          </w:tcPr>
          <w:p w:rsidRPr="00F220A0" w:rsidR="00DF127D" w:rsidP="005C02FB" w:rsidRDefault="00DF127D" w14:paraId="2C0DE6AD" w14:textId="77777777">
            <w:pPr>
              <w:pStyle w:val="ListParagraph"/>
              <w:autoSpaceDE w:val="0"/>
              <w:autoSpaceDN w:val="0"/>
              <w:adjustRightInd w:val="0"/>
              <w:spacing w:after="60" w:line="240" w:lineRule="auto"/>
              <w:ind w:left="0"/>
              <w:contextualSpacing w:val="0"/>
              <w:jc w:val="center"/>
              <w:rPr>
                <w:sz w:val="24"/>
              </w:rPr>
            </w:pPr>
            <w:r w:rsidRPr="00F220A0">
              <w:rPr>
                <w:sz w:val="24"/>
              </w:rPr>
              <w:t>$14400</w:t>
            </w:r>
          </w:p>
        </w:tc>
        <w:tc>
          <w:tcPr>
            <w:tcW w:w="1984" w:type="dxa"/>
            <w:vAlign w:val="center"/>
          </w:tcPr>
          <w:p w:rsidRPr="00F220A0" w:rsidR="00DF127D" w:rsidP="005C02FB" w:rsidRDefault="00DF127D" w14:paraId="2C573ECF"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r>
    </w:tbl>
    <w:p w:rsidRPr="00F220A0" w:rsidR="00DF127D" w:rsidP="00DF127D" w:rsidRDefault="00DF127D" w14:paraId="76EB32FC" w14:textId="77777777">
      <w:pPr>
        <w:ind w:left="360"/>
      </w:pPr>
      <w:r w:rsidRPr="00F220A0">
        <w:tab/>
      </w:r>
      <w:r w:rsidRPr="00F220A0">
        <w:tab/>
      </w:r>
      <w:r w:rsidRPr="00F220A0">
        <w:tab/>
      </w:r>
    </w:p>
    <w:p w:rsidRPr="00F220A0" w:rsidR="00DF127D" w:rsidP="00DF127D" w:rsidRDefault="00DF127D" w14:paraId="380FE7D5" w14:textId="77777777">
      <w:pPr>
        <w:spacing w:before="60" w:after="120" w:line="240" w:lineRule="auto"/>
        <w:ind w:left="360"/>
        <w:jc w:val="both"/>
        <w:rPr>
          <w:color w:val="C00000"/>
          <w:sz w:val="24"/>
        </w:rPr>
      </w:pPr>
      <w:r w:rsidRPr="00F220A0">
        <w:rPr>
          <w:b/>
          <w:color w:val="C00000"/>
          <w:sz w:val="24"/>
        </w:rPr>
        <w:t xml:space="preserve">Indicator: </w:t>
      </w:r>
      <w:r w:rsidRPr="00F220A0">
        <w:rPr>
          <w:color w:val="C00000"/>
          <w:sz w:val="24"/>
        </w:rPr>
        <w:t>Total increase in installed storage capacity (dry or cold storage) as a result of USDA assistance</w:t>
      </w:r>
    </w:p>
    <w:tbl>
      <w:tblPr>
        <w:tblStyle w:val="TableGrid"/>
        <w:tblW w:w="7144" w:type="dxa"/>
        <w:tblInd w:w="1129" w:type="dxa"/>
        <w:tblLook w:val="04A0" w:firstRow="1" w:lastRow="0" w:firstColumn="1" w:lastColumn="0" w:noHBand="0" w:noVBand="1"/>
      </w:tblPr>
      <w:tblGrid>
        <w:gridCol w:w="1786"/>
        <w:gridCol w:w="1786"/>
        <w:gridCol w:w="1786"/>
        <w:gridCol w:w="1786"/>
      </w:tblGrid>
      <w:tr w:rsidRPr="00F220A0" w:rsidR="00DF127D" w:rsidTr="005C02FB" w14:paraId="77A56A25" w14:textId="77777777">
        <w:trPr>
          <w:tblHeader/>
        </w:trPr>
        <w:tc>
          <w:tcPr>
            <w:tcW w:w="1786" w:type="dxa"/>
          </w:tcPr>
          <w:p w:rsidRPr="00F220A0" w:rsidR="00DF127D" w:rsidP="005C02FB" w:rsidRDefault="00DF127D" w14:paraId="553D9AA3"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37624B43"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786" w:type="dxa"/>
          </w:tcPr>
          <w:p w:rsidRPr="00F220A0" w:rsidR="00DF127D" w:rsidP="005C02FB" w:rsidRDefault="00DF127D" w14:paraId="50EE2055" w14:textId="77777777">
            <w:pPr>
              <w:pStyle w:val="ListParagraph"/>
              <w:autoSpaceDE w:val="0"/>
              <w:autoSpaceDN w:val="0"/>
              <w:adjustRightInd w:val="0"/>
              <w:spacing w:after="60" w:line="240" w:lineRule="auto"/>
              <w:ind w:left="0"/>
              <w:contextualSpacing w:val="0"/>
              <w:jc w:val="center"/>
              <w:rPr>
                <w:b/>
                <w:sz w:val="24"/>
              </w:rPr>
            </w:pPr>
            <w:r w:rsidRPr="00F220A0">
              <w:rPr>
                <w:b/>
                <w:sz w:val="24"/>
              </w:rPr>
              <w:t xml:space="preserve">Target (meter cubic) </w:t>
            </w:r>
          </w:p>
        </w:tc>
        <w:tc>
          <w:tcPr>
            <w:tcW w:w="1786" w:type="dxa"/>
          </w:tcPr>
          <w:p w:rsidRPr="00F220A0" w:rsidR="00DF127D" w:rsidP="005C02FB" w:rsidRDefault="00DF127D" w14:paraId="5A5B324C"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(meter cubic)</w:t>
            </w:r>
          </w:p>
        </w:tc>
      </w:tr>
      <w:tr w:rsidRPr="00F220A0" w:rsidR="00DF127D" w:rsidTr="005C02FB" w14:paraId="51993782" w14:textId="77777777">
        <w:tc>
          <w:tcPr>
            <w:tcW w:w="1786" w:type="dxa"/>
            <w:vAlign w:val="center"/>
          </w:tcPr>
          <w:p w:rsidRPr="00F220A0" w:rsidR="00DF127D" w:rsidP="005C02FB" w:rsidRDefault="00DF127D" w14:paraId="1FE5F3CC"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53C69161"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786" w:type="dxa"/>
            <w:vAlign w:val="center"/>
          </w:tcPr>
          <w:p w:rsidRPr="00F220A0" w:rsidR="00DF127D" w:rsidP="005C02FB" w:rsidRDefault="00DF127D" w14:paraId="03C41FE4" w14:textId="77777777">
            <w:pPr>
              <w:pStyle w:val="ListParagraph"/>
              <w:autoSpaceDE w:val="0"/>
              <w:autoSpaceDN w:val="0"/>
              <w:adjustRightInd w:val="0"/>
              <w:spacing w:after="60" w:line="240" w:lineRule="auto"/>
              <w:ind w:left="0"/>
              <w:contextualSpacing w:val="0"/>
              <w:jc w:val="center"/>
              <w:rPr>
                <w:sz w:val="24"/>
              </w:rPr>
            </w:pPr>
            <w:r w:rsidRPr="00F220A0">
              <w:rPr>
                <w:sz w:val="24"/>
              </w:rPr>
              <w:t>338</w:t>
            </w:r>
          </w:p>
        </w:tc>
        <w:tc>
          <w:tcPr>
            <w:tcW w:w="1786" w:type="dxa"/>
            <w:vAlign w:val="center"/>
          </w:tcPr>
          <w:p w:rsidRPr="00F220A0" w:rsidR="00DF127D" w:rsidP="005C02FB" w:rsidRDefault="00DF127D" w14:paraId="160825A7"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r w:rsidRPr="00F220A0" w:rsidR="00DF127D" w:rsidTr="005C02FB" w14:paraId="2276E57A" w14:textId="77777777">
        <w:tc>
          <w:tcPr>
            <w:tcW w:w="1786" w:type="dxa"/>
            <w:vAlign w:val="center"/>
          </w:tcPr>
          <w:p w:rsidRPr="00F220A0" w:rsidR="00DF127D" w:rsidP="005C02FB" w:rsidRDefault="00DF127D" w14:paraId="7DF346C5"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78EEFDE2"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786" w:type="dxa"/>
            <w:vAlign w:val="center"/>
          </w:tcPr>
          <w:p w:rsidRPr="00F220A0" w:rsidR="00DF127D" w:rsidP="005C02FB" w:rsidRDefault="00DF127D" w14:paraId="038EACEF" w14:textId="77777777">
            <w:pPr>
              <w:pStyle w:val="ListParagraph"/>
              <w:autoSpaceDE w:val="0"/>
              <w:autoSpaceDN w:val="0"/>
              <w:adjustRightInd w:val="0"/>
              <w:spacing w:after="60" w:line="240" w:lineRule="auto"/>
              <w:ind w:left="0"/>
              <w:contextualSpacing w:val="0"/>
              <w:jc w:val="center"/>
              <w:rPr>
                <w:sz w:val="24"/>
              </w:rPr>
            </w:pPr>
            <w:r w:rsidRPr="00F220A0">
              <w:rPr>
                <w:sz w:val="24"/>
              </w:rPr>
              <w:t>338</w:t>
            </w:r>
          </w:p>
        </w:tc>
        <w:tc>
          <w:tcPr>
            <w:tcW w:w="1786" w:type="dxa"/>
            <w:vAlign w:val="center"/>
          </w:tcPr>
          <w:p w:rsidRPr="00F220A0" w:rsidR="00DF127D" w:rsidP="005C02FB" w:rsidRDefault="00DF127D" w14:paraId="138CFA9C" w14:textId="77777777">
            <w:pPr>
              <w:pStyle w:val="ListParagraph"/>
              <w:autoSpaceDE w:val="0"/>
              <w:autoSpaceDN w:val="0"/>
              <w:adjustRightInd w:val="0"/>
              <w:spacing w:after="60" w:line="240" w:lineRule="auto"/>
              <w:ind w:left="0"/>
              <w:contextualSpacing w:val="0"/>
              <w:jc w:val="center"/>
              <w:rPr>
                <w:sz w:val="24"/>
              </w:rPr>
            </w:pPr>
            <w:r w:rsidRPr="00F220A0">
              <w:rPr>
                <w:sz w:val="24"/>
              </w:rPr>
              <w:t>1152</w:t>
            </w:r>
          </w:p>
        </w:tc>
      </w:tr>
      <w:tr w:rsidRPr="00F220A0" w:rsidR="00DF127D" w:rsidTr="005C02FB" w14:paraId="1EAE9407" w14:textId="77777777">
        <w:tc>
          <w:tcPr>
            <w:tcW w:w="1786" w:type="dxa"/>
            <w:vAlign w:val="center"/>
          </w:tcPr>
          <w:p w:rsidRPr="00F220A0" w:rsidR="00DF127D" w:rsidP="005C02FB" w:rsidRDefault="00DF127D" w14:paraId="464E32A4"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40F995B2"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786" w:type="dxa"/>
            <w:vAlign w:val="center"/>
          </w:tcPr>
          <w:p w:rsidRPr="00F220A0" w:rsidR="00DF127D" w:rsidP="005C02FB" w:rsidRDefault="00DF127D" w14:paraId="41F09885" w14:textId="77777777">
            <w:pPr>
              <w:pStyle w:val="ListParagraph"/>
              <w:autoSpaceDE w:val="0"/>
              <w:autoSpaceDN w:val="0"/>
              <w:adjustRightInd w:val="0"/>
              <w:spacing w:after="60" w:line="240" w:lineRule="auto"/>
              <w:ind w:left="0"/>
              <w:contextualSpacing w:val="0"/>
              <w:jc w:val="center"/>
              <w:rPr>
                <w:sz w:val="24"/>
              </w:rPr>
            </w:pPr>
            <w:r w:rsidRPr="00F220A0">
              <w:rPr>
                <w:sz w:val="24"/>
              </w:rPr>
              <w:t>338</w:t>
            </w:r>
          </w:p>
        </w:tc>
        <w:tc>
          <w:tcPr>
            <w:tcW w:w="1786" w:type="dxa"/>
            <w:vAlign w:val="center"/>
          </w:tcPr>
          <w:p w:rsidRPr="00F220A0" w:rsidR="00DF127D" w:rsidP="005C02FB" w:rsidRDefault="00DF127D" w14:paraId="4617EB66"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r>
      <w:tr w:rsidRPr="00F220A0" w:rsidR="00DF127D" w:rsidTr="005C02FB" w14:paraId="4B9FA15E" w14:textId="77777777">
        <w:tc>
          <w:tcPr>
            <w:tcW w:w="1786" w:type="dxa"/>
            <w:vAlign w:val="center"/>
          </w:tcPr>
          <w:p w:rsidRPr="00F220A0" w:rsidR="00DF127D" w:rsidP="005C02FB" w:rsidRDefault="00DF127D" w14:paraId="2A71A091"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6429B437"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786" w:type="dxa"/>
            <w:vAlign w:val="center"/>
          </w:tcPr>
          <w:p w:rsidRPr="00F220A0" w:rsidR="00DF127D" w:rsidP="005C02FB" w:rsidRDefault="00DF127D" w14:paraId="2EF37E25"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c>
          <w:tcPr>
            <w:tcW w:w="1786" w:type="dxa"/>
            <w:vAlign w:val="center"/>
          </w:tcPr>
          <w:p w:rsidRPr="00F220A0" w:rsidR="00DF127D" w:rsidP="005C02FB" w:rsidRDefault="00DF127D" w14:paraId="4E3B14F4"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r>
      <w:tr w:rsidRPr="00F220A0" w:rsidR="00DF127D" w:rsidTr="005C02FB" w14:paraId="7905143F" w14:textId="77777777">
        <w:tc>
          <w:tcPr>
            <w:tcW w:w="1786" w:type="dxa"/>
            <w:vAlign w:val="center"/>
          </w:tcPr>
          <w:p w:rsidRPr="00F220A0" w:rsidR="00DF127D" w:rsidP="005C02FB" w:rsidRDefault="00DF127D" w14:paraId="45FE6CFD"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4CA7F795"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786" w:type="dxa"/>
            <w:vAlign w:val="center"/>
          </w:tcPr>
          <w:p w:rsidRPr="00F220A0" w:rsidR="00DF127D" w:rsidP="005C02FB" w:rsidRDefault="00DF127D" w14:paraId="62D1E884" w14:textId="77777777">
            <w:pPr>
              <w:pStyle w:val="ListParagraph"/>
              <w:autoSpaceDE w:val="0"/>
              <w:autoSpaceDN w:val="0"/>
              <w:adjustRightInd w:val="0"/>
              <w:spacing w:after="60" w:line="240" w:lineRule="auto"/>
              <w:ind w:left="0"/>
              <w:contextualSpacing w:val="0"/>
              <w:jc w:val="center"/>
              <w:rPr>
                <w:sz w:val="24"/>
              </w:rPr>
            </w:pPr>
            <w:r w:rsidRPr="00F220A0">
              <w:rPr>
                <w:sz w:val="24"/>
              </w:rPr>
              <w:t>1013</w:t>
            </w:r>
          </w:p>
        </w:tc>
        <w:tc>
          <w:tcPr>
            <w:tcW w:w="1786" w:type="dxa"/>
            <w:vAlign w:val="center"/>
          </w:tcPr>
          <w:p w:rsidRPr="00F220A0" w:rsidR="00DF127D" w:rsidP="005C02FB" w:rsidRDefault="00DF127D" w14:paraId="29D2048B"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r>
    </w:tbl>
    <w:p w:rsidRPr="00F220A0" w:rsidR="00DF127D" w:rsidP="00DF127D" w:rsidRDefault="00DF127D" w14:paraId="52E6A73A" w14:textId="77777777">
      <w:pPr>
        <w:ind w:left="360"/>
      </w:pPr>
    </w:p>
    <w:p w:rsidRPr="00F220A0" w:rsidR="00DF127D" w:rsidP="00DF127D" w:rsidRDefault="00DF127D" w14:paraId="75AA3D19" w14:textId="77777777">
      <w:pPr>
        <w:spacing w:before="60" w:after="120" w:line="240" w:lineRule="auto"/>
        <w:ind w:left="360"/>
        <w:jc w:val="both"/>
        <w:rPr>
          <w:color w:val="C00000"/>
          <w:sz w:val="24"/>
        </w:rPr>
      </w:pPr>
      <w:r w:rsidRPr="00F220A0">
        <w:rPr>
          <w:b/>
          <w:color w:val="C00000"/>
          <w:sz w:val="24"/>
        </w:rPr>
        <w:t xml:space="preserve">Indicator: </w:t>
      </w:r>
      <w:r w:rsidRPr="00F220A0">
        <w:rPr>
          <w:color w:val="C00000"/>
          <w:sz w:val="24"/>
        </w:rPr>
        <w:t>Number of policies, regulations and/or administrative procedures in each of the following stages of development as a result of USDA assistance</w:t>
      </w:r>
    </w:p>
    <w:tbl>
      <w:tblPr>
        <w:tblStyle w:val="TableGrid"/>
        <w:tblW w:w="7315" w:type="dxa"/>
        <w:tblInd w:w="1129" w:type="dxa"/>
        <w:tblLook w:val="04A0" w:firstRow="1" w:lastRow="0" w:firstColumn="1" w:lastColumn="0" w:noHBand="0" w:noVBand="1"/>
      </w:tblPr>
      <w:tblGrid>
        <w:gridCol w:w="1786"/>
        <w:gridCol w:w="1786"/>
        <w:gridCol w:w="1957"/>
        <w:gridCol w:w="1786"/>
      </w:tblGrid>
      <w:tr w:rsidRPr="00F220A0" w:rsidR="00DF127D" w:rsidTr="005C02FB" w14:paraId="45D6C823" w14:textId="77777777">
        <w:trPr>
          <w:tblHeader/>
        </w:trPr>
        <w:tc>
          <w:tcPr>
            <w:tcW w:w="1786" w:type="dxa"/>
          </w:tcPr>
          <w:p w:rsidRPr="00F220A0" w:rsidR="00DF127D" w:rsidP="005C02FB" w:rsidRDefault="00DF127D" w14:paraId="1EF6F0E7"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02849B79"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957" w:type="dxa"/>
          </w:tcPr>
          <w:p w:rsidRPr="00F220A0" w:rsidR="00DF127D" w:rsidP="005C02FB" w:rsidRDefault="00DF127D" w14:paraId="344D245C"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nos.)</w:t>
            </w:r>
          </w:p>
        </w:tc>
        <w:tc>
          <w:tcPr>
            <w:tcW w:w="1786" w:type="dxa"/>
          </w:tcPr>
          <w:p w:rsidRPr="00F220A0" w:rsidR="00DF127D" w:rsidP="005C02FB" w:rsidRDefault="00DF127D" w14:paraId="0E78A822"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nos.)</w:t>
            </w:r>
          </w:p>
        </w:tc>
      </w:tr>
      <w:tr w:rsidRPr="00F220A0" w:rsidR="00DF127D" w:rsidTr="005C02FB" w14:paraId="7894FADD" w14:textId="77777777">
        <w:tc>
          <w:tcPr>
            <w:tcW w:w="1786" w:type="dxa"/>
            <w:vAlign w:val="center"/>
          </w:tcPr>
          <w:p w:rsidRPr="00F220A0" w:rsidR="00DF127D" w:rsidP="005C02FB" w:rsidRDefault="00DF127D" w14:paraId="5BC8D1DC"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4227DB62"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957" w:type="dxa"/>
            <w:vAlign w:val="center"/>
          </w:tcPr>
          <w:p w:rsidRPr="00F220A0" w:rsidR="00DF127D" w:rsidP="005C02FB" w:rsidRDefault="00DF127D" w14:paraId="0E181F1D" w14:textId="77777777">
            <w:pPr>
              <w:pStyle w:val="ListParagraph"/>
              <w:autoSpaceDE w:val="0"/>
              <w:autoSpaceDN w:val="0"/>
              <w:adjustRightInd w:val="0"/>
              <w:spacing w:after="60" w:line="240" w:lineRule="auto"/>
              <w:ind w:left="0"/>
              <w:contextualSpacing w:val="0"/>
              <w:jc w:val="center"/>
              <w:rPr>
                <w:sz w:val="24"/>
              </w:rPr>
            </w:pPr>
            <w:r w:rsidRPr="00F220A0">
              <w:rPr>
                <w:sz w:val="24"/>
              </w:rPr>
              <w:t>1</w:t>
            </w:r>
          </w:p>
        </w:tc>
        <w:tc>
          <w:tcPr>
            <w:tcW w:w="1786" w:type="dxa"/>
            <w:vAlign w:val="center"/>
          </w:tcPr>
          <w:p w:rsidRPr="00F220A0" w:rsidR="00DF127D" w:rsidP="005C02FB" w:rsidRDefault="00DF127D" w14:paraId="4E6E4D36" w14:textId="77777777">
            <w:pPr>
              <w:pStyle w:val="ListParagraph"/>
              <w:autoSpaceDE w:val="0"/>
              <w:autoSpaceDN w:val="0"/>
              <w:adjustRightInd w:val="0"/>
              <w:spacing w:after="60" w:line="240" w:lineRule="auto"/>
              <w:ind w:left="0"/>
              <w:contextualSpacing w:val="0"/>
              <w:jc w:val="center"/>
              <w:rPr>
                <w:sz w:val="24"/>
              </w:rPr>
            </w:pPr>
            <w:r w:rsidRPr="00F220A0">
              <w:rPr>
                <w:sz w:val="24"/>
              </w:rPr>
              <w:t>1</w:t>
            </w:r>
          </w:p>
        </w:tc>
      </w:tr>
      <w:tr w:rsidRPr="00F220A0" w:rsidR="00DF127D" w:rsidTr="005C02FB" w14:paraId="5EB48A66" w14:textId="77777777">
        <w:tc>
          <w:tcPr>
            <w:tcW w:w="1786" w:type="dxa"/>
            <w:vAlign w:val="center"/>
          </w:tcPr>
          <w:p w:rsidRPr="00F220A0" w:rsidR="00DF127D" w:rsidP="005C02FB" w:rsidRDefault="00DF127D" w14:paraId="0668DFDB"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006099DF"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957" w:type="dxa"/>
            <w:vAlign w:val="center"/>
          </w:tcPr>
          <w:p w:rsidRPr="00F220A0" w:rsidR="00DF127D" w:rsidP="005C02FB" w:rsidRDefault="00DF127D" w14:paraId="14FBB42A"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c>
          <w:tcPr>
            <w:tcW w:w="1786" w:type="dxa"/>
            <w:vAlign w:val="center"/>
          </w:tcPr>
          <w:p w:rsidRPr="00F220A0" w:rsidR="00DF127D" w:rsidP="005C02FB" w:rsidRDefault="00DF127D" w14:paraId="173B72EC"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r>
      <w:tr w:rsidRPr="00F220A0" w:rsidR="00DF127D" w:rsidTr="005C02FB" w14:paraId="41723F54" w14:textId="77777777">
        <w:tc>
          <w:tcPr>
            <w:tcW w:w="1786" w:type="dxa"/>
            <w:vAlign w:val="center"/>
          </w:tcPr>
          <w:p w:rsidRPr="00F220A0" w:rsidR="00DF127D" w:rsidP="005C02FB" w:rsidRDefault="00DF127D" w14:paraId="4F2E6611"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420E85A0"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957" w:type="dxa"/>
            <w:vAlign w:val="center"/>
          </w:tcPr>
          <w:p w:rsidRPr="00F220A0" w:rsidR="00DF127D" w:rsidP="005C02FB" w:rsidRDefault="00DF127D" w14:paraId="422910BC"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c>
          <w:tcPr>
            <w:tcW w:w="1786" w:type="dxa"/>
            <w:vAlign w:val="center"/>
          </w:tcPr>
          <w:p w:rsidRPr="00F220A0" w:rsidR="00DF127D" w:rsidP="005C02FB" w:rsidRDefault="00DF127D" w14:paraId="3C73CC52"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r>
      <w:tr w:rsidRPr="00F220A0" w:rsidR="00DF127D" w:rsidTr="005C02FB" w14:paraId="59B00D6E" w14:textId="77777777">
        <w:tc>
          <w:tcPr>
            <w:tcW w:w="1786" w:type="dxa"/>
            <w:vAlign w:val="center"/>
          </w:tcPr>
          <w:p w:rsidRPr="00F220A0" w:rsidR="00DF127D" w:rsidP="005C02FB" w:rsidRDefault="00DF127D" w14:paraId="56F455AD"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7687B7B8"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957" w:type="dxa"/>
            <w:vAlign w:val="center"/>
          </w:tcPr>
          <w:p w:rsidRPr="00F220A0" w:rsidR="00DF127D" w:rsidP="005C02FB" w:rsidRDefault="00DF127D" w14:paraId="4FA000EF" w14:textId="77777777">
            <w:pPr>
              <w:pStyle w:val="ListParagraph"/>
              <w:autoSpaceDE w:val="0"/>
              <w:autoSpaceDN w:val="0"/>
              <w:adjustRightInd w:val="0"/>
              <w:spacing w:after="60" w:line="240" w:lineRule="auto"/>
              <w:ind w:left="0"/>
              <w:contextualSpacing w:val="0"/>
              <w:jc w:val="center"/>
              <w:rPr>
                <w:sz w:val="24"/>
              </w:rPr>
            </w:pPr>
            <w:r w:rsidRPr="00F220A0">
              <w:rPr>
                <w:sz w:val="24"/>
              </w:rPr>
              <w:t>1</w:t>
            </w:r>
          </w:p>
        </w:tc>
        <w:tc>
          <w:tcPr>
            <w:tcW w:w="1786" w:type="dxa"/>
            <w:vAlign w:val="center"/>
          </w:tcPr>
          <w:p w:rsidRPr="00F220A0" w:rsidR="00DF127D" w:rsidP="005C02FB" w:rsidRDefault="00DF127D" w14:paraId="4850AAAA" w14:textId="77777777">
            <w:pPr>
              <w:pStyle w:val="ListParagraph"/>
              <w:autoSpaceDE w:val="0"/>
              <w:autoSpaceDN w:val="0"/>
              <w:adjustRightInd w:val="0"/>
              <w:spacing w:after="60" w:line="240" w:lineRule="auto"/>
              <w:ind w:left="0"/>
              <w:contextualSpacing w:val="0"/>
              <w:jc w:val="center"/>
              <w:rPr>
                <w:sz w:val="24"/>
              </w:rPr>
            </w:pPr>
            <w:r w:rsidRPr="00F220A0">
              <w:rPr>
                <w:sz w:val="24"/>
              </w:rPr>
              <w:t>1</w:t>
            </w:r>
          </w:p>
        </w:tc>
      </w:tr>
      <w:tr w:rsidRPr="00F220A0" w:rsidR="00DF127D" w:rsidTr="005C02FB" w14:paraId="68AFD2D8" w14:textId="77777777">
        <w:tc>
          <w:tcPr>
            <w:tcW w:w="1786" w:type="dxa"/>
            <w:vAlign w:val="center"/>
          </w:tcPr>
          <w:p w:rsidRPr="00F220A0" w:rsidR="00DF127D" w:rsidP="005C02FB" w:rsidRDefault="00DF127D" w14:paraId="52000E5A"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673360EB"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957" w:type="dxa"/>
            <w:vAlign w:val="center"/>
          </w:tcPr>
          <w:p w:rsidRPr="00F220A0" w:rsidR="00DF127D" w:rsidP="005C02FB" w:rsidRDefault="00DF127D" w14:paraId="391A097D"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c>
          <w:tcPr>
            <w:tcW w:w="1786" w:type="dxa"/>
            <w:vAlign w:val="center"/>
          </w:tcPr>
          <w:p w:rsidRPr="00F220A0" w:rsidR="00DF127D" w:rsidP="005C02FB" w:rsidRDefault="00DF127D" w14:paraId="36EACC63"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r>
    </w:tbl>
    <w:p w:rsidRPr="00F220A0" w:rsidR="00DF127D" w:rsidP="00DF127D" w:rsidRDefault="00DF127D" w14:paraId="3C38A35A" w14:textId="77777777">
      <w:pPr>
        <w:ind w:left="360"/>
      </w:pPr>
    </w:p>
    <w:p w:rsidRPr="00F220A0" w:rsidR="00DF127D" w:rsidP="00DF127D" w:rsidRDefault="00DF127D" w14:paraId="63DF8956" w14:textId="77777777">
      <w:pPr>
        <w:spacing w:before="60" w:after="120" w:line="240" w:lineRule="auto"/>
        <w:ind w:left="360"/>
        <w:jc w:val="both"/>
        <w:rPr>
          <w:color w:val="C00000"/>
          <w:sz w:val="24"/>
        </w:rPr>
      </w:pPr>
      <w:r w:rsidRPr="00F220A0">
        <w:rPr>
          <w:b/>
          <w:color w:val="C00000"/>
          <w:sz w:val="24"/>
        </w:rPr>
        <w:t xml:space="preserve">Indicator: </w:t>
      </w:r>
      <w:r w:rsidRPr="00F220A0">
        <w:rPr>
          <w:color w:val="C00000"/>
          <w:sz w:val="24"/>
        </w:rPr>
        <w:t>Quantity of commodity procured (MT) as a result of USDA assistance</w:t>
      </w:r>
    </w:p>
    <w:tbl>
      <w:tblPr>
        <w:tblStyle w:val="TableGrid"/>
        <w:tblW w:w="7513" w:type="dxa"/>
        <w:tblInd w:w="1129" w:type="dxa"/>
        <w:tblLook w:val="04A0" w:firstRow="1" w:lastRow="0" w:firstColumn="1" w:lastColumn="0" w:noHBand="0" w:noVBand="1"/>
      </w:tblPr>
      <w:tblGrid>
        <w:gridCol w:w="1786"/>
        <w:gridCol w:w="1786"/>
        <w:gridCol w:w="1956"/>
        <w:gridCol w:w="1985"/>
      </w:tblGrid>
      <w:tr w:rsidRPr="00F220A0" w:rsidR="00DF127D" w:rsidTr="005C02FB" w14:paraId="2501F614" w14:textId="77777777">
        <w:tc>
          <w:tcPr>
            <w:tcW w:w="1786" w:type="dxa"/>
          </w:tcPr>
          <w:p w:rsidRPr="00F220A0" w:rsidR="00DF127D" w:rsidP="005C02FB" w:rsidRDefault="00DF127D" w14:paraId="11A499B0"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72A8A88F"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956" w:type="dxa"/>
          </w:tcPr>
          <w:p w:rsidRPr="00F220A0" w:rsidR="00DF127D" w:rsidP="005C02FB" w:rsidRDefault="00DF127D" w14:paraId="4B577BEC"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metric tonnes)</w:t>
            </w:r>
          </w:p>
        </w:tc>
        <w:tc>
          <w:tcPr>
            <w:tcW w:w="1985" w:type="dxa"/>
          </w:tcPr>
          <w:p w:rsidRPr="00F220A0" w:rsidR="00DF127D" w:rsidP="005C02FB" w:rsidRDefault="00DF127D" w14:paraId="7639DDE1"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metric tonnes)</w:t>
            </w:r>
          </w:p>
        </w:tc>
      </w:tr>
      <w:tr w:rsidRPr="00F220A0" w:rsidR="00DF127D" w:rsidTr="005C02FB" w14:paraId="790B996B" w14:textId="77777777">
        <w:tc>
          <w:tcPr>
            <w:tcW w:w="1786" w:type="dxa"/>
            <w:vAlign w:val="center"/>
          </w:tcPr>
          <w:p w:rsidRPr="00F220A0" w:rsidR="00DF127D" w:rsidP="005C02FB" w:rsidRDefault="00DF127D" w14:paraId="574A2220"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520BFCB1"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956" w:type="dxa"/>
            <w:vAlign w:val="center"/>
          </w:tcPr>
          <w:p w:rsidRPr="00F220A0" w:rsidR="00DF127D" w:rsidP="005C02FB" w:rsidRDefault="00DF127D" w14:paraId="30E9EEB0" w14:textId="77777777">
            <w:pPr>
              <w:pStyle w:val="ListParagraph"/>
              <w:autoSpaceDE w:val="0"/>
              <w:autoSpaceDN w:val="0"/>
              <w:adjustRightInd w:val="0"/>
              <w:spacing w:after="60" w:line="240" w:lineRule="auto"/>
              <w:ind w:left="0"/>
              <w:contextualSpacing w:val="0"/>
              <w:jc w:val="center"/>
              <w:rPr>
                <w:sz w:val="24"/>
              </w:rPr>
            </w:pPr>
            <w:r w:rsidRPr="00F220A0">
              <w:rPr>
                <w:sz w:val="24"/>
              </w:rPr>
              <w:t>120</w:t>
            </w:r>
          </w:p>
        </w:tc>
        <w:tc>
          <w:tcPr>
            <w:tcW w:w="1985" w:type="dxa"/>
            <w:vAlign w:val="center"/>
          </w:tcPr>
          <w:p w:rsidRPr="00F220A0" w:rsidR="00DF127D" w:rsidP="005C02FB" w:rsidRDefault="00DF127D" w14:paraId="1976AE5B"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r w:rsidRPr="00F220A0" w:rsidR="00DF127D" w:rsidTr="005C02FB" w14:paraId="61AD4026" w14:textId="77777777">
        <w:tc>
          <w:tcPr>
            <w:tcW w:w="1786" w:type="dxa"/>
            <w:vAlign w:val="center"/>
          </w:tcPr>
          <w:p w:rsidRPr="00F220A0" w:rsidR="00DF127D" w:rsidP="005C02FB" w:rsidRDefault="00DF127D" w14:paraId="4D099F32"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052D2ECA"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956" w:type="dxa"/>
            <w:vAlign w:val="center"/>
          </w:tcPr>
          <w:p w:rsidRPr="00F220A0" w:rsidR="00DF127D" w:rsidP="005C02FB" w:rsidRDefault="00DF127D" w14:paraId="3168A4E5" w14:textId="77777777">
            <w:pPr>
              <w:pStyle w:val="ListParagraph"/>
              <w:autoSpaceDE w:val="0"/>
              <w:autoSpaceDN w:val="0"/>
              <w:adjustRightInd w:val="0"/>
              <w:spacing w:after="60" w:line="240" w:lineRule="auto"/>
              <w:ind w:left="0"/>
              <w:contextualSpacing w:val="0"/>
              <w:jc w:val="center"/>
              <w:rPr>
                <w:sz w:val="24"/>
              </w:rPr>
            </w:pPr>
            <w:r w:rsidRPr="00F220A0">
              <w:rPr>
                <w:sz w:val="24"/>
              </w:rPr>
              <w:t>150</w:t>
            </w:r>
          </w:p>
        </w:tc>
        <w:tc>
          <w:tcPr>
            <w:tcW w:w="1985" w:type="dxa"/>
            <w:vAlign w:val="center"/>
          </w:tcPr>
          <w:p w:rsidRPr="00F220A0" w:rsidR="00DF127D" w:rsidP="005C02FB" w:rsidRDefault="00DF127D" w14:paraId="168AB0CC" w14:textId="77777777">
            <w:pPr>
              <w:pStyle w:val="ListParagraph"/>
              <w:autoSpaceDE w:val="0"/>
              <w:autoSpaceDN w:val="0"/>
              <w:adjustRightInd w:val="0"/>
              <w:spacing w:after="60" w:line="240" w:lineRule="auto"/>
              <w:ind w:left="0"/>
              <w:contextualSpacing w:val="0"/>
              <w:jc w:val="center"/>
              <w:rPr>
                <w:sz w:val="24"/>
              </w:rPr>
            </w:pPr>
            <w:r w:rsidRPr="00F220A0">
              <w:rPr>
                <w:sz w:val="24"/>
              </w:rPr>
              <w:t>40.3</w:t>
            </w:r>
          </w:p>
        </w:tc>
      </w:tr>
      <w:tr w:rsidRPr="00F220A0" w:rsidR="00DF127D" w:rsidTr="005C02FB" w14:paraId="605792AE" w14:textId="77777777">
        <w:tc>
          <w:tcPr>
            <w:tcW w:w="1786" w:type="dxa"/>
            <w:vAlign w:val="center"/>
          </w:tcPr>
          <w:p w:rsidRPr="00F220A0" w:rsidR="00DF127D" w:rsidP="005C02FB" w:rsidRDefault="00DF127D" w14:paraId="4E82DAEE"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0D15B03C"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956" w:type="dxa"/>
            <w:vAlign w:val="center"/>
          </w:tcPr>
          <w:p w:rsidRPr="00F220A0" w:rsidR="00DF127D" w:rsidP="005C02FB" w:rsidRDefault="00DF127D" w14:paraId="1416A41F" w14:textId="77777777">
            <w:pPr>
              <w:pStyle w:val="ListParagraph"/>
              <w:autoSpaceDE w:val="0"/>
              <w:autoSpaceDN w:val="0"/>
              <w:adjustRightInd w:val="0"/>
              <w:spacing w:after="60" w:line="240" w:lineRule="auto"/>
              <w:ind w:left="0"/>
              <w:contextualSpacing w:val="0"/>
              <w:jc w:val="center"/>
              <w:rPr>
                <w:sz w:val="24"/>
              </w:rPr>
            </w:pPr>
            <w:r w:rsidRPr="00F220A0">
              <w:rPr>
                <w:sz w:val="24"/>
              </w:rPr>
              <w:t>150</w:t>
            </w:r>
          </w:p>
        </w:tc>
        <w:tc>
          <w:tcPr>
            <w:tcW w:w="1985" w:type="dxa"/>
            <w:vAlign w:val="center"/>
          </w:tcPr>
          <w:p w:rsidRPr="00F220A0" w:rsidR="00DF127D" w:rsidP="005C02FB" w:rsidRDefault="00DF127D" w14:paraId="43A30730"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r w:rsidRPr="00F220A0" w:rsidR="00DF127D" w:rsidTr="005C02FB" w14:paraId="78E3AD39" w14:textId="77777777">
        <w:tc>
          <w:tcPr>
            <w:tcW w:w="1786" w:type="dxa"/>
            <w:vAlign w:val="center"/>
          </w:tcPr>
          <w:p w:rsidRPr="00F220A0" w:rsidR="00DF127D" w:rsidP="005C02FB" w:rsidRDefault="00DF127D" w14:paraId="1AA2F9AD"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79511ADD"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956" w:type="dxa"/>
            <w:vAlign w:val="center"/>
          </w:tcPr>
          <w:p w:rsidRPr="00F220A0" w:rsidR="00DF127D" w:rsidP="005C02FB" w:rsidRDefault="00DF127D" w14:paraId="37809941" w14:textId="77777777">
            <w:pPr>
              <w:pStyle w:val="ListParagraph"/>
              <w:autoSpaceDE w:val="0"/>
              <w:autoSpaceDN w:val="0"/>
              <w:adjustRightInd w:val="0"/>
              <w:spacing w:after="60" w:line="240" w:lineRule="auto"/>
              <w:ind w:left="0"/>
              <w:contextualSpacing w:val="0"/>
              <w:jc w:val="center"/>
              <w:rPr>
                <w:sz w:val="24"/>
              </w:rPr>
            </w:pPr>
            <w:r w:rsidRPr="00F220A0">
              <w:rPr>
                <w:sz w:val="24"/>
              </w:rPr>
              <w:t>300</w:t>
            </w:r>
          </w:p>
        </w:tc>
        <w:tc>
          <w:tcPr>
            <w:tcW w:w="1985" w:type="dxa"/>
            <w:vAlign w:val="center"/>
          </w:tcPr>
          <w:p w:rsidRPr="00F220A0" w:rsidR="00DF127D" w:rsidP="005C02FB" w:rsidRDefault="00DF127D" w14:paraId="5B842DF3"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r w:rsidRPr="00F220A0" w:rsidR="00DF127D" w:rsidTr="005C02FB" w14:paraId="2908F2DE" w14:textId="77777777">
        <w:tc>
          <w:tcPr>
            <w:tcW w:w="1786" w:type="dxa"/>
            <w:vAlign w:val="center"/>
          </w:tcPr>
          <w:p w:rsidRPr="00F220A0" w:rsidR="00DF127D" w:rsidP="005C02FB" w:rsidRDefault="00DF127D" w14:paraId="51795DC4"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380EFDFF"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956" w:type="dxa"/>
            <w:vAlign w:val="center"/>
          </w:tcPr>
          <w:p w:rsidRPr="00F220A0" w:rsidR="00DF127D" w:rsidP="005C02FB" w:rsidRDefault="00DF127D" w14:paraId="3232F8A7" w14:textId="77777777">
            <w:pPr>
              <w:pStyle w:val="ListParagraph"/>
              <w:autoSpaceDE w:val="0"/>
              <w:autoSpaceDN w:val="0"/>
              <w:adjustRightInd w:val="0"/>
              <w:spacing w:after="60" w:line="240" w:lineRule="auto"/>
              <w:ind w:left="0"/>
              <w:contextualSpacing w:val="0"/>
              <w:jc w:val="center"/>
              <w:rPr>
                <w:sz w:val="24"/>
              </w:rPr>
            </w:pPr>
            <w:r w:rsidRPr="00F220A0">
              <w:rPr>
                <w:sz w:val="24"/>
              </w:rPr>
              <w:t>420</w:t>
            </w:r>
          </w:p>
        </w:tc>
        <w:tc>
          <w:tcPr>
            <w:tcW w:w="1985" w:type="dxa"/>
            <w:vAlign w:val="center"/>
          </w:tcPr>
          <w:p w:rsidRPr="00F220A0" w:rsidR="00DF127D" w:rsidP="005C02FB" w:rsidRDefault="00DF127D" w14:paraId="6879F06A"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r>
    </w:tbl>
    <w:p w:rsidRPr="00F220A0" w:rsidR="00DF127D" w:rsidP="00DF127D" w:rsidRDefault="00DF127D" w14:paraId="5759F8C0" w14:textId="77777777">
      <w:pPr>
        <w:ind w:left="360"/>
      </w:pPr>
    </w:p>
    <w:p w:rsidRPr="00F220A0" w:rsidR="00DF127D" w:rsidP="00DF127D" w:rsidRDefault="00DF127D" w14:paraId="31A8D03E" w14:textId="77777777">
      <w:pPr>
        <w:spacing w:before="60" w:after="120" w:line="240" w:lineRule="auto"/>
        <w:ind w:left="360"/>
        <w:jc w:val="both"/>
        <w:rPr>
          <w:color w:val="C00000"/>
          <w:sz w:val="24"/>
        </w:rPr>
      </w:pPr>
      <w:r w:rsidRPr="00F220A0">
        <w:rPr>
          <w:b/>
          <w:color w:val="C00000"/>
          <w:sz w:val="24"/>
        </w:rPr>
        <w:t xml:space="preserve">Indicator: </w:t>
      </w:r>
      <w:r w:rsidRPr="00F220A0">
        <w:rPr>
          <w:color w:val="C00000"/>
          <w:sz w:val="24"/>
        </w:rPr>
        <w:t>Cost of commodity procured as a result of USDA assistance (by commodity and source country)</w:t>
      </w:r>
    </w:p>
    <w:tbl>
      <w:tblPr>
        <w:tblStyle w:val="TableGrid"/>
        <w:tblW w:w="7144" w:type="dxa"/>
        <w:tblInd w:w="846" w:type="dxa"/>
        <w:tblLook w:val="04A0" w:firstRow="1" w:lastRow="0" w:firstColumn="1" w:lastColumn="0" w:noHBand="0" w:noVBand="1"/>
      </w:tblPr>
      <w:tblGrid>
        <w:gridCol w:w="1786"/>
        <w:gridCol w:w="1786"/>
        <w:gridCol w:w="1786"/>
        <w:gridCol w:w="1786"/>
      </w:tblGrid>
      <w:tr w:rsidRPr="00F220A0" w:rsidR="00DF127D" w:rsidTr="005C02FB" w14:paraId="686ECC04" w14:textId="77777777">
        <w:tc>
          <w:tcPr>
            <w:tcW w:w="1786" w:type="dxa"/>
          </w:tcPr>
          <w:p w:rsidRPr="00F220A0" w:rsidR="00DF127D" w:rsidP="005C02FB" w:rsidRDefault="00DF127D" w14:paraId="3449A2FB"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07FE4377"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786" w:type="dxa"/>
          </w:tcPr>
          <w:p w:rsidRPr="00F220A0" w:rsidR="00DF127D" w:rsidP="005C02FB" w:rsidRDefault="00DF127D" w14:paraId="406EDC43"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USD)</w:t>
            </w:r>
          </w:p>
        </w:tc>
        <w:tc>
          <w:tcPr>
            <w:tcW w:w="1786" w:type="dxa"/>
          </w:tcPr>
          <w:p w:rsidRPr="00F220A0" w:rsidR="00DF127D" w:rsidP="005C02FB" w:rsidRDefault="00DF127D" w14:paraId="7804BA5F"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USD)</w:t>
            </w:r>
          </w:p>
        </w:tc>
      </w:tr>
      <w:tr w:rsidRPr="00F220A0" w:rsidR="00DF127D" w:rsidTr="005C02FB" w14:paraId="17F0DAD1" w14:textId="77777777">
        <w:tc>
          <w:tcPr>
            <w:tcW w:w="1786" w:type="dxa"/>
            <w:vAlign w:val="center"/>
          </w:tcPr>
          <w:p w:rsidRPr="00F220A0" w:rsidR="00DF127D" w:rsidP="005C02FB" w:rsidRDefault="00DF127D" w14:paraId="7D9598E1"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6F16F15D"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786" w:type="dxa"/>
            <w:vAlign w:val="center"/>
          </w:tcPr>
          <w:p w:rsidRPr="00F220A0" w:rsidR="00DF127D" w:rsidP="005C02FB" w:rsidRDefault="00DF127D" w14:paraId="5E365FEA" w14:textId="77777777">
            <w:pPr>
              <w:pStyle w:val="ListParagraph"/>
              <w:autoSpaceDE w:val="0"/>
              <w:autoSpaceDN w:val="0"/>
              <w:adjustRightInd w:val="0"/>
              <w:spacing w:after="60" w:line="240" w:lineRule="auto"/>
              <w:ind w:left="0"/>
              <w:contextualSpacing w:val="0"/>
              <w:jc w:val="center"/>
              <w:rPr>
                <w:sz w:val="24"/>
              </w:rPr>
            </w:pPr>
            <w:r w:rsidRPr="00F220A0">
              <w:rPr>
                <w:sz w:val="24"/>
              </w:rPr>
              <w:t>75000</w:t>
            </w:r>
          </w:p>
        </w:tc>
        <w:tc>
          <w:tcPr>
            <w:tcW w:w="1786" w:type="dxa"/>
            <w:vAlign w:val="center"/>
          </w:tcPr>
          <w:p w:rsidRPr="00F220A0" w:rsidR="00DF127D" w:rsidP="005C02FB" w:rsidRDefault="00DF127D" w14:paraId="670A79D5"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r w:rsidRPr="00F220A0" w:rsidR="00DF127D" w:rsidTr="005C02FB" w14:paraId="1FCD2B27" w14:textId="77777777">
        <w:tc>
          <w:tcPr>
            <w:tcW w:w="1786" w:type="dxa"/>
            <w:vAlign w:val="center"/>
          </w:tcPr>
          <w:p w:rsidRPr="00F220A0" w:rsidR="00DF127D" w:rsidP="005C02FB" w:rsidRDefault="00DF127D" w14:paraId="0E072FC3"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44C00948"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786" w:type="dxa"/>
            <w:vAlign w:val="center"/>
          </w:tcPr>
          <w:p w:rsidRPr="00F220A0" w:rsidR="00DF127D" w:rsidP="005C02FB" w:rsidRDefault="00DF127D" w14:paraId="1630E6E6" w14:textId="77777777">
            <w:pPr>
              <w:pStyle w:val="ListParagraph"/>
              <w:autoSpaceDE w:val="0"/>
              <w:autoSpaceDN w:val="0"/>
              <w:adjustRightInd w:val="0"/>
              <w:spacing w:after="60" w:line="240" w:lineRule="auto"/>
              <w:ind w:left="0"/>
              <w:contextualSpacing w:val="0"/>
              <w:jc w:val="center"/>
              <w:rPr>
                <w:sz w:val="24"/>
              </w:rPr>
            </w:pPr>
            <w:r w:rsidRPr="00F220A0">
              <w:rPr>
                <w:sz w:val="24"/>
              </w:rPr>
              <w:t>25000</w:t>
            </w:r>
          </w:p>
        </w:tc>
        <w:tc>
          <w:tcPr>
            <w:tcW w:w="1786" w:type="dxa"/>
            <w:vAlign w:val="center"/>
          </w:tcPr>
          <w:p w:rsidRPr="00F220A0" w:rsidR="00DF127D" w:rsidP="005C02FB" w:rsidRDefault="00DF127D" w14:paraId="6D16D3ED" w14:textId="77777777">
            <w:pPr>
              <w:pStyle w:val="ListParagraph"/>
              <w:autoSpaceDE w:val="0"/>
              <w:autoSpaceDN w:val="0"/>
              <w:adjustRightInd w:val="0"/>
              <w:spacing w:after="60" w:line="240" w:lineRule="auto"/>
              <w:ind w:left="0"/>
              <w:contextualSpacing w:val="0"/>
              <w:jc w:val="center"/>
              <w:rPr>
                <w:sz w:val="24"/>
              </w:rPr>
            </w:pPr>
            <w:r w:rsidRPr="00F220A0">
              <w:rPr>
                <w:sz w:val="24"/>
              </w:rPr>
              <w:t>48045</w:t>
            </w:r>
          </w:p>
        </w:tc>
      </w:tr>
      <w:tr w:rsidRPr="00F220A0" w:rsidR="00DF127D" w:rsidTr="005C02FB" w14:paraId="6B43E8FE" w14:textId="77777777">
        <w:tc>
          <w:tcPr>
            <w:tcW w:w="1786" w:type="dxa"/>
            <w:vAlign w:val="center"/>
          </w:tcPr>
          <w:p w:rsidRPr="00F220A0" w:rsidR="00DF127D" w:rsidP="005C02FB" w:rsidRDefault="00DF127D" w14:paraId="1CFD3AFB"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39CC716C"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786" w:type="dxa"/>
            <w:vAlign w:val="center"/>
          </w:tcPr>
          <w:p w:rsidRPr="00F220A0" w:rsidR="00DF127D" w:rsidP="005C02FB" w:rsidRDefault="00DF127D" w14:paraId="73280596" w14:textId="77777777">
            <w:pPr>
              <w:pStyle w:val="ListParagraph"/>
              <w:autoSpaceDE w:val="0"/>
              <w:autoSpaceDN w:val="0"/>
              <w:adjustRightInd w:val="0"/>
              <w:spacing w:after="60" w:line="240" w:lineRule="auto"/>
              <w:ind w:left="0"/>
              <w:contextualSpacing w:val="0"/>
              <w:jc w:val="center"/>
              <w:rPr>
                <w:sz w:val="24"/>
              </w:rPr>
            </w:pPr>
            <w:r w:rsidRPr="00F220A0">
              <w:rPr>
                <w:sz w:val="24"/>
              </w:rPr>
              <w:t>25000</w:t>
            </w:r>
          </w:p>
        </w:tc>
        <w:tc>
          <w:tcPr>
            <w:tcW w:w="1786" w:type="dxa"/>
            <w:vAlign w:val="center"/>
          </w:tcPr>
          <w:p w:rsidRPr="00F220A0" w:rsidR="00DF127D" w:rsidP="005C02FB" w:rsidRDefault="00DF127D" w14:paraId="616B4506"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r w:rsidRPr="00F220A0" w:rsidR="00DF127D" w:rsidTr="005C02FB" w14:paraId="55767C18" w14:textId="77777777">
        <w:tc>
          <w:tcPr>
            <w:tcW w:w="1786" w:type="dxa"/>
            <w:vAlign w:val="center"/>
          </w:tcPr>
          <w:p w:rsidRPr="00F220A0" w:rsidR="00DF127D" w:rsidP="005C02FB" w:rsidRDefault="00DF127D" w14:paraId="274E551B"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0323B7F7"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786" w:type="dxa"/>
            <w:vAlign w:val="center"/>
          </w:tcPr>
          <w:p w:rsidRPr="00F220A0" w:rsidR="00DF127D" w:rsidP="005C02FB" w:rsidRDefault="00DF127D" w14:paraId="0C553954" w14:textId="77777777">
            <w:pPr>
              <w:pStyle w:val="ListParagraph"/>
              <w:autoSpaceDE w:val="0"/>
              <w:autoSpaceDN w:val="0"/>
              <w:adjustRightInd w:val="0"/>
              <w:spacing w:after="60" w:line="240" w:lineRule="auto"/>
              <w:ind w:left="0"/>
              <w:contextualSpacing w:val="0"/>
              <w:jc w:val="center"/>
              <w:rPr>
                <w:sz w:val="24"/>
              </w:rPr>
            </w:pPr>
            <w:r w:rsidRPr="00F220A0">
              <w:rPr>
                <w:sz w:val="24"/>
              </w:rPr>
              <w:t>50000</w:t>
            </w:r>
          </w:p>
        </w:tc>
        <w:tc>
          <w:tcPr>
            <w:tcW w:w="1786" w:type="dxa"/>
            <w:vAlign w:val="center"/>
          </w:tcPr>
          <w:p w:rsidRPr="00F220A0" w:rsidR="00DF127D" w:rsidP="005C02FB" w:rsidRDefault="00DF127D" w14:paraId="3C8500A5"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r>
      <w:tr w:rsidRPr="00F220A0" w:rsidR="00DF127D" w:rsidTr="005C02FB" w14:paraId="20D5F59A" w14:textId="77777777">
        <w:tc>
          <w:tcPr>
            <w:tcW w:w="1786" w:type="dxa"/>
            <w:vAlign w:val="center"/>
          </w:tcPr>
          <w:p w:rsidRPr="00F220A0" w:rsidR="00DF127D" w:rsidP="005C02FB" w:rsidRDefault="00DF127D" w14:paraId="3D837E2F"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788CA644"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786" w:type="dxa"/>
            <w:vAlign w:val="center"/>
          </w:tcPr>
          <w:p w:rsidRPr="00F220A0" w:rsidR="00DF127D" w:rsidP="005C02FB" w:rsidRDefault="00DF127D" w14:paraId="46D36CB3" w14:textId="77777777">
            <w:pPr>
              <w:pStyle w:val="ListParagraph"/>
              <w:autoSpaceDE w:val="0"/>
              <w:autoSpaceDN w:val="0"/>
              <w:adjustRightInd w:val="0"/>
              <w:spacing w:after="60" w:line="240" w:lineRule="auto"/>
              <w:ind w:left="0"/>
              <w:contextualSpacing w:val="0"/>
              <w:jc w:val="center"/>
              <w:rPr>
                <w:sz w:val="24"/>
              </w:rPr>
            </w:pPr>
            <w:r w:rsidRPr="00F220A0">
              <w:rPr>
                <w:sz w:val="24"/>
              </w:rPr>
              <w:t>100000</w:t>
            </w:r>
          </w:p>
        </w:tc>
        <w:tc>
          <w:tcPr>
            <w:tcW w:w="1786" w:type="dxa"/>
            <w:vAlign w:val="center"/>
          </w:tcPr>
          <w:p w:rsidRPr="00F220A0" w:rsidR="00DF127D" w:rsidP="005C02FB" w:rsidRDefault="00DF127D" w14:paraId="37FDDB61"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r>
    </w:tbl>
    <w:p w:rsidRPr="00F220A0" w:rsidR="00DF127D" w:rsidP="00DF127D" w:rsidRDefault="00DF127D" w14:paraId="4B3BD4DC" w14:textId="77777777">
      <w:pPr>
        <w:ind w:left="360"/>
      </w:pPr>
      <w:r w:rsidRPr="00F220A0">
        <w:tab/>
      </w:r>
    </w:p>
    <w:p w:rsidRPr="00F220A0" w:rsidR="00DF127D" w:rsidP="00DF127D" w:rsidRDefault="00DF127D" w14:paraId="5161D370" w14:textId="77777777">
      <w:pPr>
        <w:spacing w:before="60" w:after="120" w:line="240" w:lineRule="auto"/>
        <w:ind w:left="360"/>
        <w:jc w:val="both"/>
        <w:rPr>
          <w:color w:val="C00000"/>
          <w:sz w:val="24"/>
        </w:rPr>
      </w:pPr>
      <w:r w:rsidRPr="00F220A0">
        <w:rPr>
          <w:b/>
          <w:color w:val="C00000"/>
          <w:sz w:val="24"/>
        </w:rPr>
        <w:t xml:space="preserve">Indicator: </w:t>
      </w:r>
      <w:r w:rsidRPr="00F220A0">
        <w:rPr>
          <w:color w:val="C00000"/>
          <w:sz w:val="24"/>
        </w:rPr>
        <w:t>Cost of transport, storage, and handling of commodity procured as a result of USDA assistance (by commodity)</w:t>
      </w:r>
    </w:p>
    <w:tbl>
      <w:tblPr>
        <w:tblStyle w:val="TableGrid"/>
        <w:tblW w:w="7144" w:type="dxa"/>
        <w:tblInd w:w="846" w:type="dxa"/>
        <w:tblLook w:val="04A0" w:firstRow="1" w:lastRow="0" w:firstColumn="1" w:lastColumn="0" w:noHBand="0" w:noVBand="1"/>
      </w:tblPr>
      <w:tblGrid>
        <w:gridCol w:w="1786"/>
        <w:gridCol w:w="1786"/>
        <w:gridCol w:w="1786"/>
        <w:gridCol w:w="1786"/>
      </w:tblGrid>
      <w:tr w:rsidRPr="00F220A0" w:rsidR="00DF127D" w:rsidTr="005C02FB" w14:paraId="1711F46F" w14:textId="77777777">
        <w:tc>
          <w:tcPr>
            <w:tcW w:w="1786" w:type="dxa"/>
          </w:tcPr>
          <w:p w:rsidRPr="00F220A0" w:rsidR="00DF127D" w:rsidP="005C02FB" w:rsidRDefault="00DF127D" w14:paraId="30F94F86"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676C875E"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786" w:type="dxa"/>
          </w:tcPr>
          <w:p w:rsidRPr="00F220A0" w:rsidR="00DF127D" w:rsidP="005C02FB" w:rsidRDefault="00DF127D" w14:paraId="49920A1F"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USD)</w:t>
            </w:r>
          </w:p>
        </w:tc>
        <w:tc>
          <w:tcPr>
            <w:tcW w:w="1786" w:type="dxa"/>
          </w:tcPr>
          <w:p w:rsidRPr="00F220A0" w:rsidR="00DF127D" w:rsidP="005C02FB" w:rsidRDefault="00DF127D" w14:paraId="029B3376"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USD)</w:t>
            </w:r>
          </w:p>
        </w:tc>
      </w:tr>
      <w:tr w:rsidRPr="00F220A0" w:rsidR="00DF127D" w:rsidTr="005C02FB" w14:paraId="21C077E1" w14:textId="77777777">
        <w:tc>
          <w:tcPr>
            <w:tcW w:w="1786" w:type="dxa"/>
            <w:vAlign w:val="center"/>
          </w:tcPr>
          <w:p w:rsidRPr="00F220A0" w:rsidR="00DF127D" w:rsidP="005C02FB" w:rsidRDefault="00DF127D" w14:paraId="26DB1381"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3D8809CA"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786" w:type="dxa"/>
            <w:vAlign w:val="center"/>
          </w:tcPr>
          <w:p w:rsidRPr="00F220A0" w:rsidR="00DF127D" w:rsidP="005C02FB" w:rsidRDefault="00DF127D" w14:paraId="26EC60A1" w14:textId="77777777">
            <w:pPr>
              <w:pStyle w:val="ListParagraph"/>
              <w:autoSpaceDE w:val="0"/>
              <w:autoSpaceDN w:val="0"/>
              <w:adjustRightInd w:val="0"/>
              <w:spacing w:after="60" w:line="240" w:lineRule="auto"/>
              <w:ind w:left="0"/>
              <w:contextualSpacing w:val="0"/>
              <w:jc w:val="center"/>
              <w:rPr>
                <w:sz w:val="24"/>
              </w:rPr>
            </w:pPr>
            <w:r w:rsidRPr="00F220A0">
              <w:rPr>
                <w:sz w:val="24"/>
              </w:rPr>
              <w:t>5750</w:t>
            </w:r>
          </w:p>
        </w:tc>
        <w:tc>
          <w:tcPr>
            <w:tcW w:w="1786" w:type="dxa"/>
            <w:vAlign w:val="center"/>
          </w:tcPr>
          <w:p w:rsidRPr="00F220A0" w:rsidR="00DF127D" w:rsidP="005C02FB" w:rsidRDefault="00DF127D" w14:paraId="5543B696" w14:textId="77777777">
            <w:pPr>
              <w:pStyle w:val="ListParagraph"/>
              <w:autoSpaceDE w:val="0"/>
              <w:autoSpaceDN w:val="0"/>
              <w:adjustRightInd w:val="0"/>
              <w:spacing w:after="60" w:line="240" w:lineRule="auto"/>
              <w:ind w:left="0"/>
              <w:contextualSpacing w:val="0"/>
              <w:jc w:val="center"/>
              <w:rPr>
                <w:sz w:val="24"/>
              </w:rPr>
            </w:pPr>
            <w:r w:rsidRPr="00F220A0">
              <w:rPr>
                <w:sz w:val="24"/>
              </w:rPr>
              <w:t>5750</w:t>
            </w:r>
          </w:p>
        </w:tc>
      </w:tr>
      <w:tr w:rsidRPr="00F220A0" w:rsidR="00DF127D" w:rsidTr="005C02FB" w14:paraId="1717FAAB" w14:textId="77777777">
        <w:tc>
          <w:tcPr>
            <w:tcW w:w="1786" w:type="dxa"/>
            <w:vAlign w:val="center"/>
          </w:tcPr>
          <w:p w:rsidRPr="00F220A0" w:rsidR="00DF127D" w:rsidP="005C02FB" w:rsidRDefault="00DF127D" w14:paraId="6FC3AEFA"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411CAE85"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786" w:type="dxa"/>
            <w:vAlign w:val="center"/>
          </w:tcPr>
          <w:p w:rsidRPr="00F220A0" w:rsidR="00DF127D" w:rsidP="005C02FB" w:rsidRDefault="00DF127D" w14:paraId="04600E58" w14:textId="77777777">
            <w:pPr>
              <w:pStyle w:val="ListParagraph"/>
              <w:autoSpaceDE w:val="0"/>
              <w:autoSpaceDN w:val="0"/>
              <w:adjustRightInd w:val="0"/>
              <w:spacing w:after="60" w:line="240" w:lineRule="auto"/>
              <w:ind w:left="0"/>
              <w:contextualSpacing w:val="0"/>
              <w:jc w:val="center"/>
              <w:rPr>
                <w:sz w:val="24"/>
              </w:rPr>
            </w:pPr>
            <w:r w:rsidRPr="00F220A0">
              <w:rPr>
                <w:sz w:val="24"/>
              </w:rPr>
              <w:t>5900</w:t>
            </w:r>
          </w:p>
        </w:tc>
        <w:tc>
          <w:tcPr>
            <w:tcW w:w="1786" w:type="dxa"/>
            <w:vAlign w:val="center"/>
          </w:tcPr>
          <w:p w:rsidRPr="00F220A0" w:rsidR="00DF127D" w:rsidP="005C02FB" w:rsidRDefault="00DF127D" w14:paraId="7412FA44" w14:textId="77777777">
            <w:pPr>
              <w:pStyle w:val="ListParagraph"/>
              <w:autoSpaceDE w:val="0"/>
              <w:autoSpaceDN w:val="0"/>
              <w:adjustRightInd w:val="0"/>
              <w:spacing w:after="60" w:line="240" w:lineRule="auto"/>
              <w:ind w:left="0"/>
              <w:contextualSpacing w:val="0"/>
              <w:jc w:val="center"/>
              <w:rPr>
                <w:sz w:val="24"/>
              </w:rPr>
            </w:pPr>
            <w:r w:rsidRPr="00F220A0">
              <w:rPr>
                <w:sz w:val="24"/>
              </w:rPr>
              <w:t>5220</w:t>
            </w:r>
          </w:p>
        </w:tc>
      </w:tr>
      <w:tr w:rsidRPr="00F220A0" w:rsidR="00DF127D" w:rsidTr="005C02FB" w14:paraId="2D193473" w14:textId="77777777">
        <w:tc>
          <w:tcPr>
            <w:tcW w:w="1786" w:type="dxa"/>
            <w:vAlign w:val="center"/>
          </w:tcPr>
          <w:p w:rsidRPr="00F220A0" w:rsidR="00DF127D" w:rsidP="005C02FB" w:rsidRDefault="00DF127D" w14:paraId="0DF81E42"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02AD7CEF"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786" w:type="dxa"/>
            <w:vAlign w:val="center"/>
          </w:tcPr>
          <w:p w:rsidRPr="00F220A0" w:rsidR="00DF127D" w:rsidP="005C02FB" w:rsidRDefault="00DF127D" w14:paraId="549E7DB8"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c>
          <w:tcPr>
            <w:tcW w:w="1786" w:type="dxa"/>
            <w:vAlign w:val="center"/>
          </w:tcPr>
          <w:p w:rsidRPr="00F220A0" w:rsidR="00DF127D" w:rsidP="005C02FB" w:rsidRDefault="00DF127D" w14:paraId="5F49CBB8" w14:textId="77777777">
            <w:pPr>
              <w:pStyle w:val="ListParagraph"/>
              <w:autoSpaceDE w:val="0"/>
              <w:autoSpaceDN w:val="0"/>
              <w:adjustRightInd w:val="0"/>
              <w:spacing w:after="60" w:line="240" w:lineRule="auto"/>
              <w:ind w:left="0"/>
              <w:contextualSpacing w:val="0"/>
              <w:jc w:val="center"/>
              <w:rPr>
                <w:sz w:val="24"/>
              </w:rPr>
            </w:pPr>
            <w:r w:rsidRPr="00F220A0">
              <w:rPr>
                <w:sz w:val="24"/>
              </w:rPr>
              <w:t>7000</w:t>
            </w:r>
          </w:p>
        </w:tc>
      </w:tr>
      <w:tr w:rsidRPr="00F220A0" w:rsidR="00DF127D" w:rsidTr="005C02FB" w14:paraId="506C7E12" w14:textId="77777777">
        <w:tc>
          <w:tcPr>
            <w:tcW w:w="1786" w:type="dxa"/>
            <w:vAlign w:val="center"/>
          </w:tcPr>
          <w:p w:rsidRPr="00F220A0" w:rsidR="00DF127D" w:rsidP="005C02FB" w:rsidRDefault="00DF127D" w14:paraId="3AFDFB1E"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3C97717C"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786" w:type="dxa"/>
            <w:vAlign w:val="center"/>
          </w:tcPr>
          <w:p w:rsidRPr="00F220A0" w:rsidR="00DF127D" w:rsidP="005C02FB" w:rsidRDefault="00DF127D" w14:paraId="18E975BF" w14:textId="77777777">
            <w:pPr>
              <w:pStyle w:val="ListParagraph"/>
              <w:autoSpaceDE w:val="0"/>
              <w:autoSpaceDN w:val="0"/>
              <w:adjustRightInd w:val="0"/>
              <w:spacing w:after="60" w:line="240" w:lineRule="auto"/>
              <w:ind w:left="0"/>
              <w:contextualSpacing w:val="0"/>
              <w:jc w:val="center"/>
              <w:rPr>
                <w:sz w:val="24"/>
              </w:rPr>
            </w:pPr>
            <w:r w:rsidRPr="00F220A0">
              <w:rPr>
                <w:sz w:val="24"/>
              </w:rPr>
              <w:t>0</w:t>
            </w:r>
          </w:p>
        </w:tc>
        <w:tc>
          <w:tcPr>
            <w:tcW w:w="1786" w:type="dxa"/>
            <w:vAlign w:val="center"/>
          </w:tcPr>
          <w:p w:rsidRPr="00F220A0" w:rsidR="00DF127D" w:rsidP="005C02FB" w:rsidRDefault="00DF127D" w14:paraId="4F56CFBE"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r w:rsidRPr="00F220A0" w:rsidR="00DF127D" w:rsidTr="005C02FB" w14:paraId="22164A19" w14:textId="77777777">
        <w:tc>
          <w:tcPr>
            <w:tcW w:w="1786" w:type="dxa"/>
            <w:vAlign w:val="center"/>
          </w:tcPr>
          <w:p w:rsidRPr="00F220A0" w:rsidR="00DF127D" w:rsidP="005C02FB" w:rsidRDefault="00DF127D" w14:paraId="6D2D4E68"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7E25CBC3"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786" w:type="dxa"/>
            <w:vAlign w:val="center"/>
          </w:tcPr>
          <w:p w:rsidRPr="00F220A0" w:rsidR="00DF127D" w:rsidP="005C02FB" w:rsidRDefault="00DF127D" w14:paraId="0B06EBE8" w14:textId="77777777">
            <w:pPr>
              <w:pStyle w:val="ListParagraph"/>
              <w:autoSpaceDE w:val="0"/>
              <w:autoSpaceDN w:val="0"/>
              <w:adjustRightInd w:val="0"/>
              <w:spacing w:after="60" w:line="240" w:lineRule="auto"/>
              <w:ind w:left="0"/>
              <w:contextualSpacing w:val="0"/>
              <w:jc w:val="center"/>
              <w:rPr>
                <w:sz w:val="24"/>
              </w:rPr>
            </w:pPr>
            <w:r w:rsidRPr="00F220A0">
              <w:rPr>
                <w:sz w:val="24"/>
              </w:rPr>
              <w:t>11650</w:t>
            </w:r>
          </w:p>
        </w:tc>
        <w:tc>
          <w:tcPr>
            <w:tcW w:w="1786" w:type="dxa"/>
            <w:vAlign w:val="center"/>
          </w:tcPr>
          <w:p w:rsidRPr="00F220A0" w:rsidR="00DF127D" w:rsidP="005C02FB" w:rsidRDefault="00DF127D" w14:paraId="2394E4B2"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bl>
    <w:p w:rsidRPr="00F220A0" w:rsidR="00DF127D" w:rsidP="00DF127D" w:rsidRDefault="00DF127D" w14:paraId="4C2554DB" w14:textId="77777777">
      <w:pPr>
        <w:ind w:left="360"/>
      </w:pPr>
    </w:p>
    <w:p w:rsidRPr="00F220A0" w:rsidR="00DF127D" w:rsidP="00DF127D" w:rsidRDefault="00DF127D" w14:paraId="4F35431A" w14:textId="77777777">
      <w:pPr>
        <w:spacing w:before="60" w:after="120" w:line="240" w:lineRule="auto"/>
        <w:ind w:left="360"/>
        <w:jc w:val="both"/>
        <w:rPr>
          <w:color w:val="C00000"/>
          <w:sz w:val="24"/>
        </w:rPr>
      </w:pPr>
      <w:r w:rsidRPr="00F220A0">
        <w:rPr>
          <w:b/>
          <w:color w:val="C00000"/>
          <w:sz w:val="24"/>
        </w:rPr>
        <w:t xml:space="preserve">Indicator: </w:t>
      </w:r>
      <w:r w:rsidRPr="00F220A0">
        <w:rPr>
          <w:color w:val="C00000"/>
          <w:sz w:val="24"/>
        </w:rPr>
        <w:t>Number of social assistance beneficiaries participating in productive safety nets as a result of USDA assistance</w:t>
      </w:r>
    </w:p>
    <w:tbl>
      <w:tblPr>
        <w:tblStyle w:val="TableGrid"/>
        <w:tblW w:w="7144" w:type="dxa"/>
        <w:tblInd w:w="846" w:type="dxa"/>
        <w:tblLook w:val="04A0" w:firstRow="1" w:lastRow="0" w:firstColumn="1" w:lastColumn="0" w:noHBand="0" w:noVBand="1"/>
      </w:tblPr>
      <w:tblGrid>
        <w:gridCol w:w="1786"/>
        <w:gridCol w:w="1786"/>
        <w:gridCol w:w="1786"/>
        <w:gridCol w:w="1786"/>
      </w:tblGrid>
      <w:tr w:rsidRPr="00F220A0" w:rsidR="00DF127D" w:rsidTr="005C02FB" w14:paraId="3ECD5AB3" w14:textId="77777777">
        <w:tc>
          <w:tcPr>
            <w:tcW w:w="1786" w:type="dxa"/>
          </w:tcPr>
          <w:p w:rsidRPr="00F220A0" w:rsidR="00DF127D" w:rsidP="005C02FB" w:rsidRDefault="00DF127D" w14:paraId="495C2BB7"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7005DB34"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786" w:type="dxa"/>
          </w:tcPr>
          <w:p w:rsidRPr="00F220A0" w:rsidR="00DF127D" w:rsidP="005C02FB" w:rsidRDefault="00DF127D" w14:paraId="2BB73DEC"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nos.)</w:t>
            </w:r>
          </w:p>
        </w:tc>
        <w:tc>
          <w:tcPr>
            <w:tcW w:w="1786" w:type="dxa"/>
          </w:tcPr>
          <w:p w:rsidRPr="00F220A0" w:rsidR="00DF127D" w:rsidP="005C02FB" w:rsidRDefault="00DF127D" w14:paraId="2FCF4D18"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nos.)</w:t>
            </w:r>
          </w:p>
        </w:tc>
      </w:tr>
      <w:tr w:rsidRPr="00F220A0" w:rsidR="00DF127D" w:rsidTr="005C02FB" w14:paraId="24D99E51" w14:textId="77777777">
        <w:tc>
          <w:tcPr>
            <w:tcW w:w="1786" w:type="dxa"/>
            <w:vAlign w:val="center"/>
          </w:tcPr>
          <w:p w:rsidRPr="00F220A0" w:rsidR="00DF127D" w:rsidP="005C02FB" w:rsidRDefault="00DF127D" w14:paraId="671D5BB8"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6C5481C0"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786" w:type="dxa"/>
            <w:vAlign w:val="center"/>
          </w:tcPr>
          <w:p w:rsidRPr="00F220A0" w:rsidR="00DF127D" w:rsidP="005C02FB" w:rsidRDefault="00DF127D" w14:paraId="01028FC6" w14:textId="77777777">
            <w:pPr>
              <w:pStyle w:val="ListParagraph"/>
              <w:autoSpaceDE w:val="0"/>
              <w:autoSpaceDN w:val="0"/>
              <w:adjustRightInd w:val="0"/>
              <w:spacing w:after="60" w:line="240" w:lineRule="auto"/>
              <w:ind w:left="0"/>
              <w:contextualSpacing w:val="0"/>
              <w:jc w:val="center"/>
              <w:rPr>
                <w:sz w:val="24"/>
              </w:rPr>
            </w:pPr>
            <w:r w:rsidRPr="00F220A0">
              <w:rPr>
                <w:sz w:val="24"/>
              </w:rPr>
              <w:t>2500</w:t>
            </w:r>
          </w:p>
        </w:tc>
        <w:tc>
          <w:tcPr>
            <w:tcW w:w="1786" w:type="dxa"/>
            <w:vAlign w:val="center"/>
          </w:tcPr>
          <w:p w:rsidRPr="00F220A0" w:rsidR="00DF127D" w:rsidP="005C02FB" w:rsidRDefault="00DF127D" w14:paraId="5A525D7E" w14:textId="77777777">
            <w:pPr>
              <w:pStyle w:val="ListParagraph"/>
              <w:autoSpaceDE w:val="0"/>
              <w:autoSpaceDN w:val="0"/>
              <w:adjustRightInd w:val="0"/>
              <w:spacing w:after="60" w:line="240" w:lineRule="auto"/>
              <w:ind w:left="0"/>
              <w:contextualSpacing w:val="0"/>
              <w:jc w:val="center"/>
              <w:rPr>
                <w:sz w:val="24"/>
              </w:rPr>
            </w:pPr>
            <w:r w:rsidRPr="00F220A0">
              <w:rPr>
                <w:sz w:val="24"/>
              </w:rPr>
              <w:t>2500</w:t>
            </w:r>
          </w:p>
        </w:tc>
      </w:tr>
      <w:tr w:rsidRPr="00F220A0" w:rsidR="00DF127D" w:rsidTr="005C02FB" w14:paraId="2EF962CB" w14:textId="77777777">
        <w:tc>
          <w:tcPr>
            <w:tcW w:w="1786" w:type="dxa"/>
            <w:vAlign w:val="center"/>
          </w:tcPr>
          <w:p w:rsidRPr="00F220A0" w:rsidR="00DF127D" w:rsidP="005C02FB" w:rsidRDefault="00DF127D" w14:paraId="4B9B4BD0"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1FB841DB"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786" w:type="dxa"/>
            <w:vAlign w:val="center"/>
          </w:tcPr>
          <w:p w:rsidRPr="00F220A0" w:rsidR="00DF127D" w:rsidP="005C02FB" w:rsidRDefault="00DF127D" w14:paraId="7AC3397C" w14:textId="77777777">
            <w:pPr>
              <w:pStyle w:val="ListParagraph"/>
              <w:autoSpaceDE w:val="0"/>
              <w:autoSpaceDN w:val="0"/>
              <w:adjustRightInd w:val="0"/>
              <w:spacing w:after="60" w:line="240" w:lineRule="auto"/>
              <w:ind w:left="0"/>
              <w:contextualSpacing w:val="0"/>
              <w:jc w:val="center"/>
              <w:rPr>
                <w:sz w:val="24"/>
              </w:rPr>
            </w:pPr>
            <w:r w:rsidRPr="00F220A0">
              <w:rPr>
                <w:sz w:val="24"/>
              </w:rPr>
              <w:t>2500</w:t>
            </w:r>
          </w:p>
        </w:tc>
        <w:tc>
          <w:tcPr>
            <w:tcW w:w="1786" w:type="dxa"/>
            <w:vAlign w:val="center"/>
          </w:tcPr>
          <w:p w:rsidRPr="00F220A0" w:rsidR="00DF127D" w:rsidP="005C02FB" w:rsidRDefault="00DF127D" w14:paraId="2E813C77" w14:textId="77777777">
            <w:pPr>
              <w:pStyle w:val="ListParagraph"/>
              <w:autoSpaceDE w:val="0"/>
              <w:autoSpaceDN w:val="0"/>
              <w:adjustRightInd w:val="0"/>
              <w:spacing w:after="60" w:line="240" w:lineRule="auto"/>
              <w:ind w:left="0"/>
              <w:contextualSpacing w:val="0"/>
              <w:jc w:val="center"/>
              <w:rPr>
                <w:sz w:val="24"/>
              </w:rPr>
            </w:pPr>
            <w:r w:rsidRPr="00F220A0">
              <w:rPr>
                <w:sz w:val="24"/>
              </w:rPr>
              <w:t>3928</w:t>
            </w:r>
          </w:p>
        </w:tc>
      </w:tr>
      <w:tr w:rsidRPr="00F220A0" w:rsidR="00DF127D" w:rsidTr="005C02FB" w14:paraId="278385FD" w14:textId="77777777">
        <w:tc>
          <w:tcPr>
            <w:tcW w:w="1786" w:type="dxa"/>
            <w:vAlign w:val="center"/>
          </w:tcPr>
          <w:p w:rsidRPr="00F220A0" w:rsidR="00DF127D" w:rsidP="005C02FB" w:rsidRDefault="00DF127D" w14:paraId="304FDD1D"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02E27370"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786" w:type="dxa"/>
            <w:vAlign w:val="center"/>
          </w:tcPr>
          <w:p w:rsidRPr="00F220A0" w:rsidR="00DF127D" w:rsidP="005C02FB" w:rsidRDefault="00DF127D" w14:paraId="44733141" w14:textId="77777777">
            <w:pPr>
              <w:pStyle w:val="ListParagraph"/>
              <w:autoSpaceDE w:val="0"/>
              <w:autoSpaceDN w:val="0"/>
              <w:adjustRightInd w:val="0"/>
              <w:spacing w:after="60" w:line="240" w:lineRule="auto"/>
              <w:ind w:left="0"/>
              <w:contextualSpacing w:val="0"/>
              <w:jc w:val="center"/>
              <w:rPr>
                <w:sz w:val="24"/>
              </w:rPr>
            </w:pPr>
            <w:r w:rsidRPr="00F220A0">
              <w:rPr>
                <w:sz w:val="24"/>
              </w:rPr>
              <w:t>2500</w:t>
            </w:r>
          </w:p>
        </w:tc>
        <w:tc>
          <w:tcPr>
            <w:tcW w:w="1786" w:type="dxa"/>
            <w:vAlign w:val="center"/>
          </w:tcPr>
          <w:p w:rsidRPr="00F220A0" w:rsidR="00DF127D" w:rsidP="005C02FB" w:rsidRDefault="00DF127D" w14:paraId="123572D8" w14:textId="77777777">
            <w:pPr>
              <w:pStyle w:val="ListParagraph"/>
              <w:autoSpaceDE w:val="0"/>
              <w:autoSpaceDN w:val="0"/>
              <w:adjustRightInd w:val="0"/>
              <w:spacing w:after="60" w:line="240" w:lineRule="auto"/>
              <w:ind w:left="0"/>
              <w:contextualSpacing w:val="0"/>
              <w:jc w:val="center"/>
              <w:rPr>
                <w:sz w:val="24"/>
              </w:rPr>
            </w:pPr>
            <w:r w:rsidRPr="00F220A0">
              <w:rPr>
                <w:sz w:val="24"/>
              </w:rPr>
              <w:t>3451</w:t>
            </w:r>
          </w:p>
        </w:tc>
      </w:tr>
      <w:tr w:rsidRPr="00F220A0" w:rsidR="00DF127D" w:rsidTr="005C02FB" w14:paraId="0564DB67" w14:textId="77777777">
        <w:tc>
          <w:tcPr>
            <w:tcW w:w="1786" w:type="dxa"/>
            <w:vAlign w:val="center"/>
          </w:tcPr>
          <w:p w:rsidRPr="00F220A0" w:rsidR="00DF127D" w:rsidP="005C02FB" w:rsidRDefault="00DF127D" w14:paraId="7BB7F341"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5AFBF53B"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786" w:type="dxa"/>
            <w:vAlign w:val="center"/>
          </w:tcPr>
          <w:p w:rsidRPr="00F220A0" w:rsidR="00DF127D" w:rsidP="005C02FB" w:rsidRDefault="00DF127D" w14:paraId="0EFBB293" w14:textId="77777777">
            <w:pPr>
              <w:pStyle w:val="ListParagraph"/>
              <w:autoSpaceDE w:val="0"/>
              <w:autoSpaceDN w:val="0"/>
              <w:adjustRightInd w:val="0"/>
              <w:spacing w:after="60" w:line="240" w:lineRule="auto"/>
              <w:ind w:left="0"/>
              <w:contextualSpacing w:val="0"/>
              <w:jc w:val="center"/>
              <w:rPr>
                <w:sz w:val="24"/>
              </w:rPr>
            </w:pPr>
            <w:r w:rsidRPr="00F220A0">
              <w:rPr>
                <w:sz w:val="24"/>
              </w:rPr>
              <w:t>2500</w:t>
            </w:r>
          </w:p>
        </w:tc>
        <w:tc>
          <w:tcPr>
            <w:tcW w:w="1786" w:type="dxa"/>
            <w:vAlign w:val="center"/>
          </w:tcPr>
          <w:p w:rsidRPr="00F220A0" w:rsidR="00DF127D" w:rsidP="005C02FB" w:rsidRDefault="00DF127D" w14:paraId="68FE7895" w14:textId="77777777">
            <w:pPr>
              <w:pStyle w:val="ListParagraph"/>
              <w:autoSpaceDE w:val="0"/>
              <w:autoSpaceDN w:val="0"/>
              <w:adjustRightInd w:val="0"/>
              <w:spacing w:after="60" w:line="240" w:lineRule="auto"/>
              <w:ind w:left="0"/>
              <w:contextualSpacing w:val="0"/>
              <w:jc w:val="center"/>
              <w:rPr>
                <w:sz w:val="24"/>
              </w:rPr>
            </w:pPr>
            <w:r w:rsidRPr="00F220A0">
              <w:rPr>
                <w:sz w:val="24"/>
              </w:rPr>
              <w:t>3414</w:t>
            </w:r>
          </w:p>
        </w:tc>
      </w:tr>
      <w:tr w:rsidRPr="00F220A0" w:rsidR="00DF127D" w:rsidTr="005C02FB" w14:paraId="45D81AD7" w14:textId="77777777">
        <w:tc>
          <w:tcPr>
            <w:tcW w:w="1786" w:type="dxa"/>
            <w:vAlign w:val="center"/>
          </w:tcPr>
          <w:p w:rsidRPr="00F220A0" w:rsidR="00DF127D" w:rsidP="005C02FB" w:rsidRDefault="00DF127D" w14:paraId="0941A7C8"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36CE6153"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786" w:type="dxa"/>
            <w:vAlign w:val="center"/>
          </w:tcPr>
          <w:p w:rsidRPr="00F220A0" w:rsidR="00DF127D" w:rsidP="005C02FB" w:rsidRDefault="00DF127D" w14:paraId="26787370" w14:textId="77777777">
            <w:pPr>
              <w:pStyle w:val="ListParagraph"/>
              <w:autoSpaceDE w:val="0"/>
              <w:autoSpaceDN w:val="0"/>
              <w:adjustRightInd w:val="0"/>
              <w:spacing w:after="60" w:line="240" w:lineRule="auto"/>
              <w:ind w:left="0"/>
              <w:contextualSpacing w:val="0"/>
              <w:jc w:val="center"/>
              <w:rPr>
                <w:sz w:val="24"/>
              </w:rPr>
            </w:pPr>
            <w:r w:rsidRPr="00F220A0">
              <w:rPr>
                <w:sz w:val="24"/>
              </w:rPr>
              <w:t>2500</w:t>
            </w:r>
          </w:p>
        </w:tc>
        <w:tc>
          <w:tcPr>
            <w:tcW w:w="1786" w:type="dxa"/>
            <w:vAlign w:val="center"/>
          </w:tcPr>
          <w:p w:rsidRPr="00F220A0" w:rsidR="00DF127D" w:rsidP="005C02FB" w:rsidRDefault="00DF127D" w14:paraId="75F151B2" w14:textId="77777777">
            <w:pPr>
              <w:pStyle w:val="ListParagraph"/>
              <w:autoSpaceDE w:val="0"/>
              <w:autoSpaceDN w:val="0"/>
              <w:adjustRightInd w:val="0"/>
              <w:spacing w:after="60" w:line="240" w:lineRule="auto"/>
              <w:ind w:left="0"/>
              <w:contextualSpacing w:val="0"/>
              <w:jc w:val="center"/>
              <w:rPr>
                <w:sz w:val="24"/>
              </w:rPr>
            </w:pPr>
            <w:r w:rsidRPr="00F220A0">
              <w:rPr>
                <w:sz w:val="24"/>
              </w:rPr>
              <w:t>1132</w:t>
            </w:r>
          </w:p>
        </w:tc>
      </w:tr>
    </w:tbl>
    <w:p w:rsidRPr="00F220A0" w:rsidR="00DF127D" w:rsidP="00DF127D" w:rsidRDefault="00DF127D" w14:paraId="0E8A89A4" w14:textId="77777777">
      <w:pPr>
        <w:ind w:left="360"/>
      </w:pPr>
    </w:p>
    <w:p w:rsidRPr="00F220A0" w:rsidR="00DF127D" w:rsidP="00DF127D" w:rsidRDefault="00DF127D" w14:paraId="73CF22C1" w14:textId="77777777">
      <w:pPr>
        <w:spacing w:before="60" w:after="120" w:line="240" w:lineRule="auto"/>
        <w:ind w:left="360"/>
        <w:jc w:val="both"/>
        <w:rPr>
          <w:color w:val="C00000"/>
          <w:sz w:val="24"/>
        </w:rPr>
      </w:pPr>
      <w:r w:rsidRPr="00F220A0">
        <w:rPr>
          <w:b/>
          <w:color w:val="C00000"/>
          <w:sz w:val="24"/>
        </w:rPr>
        <w:t xml:space="preserve">Indicator: </w:t>
      </w:r>
      <w:r w:rsidRPr="00F220A0">
        <w:rPr>
          <w:color w:val="C00000"/>
          <w:sz w:val="24"/>
        </w:rPr>
        <w:t xml:space="preserve">Number of individuals who have received short-term agricultural sector productivity or food security training as a result of USDA assistance </w:t>
      </w:r>
    </w:p>
    <w:tbl>
      <w:tblPr>
        <w:tblStyle w:val="TableGrid"/>
        <w:tblW w:w="7144" w:type="dxa"/>
        <w:tblInd w:w="846" w:type="dxa"/>
        <w:tblLook w:val="04A0" w:firstRow="1" w:lastRow="0" w:firstColumn="1" w:lastColumn="0" w:noHBand="0" w:noVBand="1"/>
      </w:tblPr>
      <w:tblGrid>
        <w:gridCol w:w="1786"/>
        <w:gridCol w:w="1786"/>
        <w:gridCol w:w="1786"/>
        <w:gridCol w:w="1786"/>
      </w:tblGrid>
      <w:tr w:rsidRPr="00F220A0" w:rsidR="00DF127D" w:rsidTr="005C02FB" w14:paraId="030450B7" w14:textId="77777777">
        <w:tc>
          <w:tcPr>
            <w:tcW w:w="1786" w:type="dxa"/>
          </w:tcPr>
          <w:p w:rsidRPr="00F220A0" w:rsidR="00DF127D" w:rsidP="005C02FB" w:rsidRDefault="00DF127D" w14:paraId="6C753F92"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6914AECF"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786" w:type="dxa"/>
          </w:tcPr>
          <w:p w:rsidRPr="00F220A0" w:rsidR="00DF127D" w:rsidP="005C02FB" w:rsidRDefault="00DF127D" w14:paraId="59833542"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nos.)</w:t>
            </w:r>
          </w:p>
        </w:tc>
        <w:tc>
          <w:tcPr>
            <w:tcW w:w="1786" w:type="dxa"/>
          </w:tcPr>
          <w:p w:rsidRPr="00F220A0" w:rsidR="00DF127D" w:rsidP="005C02FB" w:rsidRDefault="00DF127D" w14:paraId="199EFAB2"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nos.)</w:t>
            </w:r>
          </w:p>
        </w:tc>
      </w:tr>
      <w:tr w:rsidRPr="00F220A0" w:rsidR="00DF127D" w:rsidTr="005C02FB" w14:paraId="16F46EBF" w14:textId="77777777">
        <w:tc>
          <w:tcPr>
            <w:tcW w:w="1786" w:type="dxa"/>
            <w:vAlign w:val="center"/>
          </w:tcPr>
          <w:p w:rsidRPr="00F220A0" w:rsidR="00DF127D" w:rsidP="005C02FB" w:rsidRDefault="00DF127D" w14:paraId="57992BFC"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2A394289"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786" w:type="dxa"/>
            <w:vAlign w:val="center"/>
          </w:tcPr>
          <w:p w:rsidRPr="00F220A0" w:rsidR="00DF127D" w:rsidP="005C02FB" w:rsidRDefault="00DF127D" w14:paraId="71BA4008" w14:textId="77777777">
            <w:pPr>
              <w:pStyle w:val="ListParagraph"/>
              <w:autoSpaceDE w:val="0"/>
              <w:autoSpaceDN w:val="0"/>
              <w:adjustRightInd w:val="0"/>
              <w:spacing w:after="60" w:line="240" w:lineRule="auto"/>
              <w:ind w:left="0"/>
              <w:contextualSpacing w:val="0"/>
              <w:jc w:val="center"/>
              <w:rPr>
                <w:sz w:val="24"/>
              </w:rPr>
            </w:pPr>
            <w:r w:rsidRPr="00F220A0">
              <w:rPr>
                <w:sz w:val="24"/>
              </w:rPr>
              <w:t>500</w:t>
            </w:r>
          </w:p>
        </w:tc>
        <w:tc>
          <w:tcPr>
            <w:tcW w:w="1786" w:type="dxa"/>
            <w:vAlign w:val="center"/>
          </w:tcPr>
          <w:p w:rsidRPr="00F220A0" w:rsidR="00DF127D" w:rsidP="005C02FB" w:rsidRDefault="00DF127D" w14:paraId="113770F0" w14:textId="77777777">
            <w:pPr>
              <w:pStyle w:val="ListParagraph"/>
              <w:autoSpaceDE w:val="0"/>
              <w:autoSpaceDN w:val="0"/>
              <w:adjustRightInd w:val="0"/>
              <w:spacing w:after="60" w:line="240" w:lineRule="auto"/>
              <w:ind w:left="0"/>
              <w:contextualSpacing w:val="0"/>
              <w:jc w:val="center"/>
              <w:rPr>
                <w:sz w:val="24"/>
              </w:rPr>
            </w:pPr>
            <w:r w:rsidRPr="00F220A0">
              <w:rPr>
                <w:sz w:val="24"/>
              </w:rPr>
              <w:t>460</w:t>
            </w:r>
          </w:p>
        </w:tc>
      </w:tr>
      <w:tr w:rsidRPr="00F220A0" w:rsidR="00DF127D" w:rsidTr="005C02FB" w14:paraId="24C2C751" w14:textId="77777777">
        <w:tc>
          <w:tcPr>
            <w:tcW w:w="1786" w:type="dxa"/>
            <w:vAlign w:val="center"/>
          </w:tcPr>
          <w:p w:rsidRPr="00F220A0" w:rsidR="00DF127D" w:rsidP="005C02FB" w:rsidRDefault="00DF127D" w14:paraId="3A495AC5"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2B2C190D"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786" w:type="dxa"/>
            <w:vAlign w:val="center"/>
          </w:tcPr>
          <w:p w:rsidRPr="00F220A0" w:rsidR="00DF127D" w:rsidP="005C02FB" w:rsidRDefault="00DF127D" w14:paraId="55C9C743" w14:textId="77777777">
            <w:pPr>
              <w:pStyle w:val="ListParagraph"/>
              <w:autoSpaceDE w:val="0"/>
              <w:autoSpaceDN w:val="0"/>
              <w:adjustRightInd w:val="0"/>
              <w:spacing w:after="60" w:line="240" w:lineRule="auto"/>
              <w:ind w:left="0"/>
              <w:contextualSpacing w:val="0"/>
              <w:jc w:val="center"/>
              <w:rPr>
                <w:sz w:val="24"/>
              </w:rPr>
            </w:pPr>
            <w:r w:rsidRPr="00F220A0">
              <w:rPr>
                <w:sz w:val="24"/>
              </w:rPr>
              <w:t>500</w:t>
            </w:r>
          </w:p>
        </w:tc>
        <w:tc>
          <w:tcPr>
            <w:tcW w:w="1786" w:type="dxa"/>
            <w:vAlign w:val="center"/>
          </w:tcPr>
          <w:p w:rsidRPr="00F220A0" w:rsidR="00DF127D" w:rsidP="005C02FB" w:rsidRDefault="00DF127D" w14:paraId="38EE3061" w14:textId="77777777">
            <w:pPr>
              <w:pStyle w:val="ListParagraph"/>
              <w:autoSpaceDE w:val="0"/>
              <w:autoSpaceDN w:val="0"/>
              <w:adjustRightInd w:val="0"/>
              <w:spacing w:after="60" w:line="240" w:lineRule="auto"/>
              <w:ind w:left="0"/>
              <w:contextualSpacing w:val="0"/>
              <w:jc w:val="center"/>
              <w:rPr>
                <w:sz w:val="24"/>
              </w:rPr>
            </w:pPr>
            <w:r w:rsidRPr="00F220A0">
              <w:rPr>
                <w:sz w:val="24"/>
              </w:rPr>
              <w:t>474</w:t>
            </w:r>
          </w:p>
        </w:tc>
      </w:tr>
      <w:tr w:rsidRPr="00F220A0" w:rsidR="00DF127D" w:rsidTr="005C02FB" w14:paraId="1D9D0636" w14:textId="77777777">
        <w:tc>
          <w:tcPr>
            <w:tcW w:w="1786" w:type="dxa"/>
            <w:vAlign w:val="center"/>
          </w:tcPr>
          <w:p w:rsidRPr="00F220A0" w:rsidR="00DF127D" w:rsidP="005C02FB" w:rsidRDefault="00DF127D" w14:paraId="5F652C3D"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475F1ABE"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786" w:type="dxa"/>
            <w:vAlign w:val="center"/>
          </w:tcPr>
          <w:p w:rsidRPr="00F220A0" w:rsidR="00DF127D" w:rsidP="005C02FB" w:rsidRDefault="00DF127D" w14:paraId="2691CB29" w14:textId="77777777">
            <w:pPr>
              <w:pStyle w:val="ListParagraph"/>
              <w:autoSpaceDE w:val="0"/>
              <w:autoSpaceDN w:val="0"/>
              <w:adjustRightInd w:val="0"/>
              <w:spacing w:after="60" w:line="240" w:lineRule="auto"/>
              <w:ind w:left="0"/>
              <w:contextualSpacing w:val="0"/>
              <w:jc w:val="center"/>
              <w:rPr>
                <w:sz w:val="24"/>
              </w:rPr>
            </w:pPr>
            <w:r w:rsidRPr="00F220A0">
              <w:rPr>
                <w:sz w:val="24"/>
              </w:rPr>
              <w:t>500</w:t>
            </w:r>
          </w:p>
        </w:tc>
        <w:tc>
          <w:tcPr>
            <w:tcW w:w="1786" w:type="dxa"/>
            <w:vAlign w:val="center"/>
          </w:tcPr>
          <w:p w:rsidRPr="00F220A0" w:rsidR="00DF127D" w:rsidP="005C02FB" w:rsidRDefault="00DF127D" w14:paraId="422B9918" w14:textId="77777777">
            <w:pPr>
              <w:pStyle w:val="ListParagraph"/>
              <w:autoSpaceDE w:val="0"/>
              <w:autoSpaceDN w:val="0"/>
              <w:adjustRightInd w:val="0"/>
              <w:spacing w:after="60" w:line="240" w:lineRule="auto"/>
              <w:ind w:left="0"/>
              <w:contextualSpacing w:val="0"/>
              <w:jc w:val="center"/>
              <w:rPr>
                <w:sz w:val="24"/>
              </w:rPr>
            </w:pPr>
            <w:r w:rsidRPr="00F220A0">
              <w:rPr>
                <w:sz w:val="24"/>
              </w:rPr>
              <w:t>36</w:t>
            </w:r>
          </w:p>
        </w:tc>
      </w:tr>
      <w:tr w:rsidRPr="00F220A0" w:rsidR="00DF127D" w:rsidTr="005C02FB" w14:paraId="744A4413" w14:textId="77777777">
        <w:tc>
          <w:tcPr>
            <w:tcW w:w="1786" w:type="dxa"/>
            <w:vAlign w:val="center"/>
          </w:tcPr>
          <w:p w:rsidRPr="00F220A0" w:rsidR="00DF127D" w:rsidP="005C02FB" w:rsidRDefault="00DF127D" w14:paraId="2C040CF3"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32719D1F"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786" w:type="dxa"/>
            <w:vAlign w:val="center"/>
          </w:tcPr>
          <w:p w:rsidRPr="00F220A0" w:rsidR="00DF127D" w:rsidP="005C02FB" w:rsidRDefault="00DF127D" w14:paraId="4BA575BE" w14:textId="77777777">
            <w:pPr>
              <w:pStyle w:val="ListParagraph"/>
              <w:autoSpaceDE w:val="0"/>
              <w:autoSpaceDN w:val="0"/>
              <w:adjustRightInd w:val="0"/>
              <w:spacing w:after="60" w:line="240" w:lineRule="auto"/>
              <w:ind w:left="0"/>
              <w:contextualSpacing w:val="0"/>
              <w:jc w:val="center"/>
              <w:rPr>
                <w:sz w:val="24"/>
              </w:rPr>
            </w:pPr>
            <w:r w:rsidRPr="00F220A0">
              <w:rPr>
                <w:sz w:val="24"/>
              </w:rPr>
              <w:t>500</w:t>
            </w:r>
          </w:p>
        </w:tc>
        <w:tc>
          <w:tcPr>
            <w:tcW w:w="1786" w:type="dxa"/>
            <w:vAlign w:val="center"/>
          </w:tcPr>
          <w:p w:rsidRPr="00F220A0" w:rsidR="00DF127D" w:rsidP="005C02FB" w:rsidRDefault="00DF127D" w14:paraId="25A2DECE" w14:textId="77777777">
            <w:pPr>
              <w:pStyle w:val="ListParagraph"/>
              <w:autoSpaceDE w:val="0"/>
              <w:autoSpaceDN w:val="0"/>
              <w:adjustRightInd w:val="0"/>
              <w:spacing w:after="60" w:line="240" w:lineRule="auto"/>
              <w:ind w:left="0"/>
              <w:contextualSpacing w:val="0"/>
              <w:jc w:val="center"/>
              <w:rPr>
                <w:sz w:val="24"/>
              </w:rPr>
            </w:pPr>
            <w:r w:rsidRPr="00F220A0">
              <w:rPr>
                <w:sz w:val="24"/>
              </w:rPr>
              <w:t>38</w:t>
            </w:r>
          </w:p>
        </w:tc>
      </w:tr>
      <w:tr w:rsidRPr="00F220A0" w:rsidR="00DF127D" w:rsidTr="005C02FB" w14:paraId="07D02F96" w14:textId="77777777">
        <w:tc>
          <w:tcPr>
            <w:tcW w:w="1786" w:type="dxa"/>
            <w:vAlign w:val="center"/>
          </w:tcPr>
          <w:p w:rsidRPr="00F220A0" w:rsidR="00DF127D" w:rsidP="005C02FB" w:rsidRDefault="00DF127D" w14:paraId="6022726E"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248CC499"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786" w:type="dxa"/>
            <w:vAlign w:val="center"/>
          </w:tcPr>
          <w:p w:rsidRPr="00F220A0" w:rsidR="00DF127D" w:rsidP="005C02FB" w:rsidRDefault="00DF127D" w14:paraId="475EE4DE" w14:textId="77777777">
            <w:pPr>
              <w:pStyle w:val="ListParagraph"/>
              <w:autoSpaceDE w:val="0"/>
              <w:autoSpaceDN w:val="0"/>
              <w:adjustRightInd w:val="0"/>
              <w:spacing w:after="60" w:line="240" w:lineRule="auto"/>
              <w:ind w:left="0"/>
              <w:contextualSpacing w:val="0"/>
              <w:jc w:val="center"/>
              <w:rPr>
                <w:sz w:val="24"/>
              </w:rPr>
            </w:pPr>
            <w:r w:rsidRPr="00F220A0">
              <w:rPr>
                <w:sz w:val="24"/>
              </w:rPr>
              <w:t>500</w:t>
            </w:r>
          </w:p>
        </w:tc>
        <w:tc>
          <w:tcPr>
            <w:tcW w:w="1786" w:type="dxa"/>
            <w:vAlign w:val="center"/>
          </w:tcPr>
          <w:p w:rsidRPr="00F220A0" w:rsidR="00DF127D" w:rsidP="005C02FB" w:rsidRDefault="00DF127D" w14:paraId="1E7EF6D6" w14:textId="77777777">
            <w:pPr>
              <w:pStyle w:val="ListParagraph"/>
              <w:autoSpaceDE w:val="0"/>
              <w:autoSpaceDN w:val="0"/>
              <w:adjustRightInd w:val="0"/>
              <w:spacing w:after="60" w:line="240" w:lineRule="auto"/>
              <w:ind w:left="0"/>
              <w:contextualSpacing w:val="0"/>
              <w:jc w:val="center"/>
              <w:rPr>
                <w:sz w:val="24"/>
              </w:rPr>
            </w:pPr>
            <w:r w:rsidRPr="00F220A0">
              <w:rPr>
                <w:sz w:val="24"/>
              </w:rPr>
              <w:t>53</w:t>
            </w:r>
          </w:p>
        </w:tc>
      </w:tr>
    </w:tbl>
    <w:p w:rsidRPr="00F220A0" w:rsidR="00DF127D" w:rsidP="00DF127D" w:rsidRDefault="00DF127D" w14:paraId="58BE37AD" w14:textId="77777777">
      <w:pPr>
        <w:ind w:left="360"/>
      </w:pPr>
    </w:p>
    <w:p w:rsidRPr="00F220A0" w:rsidR="00DF127D" w:rsidP="00DF127D" w:rsidRDefault="00DF127D" w14:paraId="146ACBCE" w14:textId="77777777">
      <w:pPr>
        <w:spacing w:before="60" w:after="120" w:line="240" w:lineRule="auto"/>
        <w:ind w:left="360"/>
        <w:jc w:val="both"/>
        <w:rPr>
          <w:color w:val="C00000"/>
          <w:sz w:val="24"/>
        </w:rPr>
      </w:pPr>
      <w:r w:rsidRPr="00F220A0">
        <w:rPr>
          <w:b/>
          <w:color w:val="C00000"/>
          <w:sz w:val="24"/>
        </w:rPr>
        <w:t xml:space="preserve">Indicator: </w:t>
      </w:r>
      <w:r w:rsidRPr="00F220A0">
        <w:rPr>
          <w:color w:val="C00000"/>
          <w:sz w:val="24"/>
        </w:rPr>
        <w:t>Number of nutritional meals (feeding days) prepared by schools</w:t>
      </w:r>
    </w:p>
    <w:tbl>
      <w:tblPr>
        <w:tblStyle w:val="TableGrid"/>
        <w:tblW w:w="7144" w:type="dxa"/>
        <w:tblInd w:w="846" w:type="dxa"/>
        <w:tblLook w:val="04A0" w:firstRow="1" w:lastRow="0" w:firstColumn="1" w:lastColumn="0" w:noHBand="0" w:noVBand="1"/>
      </w:tblPr>
      <w:tblGrid>
        <w:gridCol w:w="1786"/>
        <w:gridCol w:w="1786"/>
        <w:gridCol w:w="1786"/>
        <w:gridCol w:w="1786"/>
      </w:tblGrid>
      <w:tr w:rsidRPr="00F220A0" w:rsidR="00DF127D" w:rsidTr="005C02FB" w14:paraId="2DFBCD50" w14:textId="77777777">
        <w:tc>
          <w:tcPr>
            <w:tcW w:w="1786" w:type="dxa"/>
          </w:tcPr>
          <w:p w:rsidRPr="00F220A0" w:rsidR="00DF127D" w:rsidP="005C02FB" w:rsidRDefault="00DF127D" w14:paraId="60195D26"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4817674D"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786" w:type="dxa"/>
          </w:tcPr>
          <w:p w:rsidRPr="00F220A0" w:rsidR="00DF127D" w:rsidP="005C02FB" w:rsidRDefault="00DF127D" w14:paraId="44E2CF69"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no. of days)</w:t>
            </w:r>
          </w:p>
        </w:tc>
        <w:tc>
          <w:tcPr>
            <w:tcW w:w="1786" w:type="dxa"/>
          </w:tcPr>
          <w:p w:rsidRPr="00F220A0" w:rsidR="00DF127D" w:rsidP="005C02FB" w:rsidRDefault="00DF127D" w14:paraId="4C3BD233"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no. of days)</w:t>
            </w:r>
          </w:p>
        </w:tc>
      </w:tr>
      <w:tr w:rsidRPr="00F220A0" w:rsidR="00DF127D" w:rsidTr="005C02FB" w14:paraId="0EDABBDB" w14:textId="77777777">
        <w:tc>
          <w:tcPr>
            <w:tcW w:w="1786" w:type="dxa"/>
            <w:vAlign w:val="center"/>
          </w:tcPr>
          <w:p w:rsidRPr="00F220A0" w:rsidR="00DF127D" w:rsidP="005C02FB" w:rsidRDefault="00DF127D" w14:paraId="30004749"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15BB9177"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786" w:type="dxa"/>
            <w:vAlign w:val="center"/>
          </w:tcPr>
          <w:p w:rsidRPr="00F220A0" w:rsidR="00DF127D" w:rsidP="005C02FB" w:rsidRDefault="00DF127D" w14:paraId="57C842D1" w14:textId="77777777">
            <w:pPr>
              <w:pStyle w:val="ListParagraph"/>
              <w:autoSpaceDE w:val="0"/>
              <w:autoSpaceDN w:val="0"/>
              <w:adjustRightInd w:val="0"/>
              <w:spacing w:after="60" w:line="240" w:lineRule="auto"/>
              <w:ind w:left="0"/>
              <w:contextualSpacing w:val="0"/>
              <w:jc w:val="center"/>
              <w:rPr>
                <w:sz w:val="24"/>
              </w:rPr>
            </w:pPr>
            <w:r w:rsidRPr="00F220A0">
              <w:rPr>
                <w:sz w:val="24"/>
              </w:rPr>
              <w:t>5000</w:t>
            </w:r>
          </w:p>
        </w:tc>
        <w:tc>
          <w:tcPr>
            <w:tcW w:w="1786" w:type="dxa"/>
            <w:vAlign w:val="center"/>
          </w:tcPr>
          <w:p w:rsidRPr="00F220A0" w:rsidR="00DF127D" w:rsidP="005C02FB" w:rsidRDefault="00DF127D" w14:paraId="38B83BCB" w14:textId="77777777">
            <w:pPr>
              <w:pStyle w:val="ListParagraph"/>
              <w:autoSpaceDE w:val="0"/>
              <w:autoSpaceDN w:val="0"/>
              <w:adjustRightInd w:val="0"/>
              <w:spacing w:after="60" w:line="240" w:lineRule="auto"/>
              <w:ind w:left="0"/>
              <w:contextualSpacing w:val="0"/>
              <w:jc w:val="center"/>
              <w:rPr>
                <w:sz w:val="24"/>
              </w:rPr>
            </w:pPr>
            <w:r w:rsidRPr="00F220A0">
              <w:rPr>
                <w:sz w:val="24"/>
              </w:rPr>
              <w:t>4550</w:t>
            </w:r>
          </w:p>
        </w:tc>
      </w:tr>
      <w:tr w:rsidRPr="00F220A0" w:rsidR="00DF127D" w:rsidTr="005C02FB" w14:paraId="59B37994" w14:textId="77777777">
        <w:tc>
          <w:tcPr>
            <w:tcW w:w="1786" w:type="dxa"/>
            <w:vAlign w:val="center"/>
          </w:tcPr>
          <w:p w:rsidRPr="00F220A0" w:rsidR="00DF127D" w:rsidP="005C02FB" w:rsidRDefault="00DF127D" w14:paraId="7865839E"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6977340A"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786" w:type="dxa"/>
            <w:vAlign w:val="center"/>
          </w:tcPr>
          <w:p w:rsidRPr="00F220A0" w:rsidR="00DF127D" w:rsidP="005C02FB" w:rsidRDefault="00DF127D" w14:paraId="1D14565A" w14:textId="77777777">
            <w:pPr>
              <w:pStyle w:val="ListParagraph"/>
              <w:autoSpaceDE w:val="0"/>
              <w:autoSpaceDN w:val="0"/>
              <w:adjustRightInd w:val="0"/>
              <w:spacing w:after="60" w:line="240" w:lineRule="auto"/>
              <w:ind w:left="0"/>
              <w:contextualSpacing w:val="0"/>
              <w:jc w:val="center"/>
              <w:rPr>
                <w:sz w:val="24"/>
              </w:rPr>
            </w:pPr>
            <w:r w:rsidRPr="00F220A0">
              <w:rPr>
                <w:sz w:val="24"/>
              </w:rPr>
              <w:t>4375</w:t>
            </w:r>
          </w:p>
        </w:tc>
        <w:tc>
          <w:tcPr>
            <w:tcW w:w="1786" w:type="dxa"/>
            <w:vAlign w:val="center"/>
          </w:tcPr>
          <w:p w:rsidRPr="00F220A0" w:rsidR="00DF127D" w:rsidP="005C02FB" w:rsidRDefault="00DF127D" w14:paraId="304171B2" w14:textId="77777777">
            <w:pPr>
              <w:pStyle w:val="ListParagraph"/>
              <w:autoSpaceDE w:val="0"/>
              <w:autoSpaceDN w:val="0"/>
              <w:adjustRightInd w:val="0"/>
              <w:spacing w:after="60" w:line="240" w:lineRule="auto"/>
              <w:ind w:left="0"/>
              <w:contextualSpacing w:val="0"/>
              <w:jc w:val="center"/>
              <w:rPr>
                <w:sz w:val="24"/>
              </w:rPr>
            </w:pPr>
            <w:r w:rsidRPr="00F220A0">
              <w:rPr>
                <w:sz w:val="24"/>
              </w:rPr>
              <w:t>4944</w:t>
            </w:r>
          </w:p>
        </w:tc>
      </w:tr>
      <w:tr w:rsidRPr="00F220A0" w:rsidR="00DF127D" w:rsidTr="005C02FB" w14:paraId="7165D1CD" w14:textId="77777777">
        <w:tc>
          <w:tcPr>
            <w:tcW w:w="1786" w:type="dxa"/>
            <w:vAlign w:val="center"/>
          </w:tcPr>
          <w:p w:rsidRPr="00F220A0" w:rsidR="00DF127D" w:rsidP="005C02FB" w:rsidRDefault="00DF127D" w14:paraId="554BFA48"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5ECD7BFD"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786" w:type="dxa"/>
            <w:vAlign w:val="center"/>
          </w:tcPr>
          <w:p w:rsidRPr="00F220A0" w:rsidR="00DF127D" w:rsidP="005C02FB" w:rsidRDefault="00DF127D" w14:paraId="0C1A7EF7" w14:textId="77777777">
            <w:pPr>
              <w:pStyle w:val="ListParagraph"/>
              <w:autoSpaceDE w:val="0"/>
              <w:autoSpaceDN w:val="0"/>
              <w:adjustRightInd w:val="0"/>
              <w:spacing w:after="60" w:line="240" w:lineRule="auto"/>
              <w:ind w:left="0"/>
              <w:contextualSpacing w:val="0"/>
              <w:jc w:val="center"/>
              <w:rPr>
                <w:sz w:val="24"/>
              </w:rPr>
            </w:pPr>
            <w:r w:rsidRPr="00F220A0">
              <w:rPr>
                <w:sz w:val="24"/>
              </w:rPr>
              <w:t>4375</w:t>
            </w:r>
          </w:p>
        </w:tc>
        <w:tc>
          <w:tcPr>
            <w:tcW w:w="1786" w:type="dxa"/>
            <w:vAlign w:val="center"/>
          </w:tcPr>
          <w:p w:rsidRPr="00F220A0" w:rsidR="00DF127D" w:rsidP="005C02FB" w:rsidRDefault="00DF127D" w14:paraId="6F858C57" w14:textId="77777777">
            <w:pPr>
              <w:pStyle w:val="ListParagraph"/>
              <w:autoSpaceDE w:val="0"/>
              <w:autoSpaceDN w:val="0"/>
              <w:adjustRightInd w:val="0"/>
              <w:spacing w:after="60" w:line="240" w:lineRule="auto"/>
              <w:ind w:left="0"/>
              <w:contextualSpacing w:val="0"/>
              <w:jc w:val="center"/>
              <w:rPr>
                <w:sz w:val="24"/>
              </w:rPr>
            </w:pPr>
            <w:r w:rsidRPr="00F220A0">
              <w:rPr>
                <w:sz w:val="24"/>
              </w:rPr>
              <w:t>2400</w:t>
            </w:r>
          </w:p>
        </w:tc>
      </w:tr>
      <w:tr w:rsidRPr="00F220A0" w:rsidR="00DF127D" w:rsidTr="005C02FB" w14:paraId="6FCC41D2" w14:textId="77777777">
        <w:tc>
          <w:tcPr>
            <w:tcW w:w="1786" w:type="dxa"/>
            <w:vAlign w:val="center"/>
          </w:tcPr>
          <w:p w:rsidRPr="00F220A0" w:rsidR="00DF127D" w:rsidP="005C02FB" w:rsidRDefault="00DF127D" w14:paraId="6A2E8A66"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16805EAC"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786" w:type="dxa"/>
            <w:vAlign w:val="center"/>
          </w:tcPr>
          <w:p w:rsidRPr="00F220A0" w:rsidR="00DF127D" w:rsidP="005C02FB" w:rsidRDefault="00DF127D" w14:paraId="55BCAA60" w14:textId="77777777">
            <w:pPr>
              <w:pStyle w:val="ListParagraph"/>
              <w:autoSpaceDE w:val="0"/>
              <w:autoSpaceDN w:val="0"/>
              <w:adjustRightInd w:val="0"/>
              <w:spacing w:after="60" w:line="240" w:lineRule="auto"/>
              <w:ind w:left="0"/>
              <w:contextualSpacing w:val="0"/>
              <w:jc w:val="center"/>
              <w:rPr>
                <w:sz w:val="24"/>
              </w:rPr>
            </w:pPr>
            <w:r w:rsidRPr="00F220A0">
              <w:rPr>
                <w:sz w:val="24"/>
              </w:rPr>
              <w:t>4375</w:t>
            </w:r>
          </w:p>
        </w:tc>
        <w:tc>
          <w:tcPr>
            <w:tcW w:w="1786" w:type="dxa"/>
            <w:vAlign w:val="center"/>
          </w:tcPr>
          <w:p w:rsidRPr="00F220A0" w:rsidR="00DF127D" w:rsidP="005C02FB" w:rsidRDefault="00DF127D" w14:paraId="41E10010" w14:textId="77777777">
            <w:pPr>
              <w:pStyle w:val="ListParagraph"/>
              <w:autoSpaceDE w:val="0"/>
              <w:autoSpaceDN w:val="0"/>
              <w:adjustRightInd w:val="0"/>
              <w:spacing w:after="60" w:line="240" w:lineRule="auto"/>
              <w:ind w:left="0"/>
              <w:contextualSpacing w:val="0"/>
              <w:jc w:val="center"/>
              <w:rPr>
                <w:sz w:val="24"/>
              </w:rPr>
            </w:pPr>
            <w:r w:rsidRPr="00F220A0">
              <w:rPr>
                <w:sz w:val="24"/>
              </w:rPr>
              <w:t>4512</w:t>
            </w:r>
          </w:p>
        </w:tc>
      </w:tr>
      <w:tr w:rsidRPr="00F220A0" w:rsidR="00DF127D" w:rsidTr="005C02FB" w14:paraId="3D956B1A" w14:textId="77777777">
        <w:tc>
          <w:tcPr>
            <w:tcW w:w="1786" w:type="dxa"/>
            <w:vAlign w:val="center"/>
          </w:tcPr>
          <w:p w:rsidRPr="00F220A0" w:rsidR="00DF127D" w:rsidP="005C02FB" w:rsidRDefault="00DF127D" w14:paraId="0A061798"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26C3D0E7"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786" w:type="dxa"/>
            <w:vAlign w:val="center"/>
          </w:tcPr>
          <w:p w:rsidRPr="00F220A0" w:rsidR="00DF127D" w:rsidP="005C02FB" w:rsidRDefault="00DF127D" w14:paraId="4131E79D" w14:textId="77777777">
            <w:pPr>
              <w:pStyle w:val="ListParagraph"/>
              <w:autoSpaceDE w:val="0"/>
              <w:autoSpaceDN w:val="0"/>
              <w:adjustRightInd w:val="0"/>
              <w:spacing w:after="60" w:line="240" w:lineRule="auto"/>
              <w:ind w:left="0"/>
              <w:contextualSpacing w:val="0"/>
              <w:jc w:val="center"/>
              <w:rPr>
                <w:sz w:val="24"/>
              </w:rPr>
            </w:pPr>
            <w:r w:rsidRPr="00F220A0">
              <w:rPr>
                <w:sz w:val="24"/>
              </w:rPr>
              <w:t>4375</w:t>
            </w:r>
          </w:p>
        </w:tc>
        <w:tc>
          <w:tcPr>
            <w:tcW w:w="1786" w:type="dxa"/>
            <w:vAlign w:val="center"/>
          </w:tcPr>
          <w:p w:rsidRPr="00F220A0" w:rsidR="00DF127D" w:rsidP="005C02FB" w:rsidRDefault="00DF127D" w14:paraId="328F46A1" w14:textId="77777777">
            <w:pPr>
              <w:pStyle w:val="ListParagraph"/>
              <w:autoSpaceDE w:val="0"/>
              <w:autoSpaceDN w:val="0"/>
              <w:adjustRightInd w:val="0"/>
              <w:spacing w:after="60" w:line="240" w:lineRule="auto"/>
              <w:ind w:left="0"/>
              <w:contextualSpacing w:val="0"/>
              <w:jc w:val="center"/>
              <w:rPr>
                <w:sz w:val="24"/>
              </w:rPr>
            </w:pPr>
            <w:r w:rsidRPr="00F220A0">
              <w:rPr>
                <w:sz w:val="24"/>
              </w:rPr>
              <w:t>Data no available</w:t>
            </w:r>
          </w:p>
        </w:tc>
      </w:tr>
    </w:tbl>
    <w:p w:rsidRPr="00F220A0" w:rsidR="00DF127D" w:rsidP="00DF127D" w:rsidRDefault="00DF127D" w14:paraId="283A8B67" w14:textId="77777777">
      <w:pPr>
        <w:ind w:left="360"/>
      </w:pPr>
    </w:p>
    <w:p w:rsidRPr="00F220A0" w:rsidR="00DF127D" w:rsidP="00DF127D" w:rsidRDefault="00DF127D" w14:paraId="6902C8C8" w14:textId="77777777">
      <w:pPr>
        <w:spacing w:before="60" w:after="120" w:line="240" w:lineRule="auto"/>
        <w:ind w:left="360"/>
        <w:jc w:val="both"/>
        <w:rPr>
          <w:color w:val="C00000"/>
          <w:sz w:val="24"/>
        </w:rPr>
      </w:pPr>
      <w:r w:rsidRPr="00F220A0">
        <w:rPr>
          <w:b/>
          <w:color w:val="C00000"/>
          <w:sz w:val="24"/>
        </w:rPr>
        <w:t xml:space="preserve">Indicator: </w:t>
      </w:r>
      <w:r w:rsidRPr="00F220A0">
        <w:rPr>
          <w:color w:val="C00000"/>
          <w:sz w:val="24"/>
        </w:rPr>
        <w:t>Number of crop types grown</w:t>
      </w:r>
    </w:p>
    <w:tbl>
      <w:tblPr>
        <w:tblStyle w:val="TableGrid"/>
        <w:tblW w:w="7144" w:type="dxa"/>
        <w:tblInd w:w="846" w:type="dxa"/>
        <w:tblLook w:val="04A0" w:firstRow="1" w:lastRow="0" w:firstColumn="1" w:lastColumn="0" w:noHBand="0" w:noVBand="1"/>
      </w:tblPr>
      <w:tblGrid>
        <w:gridCol w:w="1786"/>
        <w:gridCol w:w="1786"/>
        <w:gridCol w:w="1786"/>
        <w:gridCol w:w="1786"/>
      </w:tblGrid>
      <w:tr w:rsidRPr="00F220A0" w:rsidR="00DF127D" w:rsidTr="005C02FB" w14:paraId="79A7A673" w14:textId="77777777">
        <w:tc>
          <w:tcPr>
            <w:tcW w:w="1786" w:type="dxa"/>
          </w:tcPr>
          <w:p w:rsidRPr="00F220A0" w:rsidR="00DF127D" w:rsidP="005C02FB" w:rsidRDefault="00DF127D" w14:paraId="2ADD7CBF" w14:textId="77777777">
            <w:pPr>
              <w:pStyle w:val="ListParagraph"/>
              <w:autoSpaceDE w:val="0"/>
              <w:autoSpaceDN w:val="0"/>
              <w:adjustRightInd w:val="0"/>
              <w:spacing w:after="60" w:line="240" w:lineRule="auto"/>
              <w:ind w:left="0"/>
              <w:contextualSpacing w:val="0"/>
              <w:jc w:val="both"/>
              <w:rPr>
                <w:b/>
                <w:sz w:val="24"/>
              </w:rPr>
            </w:pPr>
            <w:r w:rsidRPr="00F220A0">
              <w:rPr>
                <w:b/>
                <w:sz w:val="24"/>
              </w:rPr>
              <w:t>Time Period</w:t>
            </w:r>
          </w:p>
        </w:tc>
        <w:tc>
          <w:tcPr>
            <w:tcW w:w="1786" w:type="dxa"/>
          </w:tcPr>
          <w:p w:rsidRPr="00F220A0" w:rsidR="00DF127D" w:rsidP="005C02FB" w:rsidRDefault="00DF127D" w14:paraId="0E0767EF" w14:textId="77777777">
            <w:pPr>
              <w:pStyle w:val="ListParagraph"/>
              <w:autoSpaceDE w:val="0"/>
              <w:autoSpaceDN w:val="0"/>
              <w:adjustRightInd w:val="0"/>
              <w:spacing w:after="60" w:line="240" w:lineRule="auto"/>
              <w:ind w:left="0"/>
              <w:contextualSpacing w:val="0"/>
              <w:jc w:val="both"/>
              <w:rPr>
                <w:b/>
                <w:sz w:val="24"/>
              </w:rPr>
            </w:pPr>
            <w:r w:rsidRPr="00F220A0">
              <w:rPr>
                <w:b/>
                <w:sz w:val="24"/>
              </w:rPr>
              <w:t>Semester No.</w:t>
            </w:r>
          </w:p>
        </w:tc>
        <w:tc>
          <w:tcPr>
            <w:tcW w:w="1786" w:type="dxa"/>
          </w:tcPr>
          <w:p w:rsidRPr="00F220A0" w:rsidR="00DF127D" w:rsidP="005C02FB" w:rsidRDefault="00DF127D" w14:paraId="4D2AE64F"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no. of crops)</w:t>
            </w:r>
          </w:p>
        </w:tc>
        <w:tc>
          <w:tcPr>
            <w:tcW w:w="1786" w:type="dxa"/>
          </w:tcPr>
          <w:p w:rsidRPr="00F220A0" w:rsidR="00DF127D" w:rsidP="005C02FB" w:rsidRDefault="00DF127D" w14:paraId="01D23E2B" w14:textId="77777777">
            <w:pPr>
              <w:pStyle w:val="ListParagraph"/>
              <w:autoSpaceDE w:val="0"/>
              <w:autoSpaceDN w:val="0"/>
              <w:adjustRightInd w:val="0"/>
              <w:spacing w:after="60" w:line="240" w:lineRule="auto"/>
              <w:ind w:left="0"/>
              <w:contextualSpacing w:val="0"/>
              <w:jc w:val="both"/>
              <w:rPr>
                <w:b/>
                <w:sz w:val="24"/>
              </w:rPr>
            </w:pPr>
            <w:r w:rsidRPr="00F220A0">
              <w:rPr>
                <w:b/>
                <w:sz w:val="24"/>
              </w:rPr>
              <w:t>Achieved (in no. of crops)</w:t>
            </w:r>
          </w:p>
        </w:tc>
      </w:tr>
      <w:tr w:rsidRPr="00F220A0" w:rsidR="00DF127D" w:rsidTr="005C02FB" w14:paraId="32460167" w14:textId="77777777">
        <w:tc>
          <w:tcPr>
            <w:tcW w:w="1786" w:type="dxa"/>
            <w:vAlign w:val="center"/>
          </w:tcPr>
          <w:p w:rsidRPr="00F220A0" w:rsidR="00DF127D" w:rsidP="005C02FB" w:rsidRDefault="00DF127D" w14:paraId="2FA977C7"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1364CA5D"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786" w:type="dxa"/>
            <w:vAlign w:val="center"/>
          </w:tcPr>
          <w:p w:rsidRPr="00F220A0" w:rsidR="00DF127D" w:rsidP="005C02FB" w:rsidRDefault="00DF127D" w14:paraId="1CB406B0" w14:textId="77777777">
            <w:pPr>
              <w:pStyle w:val="ListParagraph"/>
              <w:autoSpaceDE w:val="0"/>
              <w:autoSpaceDN w:val="0"/>
              <w:adjustRightInd w:val="0"/>
              <w:spacing w:after="60" w:line="240" w:lineRule="auto"/>
              <w:ind w:left="0"/>
              <w:contextualSpacing w:val="0"/>
              <w:jc w:val="center"/>
              <w:rPr>
                <w:sz w:val="24"/>
              </w:rPr>
            </w:pPr>
            <w:r w:rsidRPr="00F220A0">
              <w:rPr>
                <w:sz w:val="24"/>
              </w:rPr>
              <w:t>Data no available</w:t>
            </w:r>
          </w:p>
        </w:tc>
        <w:tc>
          <w:tcPr>
            <w:tcW w:w="1786" w:type="dxa"/>
            <w:vAlign w:val="center"/>
          </w:tcPr>
          <w:p w:rsidRPr="00F220A0" w:rsidR="00DF127D" w:rsidP="005C02FB" w:rsidRDefault="00DF127D" w14:paraId="41714A8E" w14:textId="77777777">
            <w:pPr>
              <w:pStyle w:val="ListParagraph"/>
              <w:autoSpaceDE w:val="0"/>
              <w:autoSpaceDN w:val="0"/>
              <w:adjustRightInd w:val="0"/>
              <w:spacing w:after="60" w:line="240" w:lineRule="auto"/>
              <w:ind w:left="0"/>
              <w:contextualSpacing w:val="0"/>
              <w:jc w:val="center"/>
              <w:rPr>
                <w:sz w:val="24"/>
              </w:rPr>
            </w:pPr>
            <w:r w:rsidRPr="00F220A0">
              <w:rPr>
                <w:sz w:val="24"/>
              </w:rPr>
              <w:t>4</w:t>
            </w:r>
          </w:p>
        </w:tc>
      </w:tr>
      <w:tr w:rsidRPr="00F220A0" w:rsidR="00DF127D" w:rsidTr="005C02FB" w14:paraId="30FE1E71" w14:textId="77777777">
        <w:tc>
          <w:tcPr>
            <w:tcW w:w="1786" w:type="dxa"/>
            <w:vAlign w:val="center"/>
          </w:tcPr>
          <w:p w:rsidRPr="00F220A0" w:rsidR="00DF127D" w:rsidP="005C02FB" w:rsidRDefault="00DF127D" w14:paraId="42B0A1C3"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0D3A8B69"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786" w:type="dxa"/>
            <w:vAlign w:val="center"/>
          </w:tcPr>
          <w:p w:rsidRPr="00F220A0" w:rsidR="00DF127D" w:rsidP="005C02FB" w:rsidRDefault="00DF127D" w14:paraId="1A02FF42" w14:textId="77777777">
            <w:pPr>
              <w:pStyle w:val="ListParagraph"/>
              <w:autoSpaceDE w:val="0"/>
              <w:autoSpaceDN w:val="0"/>
              <w:adjustRightInd w:val="0"/>
              <w:spacing w:after="60" w:line="240" w:lineRule="auto"/>
              <w:ind w:left="0"/>
              <w:contextualSpacing w:val="0"/>
              <w:jc w:val="center"/>
              <w:rPr>
                <w:sz w:val="24"/>
              </w:rPr>
            </w:pPr>
            <w:r w:rsidRPr="00F220A0">
              <w:rPr>
                <w:sz w:val="24"/>
              </w:rPr>
              <w:t>Data no available</w:t>
            </w:r>
          </w:p>
        </w:tc>
        <w:tc>
          <w:tcPr>
            <w:tcW w:w="1786" w:type="dxa"/>
            <w:vAlign w:val="center"/>
          </w:tcPr>
          <w:p w:rsidRPr="00F220A0" w:rsidR="00DF127D" w:rsidP="005C02FB" w:rsidRDefault="00DF127D" w14:paraId="00073EBA" w14:textId="77777777">
            <w:pPr>
              <w:pStyle w:val="ListParagraph"/>
              <w:autoSpaceDE w:val="0"/>
              <w:autoSpaceDN w:val="0"/>
              <w:adjustRightInd w:val="0"/>
              <w:spacing w:after="60" w:line="240" w:lineRule="auto"/>
              <w:ind w:left="0"/>
              <w:contextualSpacing w:val="0"/>
              <w:jc w:val="center"/>
              <w:rPr>
                <w:sz w:val="24"/>
              </w:rPr>
            </w:pPr>
            <w:r w:rsidRPr="00F220A0">
              <w:rPr>
                <w:sz w:val="24"/>
              </w:rPr>
              <w:t>6</w:t>
            </w:r>
          </w:p>
        </w:tc>
      </w:tr>
      <w:tr w:rsidRPr="00F220A0" w:rsidR="00DF127D" w:rsidTr="005C02FB" w14:paraId="1A29CB5C" w14:textId="77777777">
        <w:tc>
          <w:tcPr>
            <w:tcW w:w="1786" w:type="dxa"/>
            <w:vAlign w:val="center"/>
          </w:tcPr>
          <w:p w:rsidRPr="00F220A0" w:rsidR="00DF127D" w:rsidP="005C02FB" w:rsidRDefault="00DF127D" w14:paraId="1FE2A9B9"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5595E90F"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786" w:type="dxa"/>
            <w:vAlign w:val="center"/>
          </w:tcPr>
          <w:p w:rsidRPr="00F220A0" w:rsidR="00DF127D" w:rsidP="005C02FB" w:rsidRDefault="00DF127D" w14:paraId="731ACFE5" w14:textId="77777777">
            <w:pPr>
              <w:pStyle w:val="ListParagraph"/>
              <w:autoSpaceDE w:val="0"/>
              <w:autoSpaceDN w:val="0"/>
              <w:adjustRightInd w:val="0"/>
              <w:spacing w:after="60" w:line="240" w:lineRule="auto"/>
              <w:ind w:left="0"/>
              <w:contextualSpacing w:val="0"/>
              <w:jc w:val="center"/>
              <w:rPr>
                <w:sz w:val="24"/>
              </w:rPr>
            </w:pPr>
            <w:r w:rsidRPr="00F220A0">
              <w:rPr>
                <w:sz w:val="24"/>
              </w:rPr>
              <w:t>Data no available</w:t>
            </w:r>
          </w:p>
        </w:tc>
        <w:tc>
          <w:tcPr>
            <w:tcW w:w="1786" w:type="dxa"/>
            <w:vAlign w:val="center"/>
          </w:tcPr>
          <w:p w:rsidRPr="00F220A0" w:rsidR="00DF127D" w:rsidP="005C02FB" w:rsidRDefault="00DF127D" w14:paraId="66A67029" w14:textId="77777777">
            <w:pPr>
              <w:pStyle w:val="ListParagraph"/>
              <w:autoSpaceDE w:val="0"/>
              <w:autoSpaceDN w:val="0"/>
              <w:adjustRightInd w:val="0"/>
              <w:spacing w:after="60" w:line="240" w:lineRule="auto"/>
              <w:ind w:left="0"/>
              <w:contextualSpacing w:val="0"/>
              <w:jc w:val="center"/>
              <w:rPr>
                <w:sz w:val="24"/>
              </w:rPr>
            </w:pPr>
            <w:r w:rsidRPr="00F220A0">
              <w:rPr>
                <w:sz w:val="24"/>
              </w:rPr>
              <w:t>14</w:t>
            </w:r>
          </w:p>
        </w:tc>
      </w:tr>
      <w:tr w:rsidRPr="00F220A0" w:rsidR="00DF127D" w:rsidTr="005C02FB" w14:paraId="3AA49F50" w14:textId="77777777">
        <w:tc>
          <w:tcPr>
            <w:tcW w:w="1786" w:type="dxa"/>
            <w:vAlign w:val="center"/>
          </w:tcPr>
          <w:p w:rsidRPr="00F220A0" w:rsidR="00DF127D" w:rsidP="005C02FB" w:rsidRDefault="00DF127D" w14:paraId="506B4291"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3DE58CB8"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786" w:type="dxa"/>
            <w:vAlign w:val="center"/>
          </w:tcPr>
          <w:p w:rsidRPr="00F220A0" w:rsidR="00DF127D" w:rsidP="005C02FB" w:rsidRDefault="00DF127D" w14:paraId="2A5432BB" w14:textId="77777777">
            <w:pPr>
              <w:pStyle w:val="ListParagraph"/>
              <w:autoSpaceDE w:val="0"/>
              <w:autoSpaceDN w:val="0"/>
              <w:adjustRightInd w:val="0"/>
              <w:spacing w:after="60" w:line="240" w:lineRule="auto"/>
              <w:ind w:left="0"/>
              <w:contextualSpacing w:val="0"/>
              <w:jc w:val="center"/>
              <w:rPr>
                <w:sz w:val="24"/>
              </w:rPr>
            </w:pPr>
            <w:r w:rsidRPr="00F220A0">
              <w:rPr>
                <w:sz w:val="24"/>
              </w:rPr>
              <w:t>Data no available</w:t>
            </w:r>
          </w:p>
        </w:tc>
        <w:tc>
          <w:tcPr>
            <w:tcW w:w="1786" w:type="dxa"/>
            <w:vAlign w:val="center"/>
          </w:tcPr>
          <w:p w:rsidRPr="00F220A0" w:rsidR="00DF127D" w:rsidP="005C02FB" w:rsidRDefault="00DF127D" w14:paraId="7B2AF923" w14:textId="77777777">
            <w:pPr>
              <w:pStyle w:val="ListParagraph"/>
              <w:autoSpaceDE w:val="0"/>
              <w:autoSpaceDN w:val="0"/>
              <w:adjustRightInd w:val="0"/>
              <w:spacing w:after="60" w:line="240" w:lineRule="auto"/>
              <w:ind w:left="0"/>
              <w:contextualSpacing w:val="0"/>
              <w:jc w:val="center"/>
              <w:rPr>
                <w:sz w:val="24"/>
              </w:rPr>
            </w:pPr>
            <w:r w:rsidRPr="00F220A0">
              <w:rPr>
                <w:sz w:val="24"/>
              </w:rPr>
              <w:t>20</w:t>
            </w:r>
          </w:p>
        </w:tc>
      </w:tr>
      <w:tr w:rsidRPr="00F220A0" w:rsidR="00DF127D" w:rsidTr="005C02FB" w14:paraId="4AD73A4B" w14:textId="77777777">
        <w:tc>
          <w:tcPr>
            <w:tcW w:w="1786" w:type="dxa"/>
            <w:vAlign w:val="center"/>
          </w:tcPr>
          <w:p w:rsidRPr="00F220A0" w:rsidR="00DF127D" w:rsidP="005C02FB" w:rsidRDefault="00DF127D" w14:paraId="5880939B"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57AB8F74"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786" w:type="dxa"/>
            <w:vAlign w:val="center"/>
          </w:tcPr>
          <w:p w:rsidRPr="00F220A0" w:rsidR="00DF127D" w:rsidP="005C02FB" w:rsidRDefault="00DF127D" w14:paraId="6BAB2F6D" w14:textId="77777777">
            <w:pPr>
              <w:pStyle w:val="ListParagraph"/>
              <w:autoSpaceDE w:val="0"/>
              <w:autoSpaceDN w:val="0"/>
              <w:adjustRightInd w:val="0"/>
              <w:spacing w:after="60" w:line="240" w:lineRule="auto"/>
              <w:ind w:left="0"/>
              <w:contextualSpacing w:val="0"/>
              <w:jc w:val="center"/>
              <w:rPr>
                <w:sz w:val="24"/>
              </w:rPr>
            </w:pPr>
            <w:r w:rsidRPr="00F220A0">
              <w:rPr>
                <w:sz w:val="24"/>
              </w:rPr>
              <w:t>Data no available</w:t>
            </w:r>
          </w:p>
        </w:tc>
        <w:tc>
          <w:tcPr>
            <w:tcW w:w="1786" w:type="dxa"/>
            <w:vAlign w:val="center"/>
          </w:tcPr>
          <w:p w:rsidRPr="00F220A0" w:rsidR="00DF127D" w:rsidP="005C02FB" w:rsidRDefault="00DF127D" w14:paraId="21476415" w14:textId="77777777">
            <w:pPr>
              <w:pStyle w:val="ListParagraph"/>
              <w:autoSpaceDE w:val="0"/>
              <w:autoSpaceDN w:val="0"/>
              <w:adjustRightInd w:val="0"/>
              <w:spacing w:after="60" w:line="240" w:lineRule="auto"/>
              <w:ind w:left="0"/>
              <w:contextualSpacing w:val="0"/>
              <w:jc w:val="center"/>
              <w:rPr>
                <w:sz w:val="24"/>
              </w:rPr>
            </w:pPr>
            <w:r w:rsidRPr="00F220A0">
              <w:rPr>
                <w:sz w:val="24"/>
              </w:rPr>
              <w:t>20</w:t>
            </w:r>
          </w:p>
        </w:tc>
      </w:tr>
    </w:tbl>
    <w:p w:rsidRPr="00F220A0" w:rsidR="00DF127D" w:rsidP="00DF127D" w:rsidRDefault="00DF127D" w14:paraId="3DE41FB8" w14:textId="77777777">
      <w:pPr>
        <w:ind w:left="360"/>
      </w:pPr>
    </w:p>
    <w:p w:rsidRPr="00F220A0" w:rsidR="00DF127D" w:rsidP="00DF127D" w:rsidRDefault="00DF127D" w14:paraId="73A1B2D4" w14:textId="77777777">
      <w:pPr>
        <w:spacing w:before="60" w:after="120" w:line="240" w:lineRule="auto"/>
        <w:ind w:left="360"/>
        <w:jc w:val="both"/>
        <w:rPr>
          <w:color w:val="C00000"/>
          <w:sz w:val="24"/>
        </w:rPr>
      </w:pPr>
      <w:r w:rsidRPr="00F220A0">
        <w:rPr>
          <w:b/>
          <w:color w:val="C00000"/>
          <w:sz w:val="24"/>
        </w:rPr>
        <w:t xml:space="preserve">Indicator: % </w:t>
      </w:r>
      <w:r w:rsidRPr="00F220A0">
        <w:rPr>
          <w:color w:val="C00000"/>
          <w:sz w:val="24"/>
        </w:rPr>
        <w:t>farmers who implement best practices from their farmer trainings</w:t>
      </w:r>
    </w:p>
    <w:tbl>
      <w:tblPr>
        <w:tblStyle w:val="TableGrid"/>
        <w:tblW w:w="7144" w:type="dxa"/>
        <w:tblInd w:w="704" w:type="dxa"/>
        <w:tblLook w:val="04A0" w:firstRow="1" w:lastRow="0" w:firstColumn="1" w:lastColumn="0" w:noHBand="0" w:noVBand="1"/>
      </w:tblPr>
      <w:tblGrid>
        <w:gridCol w:w="1786"/>
        <w:gridCol w:w="1786"/>
        <w:gridCol w:w="1786"/>
        <w:gridCol w:w="1786"/>
      </w:tblGrid>
      <w:tr w:rsidRPr="00F220A0" w:rsidR="00DF127D" w:rsidTr="005C02FB" w14:paraId="5FC91829" w14:textId="77777777">
        <w:tc>
          <w:tcPr>
            <w:tcW w:w="1786" w:type="dxa"/>
            <w:vAlign w:val="center"/>
          </w:tcPr>
          <w:p w:rsidRPr="00F220A0" w:rsidR="00DF127D" w:rsidP="005C02FB" w:rsidRDefault="00DF127D" w14:paraId="1D5658D1" w14:textId="77777777">
            <w:pPr>
              <w:pStyle w:val="ListParagraph"/>
              <w:autoSpaceDE w:val="0"/>
              <w:autoSpaceDN w:val="0"/>
              <w:adjustRightInd w:val="0"/>
              <w:spacing w:after="60" w:line="240" w:lineRule="auto"/>
              <w:ind w:left="0"/>
              <w:contextualSpacing w:val="0"/>
              <w:jc w:val="center"/>
              <w:rPr>
                <w:b/>
                <w:sz w:val="24"/>
              </w:rPr>
            </w:pPr>
            <w:r w:rsidRPr="00F220A0">
              <w:rPr>
                <w:b/>
                <w:sz w:val="24"/>
              </w:rPr>
              <w:t>Time Period</w:t>
            </w:r>
          </w:p>
        </w:tc>
        <w:tc>
          <w:tcPr>
            <w:tcW w:w="1786" w:type="dxa"/>
            <w:vAlign w:val="center"/>
          </w:tcPr>
          <w:p w:rsidRPr="00F220A0" w:rsidR="00DF127D" w:rsidP="005C02FB" w:rsidRDefault="00DF127D" w14:paraId="149A0FB0" w14:textId="77777777">
            <w:pPr>
              <w:pStyle w:val="ListParagraph"/>
              <w:autoSpaceDE w:val="0"/>
              <w:autoSpaceDN w:val="0"/>
              <w:adjustRightInd w:val="0"/>
              <w:spacing w:after="60" w:line="240" w:lineRule="auto"/>
              <w:ind w:left="0"/>
              <w:contextualSpacing w:val="0"/>
              <w:jc w:val="center"/>
              <w:rPr>
                <w:b/>
                <w:sz w:val="24"/>
              </w:rPr>
            </w:pPr>
            <w:r w:rsidRPr="00F220A0">
              <w:rPr>
                <w:b/>
                <w:sz w:val="24"/>
              </w:rPr>
              <w:t>Semester No.</w:t>
            </w:r>
          </w:p>
        </w:tc>
        <w:tc>
          <w:tcPr>
            <w:tcW w:w="1786" w:type="dxa"/>
            <w:vAlign w:val="center"/>
          </w:tcPr>
          <w:p w:rsidRPr="00F220A0" w:rsidR="00DF127D" w:rsidP="005C02FB" w:rsidRDefault="00DF127D" w14:paraId="75588A88" w14:textId="77777777">
            <w:pPr>
              <w:pStyle w:val="ListParagraph"/>
              <w:autoSpaceDE w:val="0"/>
              <w:autoSpaceDN w:val="0"/>
              <w:adjustRightInd w:val="0"/>
              <w:spacing w:after="60" w:line="240" w:lineRule="auto"/>
              <w:ind w:left="0"/>
              <w:contextualSpacing w:val="0"/>
              <w:jc w:val="center"/>
              <w:rPr>
                <w:b/>
                <w:sz w:val="24"/>
              </w:rPr>
            </w:pPr>
            <w:r w:rsidRPr="00F220A0">
              <w:rPr>
                <w:b/>
                <w:sz w:val="24"/>
              </w:rPr>
              <w:t>Target (in %)</w:t>
            </w:r>
          </w:p>
        </w:tc>
        <w:tc>
          <w:tcPr>
            <w:tcW w:w="1786" w:type="dxa"/>
            <w:vAlign w:val="center"/>
          </w:tcPr>
          <w:p w:rsidRPr="00F220A0" w:rsidR="00DF127D" w:rsidP="005C02FB" w:rsidRDefault="00DF127D" w14:paraId="60C77B11" w14:textId="77777777">
            <w:pPr>
              <w:pStyle w:val="ListParagraph"/>
              <w:autoSpaceDE w:val="0"/>
              <w:autoSpaceDN w:val="0"/>
              <w:adjustRightInd w:val="0"/>
              <w:spacing w:after="60" w:line="240" w:lineRule="auto"/>
              <w:ind w:left="0"/>
              <w:contextualSpacing w:val="0"/>
              <w:jc w:val="center"/>
              <w:rPr>
                <w:b/>
                <w:sz w:val="24"/>
              </w:rPr>
            </w:pPr>
            <w:r w:rsidRPr="00F220A0">
              <w:rPr>
                <w:b/>
                <w:sz w:val="24"/>
              </w:rPr>
              <w:t>Achieved (in %)</w:t>
            </w:r>
          </w:p>
        </w:tc>
      </w:tr>
      <w:tr w:rsidRPr="00F220A0" w:rsidR="00DF127D" w:rsidTr="005C02FB" w14:paraId="637253C7" w14:textId="77777777">
        <w:tc>
          <w:tcPr>
            <w:tcW w:w="1786" w:type="dxa"/>
            <w:vAlign w:val="center"/>
          </w:tcPr>
          <w:p w:rsidRPr="00F220A0" w:rsidR="00DF127D" w:rsidP="005C02FB" w:rsidRDefault="00DF127D" w14:paraId="40B0C6B2" w14:textId="77777777">
            <w:pPr>
              <w:pStyle w:val="ListParagraph"/>
              <w:autoSpaceDE w:val="0"/>
              <w:autoSpaceDN w:val="0"/>
              <w:adjustRightInd w:val="0"/>
              <w:spacing w:after="60" w:line="240" w:lineRule="auto"/>
              <w:ind w:left="-392" w:firstLine="392"/>
              <w:contextualSpacing w:val="0"/>
              <w:jc w:val="center"/>
              <w:rPr>
                <w:sz w:val="24"/>
              </w:rPr>
            </w:pPr>
            <w:r w:rsidRPr="00F220A0">
              <w:rPr>
                <w:sz w:val="24"/>
              </w:rPr>
              <w:t>Apr’17-Sept’17</w:t>
            </w:r>
          </w:p>
        </w:tc>
        <w:tc>
          <w:tcPr>
            <w:tcW w:w="1786" w:type="dxa"/>
            <w:vAlign w:val="center"/>
          </w:tcPr>
          <w:p w:rsidRPr="00F220A0" w:rsidR="00DF127D" w:rsidP="005C02FB" w:rsidRDefault="00DF127D" w14:paraId="58C3606C" w14:textId="77777777">
            <w:pPr>
              <w:pStyle w:val="ListParagraph"/>
              <w:autoSpaceDE w:val="0"/>
              <w:autoSpaceDN w:val="0"/>
              <w:adjustRightInd w:val="0"/>
              <w:spacing w:after="60" w:line="240" w:lineRule="auto"/>
              <w:ind w:left="0"/>
              <w:contextualSpacing w:val="0"/>
              <w:jc w:val="center"/>
              <w:rPr>
                <w:sz w:val="24"/>
              </w:rPr>
            </w:pPr>
            <w:r w:rsidRPr="00F220A0">
              <w:rPr>
                <w:sz w:val="24"/>
              </w:rPr>
              <w:t>I</w:t>
            </w:r>
          </w:p>
        </w:tc>
        <w:tc>
          <w:tcPr>
            <w:tcW w:w="1786" w:type="dxa"/>
            <w:vAlign w:val="center"/>
          </w:tcPr>
          <w:p w:rsidRPr="00F220A0" w:rsidR="00DF127D" w:rsidP="005C02FB" w:rsidRDefault="00DF127D" w14:paraId="5A56ED31" w14:textId="77777777">
            <w:pPr>
              <w:pStyle w:val="ListParagraph"/>
              <w:autoSpaceDE w:val="0"/>
              <w:autoSpaceDN w:val="0"/>
              <w:adjustRightInd w:val="0"/>
              <w:spacing w:after="60" w:line="240" w:lineRule="auto"/>
              <w:ind w:left="0"/>
              <w:contextualSpacing w:val="0"/>
              <w:jc w:val="center"/>
              <w:rPr>
                <w:sz w:val="24"/>
              </w:rPr>
            </w:pPr>
            <w:r w:rsidRPr="00F220A0">
              <w:rPr>
                <w:sz w:val="24"/>
              </w:rPr>
              <w:t>Data no available</w:t>
            </w:r>
          </w:p>
        </w:tc>
        <w:tc>
          <w:tcPr>
            <w:tcW w:w="1786" w:type="dxa"/>
            <w:vAlign w:val="center"/>
          </w:tcPr>
          <w:p w:rsidRPr="00F220A0" w:rsidR="00DF127D" w:rsidP="005C02FB" w:rsidRDefault="00DF127D" w14:paraId="53D66876" w14:textId="77777777">
            <w:pPr>
              <w:pStyle w:val="ListParagraph"/>
              <w:autoSpaceDE w:val="0"/>
              <w:autoSpaceDN w:val="0"/>
              <w:adjustRightInd w:val="0"/>
              <w:spacing w:after="60" w:line="240" w:lineRule="auto"/>
              <w:ind w:left="0"/>
              <w:contextualSpacing w:val="0"/>
              <w:jc w:val="center"/>
              <w:rPr>
                <w:sz w:val="24"/>
              </w:rPr>
            </w:pPr>
            <w:r w:rsidRPr="00F220A0">
              <w:rPr>
                <w:sz w:val="24"/>
              </w:rPr>
              <w:t>Data not available</w:t>
            </w:r>
          </w:p>
        </w:tc>
      </w:tr>
      <w:tr w:rsidRPr="00F220A0" w:rsidR="00DF127D" w:rsidTr="005C02FB" w14:paraId="49DC4FBC" w14:textId="77777777">
        <w:tc>
          <w:tcPr>
            <w:tcW w:w="1786" w:type="dxa"/>
            <w:vAlign w:val="center"/>
          </w:tcPr>
          <w:p w:rsidRPr="00F220A0" w:rsidR="00DF127D" w:rsidP="005C02FB" w:rsidRDefault="00DF127D" w14:paraId="3404DC20" w14:textId="77777777">
            <w:pPr>
              <w:pStyle w:val="ListParagraph"/>
              <w:autoSpaceDE w:val="0"/>
              <w:autoSpaceDN w:val="0"/>
              <w:adjustRightInd w:val="0"/>
              <w:spacing w:after="60" w:line="240" w:lineRule="auto"/>
              <w:ind w:left="0"/>
              <w:contextualSpacing w:val="0"/>
              <w:jc w:val="center"/>
              <w:rPr>
                <w:sz w:val="24"/>
              </w:rPr>
            </w:pPr>
            <w:r w:rsidRPr="00F220A0">
              <w:rPr>
                <w:sz w:val="24"/>
              </w:rPr>
              <w:t>Oct’17-Mar’18</w:t>
            </w:r>
          </w:p>
        </w:tc>
        <w:tc>
          <w:tcPr>
            <w:tcW w:w="1786" w:type="dxa"/>
            <w:vAlign w:val="center"/>
          </w:tcPr>
          <w:p w:rsidRPr="00F220A0" w:rsidR="00DF127D" w:rsidP="005C02FB" w:rsidRDefault="00DF127D" w14:paraId="397D8181" w14:textId="77777777">
            <w:pPr>
              <w:pStyle w:val="ListParagraph"/>
              <w:autoSpaceDE w:val="0"/>
              <w:autoSpaceDN w:val="0"/>
              <w:adjustRightInd w:val="0"/>
              <w:spacing w:after="60" w:line="240" w:lineRule="auto"/>
              <w:ind w:left="0"/>
              <w:contextualSpacing w:val="0"/>
              <w:jc w:val="center"/>
              <w:rPr>
                <w:sz w:val="24"/>
              </w:rPr>
            </w:pPr>
            <w:r w:rsidRPr="00F220A0">
              <w:rPr>
                <w:sz w:val="24"/>
              </w:rPr>
              <w:t>II</w:t>
            </w:r>
          </w:p>
        </w:tc>
        <w:tc>
          <w:tcPr>
            <w:tcW w:w="1786" w:type="dxa"/>
            <w:vAlign w:val="center"/>
          </w:tcPr>
          <w:p w:rsidRPr="00F220A0" w:rsidR="00DF127D" w:rsidP="005C02FB" w:rsidRDefault="00DF127D" w14:paraId="1EDE0F73" w14:textId="77777777">
            <w:pPr>
              <w:pStyle w:val="ListParagraph"/>
              <w:autoSpaceDE w:val="0"/>
              <w:autoSpaceDN w:val="0"/>
              <w:adjustRightInd w:val="0"/>
              <w:spacing w:after="60" w:line="240" w:lineRule="auto"/>
              <w:ind w:left="0"/>
              <w:contextualSpacing w:val="0"/>
              <w:jc w:val="center"/>
              <w:rPr>
                <w:sz w:val="24"/>
              </w:rPr>
            </w:pPr>
            <w:r w:rsidRPr="00F220A0">
              <w:rPr>
                <w:sz w:val="24"/>
              </w:rPr>
              <w:t>70</w:t>
            </w:r>
          </w:p>
        </w:tc>
        <w:tc>
          <w:tcPr>
            <w:tcW w:w="1786" w:type="dxa"/>
            <w:vAlign w:val="center"/>
          </w:tcPr>
          <w:p w:rsidRPr="00F220A0" w:rsidR="00DF127D" w:rsidP="005C02FB" w:rsidRDefault="00DF127D" w14:paraId="48038399" w14:textId="77777777">
            <w:pPr>
              <w:pStyle w:val="ListParagraph"/>
              <w:autoSpaceDE w:val="0"/>
              <w:autoSpaceDN w:val="0"/>
              <w:adjustRightInd w:val="0"/>
              <w:spacing w:after="60" w:line="240" w:lineRule="auto"/>
              <w:ind w:left="0"/>
              <w:contextualSpacing w:val="0"/>
              <w:jc w:val="center"/>
              <w:rPr>
                <w:sz w:val="24"/>
              </w:rPr>
            </w:pPr>
            <w:r w:rsidRPr="00F220A0">
              <w:rPr>
                <w:sz w:val="24"/>
              </w:rPr>
              <w:t>39</w:t>
            </w:r>
          </w:p>
        </w:tc>
      </w:tr>
      <w:tr w:rsidRPr="00F220A0" w:rsidR="00DF127D" w:rsidTr="005C02FB" w14:paraId="3ED37554" w14:textId="77777777">
        <w:tc>
          <w:tcPr>
            <w:tcW w:w="1786" w:type="dxa"/>
            <w:vAlign w:val="center"/>
          </w:tcPr>
          <w:p w:rsidRPr="00F220A0" w:rsidR="00DF127D" w:rsidP="005C02FB" w:rsidRDefault="00DF127D" w14:paraId="23EBC042" w14:textId="77777777">
            <w:pPr>
              <w:pStyle w:val="ListParagraph"/>
              <w:autoSpaceDE w:val="0"/>
              <w:autoSpaceDN w:val="0"/>
              <w:adjustRightInd w:val="0"/>
              <w:spacing w:after="60" w:line="240" w:lineRule="auto"/>
              <w:ind w:left="0"/>
              <w:contextualSpacing w:val="0"/>
              <w:jc w:val="center"/>
              <w:rPr>
                <w:sz w:val="24"/>
              </w:rPr>
            </w:pPr>
            <w:r w:rsidRPr="00F220A0">
              <w:rPr>
                <w:sz w:val="24"/>
              </w:rPr>
              <w:t>Apr’18-Sept’18</w:t>
            </w:r>
          </w:p>
        </w:tc>
        <w:tc>
          <w:tcPr>
            <w:tcW w:w="1786" w:type="dxa"/>
            <w:vAlign w:val="center"/>
          </w:tcPr>
          <w:p w:rsidRPr="00F220A0" w:rsidR="00DF127D" w:rsidP="005C02FB" w:rsidRDefault="00DF127D" w14:paraId="263B591A" w14:textId="77777777">
            <w:pPr>
              <w:pStyle w:val="ListParagraph"/>
              <w:autoSpaceDE w:val="0"/>
              <w:autoSpaceDN w:val="0"/>
              <w:adjustRightInd w:val="0"/>
              <w:spacing w:after="60" w:line="240" w:lineRule="auto"/>
              <w:ind w:left="0"/>
              <w:contextualSpacing w:val="0"/>
              <w:jc w:val="center"/>
              <w:rPr>
                <w:sz w:val="24"/>
              </w:rPr>
            </w:pPr>
            <w:r w:rsidRPr="00F220A0">
              <w:rPr>
                <w:sz w:val="24"/>
              </w:rPr>
              <w:t>III</w:t>
            </w:r>
          </w:p>
        </w:tc>
        <w:tc>
          <w:tcPr>
            <w:tcW w:w="1786" w:type="dxa"/>
            <w:vAlign w:val="center"/>
          </w:tcPr>
          <w:p w:rsidRPr="00F220A0" w:rsidR="00DF127D" w:rsidP="005C02FB" w:rsidRDefault="00DF127D" w14:paraId="4DD60BF7" w14:textId="77777777">
            <w:pPr>
              <w:pStyle w:val="ListParagraph"/>
              <w:autoSpaceDE w:val="0"/>
              <w:autoSpaceDN w:val="0"/>
              <w:adjustRightInd w:val="0"/>
              <w:spacing w:after="60" w:line="240" w:lineRule="auto"/>
              <w:ind w:left="0"/>
              <w:contextualSpacing w:val="0"/>
              <w:jc w:val="center"/>
              <w:rPr>
                <w:sz w:val="24"/>
              </w:rPr>
            </w:pPr>
            <w:r w:rsidRPr="00F220A0">
              <w:rPr>
                <w:sz w:val="24"/>
              </w:rPr>
              <w:t>70</w:t>
            </w:r>
          </w:p>
        </w:tc>
        <w:tc>
          <w:tcPr>
            <w:tcW w:w="1786" w:type="dxa"/>
            <w:vAlign w:val="center"/>
          </w:tcPr>
          <w:p w:rsidRPr="00F220A0" w:rsidR="00DF127D" w:rsidP="005C02FB" w:rsidRDefault="00DF127D" w14:paraId="2795F48C" w14:textId="77777777">
            <w:pPr>
              <w:pStyle w:val="ListParagraph"/>
              <w:autoSpaceDE w:val="0"/>
              <w:autoSpaceDN w:val="0"/>
              <w:adjustRightInd w:val="0"/>
              <w:spacing w:after="60" w:line="240" w:lineRule="auto"/>
              <w:ind w:left="0"/>
              <w:contextualSpacing w:val="0"/>
              <w:jc w:val="center"/>
              <w:rPr>
                <w:sz w:val="24"/>
              </w:rPr>
            </w:pPr>
            <w:r w:rsidRPr="00F220A0">
              <w:rPr>
                <w:sz w:val="24"/>
              </w:rPr>
              <w:t>50</w:t>
            </w:r>
          </w:p>
        </w:tc>
      </w:tr>
      <w:tr w:rsidRPr="00F220A0" w:rsidR="00DF127D" w:rsidTr="005C02FB" w14:paraId="167943CE" w14:textId="77777777">
        <w:tc>
          <w:tcPr>
            <w:tcW w:w="1786" w:type="dxa"/>
            <w:vAlign w:val="center"/>
          </w:tcPr>
          <w:p w:rsidRPr="00F220A0" w:rsidR="00DF127D" w:rsidP="005C02FB" w:rsidRDefault="00DF127D" w14:paraId="5148E285" w14:textId="77777777">
            <w:pPr>
              <w:pStyle w:val="ListParagraph"/>
              <w:autoSpaceDE w:val="0"/>
              <w:autoSpaceDN w:val="0"/>
              <w:adjustRightInd w:val="0"/>
              <w:spacing w:after="60" w:line="240" w:lineRule="auto"/>
              <w:ind w:left="0"/>
              <w:contextualSpacing w:val="0"/>
              <w:jc w:val="center"/>
              <w:rPr>
                <w:sz w:val="24"/>
              </w:rPr>
            </w:pPr>
            <w:r w:rsidRPr="00F220A0">
              <w:rPr>
                <w:sz w:val="24"/>
              </w:rPr>
              <w:t>Oct’18-Mar’19</w:t>
            </w:r>
          </w:p>
        </w:tc>
        <w:tc>
          <w:tcPr>
            <w:tcW w:w="1786" w:type="dxa"/>
            <w:vAlign w:val="center"/>
          </w:tcPr>
          <w:p w:rsidRPr="00F220A0" w:rsidR="00DF127D" w:rsidP="005C02FB" w:rsidRDefault="00DF127D" w14:paraId="7426DB56" w14:textId="77777777">
            <w:pPr>
              <w:pStyle w:val="ListParagraph"/>
              <w:autoSpaceDE w:val="0"/>
              <w:autoSpaceDN w:val="0"/>
              <w:adjustRightInd w:val="0"/>
              <w:spacing w:after="60" w:line="240" w:lineRule="auto"/>
              <w:ind w:left="0"/>
              <w:contextualSpacing w:val="0"/>
              <w:jc w:val="center"/>
              <w:rPr>
                <w:sz w:val="24"/>
              </w:rPr>
            </w:pPr>
            <w:r w:rsidRPr="00F220A0">
              <w:rPr>
                <w:sz w:val="24"/>
              </w:rPr>
              <w:t>IV</w:t>
            </w:r>
          </w:p>
        </w:tc>
        <w:tc>
          <w:tcPr>
            <w:tcW w:w="1786" w:type="dxa"/>
            <w:vAlign w:val="center"/>
          </w:tcPr>
          <w:p w:rsidRPr="00F220A0" w:rsidR="00DF127D" w:rsidP="005C02FB" w:rsidRDefault="00DF127D" w14:paraId="11B955FA" w14:textId="77777777">
            <w:pPr>
              <w:pStyle w:val="ListParagraph"/>
              <w:autoSpaceDE w:val="0"/>
              <w:autoSpaceDN w:val="0"/>
              <w:adjustRightInd w:val="0"/>
              <w:spacing w:after="60" w:line="240" w:lineRule="auto"/>
              <w:ind w:left="0"/>
              <w:contextualSpacing w:val="0"/>
              <w:jc w:val="center"/>
              <w:rPr>
                <w:sz w:val="24"/>
              </w:rPr>
            </w:pPr>
            <w:r w:rsidRPr="00F220A0">
              <w:rPr>
                <w:sz w:val="24"/>
              </w:rPr>
              <w:t>80</w:t>
            </w:r>
          </w:p>
        </w:tc>
        <w:tc>
          <w:tcPr>
            <w:tcW w:w="1786" w:type="dxa"/>
            <w:vAlign w:val="center"/>
          </w:tcPr>
          <w:p w:rsidRPr="00F220A0" w:rsidR="00DF127D" w:rsidP="005C02FB" w:rsidRDefault="00DF127D" w14:paraId="0E24024F" w14:textId="77777777">
            <w:pPr>
              <w:pStyle w:val="ListParagraph"/>
              <w:autoSpaceDE w:val="0"/>
              <w:autoSpaceDN w:val="0"/>
              <w:adjustRightInd w:val="0"/>
              <w:spacing w:after="60" w:line="240" w:lineRule="auto"/>
              <w:ind w:left="0"/>
              <w:contextualSpacing w:val="0"/>
              <w:jc w:val="center"/>
              <w:rPr>
                <w:sz w:val="24"/>
              </w:rPr>
            </w:pPr>
            <w:r w:rsidRPr="00F220A0">
              <w:rPr>
                <w:sz w:val="24"/>
              </w:rPr>
              <w:t>80</w:t>
            </w:r>
          </w:p>
        </w:tc>
      </w:tr>
      <w:tr w:rsidRPr="00F220A0" w:rsidR="00DF127D" w:rsidTr="005C02FB" w14:paraId="1347D023" w14:textId="77777777">
        <w:tc>
          <w:tcPr>
            <w:tcW w:w="1786" w:type="dxa"/>
            <w:vAlign w:val="center"/>
          </w:tcPr>
          <w:p w:rsidRPr="00F220A0" w:rsidR="00DF127D" w:rsidP="005C02FB" w:rsidRDefault="00DF127D" w14:paraId="452AE4AB" w14:textId="77777777">
            <w:pPr>
              <w:pStyle w:val="ListParagraph"/>
              <w:autoSpaceDE w:val="0"/>
              <w:autoSpaceDN w:val="0"/>
              <w:adjustRightInd w:val="0"/>
              <w:spacing w:after="60" w:line="240" w:lineRule="auto"/>
              <w:ind w:left="0"/>
              <w:contextualSpacing w:val="0"/>
              <w:jc w:val="center"/>
              <w:rPr>
                <w:sz w:val="24"/>
              </w:rPr>
            </w:pPr>
            <w:r w:rsidRPr="00F220A0">
              <w:rPr>
                <w:sz w:val="24"/>
              </w:rPr>
              <w:t>Apr’19-Sept’19</w:t>
            </w:r>
          </w:p>
        </w:tc>
        <w:tc>
          <w:tcPr>
            <w:tcW w:w="1786" w:type="dxa"/>
            <w:vAlign w:val="center"/>
          </w:tcPr>
          <w:p w:rsidRPr="00F220A0" w:rsidR="00DF127D" w:rsidP="005C02FB" w:rsidRDefault="00DF127D" w14:paraId="19933BC1" w14:textId="77777777">
            <w:pPr>
              <w:pStyle w:val="ListParagraph"/>
              <w:autoSpaceDE w:val="0"/>
              <w:autoSpaceDN w:val="0"/>
              <w:adjustRightInd w:val="0"/>
              <w:spacing w:after="60" w:line="240" w:lineRule="auto"/>
              <w:ind w:left="0"/>
              <w:contextualSpacing w:val="0"/>
              <w:jc w:val="center"/>
              <w:rPr>
                <w:sz w:val="24"/>
              </w:rPr>
            </w:pPr>
            <w:r w:rsidRPr="00F220A0">
              <w:rPr>
                <w:sz w:val="24"/>
              </w:rPr>
              <w:t>V</w:t>
            </w:r>
          </w:p>
        </w:tc>
        <w:tc>
          <w:tcPr>
            <w:tcW w:w="1786" w:type="dxa"/>
            <w:vAlign w:val="center"/>
          </w:tcPr>
          <w:p w:rsidRPr="00F220A0" w:rsidR="00DF127D" w:rsidP="005C02FB" w:rsidRDefault="00DF127D" w14:paraId="40682777" w14:textId="77777777">
            <w:pPr>
              <w:pStyle w:val="ListParagraph"/>
              <w:autoSpaceDE w:val="0"/>
              <w:autoSpaceDN w:val="0"/>
              <w:adjustRightInd w:val="0"/>
              <w:spacing w:after="60" w:line="240" w:lineRule="auto"/>
              <w:ind w:left="0"/>
              <w:contextualSpacing w:val="0"/>
              <w:jc w:val="center"/>
              <w:rPr>
                <w:sz w:val="24"/>
              </w:rPr>
            </w:pPr>
            <w:r w:rsidRPr="00F220A0">
              <w:rPr>
                <w:sz w:val="24"/>
              </w:rPr>
              <w:t>Data no available</w:t>
            </w:r>
          </w:p>
        </w:tc>
        <w:tc>
          <w:tcPr>
            <w:tcW w:w="1786" w:type="dxa"/>
            <w:vAlign w:val="center"/>
          </w:tcPr>
          <w:p w:rsidRPr="00F220A0" w:rsidR="00DF127D" w:rsidP="005C02FB" w:rsidRDefault="00DF127D" w14:paraId="76BEDD97" w14:textId="77777777">
            <w:pPr>
              <w:pStyle w:val="ListParagraph"/>
              <w:autoSpaceDE w:val="0"/>
              <w:autoSpaceDN w:val="0"/>
              <w:adjustRightInd w:val="0"/>
              <w:spacing w:after="60" w:line="240" w:lineRule="auto"/>
              <w:ind w:left="0"/>
              <w:contextualSpacing w:val="0"/>
              <w:jc w:val="center"/>
              <w:rPr>
                <w:sz w:val="24"/>
              </w:rPr>
            </w:pPr>
            <w:r w:rsidRPr="00F220A0">
              <w:rPr>
                <w:sz w:val="24"/>
              </w:rPr>
              <w:t>80</w:t>
            </w:r>
          </w:p>
        </w:tc>
      </w:tr>
    </w:tbl>
    <w:p w:rsidRPr="00F220A0" w:rsidR="00DF127D" w:rsidP="00DF127D" w:rsidRDefault="00DF127D" w14:paraId="45087FF1" w14:textId="77777777">
      <w:pPr>
        <w:ind w:left="360"/>
      </w:pPr>
    </w:p>
    <w:p w:rsidRPr="00F220A0" w:rsidR="00DF127D" w:rsidP="00DF127D" w:rsidRDefault="00DF127D" w14:paraId="7221275A" w14:textId="77777777">
      <w:pPr>
        <w:ind w:left="360"/>
      </w:pPr>
    </w:p>
    <w:p w:rsidRPr="00F220A0" w:rsidR="00DF127D" w:rsidP="00DF127D" w:rsidRDefault="00DF127D" w14:paraId="7CEF89A0" w14:textId="77777777">
      <w:pPr>
        <w:ind w:left="360"/>
      </w:pPr>
    </w:p>
    <w:p w:rsidRPr="00F220A0" w:rsidR="00DF127D" w:rsidP="005A65FF" w:rsidRDefault="00DF127D" w14:paraId="5BE3FB4E" w14:textId="77777777">
      <w:pPr>
        <w:sectPr w:rsidRPr="00F220A0" w:rsidR="00DF127D" w:rsidSect="00D748AE">
          <w:headerReference w:type="default" r:id="rId73"/>
          <w:pgSz w:w="11906" w:h="16838" w:code="9"/>
          <w:pgMar w:top="1008" w:right="1152" w:bottom="1152" w:left="1440" w:header="432" w:footer="432" w:gutter="0"/>
          <w:cols w:space="708"/>
          <w:docGrid w:linePitch="360"/>
        </w:sectPr>
      </w:pPr>
    </w:p>
    <w:p w:rsidRPr="00F220A0" w:rsidR="00BD0D94" w:rsidP="00844674" w:rsidRDefault="00BD0D94" w14:paraId="5CC2E4BA" w14:textId="2689B380">
      <w:pPr>
        <w:pStyle w:val="Heading2"/>
        <w:numPr>
          <w:ilvl w:val="0"/>
          <w:numId w:val="75"/>
        </w:numPr>
        <w:ind w:hanging="720"/>
        <w:rPr>
          <w:rFonts w:ascii="Cambria" w:hAnsi="Cambria"/>
        </w:rPr>
      </w:pPr>
      <w:bookmarkStart w:name="_Ref23848515" w:id="158"/>
      <w:bookmarkStart w:name="_Toc29759047" w:id="159"/>
      <w:r w:rsidRPr="00F220A0">
        <w:rPr>
          <w:rFonts w:ascii="Cambria" w:hAnsi="Cambria"/>
        </w:rPr>
        <w:t>Data Collection Tools</w:t>
      </w:r>
      <w:bookmarkEnd w:id="157"/>
      <w:bookmarkEnd w:id="158"/>
      <w:bookmarkEnd w:id="159"/>
    </w:p>
    <w:p w:rsidRPr="00F220A0" w:rsidR="00BD0D94" w:rsidP="00BD0D94" w:rsidRDefault="00BD0D94" w14:paraId="3BCD9B32" w14:textId="77777777"/>
    <w:p w:rsidRPr="00F220A0" w:rsidR="00BD0D94" w:rsidP="00101E43" w:rsidRDefault="00BD0D94" w14:paraId="5C923532" w14:textId="06498E8B">
      <w:pPr>
        <w:jc w:val="center"/>
        <w:rPr>
          <w:b/>
        </w:rPr>
      </w:pPr>
      <w:bookmarkStart w:name="_Toc16705688" w:id="160"/>
      <w:bookmarkStart w:name="_Toc19398806" w:id="161"/>
      <w:r w:rsidRPr="00F220A0">
        <w:rPr>
          <w:b/>
        </w:rPr>
        <w:t>Focus Group Discussions: Village Education Development Committee (VEDC)</w:t>
      </w:r>
      <w:bookmarkEnd w:id="160"/>
      <w:bookmarkEnd w:id="161"/>
    </w:p>
    <w:tbl>
      <w:tblPr>
        <w:tblW w:w="8483" w:type="dxa"/>
        <w:jc w:val="center"/>
        <w:tblLook w:val="04A0" w:firstRow="1" w:lastRow="0" w:firstColumn="1" w:lastColumn="0" w:noHBand="0" w:noVBand="1"/>
      </w:tblPr>
      <w:tblGrid>
        <w:gridCol w:w="708"/>
        <w:gridCol w:w="3132"/>
        <w:gridCol w:w="992"/>
        <w:gridCol w:w="1418"/>
        <w:gridCol w:w="2233"/>
      </w:tblGrid>
      <w:tr w:rsidRPr="00F220A0" w:rsidR="00BD0D94" w:rsidTr="00D47469" w14:paraId="177AE1EA" w14:textId="77777777">
        <w:trPr>
          <w:trHeight w:val="509"/>
          <w:jc w:val="center"/>
        </w:trPr>
        <w:tc>
          <w:tcPr>
            <w:tcW w:w="8483" w:type="dxa"/>
            <w:gridSpan w:val="5"/>
            <w:tcBorders>
              <w:top w:val="single" w:color="auto" w:sz="4" w:space="0"/>
              <w:left w:val="single" w:color="auto" w:sz="4" w:space="0"/>
              <w:bottom w:val="single" w:color="auto" w:sz="4" w:space="0"/>
              <w:right w:val="single" w:color="auto" w:sz="4" w:space="0"/>
            </w:tcBorders>
            <w:vAlign w:val="center"/>
          </w:tcPr>
          <w:p w:rsidRPr="00F220A0" w:rsidR="00BD0D94" w:rsidP="00D47469" w:rsidRDefault="00BD0D94" w14:paraId="700FABF5" w14:textId="77777777">
            <w:pPr>
              <w:rPr>
                <w:rFonts w:cstheme="minorHAnsi"/>
                <w:b/>
                <w:sz w:val="20"/>
                <w:szCs w:val="20"/>
              </w:rPr>
            </w:pPr>
            <w:r w:rsidRPr="00F220A0">
              <w:rPr>
                <w:rFonts w:cstheme="minorHAnsi"/>
                <w:b/>
                <w:sz w:val="20"/>
                <w:szCs w:val="20"/>
              </w:rPr>
              <w:t>Name of the School/VEDC:</w:t>
            </w:r>
          </w:p>
          <w:p w:rsidRPr="00F220A0" w:rsidR="00BD0D94" w:rsidP="00D47469" w:rsidRDefault="00BD0D94" w14:paraId="2444CC51" w14:textId="77777777">
            <w:pPr>
              <w:rPr>
                <w:rFonts w:cstheme="minorHAnsi"/>
                <w:b/>
                <w:sz w:val="20"/>
                <w:szCs w:val="20"/>
              </w:rPr>
            </w:pPr>
            <w:r w:rsidRPr="00F220A0">
              <w:rPr>
                <w:rFonts w:cstheme="minorHAnsi"/>
                <w:b/>
                <w:sz w:val="20"/>
                <w:szCs w:val="20"/>
              </w:rPr>
              <w:t>Name of the Village:</w:t>
            </w:r>
          </w:p>
          <w:p w:rsidRPr="00F220A0" w:rsidR="00BD0D94" w:rsidP="00D47469" w:rsidRDefault="00BD0D94" w14:paraId="7E5F1211" w14:textId="77777777">
            <w:pPr>
              <w:rPr>
                <w:rFonts w:cstheme="minorHAnsi"/>
                <w:b/>
                <w:sz w:val="20"/>
                <w:szCs w:val="20"/>
              </w:rPr>
            </w:pPr>
            <w:r w:rsidRPr="00F220A0">
              <w:rPr>
                <w:rFonts w:cstheme="minorHAnsi"/>
                <w:b/>
                <w:sz w:val="20"/>
                <w:szCs w:val="20"/>
              </w:rPr>
              <w:t>Name of the District:</w:t>
            </w:r>
          </w:p>
          <w:p w:rsidRPr="00F220A0" w:rsidR="00BD0D94" w:rsidP="00D47469" w:rsidRDefault="00BD0D94" w14:paraId="204523CB" w14:textId="77777777">
            <w:pPr>
              <w:rPr>
                <w:b/>
                <w:sz w:val="20"/>
                <w:szCs w:val="20"/>
              </w:rPr>
            </w:pPr>
            <w:r w:rsidRPr="00F220A0">
              <w:rPr>
                <w:b/>
                <w:sz w:val="20"/>
                <w:szCs w:val="20"/>
              </w:rPr>
              <w:t>No. of  members:</w:t>
            </w:r>
          </w:p>
        </w:tc>
      </w:tr>
      <w:tr w:rsidRPr="00F220A0" w:rsidR="00BD0D94" w:rsidTr="00D47469" w14:paraId="7D2272FB" w14:textId="77777777">
        <w:trPr>
          <w:trHeight w:val="509"/>
          <w:jc w:val="center"/>
        </w:trPr>
        <w:tc>
          <w:tcPr>
            <w:tcW w:w="708" w:type="dxa"/>
            <w:tcBorders>
              <w:top w:val="single" w:color="auto" w:sz="4" w:space="0"/>
              <w:left w:val="single" w:color="auto" w:sz="4" w:space="0"/>
              <w:bottom w:val="single" w:color="auto" w:sz="4" w:space="0"/>
              <w:right w:val="single" w:color="auto" w:sz="4" w:space="0"/>
            </w:tcBorders>
            <w:vAlign w:val="center"/>
            <w:hideMark/>
          </w:tcPr>
          <w:p w:rsidRPr="00F220A0" w:rsidR="00BD0D94" w:rsidP="00D47469" w:rsidRDefault="00BD0D94" w14:paraId="60398634" w14:textId="77777777">
            <w:pPr>
              <w:rPr>
                <w:rFonts w:cstheme="minorHAnsi"/>
                <w:b/>
                <w:sz w:val="20"/>
                <w:szCs w:val="20"/>
              </w:rPr>
            </w:pPr>
            <w:r w:rsidRPr="00F220A0">
              <w:rPr>
                <w:rFonts w:cstheme="minorHAnsi"/>
                <w:b/>
                <w:sz w:val="20"/>
                <w:szCs w:val="20"/>
              </w:rPr>
              <w:t>S. No</w:t>
            </w:r>
          </w:p>
        </w:tc>
        <w:tc>
          <w:tcPr>
            <w:tcW w:w="3132" w:type="dxa"/>
            <w:tcBorders>
              <w:top w:val="single" w:color="auto" w:sz="4" w:space="0"/>
              <w:left w:val="single" w:color="auto" w:sz="4" w:space="0"/>
              <w:bottom w:val="single" w:color="auto" w:sz="4" w:space="0"/>
              <w:right w:val="single" w:color="auto" w:sz="4" w:space="0"/>
            </w:tcBorders>
            <w:vAlign w:val="center"/>
            <w:hideMark/>
          </w:tcPr>
          <w:p w:rsidRPr="00F220A0" w:rsidR="00BD0D94" w:rsidP="00D47469" w:rsidRDefault="00BD0D94" w14:paraId="19DE5B93" w14:textId="77777777">
            <w:pPr>
              <w:rPr>
                <w:rFonts w:cstheme="minorHAnsi"/>
                <w:b/>
                <w:sz w:val="20"/>
                <w:szCs w:val="20"/>
              </w:rPr>
            </w:pPr>
            <w:r w:rsidRPr="00F220A0">
              <w:rPr>
                <w:rFonts w:cstheme="minorHAnsi"/>
                <w:b/>
                <w:sz w:val="20"/>
                <w:szCs w:val="20"/>
              </w:rPr>
              <w:t>Name</w:t>
            </w:r>
          </w:p>
        </w:tc>
        <w:tc>
          <w:tcPr>
            <w:tcW w:w="992" w:type="dxa"/>
            <w:tcBorders>
              <w:top w:val="single" w:color="auto" w:sz="4" w:space="0"/>
              <w:left w:val="single" w:color="auto" w:sz="4" w:space="0"/>
              <w:bottom w:val="single" w:color="auto" w:sz="4" w:space="0"/>
              <w:right w:val="single" w:color="auto" w:sz="4" w:space="0"/>
            </w:tcBorders>
            <w:vAlign w:val="center"/>
            <w:hideMark/>
          </w:tcPr>
          <w:p w:rsidRPr="00F220A0" w:rsidR="00BD0D94" w:rsidP="00D47469" w:rsidRDefault="00BD0D94" w14:paraId="026BD259" w14:textId="77777777">
            <w:pPr>
              <w:rPr>
                <w:rFonts w:cstheme="minorHAnsi"/>
                <w:b/>
                <w:sz w:val="20"/>
                <w:szCs w:val="20"/>
              </w:rPr>
            </w:pPr>
            <w:r w:rsidRPr="00F220A0">
              <w:rPr>
                <w:rFonts w:cstheme="minorHAnsi"/>
                <w:b/>
                <w:sz w:val="20"/>
                <w:szCs w:val="20"/>
              </w:rPr>
              <w:t>Age</w:t>
            </w:r>
          </w:p>
        </w:tc>
        <w:tc>
          <w:tcPr>
            <w:tcW w:w="1418" w:type="dxa"/>
            <w:tcBorders>
              <w:top w:val="single" w:color="auto" w:sz="4" w:space="0"/>
              <w:left w:val="single" w:color="auto" w:sz="4" w:space="0"/>
              <w:bottom w:val="single" w:color="auto" w:sz="4" w:space="0"/>
              <w:right w:val="single" w:color="auto" w:sz="4" w:space="0"/>
            </w:tcBorders>
            <w:vAlign w:val="center"/>
            <w:hideMark/>
          </w:tcPr>
          <w:p w:rsidRPr="00F220A0" w:rsidR="00BD0D94" w:rsidP="00D47469" w:rsidRDefault="00BD0D94" w14:paraId="7D715FCB" w14:textId="77777777">
            <w:pPr>
              <w:rPr>
                <w:rFonts w:cstheme="minorHAnsi"/>
                <w:b/>
                <w:sz w:val="20"/>
                <w:szCs w:val="20"/>
              </w:rPr>
            </w:pPr>
            <w:r w:rsidRPr="00F220A0">
              <w:rPr>
                <w:rFonts w:cstheme="minorHAnsi"/>
                <w:b/>
                <w:sz w:val="20"/>
                <w:szCs w:val="20"/>
              </w:rPr>
              <w:t>Gender</w:t>
            </w:r>
          </w:p>
        </w:tc>
        <w:tc>
          <w:tcPr>
            <w:tcW w:w="2233" w:type="dxa"/>
            <w:tcBorders>
              <w:top w:val="single" w:color="auto" w:sz="4" w:space="0"/>
              <w:left w:val="single" w:color="auto" w:sz="4" w:space="0"/>
              <w:bottom w:val="single" w:color="auto" w:sz="4" w:space="0"/>
              <w:right w:val="single" w:color="auto" w:sz="4" w:space="0"/>
            </w:tcBorders>
            <w:vAlign w:val="center"/>
            <w:hideMark/>
          </w:tcPr>
          <w:p w:rsidRPr="00F220A0" w:rsidR="00BD0D94" w:rsidP="00D47469" w:rsidRDefault="00BD0D94" w14:paraId="0174E92F" w14:textId="77777777">
            <w:pPr>
              <w:rPr>
                <w:rFonts w:cstheme="minorHAnsi"/>
                <w:b/>
                <w:sz w:val="20"/>
                <w:szCs w:val="20"/>
              </w:rPr>
            </w:pPr>
            <w:r w:rsidRPr="00F220A0">
              <w:rPr>
                <w:rFonts w:cstheme="minorHAnsi"/>
                <w:b/>
                <w:sz w:val="20"/>
                <w:szCs w:val="20"/>
              </w:rPr>
              <w:t>Position</w:t>
            </w:r>
          </w:p>
        </w:tc>
      </w:tr>
      <w:tr w:rsidRPr="00F220A0" w:rsidR="00BD0D94" w:rsidTr="00D47469" w14:paraId="70C95F87" w14:textId="77777777">
        <w:trPr>
          <w:trHeight w:val="558"/>
          <w:jc w:val="center"/>
        </w:trPr>
        <w:tc>
          <w:tcPr>
            <w:tcW w:w="70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2DA20F42" w14:textId="77777777">
            <w:pPr>
              <w:rPr>
                <w:rFonts w:cstheme="minorHAnsi"/>
                <w:sz w:val="20"/>
                <w:szCs w:val="20"/>
              </w:rPr>
            </w:pPr>
          </w:p>
        </w:tc>
        <w:tc>
          <w:tcPr>
            <w:tcW w:w="313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3D301099" w14:textId="77777777">
            <w:pPr>
              <w:rPr>
                <w:rFonts w:cstheme="minorHAnsi"/>
                <w:sz w:val="20"/>
                <w:szCs w:val="20"/>
              </w:rPr>
            </w:pPr>
          </w:p>
        </w:tc>
        <w:tc>
          <w:tcPr>
            <w:tcW w:w="99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77F98B34" w14:textId="77777777">
            <w:pPr>
              <w:rPr>
                <w:rFonts w:cstheme="minorHAnsi"/>
                <w:sz w:val="20"/>
                <w:szCs w:val="20"/>
              </w:rPr>
            </w:pPr>
          </w:p>
        </w:tc>
        <w:tc>
          <w:tcPr>
            <w:tcW w:w="141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3B5E50FD" w14:textId="77777777">
            <w:pPr>
              <w:rPr>
                <w:rFonts w:cstheme="minorHAnsi"/>
                <w:sz w:val="20"/>
                <w:szCs w:val="20"/>
              </w:rPr>
            </w:pPr>
          </w:p>
        </w:tc>
        <w:tc>
          <w:tcPr>
            <w:tcW w:w="2233"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2C55C092" w14:textId="77777777">
            <w:pPr>
              <w:rPr>
                <w:rFonts w:cstheme="minorHAnsi"/>
                <w:sz w:val="20"/>
                <w:szCs w:val="20"/>
              </w:rPr>
            </w:pPr>
          </w:p>
        </w:tc>
      </w:tr>
      <w:tr w:rsidRPr="00F220A0" w:rsidR="00BD0D94" w:rsidTr="00D47469" w14:paraId="01D9714F" w14:textId="77777777">
        <w:trPr>
          <w:trHeight w:val="552"/>
          <w:jc w:val="center"/>
        </w:trPr>
        <w:tc>
          <w:tcPr>
            <w:tcW w:w="70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7862AA9C" w14:textId="77777777">
            <w:pPr>
              <w:rPr>
                <w:rFonts w:cstheme="minorHAnsi"/>
                <w:sz w:val="20"/>
                <w:szCs w:val="20"/>
              </w:rPr>
            </w:pPr>
          </w:p>
        </w:tc>
        <w:tc>
          <w:tcPr>
            <w:tcW w:w="313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7C382A83" w14:textId="77777777">
            <w:pPr>
              <w:rPr>
                <w:rFonts w:cstheme="minorHAnsi"/>
                <w:sz w:val="20"/>
                <w:szCs w:val="20"/>
              </w:rPr>
            </w:pPr>
          </w:p>
        </w:tc>
        <w:tc>
          <w:tcPr>
            <w:tcW w:w="99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11C3EFEF" w14:textId="77777777">
            <w:pPr>
              <w:rPr>
                <w:rFonts w:cstheme="minorHAnsi"/>
                <w:sz w:val="20"/>
                <w:szCs w:val="20"/>
              </w:rPr>
            </w:pPr>
          </w:p>
        </w:tc>
        <w:tc>
          <w:tcPr>
            <w:tcW w:w="141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24D85F8B" w14:textId="77777777">
            <w:pPr>
              <w:rPr>
                <w:rFonts w:cstheme="minorHAnsi"/>
                <w:sz w:val="20"/>
                <w:szCs w:val="20"/>
              </w:rPr>
            </w:pPr>
          </w:p>
        </w:tc>
        <w:tc>
          <w:tcPr>
            <w:tcW w:w="2233"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1BD6286C" w14:textId="77777777">
            <w:pPr>
              <w:rPr>
                <w:rFonts w:cstheme="minorHAnsi"/>
                <w:sz w:val="20"/>
                <w:szCs w:val="20"/>
              </w:rPr>
            </w:pPr>
          </w:p>
        </w:tc>
      </w:tr>
      <w:tr w:rsidRPr="00F220A0" w:rsidR="00BD0D94" w:rsidTr="00D47469" w14:paraId="3CF68FDC" w14:textId="77777777">
        <w:trPr>
          <w:trHeight w:val="560"/>
          <w:jc w:val="center"/>
        </w:trPr>
        <w:tc>
          <w:tcPr>
            <w:tcW w:w="70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0DDC8E69" w14:textId="77777777">
            <w:pPr>
              <w:rPr>
                <w:rFonts w:cstheme="minorHAnsi"/>
                <w:sz w:val="20"/>
                <w:szCs w:val="20"/>
              </w:rPr>
            </w:pPr>
          </w:p>
        </w:tc>
        <w:tc>
          <w:tcPr>
            <w:tcW w:w="313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61501A27" w14:textId="77777777">
            <w:pPr>
              <w:rPr>
                <w:rFonts w:cstheme="minorHAnsi"/>
                <w:sz w:val="20"/>
                <w:szCs w:val="20"/>
              </w:rPr>
            </w:pPr>
          </w:p>
        </w:tc>
        <w:tc>
          <w:tcPr>
            <w:tcW w:w="99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59082A00" w14:textId="77777777">
            <w:pPr>
              <w:rPr>
                <w:rFonts w:cstheme="minorHAnsi"/>
                <w:sz w:val="20"/>
                <w:szCs w:val="20"/>
              </w:rPr>
            </w:pPr>
          </w:p>
        </w:tc>
        <w:tc>
          <w:tcPr>
            <w:tcW w:w="141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2940280E" w14:textId="77777777">
            <w:pPr>
              <w:rPr>
                <w:rFonts w:cstheme="minorHAnsi"/>
                <w:sz w:val="20"/>
                <w:szCs w:val="20"/>
              </w:rPr>
            </w:pPr>
          </w:p>
        </w:tc>
        <w:tc>
          <w:tcPr>
            <w:tcW w:w="2233"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1D4D63B3" w14:textId="77777777">
            <w:pPr>
              <w:rPr>
                <w:rFonts w:cstheme="minorHAnsi"/>
                <w:sz w:val="20"/>
                <w:szCs w:val="20"/>
              </w:rPr>
            </w:pPr>
          </w:p>
        </w:tc>
      </w:tr>
      <w:tr w:rsidRPr="00F220A0" w:rsidR="00BD0D94" w:rsidTr="00D47469" w14:paraId="30BEFFC3" w14:textId="77777777">
        <w:trPr>
          <w:trHeight w:val="568"/>
          <w:jc w:val="center"/>
        </w:trPr>
        <w:tc>
          <w:tcPr>
            <w:tcW w:w="70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59F9CFD9" w14:textId="77777777">
            <w:pPr>
              <w:rPr>
                <w:rFonts w:cstheme="minorHAnsi"/>
                <w:sz w:val="20"/>
                <w:szCs w:val="20"/>
              </w:rPr>
            </w:pPr>
          </w:p>
        </w:tc>
        <w:tc>
          <w:tcPr>
            <w:tcW w:w="313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5FA7AB5F" w14:textId="77777777">
            <w:pPr>
              <w:rPr>
                <w:rFonts w:cstheme="minorHAnsi"/>
                <w:sz w:val="20"/>
                <w:szCs w:val="20"/>
              </w:rPr>
            </w:pPr>
          </w:p>
        </w:tc>
        <w:tc>
          <w:tcPr>
            <w:tcW w:w="99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3E6638CC" w14:textId="77777777">
            <w:pPr>
              <w:rPr>
                <w:rFonts w:cstheme="minorHAnsi"/>
                <w:sz w:val="20"/>
                <w:szCs w:val="20"/>
              </w:rPr>
            </w:pPr>
          </w:p>
        </w:tc>
        <w:tc>
          <w:tcPr>
            <w:tcW w:w="141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729DC96A" w14:textId="77777777">
            <w:pPr>
              <w:rPr>
                <w:rFonts w:cstheme="minorHAnsi"/>
                <w:sz w:val="20"/>
                <w:szCs w:val="20"/>
              </w:rPr>
            </w:pPr>
          </w:p>
        </w:tc>
        <w:tc>
          <w:tcPr>
            <w:tcW w:w="2233"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2A44E983" w14:textId="77777777">
            <w:pPr>
              <w:rPr>
                <w:rFonts w:cstheme="minorHAnsi"/>
                <w:sz w:val="20"/>
                <w:szCs w:val="20"/>
              </w:rPr>
            </w:pPr>
          </w:p>
        </w:tc>
      </w:tr>
      <w:tr w:rsidRPr="00F220A0" w:rsidR="00BD0D94" w:rsidTr="00D47469" w14:paraId="1AA54FA6" w14:textId="77777777">
        <w:trPr>
          <w:trHeight w:val="548"/>
          <w:jc w:val="center"/>
        </w:trPr>
        <w:tc>
          <w:tcPr>
            <w:tcW w:w="70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2A66A605" w14:textId="77777777">
            <w:pPr>
              <w:rPr>
                <w:rFonts w:cstheme="minorHAnsi"/>
                <w:sz w:val="20"/>
                <w:szCs w:val="20"/>
              </w:rPr>
            </w:pPr>
          </w:p>
        </w:tc>
        <w:tc>
          <w:tcPr>
            <w:tcW w:w="313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3EFBE0EA" w14:textId="77777777">
            <w:pPr>
              <w:rPr>
                <w:rFonts w:cstheme="minorHAnsi"/>
                <w:sz w:val="20"/>
                <w:szCs w:val="20"/>
              </w:rPr>
            </w:pPr>
          </w:p>
        </w:tc>
        <w:tc>
          <w:tcPr>
            <w:tcW w:w="99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5FF03557" w14:textId="77777777">
            <w:pPr>
              <w:rPr>
                <w:rFonts w:cstheme="minorHAnsi"/>
                <w:sz w:val="20"/>
                <w:szCs w:val="20"/>
              </w:rPr>
            </w:pPr>
          </w:p>
        </w:tc>
        <w:tc>
          <w:tcPr>
            <w:tcW w:w="141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1D3B3D9F" w14:textId="77777777">
            <w:pPr>
              <w:rPr>
                <w:rFonts w:cstheme="minorHAnsi"/>
                <w:sz w:val="20"/>
                <w:szCs w:val="20"/>
              </w:rPr>
            </w:pPr>
          </w:p>
        </w:tc>
        <w:tc>
          <w:tcPr>
            <w:tcW w:w="2233"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04B7CFA3" w14:textId="77777777">
            <w:pPr>
              <w:rPr>
                <w:rFonts w:cstheme="minorHAnsi"/>
                <w:sz w:val="20"/>
                <w:szCs w:val="20"/>
              </w:rPr>
            </w:pPr>
          </w:p>
        </w:tc>
      </w:tr>
      <w:tr w:rsidRPr="00F220A0" w:rsidR="00BD0D94" w:rsidTr="00D47469" w14:paraId="07194FFA" w14:textId="77777777">
        <w:trPr>
          <w:trHeight w:val="565"/>
          <w:jc w:val="center"/>
        </w:trPr>
        <w:tc>
          <w:tcPr>
            <w:tcW w:w="70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52ED45F5" w14:textId="77777777">
            <w:pPr>
              <w:rPr>
                <w:rFonts w:cstheme="minorHAnsi"/>
                <w:sz w:val="20"/>
                <w:szCs w:val="20"/>
              </w:rPr>
            </w:pPr>
          </w:p>
        </w:tc>
        <w:tc>
          <w:tcPr>
            <w:tcW w:w="313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73A199BF" w14:textId="77777777">
            <w:pPr>
              <w:rPr>
                <w:rFonts w:cstheme="minorHAnsi"/>
                <w:sz w:val="20"/>
                <w:szCs w:val="20"/>
              </w:rPr>
            </w:pPr>
          </w:p>
        </w:tc>
        <w:tc>
          <w:tcPr>
            <w:tcW w:w="99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19943B1C" w14:textId="77777777">
            <w:pPr>
              <w:rPr>
                <w:rFonts w:cstheme="minorHAnsi"/>
                <w:sz w:val="20"/>
                <w:szCs w:val="20"/>
              </w:rPr>
            </w:pPr>
          </w:p>
        </w:tc>
        <w:tc>
          <w:tcPr>
            <w:tcW w:w="141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66AC6B6C" w14:textId="77777777">
            <w:pPr>
              <w:rPr>
                <w:rFonts w:cstheme="minorHAnsi"/>
                <w:sz w:val="20"/>
                <w:szCs w:val="20"/>
              </w:rPr>
            </w:pPr>
          </w:p>
        </w:tc>
        <w:tc>
          <w:tcPr>
            <w:tcW w:w="2233"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7FA20EA8" w14:textId="77777777">
            <w:pPr>
              <w:rPr>
                <w:rFonts w:cstheme="minorHAnsi"/>
                <w:sz w:val="20"/>
                <w:szCs w:val="20"/>
              </w:rPr>
            </w:pPr>
          </w:p>
        </w:tc>
      </w:tr>
      <w:tr w:rsidRPr="00F220A0" w:rsidR="00BD0D94" w:rsidTr="00D47469" w14:paraId="26453645" w14:textId="77777777">
        <w:trPr>
          <w:trHeight w:val="550"/>
          <w:jc w:val="center"/>
        </w:trPr>
        <w:tc>
          <w:tcPr>
            <w:tcW w:w="70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711DD08E" w14:textId="77777777">
            <w:pPr>
              <w:rPr>
                <w:rFonts w:cstheme="minorHAnsi"/>
                <w:sz w:val="20"/>
                <w:szCs w:val="20"/>
              </w:rPr>
            </w:pPr>
          </w:p>
        </w:tc>
        <w:tc>
          <w:tcPr>
            <w:tcW w:w="313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1FD6D445" w14:textId="77777777">
            <w:pPr>
              <w:rPr>
                <w:rFonts w:cstheme="minorHAnsi"/>
                <w:sz w:val="20"/>
                <w:szCs w:val="20"/>
              </w:rPr>
            </w:pPr>
          </w:p>
        </w:tc>
        <w:tc>
          <w:tcPr>
            <w:tcW w:w="99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0F9A1823" w14:textId="77777777">
            <w:pPr>
              <w:rPr>
                <w:rFonts w:cstheme="minorHAnsi"/>
                <w:sz w:val="20"/>
                <w:szCs w:val="20"/>
              </w:rPr>
            </w:pPr>
          </w:p>
        </w:tc>
        <w:tc>
          <w:tcPr>
            <w:tcW w:w="141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259CAB9E" w14:textId="77777777">
            <w:pPr>
              <w:rPr>
                <w:rFonts w:cstheme="minorHAnsi"/>
                <w:sz w:val="20"/>
                <w:szCs w:val="20"/>
              </w:rPr>
            </w:pPr>
          </w:p>
        </w:tc>
        <w:tc>
          <w:tcPr>
            <w:tcW w:w="2233"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06708905" w14:textId="77777777">
            <w:pPr>
              <w:rPr>
                <w:rFonts w:cstheme="minorHAnsi"/>
                <w:sz w:val="20"/>
                <w:szCs w:val="20"/>
              </w:rPr>
            </w:pPr>
          </w:p>
        </w:tc>
      </w:tr>
      <w:tr w:rsidRPr="00F220A0" w:rsidR="00BD0D94" w:rsidTr="00D47469" w14:paraId="2E193367" w14:textId="77777777">
        <w:trPr>
          <w:trHeight w:val="544"/>
          <w:jc w:val="center"/>
        </w:trPr>
        <w:tc>
          <w:tcPr>
            <w:tcW w:w="70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483FCA69" w14:textId="77777777">
            <w:pPr>
              <w:rPr>
                <w:rFonts w:cstheme="minorHAnsi"/>
                <w:sz w:val="20"/>
                <w:szCs w:val="20"/>
              </w:rPr>
            </w:pPr>
          </w:p>
        </w:tc>
        <w:tc>
          <w:tcPr>
            <w:tcW w:w="313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5244F3B6" w14:textId="77777777">
            <w:pPr>
              <w:rPr>
                <w:rFonts w:cstheme="minorHAnsi"/>
                <w:sz w:val="20"/>
                <w:szCs w:val="20"/>
              </w:rPr>
            </w:pPr>
          </w:p>
        </w:tc>
        <w:tc>
          <w:tcPr>
            <w:tcW w:w="992"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3A467797" w14:textId="77777777">
            <w:pPr>
              <w:rPr>
                <w:rFonts w:cstheme="minorHAnsi"/>
                <w:sz w:val="20"/>
                <w:szCs w:val="20"/>
              </w:rPr>
            </w:pPr>
          </w:p>
        </w:tc>
        <w:tc>
          <w:tcPr>
            <w:tcW w:w="1418"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3C66B9F7" w14:textId="77777777">
            <w:pPr>
              <w:rPr>
                <w:rFonts w:cstheme="minorHAnsi"/>
                <w:sz w:val="20"/>
                <w:szCs w:val="20"/>
              </w:rPr>
            </w:pPr>
          </w:p>
        </w:tc>
        <w:tc>
          <w:tcPr>
            <w:tcW w:w="2233" w:type="dxa"/>
            <w:tcBorders>
              <w:top w:val="single" w:color="auto" w:sz="4" w:space="0"/>
              <w:left w:val="single" w:color="auto" w:sz="4" w:space="0"/>
              <w:bottom w:val="single" w:color="auto" w:sz="4" w:space="0"/>
              <w:right w:val="single" w:color="auto" w:sz="4" w:space="0"/>
            </w:tcBorders>
          </w:tcPr>
          <w:p w:rsidRPr="00F220A0" w:rsidR="00BD0D94" w:rsidP="00D47469" w:rsidRDefault="00BD0D94" w14:paraId="4BF917F7" w14:textId="77777777">
            <w:pPr>
              <w:rPr>
                <w:rFonts w:cstheme="minorHAnsi"/>
                <w:sz w:val="20"/>
                <w:szCs w:val="20"/>
              </w:rPr>
            </w:pPr>
          </w:p>
        </w:tc>
      </w:tr>
    </w:tbl>
    <w:p w:rsidRPr="00F220A0" w:rsidR="00BD0D94" w:rsidP="00BD0D94" w:rsidRDefault="00BD0D94" w14:paraId="17D5B3A3" w14:textId="77777777">
      <w:pPr>
        <w:tabs>
          <w:tab w:val="left" w:pos="6360"/>
        </w:tabs>
        <w:jc w:val="both"/>
      </w:pPr>
      <w:r w:rsidRPr="00F220A0">
        <w:tab/>
      </w:r>
    </w:p>
    <w:p w:rsidRPr="00F220A0" w:rsidR="00BD0D94" w:rsidP="00BD0D94" w:rsidRDefault="00BD0D94" w14:paraId="7C59370C" w14:textId="77777777">
      <w:pPr>
        <w:jc w:val="both"/>
        <w:rPr>
          <w:b/>
        </w:rPr>
      </w:pPr>
      <w:r w:rsidRPr="00F220A0">
        <w:rPr>
          <w:b/>
        </w:rPr>
        <w:t>Appointment, Role and Responsibilities</w:t>
      </w:r>
    </w:p>
    <w:p w:rsidRPr="00F220A0" w:rsidR="00BD0D94" w:rsidP="00844674" w:rsidRDefault="00BD0D94" w14:paraId="05A1C877" w14:textId="77777777">
      <w:pPr>
        <w:pStyle w:val="ListParagraph"/>
        <w:numPr>
          <w:ilvl w:val="0"/>
          <w:numId w:val="27"/>
        </w:numPr>
        <w:spacing w:after="160" w:line="360" w:lineRule="auto"/>
        <w:jc w:val="both"/>
        <w:rPr>
          <w:rFonts w:cstheme="minorHAnsi"/>
        </w:rPr>
      </w:pPr>
      <w:r w:rsidRPr="00F220A0">
        <w:rPr>
          <w:rFonts w:cstheme="minorHAnsi"/>
        </w:rPr>
        <w:t>In which year was the VEDC formed? With what objectives was the VEDC formed? How has the expected role of VEDC evolved over the years? Who all are the members of VEDC - do you have members from the Lao Women’s Union, Lao Youth Union and parent’s representatives?</w:t>
      </w:r>
    </w:p>
    <w:p w:rsidRPr="00F220A0" w:rsidR="00BD0D94" w:rsidP="00BD0D94" w:rsidRDefault="00BD0D94" w14:paraId="2A942F82" w14:textId="77777777">
      <w:pPr>
        <w:pStyle w:val="ListParagraph"/>
        <w:spacing w:line="360" w:lineRule="auto"/>
        <w:jc w:val="both"/>
        <w:rPr>
          <w:rFonts w:cstheme="minorHAnsi"/>
        </w:rPr>
      </w:pPr>
    </w:p>
    <w:p w:rsidRPr="00F220A0" w:rsidR="00BD0D94" w:rsidP="00BD0D94" w:rsidRDefault="00BD0D94" w14:paraId="11EF6380" w14:textId="77777777">
      <w:pPr>
        <w:pStyle w:val="ListParagraph"/>
        <w:spacing w:line="360" w:lineRule="auto"/>
        <w:jc w:val="both"/>
        <w:rPr>
          <w:rFonts w:cstheme="minorHAnsi"/>
        </w:rPr>
      </w:pPr>
    </w:p>
    <w:p w:rsidRPr="00F220A0" w:rsidR="00BD0D94" w:rsidP="00844674" w:rsidRDefault="00BD0D94" w14:paraId="27C8CDBD" w14:textId="77777777">
      <w:pPr>
        <w:pStyle w:val="ListParagraph"/>
        <w:numPr>
          <w:ilvl w:val="0"/>
          <w:numId w:val="27"/>
        </w:numPr>
        <w:spacing w:after="160" w:line="360" w:lineRule="auto"/>
        <w:jc w:val="both"/>
        <w:rPr>
          <w:rFonts w:cstheme="minorHAnsi"/>
        </w:rPr>
      </w:pPr>
      <w:r w:rsidRPr="00F220A0">
        <w:rPr>
          <w:rFonts w:cstheme="minorHAnsi"/>
        </w:rPr>
        <w:t xml:space="preserve">How often does the VEDC meet? In the last one year, how many times has the VEDC met? Who all attend the VEDC meeting? Do you maintain a meetings register? </w:t>
      </w:r>
      <w:r w:rsidRPr="00F220A0">
        <w:rPr>
          <w:rFonts w:cstheme="minorHAnsi"/>
          <w:i/>
        </w:rPr>
        <w:t xml:space="preserve">(Ask for it if available and check if there are notes of the meetings.) </w:t>
      </w:r>
      <w:r w:rsidRPr="00F220A0">
        <w:rPr>
          <w:rFonts w:cstheme="minorHAnsi"/>
        </w:rPr>
        <w:t>What are usual agenda discussed during VEDC meetings?</w:t>
      </w:r>
    </w:p>
    <w:p w:rsidRPr="00F220A0" w:rsidR="00BD0D94" w:rsidP="00BD0D94" w:rsidRDefault="00BD0D94" w14:paraId="5D8993E4" w14:textId="77777777">
      <w:pPr>
        <w:jc w:val="both"/>
        <w:rPr>
          <w:b/>
        </w:rPr>
      </w:pPr>
    </w:p>
    <w:p w:rsidRPr="00F220A0" w:rsidR="00BD0D94" w:rsidP="00BD0D94" w:rsidRDefault="00BD0D94" w14:paraId="01FB6F91" w14:textId="77777777">
      <w:pPr>
        <w:jc w:val="both"/>
        <w:rPr>
          <w:b/>
        </w:rPr>
      </w:pPr>
      <w:r w:rsidRPr="00F220A0">
        <w:rPr>
          <w:b/>
        </w:rPr>
        <w:t>About the Village</w:t>
      </w:r>
    </w:p>
    <w:p w:rsidRPr="00F220A0" w:rsidR="00BD0D94" w:rsidP="00844674" w:rsidRDefault="00BD0D94" w14:paraId="25F3CA12" w14:textId="77777777">
      <w:pPr>
        <w:pStyle w:val="ListParagraph"/>
        <w:numPr>
          <w:ilvl w:val="0"/>
          <w:numId w:val="27"/>
        </w:numPr>
        <w:spacing w:after="160" w:line="360" w:lineRule="auto"/>
        <w:jc w:val="both"/>
      </w:pPr>
      <w:r w:rsidRPr="00F220A0">
        <w:t>Please tell us about your village - What are the different ethnic groups here? What languages do they speak? How many households are there in this village? What are the main occupations practiced?</w:t>
      </w:r>
    </w:p>
    <w:p w:rsidRPr="00F220A0" w:rsidR="00BD0D94" w:rsidP="00BD0D94" w:rsidRDefault="00BD0D94" w14:paraId="149BD775" w14:textId="77777777">
      <w:pPr>
        <w:pStyle w:val="ListParagraph"/>
        <w:spacing w:line="360" w:lineRule="auto"/>
        <w:jc w:val="both"/>
      </w:pPr>
    </w:p>
    <w:p w:rsidRPr="00F220A0" w:rsidR="00BD0D94" w:rsidP="00BD0D94" w:rsidRDefault="00BD0D94" w14:paraId="39A54F7D" w14:textId="77777777">
      <w:pPr>
        <w:pStyle w:val="ListParagraph"/>
        <w:spacing w:line="360" w:lineRule="auto"/>
        <w:jc w:val="both"/>
      </w:pPr>
    </w:p>
    <w:p w:rsidRPr="00F220A0" w:rsidR="00BD0D94" w:rsidP="00844674" w:rsidRDefault="00BD0D94" w14:paraId="15E739CA" w14:textId="77777777">
      <w:pPr>
        <w:pStyle w:val="ListParagraph"/>
        <w:numPr>
          <w:ilvl w:val="0"/>
          <w:numId w:val="27"/>
        </w:numPr>
        <w:spacing w:after="160" w:line="360" w:lineRule="auto"/>
        <w:jc w:val="both"/>
      </w:pPr>
      <w:r w:rsidRPr="00F220A0">
        <w:t>Can you please tell us a bit about the climatic conditions in and around your village throughout the year? What is the situation with respect to availability of water resources in your village? What all other natural resources are available around your village?</w:t>
      </w:r>
    </w:p>
    <w:p w:rsidRPr="00F220A0" w:rsidR="00BD0D94" w:rsidP="00BD0D94" w:rsidRDefault="00BD0D94" w14:paraId="62A0C9E1" w14:textId="77777777">
      <w:pPr>
        <w:spacing w:line="360" w:lineRule="auto"/>
        <w:jc w:val="both"/>
      </w:pPr>
    </w:p>
    <w:p w:rsidRPr="00F220A0" w:rsidR="00BD0D94" w:rsidP="00BD0D94" w:rsidRDefault="00BD0D94" w14:paraId="4D6DB23A" w14:textId="77777777">
      <w:pPr>
        <w:spacing w:line="360" w:lineRule="auto"/>
        <w:jc w:val="both"/>
      </w:pPr>
    </w:p>
    <w:p w:rsidRPr="00F220A0" w:rsidR="00BD0D94" w:rsidP="00844674" w:rsidRDefault="00BD0D94" w14:paraId="045B2DB8" w14:textId="77777777">
      <w:pPr>
        <w:pStyle w:val="ListParagraph"/>
        <w:numPr>
          <w:ilvl w:val="0"/>
          <w:numId w:val="27"/>
        </w:numPr>
        <w:spacing w:after="160" w:line="360" w:lineRule="auto"/>
        <w:jc w:val="both"/>
      </w:pPr>
      <w:r w:rsidRPr="00F220A0">
        <w:t>How many schools are there in your village? Till which grade? How do children commute to school? Are these some children in your village who do not go to school? (Probe especially for children 5-10 years in pre-primary and primary school). What are the reasons for not going to school?</w:t>
      </w:r>
    </w:p>
    <w:p w:rsidRPr="00F220A0" w:rsidR="00BD0D94" w:rsidP="00BD0D94" w:rsidRDefault="00BD0D94" w14:paraId="38F5ACBB" w14:textId="77777777">
      <w:pPr>
        <w:pStyle w:val="ListParagraph"/>
        <w:spacing w:line="360" w:lineRule="auto"/>
        <w:jc w:val="both"/>
      </w:pPr>
    </w:p>
    <w:p w:rsidRPr="00F220A0" w:rsidR="00BD0D94" w:rsidP="00BD0D94" w:rsidRDefault="00BD0D94" w14:paraId="43F06750" w14:textId="77777777">
      <w:pPr>
        <w:pStyle w:val="ListParagraph"/>
        <w:spacing w:line="360" w:lineRule="auto"/>
        <w:jc w:val="both"/>
      </w:pPr>
    </w:p>
    <w:p w:rsidRPr="00F220A0" w:rsidR="00BD0D94" w:rsidP="00BD0D94" w:rsidRDefault="00BD0D94" w14:paraId="78B838AF" w14:textId="42DE1E17">
      <w:pPr>
        <w:jc w:val="both"/>
        <w:rPr>
          <w:b/>
        </w:rPr>
      </w:pPr>
      <w:r w:rsidRPr="00F220A0">
        <w:rPr>
          <w:b/>
        </w:rPr>
        <w:t>Local Regional Procurement (LRP) Program</w:t>
      </w:r>
    </w:p>
    <w:p w:rsidRPr="00F220A0" w:rsidR="00BD0D94" w:rsidP="00844674" w:rsidRDefault="00BD0D94" w14:paraId="4E637C7F" w14:textId="46B8538E">
      <w:pPr>
        <w:pStyle w:val="ListParagraph"/>
        <w:numPr>
          <w:ilvl w:val="0"/>
          <w:numId w:val="27"/>
        </w:numPr>
        <w:spacing w:after="160" w:line="360" w:lineRule="auto"/>
        <w:jc w:val="both"/>
      </w:pPr>
      <w:r w:rsidRPr="00F220A0">
        <w:t xml:space="preserve">How many schools from your village are being provided assistance under Local Regional Procurement </w:t>
      </w:r>
      <w:r w:rsidRPr="00F220A0" w:rsidR="00317A86">
        <w:t xml:space="preserve">Program </w:t>
      </w:r>
      <w:r w:rsidRPr="00F220A0">
        <w:t xml:space="preserve">of WFP? What type of assistance is being provided? Are the same schools being provided benefits under Schools Meals Program? What type of benefits are provided under SMP? </w:t>
      </w:r>
      <w:r w:rsidRPr="00F220A0">
        <w:rPr>
          <w:i/>
        </w:rPr>
        <w:t>(Difference between the two programs, do they complement each other? Can LRP function independently without SMP in place?</w:t>
      </w:r>
      <w:r w:rsidRPr="00F220A0">
        <w:t>)</w:t>
      </w:r>
    </w:p>
    <w:p w:rsidRPr="00F220A0" w:rsidR="00BD0D94" w:rsidP="00BD0D94" w:rsidRDefault="00BD0D94" w14:paraId="59ABF5C4" w14:textId="77777777">
      <w:pPr>
        <w:pStyle w:val="ListParagraph"/>
        <w:spacing w:line="360" w:lineRule="auto"/>
        <w:jc w:val="both"/>
      </w:pPr>
    </w:p>
    <w:p w:rsidRPr="00F220A0" w:rsidR="00BD0D94" w:rsidP="00BD0D94" w:rsidRDefault="00BD0D94" w14:paraId="3500540B" w14:textId="77777777">
      <w:pPr>
        <w:pStyle w:val="ListParagraph"/>
        <w:spacing w:line="360" w:lineRule="auto"/>
        <w:jc w:val="both"/>
      </w:pPr>
    </w:p>
    <w:p w:rsidRPr="00F220A0" w:rsidR="00BD0D94" w:rsidP="00BD0D94" w:rsidRDefault="00BD0D94" w14:paraId="68A4FCCA" w14:textId="77777777">
      <w:pPr>
        <w:pStyle w:val="ListParagraph"/>
        <w:spacing w:line="360" w:lineRule="auto"/>
        <w:jc w:val="both"/>
      </w:pPr>
    </w:p>
    <w:p w:rsidRPr="00F220A0" w:rsidR="00BD0D94" w:rsidP="00844674" w:rsidRDefault="00BD0D94" w14:paraId="1C82C693" w14:textId="0F04DF4F">
      <w:pPr>
        <w:pStyle w:val="ListParagraph"/>
        <w:numPr>
          <w:ilvl w:val="0"/>
          <w:numId w:val="27"/>
        </w:numPr>
        <w:spacing w:after="160" w:line="360" w:lineRule="auto"/>
        <w:jc w:val="both"/>
      </w:pPr>
      <w:r w:rsidRPr="00F220A0">
        <w:t xml:space="preserve">What are the different departments involved in implementation of the LRP program? What are the different activities being undertaken in the LRP </w:t>
      </w:r>
      <w:r w:rsidRPr="00F220A0" w:rsidR="00317A86">
        <w:t xml:space="preserve">program </w:t>
      </w:r>
      <w:r w:rsidRPr="00F220A0">
        <w:rPr>
          <w:i/>
        </w:rPr>
        <w:t>(</w:t>
      </w:r>
      <w:r w:rsidRPr="00F220A0">
        <w:t>probe for</w:t>
      </w:r>
      <w:r w:rsidRPr="00F220A0">
        <w:rPr>
          <w:i/>
        </w:rPr>
        <w:t xml:space="preserve"> training of farmers, learning and exposure visits, provision of seeds and tools, CBT, </w:t>
      </w:r>
      <w:r w:rsidRPr="00F220A0">
        <w:t>etc.</w:t>
      </w:r>
      <w:r w:rsidRPr="00F220A0">
        <w:rPr>
          <w:i/>
        </w:rPr>
        <w:t>)</w:t>
      </w:r>
      <w:r w:rsidRPr="00F220A0">
        <w:t>?</w:t>
      </w:r>
    </w:p>
    <w:p w:rsidRPr="00F220A0" w:rsidR="00BD0D94" w:rsidP="00BD0D94" w:rsidRDefault="00BD0D94" w14:paraId="6008AC2C" w14:textId="77777777">
      <w:pPr>
        <w:pStyle w:val="ListParagraph"/>
        <w:spacing w:line="360" w:lineRule="auto"/>
        <w:jc w:val="both"/>
      </w:pPr>
    </w:p>
    <w:p w:rsidRPr="00F220A0" w:rsidR="00BD0D94" w:rsidP="00BD0D94" w:rsidRDefault="00BD0D94" w14:paraId="47C20BB8" w14:textId="77777777">
      <w:pPr>
        <w:pStyle w:val="ListParagraph"/>
        <w:spacing w:line="360" w:lineRule="auto"/>
        <w:jc w:val="both"/>
      </w:pPr>
    </w:p>
    <w:p w:rsidRPr="00F220A0" w:rsidR="00BD0D94" w:rsidP="00BD0D94" w:rsidRDefault="00BD0D94" w14:paraId="7A4875B8" w14:textId="77777777">
      <w:pPr>
        <w:pStyle w:val="ListParagraph"/>
        <w:spacing w:line="360" w:lineRule="auto"/>
        <w:jc w:val="both"/>
      </w:pPr>
    </w:p>
    <w:p w:rsidRPr="00F220A0" w:rsidR="00BD0D94" w:rsidP="00844674" w:rsidRDefault="00BD0D94" w14:paraId="48D918EB" w14:textId="3DFB89AD">
      <w:pPr>
        <w:pStyle w:val="ListParagraph"/>
        <w:numPr>
          <w:ilvl w:val="0"/>
          <w:numId w:val="27"/>
        </w:numPr>
        <w:spacing w:after="160" w:line="360" w:lineRule="auto"/>
        <w:jc w:val="both"/>
      </w:pPr>
      <w:r w:rsidRPr="00F220A0">
        <w:t xml:space="preserve">What are the current mechanisms in place to monitor the progress under the </w:t>
      </w:r>
      <w:r w:rsidRPr="00F220A0" w:rsidR="00317A86">
        <w:t xml:space="preserve">program </w:t>
      </w:r>
      <w:r w:rsidRPr="00F220A0">
        <w:t xml:space="preserve">at village level? Who all are involved in the process, and what all activities are monitored? What actions are usually taken based on the findings from monitoring exercise? What issues and challenges are usually experienced in monitoring of progress?  </w:t>
      </w:r>
    </w:p>
    <w:p w:rsidRPr="00F220A0" w:rsidR="00BD0D94" w:rsidP="00BD0D94" w:rsidRDefault="00BD0D94" w14:paraId="4B9DB9A0" w14:textId="77777777">
      <w:pPr>
        <w:pStyle w:val="ListParagraph"/>
        <w:spacing w:line="360" w:lineRule="auto"/>
        <w:jc w:val="both"/>
      </w:pPr>
    </w:p>
    <w:p w:rsidRPr="00F220A0" w:rsidR="00BD0D94" w:rsidP="00BD0D94" w:rsidRDefault="00BD0D94" w14:paraId="7CE7092F" w14:textId="77777777">
      <w:pPr>
        <w:pStyle w:val="ListParagraph"/>
        <w:spacing w:line="360" w:lineRule="auto"/>
        <w:jc w:val="both"/>
      </w:pPr>
    </w:p>
    <w:p w:rsidRPr="00F220A0" w:rsidR="00BD0D94" w:rsidP="00BD0D94" w:rsidRDefault="00BD0D94" w14:paraId="46585D04" w14:textId="77777777">
      <w:pPr>
        <w:pStyle w:val="ListParagraph"/>
        <w:spacing w:line="360" w:lineRule="auto"/>
        <w:jc w:val="both"/>
      </w:pPr>
    </w:p>
    <w:p w:rsidRPr="00F220A0" w:rsidR="00BD0D94" w:rsidP="00844674" w:rsidRDefault="00BD0D94" w14:paraId="46F52F8E" w14:textId="46E9FEE2">
      <w:pPr>
        <w:pStyle w:val="ListParagraph"/>
        <w:numPr>
          <w:ilvl w:val="0"/>
          <w:numId w:val="27"/>
        </w:numPr>
        <w:spacing w:after="160" w:line="360" w:lineRule="auto"/>
        <w:jc w:val="both"/>
        <w:rPr>
          <w:sz w:val="20"/>
        </w:rPr>
      </w:pPr>
      <w:r w:rsidRPr="00F220A0">
        <w:t xml:space="preserve">Have there been any trainings provided to you under the program? What are the responsibilities assigned to VEDC members under the </w:t>
      </w:r>
      <w:r w:rsidRPr="00F220A0" w:rsidR="00317A86">
        <w:t xml:space="preserve">program </w:t>
      </w:r>
      <w:r w:rsidRPr="00F220A0">
        <w:rPr>
          <w:rFonts w:cstheme="minorHAnsi"/>
          <w:i/>
          <w:sz w:val="20"/>
        </w:rPr>
        <w:t>(what help is provided by VEDC to the school, does it mobilise the community in any way for the school lunch - to volunteer as cooks, seek support from farmer groups, awareness generation among community, monitoring etc.)</w:t>
      </w:r>
      <w:r w:rsidRPr="00F220A0">
        <w:rPr>
          <w:sz w:val="20"/>
        </w:rPr>
        <w:t>? Have you been part of any learning and exposure visits during the course of the progra</w:t>
      </w:r>
      <w:r w:rsidRPr="00F220A0" w:rsidR="005D3784">
        <w:rPr>
          <w:sz w:val="20"/>
        </w:rPr>
        <w:t>m</w:t>
      </w:r>
      <w:r w:rsidRPr="00F220A0">
        <w:rPr>
          <w:sz w:val="20"/>
        </w:rPr>
        <w:t>?</w:t>
      </w:r>
    </w:p>
    <w:p w:rsidRPr="00F220A0" w:rsidR="00BD0D94" w:rsidP="00BD0D94" w:rsidRDefault="00BD0D94" w14:paraId="472E30E7" w14:textId="77777777">
      <w:pPr>
        <w:pStyle w:val="ListParagraph"/>
        <w:spacing w:line="360" w:lineRule="auto"/>
        <w:jc w:val="both"/>
      </w:pPr>
    </w:p>
    <w:p w:rsidRPr="00F220A0" w:rsidR="00BD0D94" w:rsidP="00BD0D94" w:rsidRDefault="00BD0D94" w14:paraId="5216F159" w14:textId="77777777">
      <w:pPr>
        <w:pStyle w:val="ListParagraph"/>
        <w:spacing w:line="360" w:lineRule="auto"/>
        <w:jc w:val="both"/>
      </w:pPr>
    </w:p>
    <w:p w:rsidRPr="00F220A0" w:rsidR="00BD0D94" w:rsidP="00BD0D94" w:rsidRDefault="00BD0D94" w14:paraId="5535BE98" w14:textId="77777777">
      <w:pPr>
        <w:pStyle w:val="ListParagraph"/>
        <w:spacing w:line="360" w:lineRule="auto"/>
        <w:jc w:val="both"/>
      </w:pPr>
    </w:p>
    <w:p w:rsidRPr="00F220A0" w:rsidR="00BD0D94" w:rsidP="00844674" w:rsidRDefault="00BD0D94" w14:paraId="09DDB034" w14:textId="77777777">
      <w:pPr>
        <w:pStyle w:val="ListParagraph"/>
        <w:numPr>
          <w:ilvl w:val="0"/>
          <w:numId w:val="27"/>
        </w:numPr>
        <w:spacing w:after="160" w:line="360" w:lineRule="auto"/>
        <w:jc w:val="both"/>
      </w:pPr>
      <w:r w:rsidRPr="00F220A0">
        <w:t>Does the school receive monthly cash transfer under LRP? How much and for what purposes? From whom? Who is responsible for handling the cash and how is it decided? How is this budget usually spent? Who all are involved in taking financial decisions and procuring food or non-food materials from the budget?</w:t>
      </w:r>
    </w:p>
    <w:p w:rsidRPr="00F220A0" w:rsidR="00BD0D94" w:rsidP="00BD0D94" w:rsidRDefault="00BD0D94" w14:paraId="18BD6C59" w14:textId="77777777">
      <w:pPr>
        <w:pStyle w:val="ListParagraph"/>
        <w:spacing w:line="360" w:lineRule="auto"/>
        <w:jc w:val="both"/>
      </w:pPr>
    </w:p>
    <w:p w:rsidRPr="00F220A0" w:rsidR="00BD0D94" w:rsidP="00BD0D94" w:rsidRDefault="00BD0D94" w14:paraId="35F24150" w14:textId="77777777">
      <w:pPr>
        <w:pStyle w:val="ListParagraph"/>
        <w:spacing w:line="360" w:lineRule="auto"/>
        <w:jc w:val="both"/>
      </w:pPr>
    </w:p>
    <w:p w:rsidRPr="00F220A0" w:rsidR="00BD0D94" w:rsidP="00BD0D94" w:rsidRDefault="00BD0D94" w14:paraId="29C06FA2" w14:textId="77777777">
      <w:pPr>
        <w:pStyle w:val="ListParagraph"/>
        <w:spacing w:line="360" w:lineRule="auto"/>
        <w:jc w:val="both"/>
      </w:pPr>
    </w:p>
    <w:p w:rsidRPr="00F220A0" w:rsidR="00BD0D94" w:rsidP="00844674" w:rsidRDefault="00BD0D94" w14:paraId="56875DF6" w14:textId="59FC5EF2">
      <w:pPr>
        <w:pStyle w:val="ListParagraph"/>
        <w:numPr>
          <w:ilvl w:val="0"/>
          <w:numId w:val="27"/>
        </w:numPr>
        <w:spacing w:after="160" w:line="360" w:lineRule="auto"/>
        <w:jc w:val="both"/>
      </w:pPr>
      <w:r w:rsidRPr="00F220A0">
        <w:t>Is there a functional kitchen for cooking of meals under the program? Who is responsible for procurement of fruits and vegetables, and cooking? Who decides the menu for meals to be provided at schools? Have there been trainings provided regarding cooking – please explain the nature of such trainings? Is there a mechanism to match the agreed menu with what farmers grow and supply to schools?</w:t>
      </w:r>
    </w:p>
    <w:p w:rsidRPr="00F220A0" w:rsidR="00BD0D94" w:rsidP="00BD0D94" w:rsidRDefault="00BD0D94" w14:paraId="222C847B" w14:textId="77777777">
      <w:pPr>
        <w:pStyle w:val="ListParagraph"/>
        <w:spacing w:line="360" w:lineRule="auto"/>
        <w:jc w:val="both"/>
      </w:pPr>
    </w:p>
    <w:p w:rsidRPr="00F220A0" w:rsidR="00BD0D94" w:rsidP="00BD0D94" w:rsidRDefault="00BD0D94" w14:paraId="20E31B8E" w14:textId="77777777">
      <w:pPr>
        <w:pStyle w:val="ListParagraph"/>
        <w:spacing w:line="360" w:lineRule="auto"/>
        <w:jc w:val="both"/>
      </w:pPr>
    </w:p>
    <w:p w:rsidRPr="00F220A0" w:rsidR="00BD0D94" w:rsidP="00BD0D94" w:rsidRDefault="00BD0D94" w14:paraId="43A4EB41" w14:textId="77777777">
      <w:pPr>
        <w:pStyle w:val="ListParagraph"/>
        <w:spacing w:line="360" w:lineRule="auto"/>
        <w:jc w:val="both"/>
      </w:pPr>
    </w:p>
    <w:p w:rsidRPr="00F220A0" w:rsidR="00BD0D94" w:rsidP="00844674" w:rsidRDefault="00BD0D94" w14:paraId="28E20032" w14:textId="08543D4E">
      <w:pPr>
        <w:pStyle w:val="ListParagraph"/>
        <w:numPr>
          <w:ilvl w:val="0"/>
          <w:numId w:val="27"/>
        </w:numPr>
        <w:spacing w:after="160" w:line="360" w:lineRule="auto"/>
        <w:jc w:val="both"/>
        <w:rPr>
          <w:rFonts w:cstheme="minorHAnsi"/>
        </w:rPr>
      </w:pPr>
      <w:r w:rsidRPr="00F220A0">
        <w:rPr>
          <w:rFonts w:cstheme="minorHAnsi"/>
        </w:rPr>
        <w:t xml:space="preserve">Does the </w:t>
      </w:r>
      <w:r w:rsidRPr="00F220A0">
        <w:t>school</w:t>
      </w:r>
      <w:r w:rsidRPr="00F220A0">
        <w:rPr>
          <w:rFonts w:cstheme="minorHAnsi"/>
        </w:rPr>
        <w:t xml:space="preserve"> source vegetables from the local farmer groups? How does the VEDC support the school in this? Is this supply free of cost, or are farmers paid? How are the farmers paid? On an average, how many days in a week does the VEDC procure vegetables from local farmers? What type of vegetables are procured – kindly specify for all seasons? What mechanism are in place to ensure safe storage of food materials? How has the </w:t>
      </w:r>
      <w:r w:rsidRPr="00F220A0" w:rsidR="00317A86">
        <w:rPr>
          <w:rFonts w:cstheme="minorHAnsi"/>
        </w:rPr>
        <w:t xml:space="preserve">program </w:t>
      </w:r>
      <w:r w:rsidRPr="00F220A0">
        <w:rPr>
          <w:rFonts w:cstheme="minorHAnsi"/>
        </w:rPr>
        <w:t>contributed towards improving mechanisms for storing food materials?</w:t>
      </w:r>
    </w:p>
    <w:p w:rsidRPr="00F220A0" w:rsidR="00BD0D94" w:rsidP="00BD0D94" w:rsidRDefault="00BD0D94" w14:paraId="012E4101" w14:textId="77777777">
      <w:pPr>
        <w:pStyle w:val="ListParagraph"/>
        <w:spacing w:line="360" w:lineRule="auto"/>
        <w:jc w:val="both"/>
        <w:rPr>
          <w:rFonts w:cstheme="minorHAnsi"/>
        </w:rPr>
      </w:pPr>
    </w:p>
    <w:p w:rsidRPr="00F220A0" w:rsidR="00BD0D94" w:rsidP="00BD0D94" w:rsidRDefault="00BD0D94" w14:paraId="668077BC" w14:textId="77777777">
      <w:pPr>
        <w:pStyle w:val="ListParagraph"/>
        <w:spacing w:line="360" w:lineRule="auto"/>
        <w:jc w:val="both"/>
        <w:rPr>
          <w:rFonts w:cstheme="minorHAnsi"/>
        </w:rPr>
      </w:pPr>
    </w:p>
    <w:p w:rsidRPr="00F220A0" w:rsidR="00BD0D94" w:rsidP="00BD0D94" w:rsidRDefault="00BD0D94" w14:paraId="697E6639" w14:textId="77777777">
      <w:pPr>
        <w:pStyle w:val="ListParagraph"/>
        <w:spacing w:line="360" w:lineRule="auto"/>
        <w:jc w:val="both"/>
        <w:rPr>
          <w:rFonts w:cstheme="minorHAnsi"/>
        </w:rPr>
      </w:pPr>
    </w:p>
    <w:p w:rsidRPr="00F220A0" w:rsidR="00BD0D94" w:rsidP="00844674" w:rsidRDefault="00BD0D94" w14:paraId="312498D6" w14:textId="4EEFA45B">
      <w:pPr>
        <w:pStyle w:val="ListParagraph"/>
        <w:numPr>
          <w:ilvl w:val="0"/>
          <w:numId w:val="27"/>
        </w:numPr>
        <w:spacing w:after="160" w:line="360" w:lineRule="auto"/>
        <w:jc w:val="both"/>
        <w:rPr>
          <w:rFonts w:cstheme="minorHAnsi"/>
        </w:rPr>
      </w:pPr>
      <w:r w:rsidRPr="00F220A0">
        <w:rPr>
          <w:rFonts w:cstheme="minorHAnsi"/>
        </w:rPr>
        <w:t xml:space="preserve"> Who decides on selection of farmers for training and procurement of vegetables? </w:t>
      </w:r>
      <w:r w:rsidRPr="00F220A0">
        <w:t xml:space="preserve">Who decides on type of vegetables to be grown by farmers? What inputs have been provided to the selected farmers under the </w:t>
      </w:r>
      <w:r w:rsidRPr="00F220A0" w:rsidR="00317A86">
        <w:t xml:space="preserve">program </w:t>
      </w:r>
      <w:r w:rsidRPr="00F220A0">
        <w:t xml:space="preserve">– probe specifically for women and men farmers separately and the most (socially and economically) vulnerable farmers? </w:t>
      </w:r>
    </w:p>
    <w:p w:rsidRPr="00F220A0" w:rsidR="00BD0D94" w:rsidP="00BD0D94" w:rsidRDefault="00BD0D94" w14:paraId="64081472" w14:textId="77777777">
      <w:pPr>
        <w:spacing w:line="360" w:lineRule="auto"/>
        <w:jc w:val="both"/>
        <w:rPr>
          <w:rFonts w:cstheme="minorHAnsi"/>
        </w:rPr>
      </w:pPr>
    </w:p>
    <w:p w:rsidRPr="00F220A0" w:rsidR="00BD0D94" w:rsidP="00BD0D94" w:rsidRDefault="00BD0D94" w14:paraId="250536ED" w14:textId="77777777">
      <w:pPr>
        <w:pStyle w:val="ListParagraph"/>
        <w:spacing w:line="360" w:lineRule="auto"/>
        <w:jc w:val="both"/>
      </w:pPr>
    </w:p>
    <w:p w:rsidRPr="00F220A0" w:rsidR="00BD0D94" w:rsidP="00BD0D94" w:rsidRDefault="00BD0D94" w14:paraId="5418EFF2" w14:textId="77777777">
      <w:pPr>
        <w:pStyle w:val="ListParagraph"/>
        <w:spacing w:line="360" w:lineRule="auto"/>
        <w:jc w:val="both"/>
      </w:pPr>
    </w:p>
    <w:p w:rsidRPr="00F220A0" w:rsidR="00BD0D94" w:rsidP="00844674" w:rsidRDefault="00BD0D94" w14:paraId="5BBA0C8D" w14:textId="77777777">
      <w:pPr>
        <w:pStyle w:val="ListParagraph"/>
        <w:numPr>
          <w:ilvl w:val="0"/>
          <w:numId w:val="27"/>
        </w:numPr>
        <w:spacing w:after="160" w:line="360" w:lineRule="auto"/>
        <w:jc w:val="both"/>
      </w:pPr>
      <w:r w:rsidRPr="00F220A0">
        <w:t xml:space="preserve">Do farmers and other community members also contribute in cash or other materials (like chicken, meat, fuelwood) for school meals? How frequently? How is this decided – consistent for all or individually decided – same for parents and non-parents? What is the role of VEDC in this process? </w:t>
      </w:r>
    </w:p>
    <w:p w:rsidRPr="00F220A0" w:rsidR="00BD0D94" w:rsidP="00BD0D94" w:rsidRDefault="00BD0D94" w14:paraId="0B805DCF" w14:textId="77777777">
      <w:pPr>
        <w:pStyle w:val="ListParagraph"/>
        <w:spacing w:line="360" w:lineRule="auto"/>
        <w:jc w:val="both"/>
      </w:pPr>
    </w:p>
    <w:p w:rsidRPr="00F220A0" w:rsidR="00BD0D94" w:rsidP="00BD0D94" w:rsidRDefault="00BD0D94" w14:paraId="569B86D8" w14:textId="77777777">
      <w:pPr>
        <w:pStyle w:val="ListParagraph"/>
        <w:spacing w:line="360" w:lineRule="auto"/>
        <w:jc w:val="both"/>
      </w:pPr>
    </w:p>
    <w:p w:rsidRPr="00F220A0" w:rsidR="00BD0D94" w:rsidP="00BD0D94" w:rsidRDefault="00BD0D94" w14:paraId="2790F299" w14:textId="77777777">
      <w:pPr>
        <w:jc w:val="both"/>
        <w:rPr>
          <w:b/>
        </w:rPr>
      </w:pPr>
      <w:r w:rsidRPr="00F220A0">
        <w:rPr>
          <w:b/>
        </w:rPr>
        <w:t>Effect of LRP on School Children and their Parents</w:t>
      </w:r>
    </w:p>
    <w:p w:rsidRPr="00F220A0" w:rsidR="00BD0D94" w:rsidP="00844674" w:rsidRDefault="00BD0D94" w14:paraId="7EB7A128" w14:textId="77777777">
      <w:pPr>
        <w:pStyle w:val="ListParagraph"/>
        <w:numPr>
          <w:ilvl w:val="0"/>
          <w:numId w:val="27"/>
        </w:numPr>
        <w:spacing w:after="160" w:line="360" w:lineRule="auto"/>
        <w:jc w:val="both"/>
      </w:pPr>
      <w:r w:rsidRPr="00F220A0">
        <w:t xml:space="preserve">What impact have you observed among pre-primary and primary students in school – particularly (1) before SMP, (2) after SMP but without LRP, and (3) after LRP with respect to nutrition, attendance, and learning outcomes? What could be the potential reasons for this? Have you observed any other changes among students and within the school across the three time frames? Kindly explain. </w:t>
      </w:r>
    </w:p>
    <w:p w:rsidRPr="00F220A0" w:rsidR="00BD0D94" w:rsidP="00BD0D94" w:rsidRDefault="00BD0D94" w14:paraId="65AE89F8" w14:textId="77777777">
      <w:pPr>
        <w:pStyle w:val="ListParagraph"/>
        <w:spacing w:line="360" w:lineRule="auto"/>
        <w:jc w:val="both"/>
      </w:pPr>
    </w:p>
    <w:p w:rsidRPr="00F220A0" w:rsidR="00BD0D94" w:rsidP="00BD0D94" w:rsidRDefault="00BD0D94" w14:paraId="73EFD478" w14:textId="77777777">
      <w:pPr>
        <w:pStyle w:val="ListParagraph"/>
        <w:spacing w:line="360" w:lineRule="auto"/>
        <w:jc w:val="both"/>
      </w:pPr>
    </w:p>
    <w:p w:rsidRPr="00F220A0" w:rsidR="00BD0D94" w:rsidP="00BD0D94" w:rsidRDefault="00BD0D94" w14:paraId="52B6F694" w14:textId="77777777">
      <w:pPr>
        <w:pStyle w:val="ListParagraph"/>
        <w:spacing w:line="360" w:lineRule="auto"/>
        <w:jc w:val="both"/>
      </w:pPr>
    </w:p>
    <w:p w:rsidRPr="00F220A0" w:rsidR="00BD0D94" w:rsidP="00844674" w:rsidRDefault="00BD0D94" w14:paraId="501E76B0" w14:textId="77777777">
      <w:pPr>
        <w:pStyle w:val="ListParagraph"/>
        <w:numPr>
          <w:ilvl w:val="0"/>
          <w:numId w:val="27"/>
        </w:numPr>
        <w:spacing w:after="160" w:line="360" w:lineRule="auto"/>
        <w:jc w:val="both"/>
        <w:rPr>
          <w:rFonts w:cstheme="minorHAnsi"/>
        </w:rPr>
      </w:pPr>
      <w:r w:rsidRPr="00F220A0">
        <w:rPr>
          <w:rFonts w:cstheme="minorHAnsi"/>
        </w:rPr>
        <w:t xml:space="preserve">In this school, on an average, how many days in a week is the school lunch provided to the students? If less than 5 days, what are the reasons for not providing the school lunch? Is it quantity of the food supplied, or lack of vegetables or lack of water or fuel or absence of the cook? </w:t>
      </w:r>
    </w:p>
    <w:p w:rsidRPr="00F220A0" w:rsidR="00BD0D94" w:rsidP="00BD0D94" w:rsidRDefault="00BD0D94" w14:paraId="3BBC1F7F" w14:textId="77777777">
      <w:pPr>
        <w:pStyle w:val="ListParagraph"/>
        <w:jc w:val="both"/>
        <w:rPr>
          <w:rFonts w:cstheme="minorHAnsi"/>
        </w:rPr>
      </w:pPr>
    </w:p>
    <w:p w:rsidRPr="00F220A0" w:rsidR="00BD0D94" w:rsidP="00BD0D94" w:rsidRDefault="00BD0D94" w14:paraId="3B1111A5" w14:textId="77777777">
      <w:pPr>
        <w:pStyle w:val="ListParagraph"/>
        <w:jc w:val="both"/>
        <w:rPr>
          <w:rFonts w:cstheme="minorHAnsi"/>
        </w:rPr>
      </w:pPr>
    </w:p>
    <w:p w:rsidRPr="00F220A0" w:rsidR="00BD0D94" w:rsidP="00BD0D94" w:rsidRDefault="00BD0D94" w14:paraId="18DEBDDC" w14:textId="77777777">
      <w:pPr>
        <w:pStyle w:val="ListParagraph"/>
        <w:jc w:val="both"/>
        <w:rPr>
          <w:rFonts w:cstheme="minorHAnsi"/>
        </w:rPr>
      </w:pPr>
    </w:p>
    <w:p w:rsidRPr="00F220A0" w:rsidR="00BD0D94" w:rsidP="00844674" w:rsidRDefault="00BD0D94" w14:paraId="34266F5F" w14:textId="77777777">
      <w:pPr>
        <w:pStyle w:val="ListParagraph"/>
        <w:numPr>
          <w:ilvl w:val="0"/>
          <w:numId w:val="27"/>
        </w:numPr>
        <w:spacing w:after="160" w:line="360" w:lineRule="auto"/>
        <w:jc w:val="both"/>
        <w:rPr>
          <w:rFonts w:cstheme="minorHAnsi"/>
        </w:rPr>
      </w:pPr>
      <w:r w:rsidRPr="00F220A0">
        <w:rPr>
          <w:rFonts w:cstheme="minorHAnsi"/>
        </w:rPr>
        <w:t xml:space="preserve">Does the school have a school garden? Is the produce from the garden used in the school lunch? How many times in a month does the school use produce from school garden for lunch? What are the benefits of having a school garden? What are the challenges in maintaining the garden? </w:t>
      </w:r>
      <w:r w:rsidRPr="00F220A0">
        <w:rPr>
          <w:rFonts w:cstheme="minorHAnsi"/>
          <w:i/>
        </w:rPr>
        <w:t>(probe for lack of water, lack of labour to tend to the garden)</w:t>
      </w:r>
    </w:p>
    <w:p w:rsidRPr="00F220A0" w:rsidR="00BD0D94" w:rsidP="00BD0D94" w:rsidRDefault="00BD0D94" w14:paraId="418B702B" w14:textId="77777777">
      <w:pPr>
        <w:spacing w:line="360" w:lineRule="auto"/>
        <w:jc w:val="both"/>
        <w:rPr>
          <w:rFonts w:cstheme="minorHAnsi"/>
        </w:rPr>
      </w:pPr>
    </w:p>
    <w:p w:rsidRPr="00F220A0" w:rsidR="00BD0D94" w:rsidP="00BD0D94" w:rsidRDefault="00BD0D94" w14:paraId="1D5B079A" w14:textId="77777777">
      <w:pPr>
        <w:pStyle w:val="ListParagraph"/>
        <w:spacing w:line="360" w:lineRule="auto"/>
        <w:jc w:val="both"/>
        <w:rPr>
          <w:rFonts w:cstheme="minorHAnsi"/>
        </w:rPr>
      </w:pPr>
      <w:r w:rsidRPr="00F220A0">
        <w:rPr>
          <w:rFonts w:cstheme="minorHAnsi"/>
        </w:rPr>
        <w:t xml:space="preserve"> </w:t>
      </w:r>
    </w:p>
    <w:p w:rsidRPr="00F220A0" w:rsidR="00BD0D94" w:rsidP="00844674" w:rsidRDefault="00BD0D94" w14:paraId="483F5A97" w14:textId="77777777">
      <w:pPr>
        <w:pStyle w:val="ListParagraph"/>
        <w:numPr>
          <w:ilvl w:val="0"/>
          <w:numId w:val="27"/>
        </w:numPr>
        <w:spacing w:after="160" w:line="360" w:lineRule="auto"/>
        <w:jc w:val="both"/>
        <w:rPr>
          <w:rFonts w:cstheme="minorHAnsi"/>
        </w:rPr>
      </w:pPr>
      <w:r w:rsidRPr="00F220A0">
        <w:rPr>
          <w:rFonts w:cstheme="minorHAnsi"/>
        </w:rPr>
        <w:t xml:space="preserve">Have you observed any change in community’s attitude in perceiving the importance of nutrition of their children? How do the parents interact with the VEDC? What are the issues that the parents bring to the VEDC when it comes to the school lunch? How does the VEDC resolve them? </w:t>
      </w:r>
    </w:p>
    <w:p w:rsidRPr="00F220A0" w:rsidR="00BD0D94" w:rsidP="00844674" w:rsidRDefault="00BD0D94" w14:paraId="41831CCF" w14:textId="64282EC3">
      <w:pPr>
        <w:pStyle w:val="ListParagraph"/>
        <w:numPr>
          <w:ilvl w:val="1"/>
          <w:numId w:val="27"/>
        </w:numPr>
        <w:spacing w:after="160" w:line="360" w:lineRule="auto"/>
        <w:jc w:val="both"/>
        <w:rPr>
          <w:rFonts w:cstheme="minorHAnsi"/>
        </w:rPr>
      </w:pPr>
      <w:r w:rsidRPr="00F220A0">
        <w:rPr>
          <w:rFonts w:cstheme="minorHAnsi"/>
        </w:rPr>
        <w:t xml:space="preserve">What changes have you observed among the farmers participating in this program? (Probe for change in productivity, income, dietary diversity at home, efforts and overall quality of life). </w:t>
      </w:r>
    </w:p>
    <w:p w:rsidRPr="00F220A0" w:rsidR="00BD0D94" w:rsidP="00844674" w:rsidRDefault="00BD0D94" w14:paraId="5DF515C0" w14:textId="77777777">
      <w:pPr>
        <w:pStyle w:val="ListParagraph"/>
        <w:numPr>
          <w:ilvl w:val="1"/>
          <w:numId w:val="27"/>
        </w:numPr>
        <w:spacing w:after="160" w:line="360" w:lineRule="auto"/>
        <w:jc w:val="both"/>
        <w:rPr>
          <w:rFonts w:cstheme="minorHAnsi"/>
        </w:rPr>
      </w:pPr>
      <w:r w:rsidRPr="00F220A0">
        <w:rPr>
          <w:rFonts w:cstheme="minorHAnsi"/>
        </w:rPr>
        <w:t>Do you see any changes with respect to improvement in sensitization, participation and decision making, and reduction in discrimination among women and men small landholder farmers?</w:t>
      </w:r>
    </w:p>
    <w:p w:rsidRPr="00F220A0" w:rsidR="00BD0D94" w:rsidP="00844674" w:rsidRDefault="00BD0D94" w14:paraId="1E505DD0" w14:textId="77777777">
      <w:pPr>
        <w:pStyle w:val="ListParagraph"/>
        <w:numPr>
          <w:ilvl w:val="1"/>
          <w:numId w:val="27"/>
        </w:numPr>
        <w:spacing w:after="160" w:line="360" w:lineRule="auto"/>
        <w:jc w:val="both"/>
        <w:rPr>
          <w:rFonts w:cstheme="minorHAnsi"/>
        </w:rPr>
      </w:pPr>
      <w:r w:rsidRPr="00F220A0">
        <w:rPr>
          <w:rFonts w:cstheme="minorHAnsi"/>
        </w:rPr>
        <w:t>What changes have you observed with respect to community-level participation and commitment towards delivery of school lunch implementation on a continuous basis?</w:t>
      </w:r>
    </w:p>
    <w:p w:rsidRPr="00F220A0" w:rsidR="00BD0D94" w:rsidP="00BD0D94" w:rsidRDefault="00BD0D94" w14:paraId="0C2BC018" w14:textId="77777777">
      <w:pPr>
        <w:pStyle w:val="ListParagraph"/>
        <w:spacing w:line="360" w:lineRule="auto"/>
        <w:jc w:val="both"/>
        <w:rPr>
          <w:rFonts w:cstheme="minorHAnsi"/>
        </w:rPr>
      </w:pPr>
    </w:p>
    <w:p w:rsidRPr="00F220A0" w:rsidR="00BD0D94" w:rsidP="00BD0D94" w:rsidRDefault="00BD0D94" w14:paraId="05750FCC" w14:textId="77777777">
      <w:pPr>
        <w:pStyle w:val="ListParagraph"/>
        <w:spacing w:line="360" w:lineRule="auto"/>
        <w:jc w:val="both"/>
        <w:rPr>
          <w:rFonts w:cstheme="minorHAnsi"/>
        </w:rPr>
      </w:pPr>
    </w:p>
    <w:p w:rsidRPr="00F220A0" w:rsidR="00BD0D94" w:rsidP="00844674" w:rsidRDefault="00BD0D94" w14:paraId="76EBA5A0" w14:textId="59F371FB">
      <w:pPr>
        <w:pStyle w:val="ListParagraph"/>
        <w:numPr>
          <w:ilvl w:val="0"/>
          <w:numId w:val="27"/>
        </w:numPr>
        <w:spacing w:after="160" w:line="360" w:lineRule="auto"/>
        <w:jc w:val="both"/>
        <w:rPr>
          <w:rFonts w:cstheme="minorHAnsi"/>
        </w:rPr>
      </w:pPr>
      <w:r w:rsidRPr="00F220A0">
        <w:rPr>
          <w:rFonts w:cstheme="minorHAnsi"/>
        </w:rPr>
        <w:t xml:space="preserve">What are the challenges in the LRP program? (Probe for conflicts in procurement and allocation of responsibilities, equal contribution to work, etc.) How do you think the LRP </w:t>
      </w:r>
      <w:r w:rsidRPr="00F220A0" w:rsidR="00317A86">
        <w:rPr>
          <w:rFonts w:cstheme="minorHAnsi"/>
        </w:rPr>
        <w:t xml:space="preserve">program </w:t>
      </w:r>
      <w:r w:rsidRPr="00F220A0">
        <w:rPr>
          <w:rFonts w:cstheme="minorHAnsi"/>
        </w:rPr>
        <w:t xml:space="preserve">can be improved? </w:t>
      </w:r>
    </w:p>
    <w:p w:rsidRPr="00F220A0" w:rsidR="00BD0D94" w:rsidP="00BD0D94" w:rsidRDefault="00BD0D94" w14:paraId="493DE4E2" w14:textId="77777777">
      <w:pPr>
        <w:pStyle w:val="ListParagraph"/>
        <w:spacing w:line="360" w:lineRule="auto"/>
        <w:jc w:val="both"/>
      </w:pPr>
    </w:p>
    <w:p w:rsidRPr="00F220A0" w:rsidR="00BD0D94" w:rsidP="00BD0D94" w:rsidRDefault="00BD0D94" w14:paraId="66829262" w14:textId="77777777">
      <w:pPr>
        <w:pStyle w:val="ListParagraph"/>
        <w:spacing w:line="360" w:lineRule="auto"/>
        <w:jc w:val="both"/>
      </w:pPr>
    </w:p>
    <w:p w:rsidRPr="00F220A0" w:rsidR="00BD0D94" w:rsidP="00BD0D94" w:rsidRDefault="00BD0D94" w14:paraId="3A36A31A" w14:textId="77777777">
      <w:pPr>
        <w:pStyle w:val="ListParagraph"/>
        <w:spacing w:line="360" w:lineRule="auto"/>
        <w:jc w:val="both"/>
      </w:pPr>
    </w:p>
    <w:p w:rsidRPr="00F220A0" w:rsidR="00BD0D94" w:rsidP="00844674" w:rsidRDefault="00BD0D94" w14:paraId="5D1BECB1" w14:textId="240C979E">
      <w:pPr>
        <w:pStyle w:val="ListParagraph"/>
        <w:numPr>
          <w:ilvl w:val="0"/>
          <w:numId w:val="27"/>
        </w:numPr>
        <w:spacing w:after="160" w:line="360" w:lineRule="auto"/>
        <w:jc w:val="both"/>
        <w:rPr>
          <w:rFonts w:cstheme="minorHAnsi"/>
        </w:rPr>
      </w:pPr>
      <w:r w:rsidRPr="00F220A0">
        <w:t xml:space="preserve">In your opinion, how effective is the Local Regional Procurement </w:t>
      </w:r>
      <w:r w:rsidRPr="00F220A0" w:rsidR="00317A86">
        <w:t xml:space="preserve">program </w:t>
      </w:r>
      <w:r w:rsidRPr="00F220A0">
        <w:t xml:space="preserve">in improving the well-being of our children, in terms of nutrition, education, and health and local farmers, in terms of agricultural output, nutritional intake and improved resilience? </w:t>
      </w:r>
    </w:p>
    <w:p w:rsidRPr="00F220A0" w:rsidR="00BD0D94" w:rsidP="00BD0D94" w:rsidRDefault="00BD0D94" w14:paraId="135430C0" w14:textId="77777777">
      <w:pPr>
        <w:spacing w:line="360" w:lineRule="auto"/>
        <w:jc w:val="both"/>
        <w:rPr>
          <w:rFonts w:cstheme="minorHAnsi"/>
        </w:rPr>
      </w:pPr>
    </w:p>
    <w:p w:rsidRPr="00F220A0" w:rsidR="00BD0D94" w:rsidP="00BD0D94" w:rsidRDefault="00BD0D94" w14:paraId="1FDEDF30" w14:textId="77777777">
      <w:pPr>
        <w:spacing w:line="360" w:lineRule="auto"/>
        <w:jc w:val="both"/>
        <w:rPr>
          <w:rFonts w:cstheme="minorHAnsi"/>
        </w:rPr>
      </w:pPr>
    </w:p>
    <w:p w:rsidRPr="00F220A0" w:rsidR="00BD0D94" w:rsidP="00BD0D94" w:rsidRDefault="00BD0D94" w14:paraId="4424F912" w14:textId="77777777">
      <w:pPr>
        <w:spacing w:line="360" w:lineRule="auto"/>
        <w:jc w:val="both"/>
        <w:rPr>
          <w:rFonts w:cstheme="minorHAnsi"/>
        </w:rPr>
      </w:pPr>
    </w:p>
    <w:p w:rsidRPr="00F220A0" w:rsidR="00BD0D94" w:rsidP="00BD0D94" w:rsidRDefault="00BD0D94" w14:paraId="59741010" w14:textId="77777777">
      <w:pPr>
        <w:pStyle w:val="ListParagraph"/>
        <w:spacing w:line="360" w:lineRule="auto"/>
        <w:jc w:val="both"/>
      </w:pPr>
      <w:r w:rsidRPr="00F220A0">
        <w:t>Thank you for your valuable time, your feedback is much appreciated.</w:t>
      </w:r>
    </w:p>
    <w:p w:rsidRPr="00F220A0" w:rsidR="00BD0D94" w:rsidP="00BD0D94" w:rsidRDefault="00BD0D94" w14:paraId="54991E90" w14:textId="77777777">
      <w:r w:rsidRPr="00F220A0">
        <w:br w:type="page"/>
      </w:r>
    </w:p>
    <w:p w:rsidRPr="00F220A0" w:rsidR="00BD0D94" w:rsidP="00101E43" w:rsidRDefault="00BD0D94" w14:paraId="1136519B" w14:textId="77777777">
      <w:pPr>
        <w:jc w:val="center"/>
        <w:rPr>
          <w:b/>
        </w:rPr>
      </w:pPr>
      <w:bookmarkStart w:name="_Toc16705689" w:id="162"/>
      <w:bookmarkStart w:name="_Toc19398807" w:id="163"/>
      <w:r w:rsidRPr="00F220A0">
        <w:rPr>
          <w:b/>
        </w:rPr>
        <w:t>Individual and Group Discussions: Farmers</w:t>
      </w:r>
    </w:p>
    <w:p w:rsidRPr="00F220A0" w:rsidR="00BD0D94" w:rsidP="00BD0D94" w:rsidRDefault="00BD0D94" w14:paraId="6BE5723C" w14:textId="77777777">
      <w:pPr>
        <w:rPr>
          <w:b/>
        </w:rPr>
      </w:pPr>
    </w:p>
    <w:p w:rsidRPr="00F220A0" w:rsidR="00BD0D94" w:rsidP="00BD0D94" w:rsidRDefault="00BD0D94" w14:paraId="5C5C5A36" w14:textId="77777777">
      <w:pPr>
        <w:rPr>
          <w:b/>
        </w:rPr>
      </w:pPr>
      <w:r w:rsidRPr="00F220A0">
        <w:rPr>
          <w:b/>
        </w:rPr>
        <w:t>INTERVIEW WITH FARMERS</w:t>
      </w:r>
      <w:bookmarkEnd w:id="162"/>
      <w:bookmarkEnd w:id="163"/>
    </w:p>
    <w:p w:rsidRPr="00F220A0" w:rsidR="00BD0D94" w:rsidP="00BD0D94" w:rsidRDefault="00BD0D94" w14:paraId="5DFDB18B" w14:textId="77777777">
      <w:pPr>
        <w:pStyle w:val="ListParagraph"/>
        <w:spacing w:before="120" w:after="120" w:line="360" w:lineRule="auto"/>
        <w:ind w:left="0"/>
        <w:contextualSpacing w:val="0"/>
        <w:jc w:val="both"/>
        <w:rPr>
          <w:b/>
          <w:u w:val="single"/>
        </w:rPr>
      </w:pPr>
      <w:r w:rsidRPr="00F220A0">
        <w:rPr>
          <w:b/>
          <w:u w:val="single"/>
        </w:rPr>
        <w:t xml:space="preserve">First four pages of the tool is to be filled for each of the respondents separately. Enumerators to carry 8-10 copies for the first four pages and administer one-by-one for each farmer. </w:t>
      </w:r>
    </w:p>
    <w:p w:rsidRPr="00F220A0" w:rsidR="00BD0D94" w:rsidP="00BD0D94" w:rsidRDefault="00BD0D94" w14:paraId="6890F8DC" w14:textId="77777777">
      <w:pPr>
        <w:pStyle w:val="ListParagraph"/>
        <w:spacing w:before="120" w:after="120" w:line="360" w:lineRule="auto"/>
        <w:ind w:left="0"/>
        <w:contextualSpacing w:val="0"/>
        <w:jc w:val="both"/>
        <w:rPr>
          <w:b/>
          <w:u w:val="single"/>
        </w:rPr>
      </w:pPr>
      <w:r w:rsidRPr="00F220A0">
        <w:rPr>
          <w:b/>
          <w:u w:val="single"/>
        </w:rPr>
        <w:t>Participant Information</w:t>
      </w:r>
    </w:p>
    <w:p w:rsidRPr="00F220A0" w:rsidR="00BD0D94" w:rsidP="00BD0D94" w:rsidRDefault="00BD0D94" w14:paraId="1CA8082F" w14:textId="77777777">
      <w:pPr>
        <w:pStyle w:val="ListParagraph"/>
        <w:spacing w:before="120" w:after="120" w:line="360" w:lineRule="auto"/>
        <w:ind w:left="0"/>
        <w:contextualSpacing w:val="0"/>
        <w:jc w:val="both"/>
      </w:pPr>
      <w:r w:rsidRPr="00F220A0">
        <w:t>Name:</w:t>
      </w:r>
    </w:p>
    <w:p w:rsidRPr="00F220A0" w:rsidR="00BD0D94" w:rsidP="00BD0D94" w:rsidRDefault="00BD0D94" w14:paraId="754EBB01" w14:textId="77777777">
      <w:pPr>
        <w:pStyle w:val="ListParagraph"/>
        <w:spacing w:line="360" w:lineRule="auto"/>
        <w:ind w:left="0"/>
        <w:jc w:val="both"/>
      </w:pPr>
      <w:r w:rsidRPr="00F220A0">
        <w:t xml:space="preserve">Village: </w:t>
      </w:r>
      <w:r w:rsidRPr="00F220A0">
        <w:tab/>
      </w:r>
      <w:r w:rsidRPr="00F220A0">
        <w:tab/>
      </w:r>
      <w:r w:rsidRPr="00F220A0">
        <w:tab/>
      </w:r>
      <w:r w:rsidRPr="00F220A0">
        <w:tab/>
      </w:r>
      <w:r w:rsidRPr="00F220A0">
        <w:tab/>
      </w:r>
      <w:r w:rsidRPr="00F220A0">
        <w:tab/>
        <w:t xml:space="preserve">District: </w:t>
      </w:r>
    </w:p>
    <w:p w:rsidRPr="00F220A0" w:rsidR="00BD0D94" w:rsidP="00BD0D94" w:rsidRDefault="00BD0D94" w14:paraId="6868FD96" w14:textId="77777777">
      <w:pPr>
        <w:pStyle w:val="ListParagraph"/>
        <w:spacing w:before="120" w:after="120" w:line="360" w:lineRule="auto"/>
        <w:ind w:left="0"/>
        <w:contextualSpacing w:val="0"/>
        <w:jc w:val="both"/>
        <w:rPr>
          <w:b/>
          <w:u w:val="single"/>
        </w:rPr>
      </w:pPr>
      <w:r w:rsidRPr="00F220A0">
        <w:rPr>
          <w:b/>
          <w:u w:val="single"/>
        </w:rPr>
        <w:t>Demographic and Socio-Economic Information</w:t>
      </w:r>
    </w:p>
    <w:tbl>
      <w:tblPr>
        <w:tblW w:w="925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416"/>
        <w:gridCol w:w="2530"/>
        <w:gridCol w:w="1055"/>
        <w:gridCol w:w="1256"/>
      </w:tblGrid>
      <w:tr w:rsidRPr="00F220A0" w:rsidR="00BD0D94" w:rsidTr="00D47469" w14:paraId="32D97D6C" w14:textId="77777777">
        <w:trPr>
          <w:trHeight w:val="237"/>
        </w:trPr>
        <w:tc>
          <w:tcPr>
            <w:tcW w:w="4416" w:type="dxa"/>
            <w:vAlign w:val="center"/>
          </w:tcPr>
          <w:p w:rsidRPr="00F220A0" w:rsidR="00BD0D94" w:rsidP="00D47469" w:rsidRDefault="00BD0D94" w14:paraId="1ED556CF" w14:textId="77777777">
            <w:pPr>
              <w:pStyle w:val="ListParagraph"/>
              <w:spacing w:after="0" w:line="240" w:lineRule="auto"/>
              <w:ind w:left="0"/>
              <w:contextualSpacing w:val="0"/>
              <w:jc w:val="center"/>
              <w:rPr>
                <w:b/>
              </w:rPr>
            </w:pPr>
            <w:r w:rsidRPr="00F220A0">
              <w:rPr>
                <w:b/>
              </w:rPr>
              <w:t>Particulars</w:t>
            </w:r>
          </w:p>
        </w:tc>
        <w:tc>
          <w:tcPr>
            <w:tcW w:w="2530" w:type="dxa"/>
            <w:vAlign w:val="center"/>
          </w:tcPr>
          <w:p w:rsidRPr="00F220A0" w:rsidR="00BD0D94" w:rsidP="00D47469" w:rsidRDefault="00BD0D94" w14:paraId="79700B94" w14:textId="77777777">
            <w:pPr>
              <w:pStyle w:val="ListParagraph"/>
              <w:spacing w:after="0" w:line="240" w:lineRule="auto"/>
              <w:ind w:left="0"/>
              <w:contextualSpacing w:val="0"/>
              <w:jc w:val="center"/>
              <w:rPr>
                <w:b/>
              </w:rPr>
            </w:pPr>
            <w:r w:rsidRPr="00F220A0">
              <w:rPr>
                <w:b/>
              </w:rPr>
              <w:t>Options</w:t>
            </w:r>
          </w:p>
        </w:tc>
        <w:tc>
          <w:tcPr>
            <w:tcW w:w="1055" w:type="dxa"/>
            <w:vAlign w:val="center"/>
          </w:tcPr>
          <w:p w:rsidRPr="00F220A0" w:rsidR="00BD0D94" w:rsidP="00D47469" w:rsidRDefault="00BD0D94" w14:paraId="5A791870" w14:textId="77777777">
            <w:pPr>
              <w:pStyle w:val="ListParagraph"/>
              <w:spacing w:after="0" w:line="240" w:lineRule="auto"/>
              <w:ind w:left="0"/>
              <w:contextualSpacing w:val="0"/>
              <w:jc w:val="center"/>
              <w:rPr>
                <w:b/>
              </w:rPr>
            </w:pPr>
            <w:r w:rsidRPr="00F220A0">
              <w:rPr>
                <w:b/>
              </w:rPr>
              <w:t>Code</w:t>
            </w:r>
          </w:p>
        </w:tc>
        <w:tc>
          <w:tcPr>
            <w:tcW w:w="1256" w:type="dxa"/>
            <w:vAlign w:val="center"/>
          </w:tcPr>
          <w:p w:rsidRPr="00F220A0" w:rsidR="00BD0D94" w:rsidP="00D47469" w:rsidRDefault="00BD0D94" w14:paraId="72AB5B46" w14:textId="77777777">
            <w:pPr>
              <w:pStyle w:val="ListParagraph"/>
              <w:spacing w:after="0" w:line="240" w:lineRule="auto"/>
              <w:ind w:left="0"/>
              <w:contextualSpacing w:val="0"/>
              <w:jc w:val="center"/>
              <w:rPr>
                <w:b/>
              </w:rPr>
            </w:pPr>
            <w:r w:rsidRPr="00F220A0">
              <w:rPr>
                <w:b/>
              </w:rPr>
              <w:t>Remarks</w:t>
            </w:r>
          </w:p>
        </w:tc>
      </w:tr>
      <w:tr w:rsidRPr="00F220A0" w:rsidR="00BD0D94" w:rsidTr="00D47469" w14:paraId="030F10FA" w14:textId="77777777">
        <w:trPr>
          <w:trHeight w:val="253"/>
        </w:trPr>
        <w:tc>
          <w:tcPr>
            <w:tcW w:w="4416" w:type="dxa"/>
            <w:vMerge w:val="restart"/>
            <w:vAlign w:val="center"/>
          </w:tcPr>
          <w:p w:rsidRPr="00F220A0" w:rsidR="00BD0D94" w:rsidP="00844674" w:rsidRDefault="00BD0D94" w14:paraId="5CAD6EC6" w14:textId="77777777">
            <w:pPr>
              <w:pStyle w:val="ListParagraph"/>
              <w:numPr>
                <w:ilvl w:val="0"/>
                <w:numId w:val="29"/>
              </w:numPr>
              <w:spacing w:after="0" w:line="240" w:lineRule="auto"/>
              <w:ind w:left="318" w:hanging="284"/>
              <w:contextualSpacing w:val="0"/>
            </w:pPr>
            <w:r w:rsidRPr="00F220A0">
              <w:t>Gender of Respondent (farmer)</w:t>
            </w:r>
          </w:p>
        </w:tc>
        <w:tc>
          <w:tcPr>
            <w:tcW w:w="2530" w:type="dxa"/>
            <w:vAlign w:val="center"/>
          </w:tcPr>
          <w:p w:rsidRPr="00F220A0" w:rsidR="00BD0D94" w:rsidP="00D47469" w:rsidRDefault="00BD0D94" w14:paraId="047F9A45" w14:textId="77777777">
            <w:pPr>
              <w:pStyle w:val="ListParagraph"/>
              <w:spacing w:after="0" w:line="240" w:lineRule="auto"/>
              <w:ind w:left="0"/>
              <w:contextualSpacing w:val="0"/>
            </w:pPr>
            <w:r w:rsidRPr="00F220A0">
              <w:t>Male</w:t>
            </w:r>
          </w:p>
        </w:tc>
        <w:tc>
          <w:tcPr>
            <w:tcW w:w="1055" w:type="dxa"/>
            <w:vAlign w:val="center"/>
          </w:tcPr>
          <w:p w:rsidRPr="00F220A0" w:rsidR="00BD0D94" w:rsidP="00D47469" w:rsidRDefault="00BD0D94" w14:paraId="2E4DF19B" w14:textId="77777777">
            <w:pPr>
              <w:pStyle w:val="ListParagraph"/>
              <w:spacing w:after="0" w:line="240" w:lineRule="auto"/>
              <w:ind w:left="0"/>
              <w:contextualSpacing w:val="0"/>
              <w:jc w:val="center"/>
            </w:pPr>
            <w:r w:rsidRPr="00F220A0">
              <w:t>1</w:t>
            </w:r>
          </w:p>
        </w:tc>
        <w:tc>
          <w:tcPr>
            <w:tcW w:w="1256" w:type="dxa"/>
            <w:vAlign w:val="center"/>
          </w:tcPr>
          <w:p w:rsidRPr="00F220A0" w:rsidR="00BD0D94" w:rsidP="00D47469" w:rsidRDefault="00BD0D94" w14:paraId="7F3A850C" w14:textId="77777777">
            <w:pPr>
              <w:pStyle w:val="ListParagraph"/>
              <w:spacing w:after="0" w:line="240" w:lineRule="auto"/>
              <w:ind w:left="0"/>
              <w:contextualSpacing w:val="0"/>
              <w:jc w:val="center"/>
            </w:pPr>
          </w:p>
        </w:tc>
      </w:tr>
      <w:tr w:rsidRPr="00F220A0" w:rsidR="00BD0D94" w:rsidTr="00D47469" w14:paraId="242C68BB" w14:textId="77777777">
        <w:trPr>
          <w:trHeight w:val="253"/>
        </w:trPr>
        <w:tc>
          <w:tcPr>
            <w:tcW w:w="4416" w:type="dxa"/>
            <w:vMerge/>
            <w:vAlign w:val="center"/>
          </w:tcPr>
          <w:p w:rsidRPr="00F220A0" w:rsidR="00BD0D94" w:rsidP="00844674" w:rsidRDefault="00BD0D94" w14:paraId="740B04C8" w14:textId="77777777">
            <w:pPr>
              <w:pStyle w:val="ListParagraph"/>
              <w:numPr>
                <w:ilvl w:val="0"/>
                <w:numId w:val="29"/>
              </w:numPr>
              <w:spacing w:after="0" w:line="240" w:lineRule="auto"/>
              <w:ind w:left="318" w:hanging="284"/>
              <w:contextualSpacing w:val="0"/>
            </w:pPr>
          </w:p>
        </w:tc>
        <w:tc>
          <w:tcPr>
            <w:tcW w:w="2530" w:type="dxa"/>
            <w:vAlign w:val="center"/>
          </w:tcPr>
          <w:p w:rsidRPr="00F220A0" w:rsidR="00BD0D94" w:rsidP="00D47469" w:rsidRDefault="00BD0D94" w14:paraId="65C3752D" w14:textId="77777777">
            <w:pPr>
              <w:pStyle w:val="ListParagraph"/>
              <w:spacing w:after="0" w:line="240" w:lineRule="auto"/>
              <w:ind w:left="0"/>
              <w:contextualSpacing w:val="0"/>
            </w:pPr>
            <w:r w:rsidRPr="00F220A0">
              <w:t>Female</w:t>
            </w:r>
          </w:p>
        </w:tc>
        <w:tc>
          <w:tcPr>
            <w:tcW w:w="1055" w:type="dxa"/>
            <w:vAlign w:val="center"/>
          </w:tcPr>
          <w:p w:rsidRPr="00F220A0" w:rsidR="00BD0D94" w:rsidP="00D47469" w:rsidRDefault="00BD0D94" w14:paraId="16732E52" w14:textId="77777777">
            <w:pPr>
              <w:pStyle w:val="ListParagraph"/>
              <w:spacing w:after="0" w:line="240" w:lineRule="auto"/>
              <w:ind w:left="0"/>
              <w:contextualSpacing w:val="0"/>
              <w:jc w:val="center"/>
            </w:pPr>
            <w:r w:rsidRPr="00F220A0">
              <w:t>2</w:t>
            </w:r>
          </w:p>
        </w:tc>
        <w:tc>
          <w:tcPr>
            <w:tcW w:w="1256" w:type="dxa"/>
            <w:vAlign w:val="center"/>
          </w:tcPr>
          <w:p w:rsidRPr="00F220A0" w:rsidR="00BD0D94" w:rsidP="00D47469" w:rsidRDefault="00BD0D94" w14:paraId="5BC4B3A3" w14:textId="77777777">
            <w:pPr>
              <w:pStyle w:val="ListParagraph"/>
              <w:spacing w:after="0" w:line="240" w:lineRule="auto"/>
              <w:ind w:left="0"/>
              <w:contextualSpacing w:val="0"/>
              <w:jc w:val="center"/>
            </w:pPr>
          </w:p>
        </w:tc>
      </w:tr>
      <w:tr w:rsidRPr="00F220A0" w:rsidR="00BD0D94" w:rsidTr="00D47469" w14:paraId="2D6B8AA9" w14:textId="77777777">
        <w:trPr>
          <w:trHeight w:val="237"/>
        </w:trPr>
        <w:tc>
          <w:tcPr>
            <w:tcW w:w="4416" w:type="dxa"/>
            <w:vMerge w:val="restart"/>
            <w:vAlign w:val="center"/>
          </w:tcPr>
          <w:p w:rsidRPr="00F220A0" w:rsidR="00BD0D94" w:rsidP="00844674" w:rsidRDefault="00BD0D94" w14:paraId="56BA92B7" w14:textId="77777777">
            <w:pPr>
              <w:pStyle w:val="ListParagraph"/>
              <w:numPr>
                <w:ilvl w:val="0"/>
                <w:numId w:val="29"/>
              </w:numPr>
              <w:spacing w:after="0" w:line="240" w:lineRule="auto"/>
              <w:ind w:left="318" w:hanging="284"/>
              <w:contextualSpacing w:val="0"/>
            </w:pPr>
            <w:r w:rsidRPr="00F220A0">
              <w:t>Gender of Head of HH</w:t>
            </w:r>
          </w:p>
        </w:tc>
        <w:tc>
          <w:tcPr>
            <w:tcW w:w="2530" w:type="dxa"/>
            <w:vAlign w:val="center"/>
          </w:tcPr>
          <w:p w:rsidRPr="00F220A0" w:rsidR="00BD0D94" w:rsidP="00D47469" w:rsidRDefault="00BD0D94" w14:paraId="4E9B6CF1" w14:textId="77777777">
            <w:pPr>
              <w:pStyle w:val="ListParagraph"/>
              <w:spacing w:after="0" w:line="240" w:lineRule="auto"/>
              <w:ind w:left="0"/>
              <w:contextualSpacing w:val="0"/>
            </w:pPr>
            <w:r w:rsidRPr="00F220A0">
              <w:t>Male</w:t>
            </w:r>
          </w:p>
        </w:tc>
        <w:tc>
          <w:tcPr>
            <w:tcW w:w="1055" w:type="dxa"/>
            <w:vAlign w:val="center"/>
          </w:tcPr>
          <w:p w:rsidRPr="00F220A0" w:rsidR="00BD0D94" w:rsidP="00D47469" w:rsidRDefault="00BD0D94" w14:paraId="3BAF3A0F" w14:textId="77777777">
            <w:pPr>
              <w:pStyle w:val="ListParagraph"/>
              <w:spacing w:after="0" w:line="240" w:lineRule="auto"/>
              <w:ind w:left="0"/>
              <w:contextualSpacing w:val="0"/>
              <w:jc w:val="center"/>
            </w:pPr>
            <w:r w:rsidRPr="00F220A0">
              <w:t>1</w:t>
            </w:r>
          </w:p>
        </w:tc>
        <w:tc>
          <w:tcPr>
            <w:tcW w:w="1256" w:type="dxa"/>
            <w:vAlign w:val="center"/>
          </w:tcPr>
          <w:p w:rsidRPr="00F220A0" w:rsidR="00BD0D94" w:rsidP="00D47469" w:rsidRDefault="00BD0D94" w14:paraId="4C53297D" w14:textId="77777777">
            <w:pPr>
              <w:pStyle w:val="ListParagraph"/>
              <w:spacing w:after="0" w:line="240" w:lineRule="auto"/>
              <w:ind w:left="0"/>
              <w:contextualSpacing w:val="0"/>
              <w:jc w:val="center"/>
            </w:pPr>
          </w:p>
        </w:tc>
      </w:tr>
      <w:tr w:rsidRPr="00F220A0" w:rsidR="00BD0D94" w:rsidTr="00D47469" w14:paraId="1E9E5EC4" w14:textId="77777777">
        <w:trPr>
          <w:trHeight w:val="253"/>
        </w:trPr>
        <w:tc>
          <w:tcPr>
            <w:tcW w:w="4416" w:type="dxa"/>
            <w:vMerge/>
            <w:vAlign w:val="center"/>
          </w:tcPr>
          <w:p w:rsidRPr="00F220A0" w:rsidR="00BD0D94" w:rsidP="00844674" w:rsidRDefault="00BD0D94" w14:paraId="11B33E9A" w14:textId="77777777">
            <w:pPr>
              <w:pStyle w:val="ListParagraph"/>
              <w:numPr>
                <w:ilvl w:val="0"/>
                <w:numId w:val="29"/>
              </w:numPr>
              <w:spacing w:after="0" w:line="240" w:lineRule="auto"/>
              <w:ind w:left="318" w:hanging="284"/>
              <w:contextualSpacing w:val="0"/>
            </w:pPr>
          </w:p>
        </w:tc>
        <w:tc>
          <w:tcPr>
            <w:tcW w:w="2530" w:type="dxa"/>
            <w:vAlign w:val="center"/>
          </w:tcPr>
          <w:p w:rsidRPr="00F220A0" w:rsidR="00BD0D94" w:rsidP="00D47469" w:rsidRDefault="00BD0D94" w14:paraId="24755F2E" w14:textId="77777777">
            <w:pPr>
              <w:pStyle w:val="ListParagraph"/>
              <w:spacing w:after="0" w:line="240" w:lineRule="auto"/>
              <w:ind w:left="0"/>
              <w:contextualSpacing w:val="0"/>
            </w:pPr>
            <w:r w:rsidRPr="00F220A0">
              <w:t>Female</w:t>
            </w:r>
          </w:p>
        </w:tc>
        <w:tc>
          <w:tcPr>
            <w:tcW w:w="1055" w:type="dxa"/>
            <w:vAlign w:val="center"/>
          </w:tcPr>
          <w:p w:rsidRPr="00F220A0" w:rsidR="00BD0D94" w:rsidP="00D47469" w:rsidRDefault="00BD0D94" w14:paraId="45D13B42" w14:textId="77777777">
            <w:pPr>
              <w:pStyle w:val="ListParagraph"/>
              <w:spacing w:after="0" w:line="240" w:lineRule="auto"/>
              <w:ind w:left="0"/>
              <w:contextualSpacing w:val="0"/>
              <w:jc w:val="center"/>
            </w:pPr>
            <w:r w:rsidRPr="00F220A0">
              <w:t>2</w:t>
            </w:r>
          </w:p>
        </w:tc>
        <w:tc>
          <w:tcPr>
            <w:tcW w:w="1256" w:type="dxa"/>
            <w:vAlign w:val="center"/>
          </w:tcPr>
          <w:p w:rsidRPr="00F220A0" w:rsidR="00BD0D94" w:rsidP="00D47469" w:rsidRDefault="00BD0D94" w14:paraId="06DB1AC3" w14:textId="77777777">
            <w:pPr>
              <w:pStyle w:val="ListParagraph"/>
              <w:spacing w:after="0" w:line="240" w:lineRule="auto"/>
              <w:ind w:left="0"/>
              <w:contextualSpacing w:val="0"/>
              <w:jc w:val="center"/>
            </w:pPr>
          </w:p>
        </w:tc>
      </w:tr>
      <w:tr w:rsidRPr="00F220A0" w:rsidR="00BD0D94" w:rsidTr="00D47469" w14:paraId="61B0536E" w14:textId="77777777">
        <w:trPr>
          <w:trHeight w:val="253"/>
        </w:trPr>
        <w:tc>
          <w:tcPr>
            <w:tcW w:w="4416" w:type="dxa"/>
            <w:vMerge w:val="restart"/>
            <w:vAlign w:val="center"/>
          </w:tcPr>
          <w:p w:rsidRPr="00F220A0" w:rsidR="00BD0D94" w:rsidP="00844674" w:rsidRDefault="00BD0D94" w14:paraId="3CA65A52" w14:textId="77777777">
            <w:pPr>
              <w:pStyle w:val="ListParagraph"/>
              <w:numPr>
                <w:ilvl w:val="0"/>
                <w:numId w:val="29"/>
              </w:numPr>
              <w:spacing w:after="0" w:line="240" w:lineRule="auto"/>
              <w:ind w:left="318" w:hanging="284"/>
              <w:contextualSpacing w:val="0"/>
            </w:pPr>
            <w:r w:rsidRPr="00F220A0">
              <w:t>Number of HH members</w:t>
            </w:r>
          </w:p>
        </w:tc>
        <w:tc>
          <w:tcPr>
            <w:tcW w:w="2530" w:type="dxa"/>
            <w:vAlign w:val="center"/>
          </w:tcPr>
          <w:p w:rsidRPr="00F220A0" w:rsidR="00BD0D94" w:rsidP="00D47469" w:rsidRDefault="00BD0D94" w14:paraId="54E3E2D1" w14:textId="77777777">
            <w:pPr>
              <w:pStyle w:val="ListParagraph"/>
              <w:spacing w:after="0" w:line="240" w:lineRule="auto"/>
              <w:ind w:left="0"/>
              <w:contextualSpacing w:val="0"/>
            </w:pPr>
            <w:r w:rsidRPr="00F220A0">
              <w:t>Total:</w:t>
            </w:r>
          </w:p>
        </w:tc>
        <w:tc>
          <w:tcPr>
            <w:tcW w:w="1055" w:type="dxa"/>
            <w:vAlign w:val="center"/>
          </w:tcPr>
          <w:p w:rsidRPr="00F220A0" w:rsidR="00BD0D94" w:rsidP="00D47469" w:rsidRDefault="00BD0D94" w14:paraId="45813C66" w14:textId="77777777">
            <w:pPr>
              <w:pStyle w:val="ListParagraph"/>
              <w:spacing w:after="0" w:line="240" w:lineRule="auto"/>
              <w:ind w:left="0"/>
              <w:contextualSpacing w:val="0"/>
              <w:jc w:val="center"/>
            </w:pPr>
          </w:p>
        </w:tc>
        <w:tc>
          <w:tcPr>
            <w:tcW w:w="1256" w:type="dxa"/>
            <w:vAlign w:val="center"/>
          </w:tcPr>
          <w:p w:rsidRPr="00F220A0" w:rsidR="00BD0D94" w:rsidP="00D47469" w:rsidRDefault="00BD0D94" w14:paraId="09F6F20B" w14:textId="77777777">
            <w:pPr>
              <w:pStyle w:val="ListParagraph"/>
              <w:spacing w:after="0" w:line="240" w:lineRule="auto"/>
              <w:ind w:left="0"/>
              <w:contextualSpacing w:val="0"/>
              <w:jc w:val="center"/>
            </w:pPr>
          </w:p>
        </w:tc>
      </w:tr>
      <w:tr w:rsidRPr="00F220A0" w:rsidR="00BD0D94" w:rsidTr="00D47469" w14:paraId="116AF319" w14:textId="77777777">
        <w:trPr>
          <w:trHeight w:val="253"/>
        </w:trPr>
        <w:tc>
          <w:tcPr>
            <w:tcW w:w="4416" w:type="dxa"/>
            <w:vMerge/>
            <w:vAlign w:val="center"/>
          </w:tcPr>
          <w:p w:rsidRPr="00F220A0" w:rsidR="00BD0D94" w:rsidP="00844674" w:rsidRDefault="00BD0D94" w14:paraId="447D8F15" w14:textId="77777777">
            <w:pPr>
              <w:pStyle w:val="ListParagraph"/>
              <w:numPr>
                <w:ilvl w:val="0"/>
                <w:numId w:val="29"/>
              </w:numPr>
              <w:spacing w:after="0" w:line="240" w:lineRule="auto"/>
              <w:ind w:left="318" w:hanging="284"/>
              <w:contextualSpacing w:val="0"/>
            </w:pPr>
          </w:p>
        </w:tc>
        <w:tc>
          <w:tcPr>
            <w:tcW w:w="2530" w:type="dxa"/>
            <w:vAlign w:val="center"/>
          </w:tcPr>
          <w:p w:rsidRPr="00F220A0" w:rsidR="00BD0D94" w:rsidP="00D47469" w:rsidRDefault="00BD0D94" w14:paraId="1FE6F697" w14:textId="77777777">
            <w:pPr>
              <w:pStyle w:val="ListParagraph"/>
              <w:spacing w:after="0" w:line="240" w:lineRule="auto"/>
              <w:ind w:left="0"/>
              <w:contextualSpacing w:val="0"/>
            </w:pPr>
            <w:r w:rsidRPr="00F220A0">
              <w:t>Female:</w:t>
            </w:r>
          </w:p>
        </w:tc>
        <w:tc>
          <w:tcPr>
            <w:tcW w:w="1055" w:type="dxa"/>
            <w:vAlign w:val="center"/>
          </w:tcPr>
          <w:p w:rsidRPr="00F220A0" w:rsidR="00BD0D94" w:rsidP="00D47469" w:rsidRDefault="00BD0D94" w14:paraId="7A8ED026" w14:textId="77777777">
            <w:pPr>
              <w:pStyle w:val="ListParagraph"/>
              <w:spacing w:after="0" w:line="240" w:lineRule="auto"/>
              <w:ind w:left="0"/>
              <w:contextualSpacing w:val="0"/>
              <w:jc w:val="center"/>
            </w:pPr>
          </w:p>
        </w:tc>
        <w:tc>
          <w:tcPr>
            <w:tcW w:w="1256" w:type="dxa"/>
            <w:vAlign w:val="center"/>
          </w:tcPr>
          <w:p w:rsidRPr="00F220A0" w:rsidR="00BD0D94" w:rsidP="00D47469" w:rsidRDefault="00BD0D94" w14:paraId="53D44514" w14:textId="77777777">
            <w:pPr>
              <w:pStyle w:val="ListParagraph"/>
              <w:spacing w:after="0" w:line="240" w:lineRule="auto"/>
              <w:ind w:left="0"/>
              <w:contextualSpacing w:val="0"/>
              <w:jc w:val="center"/>
            </w:pPr>
          </w:p>
        </w:tc>
      </w:tr>
      <w:tr w:rsidRPr="00F220A0" w:rsidR="00BD0D94" w:rsidTr="00D47469" w14:paraId="6A8BE0D9" w14:textId="77777777">
        <w:trPr>
          <w:trHeight w:val="253"/>
        </w:trPr>
        <w:tc>
          <w:tcPr>
            <w:tcW w:w="4416" w:type="dxa"/>
            <w:vMerge/>
            <w:vAlign w:val="center"/>
          </w:tcPr>
          <w:p w:rsidRPr="00F220A0" w:rsidR="00BD0D94" w:rsidP="00844674" w:rsidRDefault="00BD0D94" w14:paraId="4EFCCFF6" w14:textId="77777777">
            <w:pPr>
              <w:pStyle w:val="ListParagraph"/>
              <w:numPr>
                <w:ilvl w:val="0"/>
                <w:numId w:val="29"/>
              </w:numPr>
              <w:spacing w:after="0" w:line="240" w:lineRule="auto"/>
              <w:ind w:left="318" w:hanging="284"/>
              <w:contextualSpacing w:val="0"/>
            </w:pPr>
          </w:p>
        </w:tc>
        <w:tc>
          <w:tcPr>
            <w:tcW w:w="2530" w:type="dxa"/>
            <w:vAlign w:val="center"/>
          </w:tcPr>
          <w:p w:rsidRPr="00F220A0" w:rsidR="00BD0D94" w:rsidP="00D47469" w:rsidRDefault="00BD0D94" w14:paraId="53C2EDF4" w14:textId="77777777">
            <w:pPr>
              <w:pStyle w:val="ListParagraph"/>
              <w:spacing w:after="0" w:line="240" w:lineRule="auto"/>
              <w:ind w:left="0"/>
              <w:contextualSpacing w:val="0"/>
            </w:pPr>
            <w:r w:rsidRPr="00F220A0">
              <w:t>Male:</w:t>
            </w:r>
          </w:p>
        </w:tc>
        <w:tc>
          <w:tcPr>
            <w:tcW w:w="1055" w:type="dxa"/>
            <w:vAlign w:val="center"/>
          </w:tcPr>
          <w:p w:rsidRPr="00F220A0" w:rsidR="00BD0D94" w:rsidP="00D47469" w:rsidRDefault="00BD0D94" w14:paraId="782F7E75" w14:textId="77777777">
            <w:pPr>
              <w:pStyle w:val="ListParagraph"/>
              <w:spacing w:after="0" w:line="240" w:lineRule="auto"/>
              <w:ind w:left="0"/>
              <w:contextualSpacing w:val="0"/>
              <w:jc w:val="center"/>
            </w:pPr>
          </w:p>
        </w:tc>
        <w:tc>
          <w:tcPr>
            <w:tcW w:w="1256" w:type="dxa"/>
            <w:vAlign w:val="center"/>
          </w:tcPr>
          <w:p w:rsidRPr="00F220A0" w:rsidR="00BD0D94" w:rsidP="00D47469" w:rsidRDefault="00BD0D94" w14:paraId="51134005" w14:textId="77777777">
            <w:pPr>
              <w:pStyle w:val="ListParagraph"/>
              <w:spacing w:after="0" w:line="240" w:lineRule="auto"/>
              <w:ind w:left="0"/>
              <w:contextualSpacing w:val="0"/>
              <w:jc w:val="center"/>
            </w:pPr>
          </w:p>
        </w:tc>
      </w:tr>
      <w:tr w:rsidRPr="00F220A0" w:rsidR="00BD0D94" w:rsidTr="00D47469" w14:paraId="7334EC8D" w14:textId="77777777">
        <w:trPr>
          <w:trHeight w:val="253"/>
        </w:trPr>
        <w:tc>
          <w:tcPr>
            <w:tcW w:w="4416" w:type="dxa"/>
            <w:vMerge w:val="restart"/>
            <w:vAlign w:val="center"/>
          </w:tcPr>
          <w:p w:rsidRPr="00F220A0" w:rsidR="00BD0D94" w:rsidP="00844674" w:rsidRDefault="00BD0D94" w14:paraId="133DC74A" w14:textId="77777777">
            <w:pPr>
              <w:pStyle w:val="ListParagraph"/>
              <w:numPr>
                <w:ilvl w:val="0"/>
                <w:numId w:val="29"/>
              </w:numPr>
              <w:spacing w:after="0" w:line="240" w:lineRule="auto"/>
              <w:ind w:left="318" w:hanging="284"/>
              <w:contextualSpacing w:val="0"/>
            </w:pPr>
            <w:r w:rsidRPr="00F220A0">
              <w:t>Education Status of the respondent (farmer)</w:t>
            </w:r>
          </w:p>
        </w:tc>
        <w:tc>
          <w:tcPr>
            <w:tcW w:w="2530" w:type="dxa"/>
            <w:vAlign w:val="center"/>
          </w:tcPr>
          <w:p w:rsidRPr="00F220A0" w:rsidR="00BD0D94" w:rsidP="00D47469" w:rsidRDefault="00BD0D94" w14:paraId="44132F49" w14:textId="77777777">
            <w:pPr>
              <w:pStyle w:val="ListParagraph"/>
              <w:spacing w:after="0" w:line="240" w:lineRule="auto"/>
              <w:ind w:left="0"/>
              <w:contextualSpacing w:val="0"/>
            </w:pPr>
            <w:r w:rsidRPr="00F220A0">
              <w:t>Illiterate</w:t>
            </w:r>
          </w:p>
        </w:tc>
        <w:tc>
          <w:tcPr>
            <w:tcW w:w="1055" w:type="dxa"/>
            <w:vAlign w:val="center"/>
          </w:tcPr>
          <w:p w:rsidRPr="00F220A0" w:rsidR="00BD0D94" w:rsidP="00D47469" w:rsidRDefault="00BD0D94" w14:paraId="2F09CF59" w14:textId="77777777">
            <w:pPr>
              <w:pStyle w:val="ListParagraph"/>
              <w:spacing w:after="0" w:line="240" w:lineRule="auto"/>
              <w:ind w:left="0"/>
              <w:contextualSpacing w:val="0"/>
              <w:jc w:val="center"/>
            </w:pPr>
            <w:r w:rsidRPr="00F220A0">
              <w:t>1</w:t>
            </w:r>
          </w:p>
        </w:tc>
        <w:tc>
          <w:tcPr>
            <w:tcW w:w="1256" w:type="dxa"/>
            <w:vAlign w:val="center"/>
          </w:tcPr>
          <w:p w:rsidRPr="00F220A0" w:rsidR="00BD0D94" w:rsidP="00D47469" w:rsidRDefault="00BD0D94" w14:paraId="26645C48" w14:textId="77777777">
            <w:pPr>
              <w:pStyle w:val="ListParagraph"/>
              <w:spacing w:after="0" w:line="240" w:lineRule="auto"/>
              <w:ind w:left="0"/>
              <w:contextualSpacing w:val="0"/>
              <w:jc w:val="center"/>
            </w:pPr>
          </w:p>
        </w:tc>
      </w:tr>
      <w:tr w:rsidRPr="00F220A0" w:rsidR="00BD0D94" w:rsidTr="00D47469" w14:paraId="59E7B989" w14:textId="77777777">
        <w:trPr>
          <w:trHeight w:val="253"/>
        </w:trPr>
        <w:tc>
          <w:tcPr>
            <w:tcW w:w="4416" w:type="dxa"/>
            <w:vMerge/>
            <w:vAlign w:val="center"/>
          </w:tcPr>
          <w:p w:rsidRPr="00F220A0" w:rsidR="00BD0D94" w:rsidP="00844674" w:rsidRDefault="00BD0D94" w14:paraId="5063D87B" w14:textId="77777777">
            <w:pPr>
              <w:pStyle w:val="ListParagraph"/>
              <w:numPr>
                <w:ilvl w:val="0"/>
                <w:numId w:val="29"/>
              </w:numPr>
              <w:spacing w:after="0" w:line="240" w:lineRule="auto"/>
              <w:ind w:left="318" w:hanging="284"/>
              <w:contextualSpacing w:val="0"/>
            </w:pPr>
          </w:p>
        </w:tc>
        <w:tc>
          <w:tcPr>
            <w:tcW w:w="2530" w:type="dxa"/>
            <w:vAlign w:val="center"/>
          </w:tcPr>
          <w:p w:rsidRPr="00F220A0" w:rsidR="00BD0D94" w:rsidP="00D47469" w:rsidRDefault="00BD0D94" w14:paraId="2174B8E2" w14:textId="77777777">
            <w:pPr>
              <w:pStyle w:val="ListParagraph"/>
              <w:spacing w:after="0" w:line="240" w:lineRule="auto"/>
              <w:ind w:left="0"/>
              <w:contextualSpacing w:val="0"/>
            </w:pPr>
            <w:r w:rsidRPr="00F220A0">
              <w:t>Completed Primary (1st-5th)</w:t>
            </w:r>
          </w:p>
        </w:tc>
        <w:tc>
          <w:tcPr>
            <w:tcW w:w="1055" w:type="dxa"/>
            <w:vAlign w:val="center"/>
          </w:tcPr>
          <w:p w:rsidRPr="00F220A0" w:rsidR="00BD0D94" w:rsidP="00D47469" w:rsidRDefault="00BD0D94" w14:paraId="15E5738C" w14:textId="77777777">
            <w:pPr>
              <w:pStyle w:val="ListParagraph"/>
              <w:spacing w:after="0" w:line="240" w:lineRule="auto"/>
              <w:ind w:left="0"/>
              <w:contextualSpacing w:val="0"/>
              <w:jc w:val="center"/>
            </w:pPr>
            <w:r w:rsidRPr="00F220A0">
              <w:t>1</w:t>
            </w:r>
          </w:p>
        </w:tc>
        <w:tc>
          <w:tcPr>
            <w:tcW w:w="1256" w:type="dxa"/>
            <w:vAlign w:val="center"/>
          </w:tcPr>
          <w:p w:rsidRPr="00F220A0" w:rsidR="00BD0D94" w:rsidP="00D47469" w:rsidRDefault="00BD0D94" w14:paraId="1E8E733D" w14:textId="77777777">
            <w:pPr>
              <w:pStyle w:val="ListParagraph"/>
              <w:spacing w:after="0" w:line="240" w:lineRule="auto"/>
              <w:ind w:left="0"/>
              <w:contextualSpacing w:val="0"/>
              <w:jc w:val="center"/>
            </w:pPr>
          </w:p>
        </w:tc>
      </w:tr>
      <w:tr w:rsidRPr="00F220A0" w:rsidR="00BD0D94" w:rsidTr="00D47469" w14:paraId="6E7B5951" w14:textId="77777777">
        <w:trPr>
          <w:trHeight w:val="253"/>
        </w:trPr>
        <w:tc>
          <w:tcPr>
            <w:tcW w:w="4416" w:type="dxa"/>
            <w:vMerge/>
            <w:vAlign w:val="center"/>
          </w:tcPr>
          <w:p w:rsidRPr="00F220A0" w:rsidR="00BD0D94" w:rsidP="00844674" w:rsidRDefault="00BD0D94" w14:paraId="29C59676" w14:textId="77777777">
            <w:pPr>
              <w:pStyle w:val="ListParagraph"/>
              <w:numPr>
                <w:ilvl w:val="0"/>
                <w:numId w:val="29"/>
              </w:numPr>
              <w:spacing w:after="0" w:line="240" w:lineRule="auto"/>
              <w:ind w:left="318" w:hanging="284"/>
              <w:contextualSpacing w:val="0"/>
            </w:pPr>
          </w:p>
        </w:tc>
        <w:tc>
          <w:tcPr>
            <w:tcW w:w="2530" w:type="dxa"/>
            <w:vAlign w:val="center"/>
          </w:tcPr>
          <w:p w:rsidRPr="00F220A0" w:rsidR="00BD0D94" w:rsidP="00D47469" w:rsidRDefault="00BD0D94" w14:paraId="1C29F09B" w14:textId="77777777">
            <w:pPr>
              <w:pStyle w:val="ListParagraph"/>
              <w:spacing w:after="0" w:line="240" w:lineRule="auto"/>
              <w:ind w:left="0"/>
              <w:contextualSpacing w:val="0"/>
            </w:pPr>
            <w:r w:rsidRPr="00F220A0">
              <w:t>Completed Secondary (6th -8th)</w:t>
            </w:r>
          </w:p>
        </w:tc>
        <w:tc>
          <w:tcPr>
            <w:tcW w:w="1055" w:type="dxa"/>
            <w:vAlign w:val="center"/>
          </w:tcPr>
          <w:p w:rsidRPr="00F220A0" w:rsidR="00BD0D94" w:rsidP="00D47469" w:rsidRDefault="00BD0D94" w14:paraId="10002595" w14:textId="77777777">
            <w:pPr>
              <w:pStyle w:val="ListParagraph"/>
              <w:spacing w:after="0" w:line="240" w:lineRule="auto"/>
              <w:ind w:left="0"/>
              <w:contextualSpacing w:val="0"/>
              <w:jc w:val="center"/>
            </w:pPr>
            <w:r w:rsidRPr="00F220A0">
              <w:t>2</w:t>
            </w:r>
          </w:p>
        </w:tc>
        <w:tc>
          <w:tcPr>
            <w:tcW w:w="1256" w:type="dxa"/>
            <w:vAlign w:val="center"/>
          </w:tcPr>
          <w:p w:rsidRPr="00F220A0" w:rsidR="00BD0D94" w:rsidP="00D47469" w:rsidRDefault="00BD0D94" w14:paraId="70AE6C3D" w14:textId="77777777">
            <w:pPr>
              <w:pStyle w:val="ListParagraph"/>
              <w:spacing w:after="0" w:line="240" w:lineRule="auto"/>
              <w:ind w:left="0"/>
              <w:contextualSpacing w:val="0"/>
              <w:jc w:val="center"/>
            </w:pPr>
          </w:p>
        </w:tc>
      </w:tr>
      <w:tr w:rsidRPr="00F220A0" w:rsidR="00BD0D94" w:rsidTr="00D47469" w14:paraId="50EF0D78" w14:textId="77777777">
        <w:trPr>
          <w:trHeight w:val="269"/>
        </w:trPr>
        <w:tc>
          <w:tcPr>
            <w:tcW w:w="4416" w:type="dxa"/>
            <w:vMerge/>
            <w:vAlign w:val="center"/>
          </w:tcPr>
          <w:p w:rsidRPr="00F220A0" w:rsidR="00BD0D94" w:rsidP="00844674" w:rsidRDefault="00BD0D94" w14:paraId="0D1E6DB1" w14:textId="77777777">
            <w:pPr>
              <w:pStyle w:val="ListParagraph"/>
              <w:numPr>
                <w:ilvl w:val="0"/>
                <w:numId w:val="29"/>
              </w:numPr>
              <w:spacing w:after="0" w:line="240" w:lineRule="auto"/>
              <w:ind w:left="318" w:hanging="284"/>
              <w:contextualSpacing w:val="0"/>
            </w:pPr>
          </w:p>
        </w:tc>
        <w:tc>
          <w:tcPr>
            <w:tcW w:w="2530" w:type="dxa"/>
            <w:vAlign w:val="center"/>
          </w:tcPr>
          <w:p w:rsidRPr="00F220A0" w:rsidR="00BD0D94" w:rsidP="00D47469" w:rsidRDefault="00BD0D94" w14:paraId="6362DD1D" w14:textId="77777777">
            <w:pPr>
              <w:pStyle w:val="ListParagraph"/>
              <w:spacing w:after="0" w:line="240" w:lineRule="auto"/>
              <w:ind w:left="0"/>
              <w:contextualSpacing w:val="0"/>
            </w:pPr>
            <w:r w:rsidRPr="00F220A0">
              <w:t>Completed High School (9th-12th)</w:t>
            </w:r>
          </w:p>
        </w:tc>
        <w:tc>
          <w:tcPr>
            <w:tcW w:w="1055" w:type="dxa"/>
            <w:vAlign w:val="center"/>
          </w:tcPr>
          <w:p w:rsidRPr="00F220A0" w:rsidR="00BD0D94" w:rsidP="00D47469" w:rsidRDefault="00BD0D94" w14:paraId="62C99C1E" w14:textId="77777777">
            <w:pPr>
              <w:pStyle w:val="ListParagraph"/>
              <w:spacing w:after="0" w:line="240" w:lineRule="auto"/>
              <w:ind w:left="0"/>
              <w:contextualSpacing w:val="0"/>
              <w:jc w:val="center"/>
            </w:pPr>
            <w:r w:rsidRPr="00F220A0">
              <w:t>3</w:t>
            </w:r>
          </w:p>
        </w:tc>
        <w:tc>
          <w:tcPr>
            <w:tcW w:w="1256" w:type="dxa"/>
            <w:vAlign w:val="center"/>
          </w:tcPr>
          <w:p w:rsidRPr="00F220A0" w:rsidR="00BD0D94" w:rsidP="00D47469" w:rsidRDefault="00BD0D94" w14:paraId="6B770B07" w14:textId="77777777">
            <w:pPr>
              <w:pStyle w:val="ListParagraph"/>
              <w:spacing w:after="0" w:line="240" w:lineRule="auto"/>
              <w:ind w:left="0"/>
              <w:contextualSpacing w:val="0"/>
              <w:jc w:val="center"/>
            </w:pPr>
          </w:p>
        </w:tc>
      </w:tr>
      <w:tr w:rsidRPr="00F220A0" w:rsidR="00BD0D94" w:rsidTr="00D47469" w14:paraId="3D1A9E59" w14:textId="77777777">
        <w:trPr>
          <w:trHeight w:val="253"/>
        </w:trPr>
        <w:tc>
          <w:tcPr>
            <w:tcW w:w="4416" w:type="dxa"/>
            <w:vMerge/>
            <w:vAlign w:val="center"/>
          </w:tcPr>
          <w:p w:rsidRPr="00F220A0" w:rsidR="00BD0D94" w:rsidP="00844674" w:rsidRDefault="00BD0D94" w14:paraId="7DE48D3B" w14:textId="77777777">
            <w:pPr>
              <w:pStyle w:val="ListParagraph"/>
              <w:numPr>
                <w:ilvl w:val="0"/>
                <w:numId w:val="29"/>
              </w:numPr>
              <w:spacing w:after="0" w:line="240" w:lineRule="auto"/>
              <w:ind w:left="318" w:hanging="284"/>
              <w:contextualSpacing w:val="0"/>
            </w:pPr>
          </w:p>
        </w:tc>
        <w:tc>
          <w:tcPr>
            <w:tcW w:w="2530" w:type="dxa"/>
            <w:vAlign w:val="center"/>
          </w:tcPr>
          <w:p w:rsidRPr="00F220A0" w:rsidR="00BD0D94" w:rsidP="00D47469" w:rsidRDefault="00BD0D94" w14:paraId="440B0C11" w14:textId="77777777">
            <w:pPr>
              <w:pStyle w:val="ListParagraph"/>
              <w:spacing w:after="0" w:line="240" w:lineRule="auto"/>
              <w:ind w:left="0"/>
              <w:contextualSpacing w:val="0"/>
            </w:pPr>
            <w:r w:rsidRPr="00F220A0">
              <w:t>Above 12th</w:t>
            </w:r>
          </w:p>
        </w:tc>
        <w:tc>
          <w:tcPr>
            <w:tcW w:w="1055" w:type="dxa"/>
            <w:vAlign w:val="center"/>
          </w:tcPr>
          <w:p w:rsidRPr="00F220A0" w:rsidR="00BD0D94" w:rsidP="00D47469" w:rsidRDefault="00BD0D94" w14:paraId="76DAB6EC" w14:textId="77777777">
            <w:pPr>
              <w:pStyle w:val="ListParagraph"/>
              <w:spacing w:after="0" w:line="240" w:lineRule="auto"/>
              <w:ind w:left="0"/>
              <w:contextualSpacing w:val="0"/>
              <w:jc w:val="center"/>
            </w:pPr>
            <w:r w:rsidRPr="00F220A0">
              <w:t>4</w:t>
            </w:r>
          </w:p>
        </w:tc>
        <w:tc>
          <w:tcPr>
            <w:tcW w:w="1256" w:type="dxa"/>
            <w:vAlign w:val="center"/>
          </w:tcPr>
          <w:p w:rsidRPr="00F220A0" w:rsidR="00BD0D94" w:rsidP="00D47469" w:rsidRDefault="00BD0D94" w14:paraId="3FA87844" w14:textId="77777777">
            <w:pPr>
              <w:pStyle w:val="ListParagraph"/>
              <w:spacing w:after="0" w:line="240" w:lineRule="auto"/>
              <w:ind w:left="0"/>
              <w:contextualSpacing w:val="0"/>
              <w:jc w:val="center"/>
            </w:pPr>
          </w:p>
        </w:tc>
      </w:tr>
      <w:tr w:rsidRPr="00F220A0" w:rsidR="00BD0D94" w:rsidTr="00D47469" w14:paraId="6D7DE0ED" w14:textId="77777777">
        <w:trPr>
          <w:trHeight w:val="237"/>
        </w:trPr>
        <w:tc>
          <w:tcPr>
            <w:tcW w:w="4416" w:type="dxa"/>
            <w:vMerge w:val="restart"/>
            <w:vAlign w:val="center"/>
          </w:tcPr>
          <w:p w:rsidRPr="00F220A0" w:rsidR="00BD0D94" w:rsidP="00844674" w:rsidRDefault="00BD0D94" w14:paraId="41398769" w14:textId="77777777">
            <w:pPr>
              <w:pStyle w:val="ListParagraph"/>
              <w:numPr>
                <w:ilvl w:val="0"/>
                <w:numId w:val="29"/>
              </w:numPr>
              <w:spacing w:after="0" w:line="240" w:lineRule="auto"/>
              <w:ind w:left="318" w:hanging="284"/>
              <w:contextualSpacing w:val="0"/>
            </w:pPr>
            <w:r w:rsidRPr="00F220A0">
              <w:t>Marital Status of the respondent (farmer)</w:t>
            </w:r>
          </w:p>
        </w:tc>
        <w:tc>
          <w:tcPr>
            <w:tcW w:w="2530" w:type="dxa"/>
            <w:vAlign w:val="center"/>
          </w:tcPr>
          <w:p w:rsidRPr="00F220A0" w:rsidR="00BD0D94" w:rsidP="00D47469" w:rsidRDefault="00BD0D94" w14:paraId="570CA122" w14:textId="77777777">
            <w:pPr>
              <w:pStyle w:val="ListParagraph"/>
              <w:spacing w:after="0" w:line="240" w:lineRule="auto"/>
              <w:ind w:left="0"/>
              <w:contextualSpacing w:val="0"/>
            </w:pPr>
            <w:r w:rsidRPr="00F220A0">
              <w:t>Single</w:t>
            </w:r>
          </w:p>
        </w:tc>
        <w:tc>
          <w:tcPr>
            <w:tcW w:w="1055" w:type="dxa"/>
            <w:vAlign w:val="center"/>
          </w:tcPr>
          <w:p w:rsidRPr="00F220A0" w:rsidR="00BD0D94" w:rsidP="00D47469" w:rsidRDefault="00BD0D94" w14:paraId="1A8E74F6" w14:textId="77777777">
            <w:pPr>
              <w:pStyle w:val="ListParagraph"/>
              <w:spacing w:after="0" w:line="240" w:lineRule="auto"/>
              <w:ind w:left="0"/>
              <w:contextualSpacing w:val="0"/>
              <w:jc w:val="center"/>
            </w:pPr>
            <w:r w:rsidRPr="00F220A0">
              <w:t>1</w:t>
            </w:r>
          </w:p>
        </w:tc>
        <w:tc>
          <w:tcPr>
            <w:tcW w:w="1256" w:type="dxa"/>
            <w:vAlign w:val="center"/>
          </w:tcPr>
          <w:p w:rsidRPr="00F220A0" w:rsidR="00BD0D94" w:rsidP="00D47469" w:rsidRDefault="00BD0D94" w14:paraId="6629D283" w14:textId="77777777">
            <w:pPr>
              <w:pStyle w:val="ListParagraph"/>
              <w:spacing w:after="0" w:line="240" w:lineRule="auto"/>
              <w:ind w:left="0"/>
              <w:contextualSpacing w:val="0"/>
              <w:jc w:val="center"/>
            </w:pPr>
          </w:p>
        </w:tc>
      </w:tr>
      <w:tr w:rsidRPr="00F220A0" w:rsidR="00BD0D94" w:rsidTr="00D47469" w14:paraId="0472BEB6" w14:textId="77777777">
        <w:trPr>
          <w:trHeight w:val="269"/>
        </w:trPr>
        <w:tc>
          <w:tcPr>
            <w:tcW w:w="4416" w:type="dxa"/>
            <w:vMerge/>
            <w:vAlign w:val="center"/>
          </w:tcPr>
          <w:p w:rsidRPr="00F220A0" w:rsidR="00BD0D94" w:rsidP="00844674" w:rsidRDefault="00BD0D94" w14:paraId="112ACF2C" w14:textId="77777777">
            <w:pPr>
              <w:pStyle w:val="ListParagraph"/>
              <w:numPr>
                <w:ilvl w:val="0"/>
                <w:numId w:val="29"/>
              </w:numPr>
              <w:spacing w:after="0" w:line="240" w:lineRule="auto"/>
              <w:ind w:left="318" w:hanging="284"/>
              <w:contextualSpacing w:val="0"/>
            </w:pPr>
          </w:p>
        </w:tc>
        <w:tc>
          <w:tcPr>
            <w:tcW w:w="2530" w:type="dxa"/>
            <w:vAlign w:val="center"/>
          </w:tcPr>
          <w:p w:rsidRPr="00F220A0" w:rsidR="00BD0D94" w:rsidP="00D47469" w:rsidRDefault="00BD0D94" w14:paraId="325A9431" w14:textId="77777777">
            <w:pPr>
              <w:pStyle w:val="ListParagraph"/>
              <w:spacing w:after="0" w:line="240" w:lineRule="auto"/>
              <w:ind w:left="0"/>
              <w:contextualSpacing w:val="0"/>
            </w:pPr>
            <w:r w:rsidRPr="00F220A0">
              <w:t>Married</w:t>
            </w:r>
          </w:p>
        </w:tc>
        <w:tc>
          <w:tcPr>
            <w:tcW w:w="1055" w:type="dxa"/>
            <w:vAlign w:val="center"/>
          </w:tcPr>
          <w:p w:rsidRPr="00F220A0" w:rsidR="00BD0D94" w:rsidP="00D47469" w:rsidRDefault="00BD0D94" w14:paraId="57F3E109" w14:textId="77777777">
            <w:pPr>
              <w:pStyle w:val="ListParagraph"/>
              <w:spacing w:after="0" w:line="240" w:lineRule="auto"/>
              <w:ind w:left="0"/>
              <w:contextualSpacing w:val="0"/>
              <w:jc w:val="center"/>
            </w:pPr>
            <w:r w:rsidRPr="00F220A0">
              <w:t>2</w:t>
            </w:r>
          </w:p>
        </w:tc>
        <w:tc>
          <w:tcPr>
            <w:tcW w:w="1256" w:type="dxa"/>
            <w:vAlign w:val="center"/>
          </w:tcPr>
          <w:p w:rsidRPr="00F220A0" w:rsidR="00BD0D94" w:rsidP="00D47469" w:rsidRDefault="00BD0D94" w14:paraId="420CE9D1" w14:textId="77777777">
            <w:pPr>
              <w:pStyle w:val="ListParagraph"/>
              <w:spacing w:after="0" w:line="240" w:lineRule="auto"/>
              <w:ind w:left="0"/>
              <w:contextualSpacing w:val="0"/>
              <w:jc w:val="center"/>
            </w:pPr>
          </w:p>
        </w:tc>
      </w:tr>
      <w:tr w:rsidRPr="00F220A0" w:rsidR="00BD0D94" w:rsidTr="00D47469" w14:paraId="4DEA2E01" w14:textId="77777777">
        <w:trPr>
          <w:trHeight w:val="253"/>
        </w:trPr>
        <w:tc>
          <w:tcPr>
            <w:tcW w:w="4416" w:type="dxa"/>
            <w:vMerge/>
            <w:vAlign w:val="center"/>
          </w:tcPr>
          <w:p w:rsidRPr="00F220A0" w:rsidR="00BD0D94" w:rsidP="00844674" w:rsidRDefault="00BD0D94" w14:paraId="410B000B" w14:textId="77777777">
            <w:pPr>
              <w:pStyle w:val="ListParagraph"/>
              <w:numPr>
                <w:ilvl w:val="0"/>
                <w:numId w:val="29"/>
              </w:numPr>
              <w:spacing w:after="0" w:line="240" w:lineRule="auto"/>
              <w:ind w:left="318" w:hanging="284"/>
              <w:contextualSpacing w:val="0"/>
            </w:pPr>
          </w:p>
        </w:tc>
        <w:tc>
          <w:tcPr>
            <w:tcW w:w="2530" w:type="dxa"/>
            <w:vAlign w:val="center"/>
          </w:tcPr>
          <w:p w:rsidRPr="00F220A0" w:rsidR="00BD0D94" w:rsidP="00D47469" w:rsidRDefault="00BD0D94" w14:paraId="5E0D7B1D" w14:textId="77777777">
            <w:pPr>
              <w:pStyle w:val="ListParagraph"/>
              <w:spacing w:after="0" w:line="240" w:lineRule="auto"/>
              <w:ind w:left="0"/>
              <w:contextualSpacing w:val="0"/>
            </w:pPr>
            <w:r w:rsidRPr="00F220A0">
              <w:t>Widowed</w:t>
            </w:r>
          </w:p>
        </w:tc>
        <w:tc>
          <w:tcPr>
            <w:tcW w:w="1055" w:type="dxa"/>
            <w:vAlign w:val="center"/>
          </w:tcPr>
          <w:p w:rsidRPr="00F220A0" w:rsidR="00BD0D94" w:rsidP="00D47469" w:rsidRDefault="00BD0D94" w14:paraId="4638EE90" w14:textId="77777777">
            <w:pPr>
              <w:pStyle w:val="ListParagraph"/>
              <w:spacing w:after="0" w:line="240" w:lineRule="auto"/>
              <w:ind w:left="0"/>
              <w:contextualSpacing w:val="0"/>
              <w:jc w:val="center"/>
            </w:pPr>
            <w:r w:rsidRPr="00F220A0">
              <w:t>3</w:t>
            </w:r>
          </w:p>
        </w:tc>
        <w:tc>
          <w:tcPr>
            <w:tcW w:w="1256" w:type="dxa"/>
            <w:vAlign w:val="center"/>
          </w:tcPr>
          <w:p w:rsidRPr="00F220A0" w:rsidR="00BD0D94" w:rsidP="00D47469" w:rsidRDefault="00BD0D94" w14:paraId="1124DACA" w14:textId="77777777">
            <w:pPr>
              <w:pStyle w:val="ListParagraph"/>
              <w:spacing w:after="0" w:line="240" w:lineRule="auto"/>
              <w:ind w:left="0"/>
              <w:contextualSpacing w:val="0"/>
              <w:jc w:val="center"/>
            </w:pPr>
          </w:p>
        </w:tc>
      </w:tr>
      <w:tr w:rsidRPr="00F220A0" w:rsidR="00BD0D94" w:rsidTr="00D47469" w14:paraId="54EE2CD2" w14:textId="77777777">
        <w:trPr>
          <w:trHeight w:val="253"/>
        </w:trPr>
        <w:tc>
          <w:tcPr>
            <w:tcW w:w="4416" w:type="dxa"/>
            <w:vMerge/>
            <w:vAlign w:val="center"/>
          </w:tcPr>
          <w:p w:rsidRPr="00F220A0" w:rsidR="00BD0D94" w:rsidP="00844674" w:rsidRDefault="00BD0D94" w14:paraId="2BF3C62A" w14:textId="77777777">
            <w:pPr>
              <w:pStyle w:val="ListParagraph"/>
              <w:numPr>
                <w:ilvl w:val="0"/>
                <w:numId w:val="29"/>
              </w:numPr>
              <w:spacing w:after="0" w:line="240" w:lineRule="auto"/>
              <w:ind w:left="318" w:hanging="284"/>
              <w:contextualSpacing w:val="0"/>
            </w:pPr>
          </w:p>
        </w:tc>
        <w:tc>
          <w:tcPr>
            <w:tcW w:w="2530" w:type="dxa"/>
            <w:vAlign w:val="center"/>
          </w:tcPr>
          <w:p w:rsidRPr="00F220A0" w:rsidR="00BD0D94" w:rsidP="00D47469" w:rsidRDefault="00BD0D94" w14:paraId="4205FF04" w14:textId="77777777">
            <w:pPr>
              <w:pStyle w:val="ListParagraph"/>
              <w:spacing w:after="0" w:line="240" w:lineRule="auto"/>
              <w:ind w:left="0"/>
              <w:contextualSpacing w:val="0"/>
            </w:pPr>
            <w:r w:rsidRPr="00F220A0">
              <w:t>Divorced</w:t>
            </w:r>
          </w:p>
        </w:tc>
        <w:tc>
          <w:tcPr>
            <w:tcW w:w="1055" w:type="dxa"/>
            <w:vAlign w:val="center"/>
          </w:tcPr>
          <w:p w:rsidRPr="00F220A0" w:rsidR="00BD0D94" w:rsidP="00D47469" w:rsidRDefault="00BD0D94" w14:paraId="7B151A69" w14:textId="77777777">
            <w:pPr>
              <w:pStyle w:val="ListParagraph"/>
              <w:spacing w:after="0" w:line="240" w:lineRule="auto"/>
              <w:ind w:left="0"/>
              <w:contextualSpacing w:val="0"/>
              <w:jc w:val="center"/>
            </w:pPr>
            <w:r w:rsidRPr="00F220A0">
              <w:t>4</w:t>
            </w:r>
          </w:p>
        </w:tc>
        <w:tc>
          <w:tcPr>
            <w:tcW w:w="1256" w:type="dxa"/>
            <w:vAlign w:val="center"/>
          </w:tcPr>
          <w:p w:rsidRPr="00F220A0" w:rsidR="00BD0D94" w:rsidP="00D47469" w:rsidRDefault="00BD0D94" w14:paraId="73A325CD" w14:textId="77777777">
            <w:pPr>
              <w:pStyle w:val="ListParagraph"/>
              <w:spacing w:after="0" w:line="240" w:lineRule="auto"/>
              <w:ind w:left="0"/>
              <w:contextualSpacing w:val="0"/>
              <w:jc w:val="center"/>
            </w:pPr>
          </w:p>
        </w:tc>
      </w:tr>
      <w:tr w:rsidRPr="00F220A0" w:rsidR="00BD0D94" w:rsidTr="00D47469" w14:paraId="7DC5C662" w14:textId="77777777">
        <w:trPr>
          <w:trHeight w:val="624"/>
        </w:trPr>
        <w:tc>
          <w:tcPr>
            <w:tcW w:w="4416" w:type="dxa"/>
            <w:vAlign w:val="center"/>
          </w:tcPr>
          <w:p w:rsidRPr="00F220A0" w:rsidR="00BD0D94" w:rsidP="00844674" w:rsidRDefault="00BD0D94" w14:paraId="503A5E29" w14:textId="77777777">
            <w:pPr>
              <w:pStyle w:val="ListParagraph"/>
              <w:numPr>
                <w:ilvl w:val="0"/>
                <w:numId w:val="29"/>
              </w:numPr>
              <w:spacing w:after="0" w:line="240" w:lineRule="auto"/>
              <w:ind w:left="318" w:hanging="284"/>
              <w:contextualSpacing w:val="0"/>
            </w:pPr>
            <w:r w:rsidRPr="00F220A0">
              <w:t>How many members are involved in economic activities?</w:t>
            </w:r>
          </w:p>
        </w:tc>
        <w:tc>
          <w:tcPr>
            <w:tcW w:w="4841" w:type="dxa"/>
            <w:gridSpan w:val="3"/>
            <w:vAlign w:val="center"/>
          </w:tcPr>
          <w:p w:rsidRPr="00F220A0" w:rsidR="00BD0D94" w:rsidP="00D47469" w:rsidRDefault="00BD0D94" w14:paraId="6A3B3DFB" w14:textId="77777777">
            <w:pPr>
              <w:pStyle w:val="ListParagraph"/>
              <w:spacing w:after="0" w:line="240" w:lineRule="auto"/>
              <w:ind w:left="0"/>
              <w:contextualSpacing w:val="0"/>
            </w:pPr>
          </w:p>
        </w:tc>
      </w:tr>
      <w:tr w:rsidRPr="00F220A0" w:rsidR="00BD0D94" w:rsidTr="00D47469" w14:paraId="75A63346" w14:textId="77777777">
        <w:trPr>
          <w:trHeight w:val="624"/>
        </w:trPr>
        <w:tc>
          <w:tcPr>
            <w:tcW w:w="4416" w:type="dxa"/>
            <w:vAlign w:val="center"/>
          </w:tcPr>
          <w:p w:rsidRPr="00F220A0" w:rsidR="00BD0D94" w:rsidP="00844674" w:rsidRDefault="00BD0D94" w14:paraId="275895A3" w14:textId="77777777">
            <w:pPr>
              <w:pStyle w:val="ListParagraph"/>
              <w:numPr>
                <w:ilvl w:val="0"/>
                <w:numId w:val="29"/>
              </w:numPr>
              <w:spacing w:after="0" w:line="240" w:lineRule="auto"/>
              <w:ind w:left="318" w:hanging="284"/>
              <w:contextualSpacing w:val="0"/>
            </w:pPr>
            <w:r w:rsidRPr="00F220A0">
              <w:t>What are the different sources of household income? (List)</w:t>
            </w:r>
          </w:p>
        </w:tc>
        <w:tc>
          <w:tcPr>
            <w:tcW w:w="4841" w:type="dxa"/>
            <w:gridSpan w:val="3"/>
            <w:vAlign w:val="center"/>
          </w:tcPr>
          <w:p w:rsidRPr="00F220A0" w:rsidR="00BD0D94" w:rsidP="00D47469" w:rsidRDefault="00BD0D94" w14:paraId="0C7167C2" w14:textId="77777777">
            <w:pPr>
              <w:pStyle w:val="ListParagraph"/>
              <w:spacing w:after="0" w:line="240" w:lineRule="auto"/>
              <w:ind w:left="0"/>
              <w:contextualSpacing w:val="0"/>
            </w:pPr>
          </w:p>
        </w:tc>
      </w:tr>
      <w:tr w:rsidRPr="00F220A0" w:rsidR="00BD0D94" w:rsidTr="00D47469" w14:paraId="55B0E132" w14:textId="77777777">
        <w:trPr>
          <w:trHeight w:val="624"/>
        </w:trPr>
        <w:tc>
          <w:tcPr>
            <w:tcW w:w="4416" w:type="dxa"/>
            <w:vAlign w:val="center"/>
          </w:tcPr>
          <w:p w:rsidRPr="00F220A0" w:rsidR="00BD0D94" w:rsidP="00844674" w:rsidRDefault="00BD0D94" w14:paraId="0409EE4F" w14:textId="77777777">
            <w:pPr>
              <w:pStyle w:val="ListParagraph"/>
              <w:numPr>
                <w:ilvl w:val="0"/>
                <w:numId w:val="29"/>
              </w:numPr>
              <w:spacing w:after="0" w:line="240" w:lineRule="auto"/>
              <w:ind w:left="318" w:hanging="284"/>
              <w:contextualSpacing w:val="0"/>
            </w:pPr>
            <w:r w:rsidRPr="00F220A0">
              <w:t>Total HH Income Earned per month</w:t>
            </w:r>
          </w:p>
        </w:tc>
        <w:tc>
          <w:tcPr>
            <w:tcW w:w="2530" w:type="dxa"/>
            <w:vAlign w:val="center"/>
          </w:tcPr>
          <w:p w:rsidRPr="00F220A0" w:rsidR="00BD0D94" w:rsidP="00D47469" w:rsidRDefault="00BD0D94" w14:paraId="0C07F324" w14:textId="77777777">
            <w:pPr>
              <w:pStyle w:val="ListParagraph"/>
              <w:spacing w:after="0" w:line="240" w:lineRule="auto"/>
              <w:ind w:left="0"/>
              <w:contextualSpacing w:val="0"/>
            </w:pPr>
            <w:r w:rsidRPr="00F220A0">
              <w:t>In Kip</w:t>
            </w:r>
          </w:p>
        </w:tc>
        <w:tc>
          <w:tcPr>
            <w:tcW w:w="1055" w:type="dxa"/>
            <w:vAlign w:val="center"/>
          </w:tcPr>
          <w:p w:rsidRPr="00F220A0" w:rsidR="00BD0D94" w:rsidP="00D47469" w:rsidRDefault="00BD0D94" w14:paraId="28076686" w14:textId="77777777">
            <w:pPr>
              <w:pStyle w:val="ListParagraph"/>
              <w:spacing w:after="0" w:line="240" w:lineRule="auto"/>
              <w:ind w:left="0"/>
              <w:contextualSpacing w:val="0"/>
            </w:pPr>
            <w:r w:rsidRPr="00F220A0">
              <w:t>……………</w:t>
            </w:r>
          </w:p>
        </w:tc>
        <w:tc>
          <w:tcPr>
            <w:tcW w:w="1256" w:type="dxa"/>
            <w:vAlign w:val="center"/>
          </w:tcPr>
          <w:p w:rsidRPr="00F220A0" w:rsidR="00BD0D94" w:rsidP="00D47469" w:rsidRDefault="00BD0D94" w14:paraId="3EF4F03B" w14:textId="77777777">
            <w:pPr>
              <w:pStyle w:val="ListParagraph"/>
              <w:spacing w:after="0" w:line="240" w:lineRule="auto"/>
              <w:ind w:left="0"/>
              <w:contextualSpacing w:val="0"/>
            </w:pPr>
          </w:p>
        </w:tc>
      </w:tr>
      <w:tr w:rsidRPr="00F220A0" w:rsidR="00BD0D94" w:rsidTr="00D47469" w14:paraId="32B9A7E7" w14:textId="77777777">
        <w:trPr>
          <w:trHeight w:val="624"/>
        </w:trPr>
        <w:tc>
          <w:tcPr>
            <w:tcW w:w="4416" w:type="dxa"/>
            <w:vAlign w:val="center"/>
          </w:tcPr>
          <w:p w:rsidRPr="00F220A0" w:rsidR="00BD0D94" w:rsidP="00844674" w:rsidRDefault="00BD0D94" w14:paraId="7DBC2C3A" w14:textId="77777777">
            <w:pPr>
              <w:pStyle w:val="ListParagraph"/>
              <w:numPr>
                <w:ilvl w:val="0"/>
                <w:numId w:val="29"/>
              </w:numPr>
              <w:spacing w:after="0" w:line="240" w:lineRule="auto"/>
              <w:ind w:left="318" w:hanging="284"/>
              <w:contextualSpacing w:val="0"/>
            </w:pPr>
            <w:r w:rsidRPr="00F220A0">
              <w:t>How much of the monthly household income comes from agriculture?</w:t>
            </w:r>
          </w:p>
        </w:tc>
        <w:tc>
          <w:tcPr>
            <w:tcW w:w="2530" w:type="dxa"/>
            <w:vAlign w:val="center"/>
          </w:tcPr>
          <w:p w:rsidRPr="00F220A0" w:rsidR="00BD0D94" w:rsidP="00D47469" w:rsidRDefault="00BD0D94" w14:paraId="36F9B0F2" w14:textId="77777777">
            <w:pPr>
              <w:pStyle w:val="ListParagraph"/>
              <w:spacing w:after="0" w:line="240" w:lineRule="auto"/>
              <w:ind w:left="0"/>
              <w:contextualSpacing w:val="0"/>
            </w:pPr>
            <w:r w:rsidRPr="00F220A0">
              <w:t>In Kip</w:t>
            </w:r>
          </w:p>
        </w:tc>
        <w:tc>
          <w:tcPr>
            <w:tcW w:w="1055" w:type="dxa"/>
            <w:vAlign w:val="center"/>
          </w:tcPr>
          <w:p w:rsidRPr="00F220A0" w:rsidR="00BD0D94" w:rsidP="00D47469" w:rsidRDefault="00BD0D94" w14:paraId="240601C4" w14:textId="77777777">
            <w:pPr>
              <w:pStyle w:val="ListParagraph"/>
              <w:spacing w:after="0" w:line="240" w:lineRule="auto"/>
              <w:ind w:left="0"/>
              <w:contextualSpacing w:val="0"/>
            </w:pPr>
            <w:r w:rsidRPr="00F220A0">
              <w:t>……………</w:t>
            </w:r>
          </w:p>
        </w:tc>
        <w:tc>
          <w:tcPr>
            <w:tcW w:w="1256" w:type="dxa"/>
            <w:vAlign w:val="center"/>
          </w:tcPr>
          <w:p w:rsidRPr="00F220A0" w:rsidR="00BD0D94" w:rsidP="00D47469" w:rsidRDefault="00BD0D94" w14:paraId="157E8B7B" w14:textId="77777777">
            <w:pPr>
              <w:pStyle w:val="ListParagraph"/>
              <w:spacing w:after="0" w:line="240" w:lineRule="auto"/>
              <w:ind w:left="0"/>
              <w:contextualSpacing w:val="0"/>
            </w:pPr>
          </w:p>
        </w:tc>
      </w:tr>
      <w:tr w:rsidRPr="00F220A0" w:rsidR="00BD0D94" w:rsidTr="00D47469" w14:paraId="0C61C98B" w14:textId="77777777">
        <w:trPr>
          <w:trHeight w:val="624"/>
        </w:trPr>
        <w:tc>
          <w:tcPr>
            <w:tcW w:w="4416" w:type="dxa"/>
            <w:vAlign w:val="center"/>
          </w:tcPr>
          <w:p w:rsidRPr="00F220A0" w:rsidR="00BD0D94" w:rsidP="00844674" w:rsidRDefault="00BD0D94" w14:paraId="176B27EE" w14:textId="77777777">
            <w:pPr>
              <w:pStyle w:val="ListParagraph"/>
              <w:numPr>
                <w:ilvl w:val="0"/>
                <w:numId w:val="29"/>
              </w:numPr>
              <w:spacing w:after="0" w:line="240" w:lineRule="auto"/>
              <w:ind w:left="318" w:hanging="284"/>
              <w:contextualSpacing w:val="0"/>
            </w:pPr>
            <w:r w:rsidRPr="00F220A0">
              <w:t>How much land size do you practice agriculture on?</w:t>
            </w:r>
          </w:p>
        </w:tc>
        <w:tc>
          <w:tcPr>
            <w:tcW w:w="2530" w:type="dxa"/>
            <w:vAlign w:val="center"/>
          </w:tcPr>
          <w:p w:rsidRPr="00F220A0" w:rsidR="00BD0D94" w:rsidP="00D47469" w:rsidRDefault="00BD0D94" w14:paraId="04E7953B" w14:textId="77777777">
            <w:pPr>
              <w:pStyle w:val="ListParagraph"/>
              <w:spacing w:after="0" w:line="240" w:lineRule="auto"/>
              <w:ind w:left="0"/>
              <w:contextualSpacing w:val="0"/>
            </w:pPr>
            <w:r w:rsidRPr="00F220A0">
              <w:t>In Square meters</w:t>
            </w:r>
          </w:p>
        </w:tc>
        <w:tc>
          <w:tcPr>
            <w:tcW w:w="1055" w:type="dxa"/>
            <w:vAlign w:val="center"/>
          </w:tcPr>
          <w:p w:rsidRPr="00F220A0" w:rsidR="00BD0D94" w:rsidP="00D47469" w:rsidRDefault="00BD0D94" w14:paraId="43549BA6" w14:textId="77777777">
            <w:pPr>
              <w:pStyle w:val="ListParagraph"/>
              <w:spacing w:after="0" w:line="240" w:lineRule="auto"/>
              <w:ind w:left="0"/>
              <w:contextualSpacing w:val="0"/>
            </w:pPr>
            <w:r w:rsidRPr="00F220A0">
              <w:t>……………</w:t>
            </w:r>
          </w:p>
        </w:tc>
        <w:tc>
          <w:tcPr>
            <w:tcW w:w="1256" w:type="dxa"/>
            <w:vAlign w:val="center"/>
          </w:tcPr>
          <w:p w:rsidRPr="00F220A0" w:rsidR="00BD0D94" w:rsidP="00D47469" w:rsidRDefault="00BD0D94" w14:paraId="1FE41762" w14:textId="77777777">
            <w:pPr>
              <w:pStyle w:val="ListParagraph"/>
              <w:spacing w:after="0" w:line="240" w:lineRule="auto"/>
              <w:ind w:left="0"/>
              <w:contextualSpacing w:val="0"/>
            </w:pPr>
          </w:p>
        </w:tc>
      </w:tr>
      <w:tr w:rsidRPr="00F220A0" w:rsidR="00BD0D94" w:rsidTr="00D47469" w14:paraId="26259A35" w14:textId="77777777">
        <w:trPr>
          <w:trHeight w:val="390"/>
        </w:trPr>
        <w:tc>
          <w:tcPr>
            <w:tcW w:w="4416" w:type="dxa"/>
            <w:vMerge w:val="restart"/>
            <w:vAlign w:val="center"/>
          </w:tcPr>
          <w:p w:rsidRPr="00F220A0" w:rsidR="00BD0D94" w:rsidP="00844674" w:rsidRDefault="00BD0D94" w14:paraId="1E7DA327" w14:textId="77777777">
            <w:pPr>
              <w:pStyle w:val="ListParagraph"/>
              <w:numPr>
                <w:ilvl w:val="0"/>
                <w:numId w:val="29"/>
              </w:numPr>
              <w:spacing w:after="0" w:line="240" w:lineRule="auto"/>
              <w:ind w:left="318" w:hanging="284"/>
              <w:contextualSpacing w:val="0"/>
            </w:pPr>
            <w:r w:rsidRPr="00F220A0">
              <w:t>How many seasons and months in a year, on an average do you practice agriculture?</w:t>
            </w:r>
          </w:p>
        </w:tc>
        <w:tc>
          <w:tcPr>
            <w:tcW w:w="2530" w:type="dxa"/>
            <w:vAlign w:val="center"/>
          </w:tcPr>
          <w:p w:rsidRPr="00F220A0" w:rsidR="00BD0D94" w:rsidP="00D47469" w:rsidRDefault="00BD0D94" w14:paraId="54E8D7D9" w14:textId="77777777">
            <w:pPr>
              <w:pStyle w:val="ListParagraph"/>
              <w:spacing w:after="0" w:line="240" w:lineRule="auto"/>
              <w:ind w:left="0"/>
              <w:contextualSpacing w:val="0"/>
            </w:pPr>
            <w:r w:rsidRPr="00F220A0">
              <w:t>Seasons</w:t>
            </w:r>
          </w:p>
        </w:tc>
        <w:tc>
          <w:tcPr>
            <w:tcW w:w="1055" w:type="dxa"/>
            <w:vAlign w:val="center"/>
          </w:tcPr>
          <w:p w:rsidRPr="00F220A0" w:rsidR="00BD0D94" w:rsidP="00D47469" w:rsidRDefault="00BD0D94" w14:paraId="03AD8105" w14:textId="77777777">
            <w:pPr>
              <w:pStyle w:val="ListParagraph"/>
              <w:spacing w:after="0" w:line="240" w:lineRule="auto"/>
              <w:ind w:left="0"/>
              <w:contextualSpacing w:val="0"/>
            </w:pPr>
            <w:r w:rsidRPr="00F220A0">
              <w:t>……………</w:t>
            </w:r>
          </w:p>
        </w:tc>
        <w:tc>
          <w:tcPr>
            <w:tcW w:w="1256" w:type="dxa"/>
            <w:vMerge w:val="restart"/>
            <w:vAlign w:val="center"/>
          </w:tcPr>
          <w:p w:rsidRPr="00F220A0" w:rsidR="00BD0D94" w:rsidP="00D47469" w:rsidRDefault="00BD0D94" w14:paraId="323B407C" w14:textId="77777777">
            <w:pPr>
              <w:pStyle w:val="ListParagraph"/>
              <w:spacing w:after="0" w:line="240" w:lineRule="auto"/>
              <w:ind w:left="0"/>
              <w:contextualSpacing w:val="0"/>
            </w:pPr>
          </w:p>
        </w:tc>
      </w:tr>
      <w:tr w:rsidRPr="00F220A0" w:rsidR="00BD0D94" w:rsidTr="00D47469" w14:paraId="4DB76EFB" w14:textId="77777777">
        <w:trPr>
          <w:trHeight w:val="390"/>
        </w:trPr>
        <w:tc>
          <w:tcPr>
            <w:tcW w:w="4416" w:type="dxa"/>
            <w:vMerge/>
            <w:vAlign w:val="center"/>
          </w:tcPr>
          <w:p w:rsidRPr="00F220A0" w:rsidR="00BD0D94" w:rsidP="00844674" w:rsidRDefault="00BD0D94" w14:paraId="0B99AFD6" w14:textId="77777777">
            <w:pPr>
              <w:pStyle w:val="ListParagraph"/>
              <w:numPr>
                <w:ilvl w:val="0"/>
                <w:numId w:val="29"/>
              </w:numPr>
              <w:spacing w:after="0" w:line="240" w:lineRule="auto"/>
              <w:ind w:left="318" w:hanging="284"/>
              <w:contextualSpacing w:val="0"/>
            </w:pPr>
          </w:p>
        </w:tc>
        <w:tc>
          <w:tcPr>
            <w:tcW w:w="2530" w:type="dxa"/>
            <w:vAlign w:val="center"/>
          </w:tcPr>
          <w:p w:rsidRPr="00F220A0" w:rsidR="00BD0D94" w:rsidP="00D47469" w:rsidRDefault="00BD0D94" w14:paraId="21FB4A49" w14:textId="77777777">
            <w:pPr>
              <w:pStyle w:val="ListParagraph"/>
              <w:spacing w:after="0" w:line="240" w:lineRule="auto"/>
              <w:ind w:left="0"/>
              <w:contextualSpacing w:val="0"/>
            </w:pPr>
            <w:r w:rsidRPr="00F220A0">
              <w:t>Months</w:t>
            </w:r>
          </w:p>
        </w:tc>
        <w:tc>
          <w:tcPr>
            <w:tcW w:w="1055" w:type="dxa"/>
            <w:vAlign w:val="center"/>
          </w:tcPr>
          <w:p w:rsidRPr="00F220A0" w:rsidR="00BD0D94" w:rsidP="00D47469" w:rsidRDefault="00BD0D94" w14:paraId="405D8612" w14:textId="77777777">
            <w:pPr>
              <w:pStyle w:val="ListParagraph"/>
              <w:spacing w:after="0" w:line="240" w:lineRule="auto"/>
              <w:ind w:left="0"/>
              <w:contextualSpacing w:val="0"/>
            </w:pPr>
            <w:r w:rsidRPr="00F220A0">
              <w:t>……………</w:t>
            </w:r>
          </w:p>
        </w:tc>
        <w:tc>
          <w:tcPr>
            <w:tcW w:w="1256" w:type="dxa"/>
            <w:vMerge/>
            <w:vAlign w:val="center"/>
          </w:tcPr>
          <w:p w:rsidRPr="00F220A0" w:rsidR="00BD0D94" w:rsidP="00D47469" w:rsidRDefault="00BD0D94" w14:paraId="5EED392D" w14:textId="77777777">
            <w:pPr>
              <w:pStyle w:val="ListParagraph"/>
              <w:spacing w:after="0" w:line="240" w:lineRule="auto"/>
              <w:ind w:left="0"/>
              <w:contextualSpacing w:val="0"/>
            </w:pPr>
          </w:p>
        </w:tc>
      </w:tr>
    </w:tbl>
    <w:p w:rsidRPr="00F220A0" w:rsidR="00BD0D94" w:rsidP="00BD0D94" w:rsidRDefault="00BD0D94" w14:paraId="112961C9" w14:textId="77777777">
      <w:pPr>
        <w:pStyle w:val="ListParagraph"/>
        <w:spacing w:after="0" w:line="240" w:lineRule="auto"/>
        <w:jc w:val="both"/>
      </w:pPr>
    </w:p>
    <w:p w:rsidRPr="00F220A0" w:rsidR="00BD0D94" w:rsidP="00BD0D94" w:rsidRDefault="00BD0D94" w14:paraId="7B99243F" w14:textId="77777777">
      <w:pPr>
        <w:pStyle w:val="ListParagraph"/>
        <w:spacing w:after="0" w:line="360" w:lineRule="auto"/>
        <w:ind w:left="0"/>
        <w:contextualSpacing w:val="0"/>
        <w:jc w:val="both"/>
        <w:rPr>
          <w:b/>
          <w:u w:val="single"/>
        </w:rPr>
      </w:pPr>
    </w:p>
    <w:p w:rsidRPr="00F220A0" w:rsidR="00BD0D94" w:rsidP="00BD0D94" w:rsidRDefault="00BD0D94" w14:paraId="3D1088FC" w14:textId="77777777">
      <w:pPr>
        <w:pStyle w:val="ListParagraph"/>
        <w:spacing w:after="0" w:line="360" w:lineRule="auto"/>
        <w:ind w:left="0"/>
        <w:contextualSpacing w:val="0"/>
        <w:jc w:val="both"/>
        <w:rPr>
          <w:b/>
          <w:u w:val="single"/>
        </w:rPr>
      </w:pPr>
    </w:p>
    <w:p w:rsidRPr="00F220A0" w:rsidR="00BD0D94" w:rsidP="00BD0D94" w:rsidRDefault="00BD0D94" w14:paraId="3E640E61" w14:textId="77777777">
      <w:pPr>
        <w:pStyle w:val="ListParagraph"/>
        <w:spacing w:after="0" w:line="360" w:lineRule="auto"/>
        <w:ind w:left="0"/>
        <w:contextualSpacing w:val="0"/>
        <w:jc w:val="both"/>
        <w:rPr>
          <w:b/>
          <w:u w:val="single"/>
        </w:rPr>
      </w:pPr>
    </w:p>
    <w:p w:rsidRPr="00F220A0" w:rsidR="00BD0D94" w:rsidP="00BD0D94" w:rsidRDefault="00BD0D94" w14:paraId="1F88691F" w14:textId="77777777">
      <w:pPr>
        <w:pStyle w:val="ListParagraph"/>
        <w:spacing w:after="0" w:line="360" w:lineRule="auto"/>
        <w:ind w:left="0"/>
        <w:contextualSpacing w:val="0"/>
        <w:jc w:val="both"/>
        <w:rPr>
          <w:b/>
          <w:u w:val="single"/>
        </w:rPr>
      </w:pPr>
      <w:r w:rsidRPr="00F220A0">
        <w:rPr>
          <w:b/>
          <w:u w:val="single"/>
        </w:rPr>
        <w:t>Child Specific Information</w:t>
      </w:r>
    </w:p>
    <w:tbl>
      <w:tblPr>
        <w:tblW w:w="9296"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05"/>
        <w:gridCol w:w="1653"/>
        <w:gridCol w:w="283"/>
        <w:gridCol w:w="321"/>
        <w:gridCol w:w="604"/>
        <w:gridCol w:w="1430"/>
      </w:tblGrid>
      <w:tr w:rsidRPr="00F220A0" w:rsidR="00BD0D94" w:rsidTr="00D47469" w14:paraId="6A211172" w14:textId="77777777">
        <w:trPr>
          <w:trHeight w:val="223"/>
        </w:trPr>
        <w:tc>
          <w:tcPr>
            <w:tcW w:w="5005" w:type="dxa"/>
            <w:vAlign w:val="center"/>
          </w:tcPr>
          <w:p w:rsidRPr="00F220A0" w:rsidR="00BD0D94" w:rsidP="00D47469" w:rsidRDefault="00BD0D94" w14:paraId="4F35817C" w14:textId="77777777">
            <w:pPr>
              <w:pStyle w:val="ListParagraph"/>
              <w:spacing w:after="0" w:line="240" w:lineRule="auto"/>
              <w:ind w:left="0"/>
              <w:contextualSpacing w:val="0"/>
              <w:jc w:val="center"/>
              <w:rPr>
                <w:b/>
              </w:rPr>
            </w:pPr>
            <w:r w:rsidRPr="00F220A0">
              <w:rPr>
                <w:b/>
              </w:rPr>
              <w:t>Particulars</w:t>
            </w:r>
          </w:p>
        </w:tc>
        <w:tc>
          <w:tcPr>
            <w:tcW w:w="1653" w:type="dxa"/>
            <w:vAlign w:val="center"/>
          </w:tcPr>
          <w:p w:rsidRPr="00F220A0" w:rsidR="00BD0D94" w:rsidP="00D47469" w:rsidRDefault="00BD0D94" w14:paraId="52B546DD" w14:textId="77777777">
            <w:pPr>
              <w:pStyle w:val="ListParagraph"/>
              <w:spacing w:after="0" w:line="240" w:lineRule="auto"/>
              <w:ind w:left="0"/>
              <w:contextualSpacing w:val="0"/>
              <w:jc w:val="center"/>
              <w:rPr>
                <w:b/>
              </w:rPr>
            </w:pPr>
            <w:r w:rsidRPr="00F220A0">
              <w:rPr>
                <w:b/>
              </w:rPr>
              <w:t>Options</w:t>
            </w:r>
          </w:p>
        </w:tc>
        <w:tc>
          <w:tcPr>
            <w:tcW w:w="1208" w:type="dxa"/>
            <w:gridSpan w:val="3"/>
            <w:vAlign w:val="center"/>
          </w:tcPr>
          <w:p w:rsidRPr="00F220A0" w:rsidR="00BD0D94" w:rsidP="00D47469" w:rsidRDefault="00BD0D94" w14:paraId="0F6C7DCE" w14:textId="77777777">
            <w:pPr>
              <w:pStyle w:val="ListParagraph"/>
              <w:spacing w:after="0" w:line="240" w:lineRule="auto"/>
              <w:ind w:left="0"/>
              <w:contextualSpacing w:val="0"/>
              <w:jc w:val="center"/>
              <w:rPr>
                <w:b/>
              </w:rPr>
            </w:pPr>
            <w:r w:rsidRPr="00F220A0">
              <w:rPr>
                <w:b/>
              </w:rPr>
              <w:t>Code</w:t>
            </w:r>
          </w:p>
        </w:tc>
        <w:tc>
          <w:tcPr>
            <w:tcW w:w="1430" w:type="dxa"/>
            <w:vAlign w:val="center"/>
          </w:tcPr>
          <w:p w:rsidRPr="00F220A0" w:rsidR="00BD0D94" w:rsidP="00D47469" w:rsidRDefault="00BD0D94" w14:paraId="5023026E" w14:textId="77777777">
            <w:pPr>
              <w:pStyle w:val="ListParagraph"/>
              <w:spacing w:after="0" w:line="240" w:lineRule="auto"/>
              <w:ind w:left="0"/>
              <w:contextualSpacing w:val="0"/>
              <w:jc w:val="center"/>
              <w:rPr>
                <w:b/>
              </w:rPr>
            </w:pPr>
            <w:r w:rsidRPr="00F220A0">
              <w:rPr>
                <w:b/>
              </w:rPr>
              <w:t>Remarks</w:t>
            </w:r>
          </w:p>
        </w:tc>
      </w:tr>
      <w:tr w:rsidRPr="00F220A0" w:rsidR="00BD0D94" w:rsidTr="00D47469" w14:paraId="0B2DA6AB" w14:textId="77777777">
        <w:trPr>
          <w:trHeight w:val="223"/>
        </w:trPr>
        <w:tc>
          <w:tcPr>
            <w:tcW w:w="5005" w:type="dxa"/>
            <w:vMerge w:val="restart"/>
            <w:vAlign w:val="center"/>
          </w:tcPr>
          <w:p w:rsidRPr="00F220A0" w:rsidR="00BD0D94" w:rsidP="00844674" w:rsidRDefault="00BD0D94" w14:paraId="11A73A4D" w14:textId="77777777">
            <w:pPr>
              <w:pStyle w:val="ListParagraph"/>
              <w:numPr>
                <w:ilvl w:val="0"/>
                <w:numId w:val="29"/>
              </w:numPr>
              <w:spacing w:after="0" w:line="240" w:lineRule="auto"/>
              <w:ind w:left="313" w:hanging="313"/>
              <w:contextualSpacing w:val="0"/>
            </w:pPr>
            <w:r w:rsidRPr="00F220A0">
              <w:t xml:space="preserve">How many children do you have? How many of them are in the age group 3-10 years? </w:t>
            </w:r>
          </w:p>
        </w:tc>
        <w:tc>
          <w:tcPr>
            <w:tcW w:w="1653" w:type="dxa"/>
            <w:vAlign w:val="center"/>
          </w:tcPr>
          <w:p w:rsidRPr="00F220A0" w:rsidR="00BD0D94" w:rsidP="00D47469" w:rsidRDefault="00BD0D94" w14:paraId="5774676D" w14:textId="77777777">
            <w:pPr>
              <w:pStyle w:val="ListParagraph"/>
              <w:spacing w:after="0" w:line="240" w:lineRule="auto"/>
              <w:ind w:left="0"/>
              <w:contextualSpacing w:val="0"/>
              <w:jc w:val="center"/>
            </w:pPr>
            <w:r w:rsidRPr="00F220A0">
              <w:t>Total No. of Children</w:t>
            </w:r>
          </w:p>
        </w:tc>
        <w:tc>
          <w:tcPr>
            <w:tcW w:w="604" w:type="dxa"/>
            <w:gridSpan w:val="2"/>
            <w:vAlign w:val="center"/>
          </w:tcPr>
          <w:p w:rsidRPr="00F220A0" w:rsidR="00BD0D94" w:rsidP="00D47469" w:rsidRDefault="00BD0D94" w14:paraId="27B09711" w14:textId="77777777">
            <w:pPr>
              <w:pStyle w:val="ListParagraph"/>
              <w:spacing w:after="0" w:line="240" w:lineRule="auto"/>
              <w:ind w:left="0"/>
              <w:contextualSpacing w:val="0"/>
              <w:jc w:val="center"/>
              <w:rPr>
                <w:b/>
              </w:rPr>
            </w:pPr>
          </w:p>
        </w:tc>
        <w:tc>
          <w:tcPr>
            <w:tcW w:w="604" w:type="dxa"/>
            <w:vAlign w:val="center"/>
          </w:tcPr>
          <w:p w:rsidRPr="00F220A0" w:rsidR="00BD0D94" w:rsidP="00D47469" w:rsidRDefault="00BD0D94" w14:paraId="3CA0322E" w14:textId="77777777">
            <w:pPr>
              <w:pStyle w:val="ListParagraph"/>
              <w:spacing w:after="0" w:line="240" w:lineRule="auto"/>
              <w:ind w:left="0"/>
              <w:contextualSpacing w:val="0"/>
              <w:jc w:val="center"/>
              <w:rPr>
                <w:b/>
              </w:rPr>
            </w:pPr>
          </w:p>
        </w:tc>
        <w:tc>
          <w:tcPr>
            <w:tcW w:w="1430" w:type="dxa"/>
            <w:vAlign w:val="center"/>
          </w:tcPr>
          <w:p w:rsidRPr="00F220A0" w:rsidR="00BD0D94" w:rsidP="00D47469" w:rsidRDefault="00BD0D94" w14:paraId="68B1E1BB" w14:textId="77777777">
            <w:pPr>
              <w:pStyle w:val="ListParagraph"/>
              <w:spacing w:after="0" w:line="240" w:lineRule="auto"/>
              <w:ind w:left="0"/>
              <w:contextualSpacing w:val="0"/>
              <w:jc w:val="center"/>
              <w:rPr>
                <w:b/>
              </w:rPr>
            </w:pPr>
          </w:p>
        </w:tc>
      </w:tr>
      <w:tr w:rsidRPr="00F220A0" w:rsidR="00BD0D94" w:rsidTr="00D47469" w14:paraId="75CC060F" w14:textId="77777777">
        <w:trPr>
          <w:trHeight w:val="283"/>
        </w:trPr>
        <w:tc>
          <w:tcPr>
            <w:tcW w:w="5005" w:type="dxa"/>
            <w:vMerge/>
            <w:vAlign w:val="center"/>
          </w:tcPr>
          <w:p w:rsidRPr="00F220A0" w:rsidR="00BD0D94" w:rsidP="00844674" w:rsidRDefault="00BD0D94" w14:paraId="715F9887" w14:textId="77777777">
            <w:pPr>
              <w:pStyle w:val="ListParagraph"/>
              <w:numPr>
                <w:ilvl w:val="0"/>
                <w:numId w:val="29"/>
              </w:numPr>
              <w:spacing w:after="0" w:line="240" w:lineRule="auto"/>
              <w:ind w:left="313" w:hanging="313"/>
              <w:contextualSpacing w:val="0"/>
            </w:pPr>
          </w:p>
        </w:tc>
        <w:tc>
          <w:tcPr>
            <w:tcW w:w="1653" w:type="dxa"/>
            <w:vAlign w:val="center"/>
          </w:tcPr>
          <w:p w:rsidRPr="00F220A0" w:rsidR="00BD0D94" w:rsidP="00D47469" w:rsidRDefault="00BD0D94" w14:paraId="7B6B6BE6" w14:textId="77777777">
            <w:pPr>
              <w:pStyle w:val="ListParagraph"/>
              <w:spacing w:after="0" w:line="240" w:lineRule="auto"/>
              <w:ind w:left="0"/>
              <w:contextualSpacing w:val="0"/>
            </w:pPr>
            <w:r w:rsidRPr="00F220A0">
              <w:t>No. of Children (3-10 years)</w:t>
            </w:r>
          </w:p>
        </w:tc>
        <w:tc>
          <w:tcPr>
            <w:tcW w:w="604" w:type="dxa"/>
            <w:gridSpan w:val="2"/>
            <w:vAlign w:val="center"/>
          </w:tcPr>
          <w:p w:rsidRPr="00F220A0" w:rsidR="00BD0D94" w:rsidP="00D47469" w:rsidRDefault="00BD0D94" w14:paraId="6317564E" w14:textId="77777777">
            <w:pPr>
              <w:pStyle w:val="ListParagraph"/>
              <w:spacing w:after="0" w:line="240" w:lineRule="auto"/>
              <w:ind w:left="0"/>
              <w:contextualSpacing w:val="0"/>
              <w:jc w:val="center"/>
            </w:pPr>
          </w:p>
        </w:tc>
        <w:tc>
          <w:tcPr>
            <w:tcW w:w="604" w:type="dxa"/>
            <w:vAlign w:val="center"/>
          </w:tcPr>
          <w:p w:rsidRPr="00F220A0" w:rsidR="00BD0D94" w:rsidP="00D47469" w:rsidRDefault="00BD0D94" w14:paraId="1156E301" w14:textId="77777777">
            <w:pPr>
              <w:pStyle w:val="ListParagraph"/>
              <w:spacing w:after="0" w:line="240" w:lineRule="auto"/>
              <w:ind w:left="0"/>
              <w:contextualSpacing w:val="0"/>
              <w:jc w:val="center"/>
            </w:pPr>
          </w:p>
        </w:tc>
        <w:tc>
          <w:tcPr>
            <w:tcW w:w="1430" w:type="dxa"/>
            <w:vAlign w:val="center"/>
          </w:tcPr>
          <w:p w:rsidRPr="00F220A0" w:rsidR="00BD0D94" w:rsidP="00D47469" w:rsidRDefault="00BD0D94" w14:paraId="4D4F49B8" w14:textId="77777777">
            <w:pPr>
              <w:pStyle w:val="ListParagraph"/>
              <w:spacing w:after="0" w:line="240" w:lineRule="auto"/>
              <w:ind w:left="0"/>
              <w:contextualSpacing w:val="0"/>
              <w:jc w:val="center"/>
            </w:pPr>
          </w:p>
        </w:tc>
      </w:tr>
      <w:tr w:rsidRPr="00F220A0" w:rsidR="00BD0D94" w:rsidTr="00D47469" w14:paraId="4BC504B0" w14:textId="77777777">
        <w:trPr>
          <w:trHeight w:val="283"/>
        </w:trPr>
        <w:tc>
          <w:tcPr>
            <w:tcW w:w="9296" w:type="dxa"/>
            <w:gridSpan w:val="6"/>
            <w:vAlign w:val="center"/>
          </w:tcPr>
          <w:p w:rsidRPr="00F220A0" w:rsidR="00BD0D94" w:rsidP="00D47469" w:rsidRDefault="00BD0D94" w14:paraId="2F117512" w14:textId="77777777">
            <w:pPr>
              <w:pStyle w:val="ListParagraph"/>
              <w:spacing w:after="0" w:line="240" w:lineRule="auto"/>
              <w:ind w:left="0"/>
              <w:contextualSpacing w:val="0"/>
              <w:jc w:val="center"/>
            </w:pPr>
            <w:r w:rsidRPr="00F220A0">
              <w:t>Select the youngest child in the age group 3-10 years and ask the questions in the section with respect to that child</w:t>
            </w:r>
          </w:p>
        </w:tc>
      </w:tr>
      <w:tr w:rsidRPr="00F220A0" w:rsidR="00BD0D94" w:rsidTr="00D47469" w14:paraId="233442A9" w14:textId="77777777">
        <w:trPr>
          <w:trHeight w:val="283"/>
        </w:trPr>
        <w:tc>
          <w:tcPr>
            <w:tcW w:w="5005" w:type="dxa"/>
            <w:vMerge w:val="restart"/>
            <w:vAlign w:val="center"/>
          </w:tcPr>
          <w:p w:rsidRPr="00F220A0" w:rsidR="00BD0D94" w:rsidP="00844674" w:rsidRDefault="00BD0D94" w14:paraId="6051A2E9" w14:textId="77777777">
            <w:pPr>
              <w:pStyle w:val="ListParagraph"/>
              <w:numPr>
                <w:ilvl w:val="0"/>
                <w:numId w:val="29"/>
              </w:numPr>
              <w:spacing w:after="0" w:line="240" w:lineRule="auto"/>
              <w:ind w:left="313" w:hanging="313"/>
              <w:contextualSpacing w:val="0"/>
            </w:pPr>
            <w:r w:rsidRPr="00F220A0">
              <w:t>How many days on an average in a month does your child attend school?</w:t>
            </w:r>
          </w:p>
        </w:tc>
        <w:tc>
          <w:tcPr>
            <w:tcW w:w="1936" w:type="dxa"/>
            <w:gridSpan w:val="2"/>
            <w:vAlign w:val="center"/>
          </w:tcPr>
          <w:p w:rsidRPr="00F220A0" w:rsidR="00BD0D94" w:rsidP="00D47469" w:rsidRDefault="00BD0D94" w14:paraId="36E3AFB8" w14:textId="77777777">
            <w:pPr>
              <w:pStyle w:val="ListParagraph"/>
              <w:spacing w:after="0" w:line="240" w:lineRule="auto"/>
              <w:ind w:left="0"/>
              <w:contextualSpacing w:val="0"/>
            </w:pPr>
            <w:r w:rsidRPr="00F220A0">
              <w:rPr>
                <w:noProof/>
                <w:lang w:eastAsia="en-IN"/>
              </w:rPr>
              <w:t>&lt; 7 days</w:t>
            </w:r>
          </w:p>
        </w:tc>
        <w:tc>
          <w:tcPr>
            <w:tcW w:w="925" w:type="dxa"/>
            <w:gridSpan w:val="2"/>
            <w:vAlign w:val="center"/>
          </w:tcPr>
          <w:p w:rsidRPr="00F220A0" w:rsidR="00BD0D94" w:rsidP="00D47469" w:rsidRDefault="00BD0D94" w14:paraId="57D8EEF9" w14:textId="77777777">
            <w:pPr>
              <w:pStyle w:val="ListParagraph"/>
              <w:spacing w:after="0" w:line="240" w:lineRule="auto"/>
              <w:ind w:left="0"/>
              <w:contextualSpacing w:val="0"/>
              <w:jc w:val="center"/>
              <w:rPr>
                <w:noProof/>
                <w:lang w:eastAsia="en-IN"/>
              </w:rPr>
            </w:pPr>
            <w:r w:rsidRPr="00F220A0">
              <w:rPr>
                <w:noProof/>
                <w:lang w:eastAsia="en-IN"/>
              </w:rPr>
              <w:t>1</w:t>
            </w:r>
          </w:p>
        </w:tc>
        <w:tc>
          <w:tcPr>
            <w:tcW w:w="1430" w:type="dxa"/>
            <w:vMerge w:val="restart"/>
            <w:vAlign w:val="center"/>
          </w:tcPr>
          <w:p w:rsidRPr="00F220A0" w:rsidR="00BD0D94" w:rsidP="00D47469" w:rsidRDefault="00BD0D94" w14:paraId="3854AB16" w14:textId="77777777">
            <w:pPr>
              <w:pStyle w:val="ListParagraph"/>
              <w:spacing w:after="0" w:line="240" w:lineRule="auto"/>
              <w:ind w:left="0"/>
              <w:contextualSpacing w:val="0"/>
              <w:jc w:val="center"/>
              <w:rPr>
                <w:noProof/>
                <w:lang w:eastAsia="en-IN"/>
              </w:rPr>
            </w:pPr>
          </w:p>
        </w:tc>
      </w:tr>
      <w:tr w:rsidRPr="00F220A0" w:rsidR="00BD0D94" w:rsidTr="00D47469" w14:paraId="017C85EA" w14:textId="77777777">
        <w:trPr>
          <w:trHeight w:val="283"/>
        </w:trPr>
        <w:tc>
          <w:tcPr>
            <w:tcW w:w="5005" w:type="dxa"/>
            <w:vMerge/>
            <w:vAlign w:val="center"/>
          </w:tcPr>
          <w:p w:rsidRPr="00F220A0" w:rsidR="00BD0D94" w:rsidP="00D47469" w:rsidRDefault="00BD0D94" w14:paraId="26EE14CE" w14:textId="77777777">
            <w:pPr>
              <w:pStyle w:val="ListParagraph"/>
              <w:spacing w:after="0" w:line="240" w:lineRule="auto"/>
              <w:ind w:left="426"/>
              <w:contextualSpacing w:val="0"/>
              <w:rPr>
                <w:noProof/>
                <w:lang w:eastAsia="en-IN"/>
              </w:rPr>
            </w:pPr>
          </w:p>
        </w:tc>
        <w:tc>
          <w:tcPr>
            <w:tcW w:w="1936" w:type="dxa"/>
            <w:gridSpan w:val="2"/>
            <w:vAlign w:val="center"/>
          </w:tcPr>
          <w:p w:rsidRPr="00F220A0" w:rsidR="00BD0D94" w:rsidP="00D47469" w:rsidRDefault="00BD0D94" w14:paraId="16A0DA49" w14:textId="77777777">
            <w:pPr>
              <w:pStyle w:val="ListParagraph"/>
              <w:spacing w:after="0" w:line="240" w:lineRule="auto"/>
              <w:ind w:left="0"/>
              <w:contextualSpacing w:val="0"/>
            </w:pPr>
            <w:r w:rsidRPr="00F220A0">
              <w:rPr>
                <w:noProof/>
                <w:lang w:eastAsia="en-IN"/>
              </w:rPr>
              <w:t>7-15 Days</w:t>
            </w:r>
          </w:p>
        </w:tc>
        <w:tc>
          <w:tcPr>
            <w:tcW w:w="925" w:type="dxa"/>
            <w:gridSpan w:val="2"/>
            <w:vAlign w:val="center"/>
          </w:tcPr>
          <w:p w:rsidRPr="00F220A0" w:rsidR="00BD0D94" w:rsidP="00D47469" w:rsidRDefault="00BD0D94" w14:paraId="33E2E5E2" w14:textId="77777777">
            <w:pPr>
              <w:pStyle w:val="ListParagraph"/>
              <w:spacing w:after="0" w:line="240" w:lineRule="auto"/>
              <w:ind w:left="0"/>
              <w:contextualSpacing w:val="0"/>
              <w:jc w:val="center"/>
              <w:rPr>
                <w:noProof/>
                <w:lang w:eastAsia="en-IN"/>
              </w:rPr>
            </w:pPr>
            <w:r w:rsidRPr="00F220A0">
              <w:rPr>
                <w:noProof/>
                <w:lang w:eastAsia="en-IN"/>
              </w:rPr>
              <w:t>2</w:t>
            </w:r>
          </w:p>
        </w:tc>
        <w:tc>
          <w:tcPr>
            <w:tcW w:w="1430" w:type="dxa"/>
            <w:vMerge/>
            <w:vAlign w:val="center"/>
          </w:tcPr>
          <w:p w:rsidRPr="00F220A0" w:rsidR="00BD0D94" w:rsidP="00D47469" w:rsidRDefault="00BD0D94" w14:paraId="2299CDE5" w14:textId="77777777">
            <w:pPr>
              <w:pStyle w:val="ListParagraph"/>
              <w:spacing w:after="0" w:line="240" w:lineRule="auto"/>
              <w:ind w:left="0"/>
              <w:contextualSpacing w:val="0"/>
              <w:jc w:val="center"/>
              <w:rPr>
                <w:noProof/>
                <w:lang w:eastAsia="en-IN"/>
              </w:rPr>
            </w:pPr>
          </w:p>
        </w:tc>
      </w:tr>
      <w:tr w:rsidRPr="00F220A0" w:rsidR="00BD0D94" w:rsidTr="00D47469" w14:paraId="3A47AE4E" w14:textId="77777777">
        <w:trPr>
          <w:trHeight w:val="283"/>
        </w:trPr>
        <w:tc>
          <w:tcPr>
            <w:tcW w:w="5005" w:type="dxa"/>
            <w:vMerge/>
            <w:vAlign w:val="center"/>
          </w:tcPr>
          <w:p w:rsidRPr="00F220A0" w:rsidR="00BD0D94" w:rsidP="00D47469" w:rsidRDefault="00BD0D94" w14:paraId="212A0C92" w14:textId="77777777">
            <w:pPr>
              <w:pStyle w:val="ListParagraph"/>
              <w:spacing w:after="0" w:line="240" w:lineRule="auto"/>
              <w:ind w:left="426"/>
              <w:contextualSpacing w:val="0"/>
              <w:rPr>
                <w:noProof/>
                <w:lang w:eastAsia="en-IN"/>
              </w:rPr>
            </w:pPr>
          </w:p>
        </w:tc>
        <w:tc>
          <w:tcPr>
            <w:tcW w:w="1936" w:type="dxa"/>
            <w:gridSpan w:val="2"/>
            <w:vAlign w:val="center"/>
          </w:tcPr>
          <w:p w:rsidRPr="00F220A0" w:rsidR="00BD0D94" w:rsidP="00D47469" w:rsidRDefault="00BD0D94" w14:paraId="6530F71C" w14:textId="77777777">
            <w:pPr>
              <w:pStyle w:val="ListParagraph"/>
              <w:spacing w:after="0" w:line="240" w:lineRule="auto"/>
              <w:ind w:left="0"/>
              <w:contextualSpacing w:val="0"/>
              <w:rPr>
                <w:noProof/>
                <w:lang w:eastAsia="en-IN"/>
              </w:rPr>
            </w:pPr>
            <w:r w:rsidRPr="00F220A0">
              <w:t>15-20 Days</w:t>
            </w:r>
          </w:p>
        </w:tc>
        <w:tc>
          <w:tcPr>
            <w:tcW w:w="925" w:type="dxa"/>
            <w:gridSpan w:val="2"/>
            <w:vAlign w:val="center"/>
          </w:tcPr>
          <w:p w:rsidRPr="00F220A0" w:rsidR="00BD0D94" w:rsidP="00D47469" w:rsidRDefault="00BD0D94" w14:paraId="2284C9BF" w14:textId="77777777">
            <w:pPr>
              <w:pStyle w:val="ListParagraph"/>
              <w:spacing w:after="0" w:line="240" w:lineRule="auto"/>
              <w:ind w:left="0"/>
              <w:contextualSpacing w:val="0"/>
              <w:jc w:val="center"/>
            </w:pPr>
            <w:r w:rsidRPr="00F220A0">
              <w:t>3</w:t>
            </w:r>
          </w:p>
        </w:tc>
        <w:tc>
          <w:tcPr>
            <w:tcW w:w="1430" w:type="dxa"/>
            <w:vMerge/>
            <w:vAlign w:val="center"/>
          </w:tcPr>
          <w:p w:rsidRPr="00F220A0" w:rsidR="00BD0D94" w:rsidP="00D47469" w:rsidRDefault="00BD0D94" w14:paraId="5B3C7B01" w14:textId="77777777">
            <w:pPr>
              <w:pStyle w:val="ListParagraph"/>
              <w:spacing w:after="0" w:line="240" w:lineRule="auto"/>
              <w:ind w:left="0"/>
              <w:contextualSpacing w:val="0"/>
              <w:jc w:val="center"/>
            </w:pPr>
          </w:p>
        </w:tc>
      </w:tr>
      <w:tr w:rsidRPr="00F220A0" w:rsidR="00BD0D94" w:rsidTr="00D47469" w14:paraId="49369F29" w14:textId="77777777">
        <w:trPr>
          <w:trHeight w:val="283"/>
        </w:trPr>
        <w:tc>
          <w:tcPr>
            <w:tcW w:w="5005" w:type="dxa"/>
            <w:vMerge/>
            <w:vAlign w:val="center"/>
          </w:tcPr>
          <w:p w:rsidRPr="00F220A0" w:rsidR="00BD0D94" w:rsidP="00D47469" w:rsidRDefault="00BD0D94" w14:paraId="6AF6B11D" w14:textId="77777777">
            <w:pPr>
              <w:pStyle w:val="ListParagraph"/>
              <w:spacing w:after="0" w:line="240" w:lineRule="auto"/>
              <w:ind w:left="426"/>
              <w:contextualSpacing w:val="0"/>
              <w:rPr>
                <w:noProof/>
                <w:lang w:eastAsia="en-IN"/>
              </w:rPr>
            </w:pPr>
          </w:p>
        </w:tc>
        <w:tc>
          <w:tcPr>
            <w:tcW w:w="1936" w:type="dxa"/>
            <w:gridSpan w:val="2"/>
            <w:vAlign w:val="center"/>
          </w:tcPr>
          <w:p w:rsidRPr="00F220A0" w:rsidR="00BD0D94" w:rsidP="00D47469" w:rsidRDefault="00BD0D94" w14:paraId="14F58A04" w14:textId="77777777">
            <w:pPr>
              <w:pStyle w:val="ListParagraph"/>
              <w:spacing w:after="0" w:line="240" w:lineRule="auto"/>
              <w:ind w:left="0"/>
              <w:contextualSpacing w:val="0"/>
            </w:pPr>
            <w:r w:rsidRPr="00F220A0">
              <w:t>&gt;20 Days</w:t>
            </w:r>
          </w:p>
        </w:tc>
        <w:tc>
          <w:tcPr>
            <w:tcW w:w="925" w:type="dxa"/>
            <w:gridSpan w:val="2"/>
            <w:vAlign w:val="center"/>
          </w:tcPr>
          <w:p w:rsidRPr="00F220A0" w:rsidR="00BD0D94" w:rsidP="00D47469" w:rsidRDefault="00BD0D94" w14:paraId="2ABC8542" w14:textId="77777777">
            <w:pPr>
              <w:pStyle w:val="ListParagraph"/>
              <w:spacing w:after="0" w:line="240" w:lineRule="auto"/>
              <w:ind w:left="0"/>
              <w:contextualSpacing w:val="0"/>
              <w:jc w:val="center"/>
            </w:pPr>
            <w:r w:rsidRPr="00F220A0">
              <w:t>4</w:t>
            </w:r>
          </w:p>
        </w:tc>
        <w:tc>
          <w:tcPr>
            <w:tcW w:w="1430" w:type="dxa"/>
            <w:vMerge/>
            <w:vAlign w:val="center"/>
          </w:tcPr>
          <w:p w:rsidRPr="00F220A0" w:rsidR="00BD0D94" w:rsidP="00D47469" w:rsidRDefault="00BD0D94" w14:paraId="1D510B99" w14:textId="77777777">
            <w:pPr>
              <w:pStyle w:val="ListParagraph"/>
              <w:spacing w:after="0" w:line="240" w:lineRule="auto"/>
              <w:ind w:left="0"/>
              <w:contextualSpacing w:val="0"/>
              <w:jc w:val="center"/>
            </w:pPr>
          </w:p>
        </w:tc>
      </w:tr>
      <w:tr w:rsidRPr="00F220A0" w:rsidR="00BD0D94" w:rsidTr="00D47469" w14:paraId="0228EB85" w14:textId="77777777">
        <w:trPr>
          <w:trHeight w:val="1062"/>
        </w:trPr>
        <w:tc>
          <w:tcPr>
            <w:tcW w:w="5005" w:type="dxa"/>
            <w:vAlign w:val="center"/>
          </w:tcPr>
          <w:p w:rsidRPr="00F220A0" w:rsidR="00BD0D94" w:rsidP="00844674" w:rsidRDefault="00BD0D94" w14:paraId="4F84B2AC" w14:textId="77777777">
            <w:pPr>
              <w:pStyle w:val="ListParagraph"/>
              <w:numPr>
                <w:ilvl w:val="0"/>
                <w:numId w:val="29"/>
              </w:numPr>
              <w:spacing w:after="0" w:line="240" w:lineRule="auto"/>
              <w:ind w:left="313" w:hanging="313"/>
              <w:contextualSpacing w:val="0"/>
            </w:pPr>
            <w:r w:rsidRPr="00F220A0">
              <w:t>How many days in a week no meals are provided to children in schools?</w:t>
            </w:r>
          </w:p>
        </w:tc>
        <w:tc>
          <w:tcPr>
            <w:tcW w:w="2861" w:type="dxa"/>
            <w:gridSpan w:val="4"/>
            <w:vAlign w:val="center"/>
          </w:tcPr>
          <w:p w:rsidRPr="00F220A0" w:rsidR="00BD0D94" w:rsidP="00D47469" w:rsidRDefault="00BD0D94" w14:paraId="30C754F7" w14:textId="77777777">
            <w:pPr>
              <w:pStyle w:val="ListParagraph"/>
              <w:spacing w:after="0" w:line="240" w:lineRule="auto"/>
              <w:ind w:left="0"/>
              <w:contextualSpacing w:val="0"/>
              <w:jc w:val="center"/>
              <w:rPr>
                <w:noProof/>
                <w:lang w:eastAsia="en-IN"/>
              </w:rPr>
            </w:pPr>
            <w:r w:rsidRPr="00F220A0">
              <w:rPr>
                <w:noProof/>
                <w:lang w:eastAsia="en-IN"/>
              </w:rPr>
              <w:t>No. of days _______________</w:t>
            </w:r>
          </w:p>
        </w:tc>
        <w:tc>
          <w:tcPr>
            <w:tcW w:w="1430" w:type="dxa"/>
            <w:vAlign w:val="center"/>
          </w:tcPr>
          <w:p w:rsidRPr="00F220A0" w:rsidR="00BD0D94" w:rsidP="00D47469" w:rsidRDefault="00BD0D94" w14:paraId="6A135175" w14:textId="77777777">
            <w:pPr>
              <w:pStyle w:val="ListParagraph"/>
              <w:spacing w:after="0" w:line="240" w:lineRule="auto"/>
              <w:ind w:left="0"/>
              <w:contextualSpacing w:val="0"/>
              <w:jc w:val="center"/>
              <w:rPr>
                <w:noProof/>
                <w:lang w:eastAsia="en-IN"/>
              </w:rPr>
            </w:pPr>
            <w:r w:rsidRPr="00F220A0">
              <w:rPr>
                <w:noProof/>
                <w:lang w:eastAsia="en-IN"/>
              </w:rPr>
              <w:t>Skip to 14, if coded 0</w:t>
            </w:r>
          </w:p>
        </w:tc>
      </w:tr>
      <w:tr w:rsidRPr="00F220A0" w:rsidR="00BD0D94" w:rsidTr="00D47469" w14:paraId="2FDBCABB" w14:textId="77777777">
        <w:trPr>
          <w:trHeight w:val="258"/>
        </w:trPr>
        <w:tc>
          <w:tcPr>
            <w:tcW w:w="5005" w:type="dxa"/>
            <w:vMerge w:val="restart"/>
            <w:vAlign w:val="center"/>
          </w:tcPr>
          <w:p w:rsidRPr="00F220A0" w:rsidR="00BD0D94" w:rsidP="00844674" w:rsidRDefault="00BD0D94" w14:paraId="76E00403" w14:textId="77777777">
            <w:pPr>
              <w:pStyle w:val="ListParagraph"/>
              <w:numPr>
                <w:ilvl w:val="0"/>
                <w:numId w:val="29"/>
              </w:numPr>
              <w:spacing w:after="0" w:line="240" w:lineRule="auto"/>
              <w:ind w:left="313" w:hanging="313"/>
              <w:contextualSpacing w:val="0"/>
            </w:pPr>
            <w:r w:rsidRPr="00F220A0">
              <w:t>What are the reasons for not providing meals in school during certain days of the week?</w:t>
            </w:r>
          </w:p>
        </w:tc>
        <w:tc>
          <w:tcPr>
            <w:tcW w:w="1936" w:type="dxa"/>
            <w:gridSpan w:val="2"/>
            <w:vAlign w:val="center"/>
          </w:tcPr>
          <w:p w:rsidRPr="00F220A0" w:rsidR="00BD0D94" w:rsidP="00D47469" w:rsidRDefault="00BD0D94" w14:paraId="0B06D7DD" w14:textId="77777777">
            <w:pPr>
              <w:pStyle w:val="ListParagraph"/>
              <w:spacing w:after="0" w:line="240" w:lineRule="auto"/>
              <w:ind w:left="0"/>
              <w:contextualSpacing w:val="0"/>
            </w:pPr>
            <w:r w:rsidRPr="00F220A0">
              <w:t>Cook absent</w:t>
            </w:r>
          </w:p>
        </w:tc>
        <w:tc>
          <w:tcPr>
            <w:tcW w:w="925" w:type="dxa"/>
            <w:gridSpan w:val="2"/>
            <w:vAlign w:val="center"/>
          </w:tcPr>
          <w:p w:rsidRPr="00F220A0" w:rsidR="00BD0D94" w:rsidP="00D47469" w:rsidRDefault="00BD0D94" w14:paraId="2093EB90" w14:textId="77777777">
            <w:pPr>
              <w:pStyle w:val="ListParagraph"/>
              <w:spacing w:after="0" w:line="240" w:lineRule="auto"/>
              <w:ind w:left="0"/>
              <w:contextualSpacing w:val="0"/>
              <w:jc w:val="center"/>
            </w:pPr>
            <w:r w:rsidRPr="00F220A0">
              <w:t>1</w:t>
            </w:r>
          </w:p>
        </w:tc>
        <w:tc>
          <w:tcPr>
            <w:tcW w:w="1430" w:type="dxa"/>
            <w:vMerge w:val="restart"/>
            <w:vAlign w:val="center"/>
          </w:tcPr>
          <w:p w:rsidRPr="00F220A0" w:rsidR="00BD0D94" w:rsidP="00D47469" w:rsidRDefault="00BD0D94" w14:paraId="65C0C894" w14:textId="77777777">
            <w:pPr>
              <w:pStyle w:val="ListParagraph"/>
              <w:spacing w:after="0" w:line="240" w:lineRule="auto"/>
              <w:ind w:left="0"/>
              <w:contextualSpacing w:val="0"/>
              <w:jc w:val="center"/>
            </w:pPr>
          </w:p>
        </w:tc>
      </w:tr>
      <w:tr w:rsidRPr="00F220A0" w:rsidR="00BD0D94" w:rsidTr="00D47469" w14:paraId="17A7F7A3" w14:textId="77777777">
        <w:trPr>
          <w:trHeight w:val="258"/>
        </w:trPr>
        <w:tc>
          <w:tcPr>
            <w:tcW w:w="5005" w:type="dxa"/>
            <w:vMerge/>
            <w:vAlign w:val="center"/>
          </w:tcPr>
          <w:p w:rsidRPr="00F220A0" w:rsidR="00BD0D94" w:rsidP="00844674" w:rsidRDefault="00BD0D94" w14:paraId="1DFD302B" w14:textId="77777777">
            <w:pPr>
              <w:pStyle w:val="ListParagraph"/>
              <w:numPr>
                <w:ilvl w:val="0"/>
                <w:numId w:val="29"/>
              </w:numPr>
              <w:spacing w:after="0" w:line="240" w:lineRule="auto"/>
              <w:ind w:left="313" w:hanging="313"/>
              <w:contextualSpacing w:val="0"/>
            </w:pPr>
          </w:p>
        </w:tc>
        <w:tc>
          <w:tcPr>
            <w:tcW w:w="1936" w:type="dxa"/>
            <w:gridSpan w:val="2"/>
            <w:vAlign w:val="center"/>
          </w:tcPr>
          <w:p w:rsidRPr="00F220A0" w:rsidR="00BD0D94" w:rsidP="00D47469" w:rsidRDefault="00BD0D94" w14:paraId="152D98FF" w14:textId="77777777">
            <w:pPr>
              <w:pStyle w:val="ListParagraph"/>
              <w:spacing w:after="0" w:line="240" w:lineRule="auto"/>
              <w:ind w:left="0"/>
              <w:contextualSpacing w:val="0"/>
            </w:pPr>
            <w:r w:rsidRPr="00F220A0">
              <w:t xml:space="preserve">Any event in school                              </w:t>
            </w:r>
          </w:p>
        </w:tc>
        <w:tc>
          <w:tcPr>
            <w:tcW w:w="925" w:type="dxa"/>
            <w:gridSpan w:val="2"/>
            <w:vAlign w:val="center"/>
          </w:tcPr>
          <w:p w:rsidRPr="00F220A0" w:rsidR="00BD0D94" w:rsidP="00D47469" w:rsidRDefault="00BD0D94" w14:paraId="11532B08" w14:textId="77777777">
            <w:pPr>
              <w:pStyle w:val="ListParagraph"/>
              <w:spacing w:after="0" w:line="240" w:lineRule="auto"/>
              <w:ind w:left="0"/>
              <w:contextualSpacing w:val="0"/>
              <w:jc w:val="center"/>
            </w:pPr>
            <w:r w:rsidRPr="00F220A0">
              <w:t>2</w:t>
            </w:r>
          </w:p>
        </w:tc>
        <w:tc>
          <w:tcPr>
            <w:tcW w:w="1430" w:type="dxa"/>
            <w:vMerge/>
            <w:vAlign w:val="center"/>
          </w:tcPr>
          <w:p w:rsidRPr="00F220A0" w:rsidR="00BD0D94" w:rsidP="00D47469" w:rsidRDefault="00BD0D94" w14:paraId="3EA694D1" w14:textId="77777777">
            <w:pPr>
              <w:pStyle w:val="ListParagraph"/>
              <w:spacing w:after="0" w:line="240" w:lineRule="auto"/>
              <w:ind w:left="0"/>
              <w:contextualSpacing w:val="0"/>
              <w:jc w:val="center"/>
            </w:pPr>
          </w:p>
        </w:tc>
      </w:tr>
      <w:tr w:rsidRPr="00F220A0" w:rsidR="00BD0D94" w:rsidTr="00D47469" w14:paraId="05124EA3" w14:textId="77777777">
        <w:trPr>
          <w:trHeight w:val="258"/>
        </w:trPr>
        <w:tc>
          <w:tcPr>
            <w:tcW w:w="5005" w:type="dxa"/>
            <w:vMerge/>
            <w:vAlign w:val="center"/>
          </w:tcPr>
          <w:p w:rsidRPr="00F220A0" w:rsidR="00BD0D94" w:rsidP="00844674" w:rsidRDefault="00BD0D94" w14:paraId="21D3D64C" w14:textId="77777777">
            <w:pPr>
              <w:pStyle w:val="ListParagraph"/>
              <w:numPr>
                <w:ilvl w:val="0"/>
                <w:numId w:val="29"/>
              </w:numPr>
              <w:spacing w:after="0" w:line="240" w:lineRule="auto"/>
              <w:ind w:left="313" w:hanging="313"/>
              <w:contextualSpacing w:val="0"/>
            </w:pPr>
          </w:p>
        </w:tc>
        <w:tc>
          <w:tcPr>
            <w:tcW w:w="1936" w:type="dxa"/>
            <w:gridSpan w:val="2"/>
            <w:vAlign w:val="center"/>
          </w:tcPr>
          <w:p w:rsidRPr="00F220A0" w:rsidR="00BD0D94" w:rsidP="00D47469" w:rsidRDefault="00BD0D94" w14:paraId="56D0F048" w14:textId="77777777">
            <w:pPr>
              <w:pStyle w:val="ListParagraph"/>
              <w:spacing w:after="0" w:line="240" w:lineRule="auto"/>
              <w:ind w:left="0"/>
              <w:contextualSpacing w:val="0"/>
            </w:pPr>
            <w:r w:rsidRPr="00F220A0">
              <w:t>No supply for vegetables or meat</w:t>
            </w:r>
          </w:p>
        </w:tc>
        <w:tc>
          <w:tcPr>
            <w:tcW w:w="925" w:type="dxa"/>
            <w:gridSpan w:val="2"/>
            <w:vAlign w:val="center"/>
          </w:tcPr>
          <w:p w:rsidRPr="00F220A0" w:rsidR="00BD0D94" w:rsidP="00D47469" w:rsidRDefault="00BD0D94" w14:paraId="289EEFB8" w14:textId="77777777">
            <w:pPr>
              <w:pStyle w:val="ListParagraph"/>
              <w:spacing w:after="0" w:line="240" w:lineRule="auto"/>
              <w:ind w:left="0"/>
              <w:contextualSpacing w:val="0"/>
              <w:jc w:val="center"/>
            </w:pPr>
            <w:r w:rsidRPr="00F220A0">
              <w:t>3</w:t>
            </w:r>
          </w:p>
        </w:tc>
        <w:tc>
          <w:tcPr>
            <w:tcW w:w="1430" w:type="dxa"/>
            <w:vMerge/>
            <w:vAlign w:val="center"/>
          </w:tcPr>
          <w:p w:rsidRPr="00F220A0" w:rsidR="00BD0D94" w:rsidP="00D47469" w:rsidRDefault="00BD0D94" w14:paraId="745F3F75" w14:textId="77777777">
            <w:pPr>
              <w:pStyle w:val="ListParagraph"/>
              <w:spacing w:after="0" w:line="240" w:lineRule="auto"/>
              <w:ind w:left="0"/>
              <w:contextualSpacing w:val="0"/>
              <w:jc w:val="center"/>
            </w:pPr>
          </w:p>
        </w:tc>
      </w:tr>
      <w:tr w:rsidRPr="00F220A0" w:rsidR="00BD0D94" w:rsidTr="00D47469" w14:paraId="0C2C073F" w14:textId="77777777">
        <w:trPr>
          <w:trHeight w:val="258"/>
        </w:trPr>
        <w:tc>
          <w:tcPr>
            <w:tcW w:w="5005" w:type="dxa"/>
            <w:vMerge/>
            <w:vAlign w:val="center"/>
          </w:tcPr>
          <w:p w:rsidRPr="00F220A0" w:rsidR="00BD0D94" w:rsidP="00844674" w:rsidRDefault="00BD0D94" w14:paraId="2A5F82AE" w14:textId="77777777">
            <w:pPr>
              <w:pStyle w:val="ListParagraph"/>
              <w:numPr>
                <w:ilvl w:val="0"/>
                <w:numId w:val="29"/>
              </w:numPr>
              <w:spacing w:after="0" w:line="240" w:lineRule="auto"/>
              <w:ind w:left="313" w:hanging="313"/>
              <w:contextualSpacing w:val="0"/>
            </w:pPr>
          </w:p>
        </w:tc>
        <w:tc>
          <w:tcPr>
            <w:tcW w:w="1936" w:type="dxa"/>
            <w:gridSpan w:val="2"/>
            <w:vAlign w:val="center"/>
          </w:tcPr>
          <w:p w:rsidRPr="00F220A0" w:rsidR="00BD0D94" w:rsidP="00D47469" w:rsidRDefault="00BD0D94" w14:paraId="2D252148" w14:textId="77777777">
            <w:pPr>
              <w:pStyle w:val="ListParagraph"/>
              <w:spacing w:after="0" w:line="240" w:lineRule="auto"/>
              <w:ind w:left="0"/>
              <w:contextualSpacing w:val="0"/>
            </w:pPr>
            <w:r w:rsidRPr="00F220A0">
              <w:t>No supply of rice, lentils or oil</w:t>
            </w:r>
          </w:p>
        </w:tc>
        <w:tc>
          <w:tcPr>
            <w:tcW w:w="925" w:type="dxa"/>
            <w:gridSpan w:val="2"/>
            <w:vAlign w:val="center"/>
          </w:tcPr>
          <w:p w:rsidRPr="00F220A0" w:rsidR="00BD0D94" w:rsidP="00D47469" w:rsidRDefault="00BD0D94" w14:paraId="047A995B" w14:textId="77777777">
            <w:pPr>
              <w:pStyle w:val="ListParagraph"/>
              <w:spacing w:after="0" w:line="240" w:lineRule="auto"/>
              <w:ind w:left="0"/>
              <w:contextualSpacing w:val="0"/>
              <w:jc w:val="center"/>
            </w:pPr>
            <w:r w:rsidRPr="00F220A0">
              <w:t>4</w:t>
            </w:r>
          </w:p>
        </w:tc>
        <w:tc>
          <w:tcPr>
            <w:tcW w:w="1430" w:type="dxa"/>
            <w:vMerge/>
            <w:vAlign w:val="center"/>
          </w:tcPr>
          <w:p w:rsidRPr="00F220A0" w:rsidR="00BD0D94" w:rsidP="00D47469" w:rsidRDefault="00BD0D94" w14:paraId="6E59F57F" w14:textId="77777777">
            <w:pPr>
              <w:pStyle w:val="ListParagraph"/>
              <w:spacing w:after="0" w:line="240" w:lineRule="auto"/>
              <w:ind w:left="0"/>
              <w:contextualSpacing w:val="0"/>
              <w:jc w:val="center"/>
            </w:pPr>
          </w:p>
        </w:tc>
      </w:tr>
      <w:tr w:rsidRPr="00F220A0" w:rsidR="00BD0D94" w:rsidTr="00D47469" w14:paraId="04901B8B" w14:textId="77777777">
        <w:trPr>
          <w:trHeight w:val="258"/>
        </w:trPr>
        <w:tc>
          <w:tcPr>
            <w:tcW w:w="5005" w:type="dxa"/>
            <w:vMerge/>
            <w:vAlign w:val="center"/>
          </w:tcPr>
          <w:p w:rsidRPr="00F220A0" w:rsidR="00BD0D94" w:rsidP="00844674" w:rsidRDefault="00BD0D94" w14:paraId="101EA3FA" w14:textId="77777777">
            <w:pPr>
              <w:pStyle w:val="ListParagraph"/>
              <w:numPr>
                <w:ilvl w:val="0"/>
                <w:numId w:val="29"/>
              </w:numPr>
              <w:spacing w:after="0" w:line="240" w:lineRule="auto"/>
              <w:ind w:left="313" w:hanging="313"/>
              <w:contextualSpacing w:val="0"/>
            </w:pPr>
          </w:p>
        </w:tc>
        <w:tc>
          <w:tcPr>
            <w:tcW w:w="1936" w:type="dxa"/>
            <w:gridSpan w:val="2"/>
            <w:vAlign w:val="center"/>
          </w:tcPr>
          <w:p w:rsidRPr="00F220A0" w:rsidR="00BD0D94" w:rsidP="00D47469" w:rsidRDefault="00BD0D94" w14:paraId="0285681E" w14:textId="77777777">
            <w:pPr>
              <w:pStyle w:val="ListParagraph"/>
              <w:spacing w:after="0" w:line="240" w:lineRule="auto"/>
              <w:ind w:left="0"/>
              <w:contextualSpacing w:val="0"/>
            </w:pPr>
            <w:r w:rsidRPr="00F220A0">
              <w:t>No reason</w:t>
            </w:r>
          </w:p>
        </w:tc>
        <w:tc>
          <w:tcPr>
            <w:tcW w:w="925" w:type="dxa"/>
            <w:gridSpan w:val="2"/>
            <w:vAlign w:val="center"/>
          </w:tcPr>
          <w:p w:rsidRPr="00F220A0" w:rsidR="00BD0D94" w:rsidP="00D47469" w:rsidRDefault="00BD0D94" w14:paraId="52F80683" w14:textId="77777777">
            <w:pPr>
              <w:pStyle w:val="ListParagraph"/>
              <w:spacing w:after="0" w:line="240" w:lineRule="auto"/>
              <w:ind w:left="0"/>
              <w:contextualSpacing w:val="0"/>
              <w:jc w:val="center"/>
            </w:pPr>
            <w:r w:rsidRPr="00F220A0">
              <w:t>5</w:t>
            </w:r>
          </w:p>
        </w:tc>
        <w:tc>
          <w:tcPr>
            <w:tcW w:w="1430" w:type="dxa"/>
            <w:vMerge/>
            <w:vAlign w:val="center"/>
          </w:tcPr>
          <w:p w:rsidRPr="00F220A0" w:rsidR="00BD0D94" w:rsidP="00D47469" w:rsidRDefault="00BD0D94" w14:paraId="101EB19A" w14:textId="77777777">
            <w:pPr>
              <w:pStyle w:val="ListParagraph"/>
              <w:spacing w:after="0" w:line="240" w:lineRule="auto"/>
              <w:ind w:left="0"/>
              <w:contextualSpacing w:val="0"/>
              <w:jc w:val="center"/>
            </w:pPr>
          </w:p>
        </w:tc>
      </w:tr>
      <w:tr w:rsidRPr="00F220A0" w:rsidR="00BD0D94" w:rsidTr="00D47469" w14:paraId="1119011B" w14:textId="77777777">
        <w:trPr>
          <w:trHeight w:val="258"/>
        </w:trPr>
        <w:tc>
          <w:tcPr>
            <w:tcW w:w="5005" w:type="dxa"/>
            <w:vMerge/>
            <w:vAlign w:val="center"/>
          </w:tcPr>
          <w:p w:rsidRPr="00F220A0" w:rsidR="00BD0D94" w:rsidP="00844674" w:rsidRDefault="00BD0D94" w14:paraId="277D589F" w14:textId="77777777">
            <w:pPr>
              <w:pStyle w:val="ListParagraph"/>
              <w:numPr>
                <w:ilvl w:val="0"/>
                <w:numId w:val="29"/>
              </w:numPr>
              <w:spacing w:after="0" w:line="240" w:lineRule="auto"/>
              <w:ind w:left="313" w:hanging="313"/>
              <w:contextualSpacing w:val="0"/>
            </w:pPr>
          </w:p>
        </w:tc>
        <w:tc>
          <w:tcPr>
            <w:tcW w:w="1936" w:type="dxa"/>
            <w:gridSpan w:val="2"/>
            <w:vAlign w:val="center"/>
          </w:tcPr>
          <w:p w:rsidRPr="00F220A0" w:rsidR="00BD0D94" w:rsidP="00D47469" w:rsidRDefault="00BD0D94" w14:paraId="0EBD9D49" w14:textId="77777777">
            <w:pPr>
              <w:pStyle w:val="ListParagraph"/>
              <w:spacing w:after="0" w:line="240" w:lineRule="auto"/>
              <w:ind w:left="0"/>
              <w:contextualSpacing w:val="0"/>
            </w:pPr>
            <w:r w:rsidRPr="00F220A0">
              <w:t>Don’t know</w:t>
            </w:r>
          </w:p>
        </w:tc>
        <w:tc>
          <w:tcPr>
            <w:tcW w:w="925" w:type="dxa"/>
            <w:gridSpan w:val="2"/>
            <w:vAlign w:val="center"/>
          </w:tcPr>
          <w:p w:rsidRPr="00F220A0" w:rsidR="00BD0D94" w:rsidP="00D47469" w:rsidRDefault="00BD0D94" w14:paraId="1B47C4FA" w14:textId="77777777">
            <w:pPr>
              <w:pStyle w:val="ListParagraph"/>
              <w:spacing w:after="0" w:line="240" w:lineRule="auto"/>
              <w:ind w:left="0"/>
              <w:contextualSpacing w:val="0"/>
              <w:jc w:val="center"/>
            </w:pPr>
            <w:r w:rsidRPr="00F220A0">
              <w:t>9</w:t>
            </w:r>
          </w:p>
        </w:tc>
        <w:tc>
          <w:tcPr>
            <w:tcW w:w="1430" w:type="dxa"/>
            <w:vMerge/>
            <w:vAlign w:val="center"/>
          </w:tcPr>
          <w:p w:rsidRPr="00F220A0" w:rsidR="00BD0D94" w:rsidP="00D47469" w:rsidRDefault="00BD0D94" w14:paraId="2B5C5AED" w14:textId="77777777">
            <w:pPr>
              <w:pStyle w:val="ListParagraph"/>
              <w:spacing w:after="0" w:line="240" w:lineRule="auto"/>
              <w:ind w:left="0"/>
              <w:contextualSpacing w:val="0"/>
              <w:jc w:val="center"/>
            </w:pPr>
          </w:p>
        </w:tc>
      </w:tr>
      <w:tr w:rsidRPr="00F220A0" w:rsidR="00BD0D94" w:rsidTr="00D47469" w14:paraId="5F4C36B7" w14:textId="77777777">
        <w:trPr>
          <w:trHeight w:val="258"/>
        </w:trPr>
        <w:tc>
          <w:tcPr>
            <w:tcW w:w="5005" w:type="dxa"/>
            <w:vMerge/>
            <w:vAlign w:val="center"/>
          </w:tcPr>
          <w:p w:rsidRPr="00F220A0" w:rsidR="00BD0D94" w:rsidP="00844674" w:rsidRDefault="00BD0D94" w14:paraId="074C1578" w14:textId="77777777">
            <w:pPr>
              <w:pStyle w:val="ListParagraph"/>
              <w:numPr>
                <w:ilvl w:val="0"/>
                <w:numId w:val="29"/>
              </w:numPr>
              <w:spacing w:after="0" w:line="240" w:lineRule="auto"/>
              <w:ind w:left="313" w:hanging="313"/>
              <w:contextualSpacing w:val="0"/>
            </w:pPr>
          </w:p>
        </w:tc>
        <w:tc>
          <w:tcPr>
            <w:tcW w:w="1936" w:type="dxa"/>
            <w:gridSpan w:val="2"/>
            <w:vAlign w:val="center"/>
          </w:tcPr>
          <w:p w:rsidRPr="00F220A0" w:rsidR="00BD0D94" w:rsidP="00D47469" w:rsidRDefault="00BD0D94" w14:paraId="0CE059F7" w14:textId="77777777">
            <w:pPr>
              <w:pStyle w:val="ListParagraph"/>
              <w:spacing w:after="0" w:line="240" w:lineRule="auto"/>
              <w:ind w:left="0"/>
              <w:contextualSpacing w:val="0"/>
            </w:pPr>
            <w:r w:rsidRPr="00F220A0">
              <w:t>Others (specify)</w:t>
            </w:r>
          </w:p>
        </w:tc>
        <w:tc>
          <w:tcPr>
            <w:tcW w:w="925" w:type="dxa"/>
            <w:gridSpan w:val="2"/>
            <w:vAlign w:val="center"/>
          </w:tcPr>
          <w:p w:rsidRPr="00F220A0" w:rsidR="00BD0D94" w:rsidP="00D47469" w:rsidRDefault="00BD0D94" w14:paraId="15E80325" w14:textId="77777777">
            <w:pPr>
              <w:pStyle w:val="ListParagraph"/>
              <w:spacing w:after="0" w:line="240" w:lineRule="auto"/>
              <w:ind w:left="0"/>
              <w:contextualSpacing w:val="0"/>
              <w:jc w:val="center"/>
            </w:pPr>
          </w:p>
        </w:tc>
        <w:tc>
          <w:tcPr>
            <w:tcW w:w="1430" w:type="dxa"/>
            <w:vMerge/>
            <w:vAlign w:val="center"/>
          </w:tcPr>
          <w:p w:rsidRPr="00F220A0" w:rsidR="00BD0D94" w:rsidP="00D47469" w:rsidRDefault="00BD0D94" w14:paraId="00CD4E94" w14:textId="77777777">
            <w:pPr>
              <w:pStyle w:val="ListParagraph"/>
              <w:spacing w:after="0" w:line="240" w:lineRule="auto"/>
              <w:ind w:left="0"/>
              <w:contextualSpacing w:val="0"/>
              <w:jc w:val="center"/>
            </w:pPr>
          </w:p>
        </w:tc>
      </w:tr>
    </w:tbl>
    <w:p w:rsidRPr="00F220A0" w:rsidR="00BD0D94" w:rsidP="00BD0D94" w:rsidRDefault="00BD0D94" w14:paraId="09DBF81B" w14:textId="77777777">
      <w:pPr>
        <w:pStyle w:val="ListParagraph"/>
        <w:spacing w:before="120" w:after="0" w:line="360" w:lineRule="auto"/>
        <w:ind w:left="0"/>
        <w:contextualSpacing w:val="0"/>
        <w:jc w:val="both"/>
        <w:rPr>
          <w:b/>
          <w:u w:val="single"/>
        </w:rPr>
      </w:pPr>
      <w:r w:rsidRPr="00F220A0">
        <w:rPr>
          <w:b/>
          <w:u w:val="single"/>
        </w:rPr>
        <w:t>Information related to food intake at home</w:t>
      </w:r>
    </w:p>
    <w:tbl>
      <w:tblPr>
        <w:tblW w:w="929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
        <w:gridCol w:w="4111"/>
        <w:gridCol w:w="336"/>
        <w:gridCol w:w="1932"/>
        <w:gridCol w:w="41"/>
        <w:gridCol w:w="868"/>
        <w:gridCol w:w="1442"/>
      </w:tblGrid>
      <w:tr w:rsidRPr="00F220A0" w:rsidR="00BD0D94" w:rsidTr="00D47469" w14:paraId="1AEC43AE" w14:textId="77777777">
        <w:trPr>
          <w:trHeight w:val="193"/>
        </w:trPr>
        <w:tc>
          <w:tcPr>
            <w:tcW w:w="5014" w:type="dxa"/>
            <w:gridSpan w:val="3"/>
            <w:vAlign w:val="center"/>
          </w:tcPr>
          <w:p w:rsidRPr="00F220A0" w:rsidR="00BD0D94" w:rsidP="00D47469" w:rsidRDefault="00BD0D94" w14:paraId="56C9D8C8" w14:textId="77777777">
            <w:pPr>
              <w:pStyle w:val="ListParagraph"/>
              <w:spacing w:after="0" w:line="240" w:lineRule="auto"/>
              <w:ind w:left="0"/>
              <w:contextualSpacing w:val="0"/>
              <w:jc w:val="center"/>
              <w:rPr>
                <w:b/>
              </w:rPr>
            </w:pPr>
            <w:r w:rsidRPr="00F220A0">
              <w:rPr>
                <w:b/>
              </w:rPr>
              <w:t>Particulars</w:t>
            </w:r>
          </w:p>
        </w:tc>
        <w:tc>
          <w:tcPr>
            <w:tcW w:w="1932" w:type="dxa"/>
            <w:vAlign w:val="center"/>
          </w:tcPr>
          <w:p w:rsidRPr="00F220A0" w:rsidR="00BD0D94" w:rsidP="00D47469" w:rsidRDefault="00BD0D94" w14:paraId="188E5A9C" w14:textId="77777777">
            <w:pPr>
              <w:pStyle w:val="ListParagraph"/>
              <w:spacing w:after="0" w:line="240" w:lineRule="auto"/>
              <w:ind w:left="0"/>
              <w:contextualSpacing w:val="0"/>
              <w:jc w:val="center"/>
              <w:rPr>
                <w:b/>
              </w:rPr>
            </w:pPr>
            <w:r w:rsidRPr="00F220A0">
              <w:rPr>
                <w:b/>
              </w:rPr>
              <w:t>Options</w:t>
            </w:r>
          </w:p>
        </w:tc>
        <w:tc>
          <w:tcPr>
            <w:tcW w:w="909" w:type="dxa"/>
            <w:gridSpan w:val="2"/>
            <w:vAlign w:val="center"/>
          </w:tcPr>
          <w:p w:rsidRPr="00F220A0" w:rsidR="00BD0D94" w:rsidP="00D47469" w:rsidRDefault="00BD0D94" w14:paraId="2836C001" w14:textId="77777777">
            <w:pPr>
              <w:pStyle w:val="ListParagraph"/>
              <w:spacing w:after="0" w:line="240" w:lineRule="auto"/>
              <w:ind w:left="0"/>
              <w:contextualSpacing w:val="0"/>
              <w:jc w:val="center"/>
              <w:rPr>
                <w:b/>
              </w:rPr>
            </w:pPr>
            <w:r w:rsidRPr="00F220A0">
              <w:rPr>
                <w:b/>
              </w:rPr>
              <w:t>Code</w:t>
            </w:r>
          </w:p>
        </w:tc>
        <w:tc>
          <w:tcPr>
            <w:tcW w:w="1442" w:type="dxa"/>
            <w:vAlign w:val="center"/>
          </w:tcPr>
          <w:p w:rsidRPr="00F220A0" w:rsidR="00BD0D94" w:rsidP="00D47469" w:rsidRDefault="00BD0D94" w14:paraId="5770BC15" w14:textId="77777777">
            <w:pPr>
              <w:pStyle w:val="ListParagraph"/>
              <w:spacing w:after="0" w:line="240" w:lineRule="auto"/>
              <w:ind w:left="0"/>
              <w:contextualSpacing w:val="0"/>
              <w:jc w:val="center"/>
              <w:rPr>
                <w:b/>
              </w:rPr>
            </w:pPr>
            <w:r w:rsidRPr="00F220A0">
              <w:rPr>
                <w:b/>
              </w:rPr>
              <w:t>Remarks</w:t>
            </w:r>
          </w:p>
        </w:tc>
      </w:tr>
      <w:tr w:rsidRPr="00F220A0" w:rsidR="00BD0D94" w:rsidTr="00D47469" w14:paraId="19D52EB9" w14:textId="77777777">
        <w:trPr>
          <w:trHeight w:val="276"/>
        </w:trPr>
        <w:tc>
          <w:tcPr>
            <w:tcW w:w="5014" w:type="dxa"/>
            <w:gridSpan w:val="3"/>
            <w:vMerge w:val="restart"/>
            <w:vAlign w:val="center"/>
          </w:tcPr>
          <w:p w:rsidRPr="00F220A0" w:rsidR="00BD0D94" w:rsidP="00844674" w:rsidRDefault="00BD0D94" w14:paraId="74ED19B6" w14:textId="77777777">
            <w:pPr>
              <w:pStyle w:val="ListParagraph"/>
              <w:numPr>
                <w:ilvl w:val="0"/>
                <w:numId w:val="29"/>
              </w:numPr>
              <w:spacing w:after="0" w:line="240" w:lineRule="auto"/>
              <w:ind w:left="313" w:hanging="313"/>
              <w:contextualSpacing w:val="0"/>
            </w:pPr>
            <w:r w:rsidRPr="00F220A0">
              <w:t>On an average how many meals did your family eat per day in last week?</w:t>
            </w:r>
          </w:p>
        </w:tc>
        <w:tc>
          <w:tcPr>
            <w:tcW w:w="1932" w:type="dxa"/>
            <w:vAlign w:val="center"/>
          </w:tcPr>
          <w:p w:rsidRPr="00F220A0" w:rsidR="00BD0D94" w:rsidP="00D47469" w:rsidRDefault="00BD0D94" w14:paraId="47006177" w14:textId="77777777">
            <w:pPr>
              <w:pStyle w:val="ListParagraph"/>
              <w:spacing w:after="0" w:line="240" w:lineRule="auto"/>
              <w:ind w:left="0"/>
              <w:contextualSpacing w:val="0"/>
              <w:rPr>
                <w:noProof/>
                <w:lang w:eastAsia="en-IN"/>
              </w:rPr>
            </w:pPr>
            <w:r w:rsidRPr="00F220A0">
              <w:rPr>
                <w:noProof/>
                <w:lang w:eastAsia="en-IN"/>
              </w:rPr>
              <w:t>1 meal</w:t>
            </w:r>
          </w:p>
        </w:tc>
        <w:tc>
          <w:tcPr>
            <w:tcW w:w="909" w:type="dxa"/>
            <w:gridSpan w:val="2"/>
            <w:vAlign w:val="center"/>
          </w:tcPr>
          <w:p w:rsidRPr="00F220A0" w:rsidR="00BD0D94" w:rsidP="00D47469" w:rsidRDefault="00BD0D94" w14:paraId="74A7DFEE" w14:textId="77777777">
            <w:pPr>
              <w:pStyle w:val="ListParagraph"/>
              <w:spacing w:after="0" w:line="240" w:lineRule="auto"/>
              <w:ind w:left="0"/>
              <w:contextualSpacing w:val="0"/>
              <w:jc w:val="center"/>
              <w:rPr>
                <w:noProof/>
                <w:lang w:eastAsia="en-IN"/>
              </w:rPr>
            </w:pPr>
            <w:r w:rsidRPr="00F220A0">
              <w:rPr>
                <w:noProof/>
                <w:lang w:eastAsia="en-IN"/>
              </w:rPr>
              <w:t>1</w:t>
            </w:r>
          </w:p>
        </w:tc>
        <w:tc>
          <w:tcPr>
            <w:tcW w:w="1442" w:type="dxa"/>
            <w:vAlign w:val="center"/>
          </w:tcPr>
          <w:p w:rsidRPr="00F220A0" w:rsidR="00BD0D94" w:rsidP="00D47469" w:rsidRDefault="00BD0D94" w14:paraId="67469529" w14:textId="77777777">
            <w:pPr>
              <w:pStyle w:val="ListParagraph"/>
              <w:spacing w:after="0" w:line="240" w:lineRule="auto"/>
              <w:ind w:left="0"/>
              <w:contextualSpacing w:val="0"/>
              <w:jc w:val="center"/>
              <w:rPr>
                <w:noProof/>
                <w:lang w:eastAsia="en-IN"/>
              </w:rPr>
            </w:pPr>
          </w:p>
        </w:tc>
      </w:tr>
      <w:tr w:rsidRPr="00F220A0" w:rsidR="00BD0D94" w:rsidTr="00D47469" w14:paraId="28A4AB57" w14:textId="77777777">
        <w:trPr>
          <w:trHeight w:val="276"/>
        </w:trPr>
        <w:tc>
          <w:tcPr>
            <w:tcW w:w="5014" w:type="dxa"/>
            <w:gridSpan w:val="3"/>
            <w:vMerge/>
            <w:vAlign w:val="center"/>
          </w:tcPr>
          <w:p w:rsidRPr="00F220A0" w:rsidR="00BD0D94" w:rsidP="00844674" w:rsidRDefault="00BD0D94" w14:paraId="226E271B" w14:textId="77777777">
            <w:pPr>
              <w:pStyle w:val="ListParagraph"/>
              <w:numPr>
                <w:ilvl w:val="0"/>
                <w:numId w:val="29"/>
              </w:numPr>
              <w:spacing w:after="0" w:line="240" w:lineRule="auto"/>
              <w:ind w:left="313" w:hanging="313"/>
              <w:contextualSpacing w:val="0"/>
            </w:pPr>
          </w:p>
        </w:tc>
        <w:tc>
          <w:tcPr>
            <w:tcW w:w="1932" w:type="dxa"/>
            <w:vAlign w:val="center"/>
          </w:tcPr>
          <w:p w:rsidRPr="00F220A0" w:rsidR="00BD0D94" w:rsidP="00D47469" w:rsidRDefault="00BD0D94" w14:paraId="76DEFD9D" w14:textId="77777777">
            <w:pPr>
              <w:pStyle w:val="ListParagraph"/>
              <w:spacing w:after="0" w:line="240" w:lineRule="auto"/>
              <w:ind w:left="0"/>
              <w:contextualSpacing w:val="0"/>
              <w:rPr>
                <w:noProof/>
                <w:lang w:eastAsia="en-IN"/>
              </w:rPr>
            </w:pPr>
            <w:r w:rsidRPr="00F220A0">
              <w:rPr>
                <w:noProof/>
                <w:lang w:eastAsia="en-IN"/>
              </w:rPr>
              <w:t>2 meals</w:t>
            </w:r>
          </w:p>
        </w:tc>
        <w:tc>
          <w:tcPr>
            <w:tcW w:w="909" w:type="dxa"/>
            <w:gridSpan w:val="2"/>
            <w:vAlign w:val="center"/>
          </w:tcPr>
          <w:p w:rsidRPr="00F220A0" w:rsidR="00BD0D94" w:rsidP="00D47469" w:rsidRDefault="00BD0D94" w14:paraId="63B462D3" w14:textId="77777777">
            <w:pPr>
              <w:pStyle w:val="ListParagraph"/>
              <w:spacing w:after="0" w:line="240" w:lineRule="auto"/>
              <w:ind w:left="0"/>
              <w:contextualSpacing w:val="0"/>
              <w:jc w:val="center"/>
              <w:rPr>
                <w:noProof/>
                <w:lang w:eastAsia="en-IN"/>
              </w:rPr>
            </w:pPr>
            <w:r w:rsidRPr="00F220A0">
              <w:rPr>
                <w:noProof/>
                <w:lang w:eastAsia="en-IN"/>
              </w:rPr>
              <w:t>2</w:t>
            </w:r>
          </w:p>
        </w:tc>
        <w:tc>
          <w:tcPr>
            <w:tcW w:w="1442" w:type="dxa"/>
            <w:vAlign w:val="center"/>
          </w:tcPr>
          <w:p w:rsidRPr="00F220A0" w:rsidR="00BD0D94" w:rsidP="00D47469" w:rsidRDefault="00BD0D94" w14:paraId="1A401CFC" w14:textId="77777777">
            <w:pPr>
              <w:pStyle w:val="ListParagraph"/>
              <w:spacing w:after="0" w:line="240" w:lineRule="auto"/>
              <w:ind w:left="0"/>
              <w:contextualSpacing w:val="0"/>
              <w:jc w:val="center"/>
              <w:rPr>
                <w:noProof/>
                <w:lang w:eastAsia="en-IN"/>
              </w:rPr>
            </w:pPr>
          </w:p>
        </w:tc>
      </w:tr>
      <w:tr w:rsidRPr="00F220A0" w:rsidR="00BD0D94" w:rsidTr="00D47469" w14:paraId="1DEA4C2D" w14:textId="77777777">
        <w:trPr>
          <w:trHeight w:val="276"/>
        </w:trPr>
        <w:tc>
          <w:tcPr>
            <w:tcW w:w="5014" w:type="dxa"/>
            <w:gridSpan w:val="3"/>
            <w:vMerge/>
            <w:vAlign w:val="center"/>
          </w:tcPr>
          <w:p w:rsidRPr="00F220A0" w:rsidR="00BD0D94" w:rsidP="00844674" w:rsidRDefault="00BD0D94" w14:paraId="504E007F" w14:textId="77777777">
            <w:pPr>
              <w:pStyle w:val="ListParagraph"/>
              <w:numPr>
                <w:ilvl w:val="0"/>
                <w:numId w:val="29"/>
              </w:numPr>
              <w:spacing w:after="0" w:line="240" w:lineRule="auto"/>
              <w:ind w:left="313" w:hanging="313"/>
              <w:contextualSpacing w:val="0"/>
            </w:pPr>
          </w:p>
        </w:tc>
        <w:tc>
          <w:tcPr>
            <w:tcW w:w="1932" w:type="dxa"/>
            <w:vAlign w:val="center"/>
          </w:tcPr>
          <w:p w:rsidRPr="00F220A0" w:rsidR="00BD0D94" w:rsidP="00D47469" w:rsidRDefault="00BD0D94" w14:paraId="5B75E472" w14:textId="77777777">
            <w:pPr>
              <w:pStyle w:val="ListParagraph"/>
              <w:spacing w:after="0" w:line="240" w:lineRule="auto"/>
              <w:ind w:left="0"/>
              <w:contextualSpacing w:val="0"/>
              <w:rPr>
                <w:noProof/>
                <w:lang w:eastAsia="en-IN"/>
              </w:rPr>
            </w:pPr>
            <w:r w:rsidRPr="00F220A0">
              <w:rPr>
                <w:noProof/>
                <w:lang w:eastAsia="en-IN"/>
              </w:rPr>
              <w:t>3 meals</w:t>
            </w:r>
          </w:p>
        </w:tc>
        <w:tc>
          <w:tcPr>
            <w:tcW w:w="909" w:type="dxa"/>
            <w:gridSpan w:val="2"/>
            <w:vAlign w:val="center"/>
          </w:tcPr>
          <w:p w:rsidRPr="00F220A0" w:rsidR="00BD0D94" w:rsidP="00D47469" w:rsidRDefault="00BD0D94" w14:paraId="54C9E139" w14:textId="77777777">
            <w:pPr>
              <w:pStyle w:val="ListParagraph"/>
              <w:spacing w:after="0" w:line="240" w:lineRule="auto"/>
              <w:ind w:left="0"/>
              <w:contextualSpacing w:val="0"/>
              <w:jc w:val="center"/>
              <w:rPr>
                <w:noProof/>
                <w:lang w:eastAsia="en-IN"/>
              </w:rPr>
            </w:pPr>
            <w:r w:rsidRPr="00F220A0">
              <w:rPr>
                <w:noProof/>
                <w:lang w:eastAsia="en-IN"/>
              </w:rPr>
              <w:t>3</w:t>
            </w:r>
          </w:p>
        </w:tc>
        <w:tc>
          <w:tcPr>
            <w:tcW w:w="1442" w:type="dxa"/>
            <w:vAlign w:val="center"/>
          </w:tcPr>
          <w:p w:rsidRPr="00F220A0" w:rsidR="00BD0D94" w:rsidP="00D47469" w:rsidRDefault="00BD0D94" w14:paraId="5FD2328E" w14:textId="77777777">
            <w:pPr>
              <w:pStyle w:val="ListParagraph"/>
              <w:spacing w:after="0" w:line="240" w:lineRule="auto"/>
              <w:ind w:left="0"/>
              <w:contextualSpacing w:val="0"/>
              <w:jc w:val="center"/>
              <w:rPr>
                <w:noProof/>
                <w:lang w:eastAsia="en-IN"/>
              </w:rPr>
            </w:pPr>
          </w:p>
        </w:tc>
      </w:tr>
      <w:tr w:rsidRPr="00F220A0" w:rsidR="00BD0D94" w:rsidTr="00D47469" w14:paraId="6F5D2760" w14:textId="77777777">
        <w:trPr>
          <w:trHeight w:val="276"/>
        </w:trPr>
        <w:tc>
          <w:tcPr>
            <w:tcW w:w="5014" w:type="dxa"/>
            <w:gridSpan w:val="3"/>
            <w:vAlign w:val="center"/>
          </w:tcPr>
          <w:p w:rsidRPr="00F220A0" w:rsidR="00BD0D94" w:rsidP="00844674" w:rsidRDefault="00BD0D94" w14:paraId="407924FA" w14:textId="77777777">
            <w:pPr>
              <w:pStyle w:val="ListParagraph"/>
              <w:numPr>
                <w:ilvl w:val="0"/>
                <w:numId w:val="29"/>
              </w:numPr>
              <w:spacing w:after="0" w:line="240" w:lineRule="auto"/>
              <w:ind w:left="313" w:hanging="313"/>
              <w:contextualSpacing w:val="0"/>
            </w:pPr>
            <w:r w:rsidRPr="00F220A0">
              <w:t>How many meals did your family eat yesterday?</w:t>
            </w:r>
          </w:p>
        </w:tc>
        <w:tc>
          <w:tcPr>
            <w:tcW w:w="2841" w:type="dxa"/>
            <w:gridSpan w:val="3"/>
            <w:vAlign w:val="center"/>
          </w:tcPr>
          <w:p w:rsidRPr="00F220A0" w:rsidR="00BD0D94" w:rsidP="00D47469" w:rsidRDefault="00BD0D94" w14:paraId="028C615E" w14:textId="77777777">
            <w:pPr>
              <w:pStyle w:val="ListParagraph"/>
              <w:spacing w:after="0" w:line="240" w:lineRule="auto"/>
              <w:ind w:left="0"/>
              <w:contextualSpacing w:val="0"/>
              <w:jc w:val="center"/>
              <w:rPr>
                <w:noProof/>
                <w:lang w:eastAsia="en-IN"/>
              </w:rPr>
            </w:pPr>
            <w:r w:rsidRPr="00F220A0">
              <w:rPr>
                <w:noProof/>
                <w:lang w:eastAsia="en-IN"/>
              </w:rPr>
              <w:t>…………………………</w:t>
            </w:r>
          </w:p>
        </w:tc>
        <w:tc>
          <w:tcPr>
            <w:tcW w:w="1442" w:type="dxa"/>
            <w:vAlign w:val="center"/>
          </w:tcPr>
          <w:p w:rsidRPr="00F220A0" w:rsidR="00BD0D94" w:rsidP="00D47469" w:rsidRDefault="00BD0D94" w14:paraId="5E7FFEC1" w14:textId="77777777">
            <w:pPr>
              <w:pStyle w:val="ListParagraph"/>
              <w:spacing w:after="0" w:line="240" w:lineRule="auto"/>
              <w:ind w:left="0"/>
              <w:contextualSpacing w:val="0"/>
              <w:jc w:val="center"/>
              <w:rPr>
                <w:noProof/>
                <w:lang w:eastAsia="en-IN"/>
              </w:rPr>
            </w:pPr>
          </w:p>
        </w:tc>
      </w:tr>
      <w:tr w:rsidRPr="00F220A0" w:rsidR="00BD0D94" w:rsidTr="00D47469" w14:paraId="52DFEFCE" w14:textId="77777777">
        <w:tc>
          <w:tcPr>
            <w:tcW w:w="9297" w:type="dxa"/>
            <w:gridSpan w:val="7"/>
          </w:tcPr>
          <w:p w:rsidRPr="00F220A0" w:rsidR="00BD0D94" w:rsidP="00844674" w:rsidRDefault="00BD0D94" w14:paraId="63BC88FB" w14:textId="77777777">
            <w:pPr>
              <w:pStyle w:val="ListParagraph"/>
              <w:numPr>
                <w:ilvl w:val="0"/>
                <w:numId w:val="29"/>
              </w:numPr>
              <w:spacing w:after="0" w:line="240" w:lineRule="auto"/>
              <w:ind w:left="313" w:hanging="313"/>
              <w:contextualSpacing w:val="0"/>
            </w:pPr>
            <w:r w:rsidRPr="00F220A0">
              <w:t>(a) How many days in the past week did your family eat the following food item? (b) How many times did your family eat these food items per day?</w:t>
            </w:r>
          </w:p>
        </w:tc>
      </w:tr>
      <w:tr w:rsidRPr="00F220A0" w:rsidR="00BD0D94" w:rsidTr="00D47469" w14:paraId="623ACA7E" w14:textId="77777777">
        <w:trPr>
          <w:trHeight w:val="881"/>
        </w:trPr>
        <w:tc>
          <w:tcPr>
            <w:tcW w:w="567" w:type="dxa"/>
            <w:vAlign w:val="center"/>
          </w:tcPr>
          <w:p w:rsidRPr="00F220A0" w:rsidR="00BD0D94" w:rsidP="00D47469" w:rsidRDefault="00BD0D94" w14:paraId="73FF9DE1" w14:textId="77777777">
            <w:pPr>
              <w:pStyle w:val="ListParagraph"/>
              <w:spacing w:after="0" w:line="240" w:lineRule="auto"/>
              <w:ind w:left="0"/>
              <w:contextualSpacing w:val="0"/>
              <w:jc w:val="center"/>
              <w:rPr>
                <w:b/>
              </w:rPr>
            </w:pPr>
            <w:r w:rsidRPr="00F220A0">
              <w:rPr>
                <w:b/>
              </w:rPr>
              <w:t>S. No.</w:t>
            </w:r>
          </w:p>
        </w:tc>
        <w:tc>
          <w:tcPr>
            <w:tcW w:w="4111" w:type="dxa"/>
            <w:vAlign w:val="center"/>
          </w:tcPr>
          <w:p w:rsidRPr="00F220A0" w:rsidR="00BD0D94" w:rsidP="00D47469" w:rsidRDefault="00BD0D94" w14:paraId="3058BE18" w14:textId="77777777">
            <w:pPr>
              <w:pStyle w:val="ListParagraph"/>
              <w:spacing w:after="0" w:line="240" w:lineRule="auto"/>
              <w:ind w:left="0"/>
              <w:contextualSpacing w:val="0"/>
              <w:jc w:val="center"/>
              <w:rPr>
                <w:b/>
              </w:rPr>
            </w:pPr>
            <w:r w:rsidRPr="00F220A0">
              <w:rPr>
                <w:b/>
              </w:rPr>
              <w:t>Food Item</w:t>
            </w:r>
          </w:p>
        </w:tc>
        <w:tc>
          <w:tcPr>
            <w:tcW w:w="2309" w:type="dxa"/>
            <w:gridSpan w:val="3"/>
            <w:vAlign w:val="center"/>
          </w:tcPr>
          <w:p w:rsidRPr="00F220A0" w:rsidR="00BD0D94" w:rsidP="00D47469" w:rsidRDefault="00BD0D94" w14:paraId="57817436" w14:textId="77777777">
            <w:pPr>
              <w:pStyle w:val="ListParagraph"/>
              <w:spacing w:after="0" w:line="240" w:lineRule="auto"/>
              <w:ind w:left="0"/>
              <w:contextualSpacing w:val="0"/>
              <w:jc w:val="center"/>
              <w:rPr>
                <w:b/>
              </w:rPr>
            </w:pPr>
            <w:r w:rsidRPr="00F220A0">
              <w:rPr>
                <w:b/>
              </w:rPr>
              <w:t>No. of Days Eaten in last week</w:t>
            </w:r>
          </w:p>
        </w:tc>
        <w:tc>
          <w:tcPr>
            <w:tcW w:w="2310" w:type="dxa"/>
            <w:gridSpan w:val="2"/>
            <w:vAlign w:val="center"/>
          </w:tcPr>
          <w:p w:rsidRPr="00F220A0" w:rsidR="00BD0D94" w:rsidP="00D47469" w:rsidRDefault="00BD0D94" w14:paraId="1C541F20" w14:textId="77777777">
            <w:pPr>
              <w:pStyle w:val="ListParagraph"/>
              <w:spacing w:after="0" w:line="240" w:lineRule="auto"/>
              <w:ind w:left="0"/>
              <w:contextualSpacing w:val="0"/>
              <w:jc w:val="center"/>
              <w:rPr>
                <w:b/>
              </w:rPr>
            </w:pPr>
            <w:r w:rsidRPr="00F220A0">
              <w:rPr>
                <w:b/>
              </w:rPr>
              <w:t>No. of Days Eaten per day</w:t>
            </w:r>
          </w:p>
        </w:tc>
      </w:tr>
      <w:tr w:rsidRPr="00F220A0" w:rsidR="00BD0D94" w:rsidTr="00D47469" w14:paraId="28B60499" w14:textId="77777777">
        <w:tc>
          <w:tcPr>
            <w:tcW w:w="567" w:type="dxa"/>
            <w:vAlign w:val="center"/>
          </w:tcPr>
          <w:p w:rsidRPr="00F220A0" w:rsidR="00BD0D94" w:rsidP="00844674" w:rsidRDefault="00BD0D94" w14:paraId="047722A3"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6978790A" w14:textId="77777777">
            <w:pPr>
              <w:pStyle w:val="ListParagraph"/>
              <w:spacing w:after="0" w:line="240" w:lineRule="auto"/>
              <w:ind w:left="0"/>
              <w:contextualSpacing w:val="0"/>
            </w:pPr>
            <w:r w:rsidRPr="00F220A0">
              <w:t xml:space="preserve">Rice </w:t>
            </w:r>
          </w:p>
        </w:tc>
        <w:tc>
          <w:tcPr>
            <w:tcW w:w="2309" w:type="dxa"/>
            <w:gridSpan w:val="3"/>
          </w:tcPr>
          <w:p w:rsidRPr="00F220A0" w:rsidR="00BD0D94" w:rsidP="00D47469" w:rsidRDefault="00BD0D94" w14:paraId="4DC86CD1" w14:textId="77777777">
            <w:pPr>
              <w:pStyle w:val="ListParagraph"/>
              <w:spacing w:after="0" w:line="240" w:lineRule="auto"/>
              <w:ind w:left="0"/>
              <w:contextualSpacing w:val="0"/>
            </w:pPr>
          </w:p>
        </w:tc>
        <w:tc>
          <w:tcPr>
            <w:tcW w:w="2310" w:type="dxa"/>
            <w:gridSpan w:val="2"/>
          </w:tcPr>
          <w:p w:rsidRPr="00F220A0" w:rsidR="00BD0D94" w:rsidP="00D47469" w:rsidRDefault="00BD0D94" w14:paraId="1D037541" w14:textId="77777777">
            <w:pPr>
              <w:pStyle w:val="ListParagraph"/>
              <w:spacing w:after="0" w:line="240" w:lineRule="auto"/>
              <w:ind w:left="0"/>
              <w:contextualSpacing w:val="0"/>
            </w:pPr>
          </w:p>
        </w:tc>
      </w:tr>
      <w:tr w:rsidRPr="00F220A0" w:rsidR="00BD0D94" w:rsidTr="00D47469" w14:paraId="68E28630" w14:textId="77777777">
        <w:tc>
          <w:tcPr>
            <w:tcW w:w="567" w:type="dxa"/>
            <w:vAlign w:val="center"/>
          </w:tcPr>
          <w:p w:rsidRPr="00F220A0" w:rsidR="00BD0D94" w:rsidP="00844674" w:rsidRDefault="00BD0D94" w14:paraId="69DB2E15"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1883C6EE" w14:textId="77777777">
            <w:pPr>
              <w:pStyle w:val="ListParagraph"/>
              <w:spacing w:after="0" w:line="240" w:lineRule="auto"/>
              <w:ind w:left="0"/>
              <w:contextualSpacing w:val="0"/>
            </w:pPr>
            <w:r w:rsidRPr="00F220A0">
              <w:rPr>
                <w:rFonts w:cs="Verdana"/>
              </w:rPr>
              <w:t>Maize / Corn</w:t>
            </w:r>
          </w:p>
        </w:tc>
        <w:tc>
          <w:tcPr>
            <w:tcW w:w="2309" w:type="dxa"/>
            <w:gridSpan w:val="3"/>
          </w:tcPr>
          <w:p w:rsidRPr="00F220A0" w:rsidR="00BD0D94" w:rsidP="00D47469" w:rsidRDefault="00BD0D94" w14:paraId="12735023" w14:textId="77777777">
            <w:pPr>
              <w:pStyle w:val="ListParagraph"/>
              <w:spacing w:after="0" w:line="240" w:lineRule="auto"/>
              <w:ind w:left="0"/>
              <w:contextualSpacing w:val="0"/>
            </w:pPr>
          </w:p>
        </w:tc>
        <w:tc>
          <w:tcPr>
            <w:tcW w:w="2310" w:type="dxa"/>
            <w:gridSpan w:val="2"/>
          </w:tcPr>
          <w:p w:rsidRPr="00F220A0" w:rsidR="00BD0D94" w:rsidP="00D47469" w:rsidRDefault="00BD0D94" w14:paraId="6CD6009D" w14:textId="77777777">
            <w:pPr>
              <w:pStyle w:val="ListParagraph"/>
              <w:spacing w:after="0" w:line="240" w:lineRule="auto"/>
              <w:ind w:left="0"/>
              <w:contextualSpacing w:val="0"/>
            </w:pPr>
          </w:p>
        </w:tc>
      </w:tr>
      <w:tr w:rsidRPr="00F220A0" w:rsidR="00BD0D94" w:rsidTr="00D47469" w14:paraId="4BE6031A" w14:textId="77777777">
        <w:tc>
          <w:tcPr>
            <w:tcW w:w="567" w:type="dxa"/>
            <w:vAlign w:val="center"/>
          </w:tcPr>
          <w:p w:rsidRPr="00F220A0" w:rsidR="00BD0D94" w:rsidP="00844674" w:rsidRDefault="00BD0D94" w14:paraId="5542C2B7"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7D34DA2B" w14:textId="77777777">
            <w:pPr>
              <w:pStyle w:val="ListParagraph"/>
              <w:spacing w:after="0" w:line="240" w:lineRule="auto"/>
              <w:ind w:left="0"/>
              <w:contextualSpacing w:val="0"/>
              <w:rPr>
                <w:rFonts w:cs="Verdana"/>
              </w:rPr>
            </w:pPr>
            <w:r w:rsidRPr="00F220A0">
              <w:rPr>
                <w:rFonts w:cs="Verdana"/>
              </w:rPr>
              <w:t>Cassava</w:t>
            </w:r>
          </w:p>
        </w:tc>
        <w:tc>
          <w:tcPr>
            <w:tcW w:w="2309" w:type="dxa"/>
            <w:gridSpan w:val="3"/>
          </w:tcPr>
          <w:p w:rsidRPr="00F220A0" w:rsidR="00BD0D94" w:rsidP="00D47469" w:rsidRDefault="00BD0D94" w14:paraId="6FA28ED7" w14:textId="77777777">
            <w:pPr>
              <w:pStyle w:val="ListParagraph"/>
              <w:spacing w:after="0" w:line="240" w:lineRule="auto"/>
              <w:ind w:left="0"/>
              <w:contextualSpacing w:val="0"/>
            </w:pPr>
          </w:p>
        </w:tc>
        <w:tc>
          <w:tcPr>
            <w:tcW w:w="2310" w:type="dxa"/>
            <w:gridSpan w:val="2"/>
          </w:tcPr>
          <w:p w:rsidRPr="00F220A0" w:rsidR="00BD0D94" w:rsidP="00D47469" w:rsidRDefault="00BD0D94" w14:paraId="4A4ECB9C" w14:textId="77777777">
            <w:pPr>
              <w:pStyle w:val="ListParagraph"/>
              <w:spacing w:after="0" w:line="240" w:lineRule="auto"/>
              <w:ind w:left="0"/>
              <w:contextualSpacing w:val="0"/>
            </w:pPr>
          </w:p>
        </w:tc>
      </w:tr>
      <w:tr w:rsidRPr="00F220A0" w:rsidR="00BD0D94" w:rsidTr="00D47469" w14:paraId="11AB9B62" w14:textId="77777777">
        <w:tc>
          <w:tcPr>
            <w:tcW w:w="567" w:type="dxa"/>
            <w:vAlign w:val="center"/>
          </w:tcPr>
          <w:p w:rsidRPr="00F220A0" w:rsidR="00BD0D94" w:rsidP="00844674" w:rsidRDefault="00BD0D94" w14:paraId="5211D7B5"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118D1DBD" w14:textId="77777777">
            <w:pPr>
              <w:pStyle w:val="ListParagraph"/>
              <w:spacing w:after="0" w:line="240" w:lineRule="auto"/>
              <w:ind w:left="0"/>
              <w:contextualSpacing w:val="0"/>
              <w:rPr>
                <w:rFonts w:cs="Verdana"/>
              </w:rPr>
            </w:pPr>
            <w:r w:rsidRPr="00F220A0">
              <w:rPr>
                <w:rFonts w:cs="Verdana"/>
              </w:rPr>
              <w:t xml:space="preserve">Other roots and tubers </w:t>
            </w:r>
            <w:r w:rsidRPr="00F220A0">
              <w:rPr>
                <w:rFonts w:cs="Verdana"/>
                <w:i/>
                <w:iCs/>
              </w:rPr>
              <w:t>(potatoes, yam)</w:t>
            </w:r>
          </w:p>
        </w:tc>
        <w:tc>
          <w:tcPr>
            <w:tcW w:w="2309" w:type="dxa"/>
            <w:gridSpan w:val="3"/>
          </w:tcPr>
          <w:p w:rsidRPr="00F220A0" w:rsidR="00BD0D94" w:rsidP="00D47469" w:rsidRDefault="00BD0D94" w14:paraId="6DBA8D1C" w14:textId="77777777">
            <w:pPr>
              <w:pStyle w:val="ListParagraph"/>
              <w:spacing w:after="0" w:line="240" w:lineRule="auto"/>
              <w:ind w:left="0"/>
              <w:contextualSpacing w:val="0"/>
            </w:pPr>
          </w:p>
        </w:tc>
        <w:tc>
          <w:tcPr>
            <w:tcW w:w="2310" w:type="dxa"/>
            <w:gridSpan w:val="2"/>
          </w:tcPr>
          <w:p w:rsidRPr="00F220A0" w:rsidR="00BD0D94" w:rsidP="00D47469" w:rsidRDefault="00BD0D94" w14:paraId="28C466E1" w14:textId="77777777">
            <w:pPr>
              <w:pStyle w:val="ListParagraph"/>
              <w:spacing w:after="0" w:line="240" w:lineRule="auto"/>
              <w:ind w:left="0"/>
              <w:contextualSpacing w:val="0"/>
            </w:pPr>
          </w:p>
        </w:tc>
      </w:tr>
      <w:tr w:rsidRPr="00F220A0" w:rsidR="00BD0D94" w:rsidTr="00D47469" w14:paraId="64EF2826" w14:textId="77777777">
        <w:tc>
          <w:tcPr>
            <w:tcW w:w="567" w:type="dxa"/>
            <w:vAlign w:val="center"/>
          </w:tcPr>
          <w:p w:rsidRPr="00F220A0" w:rsidR="00BD0D94" w:rsidP="00844674" w:rsidRDefault="00BD0D94" w14:paraId="7F74C9AD"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3E69F233" w14:textId="77777777">
            <w:pPr>
              <w:pStyle w:val="ListParagraph"/>
              <w:spacing w:after="0" w:line="240" w:lineRule="auto"/>
              <w:ind w:left="0"/>
              <w:contextualSpacing w:val="0"/>
              <w:rPr>
                <w:rFonts w:cs="Verdana"/>
              </w:rPr>
            </w:pPr>
            <w:r w:rsidRPr="00F220A0">
              <w:rPr>
                <w:rFonts w:cs="Verdana"/>
              </w:rPr>
              <w:t>Pulses/Lentils/Tofu/Curd</w:t>
            </w:r>
          </w:p>
        </w:tc>
        <w:tc>
          <w:tcPr>
            <w:tcW w:w="2309" w:type="dxa"/>
            <w:gridSpan w:val="3"/>
          </w:tcPr>
          <w:p w:rsidRPr="00F220A0" w:rsidR="00BD0D94" w:rsidP="00D47469" w:rsidRDefault="00BD0D94" w14:paraId="017D6E37" w14:textId="77777777">
            <w:pPr>
              <w:pStyle w:val="ListParagraph"/>
              <w:spacing w:after="0" w:line="240" w:lineRule="auto"/>
              <w:ind w:left="0"/>
              <w:contextualSpacing w:val="0"/>
            </w:pPr>
          </w:p>
        </w:tc>
        <w:tc>
          <w:tcPr>
            <w:tcW w:w="2310" w:type="dxa"/>
            <w:gridSpan w:val="2"/>
          </w:tcPr>
          <w:p w:rsidRPr="00F220A0" w:rsidR="00BD0D94" w:rsidP="00D47469" w:rsidRDefault="00BD0D94" w14:paraId="43F9E5BC" w14:textId="77777777">
            <w:pPr>
              <w:pStyle w:val="ListParagraph"/>
              <w:spacing w:after="0" w:line="240" w:lineRule="auto"/>
              <w:ind w:left="0"/>
              <w:contextualSpacing w:val="0"/>
            </w:pPr>
          </w:p>
        </w:tc>
      </w:tr>
      <w:tr w:rsidRPr="00F220A0" w:rsidR="00BD0D94" w:rsidTr="00D47469" w14:paraId="3E562693" w14:textId="77777777">
        <w:tc>
          <w:tcPr>
            <w:tcW w:w="567" w:type="dxa"/>
            <w:vMerge w:val="restart"/>
            <w:vAlign w:val="center"/>
          </w:tcPr>
          <w:p w:rsidRPr="00F220A0" w:rsidR="00BD0D94" w:rsidP="00844674" w:rsidRDefault="00BD0D94" w14:paraId="45E430B7"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5E2DC06F" w14:textId="77777777">
            <w:pPr>
              <w:autoSpaceDE w:val="0"/>
              <w:autoSpaceDN w:val="0"/>
              <w:adjustRightInd w:val="0"/>
              <w:spacing w:after="0" w:line="240" w:lineRule="auto"/>
              <w:rPr>
                <w:rFonts w:cs="Verdana"/>
              </w:rPr>
            </w:pPr>
            <w:r w:rsidRPr="00F220A0">
              <w:rPr>
                <w:rFonts w:cs="Verdana"/>
              </w:rPr>
              <w:t>Vegetables</w:t>
            </w:r>
          </w:p>
        </w:tc>
        <w:tc>
          <w:tcPr>
            <w:tcW w:w="2309" w:type="dxa"/>
            <w:gridSpan w:val="3"/>
            <w:shd w:val="clear" w:color="auto" w:fill="000000" w:themeFill="text1"/>
          </w:tcPr>
          <w:p w:rsidRPr="00F220A0" w:rsidR="00BD0D94" w:rsidP="00D47469" w:rsidRDefault="00BD0D94" w14:paraId="1C3C4801" w14:textId="77777777">
            <w:pPr>
              <w:pStyle w:val="ListParagraph"/>
              <w:spacing w:after="0" w:line="240" w:lineRule="auto"/>
              <w:ind w:left="0"/>
              <w:contextualSpacing w:val="0"/>
            </w:pPr>
          </w:p>
        </w:tc>
        <w:tc>
          <w:tcPr>
            <w:tcW w:w="2310" w:type="dxa"/>
            <w:gridSpan w:val="2"/>
            <w:shd w:val="clear" w:color="auto" w:fill="000000" w:themeFill="text1"/>
          </w:tcPr>
          <w:p w:rsidRPr="00F220A0" w:rsidR="00BD0D94" w:rsidP="00D47469" w:rsidRDefault="00BD0D94" w14:paraId="4FA3147F" w14:textId="77777777">
            <w:pPr>
              <w:pStyle w:val="ListParagraph"/>
              <w:spacing w:after="0" w:line="240" w:lineRule="auto"/>
              <w:ind w:left="0"/>
              <w:contextualSpacing w:val="0"/>
            </w:pPr>
          </w:p>
        </w:tc>
      </w:tr>
      <w:tr w:rsidRPr="00F220A0" w:rsidR="00BD0D94" w:rsidTr="00D47469" w14:paraId="641ECCC6" w14:textId="77777777">
        <w:tc>
          <w:tcPr>
            <w:tcW w:w="567" w:type="dxa"/>
            <w:vMerge/>
            <w:vAlign w:val="center"/>
          </w:tcPr>
          <w:p w:rsidRPr="00F220A0" w:rsidR="00BD0D94" w:rsidP="00D47469" w:rsidRDefault="00BD0D94" w14:paraId="0A12B876" w14:textId="77777777">
            <w:pPr>
              <w:pStyle w:val="ListParagraph"/>
              <w:spacing w:after="0" w:line="240" w:lineRule="auto"/>
              <w:ind w:left="34"/>
              <w:contextualSpacing w:val="0"/>
            </w:pPr>
          </w:p>
        </w:tc>
        <w:tc>
          <w:tcPr>
            <w:tcW w:w="4111" w:type="dxa"/>
          </w:tcPr>
          <w:p w:rsidRPr="00F220A0" w:rsidR="00BD0D94" w:rsidP="00D47469" w:rsidRDefault="00BD0D94" w14:paraId="0B3B3F4B" w14:textId="77777777">
            <w:pPr>
              <w:autoSpaceDE w:val="0"/>
              <w:autoSpaceDN w:val="0"/>
              <w:adjustRightInd w:val="0"/>
              <w:spacing w:after="0" w:line="240" w:lineRule="auto"/>
              <w:jc w:val="right"/>
              <w:rPr>
                <w:rFonts w:cs="Verdana"/>
              </w:rPr>
            </w:pPr>
            <w:r w:rsidRPr="00F220A0">
              <w:rPr>
                <w:rFonts w:cs="Verdana"/>
              </w:rPr>
              <w:t>Green Leafy</w:t>
            </w:r>
          </w:p>
        </w:tc>
        <w:tc>
          <w:tcPr>
            <w:tcW w:w="2309" w:type="dxa"/>
            <w:gridSpan w:val="3"/>
          </w:tcPr>
          <w:p w:rsidRPr="00F220A0" w:rsidR="00BD0D94" w:rsidP="00D47469" w:rsidRDefault="00BD0D94" w14:paraId="7AF7CB1A" w14:textId="77777777">
            <w:pPr>
              <w:pStyle w:val="ListParagraph"/>
              <w:spacing w:after="0" w:line="240" w:lineRule="auto"/>
              <w:ind w:left="0"/>
              <w:contextualSpacing w:val="0"/>
            </w:pPr>
          </w:p>
        </w:tc>
        <w:tc>
          <w:tcPr>
            <w:tcW w:w="2310" w:type="dxa"/>
            <w:gridSpan w:val="2"/>
          </w:tcPr>
          <w:p w:rsidRPr="00F220A0" w:rsidR="00BD0D94" w:rsidP="00D47469" w:rsidRDefault="00BD0D94" w14:paraId="0F37A0C1" w14:textId="77777777">
            <w:pPr>
              <w:pStyle w:val="ListParagraph"/>
              <w:spacing w:after="0" w:line="240" w:lineRule="auto"/>
              <w:ind w:left="0"/>
              <w:contextualSpacing w:val="0"/>
            </w:pPr>
          </w:p>
        </w:tc>
      </w:tr>
      <w:tr w:rsidRPr="00F220A0" w:rsidR="00BD0D94" w:rsidTr="00D47469" w14:paraId="78763754" w14:textId="77777777">
        <w:tc>
          <w:tcPr>
            <w:tcW w:w="567" w:type="dxa"/>
            <w:vMerge/>
            <w:vAlign w:val="center"/>
          </w:tcPr>
          <w:p w:rsidRPr="00F220A0" w:rsidR="00BD0D94" w:rsidP="00D47469" w:rsidRDefault="00BD0D94" w14:paraId="0CA2BEC5" w14:textId="77777777">
            <w:pPr>
              <w:pStyle w:val="ListParagraph"/>
              <w:spacing w:after="0" w:line="240" w:lineRule="auto"/>
              <w:ind w:left="34"/>
              <w:contextualSpacing w:val="0"/>
            </w:pPr>
          </w:p>
        </w:tc>
        <w:tc>
          <w:tcPr>
            <w:tcW w:w="4111" w:type="dxa"/>
          </w:tcPr>
          <w:p w:rsidRPr="00F220A0" w:rsidR="00BD0D94" w:rsidP="00D47469" w:rsidRDefault="00BD0D94" w14:paraId="5A7D4230" w14:textId="77777777">
            <w:pPr>
              <w:autoSpaceDE w:val="0"/>
              <w:autoSpaceDN w:val="0"/>
              <w:adjustRightInd w:val="0"/>
              <w:spacing w:after="0" w:line="240" w:lineRule="auto"/>
              <w:jc w:val="right"/>
              <w:rPr>
                <w:rFonts w:cs="Verdana"/>
              </w:rPr>
            </w:pPr>
            <w:r w:rsidRPr="00F220A0">
              <w:rPr>
                <w:rFonts w:cs="Verdana"/>
              </w:rPr>
              <w:t>Carrots</w:t>
            </w:r>
          </w:p>
        </w:tc>
        <w:tc>
          <w:tcPr>
            <w:tcW w:w="2309" w:type="dxa"/>
            <w:gridSpan w:val="3"/>
          </w:tcPr>
          <w:p w:rsidRPr="00F220A0" w:rsidR="00BD0D94" w:rsidP="00D47469" w:rsidRDefault="00BD0D94" w14:paraId="1261153D" w14:textId="77777777">
            <w:pPr>
              <w:pStyle w:val="ListParagraph"/>
              <w:spacing w:after="0" w:line="240" w:lineRule="auto"/>
              <w:ind w:left="0"/>
              <w:contextualSpacing w:val="0"/>
            </w:pPr>
          </w:p>
        </w:tc>
        <w:tc>
          <w:tcPr>
            <w:tcW w:w="2310" w:type="dxa"/>
            <w:gridSpan w:val="2"/>
          </w:tcPr>
          <w:p w:rsidRPr="00F220A0" w:rsidR="00BD0D94" w:rsidP="00D47469" w:rsidRDefault="00BD0D94" w14:paraId="31788AEB" w14:textId="77777777">
            <w:pPr>
              <w:pStyle w:val="ListParagraph"/>
              <w:spacing w:after="0" w:line="240" w:lineRule="auto"/>
              <w:ind w:left="0"/>
              <w:contextualSpacing w:val="0"/>
            </w:pPr>
          </w:p>
        </w:tc>
      </w:tr>
      <w:tr w:rsidRPr="00F220A0" w:rsidR="00BD0D94" w:rsidTr="00D47469" w14:paraId="465DB621" w14:textId="77777777">
        <w:tc>
          <w:tcPr>
            <w:tcW w:w="567" w:type="dxa"/>
            <w:vMerge/>
            <w:vAlign w:val="center"/>
          </w:tcPr>
          <w:p w:rsidRPr="00F220A0" w:rsidR="00BD0D94" w:rsidP="00D47469" w:rsidRDefault="00BD0D94" w14:paraId="6A35892D" w14:textId="77777777">
            <w:pPr>
              <w:pStyle w:val="ListParagraph"/>
              <w:spacing w:after="0" w:line="240" w:lineRule="auto"/>
              <w:ind w:left="34"/>
              <w:contextualSpacing w:val="0"/>
            </w:pPr>
          </w:p>
        </w:tc>
        <w:tc>
          <w:tcPr>
            <w:tcW w:w="4111" w:type="dxa"/>
          </w:tcPr>
          <w:p w:rsidRPr="00F220A0" w:rsidR="00BD0D94" w:rsidP="00D47469" w:rsidRDefault="00BD0D94" w14:paraId="22DC6056" w14:textId="77777777">
            <w:pPr>
              <w:autoSpaceDE w:val="0"/>
              <w:autoSpaceDN w:val="0"/>
              <w:adjustRightInd w:val="0"/>
              <w:spacing w:after="0" w:line="240" w:lineRule="auto"/>
              <w:jc w:val="right"/>
              <w:rPr>
                <w:rFonts w:cs="Verdana"/>
              </w:rPr>
            </w:pPr>
            <w:r w:rsidRPr="00F220A0">
              <w:rPr>
                <w:rFonts w:cs="Verdana"/>
              </w:rPr>
              <w:t>Onions</w:t>
            </w:r>
          </w:p>
        </w:tc>
        <w:tc>
          <w:tcPr>
            <w:tcW w:w="2309" w:type="dxa"/>
            <w:gridSpan w:val="3"/>
          </w:tcPr>
          <w:p w:rsidRPr="00F220A0" w:rsidR="00BD0D94" w:rsidP="00D47469" w:rsidRDefault="00BD0D94" w14:paraId="7B6886AD" w14:textId="77777777">
            <w:pPr>
              <w:pStyle w:val="ListParagraph"/>
              <w:spacing w:after="0" w:line="240" w:lineRule="auto"/>
              <w:ind w:left="0"/>
              <w:contextualSpacing w:val="0"/>
            </w:pPr>
          </w:p>
        </w:tc>
        <w:tc>
          <w:tcPr>
            <w:tcW w:w="2310" w:type="dxa"/>
            <w:gridSpan w:val="2"/>
          </w:tcPr>
          <w:p w:rsidRPr="00F220A0" w:rsidR="00BD0D94" w:rsidP="00D47469" w:rsidRDefault="00BD0D94" w14:paraId="740386F7" w14:textId="77777777">
            <w:pPr>
              <w:pStyle w:val="ListParagraph"/>
              <w:spacing w:after="0" w:line="240" w:lineRule="auto"/>
              <w:ind w:left="0"/>
              <w:contextualSpacing w:val="0"/>
            </w:pPr>
          </w:p>
        </w:tc>
      </w:tr>
      <w:tr w:rsidRPr="00F220A0" w:rsidR="00BD0D94" w:rsidTr="00D47469" w14:paraId="4D36AD65" w14:textId="77777777">
        <w:tc>
          <w:tcPr>
            <w:tcW w:w="567" w:type="dxa"/>
            <w:vMerge/>
            <w:vAlign w:val="center"/>
          </w:tcPr>
          <w:p w:rsidRPr="00F220A0" w:rsidR="00BD0D94" w:rsidP="00D47469" w:rsidRDefault="00BD0D94" w14:paraId="1420E855" w14:textId="77777777">
            <w:pPr>
              <w:pStyle w:val="ListParagraph"/>
              <w:spacing w:after="0" w:line="240" w:lineRule="auto"/>
              <w:ind w:left="34"/>
              <w:contextualSpacing w:val="0"/>
            </w:pPr>
          </w:p>
        </w:tc>
        <w:tc>
          <w:tcPr>
            <w:tcW w:w="4111" w:type="dxa"/>
          </w:tcPr>
          <w:p w:rsidRPr="00F220A0" w:rsidR="00BD0D94" w:rsidP="00D47469" w:rsidRDefault="00BD0D94" w14:paraId="4D7DBE46" w14:textId="77777777">
            <w:pPr>
              <w:autoSpaceDE w:val="0"/>
              <w:autoSpaceDN w:val="0"/>
              <w:adjustRightInd w:val="0"/>
              <w:spacing w:after="0" w:line="240" w:lineRule="auto"/>
              <w:jc w:val="right"/>
              <w:rPr>
                <w:rFonts w:cs="Verdana"/>
              </w:rPr>
            </w:pPr>
            <w:r w:rsidRPr="00F220A0">
              <w:rPr>
                <w:rFonts w:cs="Verdana"/>
              </w:rPr>
              <w:t>Tomatoes</w:t>
            </w:r>
          </w:p>
        </w:tc>
        <w:tc>
          <w:tcPr>
            <w:tcW w:w="2309" w:type="dxa"/>
            <w:gridSpan w:val="3"/>
          </w:tcPr>
          <w:p w:rsidRPr="00F220A0" w:rsidR="00BD0D94" w:rsidP="00D47469" w:rsidRDefault="00BD0D94" w14:paraId="6BF96283" w14:textId="77777777">
            <w:pPr>
              <w:pStyle w:val="ListParagraph"/>
              <w:spacing w:after="0" w:line="240" w:lineRule="auto"/>
              <w:ind w:left="0"/>
              <w:contextualSpacing w:val="0"/>
            </w:pPr>
          </w:p>
        </w:tc>
        <w:tc>
          <w:tcPr>
            <w:tcW w:w="2310" w:type="dxa"/>
            <w:gridSpan w:val="2"/>
          </w:tcPr>
          <w:p w:rsidRPr="00F220A0" w:rsidR="00BD0D94" w:rsidP="00D47469" w:rsidRDefault="00BD0D94" w14:paraId="594528AF" w14:textId="77777777">
            <w:pPr>
              <w:pStyle w:val="ListParagraph"/>
              <w:spacing w:after="0" w:line="240" w:lineRule="auto"/>
              <w:ind w:left="0"/>
              <w:contextualSpacing w:val="0"/>
            </w:pPr>
          </w:p>
        </w:tc>
      </w:tr>
      <w:tr w:rsidRPr="00F220A0" w:rsidR="00BD0D94" w:rsidTr="00D47469" w14:paraId="5EF667AF" w14:textId="77777777">
        <w:tc>
          <w:tcPr>
            <w:tcW w:w="567" w:type="dxa"/>
            <w:vAlign w:val="center"/>
          </w:tcPr>
          <w:p w:rsidRPr="00F220A0" w:rsidR="00BD0D94" w:rsidP="00844674" w:rsidRDefault="00BD0D94" w14:paraId="45A6E424"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2E8B1ADC" w14:textId="77777777">
            <w:pPr>
              <w:autoSpaceDE w:val="0"/>
              <w:autoSpaceDN w:val="0"/>
              <w:adjustRightInd w:val="0"/>
              <w:spacing w:after="0" w:line="240" w:lineRule="auto"/>
              <w:rPr>
                <w:rFonts w:cs="Verdana"/>
              </w:rPr>
            </w:pPr>
            <w:r w:rsidRPr="00F220A0">
              <w:rPr>
                <w:rFonts w:cs="Verdana"/>
              </w:rPr>
              <w:t>Bamboo shoots</w:t>
            </w:r>
          </w:p>
        </w:tc>
        <w:tc>
          <w:tcPr>
            <w:tcW w:w="2309" w:type="dxa"/>
            <w:gridSpan w:val="3"/>
          </w:tcPr>
          <w:p w:rsidRPr="00F220A0" w:rsidR="00BD0D94" w:rsidP="00D47469" w:rsidRDefault="00BD0D94" w14:paraId="29924556" w14:textId="77777777">
            <w:pPr>
              <w:pStyle w:val="ListParagraph"/>
              <w:spacing w:after="0" w:line="240" w:lineRule="auto"/>
              <w:ind w:left="0"/>
              <w:contextualSpacing w:val="0"/>
            </w:pPr>
          </w:p>
        </w:tc>
        <w:tc>
          <w:tcPr>
            <w:tcW w:w="2310" w:type="dxa"/>
            <w:gridSpan w:val="2"/>
          </w:tcPr>
          <w:p w:rsidRPr="00F220A0" w:rsidR="00BD0D94" w:rsidP="00D47469" w:rsidRDefault="00BD0D94" w14:paraId="6B7ABECB" w14:textId="77777777">
            <w:pPr>
              <w:pStyle w:val="ListParagraph"/>
              <w:spacing w:after="0" w:line="240" w:lineRule="auto"/>
              <w:ind w:left="0"/>
              <w:contextualSpacing w:val="0"/>
            </w:pPr>
          </w:p>
        </w:tc>
      </w:tr>
      <w:tr w:rsidRPr="00F220A0" w:rsidR="00BD0D94" w:rsidTr="00D47469" w14:paraId="37E3C787" w14:textId="77777777">
        <w:tc>
          <w:tcPr>
            <w:tcW w:w="567" w:type="dxa"/>
            <w:vAlign w:val="center"/>
          </w:tcPr>
          <w:p w:rsidRPr="00F220A0" w:rsidR="00BD0D94" w:rsidP="00844674" w:rsidRDefault="00BD0D94" w14:paraId="2DF47AD1"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17188064" w14:textId="77777777">
            <w:pPr>
              <w:autoSpaceDE w:val="0"/>
              <w:autoSpaceDN w:val="0"/>
              <w:adjustRightInd w:val="0"/>
              <w:spacing w:after="0" w:line="240" w:lineRule="auto"/>
              <w:rPr>
                <w:rFonts w:cs="Verdana"/>
              </w:rPr>
            </w:pPr>
            <w:r w:rsidRPr="00F220A0">
              <w:rPr>
                <w:rFonts w:cs="Verdana"/>
              </w:rPr>
              <w:t>Mushrooms</w:t>
            </w:r>
          </w:p>
        </w:tc>
        <w:tc>
          <w:tcPr>
            <w:tcW w:w="2309" w:type="dxa"/>
            <w:gridSpan w:val="3"/>
          </w:tcPr>
          <w:p w:rsidRPr="00F220A0" w:rsidR="00BD0D94" w:rsidP="00D47469" w:rsidRDefault="00BD0D94" w14:paraId="2202355A" w14:textId="77777777">
            <w:pPr>
              <w:pStyle w:val="ListParagraph"/>
              <w:spacing w:after="0" w:line="240" w:lineRule="auto"/>
              <w:ind w:left="0"/>
              <w:contextualSpacing w:val="0"/>
            </w:pPr>
          </w:p>
        </w:tc>
        <w:tc>
          <w:tcPr>
            <w:tcW w:w="2310" w:type="dxa"/>
            <w:gridSpan w:val="2"/>
          </w:tcPr>
          <w:p w:rsidRPr="00F220A0" w:rsidR="00BD0D94" w:rsidP="00D47469" w:rsidRDefault="00BD0D94" w14:paraId="49C579F0" w14:textId="77777777">
            <w:pPr>
              <w:pStyle w:val="ListParagraph"/>
              <w:spacing w:after="0" w:line="240" w:lineRule="auto"/>
              <w:ind w:left="0"/>
              <w:contextualSpacing w:val="0"/>
            </w:pPr>
          </w:p>
        </w:tc>
      </w:tr>
      <w:tr w:rsidRPr="00F220A0" w:rsidR="00BD0D94" w:rsidTr="00D47469" w14:paraId="6866A79D" w14:textId="77777777">
        <w:tc>
          <w:tcPr>
            <w:tcW w:w="567" w:type="dxa"/>
            <w:vAlign w:val="center"/>
          </w:tcPr>
          <w:p w:rsidRPr="00F220A0" w:rsidR="00BD0D94" w:rsidP="00844674" w:rsidRDefault="00BD0D94" w14:paraId="386A49A1"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6097792E" w14:textId="77777777">
            <w:pPr>
              <w:autoSpaceDE w:val="0"/>
              <w:autoSpaceDN w:val="0"/>
              <w:adjustRightInd w:val="0"/>
              <w:spacing w:after="0" w:line="240" w:lineRule="auto"/>
              <w:rPr>
                <w:rFonts w:cs="Verdana"/>
              </w:rPr>
            </w:pPr>
            <w:r w:rsidRPr="00F220A0">
              <w:rPr>
                <w:rFonts w:cs="Verdana"/>
              </w:rPr>
              <w:t>Fruits</w:t>
            </w:r>
          </w:p>
        </w:tc>
        <w:tc>
          <w:tcPr>
            <w:tcW w:w="2309" w:type="dxa"/>
            <w:gridSpan w:val="3"/>
          </w:tcPr>
          <w:p w:rsidRPr="00F220A0" w:rsidR="00BD0D94" w:rsidP="00D47469" w:rsidRDefault="00BD0D94" w14:paraId="2E10D5CB" w14:textId="77777777">
            <w:pPr>
              <w:pStyle w:val="ListParagraph"/>
              <w:spacing w:after="0" w:line="240" w:lineRule="auto"/>
              <w:ind w:left="0"/>
              <w:contextualSpacing w:val="0"/>
            </w:pPr>
          </w:p>
        </w:tc>
        <w:tc>
          <w:tcPr>
            <w:tcW w:w="2310" w:type="dxa"/>
            <w:gridSpan w:val="2"/>
          </w:tcPr>
          <w:p w:rsidRPr="00F220A0" w:rsidR="00BD0D94" w:rsidP="00D47469" w:rsidRDefault="00BD0D94" w14:paraId="56E69ECB" w14:textId="77777777">
            <w:pPr>
              <w:pStyle w:val="ListParagraph"/>
              <w:spacing w:after="0" w:line="240" w:lineRule="auto"/>
              <w:ind w:left="0"/>
              <w:contextualSpacing w:val="0"/>
            </w:pPr>
          </w:p>
        </w:tc>
      </w:tr>
      <w:tr w:rsidRPr="00F220A0" w:rsidR="00BD0D94" w:rsidTr="00D47469" w14:paraId="23331CD5" w14:textId="77777777">
        <w:tc>
          <w:tcPr>
            <w:tcW w:w="567" w:type="dxa"/>
            <w:vAlign w:val="center"/>
          </w:tcPr>
          <w:p w:rsidRPr="00F220A0" w:rsidR="00BD0D94" w:rsidP="00844674" w:rsidRDefault="00BD0D94" w14:paraId="45391205"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39751771" w14:textId="77777777">
            <w:pPr>
              <w:autoSpaceDE w:val="0"/>
              <w:autoSpaceDN w:val="0"/>
              <w:adjustRightInd w:val="0"/>
              <w:spacing w:after="0" w:line="240" w:lineRule="auto"/>
              <w:rPr>
                <w:rFonts w:cs="Verdana"/>
              </w:rPr>
            </w:pPr>
            <w:r w:rsidRPr="00F220A0">
              <w:rPr>
                <w:rFonts w:cs="Verdana"/>
              </w:rPr>
              <w:t>Fish/ fish paste</w:t>
            </w:r>
          </w:p>
        </w:tc>
        <w:tc>
          <w:tcPr>
            <w:tcW w:w="2309" w:type="dxa"/>
            <w:gridSpan w:val="3"/>
          </w:tcPr>
          <w:p w:rsidRPr="00F220A0" w:rsidR="00BD0D94" w:rsidP="00D47469" w:rsidRDefault="00BD0D94" w14:paraId="5C112AC8" w14:textId="77777777">
            <w:pPr>
              <w:pStyle w:val="ListParagraph"/>
              <w:spacing w:after="0" w:line="240" w:lineRule="auto"/>
              <w:ind w:left="0"/>
              <w:contextualSpacing w:val="0"/>
            </w:pPr>
          </w:p>
        </w:tc>
        <w:tc>
          <w:tcPr>
            <w:tcW w:w="2310" w:type="dxa"/>
            <w:gridSpan w:val="2"/>
          </w:tcPr>
          <w:p w:rsidRPr="00F220A0" w:rsidR="00BD0D94" w:rsidP="00D47469" w:rsidRDefault="00BD0D94" w14:paraId="19A3279B" w14:textId="77777777">
            <w:pPr>
              <w:pStyle w:val="ListParagraph"/>
              <w:spacing w:after="0" w:line="240" w:lineRule="auto"/>
              <w:ind w:left="0"/>
              <w:contextualSpacing w:val="0"/>
            </w:pPr>
          </w:p>
        </w:tc>
      </w:tr>
      <w:tr w:rsidRPr="00F220A0" w:rsidR="00BD0D94" w:rsidTr="00D47469" w14:paraId="0F540A14" w14:textId="77777777">
        <w:tc>
          <w:tcPr>
            <w:tcW w:w="567" w:type="dxa"/>
            <w:vAlign w:val="center"/>
          </w:tcPr>
          <w:p w:rsidRPr="00F220A0" w:rsidR="00BD0D94" w:rsidP="00844674" w:rsidRDefault="00BD0D94" w14:paraId="7AE5E1B4"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6010BDC9" w14:textId="77777777">
            <w:pPr>
              <w:autoSpaceDE w:val="0"/>
              <w:autoSpaceDN w:val="0"/>
              <w:adjustRightInd w:val="0"/>
              <w:spacing w:after="0" w:line="240" w:lineRule="auto"/>
              <w:rPr>
                <w:rFonts w:cs="Verdana"/>
              </w:rPr>
            </w:pPr>
            <w:r w:rsidRPr="00F220A0">
              <w:rPr>
                <w:rFonts w:cs="Verdana"/>
              </w:rPr>
              <w:t>Other aquatic animals (crabs, snails, shrimps, etc.)</w:t>
            </w:r>
          </w:p>
        </w:tc>
        <w:tc>
          <w:tcPr>
            <w:tcW w:w="2309" w:type="dxa"/>
            <w:gridSpan w:val="3"/>
          </w:tcPr>
          <w:p w:rsidRPr="00F220A0" w:rsidR="00BD0D94" w:rsidP="00D47469" w:rsidRDefault="00BD0D94" w14:paraId="7D4DAA8C" w14:textId="77777777">
            <w:pPr>
              <w:pStyle w:val="ListParagraph"/>
              <w:spacing w:after="0" w:line="240" w:lineRule="auto"/>
              <w:ind w:left="0"/>
              <w:contextualSpacing w:val="0"/>
            </w:pPr>
          </w:p>
        </w:tc>
        <w:tc>
          <w:tcPr>
            <w:tcW w:w="2310" w:type="dxa"/>
            <w:gridSpan w:val="2"/>
          </w:tcPr>
          <w:p w:rsidRPr="00F220A0" w:rsidR="00BD0D94" w:rsidP="00D47469" w:rsidRDefault="00BD0D94" w14:paraId="2794B798" w14:textId="77777777">
            <w:pPr>
              <w:pStyle w:val="ListParagraph"/>
              <w:spacing w:after="0" w:line="240" w:lineRule="auto"/>
              <w:ind w:left="0"/>
              <w:contextualSpacing w:val="0"/>
            </w:pPr>
          </w:p>
        </w:tc>
      </w:tr>
      <w:tr w:rsidRPr="00F220A0" w:rsidR="00BD0D94" w:rsidTr="00D47469" w14:paraId="54283958" w14:textId="77777777">
        <w:tc>
          <w:tcPr>
            <w:tcW w:w="567" w:type="dxa"/>
            <w:vAlign w:val="center"/>
          </w:tcPr>
          <w:p w:rsidRPr="00F220A0" w:rsidR="00BD0D94" w:rsidP="00844674" w:rsidRDefault="00BD0D94" w14:paraId="26135C29"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4FC361E4" w14:textId="77777777">
            <w:pPr>
              <w:autoSpaceDE w:val="0"/>
              <w:autoSpaceDN w:val="0"/>
              <w:adjustRightInd w:val="0"/>
              <w:spacing w:after="0" w:line="240" w:lineRule="auto"/>
              <w:rPr>
                <w:rFonts w:cs="Verdana"/>
              </w:rPr>
            </w:pPr>
            <w:r w:rsidRPr="00F220A0">
              <w:rPr>
                <w:rFonts w:cs="Verdana"/>
              </w:rPr>
              <w:t xml:space="preserve">Meat (beef, pork) </w:t>
            </w:r>
          </w:p>
        </w:tc>
        <w:tc>
          <w:tcPr>
            <w:tcW w:w="2309" w:type="dxa"/>
            <w:gridSpan w:val="3"/>
          </w:tcPr>
          <w:p w:rsidRPr="00F220A0" w:rsidR="00BD0D94" w:rsidP="00D47469" w:rsidRDefault="00BD0D94" w14:paraId="158F4F3B" w14:textId="77777777">
            <w:pPr>
              <w:pStyle w:val="ListParagraph"/>
              <w:spacing w:after="0" w:line="240" w:lineRule="auto"/>
              <w:ind w:left="0"/>
              <w:contextualSpacing w:val="0"/>
            </w:pPr>
          </w:p>
        </w:tc>
        <w:tc>
          <w:tcPr>
            <w:tcW w:w="2310" w:type="dxa"/>
            <w:gridSpan w:val="2"/>
          </w:tcPr>
          <w:p w:rsidRPr="00F220A0" w:rsidR="00BD0D94" w:rsidP="00D47469" w:rsidRDefault="00BD0D94" w14:paraId="35DF5763" w14:textId="77777777">
            <w:pPr>
              <w:pStyle w:val="ListParagraph"/>
              <w:spacing w:after="0" w:line="240" w:lineRule="auto"/>
              <w:ind w:left="0"/>
              <w:contextualSpacing w:val="0"/>
            </w:pPr>
          </w:p>
        </w:tc>
      </w:tr>
      <w:tr w:rsidRPr="00F220A0" w:rsidR="00BD0D94" w:rsidTr="00D47469" w14:paraId="1E899884" w14:textId="77777777">
        <w:tc>
          <w:tcPr>
            <w:tcW w:w="567" w:type="dxa"/>
            <w:vAlign w:val="center"/>
          </w:tcPr>
          <w:p w:rsidRPr="00F220A0" w:rsidR="00BD0D94" w:rsidP="00844674" w:rsidRDefault="00BD0D94" w14:paraId="262CD0A5"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204CFE18" w14:textId="77777777">
            <w:pPr>
              <w:autoSpaceDE w:val="0"/>
              <w:autoSpaceDN w:val="0"/>
              <w:adjustRightInd w:val="0"/>
              <w:spacing w:after="0" w:line="240" w:lineRule="auto"/>
              <w:rPr>
                <w:rFonts w:cs="Verdana"/>
              </w:rPr>
            </w:pPr>
            <w:r w:rsidRPr="00F220A0">
              <w:rPr>
                <w:rFonts w:cs="Verdana"/>
              </w:rPr>
              <w:t>Chicken</w:t>
            </w:r>
          </w:p>
        </w:tc>
        <w:tc>
          <w:tcPr>
            <w:tcW w:w="2309" w:type="dxa"/>
            <w:gridSpan w:val="3"/>
          </w:tcPr>
          <w:p w:rsidRPr="00F220A0" w:rsidR="00BD0D94" w:rsidP="00D47469" w:rsidRDefault="00BD0D94" w14:paraId="44BCA261" w14:textId="77777777">
            <w:pPr>
              <w:pStyle w:val="ListParagraph"/>
              <w:spacing w:after="0" w:line="240" w:lineRule="auto"/>
              <w:ind w:left="0"/>
              <w:contextualSpacing w:val="0"/>
            </w:pPr>
          </w:p>
        </w:tc>
        <w:tc>
          <w:tcPr>
            <w:tcW w:w="2310" w:type="dxa"/>
            <w:gridSpan w:val="2"/>
          </w:tcPr>
          <w:p w:rsidRPr="00F220A0" w:rsidR="00BD0D94" w:rsidP="00D47469" w:rsidRDefault="00BD0D94" w14:paraId="13AE3DE8" w14:textId="77777777">
            <w:pPr>
              <w:pStyle w:val="ListParagraph"/>
              <w:spacing w:after="0" w:line="240" w:lineRule="auto"/>
              <w:ind w:left="0"/>
              <w:contextualSpacing w:val="0"/>
            </w:pPr>
          </w:p>
        </w:tc>
      </w:tr>
      <w:tr w:rsidRPr="00F220A0" w:rsidR="00BD0D94" w:rsidTr="00D47469" w14:paraId="1EBF80E6" w14:textId="77777777">
        <w:tc>
          <w:tcPr>
            <w:tcW w:w="567" w:type="dxa"/>
            <w:vAlign w:val="center"/>
          </w:tcPr>
          <w:p w:rsidRPr="00F220A0" w:rsidR="00BD0D94" w:rsidP="00844674" w:rsidRDefault="00BD0D94" w14:paraId="1FACD260"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440F7F39" w14:textId="77777777">
            <w:pPr>
              <w:autoSpaceDE w:val="0"/>
              <w:autoSpaceDN w:val="0"/>
              <w:adjustRightInd w:val="0"/>
              <w:spacing w:after="0" w:line="240" w:lineRule="auto"/>
              <w:rPr>
                <w:rFonts w:cs="Verdana"/>
              </w:rPr>
            </w:pPr>
            <w:r w:rsidRPr="00F220A0">
              <w:rPr>
                <w:rFonts w:cs="Verdana"/>
              </w:rPr>
              <w:t>Wild animals</w:t>
            </w:r>
          </w:p>
        </w:tc>
        <w:tc>
          <w:tcPr>
            <w:tcW w:w="2309" w:type="dxa"/>
            <w:gridSpan w:val="3"/>
          </w:tcPr>
          <w:p w:rsidRPr="00F220A0" w:rsidR="00BD0D94" w:rsidP="00D47469" w:rsidRDefault="00BD0D94" w14:paraId="21907916" w14:textId="77777777">
            <w:pPr>
              <w:pStyle w:val="ListParagraph"/>
              <w:spacing w:after="0" w:line="240" w:lineRule="auto"/>
              <w:ind w:left="0"/>
              <w:contextualSpacing w:val="0"/>
            </w:pPr>
          </w:p>
        </w:tc>
        <w:tc>
          <w:tcPr>
            <w:tcW w:w="2310" w:type="dxa"/>
            <w:gridSpan w:val="2"/>
          </w:tcPr>
          <w:p w:rsidRPr="00F220A0" w:rsidR="00BD0D94" w:rsidP="00D47469" w:rsidRDefault="00BD0D94" w14:paraId="3E82107E" w14:textId="77777777">
            <w:pPr>
              <w:pStyle w:val="ListParagraph"/>
              <w:spacing w:after="0" w:line="240" w:lineRule="auto"/>
              <w:ind w:left="0"/>
              <w:contextualSpacing w:val="0"/>
            </w:pPr>
          </w:p>
        </w:tc>
      </w:tr>
      <w:tr w:rsidRPr="00F220A0" w:rsidR="00BD0D94" w:rsidTr="00D47469" w14:paraId="4FCE21BB" w14:textId="77777777">
        <w:tc>
          <w:tcPr>
            <w:tcW w:w="567" w:type="dxa"/>
            <w:vAlign w:val="center"/>
          </w:tcPr>
          <w:p w:rsidRPr="00F220A0" w:rsidR="00BD0D94" w:rsidP="00844674" w:rsidRDefault="00BD0D94" w14:paraId="33C0CA34"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0619EDC8" w14:textId="77777777">
            <w:pPr>
              <w:autoSpaceDE w:val="0"/>
              <w:autoSpaceDN w:val="0"/>
              <w:adjustRightInd w:val="0"/>
              <w:spacing w:after="0" w:line="240" w:lineRule="auto"/>
              <w:rPr>
                <w:rFonts w:cs="Verdana"/>
              </w:rPr>
            </w:pPr>
            <w:r w:rsidRPr="00F220A0">
              <w:rPr>
                <w:rFonts w:cs="Verdana"/>
              </w:rPr>
              <w:t>Eggs</w:t>
            </w:r>
          </w:p>
        </w:tc>
        <w:tc>
          <w:tcPr>
            <w:tcW w:w="2309" w:type="dxa"/>
            <w:gridSpan w:val="3"/>
          </w:tcPr>
          <w:p w:rsidRPr="00F220A0" w:rsidR="00BD0D94" w:rsidP="00D47469" w:rsidRDefault="00BD0D94" w14:paraId="2BC3D0AC" w14:textId="77777777">
            <w:pPr>
              <w:pStyle w:val="ListParagraph"/>
              <w:spacing w:after="0" w:line="240" w:lineRule="auto"/>
              <w:ind w:left="0"/>
              <w:contextualSpacing w:val="0"/>
            </w:pPr>
          </w:p>
        </w:tc>
        <w:tc>
          <w:tcPr>
            <w:tcW w:w="2310" w:type="dxa"/>
            <w:gridSpan w:val="2"/>
          </w:tcPr>
          <w:p w:rsidRPr="00F220A0" w:rsidR="00BD0D94" w:rsidP="00D47469" w:rsidRDefault="00BD0D94" w14:paraId="1229271C" w14:textId="77777777">
            <w:pPr>
              <w:pStyle w:val="ListParagraph"/>
              <w:spacing w:after="0" w:line="240" w:lineRule="auto"/>
              <w:ind w:left="0"/>
              <w:contextualSpacing w:val="0"/>
            </w:pPr>
          </w:p>
        </w:tc>
      </w:tr>
      <w:tr w:rsidRPr="00F220A0" w:rsidR="00BD0D94" w:rsidTr="00D47469" w14:paraId="0542E8D2" w14:textId="77777777">
        <w:tc>
          <w:tcPr>
            <w:tcW w:w="567" w:type="dxa"/>
            <w:vAlign w:val="center"/>
          </w:tcPr>
          <w:p w:rsidRPr="00F220A0" w:rsidR="00BD0D94" w:rsidP="00844674" w:rsidRDefault="00BD0D94" w14:paraId="31F0E47E"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017A7C49" w14:textId="77777777">
            <w:pPr>
              <w:autoSpaceDE w:val="0"/>
              <w:autoSpaceDN w:val="0"/>
              <w:adjustRightInd w:val="0"/>
              <w:spacing w:after="0" w:line="240" w:lineRule="auto"/>
              <w:rPr>
                <w:rFonts w:cs="Verdana"/>
              </w:rPr>
            </w:pPr>
            <w:r w:rsidRPr="00F220A0">
              <w:rPr>
                <w:rFonts w:cs="Verdana"/>
              </w:rPr>
              <w:t>Milk/ milk products</w:t>
            </w:r>
          </w:p>
        </w:tc>
        <w:tc>
          <w:tcPr>
            <w:tcW w:w="2309" w:type="dxa"/>
            <w:gridSpan w:val="3"/>
          </w:tcPr>
          <w:p w:rsidRPr="00F220A0" w:rsidR="00BD0D94" w:rsidP="00D47469" w:rsidRDefault="00BD0D94" w14:paraId="52FEAD12" w14:textId="77777777">
            <w:pPr>
              <w:pStyle w:val="ListParagraph"/>
              <w:spacing w:after="0" w:line="240" w:lineRule="auto"/>
              <w:ind w:left="0"/>
              <w:contextualSpacing w:val="0"/>
            </w:pPr>
          </w:p>
        </w:tc>
        <w:tc>
          <w:tcPr>
            <w:tcW w:w="2310" w:type="dxa"/>
            <w:gridSpan w:val="2"/>
          </w:tcPr>
          <w:p w:rsidRPr="00F220A0" w:rsidR="00BD0D94" w:rsidP="00D47469" w:rsidRDefault="00BD0D94" w14:paraId="0F42805B" w14:textId="77777777">
            <w:pPr>
              <w:pStyle w:val="ListParagraph"/>
              <w:spacing w:after="0" w:line="240" w:lineRule="auto"/>
              <w:ind w:left="0"/>
              <w:contextualSpacing w:val="0"/>
            </w:pPr>
          </w:p>
        </w:tc>
      </w:tr>
      <w:tr w:rsidRPr="00F220A0" w:rsidR="00BD0D94" w:rsidTr="00D47469" w14:paraId="5BA55CE6" w14:textId="77777777">
        <w:tc>
          <w:tcPr>
            <w:tcW w:w="567" w:type="dxa"/>
            <w:vAlign w:val="center"/>
          </w:tcPr>
          <w:p w:rsidRPr="00F220A0" w:rsidR="00BD0D94" w:rsidP="00844674" w:rsidRDefault="00BD0D94" w14:paraId="72EA77E2"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280610C4" w14:textId="77777777">
            <w:pPr>
              <w:autoSpaceDE w:val="0"/>
              <w:autoSpaceDN w:val="0"/>
              <w:adjustRightInd w:val="0"/>
              <w:spacing w:after="0" w:line="240" w:lineRule="auto"/>
              <w:rPr>
                <w:rFonts w:cs="Verdana"/>
              </w:rPr>
            </w:pPr>
            <w:r w:rsidRPr="00F220A0">
              <w:rPr>
                <w:rFonts w:cs="Verdana"/>
              </w:rPr>
              <w:t>Sugar</w:t>
            </w:r>
          </w:p>
        </w:tc>
        <w:tc>
          <w:tcPr>
            <w:tcW w:w="2309" w:type="dxa"/>
            <w:gridSpan w:val="3"/>
          </w:tcPr>
          <w:p w:rsidRPr="00F220A0" w:rsidR="00BD0D94" w:rsidP="00D47469" w:rsidRDefault="00BD0D94" w14:paraId="0BBDE5D4" w14:textId="77777777">
            <w:pPr>
              <w:pStyle w:val="ListParagraph"/>
              <w:spacing w:after="0" w:line="240" w:lineRule="auto"/>
              <w:ind w:left="0"/>
              <w:contextualSpacing w:val="0"/>
            </w:pPr>
          </w:p>
        </w:tc>
        <w:tc>
          <w:tcPr>
            <w:tcW w:w="2310" w:type="dxa"/>
            <w:gridSpan w:val="2"/>
          </w:tcPr>
          <w:p w:rsidRPr="00F220A0" w:rsidR="00BD0D94" w:rsidP="00D47469" w:rsidRDefault="00BD0D94" w14:paraId="0F26B974" w14:textId="77777777">
            <w:pPr>
              <w:pStyle w:val="ListParagraph"/>
              <w:spacing w:after="0" w:line="240" w:lineRule="auto"/>
              <w:ind w:left="0"/>
              <w:contextualSpacing w:val="0"/>
            </w:pPr>
          </w:p>
        </w:tc>
      </w:tr>
      <w:tr w:rsidRPr="00F220A0" w:rsidR="00BD0D94" w:rsidTr="00D47469" w14:paraId="5D504057" w14:textId="77777777">
        <w:tc>
          <w:tcPr>
            <w:tcW w:w="567" w:type="dxa"/>
            <w:vAlign w:val="center"/>
          </w:tcPr>
          <w:p w:rsidRPr="00F220A0" w:rsidR="00BD0D94" w:rsidP="00844674" w:rsidRDefault="00BD0D94" w14:paraId="71E9C183"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2FB1B640" w14:textId="77777777">
            <w:pPr>
              <w:autoSpaceDE w:val="0"/>
              <w:autoSpaceDN w:val="0"/>
              <w:adjustRightInd w:val="0"/>
              <w:spacing w:after="0" w:line="240" w:lineRule="auto"/>
              <w:rPr>
                <w:rFonts w:cs="Verdana"/>
              </w:rPr>
            </w:pPr>
            <w:r w:rsidRPr="00F220A0">
              <w:rPr>
                <w:rFonts w:cs="Verdana"/>
              </w:rPr>
              <w:t>Oil/Butter</w:t>
            </w:r>
          </w:p>
        </w:tc>
        <w:tc>
          <w:tcPr>
            <w:tcW w:w="2309" w:type="dxa"/>
            <w:gridSpan w:val="3"/>
          </w:tcPr>
          <w:p w:rsidRPr="00F220A0" w:rsidR="00BD0D94" w:rsidP="00D47469" w:rsidRDefault="00BD0D94" w14:paraId="4FA9923C" w14:textId="77777777">
            <w:pPr>
              <w:pStyle w:val="ListParagraph"/>
              <w:spacing w:after="0" w:line="240" w:lineRule="auto"/>
              <w:ind w:left="0"/>
              <w:contextualSpacing w:val="0"/>
            </w:pPr>
          </w:p>
        </w:tc>
        <w:tc>
          <w:tcPr>
            <w:tcW w:w="2310" w:type="dxa"/>
            <w:gridSpan w:val="2"/>
          </w:tcPr>
          <w:p w:rsidRPr="00F220A0" w:rsidR="00BD0D94" w:rsidP="00D47469" w:rsidRDefault="00BD0D94" w14:paraId="375BF199" w14:textId="77777777">
            <w:pPr>
              <w:pStyle w:val="ListParagraph"/>
              <w:spacing w:after="0" w:line="240" w:lineRule="auto"/>
              <w:ind w:left="0"/>
              <w:contextualSpacing w:val="0"/>
            </w:pPr>
          </w:p>
        </w:tc>
      </w:tr>
    </w:tbl>
    <w:p w:rsidRPr="00F220A0" w:rsidR="00BD0D94" w:rsidP="00BD0D94" w:rsidRDefault="00BD0D94" w14:paraId="6AC12790" w14:textId="1FEBD315">
      <w:pPr>
        <w:pStyle w:val="ListParagraph"/>
        <w:spacing w:before="120" w:after="0" w:line="360" w:lineRule="auto"/>
        <w:ind w:left="0"/>
        <w:contextualSpacing w:val="0"/>
        <w:jc w:val="both"/>
        <w:rPr>
          <w:b/>
          <w:u w:val="single"/>
        </w:rPr>
      </w:pPr>
      <w:r w:rsidRPr="00F220A0">
        <w:rPr>
          <w:b/>
          <w:u w:val="single"/>
        </w:rPr>
        <w:t xml:space="preserve">Information related to </w:t>
      </w:r>
      <w:r w:rsidRPr="00F220A0" w:rsidR="00317A86">
        <w:rPr>
          <w:b/>
          <w:u w:val="single"/>
        </w:rPr>
        <w:t xml:space="preserve">program </w:t>
      </w:r>
      <w:r w:rsidRPr="00F220A0">
        <w:rPr>
          <w:b/>
          <w:u w:val="single"/>
        </w:rPr>
        <w:t>inputs</w:t>
      </w:r>
    </w:p>
    <w:tbl>
      <w:tblPr>
        <w:tblW w:w="9498"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947"/>
        <w:gridCol w:w="2149"/>
        <w:gridCol w:w="850"/>
        <w:gridCol w:w="100"/>
        <w:gridCol w:w="751"/>
        <w:gridCol w:w="850"/>
        <w:gridCol w:w="851"/>
      </w:tblGrid>
      <w:tr w:rsidRPr="00F220A0" w:rsidR="00BD0D94" w:rsidTr="00D47469" w14:paraId="1FA5DD66" w14:textId="77777777">
        <w:trPr>
          <w:trHeight w:val="193"/>
          <w:tblHeader/>
        </w:trPr>
        <w:tc>
          <w:tcPr>
            <w:tcW w:w="3947" w:type="dxa"/>
            <w:vAlign w:val="center"/>
          </w:tcPr>
          <w:p w:rsidRPr="00F220A0" w:rsidR="00BD0D94" w:rsidP="00D47469" w:rsidRDefault="00BD0D94" w14:paraId="0F17B6FA" w14:textId="77777777">
            <w:pPr>
              <w:pStyle w:val="ListParagraph"/>
              <w:spacing w:after="0" w:line="240" w:lineRule="auto"/>
              <w:ind w:left="0"/>
              <w:contextualSpacing w:val="0"/>
              <w:jc w:val="center"/>
              <w:rPr>
                <w:b/>
              </w:rPr>
            </w:pPr>
            <w:r w:rsidRPr="00F220A0">
              <w:rPr>
                <w:b/>
              </w:rPr>
              <w:t>Particulars</w:t>
            </w:r>
          </w:p>
        </w:tc>
        <w:tc>
          <w:tcPr>
            <w:tcW w:w="3850" w:type="dxa"/>
            <w:gridSpan w:val="4"/>
            <w:vAlign w:val="center"/>
          </w:tcPr>
          <w:p w:rsidRPr="00F220A0" w:rsidR="00BD0D94" w:rsidP="00D47469" w:rsidRDefault="00BD0D94" w14:paraId="1BD34B5F" w14:textId="77777777">
            <w:pPr>
              <w:pStyle w:val="ListParagraph"/>
              <w:spacing w:after="0" w:line="240" w:lineRule="auto"/>
              <w:ind w:left="0"/>
              <w:contextualSpacing w:val="0"/>
              <w:jc w:val="center"/>
              <w:rPr>
                <w:b/>
              </w:rPr>
            </w:pPr>
            <w:r w:rsidRPr="00F220A0">
              <w:rPr>
                <w:b/>
              </w:rPr>
              <w:t>Options</w:t>
            </w:r>
          </w:p>
        </w:tc>
        <w:tc>
          <w:tcPr>
            <w:tcW w:w="850" w:type="dxa"/>
            <w:vAlign w:val="center"/>
          </w:tcPr>
          <w:p w:rsidRPr="00F220A0" w:rsidR="00BD0D94" w:rsidP="00D47469" w:rsidRDefault="00BD0D94" w14:paraId="13FF37FB" w14:textId="77777777">
            <w:pPr>
              <w:pStyle w:val="ListParagraph"/>
              <w:spacing w:after="0" w:line="240" w:lineRule="auto"/>
              <w:ind w:left="0"/>
              <w:contextualSpacing w:val="0"/>
              <w:jc w:val="center"/>
              <w:rPr>
                <w:b/>
              </w:rPr>
            </w:pPr>
            <w:r w:rsidRPr="00F220A0">
              <w:rPr>
                <w:b/>
              </w:rPr>
              <w:t>Code</w:t>
            </w:r>
          </w:p>
        </w:tc>
        <w:tc>
          <w:tcPr>
            <w:tcW w:w="851" w:type="dxa"/>
            <w:vAlign w:val="center"/>
          </w:tcPr>
          <w:p w:rsidRPr="00F220A0" w:rsidR="00BD0D94" w:rsidP="00D47469" w:rsidRDefault="00BD0D94" w14:paraId="41136210" w14:textId="77777777">
            <w:pPr>
              <w:pStyle w:val="ListParagraph"/>
              <w:spacing w:after="0" w:line="240" w:lineRule="auto"/>
              <w:ind w:left="0"/>
              <w:contextualSpacing w:val="0"/>
              <w:jc w:val="center"/>
              <w:rPr>
                <w:b/>
              </w:rPr>
            </w:pPr>
            <w:r w:rsidRPr="00F220A0">
              <w:rPr>
                <w:b/>
              </w:rPr>
              <w:t>Remarks</w:t>
            </w:r>
          </w:p>
        </w:tc>
      </w:tr>
      <w:tr w:rsidRPr="00F220A0" w:rsidR="00BD0D94" w:rsidTr="00D47469" w14:paraId="703829EE" w14:textId="77777777">
        <w:trPr>
          <w:trHeight w:val="397"/>
        </w:trPr>
        <w:tc>
          <w:tcPr>
            <w:tcW w:w="3947" w:type="dxa"/>
            <w:vMerge w:val="restart"/>
            <w:vAlign w:val="center"/>
          </w:tcPr>
          <w:p w:rsidRPr="00F220A0" w:rsidR="00BD0D94" w:rsidP="00844674" w:rsidRDefault="00BD0D94" w14:paraId="392B66E0" w14:textId="764C42C6">
            <w:pPr>
              <w:pStyle w:val="ListParagraph"/>
              <w:numPr>
                <w:ilvl w:val="0"/>
                <w:numId w:val="29"/>
              </w:numPr>
              <w:spacing w:after="0" w:line="240" w:lineRule="auto"/>
              <w:ind w:left="313" w:hanging="313"/>
              <w:contextualSpacing w:val="0"/>
            </w:pPr>
            <w:r w:rsidRPr="00F220A0">
              <w:t>Have you received seeds under LRP program?</w:t>
            </w:r>
          </w:p>
        </w:tc>
        <w:tc>
          <w:tcPr>
            <w:tcW w:w="3850" w:type="dxa"/>
            <w:gridSpan w:val="4"/>
            <w:vAlign w:val="center"/>
          </w:tcPr>
          <w:p w:rsidRPr="00F220A0" w:rsidR="00BD0D94" w:rsidP="00D47469" w:rsidRDefault="00BD0D94" w14:paraId="51166A87" w14:textId="77777777">
            <w:pPr>
              <w:pStyle w:val="ListParagraph"/>
              <w:spacing w:after="0" w:line="240" w:lineRule="auto"/>
              <w:ind w:left="0"/>
              <w:contextualSpacing w:val="0"/>
              <w:rPr>
                <w:noProof/>
                <w:lang w:eastAsia="en-IN"/>
              </w:rPr>
            </w:pPr>
            <w:r w:rsidRPr="00F220A0">
              <w:rPr>
                <w:noProof/>
                <w:lang w:eastAsia="en-IN"/>
              </w:rPr>
              <w:t>Yes</w:t>
            </w:r>
          </w:p>
        </w:tc>
        <w:tc>
          <w:tcPr>
            <w:tcW w:w="850" w:type="dxa"/>
            <w:vAlign w:val="center"/>
          </w:tcPr>
          <w:p w:rsidRPr="00F220A0" w:rsidR="00BD0D94" w:rsidP="00D47469" w:rsidRDefault="00BD0D94" w14:paraId="64019E00" w14:textId="77777777">
            <w:pPr>
              <w:pStyle w:val="ListParagraph"/>
              <w:spacing w:after="0" w:line="240" w:lineRule="auto"/>
              <w:ind w:left="0"/>
              <w:contextualSpacing w:val="0"/>
              <w:jc w:val="center"/>
              <w:rPr>
                <w:noProof/>
                <w:lang w:eastAsia="en-IN"/>
              </w:rPr>
            </w:pPr>
            <w:r w:rsidRPr="00F220A0">
              <w:rPr>
                <w:noProof/>
                <w:lang w:eastAsia="en-IN"/>
              </w:rPr>
              <w:t>1</w:t>
            </w:r>
          </w:p>
        </w:tc>
        <w:tc>
          <w:tcPr>
            <w:tcW w:w="851" w:type="dxa"/>
            <w:vMerge w:val="restart"/>
            <w:vAlign w:val="center"/>
          </w:tcPr>
          <w:p w:rsidRPr="00F220A0" w:rsidR="00BD0D94" w:rsidP="00D47469" w:rsidRDefault="00BD0D94" w14:paraId="2D17417D" w14:textId="77777777">
            <w:pPr>
              <w:pStyle w:val="ListParagraph"/>
              <w:spacing w:after="0" w:line="240" w:lineRule="auto"/>
              <w:ind w:left="0"/>
              <w:contextualSpacing w:val="0"/>
              <w:jc w:val="center"/>
              <w:rPr>
                <w:noProof/>
                <w:lang w:eastAsia="en-IN"/>
              </w:rPr>
            </w:pPr>
          </w:p>
        </w:tc>
      </w:tr>
      <w:tr w:rsidRPr="00F220A0" w:rsidR="00BD0D94" w:rsidTr="00D47469" w14:paraId="0CBEC7EC" w14:textId="77777777">
        <w:trPr>
          <w:trHeight w:val="397"/>
        </w:trPr>
        <w:tc>
          <w:tcPr>
            <w:tcW w:w="3947" w:type="dxa"/>
            <w:vMerge/>
            <w:vAlign w:val="center"/>
          </w:tcPr>
          <w:p w:rsidRPr="00F220A0" w:rsidR="00BD0D94" w:rsidP="00D47469" w:rsidRDefault="00BD0D94" w14:paraId="35AD8147" w14:textId="77777777">
            <w:pPr>
              <w:spacing w:after="0" w:line="240" w:lineRule="auto"/>
            </w:pPr>
          </w:p>
        </w:tc>
        <w:tc>
          <w:tcPr>
            <w:tcW w:w="3850" w:type="dxa"/>
            <w:gridSpan w:val="4"/>
            <w:vAlign w:val="center"/>
          </w:tcPr>
          <w:p w:rsidRPr="00F220A0" w:rsidR="00BD0D94" w:rsidP="00D47469" w:rsidRDefault="00BD0D94" w14:paraId="5C455755" w14:textId="77777777">
            <w:pPr>
              <w:pStyle w:val="ListParagraph"/>
              <w:spacing w:after="0" w:line="240" w:lineRule="auto"/>
              <w:ind w:left="0"/>
              <w:contextualSpacing w:val="0"/>
              <w:rPr>
                <w:noProof/>
                <w:lang w:eastAsia="en-IN"/>
              </w:rPr>
            </w:pPr>
            <w:r w:rsidRPr="00F220A0">
              <w:rPr>
                <w:noProof/>
                <w:lang w:eastAsia="en-IN"/>
              </w:rPr>
              <w:t>No</w:t>
            </w:r>
          </w:p>
        </w:tc>
        <w:tc>
          <w:tcPr>
            <w:tcW w:w="850" w:type="dxa"/>
            <w:vAlign w:val="center"/>
          </w:tcPr>
          <w:p w:rsidRPr="00F220A0" w:rsidR="00BD0D94" w:rsidP="00D47469" w:rsidRDefault="00BD0D94" w14:paraId="6B345036" w14:textId="77777777">
            <w:pPr>
              <w:pStyle w:val="ListParagraph"/>
              <w:spacing w:after="0" w:line="240" w:lineRule="auto"/>
              <w:ind w:left="0"/>
              <w:contextualSpacing w:val="0"/>
              <w:jc w:val="center"/>
              <w:rPr>
                <w:noProof/>
                <w:lang w:eastAsia="en-IN"/>
              </w:rPr>
            </w:pPr>
            <w:r w:rsidRPr="00F220A0">
              <w:rPr>
                <w:noProof/>
                <w:lang w:eastAsia="en-IN"/>
              </w:rPr>
              <w:t>2</w:t>
            </w:r>
          </w:p>
        </w:tc>
        <w:tc>
          <w:tcPr>
            <w:tcW w:w="851" w:type="dxa"/>
            <w:vMerge/>
            <w:vAlign w:val="center"/>
          </w:tcPr>
          <w:p w:rsidRPr="00F220A0" w:rsidR="00BD0D94" w:rsidP="00D47469" w:rsidRDefault="00BD0D94" w14:paraId="50F61CE1" w14:textId="77777777">
            <w:pPr>
              <w:pStyle w:val="ListParagraph"/>
              <w:spacing w:after="0" w:line="240" w:lineRule="auto"/>
              <w:ind w:left="0"/>
              <w:contextualSpacing w:val="0"/>
              <w:jc w:val="center"/>
              <w:rPr>
                <w:noProof/>
                <w:lang w:eastAsia="en-IN"/>
              </w:rPr>
            </w:pPr>
          </w:p>
        </w:tc>
      </w:tr>
      <w:tr w:rsidRPr="00F220A0" w:rsidR="00BD0D94" w:rsidTr="00D47469" w14:paraId="3587B999" w14:textId="77777777">
        <w:trPr>
          <w:trHeight w:val="454"/>
        </w:trPr>
        <w:tc>
          <w:tcPr>
            <w:tcW w:w="3947" w:type="dxa"/>
            <w:vAlign w:val="center"/>
          </w:tcPr>
          <w:p w:rsidRPr="00F220A0" w:rsidR="00BD0D94" w:rsidP="00844674" w:rsidRDefault="00BD0D94" w14:paraId="0E085698" w14:textId="275800EB">
            <w:pPr>
              <w:pStyle w:val="ListParagraph"/>
              <w:numPr>
                <w:ilvl w:val="0"/>
                <w:numId w:val="29"/>
              </w:numPr>
              <w:spacing w:after="0" w:line="240" w:lineRule="auto"/>
              <w:ind w:left="313" w:hanging="313"/>
              <w:contextualSpacing w:val="0"/>
            </w:pPr>
            <w:r w:rsidRPr="00F220A0">
              <w:t>If yes, pls. specify number of seeds types you received under LRP program?</w:t>
            </w:r>
          </w:p>
        </w:tc>
        <w:tc>
          <w:tcPr>
            <w:tcW w:w="4700" w:type="dxa"/>
            <w:gridSpan w:val="5"/>
            <w:vAlign w:val="center"/>
          </w:tcPr>
          <w:p w:rsidRPr="00F220A0" w:rsidR="00BD0D94" w:rsidP="00D47469" w:rsidRDefault="00BD0D94" w14:paraId="70EEBEFC" w14:textId="77777777">
            <w:pPr>
              <w:pStyle w:val="ListParagraph"/>
              <w:spacing w:after="0" w:line="240" w:lineRule="auto"/>
              <w:ind w:left="0"/>
              <w:contextualSpacing w:val="0"/>
              <w:rPr>
                <w:noProof/>
                <w:lang w:eastAsia="en-IN"/>
              </w:rPr>
            </w:pPr>
            <w:r w:rsidRPr="00F220A0">
              <w:rPr>
                <w:noProof/>
                <w:lang w:eastAsia="en-IN"/>
              </w:rPr>
              <w:t>No. of types of seeds received ………………….</w:t>
            </w:r>
          </w:p>
        </w:tc>
        <w:tc>
          <w:tcPr>
            <w:tcW w:w="851" w:type="dxa"/>
            <w:vAlign w:val="center"/>
          </w:tcPr>
          <w:p w:rsidRPr="00F220A0" w:rsidR="00BD0D94" w:rsidP="00D47469" w:rsidRDefault="00BD0D94" w14:paraId="1221CB7A" w14:textId="77777777">
            <w:pPr>
              <w:pStyle w:val="ListParagraph"/>
              <w:spacing w:after="0" w:line="240" w:lineRule="auto"/>
              <w:ind w:left="0"/>
              <w:contextualSpacing w:val="0"/>
              <w:jc w:val="center"/>
              <w:rPr>
                <w:noProof/>
                <w:lang w:eastAsia="en-IN"/>
              </w:rPr>
            </w:pPr>
          </w:p>
        </w:tc>
      </w:tr>
      <w:tr w:rsidRPr="00F220A0" w:rsidR="00BD0D94" w:rsidTr="00D47469" w14:paraId="3D2101F5" w14:textId="77777777">
        <w:trPr>
          <w:trHeight w:val="454"/>
        </w:trPr>
        <w:tc>
          <w:tcPr>
            <w:tcW w:w="3947" w:type="dxa"/>
            <w:vMerge w:val="restart"/>
            <w:vAlign w:val="center"/>
          </w:tcPr>
          <w:p w:rsidRPr="00F220A0" w:rsidR="00BD0D94" w:rsidP="00844674" w:rsidRDefault="00BD0D94" w14:paraId="32E7F7DA" w14:textId="77777777">
            <w:pPr>
              <w:pStyle w:val="ListParagraph"/>
              <w:numPr>
                <w:ilvl w:val="0"/>
                <w:numId w:val="29"/>
              </w:numPr>
              <w:spacing w:after="0" w:line="240" w:lineRule="auto"/>
              <w:ind w:left="313" w:hanging="313"/>
              <w:contextualSpacing w:val="0"/>
            </w:pPr>
            <w:r w:rsidRPr="00F220A0">
              <w:t xml:space="preserve"> Kindly specify the types of seeds/plants received, in each of the three seasons?</w:t>
            </w:r>
          </w:p>
          <w:p w:rsidRPr="00F220A0" w:rsidR="00BD0D94" w:rsidP="00D47469" w:rsidRDefault="00BD0D94" w14:paraId="081C34CD" w14:textId="77777777">
            <w:pPr>
              <w:pStyle w:val="ListParagraph"/>
              <w:spacing w:after="0" w:line="240" w:lineRule="auto"/>
              <w:ind w:left="313"/>
              <w:contextualSpacing w:val="0"/>
              <w:rPr>
                <w:b/>
              </w:rPr>
            </w:pPr>
            <w:r w:rsidRPr="00F220A0">
              <w:rPr>
                <w:b/>
              </w:rPr>
              <w:t>(Tick under appropriate seasons)</w:t>
            </w:r>
          </w:p>
        </w:tc>
        <w:tc>
          <w:tcPr>
            <w:tcW w:w="2149" w:type="dxa"/>
            <w:vAlign w:val="center"/>
          </w:tcPr>
          <w:p w:rsidRPr="00F220A0" w:rsidR="00BD0D94" w:rsidP="00D47469" w:rsidRDefault="00BD0D94" w14:paraId="3D223E57" w14:textId="77777777">
            <w:pPr>
              <w:pStyle w:val="ListParagraph"/>
              <w:spacing w:after="0" w:line="240" w:lineRule="auto"/>
              <w:ind w:left="0"/>
              <w:contextualSpacing w:val="0"/>
              <w:rPr>
                <w:b/>
                <w:noProof/>
                <w:lang w:eastAsia="en-IN"/>
              </w:rPr>
            </w:pPr>
            <w:r w:rsidRPr="00F220A0">
              <w:rPr>
                <w:b/>
                <w:noProof/>
                <w:lang w:eastAsia="en-IN"/>
              </w:rPr>
              <w:t>Seeds/Plants</w:t>
            </w:r>
          </w:p>
        </w:tc>
        <w:tc>
          <w:tcPr>
            <w:tcW w:w="850" w:type="dxa"/>
            <w:vAlign w:val="center"/>
          </w:tcPr>
          <w:p w:rsidRPr="00F220A0" w:rsidR="00BD0D94" w:rsidP="00D47469" w:rsidRDefault="00BD0D94" w14:paraId="65BE6D57" w14:textId="77777777">
            <w:pPr>
              <w:pStyle w:val="ListParagraph"/>
              <w:spacing w:after="0" w:line="240" w:lineRule="auto"/>
              <w:ind w:left="0"/>
              <w:contextualSpacing w:val="0"/>
              <w:jc w:val="center"/>
              <w:rPr>
                <w:b/>
                <w:noProof/>
                <w:lang w:eastAsia="en-IN"/>
              </w:rPr>
            </w:pPr>
            <w:r w:rsidRPr="00F220A0">
              <w:rPr>
                <w:b/>
                <w:noProof/>
                <w:lang w:eastAsia="en-IN"/>
              </w:rPr>
              <w:t>Season 1</w:t>
            </w:r>
          </w:p>
        </w:tc>
        <w:tc>
          <w:tcPr>
            <w:tcW w:w="851" w:type="dxa"/>
            <w:gridSpan w:val="2"/>
            <w:vAlign w:val="center"/>
          </w:tcPr>
          <w:p w:rsidRPr="00F220A0" w:rsidR="00BD0D94" w:rsidP="00D47469" w:rsidRDefault="00BD0D94" w14:paraId="5575855C" w14:textId="77777777">
            <w:pPr>
              <w:pStyle w:val="ListParagraph"/>
              <w:spacing w:after="0" w:line="240" w:lineRule="auto"/>
              <w:ind w:left="0"/>
              <w:contextualSpacing w:val="0"/>
              <w:jc w:val="center"/>
              <w:rPr>
                <w:b/>
                <w:noProof/>
                <w:lang w:eastAsia="en-IN"/>
              </w:rPr>
            </w:pPr>
            <w:r w:rsidRPr="00F220A0">
              <w:rPr>
                <w:b/>
                <w:noProof/>
                <w:lang w:eastAsia="en-IN"/>
              </w:rPr>
              <w:t>Season 2</w:t>
            </w:r>
          </w:p>
        </w:tc>
        <w:tc>
          <w:tcPr>
            <w:tcW w:w="850" w:type="dxa"/>
            <w:vAlign w:val="center"/>
          </w:tcPr>
          <w:p w:rsidRPr="00F220A0" w:rsidR="00BD0D94" w:rsidP="00D47469" w:rsidRDefault="00BD0D94" w14:paraId="188A03B3" w14:textId="77777777">
            <w:pPr>
              <w:pStyle w:val="ListParagraph"/>
              <w:spacing w:after="0" w:line="240" w:lineRule="auto"/>
              <w:ind w:left="0"/>
              <w:contextualSpacing w:val="0"/>
              <w:jc w:val="center"/>
              <w:rPr>
                <w:b/>
                <w:noProof/>
                <w:lang w:eastAsia="en-IN"/>
              </w:rPr>
            </w:pPr>
            <w:r w:rsidRPr="00F220A0">
              <w:rPr>
                <w:b/>
                <w:noProof/>
                <w:lang w:eastAsia="en-IN"/>
              </w:rPr>
              <w:t>Season 3</w:t>
            </w:r>
          </w:p>
        </w:tc>
        <w:tc>
          <w:tcPr>
            <w:tcW w:w="851" w:type="dxa"/>
            <w:vMerge w:val="restart"/>
            <w:vAlign w:val="center"/>
          </w:tcPr>
          <w:p w:rsidRPr="00F220A0" w:rsidR="00BD0D94" w:rsidP="00D47469" w:rsidRDefault="00BD0D94" w14:paraId="01BCA560" w14:textId="77777777">
            <w:pPr>
              <w:pStyle w:val="ListParagraph"/>
              <w:spacing w:after="0" w:line="240" w:lineRule="auto"/>
              <w:ind w:left="0"/>
              <w:contextualSpacing w:val="0"/>
              <w:jc w:val="center"/>
              <w:rPr>
                <w:noProof/>
                <w:lang w:eastAsia="en-IN"/>
              </w:rPr>
            </w:pPr>
          </w:p>
        </w:tc>
      </w:tr>
      <w:tr w:rsidRPr="00F220A0" w:rsidR="00BD0D94" w:rsidTr="00D47469" w14:paraId="5F7077CE" w14:textId="77777777">
        <w:trPr>
          <w:trHeight w:val="454"/>
        </w:trPr>
        <w:tc>
          <w:tcPr>
            <w:tcW w:w="3947" w:type="dxa"/>
            <w:vMerge/>
            <w:vAlign w:val="center"/>
          </w:tcPr>
          <w:p w:rsidRPr="00F220A0" w:rsidR="00BD0D94" w:rsidP="00D47469" w:rsidRDefault="00BD0D94" w14:paraId="3654E2AF" w14:textId="77777777">
            <w:pPr>
              <w:pStyle w:val="ListParagraph"/>
              <w:spacing w:after="0" w:line="240" w:lineRule="auto"/>
              <w:ind w:left="313"/>
              <w:contextualSpacing w:val="0"/>
            </w:pPr>
          </w:p>
        </w:tc>
        <w:tc>
          <w:tcPr>
            <w:tcW w:w="2149" w:type="dxa"/>
            <w:vAlign w:val="center"/>
          </w:tcPr>
          <w:p w:rsidRPr="00F220A0" w:rsidR="00BD0D94" w:rsidP="00D47469" w:rsidRDefault="00BD0D94" w14:paraId="71891369" w14:textId="77777777">
            <w:pPr>
              <w:pStyle w:val="ListParagraph"/>
              <w:spacing w:after="0" w:line="240" w:lineRule="auto"/>
              <w:ind w:left="0"/>
              <w:contextualSpacing w:val="0"/>
              <w:rPr>
                <w:noProof/>
                <w:lang w:eastAsia="en-IN"/>
              </w:rPr>
            </w:pPr>
            <w:r w:rsidRPr="00F220A0">
              <w:rPr>
                <w:noProof/>
                <w:lang w:eastAsia="en-IN"/>
              </w:rPr>
              <w:t>Beans</w:t>
            </w:r>
          </w:p>
        </w:tc>
        <w:tc>
          <w:tcPr>
            <w:tcW w:w="850" w:type="dxa"/>
            <w:vAlign w:val="center"/>
          </w:tcPr>
          <w:p w:rsidRPr="00F220A0" w:rsidR="00BD0D94" w:rsidP="00D47469" w:rsidRDefault="00BD0D94" w14:paraId="32BA9A0F" w14:textId="77777777">
            <w:pPr>
              <w:pStyle w:val="ListParagraph"/>
              <w:spacing w:after="0" w:line="240" w:lineRule="auto"/>
              <w:ind w:left="0"/>
              <w:contextualSpacing w:val="0"/>
              <w:rPr>
                <w:noProof/>
                <w:lang w:eastAsia="en-IN"/>
              </w:rPr>
            </w:pPr>
          </w:p>
        </w:tc>
        <w:tc>
          <w:tcPr>
            <w:tcW w:w="851" w:type="dxa"/>
            <w:gridSpan w:val="2"/>
            <w:vAlign w:val="center"/>
          </w:tcPr>
          <w:p w:rsidRPr="00F220A0" w:rsidR="00BD0D94" w:rsidP="00D47469" w:rsidRDefault="00BD0D94" w14:paraId="3BB4EF1E" w14:textId="77777777">
            <w:pPr>
              <w:pStyle w:val="ListParagraph"/>
              <w:spacing w:after="0" w:line="240" w:lineRule="auto"/>
              <w:ind w:left="0"/>
              <w:contextualSpacing w:val="0"/>
              <w:rPr>
                <w:noProof/>
                <w:lang w:eastAsia="en-IN"/>
              </w:rPr>
            </w:pPr>
          </w:p>
        </w:tc>
        <w:tc>
          <w:tcPr>
            <w:tcW w:w="850" w:type="dxa"/>
            <w:vAlign w:val="center"/>
          </w:tcPr>
          <w:p w:rsidRPr="00F220A0" w:rsidR="00BD0D94" w:rsidP="00D47469" w:rsidRDefault="00BD0D94" w14:paraId="2746182F"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471A8516" w14:textId="77777777">
            <w:pPr>
              <w:pStyle w:val="ListParagraph"/>
              <w:spacing w:after="0" w:line="240" w:lineRule="auto"/>
              <w:ind w:left="0"/>
              <w:contextualSpacing w:val="0"/>
              <w:jc w:val="center"/>
              <w:rPr>
                <w:noProof/>
                <w:lang w:eastAsia="en-IN"/>
              </w:rPr>
            </w:pPr>
          </w:p>
        </w:tc>
      </w:tr>
      <w:tr w:rsidRPr="00F220A0" w:rsidR="00BD0D94" w:rsidTr="00D47469" w14:paraId="47631E9E" w14:textId="77777777">
        <w:trPr>
          <w:trHeight w:val="454"/>
        </w:trPr>
        <w:tc>
          <w:tcPr>
            <w:tcW w:w="3947" w:type="dxa"/>
            <w:vMerge/>
            <w:vAlign w:val="center"/>
          </w:tcPr>
          <w:p w:rsidRPr="00F220A0" w:rsidR="00BD0D94" w:rsidP="00D47469" w:rsidRDefault="00BD0D94" w14:paraId="78B0F95E" w14:textId="77777777">
            <w:pPr>
              <w:pStyle w:val="ListParagraph"/>
              <w:spacing w:after="0" w:line="240" w:lineRule="auto"/>
              <w:ind w:left="313"/>
              <w:contextualSpacing w:val="0"/>
            </w:pPr>
          </w:p>
        </w:tc>
        <w:tc>
          <w:tcPr>
            <w:tcW w:w="2149" w:type="dxa"/>
            <w:vAlign w:val="center"/>
          </w:tcPr>
          <w:p w:rsidRPr="00F220A0" w:rsidR="00BD0D94" w:rsidP="00D47469" w:rsidRDefault="00BD0D94" w14:paraId="385B7BB1" w14:textId="77777777">
            <w:pPr>
              <w:pStyle w:val="ListParagraph"/>
              <w:spacing w:after="0" w:line="240" w:lineRule="auto"/>
              <w:ind w:left="0"/>
              <w:contextualSpacing w:val="0"/>
              <w:rPr>
                <w:noProof/>
                <w:lang w:eastAsia="en-IN"/>
              </w:rPr>
            </w:pPr>
            <w:r w:rsidRPr="00F220A0">
              <w:rPr>
                <w:noProof/>
                <w:lang w:eastAsia="en-IN"/>
              </w:rPr>
              <w:t>Garlic</w:t>
            </w:r>
          </w:p>
        </w:tc>
        <w:tc>
          <w:tcPr>
            <w:tcW w:w="850" w:type="dxa"/>
            <w:vAlign w:val="center"/>
          </w:tcPr>
          <w:p w:rsidRPr="00F220A0" w:rsidR="00BD0D94" w:rsidP="00D47469" w:rsidRDefault="00BD0D94" w14:paraId="28A5088C" w14:textId="77777777">
            <w:pPr>
              <w:pStyle w:val="ListParagraph"/>
              <w:spacing w:after="0" w:line="240" w:lineRule="auto"/>
              <w:ind w:left="0"/>
              <w:contextualSpacing w:val="0"/>
              <w:rPr>
                <w:noProof/>
                <w:lang w:eastAsia="en-IN"/>
              </w:rPr>
            </w:pPr>
          </w:p>
        </w:tc>
        <w:tc>
          <w:tcPr>
            <w:tcW w:w="851" w:type="dxa"/>
            <w:gridSpan w:val="2"/>
            <w:vAlign w:val="center"/>
          </w:tcPr>
          <w:p w:rsidRPr="00F220A0" w:rsidR="00BD0D94" w:rsidP="00D47469" w:rsidRDefault="00BD0D94" w14:paraId="5E45B521" w14:textId="77777777">
            <w:pPr>
              <w:pStyle w:val="ListParagraph"/>
              <w:spacing w:after="0" w:line="240" w:lineRule="auto"/>
              <w:ind w:left="0"/>
              <w:contextualSpacing w:val="0"/>
              <w:rPr>
                <w:noProof/>
                <w:lang w:eastAsia="en-IN"/>
              </w:rPr>
            </w:pPr>
          </w:p>
        </w:tc>
        <w:tc>
          <w:tcPr>
            <w:tcW w:w="850" w:type="dxa"/>
            <w:vAlign w:val="center"/>
          </w:tcPr>
          <w:p w:rsidRPr="00F220A0" w:rsidR="00BD0D94" w:rsidP="00D47469" w:rsidRDefault="00BD0D94" w14:paraId="33429DC3"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1DAB1576" w14:textId="77777777">
            <w:pPr>
              <w:pStyle w:val="ListParagraph"/>
              <w:spacing w:after="0" w:line="240" w:lineRule="auto"/>
              <w:ind w:left="0"/>
              <w:contextualSpacing w:val="0"/>
              <w:jc w:val="center"/>
              <w:rPr>
                <w:noProof/>
                <w:lang w:eastAsia="en-IN"/>
              </w:rPr>
            </w:pPr>
          </w:p>
        </w:tc>
      </w:tr>
      <w:tr w:rsidRPr="00F220A0" w:rsidR="00BD0D94" w:rsidTr="00D47469" w14:paraId="416192A3" w14:textId="77777777">
        <w:trPr>
          <w:trHeight w:val="454"/>
        </w:trPr>
        <w:tc>
          <w:tcPr>
            <w:tcW w:w="3947" w:type="dxa"/>
            <w:vMerge/>
            <w:vAlign w:val="center"/>
          </w:tcPr>
          <w:p w:rsidRPr="00F220A0" w:rsidR="00BD0D94" w:rsidP="00D47469" w:rsidRDefault="00BD0D94" w14:paraId="409A6991" w14:textId="77777777">
            <w:pPr>
              <w:pStyle w:val="ListParagraph"/>
              <w:spacing w:after="0" w:line="240" w:lineRule="auto"/>
              <w:ind w:left="313"/>
              <w:contextualSpacing w:val="0"/>
            </w:pPr>
          </w:p>
        </w:tc>
        <w:tc>
          <w:tcPr>
            <w:tcW w:w="2149" w:type="dxa"/>
            <w:vAlign w:val="center"/>
          </w:tcPr>
          <w:p w:rsidRPr="00F220A0" w:rsidR="00BD0D94" w:rsidP="00D47469" w:rsidRDefault="00BD0D94" w14:paraId="7ED0B52A" w14:textId="77777777">
            <w:pPr>
              <w:pStyle w:val="ListParagraph"/>
              <w:spacing w:after="0" w:line="240" w:lineRule="auto"/>
              <w:ind w:left="0"/>
              <w:contextualSpacing w:val="0"/>
              <w:rPr>
                <w:noProof/>
                <w:lang w:eastAsia="en-IN"/>
              </w:rPr>
            </w:pPr>
            <w:r w:rsidRPr="00F220A0">
              <w:rPr>
                <w:noProof/>
                <w:lang w:eastAsia="en-IN"/>
              </w:rPr>
              <w:t>Tomatoes</w:t>
            </w:r>
          </w:p>
        </w:tc>
        <w:tc>
          <w:tcPr>
            <w:tcW w:w="850" w:type="dxa"/>
            <w:vAlign w:val="center"/>
          </w:tcPr>
          <w:p w:rsidRPr="00F220A0" w:rsidR="00BD0D94" w:rsidP="00D47469" w:rsidRDefault="00BD0D94" w14:paraId="27C31621" w14:textId="77777777">
            <w:pPr>
              <w:pStyle w:val="ListParagraph"/>
              <w:spacing w:after="0" w:line="240" w:lineRule="auto"/>
              <w:ind w:left="0"/>
              <w:contextualSpacing w:val="0"/>
              <w:rPr>
                <w:noProof/>
                <w:lang w:eastAsia="en-IN"/>
              </w:rPr>
            </w:pPr>
          </w:p>
        </w:tc>
        <w:tc>
          <w:tcPr>
            <w:tcW w:w="851" w:type="dxa"/>
            <w:gridSpan w:val="2"/>
            <w:vAlign w:val="center"/>
          </w:tcPr>
          <w:p w:rsidRPr="00F220A0" w:rsidR="00BD0D94" w:rsidP="00D47469" w:rsidRDefault="00BD0D94" w14:paraId="0234ABDC" w14:textId="77777777">
            <w:pPr>
              <w:pStyle w:val="ListParagraph"/>
              <w:spacing w:after="0" w:line="240" w:lineRule="auto"/>
              <w:ind w:left="0"/>
              <w:contextualSpacing w:val="0"/>
              <w:rPr>
                <w:noProof/>
                <w:lang w:eastAsia="en-IN"/>
              </w:rPr>
            </w:pPr>
          </w:p>
        </w:tc>
        <w:tc>
          <w:tcPr>
            <w:tcW w:w="850" w:type="dxa"/>
            <w:vAlign w:val="center"/>
          </w:tcPr>
          <w:p w:rsidRPr="00F220A0" w:rsidR="00BD0D94" w:rsidP="00D47469" w:rsidRDefault="00BD0D94" w14:paraId="39B1CF6B"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756F1410" w14:textId="77777777">
            <w:pPr>
              <w:pStyle w:val="ListParagraph"/>
              <w:spacing w:after="0" w:line="240" w:lineRule="auto"/>
              <w:ind w:left="0"/>
              <w:contextualSpacing w:val="0"/>
              <w:jc w:val="center"/>
              <w:rPr>
                <w:noProof/>
                <w:lang w:eastAsia="en-IN"/>
              </w:rPr>
            </w:pPr>
          </w:p>
        </w:tc>
      </w:tr>
      <w:tr w:rsidRPr="00F220A0" w:rsidR="00BD0D94" w:rsidTr="00D47469" w14:paraId="00645C09" w14:textId="77777777">
        <w:trPr>
          <w:trHeight w:val="454"/>
        </w:trPr>
        <w:tc>
          <w:tcPr>
            <w:tcW w:w="3947" w:type="dxa"/>
            <w:vMerge/>
            <w:vAlign w:val="center"/>
          </w:tcPr>
          <w:p w:rsidRPr="00F220A0" w:rsidR="00BD0D94" w:rsidP="00D47469" w:rsidRDefault="00BD0D94" w14:paraId="5743558C" w14:textId="77777777">
            <w:pPr>
              <w:pStyle w:val="ListParagraph"/>
              <w:spacing w:after="0" w:line="240" w:lineRule="auto"/>
              <w:ind w:left="313"/>
              <w:contextualSpacing w:val="0"/>
            </w:pPr>
          </w:p>
        </w:tc>
        <w:tc>
          <w:tcPr>
            <w:tcW w:w="2149" w:type="dxa"/>
            <w:vAlign w:val="center"/>
          </w:tcPr>
          <w:p w:rsidRPr="00F220A0" w:rsidR="00BD0D94" w:rsidP="00D47469" w:rsidRDefault="00BD0D94" w14:paraId="4D35CFFF" w14:textId="77777777">
            <w:pPr>
              <w:pStyle w:val="ListParagraph"/>
              <w:spacing w:after="0" w:line="240" w:lineRule="auto"/>
              <w:ind w:left="0"/>
              <w:contextualSpacing w:val="0"/>
              <w:rPr>
                <w:noProof/>
                <w:lang w:eastAsia="en-IN"/>
              </w:rPr>
            </w:pPr>
            <w:r w:rsidRPr="00F220A0">
              <w:rPr>
                <w:noProof/>
                <w:lang w:eastAsia="en-IN"/>
              </w:rPr>
              <w:t>Pumpkins</w:t>
            </w:r>
          </w:p>
        </w:tc>
        <w:tc>
          <w:tcPr>
            <w:tcW w:w="850" w:type="dxa"/>
            <w:vAlign w:val="center"/>
          </w:tcPr>
          <w:p w:rsidRPr="00F220A0" w:rsidR="00BD0D94" w:rsidP="00D47469" w:rsidRDefault="00BD0D94" w14:paraId="2479584F" w14:textId="77777777">
            <w:pPr>
              <w:pStyle w:val="ListParagraph"/>
              <w:spacing w:after="0" w:line="240" w:lineRule="auto"/>
              <w:ind w:left="0"/>
              <w:contextualSpacing w:val="0"/>
              <w:rPr>
                <w:noProof/>
                <w:lang w:eastAsia="en-IN"/>
              </w:rPr>
            </w:pPr>
          </w:p>
        </w:tc>
        <w:tc>
          <w:tcPr>
            <w:tcW w:w="851" w:type="dxa"/>
            <w:gridSpan w:val="2"/>
            <w:vAlign w:val="center"/>
          </w:tcPr>
          <w:p w:rsidRPr="00F220A0" w:rsidR="00BD0D94" w:rsidP="00D47469" w:rsidRDefault="00BD0D94" w14:paraId="5E3D8D0A" w14:textId="77777777">
            <w:pPr>
              <w:pStyle w:val="ListParagraph"/>
              <w:spacing w:after="0" w:line="240" w:lineRule="auto"/>
              <w:ind w:left="0"/>
              <w:contextualSpacing w:val="0"/>
              <w:rPr>
                <w:noProof/>
                <w:lang w:eastAsia="en-IN"/>
              </w:rPr>
            </w:pPr>
          </w:p>
        </w:tc>
        <w:tc>
          <w:tcPr>
            <w:tcW w:w="850" w:type="dxa"/>
            <w:vAlign w:val="center"/>
          </w:tcPr>
          <w:p w:rsidRPr="00F220A0" w:rsidR="00BD0D94" w:rsidP="00D47469" w:rsidRDefault="00BD0D94" w14:paraId="7A589744"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33AFF55A" w14:textId="77777777">
            <w:pPr>
              <w:pStyle w:val="ListParagraph"/>
              <w:spacing w:after="0" w:line="240" w:lineRule="auto"/>
              <w:ind w:left="0"/>
              <w:contextualSpacing w:val="0"/>
              <w:jc w:val="center"/>
              <w:rPr>
                <w:noProof/>
                <w:lang w:eastAsia="en-IN"/>
              </w:rPr>
            </w:pPr>
          </w:p>
        </w:tc>
      </w:tr>
      <w:tr w:rsidRPr="00F220A0" w:rsidR="00BD0D94" w:rsidTr="00D47469" w14:paraId="1F02709F" w14:textId="77777777">
        <w:trPr>
          <w:trHeight w:val="454"/>
        </w:trPr>
        <w:tc>
          <w:tcPr>
            <w:tcW w:w="3947" w:type="dxa"/>
            <w:vMerge/>
            <w:vAlign w:val="center"/>
          </w:tcPr>
          <w:p w:rsidRPr="00F220A0" w:rsidR="00BD0D94" w:rsidP="00D47469" w:rsidRDefault="00BD0D94" w14:paraId="252B6CAF" w14:textId="77777777">
            <w:pPr>
              <w:pStyle w:val="ListParagraph"/>
              <w:spacing w:after="0" w:line="240" w:lineRule="auto"/>
              <w:ind w:left="313"/>
              <w:contextualSpacing w:val="0"/>
            </w:pPr>
          </w:p>
        </w:tc>
        <w:tc>
          <w:tcPr>
            <w:tcW w:w="2149" w:type="dxa"/>
            <w:vAlign w:val="center"/>
          </w:tcPr>
          <w:p w:rsidRPr="00F220A0" w:rsidR="00BD0D94" w:rsidP="00D47469" w:rsidRDefault="00BD0D94" w14:paraId="0DF53DE3" w14:textId="77777777">
            <w:pPr>
              <w:pStyle w:val="ListParagraph"/>
              <w:spacing w:after="0" w:line="240" w:lineRule="auto"/>
              <w:ind w:left="0"/>
              <w:contextualSpacing w:val="0"/>
              <w:rPr>
                <w:noProof/>
                <w:lang w:eastAsia="en-IN"/>
              </w:rPr>
            </w:pPr>
            <w:r w:rsidRPr="00F220A0">
              <w:rPr>
                <w:noProof/>
                <w:lang w:eastAsia="en-IN"/>
              </w:rPr>
              <w:t>Morning Glory</w:t>
            </w:r>
          </w:p>
        </w:tc>
        <w:tc>
          <w:tcPr>
            <w:tcW w:w="850" w:type="dxa"/>
            <w:vAlign w:val="center"/>
          </w:tcPr>
          <w:p w:rsidRPr="00F220A0" w:rsidR="00BD0D94" w:rsidP="00D47469" w:rsidRDefault="00BD0D94" w14:paraId="1453D3D5" w14:textId="77777777">
            <w:pPr>
              <w:pStyle w:val="ListParagraph"/>
              <w:spacing w:after="0" w:line="240" w:lineRule="auto"/>
              <w:ind w:left="0"/>
              <w:contextualSpacing w:val="0"/>
              <w:rPr>
                <w:noProof/>
                <w:lang w:eastAsia="en-IN"/>
              </w:rPr>
            </w:pPr>
          </w:p>
        </w:tc>
        <w:tc>
          <w:tcPr>
            <w:tcW w:w="851" w:type="dxa"/>
            <w:gridSpan w:val="2"/>
            <w:vAlign w:val="center"/>
          </w:tcPr>
          <w:p w:rsidRPr="00F220A0" w:rsidR="00BD0D94" w:rsidP="00D47469" w:rsidRDefault="00BD0D94" w14:paraId="6EF245DA" w14:textId="77777777">
            <w:pPr>
              <w:pStyle w:val="ListParagraph"/>
              <w:spacing w:after="0" w:line="240" w:lineRule="auto"/>
              <w:ind w:left="0"/>
              <w:contextualSpacing w:val="0"/>
              <w:rPr>
                <w:noProof/>
                <w:lang w:eastAsia="en-IN"/>
              </w:rPr>
            </w:pPr>
          </w:p>
        </w:tc>
        <w:tc>
          <w:tcPr>
            <w:tcW w:w="850" w:type="dxa"/>
            <w:vAlign w:val="center"/>
          </w:tcPr>
          <w:p w:rsidRPr="00F220A0" w:rsidR="00BD0D94" w:rsidP="00D47469" w:rsidRDefault="00BD0D94" w14:paraId="5F6EB43B"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350514F9" w14:textId="77777777">
            <w:pPr>
              <w:pStyle w:val="ListParagraph"/>
              <w:spacing w:after="0" w:line="240" w:lineRule="auto"/>
              <w:ind w:left="0"/>
              <w:contextualSpacing w:val="0"/>
              <w:jc w:val="center"/>
              <w:rPr>
                <w:noProof/>
                <w:lang w:eastAsia="en-IN"/>
              </w:rPr>
            </w:pPr>
          </w:p>
        </w:tc>
      </w:tr>
      <w:tr w:rsidRPr="00F220A0" w:rsidR="00BD0D94" w:rsidTr="00D47469" w14:paraId="0E129E43" w14:textId="77777777">
        <w:trPr>
          <w:trHeight w:val="454"/>
        </w:trPr>
        <w:tc>
          <w:tcPr>
            <w:tcW w:w="3947" w:type="dxa"/>
            <w:vMerge/>
            <w:vAlign w:val="center"/>
          </w:tcPr>
          <w:p w:rsidRPr="00F220A0" w:rsidR="00BD0D94" w:rsidP="00D47469" w:rsidRDefault="00BD0D94" w14:paraId="3BA74746" w14:textId="77777777">
            <w:pPr>
              <w:pStyle w:val="ListParagraph"/>
              <w:spacing w:after="0" w:line="240" w:lineRule="auto"/>
              <w:ind w:left="313"/>
              <w:contextualSpacing w:val="0"/>
            </w:pPr>
          </w:p>
        </w:tc>
        <w:tc>
          <w:tcPr>
            <w:tcW w:w="2149" w:type="dxa"/>
            <w:vAlign w:val="center"/>
          </w:tcPr>
          <w:p w:rsidRPr="00F220A0" w:rsidR="00BD0D94" w:rsidP="00D47469" w:rsidRDefault="00BD0D94" w14:paraId="1B661529" w14:textId="77777777">
            <w:pPr>
              <w:pStyle w:val="ListParagraph"/>
              <w:spacing w:after="0" w:line="240" w:lineRule="auto"/>
              <w:ind w:left="0"/>
              <w:contextualSpacing w:val="0"/>
              <w:rPr>
                <w:noProof/>
                <w:lang w:eastAsia="en-IN"/>
              </w:rPr>
            </w:pPr>
            <w:r w:rsidRPr="00F220A0">
              <w:rPr>
                <w:noProof/>
                <w:lang w:eastAsia="en-IN"/>
              </w:rPr>
              <w:t>Cucumber</w:t>
            </w:r>
          </w:p>
        </w:tc>
        <w:tc>
          <w:tcPr>
            <w:tcW w:w="850" w:type="dxa"/>
            <w:vAlign w:val="center"/>
          </w:tcPr>
          <w:p w:rsidRPr="00F220A0" w:rsidR="00BD0D94" w:rsidP="00D47469" w:rsidRDefault="00BD0D94" w14:paraId="3646795F" w14:textId="77777777">
            <w:pPr>
              <w:pStyle w:val="ListParagraph"/>
              <w:spacing w:after="0" w:line="240" w:lineRule="auto"/>
              <w:ind w:left="0"/>
              <w:contextualSpacing w:val="0"/>
              <w:rPr>
                <w:noProof/>
                <w:lang w:eastAsia="en-IN"/>
              </w:rPr>
            </w:pPr>
          </w:p>
        </w:tc>
        <w:tc>
          <w:tcPr>
            <w:tcW w:w="851" w:type="dxa"/>
            <w:gridSpan w:val="2"/>
            <w:vAlign w:val="center"/>
          </w:tcPr>
          <w:p w:rsidRPr="00F220A0" w:rsidR="00BD0D94" w:rsidP="00D47469" w:rsidRDefault="00BD0D94" w14:paraId="48AB032F" w14:textId="77777777">
            <w:pPr>
              <w:pStyle w:val="ListParagraph"/>
              <w:spacing w:after="0" w:line="240" w:lineRule="auto"/>
              <w:ind w:left="0"/>
              <w:contextualSpacing w:val="0"/>
              <w:rPr>
                <w:noProof/>
                <w:lang w:eastAsia="en-IN"/>
              </w:rPr>
            </w:pPr>
          </w:p>
        </w:tc>
        <w:tc>
          <w:tcPr>
            <w:tcW w:w="850" w:type="dxa"/>
            <w:vAlign w:val="center"/>
          </w:tcPr>
          <w:p w:rsidRPr="00F220A0" w:rsidR="00BD0D94" w:rsidP="00D47469" w:rsidRDefault="00BD0D94" w14:paraId="63A5FB76"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71ACD274" w14:textId="77777777">
            <w:pPr>
              <w:pStyle w:val="ListParagraph"/>
              <w:spacing w:after="0" w:line="240" w:lineRule="auto"/>
              <w:ind w:left="0"/>
              <w:contextualSpacing w:val="0"/>
              <w:jc w:val="center"/>
              <w:rPr>
                <w:noProof/>
                <w:lang w:eastAsia="en-IN"/>
              </w:rPr>
            </w:pPr>
          </w:p>
        </w:tc>
      </w:tr>
      <w:tr w:rsidRPr="00F220A0" w:rsidR="00BD0D94" w:rsidTr="00D47469" w14:paraId="74C73A2C" w14:textId="77777777">
        <w:trPr>
          <w:trHeight w:val="454"/>
        </w:trPr>
        <w:tc>
          <w:tcPr>
            <w:tcW w:w="3947" w:type="dxa"/>
            <w:vMerge/>
            <w:vAlign w:val="center"/>
          </w:tcPr>
          <w:p w:rsidRPr="00F220A0" w:rsidR="00BD0D94" w:rsidP="00D47469" w:rsidRDefault="00BD0D94" w14:paraId="7B4E1607" w14:textId="77777777">
            <w:pPr>
              <w:pStyle w:val="ListParagraph"/>
              <w:spacing w:after="0" w:line="240" w:lineRule="auto"/>
              <w:ind w:left="313"/>
              <w:contextualSpacing w:val="0"/>
            </w:pPr>
          </w:p>
        </w:tc>
        <w:tc>
          <w:tcPr>
            <w:tcW w:w="2149" w:type="dxa"/>
            <w:vAlign w:val="center"/>
          </w:tcPr>
          <w:p w:rsidRPr="00F220A0" w:rsidR="00BD0D94" w:rsidP="00D47469" w:rsidRDefault="00BD0D94" w14:paraId="7DAFF264" w14:textId="77777777">
            <w:pPr>
              <w:pStyle w:val="ListParagraph"/>
              <w:spacing w:after="0" w:line="240" w:lineRule="auto"/>
              <w:ind w:left="0"/>
              <w:contextualSpacing w:val="0"/>
              <w:rPr>
                <w:noProof/>
                <w:lang w:eastAsia="en-IN"/>
              </w:rPr>
            </w:pPr>
            <w:r w:rsidRPr="00F220A0">
              <w:rPr>
                <w:noProof/>
                <w:lang w:eastAsia="en-IN"/>
              </w:rPr>
              <w:t>Long Bean</w:t>
            </w:r>
          </w:p>
        </w:tc>
        <w:tc>
          <w:tcPr>
            <w:tcW w:w="850" w:type="dxa"/>
            <w:vAlign w:val="center"/>
          </w:tcPr>
          <w:p w:rsidRPr="00F220A0" w:rsidR="00BD0D94" w:rsidP="00D47469" w:rsidRDefault="00BD0D94" w14:paraId="61F2DD3D" w14:textId="77777777">
            <w:pPr>
              <w:pStyle w:val="ListParagraph"/>
              <w:spacing w:after="0" w:line="240" w:lineRule="auto"/>
              <w:ind w:left="0"/>
              <w:contextualSpacing w:val="0"/>
              <w:rPr>
                <w:noProof/>
                <w:lang w:eastAsia="en-IN"/>
              </w:rPr>
            </w:pPr>
          </w:p>
        </w:tc>
        <w:tc>
          <w:tcPr>
            <w:tcW w:w="851" w:type="dxa"/>
            <w:gridSpan w:val="2"/>
            <w:vAlign w:val="center"/>
          </w:tcPr>
          <w:p w:rsidRPr="00F220A0" w:rsidR="00BD0D94" w:rsidP="00D47469" w:rsidRDefault="00BD0D94" w14:paraId="3D1E5131" w14:textId="77777777">
            <w:pPr>
              <w:pStyle w:val="ListParagraph"/>
              <w:spacing w:after="0" w:line="240" w:lineRule="auto"/>
              <w:ind w:left="0"/>
              <w:contextualSpacing w:val="0"/>
              <w:rPr>
                <w:noProof/>
                <w:lang w:eastAsia="en-IN"/>
              </w:rPr>
            </w:pPr>
          </w:p>
        </w:tc>
        <w:tc>
          <w:tcPr>
            <w:tcW w:w="850" w:type="dxa"/>
            <w:vAlign w:val="center"/>
          </w:tcPr>
          <w:p w:rsidRPr="00F220A0" w:rsidR="00BD0D94" w:rsidP="00D47469" w:rsidRDefault="00BD0D94" w14:paraId="4F1D8B15"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3B6D8D01" w14:textId="77777777">
            <w:pPr>
              <w:pStyle w:val="ListParagraph"/>
              <w:spacing w:after="0" w:line="240" w:lineRule="auto"/>
              <w:ind w:left="0"/>
              <w:contextualSpacing w:val="0"/>
              <w:jc w:val="center"/>
              <w:rPr>
                <w:noProof/>
                <w:lang w:eastAsia="en-IN"/>
              </w:rPr>
            </w:pPr>
          </w:p>
        </w:tc>
      </w:tr>
      <w:tr w:rsidRPr="00F220A0" w:rsidR="00BD0D94" w:rsidTr="00D47469" w14:paraId="6F20F593" w14:textId="77777777">
        <w:trPr>
          <w:trHeight w:val="454"/>
        </w:trPr>
        <w:tc>
          <w:tcPr>
            <w:tcW w:w="3947" w:type="dxa"/>
            <w:vMerge/>
            <w:vAlign w:val="center"/>
          </w:tcPr>
          <w:p w:rsidRPr="00F220A0" w:rsidR="00BD0D94" w:rsidP="00D47469" w:rsidRDefault="00BD0D94" w14:paraId="1A0FAFE2" w14:textId="77777777">
            <w:pPr>
              <w:pStyle w:val="ListParagraph"/>
              <w:spacing w:after="0" w:line="240" w:lineRule="auto"/>
              <w:ind w:left="313"/>
              <w:contextualSpacing w:val="0"/>
            </w:pPr>
          </w:p>
        </w:tc>
        <w:tc>
          <w:tcPr>
            <w:tcW w:w="2149" w:type="dxa"/>
            <w:vAlign w:val="center"/>
          </w:tcPr>
          <w:p w:rsidRPr="00F220A0" w:rsidR="00BD0D94" w:rsidP="00D47469" w:rsidRDefault="00BD0D94" w14:paraId="66DB3B5A" w14:textId="77777777">
            <w:pPr>
              <w:pStyle w:val="ListParagraph"/>
              <w:spacing w:after="0" w:line="240" w:lineRule="auto"/>
              <w:ind w:left="0"/>
              <w:contextualSpacing w:val="0"/>
              <w:rPr>
                <w:noProof/>
                <w:lang w:eastAsia="en-IN"/>
              </w:rPr>
            </w:pPr>
            <w:r w:rsidRPr="00F220A0">
              <w:rPr>
                <w:noProof/>
                <w:lang w:eastAsia="en-IN"/>
              </w:rPr>
              <w:t>Chilli</w:t>
            </w:r>
          </w:p>
        </w:tc>
        <w:tc>
          <w:tcPr>
            <w:tcW w:w="850" w:type="dxa"/>
            <w:vAlign w:val="center"/>
          </w:tcPr>
          <w:p w:rsidRPr="00F220A0" w:rsidR="00BD0D94" w:rsidP="00D47469" w:rsidRDefault="00BD0D94" w14:paraId="0380EC20" w14:textId="77777777">
            <w:pPr>
              <w:pStyle w:val="ListParagraph"/>
              <w:spacing w:after="0" w:line="240" w:lineRule="auto"/>
              <w:ind w:left="0"/>
              <w:contextualSpacing w:val="0"/>
              <w:rPr>
                <w:noProof/>
                <w:lang w:eastAsia="en-IN"/>
              </w:rPr>
            </w:pPr>
          </w:p>
        </w:tc>
        <w:tc>
          <w:tcPr>
            <w:tcW w:w="851" w:type="dxa"/>
            <w:gridSpan w:val="2"/>
            <w:vAlign w:val="center"/>
          </w:tcPr>
          <w:p w:rsidRPr="00F220A0" w:rsidR="00BD0D94" w:rsidP="00D47469" w:rsidRDefault="00BD0D94" w14:paraId="03EF47D8" w14:textId="77777777">
            <w:pPr>
              <w:pStyle w:val="ListParagraph"/>
              <w:spacing w:after="0" w:line="240" w:lineRule="auto"/>
              <w:ind w:left="0"/>
              <w:contextualSpacing w:val="0"/>
              <w:rPr>
                <w:noProof/>
                <w:lang w:eastAsia="en-IN"/>
              </w:rPr>
            </w:pPr>
          </w:p>
        </w:tc>
        <w:tc>
          <w:tcPr>
            <w:tcW w:w="850" w:type="dxa"/>
            <w:vAlign w:val="center"/>
          </w:tcPr>
          <w:p w:rsidRPr="00F220A0" w:rsidR="00BD0D94" w:rsidP="00D47469" w:rsidRDefault="00BD0D94" w14:paraId="0DA3D023"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607477B3" w14:textId="77777777">
            <w:pPr>
              <w:pStyle w:val="ListParagraph"/>
              <w:spacing w:after="0" w:line="240" w:lineRule="auto"/>
              <w:ind w:left="0"/>
              <w:contextualSpacing w:val="0"/>
              <w:jc w:val="center"/>
              <w:rPr>
                <w:noProof/>
                <w:lang w:eastAsia="en-IN"/>
              </w:rPr>
            </w:pPr>
          </w:p>
        </w:tc>
      </w:tr>
      <w:tr w:rsidRPr="00F220A0" w:rsidR="00BD0D94" w:rsidTr="00D47469" w14:paraId="0CD15432" w14:textId="77777777">
        <w:trPr>
          <w:trHeight w:val="454"/>
        </w:trPr>
        <w:tc>
          <w:tcPr>
            <w:tcW w:w="3947" w:type="dxa"/>
            <w:vMerge/>
            <w:vAlign w:val="center"/>
          </w:tcPr>
          <w:p w:rsidRPr="00F220A0" w:rsidR="00BD0D94" w:rsidP="00D47469" w:rsidRDefault="00BD0D94" w14:paraId="5E7A09A7" w14:textId="77777777">
            <w:pPr>
              <w:pStyle w:val="ListParagraph"/>
              <w:spacing w:after="0" w:line="240" w:lineRule="auto"/>
              <w:ind w:left="313"/>
              <w:contextualSpacing w:val="0"/>
            </w:pPr>
          </w:p>
        </w:tc>
        <w:tc>
          <w:tcPr>
            <w:tcW w:w="2149" w:type="dxa"/>
            <w:vAlign w:val="center"/>
          </w:tcPr>
          <w:p w:rsidRPr="00F220A0" w:rsidR="00BD0D94" w:rsidP="00D47469" w:rsidRDefault="00BD0D94" w14:paraId="0AD13240" w14:textId="77777777">
            <w:pPr>
              <w:pStyle w:val="ListParagraph"/>
              <w:spacing w:after="0" w:line="240" w:lineRule="auto"/>
              <w:ind w:left="0"/>
              <w:contextualSpacing w:val="0"/>
              <w:rPr>
                <w:noProof/>
                <w:lang w:eastAsia="en-IN"/>
              </w:rPr>
            </w:pPr>
            <w:r w:rsidRPr="00F220A0">
              <w:rPr>
                <w:noProof/>
                <w:lang w:eastAsia="en-IN"/>
              </w:rPr>
              <w:t>Eggplant</w:t>
            </w:r>
          </w:p>
        </w:tc>
        <w:tc>
          <w:tcPr>
            <w:tcW w:w="850" w:type="dxa"/>
            <w:vAlign w:val="center"/>
          </w:tcPr>
          <w:p w:rsidRPr="00F220A0" w:rsidR="00BD0D94" w:rsidP="00D47469" w:rsidRDefault="00BD0D94" w14:paraId="168167EA" w14:textId="77777777">
            <w:pPr>
              <w:pStyle w:val="ListParagraph"/>
              <w:spacing w:after="0" w:line="240" w:lineRule="auto"/>
              <w:ind w:left="0"/>
              <w:contextualSpacing w:val="0"/>
              <w:rPr>
                <w:noProof/>
                <w:lang w:eastAsia="en-IN"/>
              </w:rPr>
            </w:pPr>
          </w:p>
        </w:tc>
        <w:tc>
          <w:tcPr>
            <w:tcW w:w="851" w:type="dxa"/>
            <w:gridSpan w:val="2"/>
            <w:vAlign w:val="center"/>
          </w:tcPr>
          <w:p w:rsidRPr="00F220A0" w:rsidR="00BD0D94" w:rsidP="00D47469" w:rsidRDefault="00BD0D94" w14:paraId="7D7C4B5A" w14:textId="77777777">
            <w:pPr>
              <w:pStyle w:val="ListParagraph"/>
              <w:spacing w:after="0" w:line="240" w:lineRule="auto"/>
              <w:ind w:left="0"/>
              <w:contextualSpacing w:val="0"/>
              <w:rPr>
                <w:noProof/>
                <w:lang w:eastAsia="en-IN"/>
              </w:rPr>
            </w:pPr>
          </w:p>
        </w:tc>
        <w:tc>
          <w:tcPr>
            <w:tcW w:w="850" w:type="dxa"/>
            <w:vAlign w:val="center"/>
          </w:tcPr>
          <w:p w:rsidRPr="00F220A0" w:rsidR="00BD0D94" w:rsidP="00D47469" w:rsidRDefault="00BD0D94" w14:paraId="2463C99D"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233A40B6" w14:textId="77777777">
            <w:pPr>
              <w:pStyle w:val="ListParagraph"/>
              <w:spacing w:after="0" w:line="240" w:lineRule="auto"/>
              <w:ind w:left="0"/>
              <w:contextualSpacing w:val="0"/>
              <w:jc w:val="center"/>
              <w:rPr>
                <w:noProof/>
                <w:lang w:eastAsia="en-IN"/>
              </w:rPr>
            </w:pPr>
          </w:p>
        </w:tc>
      </w:tr>
      <w:tr w:rsidRPr="00F220A0" w:rsidR="00BD0D94" w:rsidTr="00D47469" w14:paraId="329C9A94" w14:textId="77777777">
        <w:trPr>
          <w:trHeight w:val="454"/>
        </w:trPr>
        <w:tc>
          <w:tcPr>
            <w:tcW w:w="3947" w:type="dxa"/>
            <w:vMerge/>
            <w:vAlign w:val="center"/>
          </w:tcPr>
          <w:p w:rsidRPr="00F220A0" w:rsidR="00BD0D94" w:rsidP="00D47469" w:rsidRDefault="00BD0D94" w14:paraId="5597BFFB" w14:textId="77777777">
            <w:pPr>
              <w:pStyle w:val="ListParagraph"/>
              <w:spacing w:after="0" w:line="240" w:lineRule="auto"/>
              <w:ind w:left="313"/>
              <w:contextualSpacing w:val="0"/>
            </w:pPr>
          </w:p>
        </w:tc>
        <w:tc>
          <w:tcPr>
            <w:tcW w:w="2149" w:type="dxa"/>
            <w:vAlign w:val="center"/>
          </w:tcPr>
          <w:p w:rsidRPr="00F220A0" w:rsidR="00BD0D94" w:rsidP="00D47469" w:rsidRDefault="00BD0D94" w14:paraId="39ACD467" w14:textId="77777777">
            <w:pPr>
              <w:pStyle w:val="ListParagraph"/>
              <w:spacing w:after="0" w:line="240" w:lineRule="auto"/>
              <w:ind w:left="0"/>
              <w:contextualSpacing w:val="0"/>
              <w:rPr>
                <w:noProof/>
                <w:lang w:eastAsia="en-IN"/>
              </w:rPr>
            </w:pPr>
            <w:r w:rsidRPr="00F220A0">
              <w:rPr>
                <w:noProof/>
                <w:lang w:eastAsia="en-IN"/>
              </w:rPr>
              <w:t>Bottle Guard</w:t>
            </w:r>
          </w:p>
        </w:tc>
        <w:tc>
          <w:tcPr>
            <w:tcW w:w="850" w:type="dxa"/>
            <w:vAlign w:val="center"/>
          </w:tcPr>
          <w:p w:rsidRPr="00F220A0" w:rsidR="00BD0D94" w:rsidP="00D47469" w:rsidRDefault="00BD0D94" w14:paraId="365D538D" w14:textId="77777777">
            <w:pPr>
              <w:pStyle w:val="ListParagraph"/>
              <w:spacing w:after="0" w:line="240" w:lineRule="auto"/>
              <w:ind w:left="0"/>
              <w:contextualSpacing w:val="0"/>
              <w:rPr>
                <w:noProof/>
                <w:lang w:eastAsia="en-IN"/>
              </w:rPr>
            </w:pPr>
          </w:p>
        </w:tc>
        <w:tc>
          <w:tcPr>
            <w:tcW w:w="851" w:type="dxa"/>
            <w:gridSpan w:val="2"/>
            <w:vAlign w:val="center"/>
          </w:tcPr>
          <w:p w:rsidRPr="00F220A0" w:rsidR="00BD0D94" w:rsidP="00D47469" w:rsidRDefault="00BD0D94" w14:paraId="355B23C9" w14:textId="77777777">
            <w:pPr>
              <w:pStyle w:val="ListParagraph"/>
              <w:spacing w:after="0" w:line="240" w:lineRule="auto"/>
              <w:ind w:left="0"/>
              <w:contextualSpacing w:val="0"/>
              <w:rPr>
                <w:noProof/>
                <w:lang w:eastAsia="en-IN"/>
              </w:rPr>
            </w:pPr>
          </w:p>
        </w:tc>
        <w:tc>
          <w:tcPr>
            <w:tcW w:w="850" w:type="dxa"/>
            <w:vAlign w:val="center"/>
          </w:tcPr>
          <w:p w:rsidRPr="00F220A0" w:rsidR="00BD0D94" w:rsidP="00D47469" w:rsidRDefault="00BD0D94" w14:paraId="0478AE84"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24CB9EEC" w14:textId="77777777">
            <w:pPr>
              <w:pStyle w:val="ListParagraph"/>
              <w:spacing w:after="0" w:line="240" w:lineRule="auto"/>
              <w:ind w:left="0"/>
              <w:contextualSpacing w:val="0"/>
              <w:jc w:val="center"/>
              <w:rPr>
                <w:noProof/>
                <w:lang w:eastAsia="en-IN"/>
              </w:rPr>
            </w:pPr>
          </w:p>
        </w:tc>
      </w:tr>
      <w:tr w:rsidRPr="00F220A0" w:rsidR="00BD0D94" w:rsidTr="00D47469" w14:paraId="590155E9" w14:textId="77777777">
        <w:trPr>
          <w:trHeight w:val="397"/>
        </w:trPr>
        <w:tc>
          <w:tcPr>
            <w:tcW w:w="3947" w:type="dxa"/>
            <w:vMerge w:val="restart"/>
            <w:vAlign w:val="center"/>
          </w:tcPr>
          <w:p w:rsidRPr="00F220A0" w:rsidR="00BD0D94" w:rsidP="00844674" w:rsidRDefault="00BD0D94" w14:paraId="3CE2E73F" w14:textId="66D7E55A">
            <w:pPr>
              <w:pStyle w:val="ListParagraph"/>
              <w:numPr>
                <w:ilvl w:val="0"/>
                <w:numId w:val="29"/>
              </w:numPr>
              <w:spacing w:after="0" w:line="240" w:lineRule="auto"/>
              <w:ind w:left="313" w:hanging="313"/>
              <w:contextualSpacing w:val="0"/>
            </w:pPr>
            <w:r w:rsidRPr="00F220A0">
              <w:t xml:space="preserve">In addition to these, did the </w:t>
            </w:r>
            <w:r w:rsidRPr="00F220A0" w:rsidR="00317A86">
              <w:t xml:space="preserve">program </w:t>
            </w:r>
            <w:r w:rsidRPr="00F220A0">
              <w:t xml:space="preserve">also provide you with chickens, fish fingerlings or fruit trees? </w:t>
            </w:r>
            <w:r w:rsidRPr="00F220A0">
              <w:rPr>
                <w:b/>
              </w:rPr>
              <w:t>(Tick for relevant items)</w:t>
            </w:r>
          </w:p>
        </w:tc>
        <w:tc>
          <w:tcPr>
            <w:tcW w:w="3850" w:type="dxa"/>
            <w:gridSpan w:val="4"/>
            <w:vAlign w:val="center"/>
          </w:tcPr>
          <w:p w:rsidRPr="00F220A0" w:rsidR="00BD0D94" w:rsidP="00D47469" w:rsidRDefault="00BD0D94" w14:paraId="67CE40AA" w14:textId="77777777">
            <w:pPr>
              <w:pStyle w:val="ListParagraph"/>
              <w:spacing w:after="0" w:line="240" w:lineRule="auto"/>
              <w:ind w:left="0"/>
              <w:contextualSpacing w:val="0"/>
              <w:rPr>
                <w:noProof/>
                <w:lang w:eastAsia="en-IN"/>
              </w:rPr>
            </w:pPr>
            <w:r w:rsidRPr="00F220A0">
              <w:rPr>
                <w:noProof/>
                <w:lang w:eastAsia="en-IN"/>
              </w:rPr>
              <w:t>Chickens</w:t>
            </w:r>
          </w:p>
        </w:tc>
        <w:tc>
          <w:tcPr>
            <w:tcW w:w="850" w:type="dxa"/>
            <w:vAlign w:val="center"/>
          </w:tcPr>
          <w:p w:rsidRPr="00F220A0" w:rsidR="00BD0D94" w:rsidP="00D47469" w:rsidRDefault="00BD0D94" w14:paraId="6E939F5C" w14:textId="77777777">
            <w:pPr>
              <w:pStyle w:val="ListParagraph"/>
              <w:spacing w:after="0" w:line="240" w:lineRule="auto"/>
              <w:ind w:left="0"/>
              <w:contextualSpacing w:val="0"/>
              <w:jc w:val="center"/>
              <w:rPr>
                <w:noProof/>
                <w:lang w:eastAsia="en-IN"/>
              </w:rPr>
            </w:pPr>
          </w:p>
        </w:tc>
        <w:tc>
          <w:tcPr>
            <w:tcW w:w="851" w:type="dxa"/>
            <w:vMerge w:val="restart"/>
            <w:vAlign w:val="center"/>
          </w:tcPr>
          <w:p w:rsidRPr="00F220A0" w:rsidR="00BD0D94" w:rsidP="00D47469" w:rsidRDefault="00BD0D94" w14:paraId="305571F3" w14:textId="77777777">
            <w:pPr>
              <w:pStyle w:val="ListParagraph"/>
              <w:spacing w:after="0" w:line="240" w:lineRule="auto"/>
              <w:ind w:left="0"/>
              <w:contextualSpacing w:val="0"/>
              <w:jc w:val="center"/>
              <w:rPr>
                <w:noProof/>
                <w:lang w:eastAsia="en-IN"/>
              </w:rPr>
            </w:pPr>
          </w:p>
        </w:tc>
      </w:tr>
      <w:tr w:rsidRPr="00F220A0" w:rsidR="00BD0D94" w:rsidTr="00D47469" w14:paraId="151ACFCB" w14:textId="77777777">
        <w:trPr>
          <w:trHeight w:val="397"/>
        </w:trPr>
        <w:tc>
          <w:tcPr>
            <w:tcW w:w="3947" w:type="dxa"/>
            <w:vMerge/>
            <w:vAlign w:val="center"/>
          </w:tcPr>
          <w:p w:rsidRPr="00F220A0" w:rsidR="00BD0D94" w:rsidP="00844674" w:rsidRDefault="00BD0D94" w14:paraId="2349B54C" w14:textId="77777777">
            <w:pPr>
              <w:pStyle w:val="ListParagraph"/>
              <w:numPr>
                <w:ilvl w:val="0"/>
                <w:numId w:val="29"/>
              </w:numPr>
              <w:spacing w:after="0" w:line="240" w:lineRule="auto"/>
              <w:ind w:left="313" w:hanging="313"/>
              <w:contextualSpacing w:val="0"/>
            </w:pPr>
          </w:p>
        </w:tc>
        <w:tc>
          <w:tcPr>
            <w:tcW w:w="3850" w:type="dxa"/>
            <w:gridSpan w:val="4"/>
            <w:vAlign w:val="center"/>
          </w:tcPr>
          <w:p w:rsidRPr="00F220A0" w:rsidR="00BD0D94" w:rsidP="00D47469" w:rsidRDefault="00BD0D94" w14:paraId="5DBCDC6E" w14:textId="77777777">
            <w:pPr>
              <w:pStyle w:val="ListParagraph"/>
              <w:spacing w:after="0" w:line="240" w:lineRule="auto"/>
              <w:ind w:left="0"/>
              <w:contextualSpacing w:val="0"/>
              <w:rPr>
                <w:noProof/>
                <w:lang w:eastAsia="en-IN"/>
              </w:rPr>
            </w:pPr>
            <w:r w:rsidRPr="00F220A0">
              <w:rPr>
                <w:noProof/>
                <w:lang w:eastAsia="en-IN"/>
              </w:rPr>
              <w:t>Fish Fingerlings</w:t>
            </w:r>
          </w:p>
        </w:tc>
        <w:tc>
          <w:tcPr>
            <w:tcW w:w="850" w:type="dxa"/>
            <w:vAlign w:val="center"/>
          </w:tcPr>
          <w:p w:rsidRPr="00F220A0" w:rsidR="00BD0D94" w:rsidP="00D47469" w:rsidRDefault="00BD0D94" w14:paraId="31614E2A"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7D0071CD" w14:textId="77777777">
            <w:pPr>
              <w:pStyle w:val="ListParagraph"/>
              <w:spacing w:after="0" w:line="240" w:lineRule="auto"/>
              <w:ind w:left="0"/>
              <w:contextualSpacing w:val="0"/>
              <w:jc w:val="center"/>
              <w:rPr>
                <w:noProof/>
                <w:lang w:eastAsia="en-IN"/>
              </w:rPr>
            </w:pPr>
          </w:p>
        </w:tc>
      </w:tr>
      <w:tr w:rsidRPr="00F220A0" w:rsidR="00BD0D94" w:rsidTr="00D47469" w14:paraId="1414F946" w14:textId="77777777">
        <w:trPr>
          <w:trHeight w:val="397"/>
        </w:trPr>
        <w:tc>
          <w:tcPr>
            <w:tcW w:w="3947" w:type="dxa"/>
            <w:vMerge/>
            <w:vAlign w:val="center"/>
          </w:tcPr>
          <w:p w:rsidRPr="00F220A0" w:rsidR="00BD0D94" w:rsidP="00844674" w:rsidRDefault="00BD0D94" w14:paraId="40A25E36" w14:textId="77777777">
            <w:pPr>
              <w:pStyle w:val="ListParagraph"/>
              <w:numPr>
                <w:ilvl w:val="0"/>
                <w:numId w:val="29"/>
              </w:numPr>
              <w:spacing w:after="0" w:line="240" w:lineRule="auto"/>
              <w:ind w:left="313" w:hanging="313"/>
              <w:contextualSpacing w:val="0"/>
            </w:pPr>
          </w:p>
        </w:tc>
        <w:tc>
          <w:tcPr>
            <w:tcW w:w="3850" w:type="dxa"/>
            <w:gridSpan w:val="4"/>
            <w:vAlign w:val="center"/>
          </w:tcPr>
          <w:p w:rsidRPr="00F220A0" w:rsidR="00BD0D94" w:rsidP="00D47469" w:rsidRDefault="00BD0D94" w14:paraId="300511B0" w14:textId="77777777">
            <w:pPr>
              <w:pStyle w:val="ListParagraph"/>
              <w:spacing w:after="0" w:line="240" w:lineRule="auto"/>
              <w:ind w:left="0"/>
              <w:contextualSpacing w:val="0"/>
              <w:rPr>
                <w:noProof/>
                <w:lang w:eastAsia="en-IN"/>
              </w:rPr>
            </w:pPr>
            <w:r w:rsidRPr="00F220A0">
              <w:rPr>
                <w:noProof/>
                <w:lang w:eastAsia="en-IN"/>
              </w:rPr>
              <w:t>Fruit Trees</w:t>
            </w:r>
          </w:p>
        </w:tc>
        <w:tc>
          <w:tcPr>
            <w:tcW w:w="850" w:type="dxa"/>
            <w:vAlign w:val="center"/>
          </w:tcPr>
          <w:p w:rsidRPr="00F220A0" w:rsidR="00BD0D94" w:rsidP="00D47469" w:rsidRDefault="00BD0D94" w14:paraId="4D845F22"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6A427F27" w14:textId="77777777">
            <w:pPr>
              <w:pStyle w:val="ListParagraph"/>
              <w:spacing w:after="0" w:line="240" w:lineRule="auto"/>
              <w:ind w:left="0"/>
              <w:contextualSpacing w:val="0"/>
              <w:jc w:val="center"/>
              <w:rPr>
                <w:noProof/>
                <w:lang w:eastAsia="en-IN"/>
              </w:rPr>
            </w:pPr>
          </w:p>
        </w:tc>
      </w:tr>
      <w:tr w:rsidRPr="00F220A0" w:rsidR="00BD0D94" w:rsidTr="00D47469" w14:paraId="6BC51E92" w14:textId="77777777">
        <w:trPr>
          <w:trHeight w:val="397"/>
        </w:trPr>
        <w:tc>
          <w:tcPr>
            <w:tcW w:w="3947" w:type="dxa"/>
            <w:vMerge/>
            <w:vAlign w:val="center"/>
          </w:tcPr>
          <w:p w:rsidRPr="00F220A0" w:rsidR="00BD0D94" w:rsidP="00D47469" w:rsidRDefault="00BD0D94" w14:paraId="03ABC0CF" w14:textId="77777777">
            <w:pPr>
              <w:pStyle w:val="ListParagraph"/>
              <w:spacing w:after="0" w:line="240" w:lineRule="auto"/>
              <w:ind w:left="313"/>
              <w:contextualSpacing w:val="0"/>
            </w:pPr>
          </w:p>
        </w:tc>
        <w:tc>
          <w:tcPr>
            <w:tcW w:w="3850" w:type="dxa"/>
            <w:gridSpan w:val="4"/>
            <w:vAlign w:val="center"/>
          </w:tcPr>
          <w:p w:rsidRPr="00F220A0" w:rsidR="00BD0D94" w:rsidP="00D47469" w:rsidRDefault="00BD0D94" w14:paraId="6F107886" w14:textId="77777777">
            <w:pPr>
              <w:pStyle w:val="ListParagraph"/>
              <w:spacing w:after="0" w:line="240" w:lineRule="auto"/>
              <w:ind w:left="0"/>
              <w:contextualSpacing w:val="0"/>
              <w:rPr>
                <w:noProof/>
                <w:lang w:eastAsia="en-IN"/>
              </w:rPr>
            </w:pPr>
            <w:r w:rsidRPr="00F220A0">
              <w:rPr>
                <w:noProof/>
                <w:lang w:eastAsia="en-IN"/>
              </w:rPr>
              <w:t>Piglets</w:t>
            </w:r>
          </w:p>
        </w:tc>
        <w:tc>
          <w:tcPr>
            <w:tcW w:w="850" w:type="dxa"/>
            <w:vAlign w:val="center"/>
          </w:tcPr>
          <w:p w:rsidRPr="00F220A0" w:rsidR="00BD0D94" w:rsidP="00D47469" w:rsidRDefault="00BD0D94" w14:paraId="65EC96C7"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406131ED" w14:textId="77777777">
            <w:pPr>
              <w:pStyle w:val="ListParagraph"/>
              <w:spacing w:after="0" w:line="240" w:lineRule="auto"/>
              <w:ind w:left="0"/>
              <w:contextualSpacing w:val="0"/>
              <w:jc w:val="center"/>
              <w:rPr>
                <w:noProof/>
                <w:lang w:eastAsia="en-IN"/>
              </w:rPr>
            </w:pPr>
          </w:p>
        </w:tc>
      </w:tr>
      <w:tr w:rsidRPr="00F220A0" w:rsidR="00BD0D94" w:rsidTr="00D47469" w14:paraId="66F025E8" w14:textId="77777777">
        <w:trPr>
          <w:trHeight w:val="397"/>
        </w:trPr>
        <w:tc>
          <w:tcPr>
            <w:tcW w:w="3947" w:type="dxa"/>
            <w:vMerge w:val="restart"/>
            <w:vAlign w:val="center"/>
          </w:tcPr>
          <w:p w:rsidRPr="00F220A0" w:rsidR="00BD0D94" w:rsidP="00844674" w:rsidRDefault="00BD0D94" w14:paraId="0432C034" w14:textId="3B63BBB8">
            <w:pPr>
              <w:pStyle w:val="ListParagraph"/>
              <w:numPr>
                <w:ilvl w:val="0"/>
                <w:numId w:val="29"/>
              </w:numPr>
              <w:spacing w:after="0" w:line="240" w:lineRule="auto"/>
              <w:ind w:left="313" w:hanging="313"/>
              <w:contextualSpacing w:val="0"/>
            </w:pPr>
            <w:r w:rsidRPr="00F220A0">
              <w:t>Have you received tools under LRP program?</w:t>
            </w:r>
          </w:p>
        </w:tc>
        <w:tc>
          <w:tcPr>
            <w:tcW w:w="3850" w:type="dxa"/>
            <w:gridSpan w:val="4"/>
            <w:vAlign w:val="center"/>
          </w:tcPr>
          <w:p w:rsidRPr="00F220A0" w:rsidR="00BD0D94" w:rsidP="00D47469" w:rsidRDefault="00BD0D94" w14:paraId="2A04336E" w14:textId="77777777">
            <w:pPr>
              <w:pStyle w:val="ListParagraph"/>
              <w:spacing w:after="0" w:line="240" w:lineRule="auto"/>
              <w:ind w:left="0"/>
              <w:contextualSpacing w:val="0"/>
              <w:rPr>
                <w:noProof/>
                <w:lang w:eastAsia="en-IN"/>
              </w:rPr>
            </w:pPr>
            <w:r w:rsidRPr="00F220A0">
              <w:rPr>
                <w:noProof/>
                <w:lang w:eastAsia="en-IN"/>
              </w:rPr>
              <w:t>Yes</w:t>
            </w:r>
          </w:p>
        </w:tc>
        <w:tc>
          <w:tcPr>
            <w:tcW w:w="850" w:type="dxa"/>
            <w:vAlign w:val="center"/>
          </w:tcPr>
          <w:p w:rsidRPr="00F220A0" w:rsidR="00BD0D94" w:rsidP="00D47469" w:rsidRDefault="00BD0D94" w14:paraId="7E35C0B3" w14:textId="77777777">
            <w:pPr>
              <w:pStyle w:val="ListParagraph"/>
              <w:spacing w:after="0" w:line="240" w:lineRule="auto"/>
              <w:ind w:left="0"/>
              <w:contextualSpacing w:val="0"/>
              <w:jc w:val="center"/>
              <w:rPr>
                <w:noProof/>
                <w:lang w:eastAsia="en-IN"/>
              </w:rPr>
            </w:pPr>
            <w:r w:rsidRPr="00F220A0">
              <w:rPr>
                <w:noProof/>
                <w:lang w:eastAsia="en-IN"/>
              </w:rPr>
              <w:t>1</w:t>
            </w:r>
          </w:p>
        </w:tc>
        <w:tc>
          <w:tcPr>
            <w:tcW w:w="851" w:type="dxa"/>
            <w:vMerge w:val="restart"/>
            <w:vAlign w:val="center"/>
          </w:tcPr>
          <w:p w:rsidRPr="00F220A0" w:rsidR="00BD0D94" w:rsidP="00D47469" w:rsidRDefault="00BD0D94" w14:paraId="6F2E86A4" w14:textId="77777777">
            <w:pPr>
              <w:pStyle w:val="ListParagraph"/>
              <w:spacing w:after="0" w:line="240" w:lineRule="auto"/>
              <w:ind w:left="0"/>
              <w:contextualSpacing w:val="0"/>
              <w:jc w:val="center"/>
              <w:rPr>
                <w:noProof/>
                <w:lang w:eastAsia="en-IN"/>
              </w:rPr>
            </w:pPr>
          </w:p>
        </w:tc>
      </w:tr>
      <w:tr w:rsidRPr="00F220A0" w:rsidR="00BD0D94" w:rsidTr="00D47469" w14:paraId="6A0F5955" w14:textId="77777777">
        <w:trPr>
          <w:trHeight w:val="397"/>
        </w:trPr>
        <w:tc>
          <w:tcPr>
            <w:tcW w:w="3947" w:type="dxa"/>
            <w:vMerge/>
            <w:vAlign w:val="center"/>
          </w:tcPr>
          <w:p w:rsidRPr="00F220A0" w:rsidR="00BD0D94" w:rsidP="00D47469" w:rsidRDefault="00BD0D94" w14:paraId="25EB1784" w14:textId="77777777">
            <w:pPr>
              <w:spacing w:after="0" w:line="240" w:lineRule="auto"/>
            </w:pPr>
          </w:p>
        </w:tc>
        <w:tc>
          <w:tcPr>
            <w:tcW w:w="3850" w:type="dxa"/>
            <w:gridSpan w:val="4"/>
            <w:vAlign w:val="center"/>
          </w:tcPr>
          <w:p w:rsidRPr="00F220A0" w:rsidR="00BD0D94" w:rsidP="00D47469" w:rsidRDefault="00BD0D94" w14:paraId="46F1DB73" w14:textId="77777777">
            <w:pPr>
              <w:pStyle w:val="ListParagraph"/>
              <w:spacing w:after="0" w:line="240" w:lineRule="auto"/>
              <w:ind w:left="0"/>
              <w:contextualSpacing w:val="0"/>
              <w:rPr>
                <w:noProof/>
                <w:lang w:eastAsia="en-IN"/>
              </w:rPr>
            </w:pPr>
            <w:r w:rsidRPr="00F220A0">
              <w:rPr>
                <w:noProof/>
                <w:lang w:eastAsia="en-IN"/>
              </w:rPr>
              <w:t>No</w:t>
            </w:r>
          </w:p>
        </w:tc>
        <w:tc>
          <w:tcPr>
            <w:tcW w:w="850" w:type="dxa"/>
            <w:vAlign w:val="center"/>
          </w:tcPr>
          <w:p w:rsidRPr="00F220A0" w:rsidR="00BD0D94" w:rsidP="00D47469" w:rsidRDefault="00BD0D94" w14:paraId="477CA2F8" w14:textId="77777777">
            <w:pPr>
              <w:pStyle w:val="ListParagraph"/>
              <w:spacing w:after="0" w:line="240" w:lineRule="auto"/>
              <w:ind w:left="0"/>
              <w:contextualSpacing w:val="0"/>
              <w:jc w:val="center"/>
              <w:rPr>
                <w:noProof/>
                <w:lang w:eastAsia="en-IN"/>
              </w:rPr>
            </w:pPr>
            <w:r w:rsidRPr="00F220A0">
              <w:rPr>
                <w:noProof/>
                <w:lang w:eastAsia="en-IN"/>
              </w:rPr>
              <w:t>2</w:t>
            </w:r>
          </w:p>
        </w:tc>
        <w:tc>
          <w:tcPr>
            <w:tcW w:w="851" w:type="dxa"/>
            <w:vMerge/>
            <w:vAlign w:val="center"/>
          </w:tcPr>
          <w:p w:rsidRPr="00F220A0" w:rsidR="00BD0D94" w:rsidP="00D47469" w:rsidRDefault="00BD0D94" w14:paraId="1384D5EB" w14:textId="77777777">
            <w:pPr>
              <w:pStyle w:val="ListParagraph"/>
              <w:spacing w:after="0" w:line="240" w:lineRule="auto"/>
              <w:ind w:left="0"/>
              <w:contextualSpacing w:val="0"/>
              <w:jc w:val="center"/>
              <w:rPr>
                <w:noProof/>
                <w:lang w:eastAsia="en-IN"/>
              </w:rPr>
            </w:pPr>
          </w:p>
        </w:tc>
      </w:tr>
      <w:tr w:rsidRPr="00F220A0" w:rsidR="00BD0D94" w:rsidTr="00D47469" w14:paraId="579D940F" w14:textId="77777777">
        <w:trPr>
          <w:trHeight w:val="454"/>
        </w:trPr>
        <w:tc>
          <w:tcPr>
            <w:tcW w:w="3947" w:type="dxa"/>
            <w:vMerge w:val="restart"/>
            <w:vAlign w:val="center"/>
          </w:tcPr>
          <w:p w:rsidRPr="00F220A0" w:rsidR="00BD0D94" w:rsidP="00844674" w:rsidRDefault="00BD0D94" w14:paraId="69E2FE39" w14:textId="77777777">
            <w:pPr>
              <w:pStyle w:val="ListParagraph"/>
              <w:numPr>
                <w:ilvl w:val="0"/>
                <w:numId w:val="29"/>
              </w:numPr>
              <w:spacing w:after="0" w:line="240" w:lineRule="auto"/>
              <w:ind w:left="313" w:hanging="313"/>
              <w:contextualSpacing w:val="0"/>
            </w:pPr>
            <w:r w:rsidRPr="00F220A0">
              <w:t xml:space="preserve">Kindly specify the types of tools received? </w:t>
            </w:r>
            <w:r w:rsidRPr="00F220A0">
              <w:rPr>
                <w:b/>
              </w:rPr>
              <w:t>(Tick for relevant items)</w:t>
            </w:r>
          </w:p>
        </w:tc>
        <w:tc>
          <w:tcPr>
            <w:tcW w:w="3850" w:type="dxa"/>
            <w:gridSpan w:val="4"/>
            <w:vAlign w:val="center"/>
          </w:tcPr>
          <w:p w:rsidRPr="00F220A0" w:rsidR="00BD0D94" w:rsidP="00D47469" w:rsidRDefault="00BD0D94" w14:paraId="443FC392" w14:textId="77777777">
            <w:pPr>
              <w:pStyle w:val="ListParagraph"/>
              <w:spacing w:after="0" w:line="240" w:lineRule="auto"/>
              <w:ind w:left="0"/>
              <w:contextualSpacing w:val="0"/>
              <w:rPr>
                <w:noProof/>
                <w:lang w:eastAsia="en-IN"/>
              </w:rPr>
            </w:pPr>
            <w:r w:rsidRPr="00F220A0">
              <w:rPr>
                <w:noProof/>
                <w:lang w:eastAsia="en-IN"/>
              </w:rPr>
              <w:t>Water Buckets</w:t>
            </w:r>
          </w:p>
        </w:tc>
        <w:tc>
          <w:tcPr>
            <w:tcW w:w="850" w:type="dxa"/>
            <w:vAlign w:val="center"/>
          </w:tcPr>
          <w:p w:rsidRPr="00F220A0" w:rsidR="00BD0D94" w:rsidP="00D47469" w:rsidRDefault="00BD0D94" w14:paraId="5D3EA356" w14:textId="77777777">
            <w:pPr>
              <w:pStyle w:val="ListParagraph"/>
              <w:spacing w:after="0" w:line="240" w:lineRule="auto"/>
              <w:ind w:left="0"/>
              <w:contextualSpacing w:val="0"/>
              <w:rPr>
                <w:noProof/>
                <w:lang w:eastAsia="en-IN"/>
              </w:rPr>
            </w:pPr>
          </w:p>
        </w:tc>
        <w:tc>
          <w:tcPr>
            <w:tcW w:w="851" w:type="dxa"/>
            <w:vMerge w:val="restart"/>
            <w:vAlign w:val="center"/>
          </w:tcPr>
          <w:p w:rsidRPr="00F220A0" w:rsidR="00BD0D94" w:rsidP="00D47469" w:rsidRDefault="00BD0D94" w14:paraId="470CF847" w14:textId="77777777">
            <w:pPr>
              <w:pStyle w:val="ListParagraph"/>
              <w:spacing w:after="0" w:line="240" w:lineRule="auto"/>
              <w:ind w:left="0"/>
              <w:contextualSpacing w:val="0"/>
              <w:jc w:val="center"/>
              <w:rPr>
                <w:noProof/>
                <w:lang w:eastAsia="en-IN"/>
              </w:rPr>
            </w:pPr>
          </w:p>
        </w:tc>
      </w:tr>
      <w:tr w:rsidRPr="00F220A0" w:rsidR="00BD0D94" w:rsidTr="00D47469" w14:paraId="19DAF6F3" w14:textId="77777777">
        <w:trPr>
          <w:trHeight w:val="454"/>
        </w:trPr>
        <w:tc>
          <w:tcPr>
            <w:tcW w:w="3947" w:type="dxa"/>
            <w:vMerge/>
            <w:vAlign w:val="center"/>
          </w:tcPr>
          <w:p w:rsidRPr="00F220A0" w:rsidR="00BD0D94" w:rsidP="00D47469" w:rsidRDefault="00BD0D94" w14:paraId="5345DC3D" w14:textId="77777777">
            <w:pPr>
              <w:pStyle w:val="ListParagraph"/>
              <w:spacing w:after="0" w:line="240" w:lineRule="auto"/>
              <w:ind w:left="313"/>
              <w:contextualSpacing w:val="0"/>
            </w:pPr>
          </w:p>
        </w:tc>
        <w:tc>
          <w:tcPr>
            <w:tcW w:w="3850" w:type="dxa"/>
            <w:gridSpan w:val="4"/>
            <w:vAlign w:val="center"/>
          </w:tcPr>
          <w:p w:rsidRPr="00F220A0" w:rsidR="00BD0D94" w:rsidP="00D47469" w:rsidRDefault="00BD0D94" w14:paraId="3A1EF35E" w14:textId="77777777">
            <w:pPr>
              <w:pStyle w:val="ListParagraph"/>
              <w:spacing w:after="0" w:line="240" w:lineRule="auto"/>
              <w:ind w:left="0"/>
              <w:contextualSpacing w:val="0"/>
              <w:rPr>
                <w:noProof/>
                <w:lang w:eastAsia="en-IN"/>
              </w:rPr>
            </w:pPr>
            <w:r w:rsidRPr="00F220A0">
              <w:rPr>
                <w:noProof/>
                <w:lang w:eastAsia="en-IN"/>
              </w:rPr>
              <w:t>Manual Water Sprinklers</w:t>
            </w:r>
          </w:p>
        </w:tc>
        <w:tc>
          <w:tcPr>
            <w:tcW w:w="850" w:type="dxa"/>
            <w:vAlign w:val="center"/>
          </w:tcPr>
          <w:p w:rsidRPr="00F220A0" w:rsidR="00BD0D94" w:rsidP="00D47469" w:rsidRDefault="00BD0D94" w14:paraId="506B2381"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393DFB35" w14:textId="77777777">
            <w:pPr>
              <w:pStyle w:val="ListParagraph"/>
              <w:spacing w:after="0" w:line="240" w:lineRule="auto"/>
              <w:ind w:left="0"/>
              <w:contextualSpacing w:val="0"/>
              <w:jc w:val="center"/>
              <w:rPr>
                <w:noProof/>
                <w:lang w:eastAsia="en-IN"/>
              </w:rPr>
            </w:pPr>
          </w:p>
        </w:tc>
      </w:tr>
      <w:tr w:rsidRPr="00F220A0" w:rsidR="00BD0D94" w:rsidTr="00D47469" w14:paraId="52700A52" w14:textId="77777777">
        <w:trPr>
          <w:trHeight w:val="454"/>
        </w:trPr>
        <w:tc>
          <w:tcPr>
            <w:tcW w:w="3947" w:type="dxa"/>
            <w:vMerge/>
            <w:vAlign w:val="center"/>
          </w:tcPr>
          <w:p w:rsidRPr="00F220A0" w:rsidR="00BD0D94" w:rsidP="00D47469" w:rsidRDefault="00BD0D94" w14:paraId="004081D4" w14:textId="77777777">
            <w:pPr>
              <w:pStyle w:val="ListParagraph"/>
              <w:spacing w:after="0" w:line="240" w:lineRule="auto"/>
              <w:ind w:left="313"/>
              <w:contextualSpacing w:val="0"/>
            </w:pPr>
          </w:p>
        </w:tc>
        <w:tc>
          <w:tcPr>
            <w:tcW w:w="3850" w:type="dxa"/>
            <w:gridSpan w:val="4"/>
            <w:vAlign w:val="center"/>
          </w:tcPr>
          <w:p w:rsidRPr="00F220A0" w:rsidR="00BD0D94" w:rsidP="00D47469" w:rsidRDefault="00BD0D94" w14:paraId="45C1424F" w14:textId="77777777">
            <w:pPr>
              <w:pStyle w:val="ListParagraph"/>
              <w:spacing w:after="0" w:line="240" w:lineRule="auto"/>
              <w:ind w:left="0"/>
              <w:contextualSpacing w:val="0"/>
              <w:rPr>
                <w:noProof/>
                <w:lang w:eastAsia="en-IN"/>
              </w:rPr>
            </w:pPr>
            <w:r w:rsidRPr="00F220A0">
              <w:rPr>
                <w:noProof/>
                <w:lang w:eastAsia="en-IN"/>
              </w:rPr>
              <w:t>Sickles</w:t>
            </w:r>
          </w:p>
        </w:tc>
        <w:tc>
          <w:tcPr>
            <w:tcW w:w="850" w:type="dxa"/>
            <w:vAlign w:val="center"/>
          </w:tcPr>
          <w:p w:rsidRPr="00F220A0" w:rsidR="00BD0D94" w:rsidP="00D47469" w:rsidRDefault="00BD0D94" w14:paraId="2219B58E"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4F56DD2E" w14:textId="77777777">
            <w:pPr>
              <w:pStyle w:val="ListParagraph"/>
              <w:spacing w:after="0" w:line="240" w:lineRule="auto"/>
              <w:ind w:left="0"/>
              <w:contextualSpacing w:val="0"/>
              <w:jc w:val="center"/>
              <w:rPr>
                <w:noProof/>
                <w:lang w:eastAsia="en-IN"/>
              </w:rPr>
            </w:pPr>
          </w:p>
        </w:tc>
      </w:tr>
      <w:tr w:rsidRPr="00F220A0" w:rsidR="00BD0D94" w:rsidTr="00D47469" w14:paraId="5A3C2A14" w14:textId="77777777">
        <w:trPr>
          <w:trHeight w:val="454"/>
        </w:trPr>
        <w:tc>
          <w:tcPr>
            <w:tcW w:w="3947" w:type="dxa"/>
            <w:vMerge/>
            <w:vAlign w:val="center"/>
          </w:tcPr>
          <w:p w:rsidRPr="00F220A0" w:rsidR="00BD0D94" w:rsidP="00D47469" w:rsidRDefault="00BD0D94" w14:paraId="2F48D91C" w14:textId="77777777">
            <w:pPr>
              <w:pStyle w:val="ListParagraph"/>
              <w:spacing w:after="0" w:line="240" w:lineRule="auto"/>
              <w:ind w:left="313"/>
              <w:contextualSpacing w:val="0"/>
            </w:pPr>
          </w:p>
        </w:tc>
        <w:tc>
          <w:tcPr>
            <w:tcW w:w="3850" w:type="dxa"/>
            <w:gridSpan w:val="4"/>
            <w:vAlign w:val="center"/>
          </w:tcPr>
          <w:p w:rsidRPr="00F220A0" w:rsidR="00BD0D94" w:rsidP="00D47469" w:rsidRDefault="00BD0D94" w14:paraId="18BDE18A" w14:textId="77777777">
            <w:pPr>
              <w:pStyle w:val="ListParagraph"/>
              <w:spacing w:after="0" w:line="240" w:lineRule="auto"/>
              <w:ind w:left="0"/>
              <w:contextualSpacing w:val="0"/>
              <w:rPr>
                <w:noProof/>
                <w:lang w:eastAsia="en-IN"/>
              </w:rPr>
            </w:pPr>
            <w:r w:rsidRPr="00F220A0">
              <w:rPr>
                <w:noProof/>
                <w:lang w:eastAsia="en-IN"/>
              </w:rPr>
              <w:t>Plastic Basin</w:t>
            </w:r>
          </w:p>
        </w:tc>
        <w:tc>
          <w:tcPr>
            <w:tcW w:w="850" w:type="dxa"/>
            <w:vAlign w:val="center"/>
          </w:tcPr>
          <w:p w:rsidRPr="00F220A0" w:rsidR="00BD0D94" w:rsidP="00D47469" w:rsidRDefault="00BD0D94" w14:paraId="478220DB"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66335476" w14:textId="77777777">
            <w:pPr>
              <w:pStyle w:val="ListParagraph"/>
              <w:spacing w:after="0" w:line="240" w:lineRule="auto"/>
              <w:ind w:left="0"/>
              <w:contextualSpacing w:val="0"/>
              <w:jc w:val="center"/>
              <w:rPr>
                <w:noProof/>
                <w:lang w:eastAsia="en-IN"/>
              </w:rPr>
            </w:pPr>
          </w:p>
        </w:tc>
      </w:tr>
      <w:tr w:rsidRPr="00F220A0" w:rsidR="00BD0D94" w:rsidTr="00D47469" w14:paraId="74E517E5" w14:textId="77777777">
        <w:trPr>
          <w:trHeight w:val="454"/>
        </w:trPr>
        <w:tc>
          <w:tcPr>
            <w:tcW w:w="3947" w:type="dxa"/>
            <w:vMerge/>
            <w:vAlign w:val="center"/>
          </w:tcPr>
          <w:p w:rsidRPr="00F220A0" w:rsidR="00BD0D94" w:rsidP="00D47469" w:rsidRDefault="00BD0D94" w14:paraId="51271ABB" w14:textId="77777777">
            <w:pPr>
              <w:pStyle w:val="ListParagraph"/>
              <w:spacing w:after="0" w:line="240" w:lineRule="auto"/>
              <w:ind w:left="313"/>
              <w:contextualSpacing w:val="0"/>
            </w:pPr>
          </w:p>
        </w:tc>
        <w:tc>
          <w:tcPr>
            <w:tcW w:w="3850" w:type="dxa"/>
            <w:gridSpan w:val="4"/>
            <w:vAlign w:val="center"/>
          </w:tcPr>
          <w:p w:rsidRPr="00F220A0" w:rsidR="00BD0D94" w:rsidP="00D47469" w:rsidRDefault="00BD0D94" w14:paraId="64394D20" w14:textId="77777777">
            <w:pPr>
              <w:pStyle w:val="ListParagraph"/>
              <w:spacing w:after="0" w:line="240" w:lineRule="auto"/>
              <w:ind w:left="0"/>
              <w:contextualSpacing w:val="0"/>
              <w:rPr>
                <w:noProof/>
                <w:lang w:eastAsia="en-IN"/>
              </w:rPr>
            </w:pPr>
            <w:r w:rsidRPr="00F220A0">
              <w:rPr>
                <w:noProof/>
                <w:lang w:eastAsia="en-IN"/>
              </w:rPr>
              <w:t>Nails</w:t>
            </w:r>
          </w:p>
        </w:tc>
        <w:tc>
          <w:tcPr>
            <w:tcW w:w="850" w:type="dxa"/>
            <w:vAlign w:val="center"/>
          </w:tcPr>
          <w:p w:rsidRPr="00F220A0" w:rsidR="00BD0D94" w:rsidP="00D47469" w:rsidRDefault="00BD0D94" w14:paraId="0550B2A0"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03E14A1E" w14:textId="77777777">
            <w:pPr>
              <w:pStyle w:val="ListParagraph"/>
              <w:spacing w:after="0" w:line="240" w:lineRule="auto"/>
              <w:ind w:left="0"/>
              <w:contextualSpacing w:val="0"/>
              <w:jc w:val="center"/>
              <w:rPr>
                <w:noProof/>
                <w:lang w:eastAsia="en-IN"/>
              </w:rPr>
            </w:pPr>
          </w:p>
        </w:tc>
      </w:tr>
      <w:tr w:rsidRPr="00F220A0" w:rsidR="00BD0D94" w:rsidTr="00D47469" w14:paraId="57B8EAC2" w14:textId="77777777">
        <w:trPr>
          <w:trHeight w:val="454"/>
        </w:trPr>
        <w:tc>
          <w:tcPr>
            <w:tcW w:w="3947" w:type="dxa"/>
            <w:vMerge/>
            <w:vAlign w:val="center"/>
          </w:tcPr>
          <w:p w:rsidRPr="00F220A0" w:rsidR="00BD0D94" w:rsidP="00D47469" w:rsidRDefault="00BD0D94" w14:paraId="13D29279" w14:textId="77777777">
            <w:pPr>
              <w:pStyle w:val="ListParagraph"/>
              <w:spacing w:after="0" w:line="240" w:lineRule="auto"/>
              <w:ind w:left="313"/>
              <w:contextualSpacing w:val="0"/>
            </w:pPr>
          </w:p>
        </w:tc>
        <w:tc>
          <w:tcPr>
            <w:tcW w:w="3850" w:type="dxa"/>
            <w:gridSpan w:val="4"/>
            <w:vAlign w:val="center"/>
          </w:tcPr>
          <w:p w:rsidRPr="00F220A0" w:rsidR="00BD0D94" w:rsidP="00D47469" w:rsidRDefault="00BD0D94" w14:paraId="1049DD30" w14:textId="77777777">
            <w:pPr>
              <w:pStyle w:val="ListParagraph"/>
              <w:spacing w:after="0" w:line="240" w:lineRule="auto"/>
              <w:ind w:left="0"/>
              <w:contextualSpacing w:val="0"/>
              <w:rPr>
                <w:noProof/>
                <w:lang w:eastAsia="en-IN"/>
              </w:rPr>
            </w:pPr>
            <w:r w:rsidRPr="00F220A0">
              <w:rPr>
                <w:noProof/>
                <w:lang w:eastAsia="en-IN"/>
              </w:rPr>
              <w:t>PVC</w:t>
            </w:r>
          </w:p>
        </w:tc>
        <w:tc>
          <w:tcPr>
            <w:tcW w:w="850" w:type="dxa"/>
            <w:vAlign w:val="center"/>
          </w:tcPr>
          <w:p w:rsidRPr="00F220A0" w:rsidR="00BD0D94" w:rsidP="00D47469" w:rsidRDefault="00BD0D94" w14:paraId="7CB73ADF" w14:textId="77777777">
            <w:pPr>
              <w:pStyle w:val="ListParagraph"/>
              <w:spacing w:after="0" w:line="240" w:lineRule="auto"/>
              <w:ind w:left="0"/>
              <w:contextualSpacing w:val="0"/>
              <w:rPr>
                <w:noProof/>
                <w:lang w:eastAsia="en-IN"/>
              </w:rPr>
            </w:pPr>
          </w:p>
        </w:tc>
        <w:tc>
          <w:tcPr>
            <w:tcW w:w="851" w:type="dxa"/>
            <w:vMerge/>
            <w:vAlign w:val="center"/>
          </w:tcPr>
          <w:p w:rsidRPr="00F220A0" w:rsidR="00BD0D94" w:rsidP="00D47469" w:rsidRDefault="00BD0D94" w14:paraId="1C5A854F" w14:textId="77777777">
            <w:pPr>
              <w:pStyle w:val="ListParagraph"/>
              <w:spacing w:after="0" w:line="240" w:lineRule="auto"/>
              <w:ind w:left="0"/>
              <w:contextualSpacing w:val="0"/>
              <w:jc w:val="center"/>
              <w:rPr>
                <w:noProof/>
                <w:lang w:eastAsia="en-IN"/>
              </w:rPr>
            </w:pPr>
          </w:p>
        </w:tc>
      </w:tr>
      <w:tr w:rsidRPr="00F220A0" w:rsidR="00BD0D94" w:rsidTr="00D47469" w14:paraId="3540360F" w14:textId="77777777">
        <w:trPr>
          <w:trHeight w:val="510"/>
        </w:trPr>
        <w:tc>
          <w:tcPr>
            <w:tcW w:w="3947" w:type="dxa"/>
            <w:vMerge/>
            <w:vAlign w:val="center"/>
          </w:tcPr>
          <w:p w:rsidRPr="00F220A0" w:rsidR="00BD0D94" w:rsidP="00D47469" w:rsidRDefault="00BD0D94" w14:paraId="6C13041E" w14:textId="77777777">
            <w:pPr>
              <w:pStyle w:val="ListParagraph"/>
              <w:spacing w:after="0" w:line="240" w:lineRule="auto"/>
              <w:ind w:left="313"/>
              <w:contextualSpacing w:val="0"/>
            </w:pPr>
          </w:p>
        </w:tc>
        <w:tc>
          <w:tcPr>
            <w:tcW w:w="4700" w:type="dxa"/>
            <w:gridSpan w:val="5"/>
            <w:vAlign w:val="center"/>
          </w:tcPr>
          <w:p w:rsidRPr="00F220A0" w:rsidR="00BD0D94" w:rsidP="00D47469" w:rsidRDefault="00BD0D94" w14:paraId="3091E577" w14:textId="77777777">
            <w:pPr>
              <w:pStyle w:val="ListParagraph"/>
              <w:spacing w:after="0" w:line="240" w:lineRule="auto"/>
              <w:ind w:left="0"/>
              <w:contextualSpacing w:val="0"/>
              <w:rPr>
                <w:noProof/>
                <w:lang w:eastAsia="en-IN"/>
              </w:rPr>
            </w:pPr>
            <w:r w:rsidRPr="00F220A0">
              <w:rPr>
                <w:noProof/>
                <w:lang w:eastAsia="en-IN"/>
              </w:rPr>
              <w:t>Others specify</w:t>
            </w:r>
          </w:p>
        </w:tc>
        <w:tc>
          <w:tcPr>
            <w:tcW w:w="851" w:type="dxa"/>
            <w:vMerge/>
            <w:vAlign w:val="center"/>
          </w:tcPr>
          <w:p w:rsidRPr="00F220A0" w:rsidR="00BD0D94" w:rsidP="00D47469" w:rsidRDefault="00BD0D94" w14:paraId="681CD5BA" w14:textId="77777777">
            <w:pPr>
              <w:pStyle w:val="ListParagraph"/>
              <w:spacing w:after="0" w:line="240" w:lineRule="auto"/>
              <w:ind w:left="0"/>
              <w:contextualSpacing w:val="0"/>
              <w:jc w:val="center"/>
              <w:rPr>
                <w:noProof/>
                <w:lang w:eastAsia="en-IN"/>
              </w:rPr>
            </w:pPr>
          </w:p>
        </w:tc>
      </w:tr>
      <w:tr w:rsidRPr="00F220A0" w:rsidR="00BD0D94" w:rsidTr="00D47469" w14:paraId="116AC879" w14:textId="77777777">
        <w:trPr>
          <w:trHeight w:val="454"/>
        </w:trPr>
        <w:tc>
          <w:tcPr>
            <w:tcW w:w="3947" w:type="dxa"/>
            <w:vMerge w:val="restart"/>
            <w:vAlign w:val="center"/>
          </w:tcPr>
          <w:p w:rsidRPr="00F220A0" w:rsidR="00BD0D94" w:rsidP="00844674" w:rsidRDefault="00BD0D94" w14:paraId="7B66B018" w14:textId="77777777">
            <w:pPr>
              <w:pStyle w:val="ListParagraph"/>
              <w:numPr>
                <w:ilvl w:val="0"/>
                <w:numId w:val="29"/>
              </w:numPr>
              <w:spacing w:after="0" w:line="240" w:lineRule="auto"/>
              <w:ind w:left="313" w:hanging="313"/>
              <w:contextualSpacing w:val="0"/>
            </w:pPr>
            <w:r w:rsidRPr="00F220A0">
              <w:t xml:space="preserve"> Were all the tools received in one-go, or in a staggered manner?</w:t>
            </w:r>
          </w:p>
        </w:tc>
        <w:tc>
          <w:tcPr>
            <w:tcW w:w="3850" w:type="dxa"/>
            <w:gridSpan w:val="4"/>
            <w:vAlign w:val="center"/>
          </w:tcPr>
          <w:p w:rsidRPr="00F220A0" w:rsidR="00BD0D94" w:rsidP="00D47469" w:rsidRDefault="00BD0D94" w14:paraId="2D7E6FF9" w14:textId="77777777">
            <w:pPr>
              <w:pStyle w:val="ListParagraph"/>
              <w:spacing w:after="0" w:line="240" w:lineRule="auto"/>
              <w:ind w:left="0"/>
              <w:contextualSpacing w:val="0"/>
              <w:rPr>
                <w:noProof/>
                <w:lang w:eastAsia="en-IN"/>
              </w:rPr>
            </w:pPr>
            <w:r w:rsidRPr="00F220A0">
              <w:rPr>
                <w:noProof/>
                <w:lang w:eastAsia="en-IN"/>
              </w:rPr>
              <w:t>One-go</w:t>
            </w:r>
          </w:p>
        </w:tc>
        <w:tc>
          <w:tcPr>
            <w:tcW w:w="850" w:type="dxa"/>
            <w:vAlign w:val="center"/>
          </w:tcPr>
          <w:p w:rsidRPr="00F220A0" w:rsidR="00BD0D94" w:rsidP="00D47469" w:rsidRDefault="00BD0D94" w14:paraId="669A629F" w14:textId="77777777">
            <w:pPr>
              <w:pStyle w:val="ListParagraph"/>
              <w:spacing w:after="0" w:line="240" w:lineRule="auto"/>
              <w:ind w:left="0"/>
              <w:contextualSpacing w:val="0"/>
              <w:jc w:val="center"/>
              <w:rPr>
                <w:noProof/>
                <w:lang w:eastAsia="en-IN"/>
              </w:rPr>
            </w:pPr>
            <w:r w:rsidRPr="00F220A0">
              <w:rPr>
                <w:noProof/>
                <w:lang w:eastAsia="en-IN"/>
              </w:rPr>
              <w:t>1</w:t>
            </w:r>
          </w:p>
        </w:tc>
        <w:tc>
          <w:tcPr>
            <w:tcW w:w="851" w:type="dxa"/>
            <w:vMerge w:val="restart"/>
            <w:vAlign w:val="center"/>
          </w:tcPr>
          <w:p w:rsidRPr="00F220A0" w:rsidR="00BD0D94" w:rsidP="00D47469" w:rsidRDefault="00BD0D94" w14:paraId="4BC64C52" w14:textId="77777777">
            <w:pPr>
              <w:pStyle w:val="ListParagraph"/>
              <w:spacing w:after="0" w:line="240" w:lineRule="auto"/>
              <w:ind w:left="0"/>
              <w:contextualSpacing w:val="0"/>
              <w:jc w:val="center"/>
              <w:rPr>
                <w:noProof/>
                <w:lang w:eastAsia="en-IN"/>
              </w:rPr>
            </w:pPr>
          </w:p>
        </w:tc>
      </w:tr>
      <w:tr w:rsidRPr="00F220A0" w:rsidR="00BD0D94" w:rsidTr="00D47469" w14:paraId="617A7004" w14:textId="77777777">
        <w:trPr>
          <w:trHeight w:val="454"/>
        </w:trPr>
        <w:tc>
          <w:tcPr>
            <w:tcW w:w="3947" w:type="dxa"/>
            <w:vMerge/>
            <w:vAlign w:val="center"/>
          </w:tcPr>
          <w:p w:rsidRPr="00F220A0" w:rsidR="00BD0D94" w:rsidP="00D47469" w:rsidRDefault="00BD0D94" w14:paraId="489985E6" w14:textId="77777777">
            <w:pPr>
              <w:pStyle w:val="ListParagraph"/>
              <w:spacing w:after="0" w:line="240" w:lineRule="auto"/>
              <w:ind w:left="313"/>
              <w:contextualSpacing w:val="0"/>
            </w:pPr>
          </w:p>
        </w:tc>
        <w:tc>
          <w:tcPr>
            <w:tcW w:w="3850" w:type="dxa"/>
            <w:gridSpan w:val="4"/>
            <w:vAlign w:val="center"/>
          </w:tcPr>
          <w:p w:rsidRPr="00F220A0" w:rsidR="00BD0D94" w:rsidP="00D47469" w:rsidRDefault="00BD0D94" w14:paraId="44B2AE62" w14:textId="77777777">
            <w:pPr>
              <w:pStyle w:val="ListParagraph"/>
              <w:spacing w:after="0" w:line="240" w:lineRule="auto"/>
              <w:ind w:left="0"/>
              <w:contextualSpacing w:val="0"/>
              <w:rPr>
                <w:noProof/>
                <w:lang w:eastAsia="en-IN"/>
              </w:rPr>
            </w:pPr>
            <w:r w:rsidRPr="00F220A0">
              <w:rPr>
                <w:noProof/>
                <w:lang w:eastAsia="en-IN"/>
              </w:rPr>
              <w:t>Stagerred Manner</w:t>
            </w:r>
          </w:p>
        </w:tc>
        <w:tc>
          <w:tcPr>
            <w:tcW w:w="850" w:type="dxa"/>
            <w:vAlign w:val="center"/>
          </w:tcPr>
          <w:p w:rsidRPr="00F220A0" w:rsidR="00BD0D94" w:rsidP="00D47469" w:rsidRDefault="00BD0D94" w14:paraId="15D8B9AD" w14:textId="77777777">
            <w:pPr>
              <w:pStyle w:val="ListParagraph"/>
              <w:spacing w:after="0" w:line="240" w:lineRule="auto"/>
              <w:ind w:left="0"/>
              <w:contextualSpacing w:val="0"/>
              <w:jc w:val="center"/>
              <w:rPr>
                <w:noProof/>
                <w:lang w:eastAsia="en-IN"/>
              </w:rPr>
            </w:pPr>
            <w:r w:rsidRPr="00F220A0">
              <w:rPr>
                <w:noProof/>
                <w:lang w:eastAsia="en-IN"/>
              </w:rPr>
              <w:t>2</w:t>
            </w:r>
          </w:p>
        </w:tc>
        <w:tc>
          <w:tcPr>
            <w:tcW w:w="851" w:type="dxa"/>
            <w:vMerge/>
            <w:vAlign w:val="center"/>
          </w:tcPr>
          <w:p w:rsidRPr="00F220A0" w:rsidR="00BD0D94" w:rsidP="00D47469" w:rsidRDefault="00BD0D94" w14:paraId="3657CDAE" w14:textId="77777777">
            <w:pPr>
              <w:pStyle w:val="ListParagraph"/>
              <w:spacing w:after="0" w:line="240" w:lineRule="auto"/>
              <w:ind w:left="0"/>
              <w:contextualSpacing w:val="0"/>
              <w:jc w:val="center"/>
              <w:rPr>
                <w:noProof/>
                <w:lang w:eastAsia="en-IN"/>
              </w:rPr>
            </w:pPr>
          </w:p>
        </w:tc>
      </w:tr>
      <w:tr w:rsidRPr="00F220A0" w:rsidR="00BD0D94" w:rsidTr="00D47469" w14:paraId="45979D78" w14:textId="77777777">
        <w:trPr>
          <w:trHeight w:val="454"/>
        </w:trPr>
        <w:tc>
          <w:tcPr>
            <w:tcW w:w="3947" w:type="dxa"/>
            <w:vMerge/>
            <w:vAlign w:val="center"/>
          </w:tcPr>
          <w:p w:rsidRPr="00F220A0" w:rsidR="00BD0D94" w:rsidP="00D47469" w:rsidRDefault="00BD0D94" w14:paraId="31282132" w14:textId="77777777">
            <w:pPr>
              <w:pStyle w:val="ListParagraph"/>
              <w:spacing w:after="0" w:line="240" w:lineRule="auto"/>
              <w:ind w:left="313"/>
              <w:contextualSpacing w:val="0"/>
            </w:pPr>
          </w:p>
        </w:tc>
        <w:tc>
          <w:tcPr>
            <w:tcW w:w="3850" w:type="dxa"/>
            <w:gridSpan w:val="4"/>
            <w:vAlign w:val="center"/>
          </w:tcPr>
          <w:p w:rsidRPr="00F220A0" w:rsidR="00BD0D94" w:rsidP="00D47469" w:rsidRDefault="00BD0D94" w14:paraId="6B8E4989" w14:textId="77777777">
            <w:pPr>
              <w:pStyle w:val="ListParagraph"/>
              <w:spacing w:after="0" w:line="240" w:lineRule="auto"/>
              <w:ind w:left="0"/>
              <w:contextualSpacing w:val="0"/>
              <w:rPr>
                <w:noProof/>
                <w:lang w:eastAsia="en-IN"/>
              </w:rPr>
            </w:pPr>
            <w:r w:rsidRPr="00F220A0">
              <w:rPr>
                <w:noProof/>
                <w:lang w:eastAsia="en-IN"/>
              </w:rPr>
              <w:t>Don’t Remember</w:t>
            </w:r>
          </w:p>
        </w:tc>
        <w:tc>
          <w:tcPr>
            <w:tcW w:w="850" w:type="dxa"/>
            <w:vAlign w:val="center"/>
          </w:tcPr>
          <w:p w:rsidRPr="00F220A0" w:rsidR="00BD0D94" w:rsidP="00D47469" w:rsidRDefault="00BD0D94" w14:paraId="4CA80CD2" w14:textId="77777777">
            <w:pPr>
              <w:pStyle w:val="ListParagraph"/>
              <w:spacing w:after="0" w:line="240" w:lineRule="auto"/>
              <w:ind w:left="0"/>
              <w:contextualSpacing w:val="0"/>
              <w:jc w:val="center"/>
              <w:rPr>
                <w:noProof/>
                <w:lang w:eastAsia="en-IN"/>
              </w:rPr>
            </w:pPr>
            <w:r w:rsidRPr="00F220A0">
              <w:rPr>
                <w:noProof/>
                <w:lang w:eastAsia="en-IN"/>
              </w:rPr>
              <w:t>9</w:t>
            </w:r>
          </w:p>
        </w:tc>
        <w:tc>
          <w:tcPr>
            <w:tcW w:w="851" w:type="dxa"/>
            <w:vMerge/>
            <w:vAlign w:val="center"/>
          </w:tcPr>
          <w:p w:rsidRPr="00F220A0" w:rsidR="00BD0D94" w:rsidP="00D47469" w:rsidRDefault="00BD0D94" w14:paraId="6600BE76" w14:textId="77777777">
            <w:pPr>
              <w:pStyle w:val="ListParagraph"/>
              <w:spacing w:after="0" w:line="240" w:lineRule="auto"/>
              <w:ind w:left="0"/>
              <w:contextualSpacing w:val="0"/>
              <w:jc w:val="center"/>
              <w:rPr>
                <w:noProof/>
                <w:lang w:eastAsia="en-IN"/>
              </w:rPr>
            </w:pPr>
          </w:p>
        </w:tc>
      </w:tr>
      <w:tr w:rsidRPr="00F220A0" w:rsidR="00BD0D94" w:rsidTr="00D47469" w14:paraId="422F7B24" w14:textId="77777777">
        <w:trPr>
          <w:trHeight w:val="397"/>
        </w:trPr>
        <w:tc>
          <w:tcPr>
            <w:tcW w:w="3947" w:type="dxa"/>
            <w:vMerge w:val="restart"/>
            <w:vAlign w:val="center"/>
          </w:tcPr>
          <w:p w:rsidRPr="00F220A0" w:rsidR="00BD0D94" w:rsidP="00844674" w:rsidRDefault="00BD0D94" w14:paraId="6480CDF2" w14:textId="4140AE7A">
            <w:pPr>
              <w:pStyle w:val="ListParagraph"/>
              <w:numPr>
                <w:ilvl w:val="0"/>
                <w:numId w:val="29"/>
              </w:numPr>
              <w:spacing w:after="0" w:line="240" w:lineRule="auto"/>
              <w:ind w:left="313" w:hanging="313"/>
              <w:contextualSpacing w:val="0"/>
            </w:pPr>
            <w:r w:rsidRPr="00F220A0">
              <w:t>Have you received trainings under LRP program?</w:t>
            </w:r>
          </w:p>
        </w:tc>
        <w:tc>
          <w:tcPr>
            <w:tcW w:w="3850" w:type="dxa"/>
            <w:gridSpan w:val="4"/>
            <w:vAlign w:val="center"/>
          </w:tcPr>
          <w:p w:rsidRPr="00F220A0" w:rsidR="00BD0D94" w:rsidP="00D47469" w:rsidRDefault="00BD0D94" w14:paraId="3C69B673" w14:textId="77777777">
            <w:pPr>
              <w:pStyle w:val="ListParagraph"/>
              <w:spacing w:after="0" w:line="240" w:lineRule="auto"/>
              <w:ind w:left="0"/>
              <w:contextualSpacing w:val="0"/>
            </w:pPr>
            <w:r w:rsidRPr="00F220A0">
              <w:rPr>
                <w:noProof/>
                <w:lang w:eastAsia="en-IN"/>
              </w:rPr>
              <w:t>Yes</w:t>
            </w:r>
          </w:p>
        </w:tc>
        <w:tc>
          <w:tcPr>
            <w:tcW w:w="850" w:type="dxa"/>
            <w:vAlign w:val="center"/>
          </w:tcPr>
          <w:p w:rsidRPr="00F220A0" w:rsidR="00BD0D94" w:rsidP="00D47469" w:rsidRDefault="00BD0D94" w14:paraId="3E892515" w14:textId="77777777">
            <w:pPr>
              <w:pStyle w:val="ListParagraph"/>
              <w:spacing w:after="0" w:line="240" w:lineRule="auto"/>
              <w:ind w:left="0"/>
              <w:contextualSpacing w:val="0"/>
              <w:jc w:val="center"/>
              <w:rPr>
                <w:noProof/>
                <w:lang w:eastAsia="en-IN"/>
              </w:rPr>
            </w:pPr>
            <w:r w:rsidRPr="00F220A0">
              <w:rPr>
                <w:noProof/>
                <w:lang w:eastAsia="en-IN"/>
              </w:rPr>
              <w:t>1</w:t>
            </w:r>
          </w:p>
        </w:tc>
        <w:tc>
          <w:tcPr>
            <w:tcW w:w="851" w:type="dxa"/>
            <w:vMerge w:val="restart"/>
            <w:vAlign w:val="center"/>
          </w:tcPr>
          <w:p w:rsidRPr="00F220A0" w:rsidR="00BD0D94" w:rsidP="00D47469" w:rsidRDefault="00BD0D94" w14:paraId="2E605F29" w14:textId="77777777">
            <w:pPr>
              <w:pStyle w:val="ListParagraph"/>
              <w:spacing w:after="0" w:line="240" w:lineRule="auto"/>
              <w:ind w:left="0"/>
              <w:contextualSpacing w:val="0"/>
              <w:jc w:val="center"/>
              <w:rPr>
                <w:noProof/>
                <w:lang w:eastAsia="en-IN"/>
              </w:rPr>
            </w:pPr>
          </w:p>
        </w:tc>
      </w:tr>
      <w:tr w:rsidRPr="00F220A0" w:rsidR="00BD0D94" w:rsidTr="00D47469" w14:paraId="0D3E204A" w14:textId="77777777">
        <w:trPr>
          <w:trHeight w:val="397"/>
        </w:trPr>
        <w:tc>
          <w:tcPr>
            <w:tcW w:w="3947" w:type="dxa"/>
            <w:vMerge/>
            <w:vAlign w:val="center"/>
          </w:tcPr>
          <w:p w:rsidRPr="00F220A0" w:rsidR="00BD0D94" w:rsidP="00844674" w:rsidRDefault="00BD0D94" w14:paraId="3293E65A" w14:textId="77777777">
            <w:pPr>
              <w:pStyle w:val="ListParagraph"/>
              <w:numPr>
                <w:ilvl w:val="0"/>
                <w:numId w:val="29"/>
              </w:numPr>
              <w:spacing w:after="0" w:line="240" w:lineRule="auto"/>
              <w:ind w:left="313" w:hanging="313"/>
              <w:contextualSpacing w:val="0"/>
            </w:pPr>
          </w:p>
        </w:tc>
        <w:tc>
          <w:tcPr>
            <w:tcW w:w="3850" w:type="dxa"/>
            <w:gridSpan w:val="4"/>
            <w:vAlign w:val="center"/>
          </w:tcPr>
          <w:p w:rsidRPr="00F220A0" w:rsidR="00BD0D94" w:rsidP="00D47469" w:rsidRDefault="00BD0D94" w14:paraId="6EF8CF1A" w14:textId="77777777">
            <w:pPr>
              <w:pStyle w:val="ListParagraph"/>
              <w:spacing w:after="0" w:line="240" w:lineRule="auto"/>
              <w:ind w:left="0"/>
              <w:contextualSpacing w:val="0"/>
              <w:rPr>
                <w:noProof/>
                <w:lang w:eastAsia="en-IN"/>
              </w:rPr>
            </w:pPr>
            <w:r w:rsidRPr="00F220A0">
              <w:rPr>
                <w:noProof/>
                <w:lang w:eastAsia="en-IN"/>
              </w:rPr>
              <w:t>No</w:t>
            </w:r>
          </w:p>
        </w:tc>
        <w:tc>
          <w:tcPr>
            <w:tcW w:w="850" w:type="dxa"/>
            <w:vAlign w:val="center"/>
          </w:tcPr>
          <w:p w:rsidRPr="00F220A0" w:rsidR="00BD0D94" w:rsidP="00D47469" w:rsidRDefault="00BD0D94" w14:paraId="5A2E126D" w14:textId="77777777">
            <w:pPr>
              <w:pStyle w:val="ListParagraph"/>
              <w:spacing w:after="0" w:line="240" w:lineRule="auto"/>
              <w:ind w:left="0"/>
              <w:contextualSpacing w:val="0"/>
              <w:jc w:val="center"/>
              <w:rPr>
                <w:noProof/>
                <w:lang w:eastAsia="en-IN"/>
              </w:rPr>
            </w:pPr>
            <w:r w:rsidRPr="00F220A0">
              <w:rPr>
                <w:noProof/>
                <w:lang w:eastAsia="en-IN"/>
              </w:rPr>
              <w:t>2</w:t>
            </w:r>
          </w:p>
        </w:tc>
        <w:tc>
          <w:tcPr>
            <w:tcW w:w="851" w:type="dxa"/>
            <w:vMerge/>
            <w:vAlign w:val="center"/>
          </w:tcPr>
          <w:p w:rsidRPr="00F220A0" w:rsidR="00BD0D94" w:rsidP="00D47469" w:rsidRDefault="00BD0D94" w14:paraId="3485D4B6" w14:textId="77777777">
            <w:pPr>
              <w:pStyle w:val="ListParagraph"/>
              <w:spacing w:after="0" w:line="240" w:lineRule="auto"/>
              <w:ind w:left="0"/>
              <w:contextualSpacing w:val="0"/>
              <w:jc w:val="center"/>
              <w:rPr>
                <w:noProof/>
                <w:lang w:eastAsia="en-IN"/>
              </w:rPr>
            </w:pPr>
          </w:p>
        </w:tc>
      </w:tr>
      <w:tr w:rsidRPr="00F220A0" w:rsidR="00BD0D94" w:rsidTr="00D47469" w14:paraId="4F6BD39A" w14:textId="77777777">
        <w:trPr>
          <w:trHeight w:val="276"/>
        </w:trPr>
        <w:tc>
          <w:tcPr>
            <w:tcW w:w="3947" w:type="dxa"/>
            <w:vMerge w:val="restart"/>
            <w:vAlign w:val="center"/>
          </w:tcPr>
          <w:p w:rsidRPr="00F220A0" w:rsidR="00BD0D94" w:rsidP="00844674" w:rsidRDefault="00BD0D94" w14:paraId="23696604" w14:textId="63E92057">
            <w:pPr>
              <w:pStyle w:val="ListParagraph"/>
              <w:numPr>
                <w:ilvl w:val="0"/>
                <w:numId w:val="29"/>
              </w:numPr>
              <w:spacing w:after="0" w:line="240" w:lineRule="auto"/>
              <w:ind w:left="313" w:hanging="313"/>
              <w:contextualSpacing w:val="0"/>
            </w:pPr>
            <w:r w:rsidRPr="00F220A0">
              <w:t>If yes, what types of trainings have you received under LRP program? How many times have you attended the trainings in last two years?</w:t>
            </w:r>
          </w:p>
        </w:tc>
        <w:tc>
          <w:tcPr>
            <w:tcW w:w="3099" w:type="dxa"/>
            <w:gridSpan w:val="3"/>
            <w:vAlign w:val="center"/>
          </w:tcPr>
          <w:p w:rsidRPr="00F220A0" w:rsidR="00BD0D94" w:rsidP="00D47469" w:rsidRDefault="00BD0D94" w14:paraId="1D7B6499" w14:textId="77777777">
            <w:pPr>
              <w:pStyle w:val="ListParagraph"/>
              <w:spacing w:after="0" w:line="240" w:lineRule="auto"/>
              <w:ind w:left="0"/>
              <w:contextualSpacing w:val="0"/>
              <w:rPr>
                <w:b/>
                <w:noProof/>
                <w:lang w:eastAsia="en-IN"/>
              </w:rPr>
            </w:pPr>
            <w:r w:rsidRPr="00F220A0">
              <w:rPr>
                <w:b/>
                <w:noProof/>
                <w:lang w:eastAsia="en-IN"/>
              </w:rPr>
              <w:t>Trainings</w:t>
            </w:r>
          </w:p>
        </w:tc>
        <w:tc>
          <w:tcPr>
            <w:tcW w:w="751" w:type="dxa"/>
            <w:vAlign w:val="center"/>
          </w:tcPr>
          <w:p w:rsidRPr="00F220A0" w:rsidR="00BD0D94" w:rsidP="00D47469" w:rsidRDefault="00BD0D94" w14:paraId="21CEFD74" w14:textId="77777777">
            <w:pPr>
              <w:pStyle w:val="ListParagraph"/>
              <w:spacing w:after="0" w:line="240" w:lineRule="auto"/>
              <w:ind w:left="0"/>
              <w:contextualSpacing w:val="0"/>
              <w:jc w:val="center"/>
              <w:rPr>
                <w:b/>
                <w:noProof/>
                <w:lang w:eastAsia="en-IN"/>
              </w:rPr>
            </w:pPr>
            <w:r w:rsidRPr="00F220A0">
              <w:rPr>
                <w:b/>
                <w:noProof/>
                <w:lang w:eastAsia="en-IN"/>
              </w:rPr>
              <w:t>Code</w:t>
            </w:r>
          </w:p>
        </w:tc>
        <w:tc>
          <w:tcPr>
            <w:tcW w:w="850" w:type="dxa"/>
            <w:vAlign w:val="center"/>
          </w:tcPr>
          <w:p w:rsidRPr="00F220A0" w:rsidR="00BD0D94" w:rsidP="00D47469" w:rsidRDefault="00BD0D94" w14:paraId="1CDE03A4" w14:textId="77777777">
            <w:pPr>
              <w:pStyle w:val="ListParagraph"/>
              <w:spacing w:after="0" w:line="240" w:lineRule="auto"/>
              <w:ind w:left="0"/>
              <w:contextualSpacing w:val="0"/>
              <w:jc w:val="center"/>
              <w:rPr>
                <w:b/>
                <w:noProof/>
                <w:lang w:eastAsia="en-IN"/>
              </w:rPr>
            </w:pPr>
            <w:r w:rsidRPr="00F220A0">
              <w:rPr>
                <w:b/>
                <w:noProof/>
                <w:lang w:eastAsia="en-IN"/>
              </w:rPr>
              <w:t>No. of Times</w:t>
            </w:r>
          </w:p>
        </w:tc>
        <w:tc>
          <w:tcPr>
            <w:tcW w:w="851" w:type="dxa"/>
            <w:vMerge w:val="restart"/>
            <w:vAlign w:val="center"/>
          </w:tcPr>
          <w:p w:rsidRPr="00F220A0" w:rsidR="00BD0D94" w:rsidP="00D47469" w:rsidRDefault="00BD0D94" w14:paraId="0C3E5C69" w14:textId="77777777">
            <w:pPr>
              <w:pStyle w:val="ListParagraph"/>
              <w:spacing w:after="0" w:line="240" w:lineRule="auto"/>
              <w:ind w:left="0"/>
              <w:contextualSpacing w:val="0"/>
              <w:jc w:val="center"/>
              <w:rPr>
                <w:noProof/>
                <w:lang w:eastAsia="en-IN"/>
              </w:rPr>
            </w:pPr>
          </w:p>
        </w:tc>
      </w:tr>
      <w:tr w:rsidRPr="00F220A0" w:rsidR="00BD0D94" w:rsidTr="00D47469" w14:paraId="7253FAA6" w14:textId="77777777">
        <w:trPr>
          <w:trHeight w:val="340"/>
        </w:trPr>
        <w:tc>
          <w:tcPr>
            <w:tcW w:w="3947" w:type="dxa"/>
            <w:vMerge/>
            <w:vAlign w:val="center"/>
          </w:tcPr>
          <w:p w:rsidRPr="00F220A0" w:rsidR="00BD0D94" w:rsidP="00844674" w:rsidRDefault="00BD0D94" w14:paraId="76A1A245" w14:textId="77777777">
            <w:pPr>
              <w:pStyle w:val="ListParagraph"/>
              <w:numPr>
                <w:ilvl w:val="0"/>
                <w:numId w:val="29"/>
              </w:numPr>
              <w:spacing w:after="0" w:line="240" w:lineRule="auto"/>
              <w:ind w:left="313" w:hanging="313"/>
              <w:contextualSpacing w:val="0"/>
            </w:pPr>
          </w:p>
        </w:tc>
        <w:tc>
          <w:tcPr>
            <w:tcW w:w="3099" w:type="dxa"/>
            <w:gridSpan w:val="3"/>
            <w:vAlign w:val="center"/>
          </w:tcPr>
          <w:p w:rsidRPr="00F220A0" w:rsidR="00BD0D94" w:rsidP="00D47469" w:rsidRDefault="00BD0D94" w14:paraId="31DB1D6A" w14:textId="77777777">
            <w:pPr>
              <w:pStyle w:val="ListParagraph"/>
              <w:spacing w:after="0" w:line="240" w:lineRule="auto"/>
              <w:ind w:left="0"/>
              <w:contextualSpacing w:val="0"/>
              <w:rPr>
                <w:noProof/>
                <w:lang w:eastAsia="en-IN"/>
              </w:rPr>
            </w:pPr>
            <w:r w:rsidRPr="00F220A0">
              <w:rPr>
                <w:noProof/>
                <w:lang w:eastAsia="en-IN"/>
              </w:rPr>
              <w:t>Procurement of Seeds or cuttings</w:t>
            </w:r>
          </w:p>
        </w:tc>
        <w:tc>
          <w:tcPr>
            <w:tcW w:w="751" w:type="dxa"/>
            <w:vAlign w:val="center"/>
          </w:tcPr>
          <w:p w:rsidRPr="00F220A0" w:rsidR="00BD0D94" w:rsidP="00D47469" w:rsidRDefault="00BD0D94" w14:paraId="3E043829" w14:textId="77777777">
            <w:pPr>
              <w:pStyle w:val="ListParagraph"/>
              <w:spacing w:after="0" w:line="240" w:lineRule="auto"/>
              <w:ind w:left="0"/>
              <w:contextualSpacing w:val="0"/>
              <w:jc w:val="center"/>
              <w:rPr>
                <w:noProof/>
                <w:lang w:eastAsia="en-IN"/>
              </w:rPr>
            </w:pPr>
            <w:r w:rsidRPr="00F220A0">
              <w:rPr>
                <w:noProof/>
                <w:lang w:eastAsia="en-IN"/>
              </w:rPr>
              <w:t>1</w:t>
            </w:r>
          </w:p>
        </w:tc>
        <w:tc>
          <w:tcPr>
            <w:tcW w:w="850" w:type="dxa"/>
            <w:vAlign w:val="center"/>
          </w:tcPr>
          <w:p w:rsidRPr="00F220A0" w:rsidR="00BD0D94" w:rsidP="00D47469" w:rsidRDefault="00BD0D94" w14:paraId="42EB4FC4"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585FE7FF" w14:textId="77777777">
            <w:pPr>
              <w:pStyle w:val="ListParagraph"/>
              <w:spacing w:after="0" w:line="240" w:lineRule="auto"/>
              <w:ind w:left="0"/>
              <w:contextualSpacing w:val="0"/>
              <w:jc w:val="center"/>
              <w:rPr>
                <w:noProof/>
                <w:lang w:eastAsia="en-IN"/>
              </w:rPr>
            </w:pPr>
          </w:p>
        </w:tc>
      </w:tr>
      <w:tr w:rsidRPr="00F220A0" w:rsidR="00BD0D94" w:rsidTr="00D47469" w14:paraId="2D784CD5" w14:textId="77777777">
        <w:trPr>
          <w:trHeight w:val="340"/>
        </w:trPr>
        <w:tc>
          <w:tcPr>
            <w:tcW w:w="3947" w:type="dxa"/>
            <w:vMerge/>
            <w:vAlign w:val="center"/>
          </w:tcPr>
          <w:p w:rsidRPr="00F220A0" w:rsidR="00BD0D94" w:rsidP="00D47469" w:rsidRDefault="00BD0D94" w14:paraId="1AC3AA6B" w14:textId="77777777">
            <w:pPr>
              <w:spacing w:after="0" w:line="240" w:lineRule="auto"/>
            </w:pPr>
          </w:p>
        </w:tc>
        <w:tc>
          <w:tcPr>
            <w:tcW w:w="3099" w:type="dxa"/>
            <w:gridSpan w:val="3"/>
            <w:vAlign w:val="center"/>
          </w:tcPr>
          <w:p w:rsidRPr="00F220A0" w:rsidR="00BD0D94" w:rsidP="00D47469" w:rsidRDefault="00BD0D94" w14:paraId="5F6D84F0" w14:textId="77777777">
            <w:pPr>
              <w:pStyle w:val="ListParagraph"/>
              <w:spacing w:after="0" w:line="240" w:lineRule="auto"/>
              <w:ind w:left="0"/>
              <w:contextualSpacing w:val="0"/>
              <w:rPr>
                <w:noProof/>
                <w:lang w:eastAsia="en-IN"/>
              </w:rPr>
            </w:pPr>
            <w:r w:rsidRPr="00F220A0">
              <w:rPr>
                <w:noProof/>
                <w:lang w:eastAsia="en-IN"/>
              </w:rPr>
              <w:t>Quantity of seeds to select</w:t>
            </w:r>
          </w:p>
        </w:tc>
        <w:tc>
          <w:tcPr>
            <w:tcW w:w="751" w:type="dxa"/>
            <w:vAlign w:val="center"/>
          </w:tcPr>
          <w:p w:rsidRPr="00F220A0" w:rsidR="00BD0D94" w:rsidP="00D47469" w:rsidRDefault="00BD0D94" w14:paraId="0791E2A1" w14:textId="77777777">
            <w:pPr>
              <w:pStyle w:val="ListParagraph"/>
              <w:spacing w:after="0" w:line="240" w:lineRule="auto"/>
              <w:ind w:left="0"/>
              <w:contextualSpacing w:val="0"/>
              <w:jc w:val="center"/>
              <w:rPr>
                <w:noProof/>
                <w:lang w:eastAsia="en-IN"/>
              </w:rPr>
            </w:pPr>
            <w:r w:rsidRPr="00F220A0">
              <w:rPr>
                <w:noProof/>
                <w:lang w:eastAsia="en-IN"/>
              </w:rPr>
              <w:t>2</w:t>
            </w:r>
          </w:p>
        </w:tc>
        <w:tc>
          <w:tcPr>
            <w:tcW w:w="850" w:type="dxa"/>
            <w:vAlign w:val="center"/>
          </w:tcPr>
          <w:p w:rsidRPr="00F220A0" w:rsidR="00BD0D94" w:rsidP="00D47469" w:rsidRDefault="00BD0D94" w14:paraId="02AFDC23"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2F9CCD2F" w14:textId="77777777">
            <w:pPr>
              <w:pStyle w:val="ListParagraph"/>
              <w:spacing w:after="0" w:line="240" w:lineRule="auto"/>
              <w:ind w:left="0"/>
              <w:contextualSpacing w:val="0"/>
              <w:jc w:val="center"/>
              <w:rPr>
                <w:noProof/>
                <w:lang w:eastAsia="en-IN"/>
              </w:rPr>
            </w:pPr>
          </w:p>
        </w:tc>
      </w:tr>
      <w:tr w:rsidRPr="00F220A0" w:rsidR="00BD0D94" w:rsidTr="00D47469" w14:paraId="5FA12CE6" w14:textId="77777777">
        <w:trPr>
          <w:trHeight w:val="340"/>
        </w:trPr>
        <w:tc>
          <w:tcPr>
            <w:tcW w:w="3947" w:type="dxa"/>
            <w:vMerge/>
            <w:vAlign w:val="center"/>
          </w:tcPr>
          <w:p w:rsidRPr="00F220A0" w:rsidR="00BD0D94" w:rsidP="00D47469" w:rsidRDefault="00BD0D94" w14:paraId="7B28602A" w14:textId="77777777">
            <w:pPr>
              <w:spacing w:after="0" w:line="240" w:lineRule="auto"/>
            </w:pPr>
          </w:p>
        </w:tc>
        <w:tc>
          <w:tcPr>
            <w:tcW w:w="3099" w:type="dxa"/>
            <w:gridSpan w:val="3"/>
            <w:vAlign w:val="center"/>
          </w:tcPr>
          <w:p w:rsidRPr="00F220A0" w:rsidR="00BD0D94" w:rsidP="00D47469" w:rsidRDefault="00BD0D94" w14:paraId="56FE34D3" w14:textId="77777777">
            <w:pPr>
              <w:pStyle w:val="ListParagraph"/>
              <w:spacing w:after="0" w:line="240" w:lineRule="auto"/>
              <w:ind w:left="0"/>
              <w:contextualSpacing w:val="0"/>
              <w:rPr>
                <w:noProof/>
                <w:lang w:eastAsia="en-IN"/>
              </w:rPr>
            </w:pPr>
            <w:r w:rsidRPr="00F220A0">
              <w:rPr>
                <w:noProof/>
                <w:lang w:eastAsia="en-IN"/>
              </w:rPr>
              <w:t>Quality of seeds to select</w:t>
            </w:r>
          </w:p>
        </w:tc>
        <w:tc>
          <w:tcPr>
            <w:tcW w:w="751" w:type="dxa"/>
            <w:vAlign w:val="center"/>
          </w:tcPr>
          <w:p w:rsidRPr="00F220A0" w:rsidR="00BD0D94" w:rsidP="00D47469" w:rsidRDefault="00BD0D94" w14:paraId="713D6F5F" w14:textId="77777777">
            <w:pPr>
              <w:pStyle w:val="ListParagraph"/>
              <w:spacing w:after="0" w:line="240" w:lineRule="auto"/>
              <w:ind w:left="0"/>
              <w:contextualSpacing w:val="0"/>
              <w:jc w:val="center"/>
              <w:rPr>
                <w:noProof/>
                <w:lang w:eastAsia="en-IN"/>
              </w:rPr>
            </w:pPr>
            <w:r w:rsidRPr="00F220A0">
              <w:rPr>
                <w:noProof/>
                <w:lang w:eastAsia="en-IN"/>
              </w:rPr>
              <w:t>3</w:t>
            </w:r>
          </w:p>
        </w:tc>
        <w:tc>
          <w:tcPr>
            <w:tcW w:w="850" w:type="dxa"/>
            <w:vAlign w:val="center"/>
          </w:tcPr>
          <w:p w:rsidRPr="00F220A0" w:rsidR="00BD0D94" w:rsidP="00D47469" w:rsidRDefault="00BD0D94" w14:paraId="5CE67EDB"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119D6E67" w14:textId="77777777">
            <w:pPr>
              <w:pStyle w:val="ListParagraph"/>
              <w:spacing w:after="0" w:line="240" w:lineRule="auto"/>
              <w:ind w:left="0"/>
              <w:contextualSpacing w:val="0"/>
              <w:jc w:val="center"/>
              <w:rPr>
                <w:noProof/>
                <w:lang w:eastAsia="en-IN"/>
              </w:rPr>
            </w:pPr>
          </w:p>
        </w:tc>
      </w:tr>
      <w:tr w:rsidRPr="00F220A0" w:rsidR="00BD0D94" w:rsidTr="00D47469" w14:paraId="3065EFED" w14:textId="77777777">
        <w:trPr>
          <w:trHeight w:val="340"/>
        </w:trPr>
        <w:tc>
          <w:tcPr>
            <w:tcW w:w="3947" w:type="dxa"/>
            <w:vMerge/>
            <w:vAlign w:val="center"/>
          </w:tcPr>
          <w:p w:rsidRPr="00F220A0" w:rsidR="00BD0D94" w:rsidP="00D47469" w:rsidRDefault="00BD0D94" w14:paraId="45445855" w14:textId="77777777">
            <w:pPr>
              <w:spacing w:after="0" w:line="240" w:lineRule="auto"/>
            </w:pPr>
          </w:p>
        </w:tc>
        <w:tc>
          <w:tcPr>
            <w:tcW w:w="3099" w:type="dxa"/>
            <w:gridSpan w:val="3"/>
            <w:vAlign w:val="center"/>
          </w:tcPr>
          <w:p w:rsidRPr="00F220A0" w:rsidR="00BD0D94" w:rsidP="00D47469" w:rsidRDefault="00BD0D94" w14:paraId="69FD9A7B" w14:textId="77777777">
            <w:pPr>
              <w:pStyle w:val="ListParagraph"/>
              <w:spacing w:after="0" w:line="240" w:lineRule="auto"/>
              <w:ind w:left="0"/>
              <w:contextualSpacing w:val="0"/>
              <w:rPr>
                <w:noProof/>
                <w:lang w:eastAsia="en-IN"/>
              </w:rPr>
            </w:pPr>
            <w:r w:rsidRPr="00F220A0">
              <w:rPr>
                <w:noProof/>
                <w:lang w:eastAsia="en-IN"/>
              </w:rPr>
              <w:t>Preservation of seeds for future crop cycles and plantation</w:t>
            </w:r>
          </w:p>
        </w:tc>
        <w:tc>
          <w:tcPr>
            <w:tcW w:w="751" w:type="dxa"/>
            <w:vAlign w:val="center"/>
          </w:tcPr>
          <w:p w:rsidRPr="00F220A0" w:rsidR="00BD0D94" w:rsidP="00D47469" w:rsidRDefault="00BD0D94" w14:paraId="411C4636" w14:textId="77777777">
            <w:pPr>
              <w:pStyle w:val="ListParagraph"/>
              <w:spacing w:after="0" w:line="240" w:lineRule="auto"/>
              <w:ind w:left="0"/>
              <w:contextualSpacing w:val="0"/>
              <w:jc w:val="center"/>
              <w:rPr>
                <w:noProof/>
                <w:lang w:eastAsia="en-IN"/>
              </w:rPr>
            </w:pPr>
            <w:r w:rsidRPr="00F220A0">
              <w:rPr>
                <w:noProof/>
                <w:lang w:eastAsia="en-IN"/>
              </w:rPr>
              <w:t>4</w:t>
            </w:r>
          </w:p>
        </w:tc>
        <w:tc>
          <w:tcPr>
            <w:tcW w:w="850" w:type="dxa"/>
            <w:vAlign w:val="center"/>
          </w:tcPr>
          <w:p w:rsidRPr="00F220A0" w:rsidR="00BD0D94" w:rsidP="00D47469" w:rsidRDefault="00BD0D94" w14:paraId="74BE642C"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4715F507" w14:textId="77777777">
            <w:pPr>
              <w:pStyle w:val="ListParagraph"/>
              <w:spacing w:after="0" w:line="240" w:lineRule="auto"/>
              <w:ind w:left="0"/>
              <w:contextualSpacing w:val="0"/>
              <w:jc w:val="center"/>
              <w:rPr>
                <w:noProof/>
                <w:lang w:eastAsia="en-IN"/>
              </w:rPr>
            </w:pPr>
          </w:p>
        </w:tc>
      </w:tr>
      <w:tr w:rsidRPr="00F220A0" w:rsidR="00BD0D94" w:rsidTr="00D47469" w14:paraId="4EEDD26C" w14:textId="77777777">
        <w:trPr>
          <w:trHeight w:val="340"/>
        </w:trPr>
        <w:tc>
          <w:tcPr>
            <w:tcW w:w="3947" w:type="dxa"/>
            <w:vMerge/>
            <w:vAlign w:val="center"/>
          </w:tcPr>
          <w:p w:rsidRPr="00F220A0" w:rsidR="00BD0D94" w:rsidP="00D47469" w:rsidRDefault="00BD0D94" w14:paraId="51B21D88" w14:textId="77777777">
            <w:pPr>
              <w:spacing w:after="0" w:line="240" w:lineRule="auto"/>
            </w:pPr>
          </w:p>
        </w:tc>
        <w:tc>
          <w:tcPr>
            <w:tcW w:w="3099" w:type="dxa"/>
            <w:gridSpan w:val="3"/>
            <w:vAlign w:val="center"/>
          </w:tcPr>
          <w:p w:rsidRPr="00F220A0" w:rsidR="00BD0D94" w:rsidP="00D47469" w:rsidRDefault="00BD0D94" w14:paraId="3923BA5B" w14:textId="77777777">
            <w:pPr>
              <w:pStyle w:val="ListParagraph"/>
              <w:spacing w:after="0" w:line="240" w:lineRule="auto"/>
              <w:ind w:left="0"/>
              <w:contextualSpacing w:val="0"/>
              <w:rPr>
                <w:noProof/>
                <w:lang w:eastAsia="en-IN"/>
              </w:rPr>
            </w:pPr>
            <w:r w:rsidRPr="00F220A0">
              <w:rPr>
                <w:noProof/>
                <w:lang w:eastAsia="en-IN"/>
              </w:rPr>
              <w:t>Life cycle of crops</w:t>
            </w:r>
          </w:p>
        </w:tc>
        <w:tc>
          <w:tcPr>
            <w:tcW w:w="751" w:type="dxa"/>
            <w:vAlign w:val="center"/>
          </w:tcPr>
          <w:p w:rsidRPr="00F220A0" w:rsidR="00BD0D94" w:rsidP="00D47469" w:rsidRDefault="00BD0D94" w14:paraId="2AB107A2" w14:textId="77777777">
            <w:pPr>
              <w:pStyle w:val="ListParagraph"/>
              <w:spacing w:after="0" w:line="240" w:lineRule="auto"/>
              <w:ind w:left="0"/>
              <w:contextualSpacing w:val="0"/>
              <w:jc w:val="center"/>
              <w:rPr>
                <w:noProof/>
                <w:lang w:eastAsia="en-IN"/>
              </w:rPr>
            </w:pPr>
            <w:r w:rsidRPr="00F220A0">
              <w:rPr>
                <w:noProof/>
                <w:lang w:eastAsia="en-IN"/>
              </w:rPr>
              <w:t>5</w:t>
            </w:r>
          </w:p>
        </w:tc>
        <w:tc>
          <w:tcPr>
            <w:tcW w:w="850" w:type="dxa"/>
            <w:vAlign w:val="center"/>
          </w:tcPr>
          <w:p w:rsidRPr="00F220A0" w:rsidR="00BD0D94" w:rsidP="00D47469" w:rsidRDefault="00BD0D94" w14:paraId="647E8BC5"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65C4EE10" w14:textId="77777777">
            <w:pPr>
              <w:pStyle w:val="ListParagraph"/>
              <w:spacing w:after="0" w:line="240" w:lineRule="auto"/>
              <w:ind w:left="0"/>
              <w:contextualSpacing w:val="0"/>
              <w:jc w:val="center"/>
              <w:rPr>
                <w:noProof/>
                <w:lang w:eastAsia="en-IN"/>
              </w:rPr>
            </w:pPr>
          </w:p>
        </w:tc>
      </w:tr>
      <w:tr w:rsidRPr="00F220A0" w:rsidR="00BD0D94" w:rsidTr="00D47469" w14:paraId="1AF7292A" w14:textId="77777777">
        <w:trPr>
          <w:trHeight w:val="340"/>
        </w:trPr>
        <w:tc>
          <w:tcPr>
            <w:tcW w:w="3947" w:type="dxa"/>
            <w:vMerge/>
            <w:vAlign w:val="center"/>
          </w:tcPr>
          <w:p w:rsidRPr="00F220A0" w:rsidR="00BD0D94" w:rsidP="00D47469" w:rsidRDefault="00BD0D94" w14:paraId="14AE67AF" w14:textId="77777777">
            <w:pPr>
              <w:spacing w:after="0" w:line="240" w:lineRule="auto"/>
            </w:pPr>
          </w:p>
        </w:tc>
        <w:tc>
          <w:tcPr>
            <w:tcW w:w="3099" w:type="dxa"/>
            <w:gridSpan w:val="3"/>
            <w:vAlign w:val="center"/>
          </w:tcPr>
          <w:p w:rsidRPr="00F220A0" w:rsidR="00BD0D94" w:rsidP="00D47469" w:rsidRDefault="00BD0D94" w14:paraId="01CC4E04" w14:textId="77777777">
            <w:pPr>
              <w:pStyle w:val="ListParagraph"/>
              <w:spacing w:after="0" w:line="240" w:lineRule="auto"/>
              <w:ind w:left="0"/>
              <w:contextualSpacing w:val="0"/>
              <w:rPr>
                <w:noProof/>
                <w:lang w:eastAsia="en-IN"/>
              </w:rPr>
            </w:pPr>
            <w:r w:rsidRPr="00F220A0">
              <w:rPr>
                <w:noProof/>
                <w:lang w:eastAsia="en-IN"/>
              </w:rPr>
              <w:t>Reparation of soil &amp; daily care</w:t>
            </w:r>
          </w:p>
        </w:tc>
        <w:tc>
          <w:tcPr>
            <w:tcW w:w="751" w:type="dxa"/>
            <w:vAlign w:val="center"/>
          </w:tcPr>
          <w:p w:rsidRPr="00F220A0" w:rsidR="00BD0D94" w:rsidP="00D47469" w:rsidRDefault="00BD0D94" w14:paraId="15D98DBA" w14:textId="77777777">
            <w:pPr>
              <w:pStyle w:val="ListParagraph"/>
              <w:spacing w:after="0" w:line="240" w:lineRule="auto"/>
              <w:ind w:left="0"/>
              <w:contextualSpacing w:val="0"/>
              <w:jc w:val="center"/>
              <w:rPr>
                <w:noProof/>
                <w:lang w:eastAsia="en-IN"/>
              </w:rPr>
            </w:pPr>
            <w:r w:rsidRPr="00F220A0">
              <w:rPr>
                <w:noProof/>
                <w:lang w:eastAsia="en-IN"/>
              </w:rPr>
              <w:t>6</w:t>
            </w:r>
          </w:p>
        </w:tc>
        <w:tc>
          <w:tcPr>
            <w:tcW w:w="850" w:type="dxa"/>
            <w:vAlign w:val="center"/>
          </w:tcPr>
          <w:p w:rsidRPr="00F220A0" w:rsidR="00BD0D94" w:rsidP="00D47469" w:rsidRDefault="00BD0D94" w14:paraId="561EDABC"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78BA37AF" w14:textId="77777777">
            <w:pPr>
              <w:pStyle w:val="ListParagraph"/>
              <w:spacing w:after="0" w:line="240" w:lineRule="auto"/>
              <w:ind w:left="0"/>
              <w:contextualSpacing w:val="0"/>
              <w:jc w:val="center"/>
              <w:rPr>
                <w:noProof/>
                <w:lang w:eastAsia="en-IN"/>
              </w:rPr>
            </w:pPr>
          </w:p>
        </w:tc>
      </w:tr>
      <w:tr w:rsidRPr="00F220A0" w:rsidR="00BD0D94" w:rsidTr="00D47469" w14:paraId="261E000A" w14:textId="77777777">
        <w:trPr>
          <w:trHeight w:val="340"/>
        </w:trPr>
        <w:tc>
          <w:tcPr>
            <w:tcW w:w="3947" w:type="dxa"/>
            <w:vMerge/>
            <w:vAlign w:val="center"/>
          </w:tcPr>
          <w:p w:rsidRPr="00F220A0" w:rsidR="00BD0D94" w:rsidP="00D47469" w:rsidRDefault="00BD0D94" w14:paraId="16F2FC03" w14:textId="77777777">
            <w:pPr>
              <w:spacing w:after="0" w:line="240" w:lineRule="auto"/>
            </w:pPr>
          </w:p>
        </w:tc>
        <w:tc>
          <w:tcPr>
            <w:tcW w:w="3099" w:type="dxa"/>
            <w:gridSpan w:val="3"/>
            <w:vAlign w:val="center"/>
          </w:tcPr>
          <w:p w:rsidRPr="00F220A0" w:rsidR="00BD0D94" w:rsidP="00D47469" w:rsidRDefault="00BD0D94" w14:paraId="02BACB12" w14:textId="77777777">
            <w:pPr>
              <w:pStyle w:val="ListParagraph"/>
              <w:spacing w:after="0" w:line="240" w:lineRule="auto"/>
              <w:ind w:left="0"/>
              <w:contextualSpacing w:val="0"/>
              <w:rPr>
                <w:noProof/>
                <w:lang w:eastAsia="en-IN"/>
              </w:rPr>
            </w:pPr>
            <w:r w:rsidRPr="00F220A0">
              <w:rPr>
                <w:noProof/>
                <w:lang w:eastAsia="en-IN"/>
              </w:rPr>
              <w:t>Harvesting</w:t>
            </w:r>
          </w:p>
        </w:tc>
        <w:tc>
          <w:tcPr>
            <w:tcW w:w="751" w:type="dxa"/>
            <w:vAlign w:val="center"/>
          </w:tcPr>
          <w:p w:rsidRPr="00F220A0" w:rsidR="00BD0D94" w:rsidP="00D47469" w:rsidRDefault="00BD0D94" w14:paraId="530D2C0F" w14:textId="77777777">
            <w:pPr>
              <w:pStyle w:val="ListParagraph"/>
              <w:spacing w:after="0" w:line="240" w:lineRule="auto"/>
              <w:ind w:left="0"/>
              <w:contextualSpacing w:val="0"/>
              <w:jc w:val="center"/>
              <w:rPr>
                <w:noProof/>
                <w:lang w:eastAsia="en-IN"/>
              </w:rPr>
            </w:pPr>
            <w:r w:rsidRPr="00F220A0">
              <w:rPr>
                <w:noProof/>
                <w:lang w:eastAsia="en-IN"/>
              </w:rPr>
              <w:t>7</w:t>
            </w:r>
          </w:p>
        </w:tc>
        <w:tc>
          <w:tcPr>
            <w:tcW w:w="850" w:type="dxa"/>
            <w:vAlign w:val="center"/>
          </w:tcPr>
          <w:p w:rsidRPr="00F220A0" w:rsidR="00BD0D94" w:rsidP="00D47469" w:rsidRDefault="00BD0D94" w14:paraId="3B600FF9"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6F5189BD" w14:textId="77777777">
            <w:pPr>
              <w:pStyle w:val="ListParagraph"/>
              <w:spacing w:after="0" w:line="240" w:lineRule="auto"/>
              <w:ind w:left="0"/>
              <w:contextualSpacing w:val="0"/>
              <w:jc w:val="center"/>
              <w:rPr>
                <w:noProof/>
                <w:lang w:eastAsia="en-IN"/>
              </w:rPr>
            </w:pPr>
          </w:p>
        </w:tc>
      </w:tr>
      <w:tr w:rsidRPr="00F220A0" w:rsidR="00BD0D94" w:rsidTr="00D47469" w14:paraId="3E9D3E5C" w14:textId="77777777">
        <w:trPr>
          <w:trHeight w:val="340"/>
        </w:trPr>
        <w:tc>
          <w:tcPr>
            <w:tcW w:w="3947" w:type="dxa"/>
            <w:vMerge/>
            <w:vAlign w:val="center"/>
          </w:tcPr>
          <w:p w:rsidRPr="00F220A0" w:rsidR="00BD0D94" w:rsidP="00D47469" w:rsidRDefault="00BD0D94" w14:paraId="67F43428" w14:textId="77777777">
            <w:pPr>
              <w:spacing w:after="0" w:line="240" w:lineRule="auto"/>
            </w:pPr>
          </w:p>
        </w:tc>
        <w:tc>
          <w:tcPr>
            <w:tcW w:w="3099" w:type="dxa"/>
            <w:gridSpan w:val="3"/>
            <w:vAlign w:val="center"/>
          </w:tcPr>
          <w:p w:rsidRPr="00F220A0" w:rsidR="00BD0D94" w:rsidP="00D47469" w:rsidRDefault="00BD0D94" w14:paraId="1E81C909" w14:textId="77777777">
            <w:pPr>
              <w:pStyle w:val="ListParagraph"/>
              <w:spacing w:after="0" w:line="240" w:lineRule="auto"/>
              <w:ind w:left="0"/>
              <w:contextualSpacing w:val="0"/>
              <w:rPr>
                <w:noProof/>
                <w:lang w:eastAsia="en-IN"/>
              </w:rPr>
            </w:pPr>
            <w:r w:rsidRPr="00F220A0">
              <w:rPr>
                <w:noProof/>
                <w:lang w:eastAsia="en-IN"/>
              </w:rPr>
              <w:t>Propagation of crops</w:t>
            </w:r>
          </w:p>
        </w:tc>
        <w:tc>
          <w:tcPr>
            <w:tcW w:w="751" w:type="dxa"/>
            <w:vAlign w:val="center"/>
          </w:tcPr>
          <w:p w:rsidRPr="00F220A0" w:rsidR="00BD0D94" w:rsidP="00D47469" w:rsidRDefault="00BD0D94" w14:paraId="740A2453" w14:textId="77777777">
            <w:pPr>
              <w:pStyle w:val="ListParagraph"/>
              <w:spacing w:after="0" w:line="240" w:lineRule="auto"/>
              <w:ind w:left="0"/>
              <w:contextualSpacing w:val="0"/>
              <w:jc w:val="center"/>
              <w:rPr>
                <w:noProof/>
                <w:lang w:eastAsia="en-IN"/>
              </w:rPr>
            </w:pPr>
            <w:r w:rsidRPr="00F220A0">
              <w:rPr>
                <w:noProof/>
                <w:lang w:eastAsia="en-IN"/>
              </w:rPr>
              <w:t>8</w:t>
            </w:r>
          </w:p>
        </w:tc>
        <w:tc>
          <w:tcPr>
            <w:tcW w:w="850" w:type="dxa"/>
            <w:vAlign w:val="center"/>
          </w:tcPr>
          <w:p w:rsidRPr="00F220A0" w:rsidR="00BD0D94" w:rsidP="00D47469" w:rsidRDefault="00BD0D94" w14:paraId="44207DFC"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2D8E13E0" w14:textId="77777777">
            <w:pPr>
              <w:pStyle w:val="ListParagraph"/>
              <w:spacing w:after="0" w:line="240" w:lineRule="auto"/>
              <w:ind w:left="0"/>
              <w:contextualSpacing w:val="0"/>
              <w:jc w:val="center"/>
              <w:rPr>
                <w:noProof/>
                <w:lang w:eastAsia="en-IN"/>
              </w:rPr>
            </w:pPr>
          </w:p>
        </w:tc>
      </w:tr>
      <w:tr w:rsidRPr="00F220A0" w:rsidR="00BD0D94" w:rsidTr="00D47469" w14:paraId="3E14D6B0" w14:textId="77777777">
        <w:trPr>
          <w:trHeight w:val="340"/>
        </w:trPr>
        <w:tc>
          <w:tcPr>
            <w:tcW w:w="3947" w:type="dxa"/>
            <w:vMerge/>
            <w:vAlign w:val="center"/>
          </w:tcPr>
          <w:p w:rsidRPr="00F220A0" w:rsidR="00BD0D94" w:rsidP="00D47469" w:rsidRDefault="00BD0D94" w14:paraId="316E1BED" w14:textId="77777777">
            <w:pPr>
              <w:spacing w:after="0" w:line="240" w:lineRule="auto"/>
            </w:pPr>
          </w:p>
        </w:tc>
        <w:tc>
          <w:tcPr>
            <w:tcW w:w="3099" w:type="dxa"/>
            <w:gridSpan w:val="3"/>
            <w:vAlign w:val="center"/>
          </w:tcPr>
          <w:p w:rsidRPr="00F220A0" w:rsidR="00BD0D94" w:rsidP="00D47469" w:rsidRDefault="00BD0D94" w14:paraId="68321808" w14:textId="77777777">
            <w:pPr>
              <w:pStyle w:val="ListParagraph"/>
              <w:spacing w:after="0" w:line="240" w:lineRule="auto"/>
              <w:ind w:left="0"/>
              <w:contextualSpacing w:val="0"/>
              <w:rPr>
                <w:noProof/>
                <w:lang w:eastAsia="en-IN"/>
              </w:rPr>
            </w:pPr>
            <w:r w:rsidRPr="00F220A0">
              <w:rPr>
                <w:noProof/>
                <w:lang w:eastAsia="en-IN"/>
              </w:rPr>
              <w:t>Natural pest control &amp; fertilizers</w:t>
            </w:r>
          </w:p>
        </w:tc>
        <w:tc>
          <w:tcPr>
            <w:tcW w:w="751" w:type="dxa"/>
            <w:vAlign w:val="center"/>
          </w:tcPr>
          <w:p w:rsidRPr="00F220A0" w:rsidR="00BD0D94" w:rsidP="00D47469" w:rsidRDefault="00BD0D94" w14:paraId="64D0C8F0" w14:textId="77777777">
            <w:pPr>
              <w:pStyle w:val="ListParagraph"/>
              <w:spacing w:after="0" w:line="240" w:lineRule="auto"/>
              <w:ind w:left="0"/>
              <w:contextualSpacing w:val="0"/>
              <w:jc w:val="center"/>
              <w:rPr>
                <w:noProof/>
                <w:lang w:eastAsia="en-IN"/>
              </w:rPr>
            </w:pPr>
            <w:r w:rsidRPr="00F220A0">
              <w:rPr>
                <w:noProof/>
                <w:lang w:eastAsia="en-IN"/>
              </w:rPr>
              <w:t>9</w:t>
            </w:r>
          </w:p>
        </w:tc>
        <w:tc>
          <w:tcPr>
            <w:tcW w:w="850" w:type="dxa"/>
            <w:vAlign w:val="center"/>
          </w:tcPr>
          <w:p w:rsidRPr="00F220A0" w:rsidR="00BD0D94" w:rsidP="00D47469" w:rsidRDefault="00BD0D94" w14:paraId="38B99DD1"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43E833B7" w14:textId="77777777">
            <w:pPr>
              <w:pStyle w:val="ListParagraph"/>
              <w:spacing w:after="0" w:line="240" w:lineRule="auto"/>
              <w:ind w:left="0"/>
              <w:contextualSpacing w:val="0"/>
              <w:jc w:val="center"/>
              <w:rPr>
                <w:noProof/>
                <w:lang w:eastAsia="en-IN"/>
              </w:rPr>
            </w:pPr>
          </w:p>
        </w:tc>
      </w:tr>
      <w:tr w:rsidRPr="00F220A0" w:rsidR="00BD0D94" w:rsidTr="00D47469" w14:paraId="3F6988A3" w14:textId="77777777">
        <w:trPr>
          <w:trHeight w:val="340"/>
        </w:trPr>
        <w:tc>
          <w:tcPr>
            <w:tcW w:w="3947" w:type="dxa"/>
            <w:vMerge/>
            <w:vAlign w:val="center"/>
          </w:tcPr>
          <w:p w:rsidRPr="00F220A0" w:rsidR="00BD0D94" w:rsidP="00D47469" w:rsidRDefault="00BD0D94" w14:paraId="407CE44C" w14:textId="77777777">
            <w:pPr>
              <w:spacing w:after="0" w:line="240" w:lineRule="auto"/>
            </w:pPr>
          </w:p>
        </w:tc>
        <w:tc>
          <w:tcPr>
            <w:tcW w:w="3099" w:type="dxa"/>
            <w:gridSpan w:val="3"/>
            <w:vAlign w:val="center"/>
          </w:tcPr>
          <w:p w:rsidRPr="00F220A0" w:rsidR="00BD0D94" w:rsidP="00D47469" w:rsidRDefault="00BD0D94" w14:paraId="124F0098" w14:textId="77777777">
            <w:pPr>
              <w:pStyle w:val="ListParagraph"/>
              <w:spacing w:after="0" w:line="240" w:lineRule="auto"/>
              <w:ind w:left="0"/>
              <w:contextualSpacing w:val="0"/>
              <w:rPr>
                <w:noProof/>
                <w:lang w:eastAsia="en-IN"/>
              </w:rPr>
            </w:pPr>
            <w:r w:rsidRPr="00F220A0">
              <w:rPr>
                <w:noProof/>
                <w:lang w:eastAsia="en-IN"/>
              </w:rPr>
              <w:t>Basics on Storage of crops</w:t>
            </w:r>
          </w:p>
        </w:tc>
        <w:tc>
          <w:tcPr>
            <w:tcW w:w="751" w:type="dxa"/>
            <w:vAlign w:val="center"/>
          </w:tcPr>
          <w:p w:rsidRPr="00F220A0" w:rsidR="00BD0D94" w:rsidP="00D47469" w:rsidRDefault="00BD0D94" w14:paraId="7BD6778B" w14:textId="77777777">
            <w:pPr>
              <w:pStyle w:val="ListParagraph"/>
              <w:spacing w:after="0" w:line="240" w:lineRule="auto"/>
              <w:ind w:left="0"/>
              <w:contextualSpacing w:val="0"/>
              <w:jc w:val="center"/>
              <w:rPr>
                <w:noProof/>
                <w:lang w:eastAsia="en-IN"/>
              </w:rPr>
            </w:pPr>
            <w:r w:rsidRPr="00F220A0">
              <w:rPr>
                <w:noProof/>
                <w:lang w:eastAsia="en-IN"/>
              </w:rPr>
              <w:t>10</w:t>
            </w:r>
          </w:p>
        </w:tc>
        <w:tc>
          <w:tcPr>
            <w:tcW w:w="850" w:type="dxa"/>
            <w:vAlign w:val="center"/>
          </w:tcPr>
          <w:p w:rsidRPr="00F220A0" w:rsidR="00BD0D94" w:rsidP="00D47469" w:rsidRDefault="00BD0D94" w14:paraId="6DB515C4"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5710ED39" w14:textId="77777777">
            <w:pPr>
              <w:pStyle w:val="ListParagraph"/>
              <w:spacing w:after="0" w:line="240" w:lineRule="auto"/>
              <w:ind w:left="0"/>
              <w:contextualSpacing w:val="0"/>
              <w:jc w:val="center"/>
              <w:rPr>
                <w:noProof/>
                <w:lang w:eastAsia="en-IN"/>
              </w:rPr>
            </w:pPr>
          </w:p>
        </w:tc>
      </w:tr>
      <w:tr w:rsidRPr="00F220A0" w:rsidR="00BD0D94" w:rsidTr="00D47469" w14:paraId="04E001A7" w14:textId="77777777">
        <w:trPr>
          <w:trHeight w:val="340"/>
        </w:trPr>
        <w:tc>
          <w:tcPr>
            <w:tcW w:w="3947" w:type="dxa"/>
            <w:vMerge/>
            <w:vAlign w:val="center"/>
          </w:tcPr>
          <w:p w:rsidRPr="00F220A0" w:rsidR="00BD0D94" w:rsidP="00D47469" w:rsidRDefault="00BD0D94" w14:paraId="4EABA264" w14:textId="77777777">
            <w:pPr>
              <w:spacing w:after="0" w:line="240" w:lineRule="auto"/>
            </w:pPr>
          </w:p>
        </w:tc>
        <w:tc>
          <w:tcPr>
            <w:tcW w:w="3099" w:type="dxa"/>
            <w:gridSpan w:val="3"/>
            <w:vAlign w:val="center"/>
          </w:tcPr>
          <w:p w:rsidRPr="00F220A0" w:rsidR="00BD0D94" w:rsidP="00D47469" w:rsidRDefault="00BD0D94" w14:paraId="2981B39E" w14:textId="77777777">
            <w:pPr>
              <w:pStyle w:val="ListParagraph"/>
              <w:spacing w:after="0" w:line="240" w:lineRule="auto"/>
              <w:ind w:left="0"/>
              <w:contextualSpacing w:val="0"/>
              <w:rPr>
                <w:noProof/>
                <w:lang w:eastAsia="en-IN"/>
              </w:rPr>
            </w:pPr>
            <w:r w:rsidRPr="00F220A0">
              <w:rPr>
                <w:noProof/>
                <w:lang w:eastAsia="en-IN"/>
              </w:rPr>
              <w:t>Knowledge of greenhouse contruction</w:t>
            </w:r>
          </w:p>
        </w:tc>
        <w:tc>
          <w:tcPr>
            <w:tcW w:w="751" w:type="dxa"/>
            <w:vAlign w:val="center"/>
          </w:tcPr>
          <w:p w:rsidRPr="00F220A0" w:rsidR="00BD0D94" w:rsidP="00D47469" w:rsidRDefault="00BD0D94" w14:paraId="6FD46D57" w14:textId="77777777">
            <w:pPr>
              <w:pStyle w:val="ListParagraph"/>
              <w:spacing w:after="0" w:line="240" w:lineRule="auto"/>
              <w:ind w:left="0"/>
              <w:contextualSpacing w:val="0"/>
              <w:jc w:val="center"/>
              <w:rPr>
                <w:noProof/>
                <w:lang w:eastAsia="en-IN"/>
              </w:rPr>
            </w:pPr>
            <w:r w:rsidRPr="00F220A0">
              <w:rPr>
                <w:noProof/>
                <w:lang w:eastAsia="en-IN"/>
              </w:rPr>
              <w:t>11</w:t>
            </w:r>
          </w:p>
        </w:tc>
        <w:tc>
          <w:tcPr>
            <w:tcW w:w="850" w:type="dxa"/>
            <w:vAlign w:val="center"/>
          </w:tcPr>
          <w:p w:rsidRPr="00F220A0" w:rsidR="00BD0D94" w:rsidP="00D47469" w:rsidRDefault="00BD0D94" w14:paraId="4373A49B"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467EADD8" w14:textId="77777777">
            <w:pPr>
              <w:pStyle w:val="ListParagraph"/>
              <w:spacing w:after="0" w:line="240" w:lineRule="auto"/>
              <w:ind w:left="0"/>
              <w:contextualSpacing w:val="0"/>
              <w:jc w:val="center"/>
              <w:rPr>
                <w:noProof/>
                <w:lang w:eastAsia="en-IN"/>
              </w:rPr>
            </w:pPr>
          </w:p>
        </w:tc>
      </w:tr>
      <w:tr w:rsidRPr="00F220A0" w:rsidR="00BD0D94" w:rsidTr="00D47469" w14:paraId="29DF08AE" w14:textId="77777777">
        <w:trPr>
          <w:trHeight w:val="340"/>
        </w:trPr>
        <w:tc>
          <w:tcPr>
            <w:tcW w:w="3947" w:type="dxa"/>
            <w:vMerge/>
            <w:vAlign w:val="center"/>
          </w:tcPr>
          <w:p w:rsidRPr="00F220A0" w:rsidR="00BD0D94" w:rsidP="00D47469" w:rsidRDefault="00BD0D94" w14:paraId="20AC1067" w14:textId="77777777">
            <w:pPr>
              <w:spacing w:after="0" w:line="240" w:lineRule="auto"/>
            </w:pPr>
          </w:p>
        </w:tc>
        <w:tc>
          <w:tcPr>
            <w:tcW w:w="3099" w:type="dxa"/>
            <w:gridSpan w:val="3"/>
            <w:vAlign w:val="center"/>
          </w:tcPr>
          <w:p w:rsidRPr="00F220A0" w:rsidR="00BD0D94" w:rsidP="00D47469" w:rsidRDefault="00BD0D94" w14:paraId="03FE03C2" w14:textId="77777777">
            <w:pPr>
              <w:pStyle w:val="ListParagraph"/>
              <w:spacing w:after="0" w:line="240" w:lineRule="auto"/>
              <w:ind w:left="0"/>
              <w:contextualSpacing w:val="0"/>
              <w:rPr>
                <w:noProof/>
                <w:lang w:eastAsia="en-IN"/>
              </w:rPr>
            </w:pPr>
            <w:r w:rsidRPr="00F220A0">
              <w:rPr>
                <w:noProof/>
                <w:lang w:eastAsia="en-IN"/>
              </w:rPr>
              <w:t>Making compost</w:t>
            </w:r>
          </w:p>
        </w:tc>
        <w:tc>
          <w:tcPr>
            <w:tcW w:w="751" w:type="dxa"/>
            <w:vAlign w:val="center"/>
          </w:tcPr>
          <w:p w:rsidRPr="00F220A0" w:rsidR="00BD0D94" w:rsidP="00D47469" w:rsidRDefault="00BD0D94" w14:paraId="42E2CFC4" w14:textId="77777777">
            <w:pPr>
              <w:pStyle w:val="ListParagraph"/>
              <w:spacing w:after="0" w:line="240" w:lineRule="auto"/>
              <w:ind w:left="0"/>
              <w:contextualSpacing w:val="0"/>
              <w:jc w:val="center"/>
              <w:rPr>
                <w:noProof/>
                <w:lang w:eastAsia="en-IN"/>
              </w:rPr>
            </w:pPr>
            <w:r w:rsidRPr="00F220A0">
              <w:rPr>
                <w:noProof/>
                <w:lang w:eastAsia="en-IN"/>
              </w:rPr>
              <w:t>12</w:t>
            </w:r>
          </w:p>
        </w:tc>
        <w:tc>
          <w:tcPr>
            <w:tcW w:w="850" w:type="dxa"/>
            <w:vAlign w:val="center"/>
          </w:tcPr>
          <w:p w:rsidRPr="00F220A0" w:rsidR="00BD0D94" w:rsidP="00D47469" w:rsidRDefault="00BD0D94" w14:paraId="12496514"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24B75FB2" w14:textId="77777777">
            <w:pPr>
              <w:pStyle w:val="ListParagraph"/>
              <w:spacing w:after="0" w:line="240" w:lineRule="auto"/>
              <w:ind w:left="0"/>
              <w:contextualSpacing w:val="0"/>
              <w:jc w:val="center"/>
              <w:rPr>
                <w:noProof/>
                <w:lang w:eastAsia="en-IN"/>
              </w:rPr>
            </w:pPr>
          </w:p>
        </w:tc>
      </w:tr>
      <w:tr w:rsidRPr="00F220A0" w:rsidR="00BD0D94" w:rsidTr="00D47469" w14:paraId="62A8713D" w14:textId="77777777">
        <w:trPr>
          <w:trHeight w:val="340"/>
        </w:trPr>
        <w:tc>
          <w:tcPr>
            <w:tcW w:w="3947" w:type="dxa"/>
            <w:vMerge/>
            <w:vAlign w:val="center"/>
          </w:tcPr>
          <w:p w:rsidRPr="00F220A0" w:rsidR="00BD0D94" w:rsidP="00D47469" w:rsidRDefault="00BD0D94" w14:paraId="6C5CCCF5" w14:textId="77777777">
            <w:pPr>
              <w:spacing w:after="0" w:line="240" w:lineRule="auto"/>
            </w:pPr>
          </w:p>
        </w:tc>
        <w:tc>
          <w:tcPr>
            <w:tcW w:w="3850" w:type="dxa"/>
            <w:gridSpan w:val="4"/>
            <w:vAlign w:val="center"/>
          </w:tcPr>
          <w:p w:rsidRPr="00F220A0" w:rsidR="00BD0D94" w:rsidP="00D47469" w:rsidRDefault="00BD0D94" w14:paraId="3F2FB35D" w14:textId="77777777">
            <w:pPr>
              <w:pStyle w:val="ListParagraph"/>
              <w:spacing w:after="0" w:line="240" w:lineRule="auto"/>
              <w:ind w:left="0"/>
              <w:contextualSpacing w:val="0"/>
              <w:rPr>
                <w:noProof/>
                <w:lang w:eastAsia="en-IN"/>
              </w:rPr>
            </w:pPr>
            <w:r w:rsidRPr="00F220A0">
              <w:rPr>
                <w:noProof/>
                <w:lang w:eastAsia="en-IN"/>
              </w:rPr>
              <w:t>Other (Specify)</w:t>
            </w:r>
          </w:p>
        </w:tc>
        <w:tc>
          <w:tcPr>
            <w:tcW w:w="850" w:type="dxa"/>
            <w:vAlign w:val="center"/>
          </w:tcPr>
          <w:p w:rsidRPr="00F220A0" w:rsidR="00BD0D94" w:rsidP="00D47469" w:rsidRDefault="00BD0D94" w14:paraId="2400C10B" w14:textId="77777777">
            <w:pPr>
              <w:pStyle w:val="ListParagraph"/>
              <w:spacing w:after="0" w:line="240" w:lineRule="auto"/>
              <w:ind w:left="0"/>
              <w:contextualSpacing w:val="0"/>
              <w:jc w:val="center"/>
              <w:rPr>
                <w:noProof/>
                <w:lang w:eastAsia="en-IN"/>
              </w:rPr>
            </w:pPr>
          </w:p>
        </w:tc>
        <w:tc>
          <w:tcPr>
            <w:tcW w:w="851" w:type="dxa"/>
            <w:vMerge/>
            <w:vAlign w:val="center"/>
          </w:tcPr>
          <w:p w:rsidRPr="00F220A0" w:rsidR="00BD0D94" w:rsidP="00D47469" w:rsidRDefault="00BD0D94" w14:paraId="4BFA76B2" w14:textId="77777777">
            <w:pPr>
              <w:pStyle w:val="ListParagraph"/>
              <w:spacing w:after="0" w:line="240" w:lineRule="auto"/>
              <w:ind w:left="0"/>
              <w:contextualSpacing w:val="0"/>
              <w:jc w:val="center"/>
              <w:rPr>
                <w:noProof/>
                <w:lang w:eastAsia="en-IN"/>
              </w:rPr>
            </w:pPr>
          </w:p>
        </w:tc>
      </w:tr>
      <w:tr w:rsidRPr="00F220A0" w:rsidR="00BD0D94" w:rsidTr="00D47469" w14:paraId="6FEC946A" w14:textId="77777777">
        <w:trPr>
          <w:trHeight w:val="397"/>
        </w:trPr>
        <w:tc>
          <w:tcPr>
            <w:tcW w:w="3947" w:type="dxa"/>
            <w:vMerge w:val="restart"/>
            <w:vAlign w:val="center"/>
          </w:tcPr>
          <w:p w:rsidRPr="00F220A0" w:rsidR="00BD0D94" w:rsidP="00844674" w:rsidRDefault="00BD0D94" w14:paraId="730D248C" w14:textId="3ADE72B5">
            <w:pPr>
              <w:pStyle w:val="ListParagraph"/>
              <w:numPr>
                <w:ilvl w:val="0"/>
                <w:numId w:val="29"/>
              </w:numPr>
              <w:spacing w:after="0" w:line="240" w:lineRule="auto"/>
              <w:ind w:left="313" w:hanging="313"/>
              <w:contextualSpacing w:val="0"/>
            </w:pPr>
            <w:r w:rsidRPr="00F220A0">
              <w:t>Have you been sent for a learning and exposure visit under the program?</w:t>
            </w:r>
          </w:p>
        </w:tc>
        <w:tc>
          <w:tcPr>
            <w:tcW w:w="3850" w:type="dxa"/>
            <w:gridSpan w:val="4"/>
            <w:vAlign w:val="center"/>
          </w:tcPr>
          <w:p w:rsidRPr="00F220A0" w:rsidR="00BD0D94" w:rsidP="00D47469" w:rsidRDefault="00BD0D94" w14:paraId="5A400492" w14:textId="77777777">
            <w:pPr>
              <w:pStyle w:val="ListParagraph"/>
              <w:spacing w:after="0" w:line="240" w:lineRule="auto"/>
              <w:ind w:left="0"/>
              <w:contextualSpacing w:val="0"/>
              <w:rPr>
                <w:noProof/>
                <w:lang w:eastAsia="en-IN"/>
              </w:rPr>
            </w:pPr>
            <w:r w:rsidRPr="00F220A0">
              <w:rPr>
                <w:noProof/>
                <w:lang w:eastAsia="en-IN"/>
              </w:rPr>
              <w:t>Yes</w:t>
            </w:r>
          </w:p>
        </w:tc>
        <w:tc>
          <w:tcPr>
            <w:tcW w:w="850" w:type="dxa"/>
            <w:vAlign w:val="center"/>
          </w:tcPr>
          <w:p w:rsidRPr="00F220A0" w:rsidR="00BD0D94" w:rsidP="00D47469" w:rsidRDefault="00BD0D94" w14:paraId="64FC3CAA" w14:textId="77777777">
            <w:pPr>
              <w:pStyle w:val="ListParagraph"/>
              <w:spacing w:after="0" w:line="240" w:lineRule="auto"/>
              <w:ind w:left="0"/>
              <w:contextualSpacing w:val="0"/>
              <w:jc w:val="center"/>
              <w:rPr>
                <w:noProof/>
                <w:lang w:eastAsia="en-IN"/>
              </w:rPr>
            </w:pPr>
            <w:r w:rsidRPr="00F220A0">
              <w:rPr>
                <w:noProof/>
                <w:lang w:eastAsia="en-IN"/>
              </w:rPr>
              <w:t>1</w:t>
            </w:r>
          </w:p>
        </w:tc>
        <w:tc>
          <w:tcPr>
            <w:tcW w:w="851" w:type="dxa"/>
            <w:vMerge w:val="restart"/>
            <w:vAlign w:val="center"/>
          </w:tcPr>
          <w:p w:rsidRPr="00F220A0" w:rsidR="00BD0D94" w:rsidP="00D47469" w:rsidRDefault="00BD0D94" w14:paraId="3BB0279D" w14:textId="77777777">
            <w:pPr>
              <w:pStyle w:val="ListParagraph"/>
              <w:spacing w:after="0" w:line="240" w:lineRule="auto"/>
              <w:ind w:left="0"/>
              <w:contextualSpacing w:val="0"/>
              <w:jc w:val="center"/>
              <w:rPr>
                <w:noProof/>
                <w:lang w:eastAsia="en-IN"/>
              </w:rPr>
            </w:pPr>
          </w:p>
        </w:tc>
      </w:tr>
      <w:tr w:rsidRPr="00F220A0" w:rsidR="00BD0D94" w:rsidTr="00D47469" w14:paraId="61DBBEB6" w14:textId="77777777">
        <w:trPr>
          <w:trHeight w:val="397"/>
        </w:trPr>
        <w:tc>
          <w:tcPr>
            <w:tcW w:w="3947" w:type="dxa"/>
            <w:vMerge/>
            <w:vAlign w:val="center"/>
          </w:tcPr>
          <w:p w:rsidRPr="00F220A0" w:rsidR="00BD0D94" w:rsidP="00D47469" w:rsidRDefault="00BD0D94" w14:paraId="6206934D" w14:textId="77777777">
            <w:pPr>
              <w:spacing w:after="0" w:line="240" w:lineRule="auto"/>
            </w:pPr>
          </w:p>
        </w:tc>
        <w:tc>
          <w:tcPr>
            <w:tcW w:w="3850" w:type="dxa"/>
            <w:gridSpan w:val="4"/>
            <w:vAlign w:val="center"/>
          </w:tcPr>
          <w:p w:rsidRPr="00F220A0" w:rsidR="00BD0D94" w:rsidP="00D47469" w:rsidRDefault="00BD0D94" w14:paraId="314DE749" w14:textId="77777777">
            <w:pPr>
              <w:pStyle w:val="ListParagraph"/>
              <w:spacing w:after="0" w:line="240" w:lineRule="auto"/>
              <w:ind w:left="0"/>
              <w:contextualSpacing w:val="0"/>
              <w:rPr>
                <w:noProof/>
                <w:lang w:eastAsia="en-IN"/>
              </w:rPr>
            </w:pPr>
            <w:r w:rsidRPr="00F220A0">
              <w:rPr>
                <w:noProof/>
                <w:lang w:eastAsia="en-IN"/>
              </w:rPr>
              <w:t>No</w:t>
            </w:r>
          </w:p>
        </w:tc>
        <w:tc>
          <w:tcPr>
            <w:tcW w:w="850" w:type="dxa"/>
            <w:vAlign w:val="center"/>
          </w:tcPr>
          <w:p w:rsidRPr="00F220A0" w:rsidR="00BD0D94" w:rsidP="00D47469" w:rsidRDefault="00BD0D94" w14:paraId="14AEAE18" w14:textId="77777777">
            <w:pPr>
              <w:pStyle w:val="ListParagraph"/>
              <w:spacing w:after="0" w:line="240" w:lineRule="auto"/>
              <w:ind w:left="0"/>
              <w:contextualSpacing w:val="0"/>
              <w:jc w:val="center"/>
              <w:rPr>
                <w:noProof/>
                <w:lang w:eastAsia="en-IN"/>
              </w:rPr>
            </w:pPr>
            <w:r w:rsidRPr="00F220A0">
              <w:rPr>
                <w:noProof/>
                <w:lang w:eastAsia="en-IN"/>
              </w:rPr>
              <w:t>2</w:t>
            </w:r>
          </w:p>
        </w:tc>
        <w:tc>
          <w:tcPr>
            <w:tcW w:w="851" w:type="dxa"/>
            <w:vMerge/>
            <w:vAlign w:val="center"/>
          </w:tcPr>
          <w:p w:rsidRPr="00F220A0" w:rsidR="00BD0D94" w:rsidP="00D47469" w:rsidRDefault="00BD0D94" w14:paraId="0C5988A4" w14:textId="77777777">
            <w:pPr>
              <w:pStyle w:val="ListParagraph"/>
              <w:spacing w:after="0" w:line="240" w:lineRule="auto"/>
              <w:ind w:left="0"/>
              <w:contextualSpacing w:val="0"/>
              <w:jc w:val="center"/>
              <w:rPr>
                <w:noProof/>
                <w:lang w:eastAsia="en-IN"/>
              </w:rPr>
            </w:pPr>
          </w:p>
        </w:tc>
      </w:tr>
    </w:tbl>
    <w:p w:rsidRPr="00F220A0" w:rsidR="00BD0D94" w:rsidP="00BD0D94" w:rsidRDefault="00BD0D94" w14:paraId="463042BB" w14:textId="77777777">
      <w:pPr>
        <w:pStyle w:val="ListParagraph"/>
        <w:spacing w:line="360" w:lineRule="auto"/>
        <w:jc w:val="both"/>
      </w:pPr>
    </w:p>
    <w:p w:rsidRPr="00F220A0" w:rsidR="00BD0D94" w:rsidP="00BD0D94" w:rsidRDefault="00BD0D94" w14:paraId="447CC804" w14:textId="77777777">
      <w:pPr>
        <w:pStyle w:val="ListParagraph"/>
        <w:spacing w:before="120" w:after="120" w:line="360" w:lineRule="auto"/>
        <w:ind w:left="0"/>
        <w:contextualSpacing w:val="0"/>
        <w:jc w:val="both"/>
        <w:rPr>
          <w:b/>
          <w:u w:val="single"/>
        </w:rPr>
        <w:sectPr w:rsidRPr="00F220A0" w:rsidR="00BD0D94" w:rsidSect="00D748AE">
          <w:pgSz w:w="11906" w:h="16838" w:code="9"/>
          <w:pgMar w:top="1008" w:right="1152" w:bottom="1152" w:left="1440" w:header="432" w:footer="432" w:gutter="0"/>
          <w:cols w:space="708"/>
          <w:docGrid w:linePitch="360"/>
        </w:sectPr>
      </w:pPr>
    </w:p>
    <w:p w:rsidRPr="00F220A0" w:rsidR="00BD0D94" w:rsidP="00BD0D94" w:rsidRDefault="00BD0D94" w14:paraId="02121142" w14:textId="77777777">
      <w:pPr>
        <w:spacing w:after="0"/>
        <w:jc w:val="both"/>
        <w:rPr>
          <w:rFonts w:cstheme="minorHAnsi"/>
          <w:b/>
        </w:rPr>
      </w:pPr>
    </w:p>
    <w:p w:rsidRPr="00F220A0" w:rsidR="00BD0D94" w:rsidP="00BD0D94" w:rsidRDefault="00BD0D94" w14:paraId="0A2CAF40" w14:textId="77777777">
      <w:pPr>
        <w:rPr>
          <w:b/>
        </w:rPr>
      </w:pPr>
      <w:r w:rsidRPr="00F220A0">
        <w:rPr>
          <w:b/>
        </w:rPr>
        <w:t>FOCUS GROUP DISCUSSIONS: FARMERS’ GROUP</w:t>
      </w:r>
    </w:p>
    <w:p w:rsidRPr="00F220A0" w:rsidR="00BD0D94" w:rsidP="00BD0D94" w:rsidRDefault="00BD0D94" w14:paraId="6F4BEC69" w14:textId="77777777">
      <w:pPr>
        <w:spacing w:after="0"/>
        <w:jc w:val="both"/>
        <w:rPr>
          <w:rFonts w:cstheme="minorHAnsi"/>
          <w:b/>
        </w:rPr>
      </w:pPr>
    </w:p>
    <w:p w:rsidRPr="00F220A0" w:rsidR="00BD0D94" w:rsidP="00BD0D94" w:rsidRDefault="00BD0D94" w14:paraId="4EB977E3" w14:textId="77777777">
      <w:pPr>
        <w:jc w:val="both"/>
        <w:rPr>
          <w:b/>
        </w:rPr>
      </w:pPr>
      <w:r w:rsidRPr="00F220A0">
        <w:rPr>
          <w:b/>
        </w:rPr>
        <w:t>Introduction</w:t>
      </w:r>
    </w:p>
    <w:p w:rsidRPr="00F220A0" w:rsidR="00BD0D94" w:rsidP="00844674" w:rsidRDefault="00BD0D94" w14:paraId="3C3924D8" w14:textId="77777777">
      <w:pPr>
        <w:pStyle w:val="ListParagraph"/>
        <w:numPr>
          <w:ilvl w:val="0"/>
          <w:numId w:val="43"/>
        </w:numPr>
        <w:spacing w:after="160" w:line="360" w:lineRule="auto"/>
        <w:jc w:val="both"/>
      </w:pPr>
      <w:r w:rsidRPr="00F220A0">
        <w:t>Please tell us about your village – What are the different ethnic groups here? What languages do they speak? How many households are there in this village? What are the main occupations practiced?</w:t>
      </w:r>
    </w:p>
    <w:p w:rsidRPr="00F220A0" w:rsidR="00BD0D94" w:rsidP="00BD0D94" w:rsidRDefault="00BD0D94" w14:paraId="77474317" w14:textId="77777777">
      <w:pPr>
        <w:pStyle w:val="ListParagraph"/>
        <w:spacing w:line="360" w:lineRule="auto"/>
        <w:jc w:val="both"/>
      </w:pPr>
    </w:p>
    <w:p w:rsidRPr="00F220A0" w:rsidR="00BD0D94" w:rsidP="00BD0D94" w:rsidRDefault="00BD0D94" w14:paraId="03E5B448" w14:textId="77777777">
      <w:pPr>
        <w:pStyle w:val="ListParagraph"/>
        <w:spacing w:line="360" w:lineRule="auto"/>
        <w:jc w:val="both"/>
      </w:pPr>
    </w:p>
    <w:p w:rsidRPr="00F220A0" w:rsidR="00BD0D94" w:rsidP="00844674" w:rsidRDefault="00BD0D94" w14:paraId="1E41E96D" w14:textId="77777777">
      <w:pPr>
        <w:pStyle w:val="ListParagraph"/>
        <w:numPr>
          <w:ilvl w:val="0"/>
          <w:numId w:val="43"/>
        </w:numPr>
        <w:spacing w:after="160" w:line="360" w:lineRule="auto"/>
        <w:jc w:val="both"/>
      </w:pPr>
      <w:r w:rsidRPr="00F220A0">
        <w:t>Can you please tell us a bit about the climatic conditions in and around your village throughout the year? What is the situation with respect to availability of water resources in your village? What all other natural resources are available around your village?</w:t>
      </w:r>
    </w:p>
    <w:p w:rsidRPr="00F220A0" w:rsidR="00BD0D94" w:rsidP="00BD0D94" w:rsidRDefault="00BD0D94" w14:paraId="61A4C812" w14:textId="77777777">
      <w:pPr>
        <w:pStyle w:val="ListParagraph"/>
        <w:spacing w:line="360" w:lineRule="auto"/>
        <w:jc w:val="both"/>
      </w:pPr>
    </w:p>
    <w:p w:rsidRPr="00F220A0" w:rsidR="00BD0D94" w:rsidP="00BD0D94" w:rsidRDefault="00BD0D94" w14:paraId="099C53B4" w14:textId="77777777">
      <w:pPr>
        <w:pStyle w:val="ListParagraph"/>
        <w:spacing w:line="360" w:lineRule="auto"/>
        <w:jc w:val="both"/>
      </w:pPr>
    </w:p>
    <w:p w:rsidRPr="00F220A0" w:rsidR="00BD0D94" w:rsidP="00BD0D94" w:rsidRDefault="00BD0D94" w14:paraId="4D43C8DA" w14:textId="65C47A22">
      <w:pPr>
        <w:jc w:val="both"/>
        <w:rPr>
          <w:b/>
        </w:rPr>
      </w:pPr>
      <w:r w:rsidRPr="00F220A0">
        <w:rPr>
          <w:b/>
        </w:rPr>
        <w:t>Local Regional Procurement (LRP) Program</w:t>
      </w:r>
    </w:p>
    <w:p w:rsidRPr="00F220A0" w:rsidR="00BD0D94" w:rsidP="00844674" w:rsidRDefault="00BD0D94" w14:paraId="3C7D3055" w14:textId="77777777">
      <w:pPr>
        <w:pStyle w:val="ListParagraph"/>
        <w:numPr>
          <w:ilvl w:val="0"/>
          <w:numId w:val="43"/>
        </w:numPr>
        <w:spacing w:after="160" w:line="360" w:lineRule="auto"/>
        <w:jc w:val="both"/>
      </w:pPr>
      <w:r w:rsidRPr="00F220A0">
        <w:t>How many months in a year do you practice farming and in which months? What crops are usually grown in different seasons? Fill the table provided below – and probe for reasons for change in crops grown for each of the three seasons.</w:t>
      </w:r>
    </w:p>
    <w:tbl>
      <w:tblPr>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75"/>
        <w:gridCol w:w="2301"/>
        <w:gridCol w:w="2284"/>
        <w:gridCol w:w="2284"/>
      </w:tblGrid>
      <w:tr w:rsidRPr="00F220A0" w:rsidR="00BD0D94" w:rsidTr="00D47469" w14:paraId="2102C24C" w14:textId="77777777">
        <w:tc>
          <w:tcPr>
            <w:tcW w:w="2146" w:type="dxa"/>
          </w:tcPr>
          <w:p w:rsidRPr="00F220A0" w:rsidR="00BD0D94" w:rsidP="00D47469" w:rsidRDefault="00BD0D94" w14:paraId="29B3FE41" w14:textId="77777777">
            <w:pPr>
              <w:spacing w:after="0" w:line="240" w:lineRule="auto"/>
              <w:rPr>
                <w:b/>
              </w:rPr>
            </w:pPr>
            <w:r w:rsidRPr="00F220A0">
              <w:rPr>
                <w:b/>
              </w:rPr>
              <w:t>Details</w:t>
            </w:r>
          </w:p>
        </w:tc>
        <w:tc>
          <w:tcPr>
            <w:tcW w:w="2379" w:type="dxa"/>
          </w:tcPr>
          <w:p w:rsidRPr="00F220A0" w:rsidR="00BD0D94" w:rsidP="00D47469" w:rsidRDefault="00BD0D94" w14:paraId="792DC120" w14:textId="77777777">
            <w:pPr>
              <w:spacing w:after="0" w:line="240" w:lineRule="auto"/>
              <w:rPr>
                <w:b/>
              </w:rPr>
            </w:pPr>
            <w:r w:rsidRPr="00F220A0">
              <w:rPr>
                <w:b/>
              </w:rPr>
              <w:t>Season 1 (Specify crops grown)</w:t>
            </w:r>
          </w:p>
        </w:tc>
        <w:tc>
          <w:tcPr>
            <w:tcW w:w="2361" w:type="dxa"/>
          </w:tcPr>
          <w:p w:rsidRPr="00F220A0" w:rsidR="00BD0D94" w:rsidP="00D47469" w:rsidRDefault="00BD0D94" w14:paraId="6B56EDB2" w14:textId="77777777">
            <w:pPr>
              <w:spacing w:after="0" w:line="240" w:lineRule="auto"/>
              <w:rPr>
                <w:b/>
              </w:rPr>
            </w:pPr>
            <w:r w:rsidRPr="00F220A0">
              <w:rPr>
                <w:b/>
              </w:rPr>
              <w:t>Season 2 (Specify crops grown)</w:t>
            </w:r>
          </w:p>
        </w:tc>
        <w:tc>
          <w:tcPr>
            <w:tcW w:w="2361" w:type="dxa"/>
          </w:tcPr>
          <w:p w:rsidRPr="00F220A0" w:rsidR="00BD0D94" w:rsidP="00D47469" w:rsidRDefault="00BD0D94" w14:paraId="00E9B649" w14:textId="77777777">
            <w:pPr>
              <w:spacing w:after="0" w:line="240" w:lineRule="auto"/>
              <w:rPr>
                <w:b/>
              </w:rPr>
            </w:pPr>
            <w:r w:rsidRPr="00F220A0">
              <w:rPr>
                <w:b/>
              </w:rPr>
              <w:t>Season 3 (Specify crops grown)</w:t>
            </w:r>
          </w:p>
        </w:tc>
      </w:tr>
      <w:tr w:rsidRPr="00F220A0" w:rsidR="00BD0D94" w:rsidTr="00D47469" w14:paraId="6CFEFD30" w14:textId="77777777">
        <w:trPr>
          <w:trHeight w:val="680"/>
        </w:trPr>
        <w:tc>
          <w:tcPr>
            <w:tcW w:w="2146" w:type="dxa"/>
            <w:vAlign w:val="center"/>
          </w:tcPr>
          <w:p w:rsidRPr="00F220A0" w:rsidR="00BD0D94" w:rsidP="00D47469" w:rsidRDefault="00BD0D94" w14:paraId="01E4A4CC" w14:textId="77777777">
            <w:pPr>
              <w:spacing w:after="0" w:line="240" w:lineRule="auto"/>
            </w:pPr>
            <w:r w:rsidRPr="00F220A0">
              <w:t>Pre-LRP</w:t>
            </w:r>
          </w:p>
        </w:tc>
        <w:tc>
          <w:tcPr>
            <w:tcW w:w="2379" w:type="dxa"/>
          </w:tcPr>
          <w:p w:rsidRPr="00F220A0" w:rsidR="00BD0D94" w:rsidP="00D47469" w:rsidRDefault="00BD0D94" w14:paraId="3B92D427" w14:textId="77777777">
            <w:pPr>
              <w:spacing w:after="0" w:line="240" w:lineRule="auto"/>
            </w:pPr>
          </w:p>
        </w:tc>
        <w:tc>
          <w:tcPr>
            <w:tcW w:w="2361" w:type="dxa"/>
          </w:tcPr>
          <w:p w:rsidRPr="00F220A0" w:rsidR="00BD0D94" w:rsidP="00D47469" w:rsidRDefault="00BD0D94" w14:paraId="0AE1BA8C" w14:textId="77777777">
            <w:pPr>
              <w:spacing w:after="0" w:line="240" w:lineRule="auto"/>
            </w:pPr>
          </w:p>
        </w:tc>
        <w:tc>
          <w:tcPr>
            <w:tcW w:w="2361" w:type="dxa"/>
          </w:tcPr>
          <w:p w:rsidRPr="00F220A0" w:rsidR="00BD0D94" w:rsidP="00D47469" w:rsidRDefault="00BD0D94" w14:paraId="10BE3B8B" w14:textId="77777777">
            <w:pPr>
              <w:spacing w:after="0" w:line="240" w:lineRule="auto"/>
            </w:pPr>
          </w:p>
        </w:tc>
      </w:tr>
      <w:tr w:rsidRPr="00F220A0" w:rsidR="00BD0D94" w:rsidTr="00D47469" w14:paraId="1577770A" w14:textId="77777777">
        <w:trPr>
          <w:trHeight w:val="680"/>
        </w:trPr>
        <w:tc>
          <w:tcPr>
            <w:tcW w:w="2146" w:type="dxa"/>
            <w:vAlign w:val="center"/>
          </w:tcPr>
          <w:p w:rsidRPr="00F220A0" w:rsidR="00BD0D94" w:rsidP="00D47469" w:rsidRDefault="00BD0D94" w14:paraId="0D441566" w14:textId="77777777">
            <w:pPr>
              <w:spacing w:after="0" w:line="240" w:lineRule="auto"/>
            </w:pPr>
            <w:r w:rsidRPr="00F220A0">
              <w:t>Post-LRP</w:t>
            </w:r>
          </w:p>
        </w:tc>
        <w:tc>
          <w:tcPr>
            <w:tcW w:w="2379" w:type="dxa"/>
          </w:tcPr>
          <w:p w:rsidRPr="00F220A0" w:rsidR="00BD0D94" w:rsidP="00D47469" w:rsidRDefault="00BD0D94" w14:paraId="07F5A062" w14:textId="77777777">
            <w:pPr>
              <w:spacing w:after="0" w:line="240" w:lineRule="auto"/>
            </w:pPr>
          </w:p>
        </w:tc>
        <w:tc>
          <w:tcPr>
            <w:tcW w:w="2361" w:type="dxa"/>
          </w:tcPr>
          <w:p w:rsidRPr="00F220A0" w:rsidR="00BD0D94" w:rsidP="00D47469" w:rsidRDefault="00BD0D94" w14:paraId="75167729" w14:textId="77777777">
            <w:pPr>
              <w:spacing w:after="0" w:line="240" w:lineRule="auto"/>
            </w:pPr>
          </w:p>
        </w:tc>
        <w:tc>
          <w:tcPr>
            <w:tcW w:w="2361" w:type="dxa"/>
          </w:tcPr>
          <w:p w:rsidRPr="00F220A0" w:rsidR="00BD0D94" w:rsidP="00D47469" w:rsidRDefault="00BD0D94" w14:paraId="79E65C7F" w14:textId="77777777">
            <w:pPr>
              <w:spacing w:after="0" w:line="240" w:lineRule="auto"/>
            </w:pPr>
          </w:p>
        </w:tc>
      </w:tr>
    </w:tbl>
    <w:p w:rsidRPr="00F220A0" w:rsidR="00BD0D94" w:rsidP="00BD0D94" w:rsidRDefault="00BD0D94" w14:paraId="231E7AB3" w14:textId="77777777">
      <w:pPr>
        <w:spacing w:line="360" w:lineRule="auto"/>
        <w:ind w:left="360"/>
        <w:jc w:val="both"/>
      </w:pPr>
    </w:p>
    <w:p w:rsidRPr="00F220A0" w:rsidR="00BD0D94" w:rsidP="00844674" w:rsidRDefault="00BD0D94" w14:paraId="6355E41D" w14:textId="77777777">
      <w:pPr>
        <w:pStyle w:val="ListParagraph"/>
        <w:numPr>
          <w:ilvl w:val="0"/>
          <w:numId w:val="43"/>
        </w:numPr>
        <w:spacing w:after="160" w:line="360" w:lineRule="auto"/>
        <w:jc w:val="both"/>
      </w:pPr>
      <w:r w:rsidRPr="00F220A0">
        <w:t xml:space="preserve">What are the status of land ownership in your village – what variations do we see in terms of land ownership and use of such land for agriculture in your village? To what extent are farmers practicing </w:t>
      </w:r>
      <w:r w:rsidRPr="00F220A0">
        <w:rPr>
          <w:i/>
        </w:rPr>
        <w:t xml:space="preserve">single or multiple cropping? </w:t>
      </w:r>
      <w:r w:rsidRPr="00F220A0">
        <w:t xml:space="preserve">And what are the reasons for this? What apprehensions do farmers have for practicing </w:t>
      </w:r>
      <w:r w:rsidRPr="00F220A0">
        <w:rPr>
          <w:i/>
        </w:rPr>
        <w:t>multiple cropping</w:t>
      </w:r>
      <w:r w:rsidRPr="00F220A0">
        <w:t>? What is the status of use of bio-pesticides and fertilizers in farms?</w:t>
      </w:r>
    </w:p>
    <w:p w:rsidRPr="00F220A0" w:rsidR="00BD0D94" w:rsidP="00BD0D94" w:rsidRDefault="00BD0D94" w14:paraId="711D2A7D" w14:textId="77777777">
      <w:pPr>
        <w:pStyle w:val="ListParagraph"/>
        <w:spacing w:line="360" w:lineRule="auto"/>
        <w:jc w:val="both"/>
      </w:pPr>
    </w:p>
    <w:p w:rsidRPr="00F220A0" w:rsidR="00BD0D94" w:rsidP="00BD0D94" w:rsidRDefault="00BD0D94" w14:paraId="06F3E437" w14:textId="77777777">
      <w:pPr>
        <w:pStyle w:val="ListParagraph"/>
        <w:spacing w:line="360" w:lineRule="auto"/>
        <w:jc w:val="both"/>
      </w:pPr>
    </w:p>
    <w:p w:rsidRPr="00F220A0" w:rsidR="00BD0D94" w:rsidP="00BD0D94" w:rsidRDefault="00BD0D94" w14:paraId="5586CD8C" w14:textId="77777777">
      <w:pPr>
        <w:pStyle w:val="ListParagraph"/>
        <w:spacing w:line="360" w:lineRule="auto"/>
        <w:jc w:val="both"/>
      </w:pPr>
    </w:p>
    <w:p w:rsidRPr="00F220A0" w:rsidR="00BD0D94" w:rsidP="00844674" w:rsidRDefault="00BD0D94" w14:paraId="2F885D36" w14:textId="77777777">
      <w:pPr>
        <w:pStyle w:val="ListParagraph"/>
        <w:numPr>
          <w:ilvl w:val="0"/>
          <w:numId w:val="43"/>
        </w:numPr>
        <w:spacing w:after="160" w:line="360" w:lineRule="auto"/>
        <w:jc w:val="both"/>
      </w:pPr>
      <w:r w:rsidRPr="00F220A0">
        <w:t>What are the livelihood activities, other than agriculture that you all are involved in? How does the involvement change during different months of the year?</w:t>
      </w:r>
    </w:p>
    <w:p w:rsidRPr="00F220A0" w:rsidR="00BD0D94" w:rsidP="00BD0D94" w:rsidRDefault="00BD0D94" w14:paraId="1D6CA2EE" w14:textId="77777777">
      <w:pPr>
        <w:pStyle w:val="ListParagraph"/>
        <w:spacing w:line="360" w:lineRule="auto"/>
        <w:jc w:val="both"/>
      </w:pPr>
    </w:p>
    <w:p w:rsidRPr="00F220A0" w:rsidR="00BD0D94" w:rsidP="00BD0D94" w:rsidRDefault="00BD0D94" w14:paraId="6BB354C8" w14:textId="77777777">
      <w:pPr>
        <w:pStyle w:val="ListParagraph"/>
        <w:spacing w:line="360" w:lineRule="auto"/>
        <w:jc w:val="both"/>
      </w:pPr>
    </w:p>
    <w:p w:rsidRPr="00F220A0" w:rsidR="00BD0D94" w:rsidP="00BD0D94" w:rsidRDefault="00BD0D94" w14:paraId="59C87211" w14:textId="77777777">
      <w:pPr>
        <w:pStyle w:val="ListParagraph"/>
        <w:spacing w:line="360" w:lineRule="auto"/>
        <w:jc w:val="both"/>
      </w:pPr>
    </w:p>
    <w:p w:rsidRPr="00F220A0" w:rsidR="00BD0D94" w:rsidP="00844674" w:rsidRDefault="00BD0D94" w14:paraId="79CCE84A" w14:textId="77777777">
      <w:pPr>
        <w:pStyle w:val="ListParagraph"/>
        <w:numPr>
          <w:ilvl w:val="0"/>
          <w:numId w:val="43"/>
        </w:numPr>
        <w:spacing w:after="160" w:line="360" w:lineRule="auto"/>
        <w:jc w:val="both"/>
      </w:pPr>
      <w:r w:rsidRPr="00F220A0">
        <w:t>Are there any farmer groups in and around your village? Is anybody part from this group part of the farmer groups? What advantages and disadvantages do you see as a result of having a farmer group?</w:t>
      </w:r>
    </w:p>
    <w:p w:rsidRPr="00F220A0" w:rsidR="00BD0D94" w:rsidP="00BD0D94" w:rsidRDefault="00BD0D94" w14:paraId="44F85139" w14:textId="77777777">
      <w:pPr>
        <w:pStyle w:val="ListParagraph"/>
        <w:spacing w:line="360" w:lineRule="auto"/>
        <w:jc w:val="both"/>
      </w:pPr>
    </w:p>
    <w:p w:rsidRPr="00F220A0" w:rsidR="00BD0D94" w:rsidP="00BD0D94" w:rsidRDefault="00BD0D94" w14:paraId="0550D8BE" w14:textId="77777777">
      <w:pPr>
        <w:pStyle w:val="ListParagraph"/>
        <w:spacing w:line="360" w:lineRule="auto"/>
        <w:jc w:val="both"/>
      </w:pPr>
    </w:p>
    <w:p w:rsidRPr="00F220A0" w:rsidR="00BD0D94" w:rsidP="00BD0D94" w:rsidRDefault="00BD0D94" w14:paraId="0997AD1F" w14:textId="77777777">
      <w:pPr>
        <w:pStyle w:val="ListParagraph"/>
        <w:spacing w:line="360" w:lineRule="auto"/>
        <w:jc w:val="both"/>
      </w:pPr>
    </w:p>
    <w:p w:rsidRPr="00F220A0" w:rsidR="00BD0D94" w:rsidP="00844674" w:rsidRDefault="00BD0D94" w14:paraId="1AD9254D" w14:textId="5F42C843">
      <w:pPr>
        <w:pStyle w:val="ListParagraph"/>
        <w:numPr>
          <w:ilvl w:val="0"/>
          <w:numId w:val="43"/>
        </w:numPr>
        <w:spacing w:after="160" w:line="360" w:lineRule="auto"/>
        <w:jc w:val="both"/>
      </w:pPr>
      <w:r w:rsidRPr="00F220A0">
        <w:t xml:space="preserve">What does LRP </w:t>
      </w:r>
      <w:r w:rsidRPr="00F220A0" w:rsidR="00317A86">
        <w:t xml:space="preserve">program </w:t>
      </w:r>
      <w:r w:rsidRPr="00F220A0">
        <w:t>mean to farmers like you? What kind of benefits di</w:t>
      </w:r>
      <w:r w:rsidRPr="00F220A0" w:rsidR="005D3784">
        <w:t>d you receive under the program</w:t>
      </w:r>
      <w:r w:rsidRPr="00F220A0">
        <w:t xml:space="preserve">? Probe for trainings, provision of tools, seeds and plants, access to market etc. for women and men farmers separately, and the most (socially and economically) vulnerable farmers). Were these inputs/benefits sufficient and timely in nature? What kind of changes have you experienced as a result of the program? If yes, to what extent were the capacity building measures under the </w:t>
      </w:r>
      <w:r w:rsidRPr="00F220A0" w:rsidR="00317A86">
        <w:t xml:space="preserve">program </w:t>
      </w:r>
      <w:r w:rsidRPr="00F220A0">
        <w:t xml:space="preserve">were in line your needs (women and men small holder farmers)?  </w:t>
      </w:r>
    </w:p>
    <w:p w:rsidRPr="00F220A0" w:rsidR="00BD0D94" w:rsidP="00BD0D94" w:rsidRDefault="00BD0D94" w14:paraId="1778C6CE" w14:textId="77777777">
      <w:pPr>
        <w:pStyle w:val="ListParagraph"/>
        <w:spacing w:line="360" w:lineRule="auto"/>
        <w:jc w:val="both"/>
      </w:pPr>
    </w:p>
    <w:p w:rsidRPr="00F220A0" w:rsidR="00BD0D94" w:rsidP="00BD0D94" w:rsidRDefault="00BD0D94" w14:paraId="0F6F796C" w14:textId="77777777">
      <w:pPr>
        <w:pStyle w:val="ListParagraph"/>
        <w:spacing w:line="360" w:lineRule="auto"/>
        <w:jc w:val="both"/>
      </w:pPr>
    </w:p>
    <w:p w:rsidRPr="00F220A0" w:rsidR="00BD0D94" w:rsidP="00BD0D94" w:rsidRDefault="00BD0D94" w14:paraId="4291DAA2" w14:textId="77777777">
      <w:pPr>
        <w:pStyle w:val="ListParagraph"/>
        <w:spacing w:line="360" w:lineRule="auto"/>
        <w:jc w:val="both"/>
      </w:pPr>
    </w:p>
    <w:p w:rsidRPr="00F220A0" w:rsidR="00BD0D94" w:rsidP="00844674" w:rsidRDefault="00BD0D94" w14:paraId="707D4DBE" w14:textId="2E1D40DA">
      <w:pPr>
        <w:pStyle w:val="ListParagraph"/>
        <w:numPr>
          <w:ilvl w:val="0"/>
          <w:numId w:val="43"/>
        </w:numPr>
        <w:spacing w:after="160" w:line="360" w:lineRule="auto"/>
        <w:jc w:val="both"/>
      </w:pPr>
      <w:r w:rsidRPr="00F220A0">
        <w:t xml:space="preserve">How were the farmers from this village selected to be covered under the LRP program? How did the farmers who were left out of the </w:t>
      </w:r>
      <w:r w:rsidRPr="00F220A0" w:rsidR="00317A86">
        <w:t xml:space="preserve">program </w:t>
      </w:r>
      <w:r w:rsidRPr="00F220A0">
        <w:t xml:space="preserve">respond? Were there any conflicts in the process? Are there instances where new farmers intend to be included in the </w:t>
      </w:r>
      <w:r w:rsidRPr="00F220A0" w:rsidR="00317A86">
        <w:t xml:space="preserve">program </w:t>
      </w:r>
      <w:r w:rsidRPr="00F220A0">
        <w:t>– what benefits do they visualise in this program? Have they been included?</w:t>
      </w:r>
    </w:p>
    <w:p w:rsidRPr="00F220A0" w:rsidR="00BD0D94" w:rsidP="00BD0D94" w:rsidRDefault="00BD0D94" w14:paraId="121C6A83" w14:textId="77777777">
      <w:pPr>
        <w:pStyle w:val="ListParagraph"/>
        <w:spacing w:line="360" w:lineRule="auto"/>
        <w:jc w:val="both"/>
      </w:pPr>
    </w:p>
    <w:p w:rsidRPr="00F220A0" w:rsidR="00BD0D94" w:rsidP="00BD0D94" w:rsidRDefault="00BD0D94" w14:paraId="672EDA10" w14:textId="77777777">
      <w:pPr>
        <w:pStyle w:val="ListParagraph"/>
        <w:spacing w:line="360" w:lineRule="auto"/>
        <w:jc w:val="both"/>
      </w:pPr>
    </w:p>
    <w:p w:rsidRPr="00F220A0" w:rsidR="00BD0D94" w:rsidP="00BD0D94" w:rsidRDefault="00BD0D94" w14:paraId="0B7073AE" w14:textId="77777777">
      <w:pPr>
        <w:pStyle w:val="ListParagraph"/>
        <w:spacing w:line="360" w:lineRule="auto"/>
        <w:jc w:val="both"/>
      </w:pPr>
    </w:p>
    <w:p w:rsidRPr="00F220A0" w:rsidR="00BD0D94" w:rsidP="00844674" w:rsidRDefault="00BD0D94" w14:paraId="741281D8" w14:textId="1A676585">
      <w:pPr>
        <w:pStyle w:val="ListParagraph"/>
        <w:numPr>
          <w:ilvl w:val="0"/>
          <w:numId w:val="43"/>
        </w:numPr>
        <w:spacing w:after="160" w:line="360" w:lineRule="auto"/>
        <w:jc w:val="both"/>
      </w:pPr>
      <w:r w:rsidRPr="00F220A0">
        <w:t>Did you apply the knowledge imparted by way of trainings in your own farming? Please tell us a bit about the trainings you received and the manner in which you applied this knowledge in your farming? Have you experienced any change in quantity and quality of output of farming thereafter? Has your income increased over last two years? If yes, what reasons do you think contributed towards the increase in income (</w:t>
      </w:r>
      <w:r w:rsidRPr="00F220A0">
        <w:rPr>
          <w:i/>
        </w:rPr>
        <w:t>improved quality of produce, improved knowledge on crop rotation, diversifying crops, etc.</w:t>
      </w:r>
      <w:r w:rsidRPr="00F220A0">
        <w:t xml:space="preserve">)? To what extent has the </w:t>
      </w:r>
      <w:r w:rsidRPr="00F220A0" w:rsidR="00317A86">
        <w:t xml:space="preserve">program </w:t>
      </w:r>
      <w:r w:rsidRPr="00F220A0">
        <w:t xml:space="preserve">successfully linked you with the local markets and the schools for meal </w:t>
      </w:r>
      <w:r w:rsidRPr="00F220A0" w:rsidR="00317A86">
        <w:t xml:space="preserve">program </w:t>
      </w:r>
      <w:r w:rsidRPr="00F220A0">
        <w:t xml:space="preserve">- How? What contribution do you see of this </w:t>
      </w:r>
      <w:r w:rsidRPr="00F220A0" w:rsidR="00317A86">
        <w:t xml:space="preserve">program </w:t>
      </w:r>
      <w:r w:rsidRPr="00F220A0">
        <w:t>in providing solutions to farmers like you to practice nutrition focussed agriculture?</w:t>
      </w:r>
    </w:p>
    <w:p w:rsidRPr="00F220A0" w:rsidR="00BD0D94" w:rsidP="00BD0D94" w:rsidRDefault="00BD0D94" w14:paraId="050C3F0C" w14:textId="77777777">
      <w:pPr>
        <w:pStyle w:val="ListParagraph"/>
        <w:spacing w:line="360" w:lineRule="auto"/>
        <w:jc w:val="both"/>
      </w:pPr>
    </w:p>
    <w:p w:rsidRPr="00F220A0" w:rsidR="00BD0D94" w:rsidP="00BD0D94" w:rsidRDefault="00BD0D94" w14:paraId="41DB6156" w14:textId="77777777">
      <w:pPr>
        <w:pStyle w:val="ListParagraph"/>
        <w:spacing w:line="360" w:lineRule="auto"/>
        <w:jc w:val="both"/>
      </w:pPr>
    </w:p>
    <w:p w:rsidRPr="00F220A0" w:rsidR="00BD0D94" w:rsidP="00BD0D94" w:rsidRDefault="00BD0D94" w14:paraId="18320001" w14:textId="77777777">
      <w:pPr>
        <w:pStyle w:val="ListParagraph"/>
        <w:spacing w:line="360" w:lineRule="auto"/>
        <w:jc w:val="both"/>
      </w:pPr>
    </w:p>
    <w:p w:rsidRPr="00F220A0" w:rsidR="00BD0D94" w:rsidP="00844674" w:rsidRDefault="00BD0D94" w14:paraId="5136DF15" w14:textId="7B5B9940">
      <w:pPr>
        <w:pStyle w:val="ListParagraph"/>
        <w:numPr>
          <w:ilvl w:val="0"/>
          <w:numId w:val="43"/>
        </w:numPr>
        <w:spacing w:after="160" w:line="360" w:lineRule="auto"/>
        <w:jc w:val="both"/>
      </w:pPr>
      <w:r w:rsidRPr="00F220A0">
        <w:t xml:space="preserve">Where do you procure seeds, tools, fertilizers, pesticides, etc. from? How far is the market for procurement? What are the challenges you face in procuring farm inputs? Did you receive any benefit under LRP </w:t>
      </w:r>
      <w:r w:rsidRPr="00F220A0" w:rsidR="00317A86">
        <w:t xml:space="preserve">program </w:t>
      </w:r>
      <w:r w:rsidRPr="00F220A0">
        <w:t xml:space="preserve">on inputs procurement for farming? How frequently? Do you have any feedback on the nature of support provided under the </w:t>
      </w:r>
      <w:r w:rsidRPr="00F220A0" w:rsidR="00317A86">
        <w:t xml:space="preserve">program </w:t>
      </w:r>
      <w:r w:rsidRPr="00F220A0">
        <w:t>with respect to inputs?</w:t>
      </w:r>
    </w:p>
    <w:p w:rsidRPr="00F220A0" w:rsidR="00BD0D94" w:rsidP="00BD0D94" w:rsidRDefault="00BD0D94" w14:paraId="411915BA" w14:textId="77777777">
      <w:pPr>
        <w:spacing w:line="360" w:lineRule="auto"/>
        <w:jc w:val="both"/>
      </w:pPr>
    </w:p>
    <w:p w:rsidRPr="00F220A0" w:rsidR="00BD0D94" w:rsidP="00BD0D94" w:rsidRDefault="00BD0D94" w14:paraId="7A634607" w14:textId="77777777">
      <w:pPr>
        <w:spacing w:line="360" w:lineRule="auto"/>
        <w:jc w:val="both"/>
      </w:pPr>
    </w:p>
    <w:p w:rsidRPr="00F220A0" w:rsidR="00BD0D94" w:rsidP="00BD0D94" w:rsidRDefault="00BD0D94" w14:paraId="4D8262FE" w14:textId="77777777">
      <w:pPr>
        <w:spacing w:line="360" w:lineRule="auto"/>
        <w:jc w:val="both"/>
      </w:pPr>
    </w:p>
    <w:p w:rsidRPr="00F220A0" w:rsidR="00BD0D94" w:rsidP="00844674" w:rsidRDefault="00BD0D94" w14:paraId="1E1C8C35" w14:textId="77777777">
      <w:pPr>
        <w:pStyle w:val="ListParagraph"/>
        <w:numPr>
          <w:ilvl w:val="0"/>
          <w:numId w:val="43"/>
        </w:numPr>
        <w:spacing w:after="160" w:line="360" w:lineRule="auto"/>
        <w:jc w:val="both"/>
      </w:pPr>
      <w:r w:rsidRPr="00F220A0">
        <w:t xml:space="preserve">To what extent do you use regenerated seeds – and for what crops? What difference in the quantity of produce do you observe between mother seeds and regenerated seeds? </w:t>
      </w:r>
    </w:p>
    <w:p w:rsidRPr="00F220A0" w:rsidR="00BD0D94" w:rsidP="00BD0D94" w:rsidRDefault="00BD0D94" w14:paraId="483B903D" w14:textId="77777777">
      <w:pPr>
        <w:pStyle w:val="ListParagraph"/>
        <w:spacing w:line="360" w:lineRule="auto"/>
        <w:jc w:val="both"/>
      </w:pPr>
    </w:p>
    <w:p w:rsidRPr="00F220A0" w:rsidR="00BD0D94" w:rsidP="00BD0D94" w:rsidRDefault="00BD0D94" w14:paraId="30195CD6" w14:textId="77777777">
      <w:pPr>
        <w:pStyle w:val="ListParagraph"/>
        <w:spacing w:line="360" w:lineRule="auto"/>
        <w:jc w:val="both"/>
      </w:pPr>
    </w:p>
    <w:p w:rsidRPr="00F220A0" w:rsidR="00BD0D94" w:rsidP="00BD0D94" w:rsidRDefault="00BD0D94" w14:paraId="580B4E10" w14:textId="77777777">
      <w:pPr>
        <w:pStyle w:val="ListParagraph"/>
        <w:spacing w:line="360" w:lineRule="auto"/>
        <w:jc w:val="both"/>
      </w:pPr>
    </w:p>
    <w:p w:rsidRPr="00F220A0" w:rsidR="00BD0D94" w:rsidP="00844674" w:rsidRDefault="00BD0D94" w14:paraId="44BEB13A" w14:textId="6B24F7EC">
      <w:pPr>
        <w:pStyle w:val="ListParagraph"/>
        <w:numPr>
          <w:ilvl w:val="0"/>
          <w:numId w:val="43"/>
        </w:numPr>
        <w:spacing w:after="160" w:line="360" w:lineRule="auto"/>
        <w:jc w:val="both"/>
      </w:pPr>
      <w:r w:rsidRPr="00F220A0">
        <w:t xml:space="preserve">What are the major challenges that farmer like you face while growing different types of vegetables? Probe for availability of water and extreme weather conditions (landslides and flash floods). In what manner did the </w:t>
      </w:r>
      <w:r w:rsidRPr="00F220A0" w:rsidR="00317A86">
        <w:t xml:space="preserve">program </w:t>
      </w:r>
      <w:r w:rsidRPr="00F220A0">
        <w:t>support farmers like you?</w:t>
      </w:r>
    </w:p>
    <w:p w:rsidRPr="00F220A0" w:rsidR="00BD0D94" w:rsidP="00BD0D94" w:rsidRDefault="00BD0D94" w14:paraId="62A1C9BF" w14:textId="77777777">
      <w:pPr>
        <w:pStyle w:val="ListParagraph"/>
        <w:spacing w:line="360" w:lineRule="auto"/>
        <w:jc w:val="both"/>
      </w:pPr>
    </w:p>
    <w:p w:rsidRPr="00F220A0" w:rsidR="00BD0D94" w:rsidP="00BD0D94" w:rsidRDefault="00BD0D94" w14:paraId="73C58FC2" w14:textId="77777777">
      <w:pPr>
        <w:pStyle w:val="ListParagraph"/>
        <w:spacing w:line="360" w:lineRule="auto"/>
        <w:jc w:val="both"/>
      </w:pPr>
    </w:p>
    <w:p w:rsidRPr="00F220A0" w:rsidR="00BD0D94" w:rsidP="00BD0D94" w:rsidRDefault="00BD0D94" w14:paraId="7D28EA7A" w14:textId="77777777">
      <w:pPr>
        <w:pStyle w:val="ListParagraph"/>
        <w:spacing w:line="360" w:lineRule="auto"/>
        <w:jc w:val="both"/>
      </w:pPr>
    </w:p>
    <w:p w:rsidRPr="00F220A0" w:rsidR="00BD0D94" w:rsidP="00844674" w:rsidRDefault="00BD0D94" w14:paraId="25B844D4" w14:textId="77777777">
      <w:pPr>
        <w:pStyle w:val="ListParagraph"/>
        <w:numPr>
          <w:ilvl w:val="0"/>
          <w:numId w:val="43"/>
        </w:numPr>
        <w:spacing w:after="160" w:line="360" w:lineRule="auto"/>
        <w:jc w:val="both"/>
      </w:pPr>
      <w:r w:rsidRPr="00F220A0">
        <w:t>Do you supply vegetables to schools? How did you decide which schools would you supply to and when? What vegetables do you supply to schools and how frequently? How does this change by every season? What crops are grown during the lean season (May-August), when no supply is made to schools? For what purpose? How are these decisions made – collectively or individually? Do you experience wastage during lean season – are there any plans to mitigate this risk?</w:t>
      </w:r>
    </w:p>
    <w:p w:rsidRPr="00F220A0" w:rsidR="00BD0D94" w:rsidP="00BD0D94" w:rsidRDefault="00BD0D94" w14:paraId="29355242" w14:textId="77777777">
      <w:pPr>
        <w:pStyle w:val="ListParagraph"/>
        <w:spacing w:line="360" w:lineRule="auto"/>
        <w:jc w:val="both"/>
      </w:pPr>
    </w:p>
    <w:p w:rsidRPr="00F220A0" w:rsidR="00BD0D94" w:rsidP="00BD0D94" w:rsidRDefault="00BD0D94" w14:paraId="7DA16E43" w14:textId="77777777">
      <w:pPr>
        <w:pStyle w:val="ListParagraph"/>
        <w:spacing w:line="360" w:lineRule="auto"/>
        <w:jc w:val="both"/>
      </w:pPr>
    </w:p>
    <w:p w:rsidRPr="00F220A0" w:rsidR="00BD0D94" w:rsidP="00BD0D94" w:rsidRDefault="00BD0D94" w14:paraId="350FFAB3" w14:textId="77777777">
      <w:pPr>
        <w:pStyle w:val="ListParagraph"/>
        <w:spacing w:line="360" w:lineRule="auto"/>
        <w:jc w:val="both"/>
      </w:pPr>
    </w:p>
    <w:p w:rsidRPr="00F220A0" w:rsidR="00BD0D94" w:rsidP="00844674" w:rsidRDefault="00BD0D94" w14:paraId="41117055" w14:textId="5A53BF24">
      <w:pPr>
        <w:pStyle w:val="ListParagraph"/>
        <w:numPr>
          <w:ilvl w:val="0"/>
          <w:numId w:val="43"/>
        </w:numPr>
        <w:spacing w:after="160" w:line="360" w:lineRule="auto"/>
        <w:jc w:val="both"/>
      </w:pPr>
      <w:r w:rsidRPr="00F220A0">
        <w:t xml:space="preserve">Do you foresee a risk of overproduction of vegetables, as a result of all farmers growing same set of vegetables? What potential consequences do you visualise as a result of overproduction? How do you all plan to mitigate this risk in future? Has the </w:t>
      </w:r>
      <w:r w:rsidRPr="00F220A0" w:rsidR="00317A86">
        <w:t xml:space="preserve">program </w:t>
      </w:r>
      <w:r w:rsidRPr="00F220A0">
        <w:t xml:space="preserve">ever talked or trained you all to handle such risk? </w:t>
      </w:r>
    </w:p>
    <w:p w:rsidRPr="00F220A0" w:rsidR="00BD0D94" w:rsidP="00BD0D94" w:rsidRDefault="00BD0D94" w14:paraId="550F3569" w14:textId="77777777">
      <w:pPr>
        <w:pStyle w:val="ListParagraph"/>
        <w:spacing w:line="360" w:lineRule="auto"/>
        <w:jc w:val="both"/>
      </w:pPr>
    </w:p>
    <w:p w:rsidRPr="00F220A0" w:rsidR="00BD0D94" w:rsidP="00BD0D94" w:rsidRDefault="00BD0D94" w14:paraId="4380D064" w14:textId="77777777">
      <w:pPr>
        <w:pStyle w:val="ListParagraph"/>
        <w:spacing w:line="360" w:lineRule="auto"/>
        <w:jc w:val="both"/>
      </w:pPr>
    </w:p>
    <w:p w:rsidRPr="00F220A0" w:rsidR="00BD0D94" w:rsidP="00BD0D94" w:rsidRDefault="00BD0D94" w14:paraId="3FC75E9A" w14:textId="77777777">
      <w:pPr>
        <w:pStyle w:val="ListParagraph"/>
        <w:spacing w:line="360" w:lineRule="auto"/>
        <w:jc w:val="both"/>
      </w:pPr>
    </w:p>
    <w:p w:rsidRPr="00F220A0" w:rsidR="00BD0D94" w:rsidP="00844674" w:rsidRDefault="00BD0D94" w14:paraId="5E84FE5A" w14:textId="77777777">
      <w:pPr>
        <w:pStyle w:val="ListParagraph"/>
        <w:numPr>
          <w:ilvl w:val="0"/>
          <w:numId w:val="43"/>
        </w:numPr>
        <w:spacing w:after="160" w:line="360" w:lineRule="auto"/>
        <w:jc w:val="both"/>
      </w:pPr>
      <w:r w:rsidRPr="00F220A0">
        <w:t xml:space="preserve">Who decides on types of vegetables to be grown and supplied to school? Probe for role of VEDC and cooks. Do farmers like you sell this produce or merely supply free of cost/at discounted rates? How much quantity – consistent for all farmers or individually decided? What challenges do you and farmers like you face with respect to supplying vegetables to schools? What is the role of VEDC in this process?  </w:t>
      </w:r>
    </w:p>
    <w:p w:rsidRPr="00F220A0" w:rsidR="00BD0D94" w:rsidP="00BD0D94" w:rsidRDefault="00BD0D94" w14:paraId="2F1EBCAE" w14:textId="77777777">
      <w:pPr>
        <w:pStyle w:val="ListParagraph"/>
        <w:spacing w:line="360" w:lineRule="auto"/>
        <w:jc w:val="both"/>
      </w:pPr>
    </w:p>
    <w:p w:rsidRPr="00F220A0" w:rsidR="00BD0D94" w:rsidP="00BD0D94" w:rsidRDefault="00BD0D94" w14:paraId="49392DF6" w14:textId="77777777">
      <w:pPr>
        <w:pStyle w:val="ListParagraph"/>
        <w:spacing w:line="360" w:lineRule="auto"/>
        <w:jc w:val="both"/>
      </w:pPr>
    </w:p>
    <w:p w:rsidRPr="00F220A0" w:rsidR="00BD0D94" w:rsidP="00BD0D94" w:rsidRDefault="00BD0D94" w14:paraId="31A50C89" w14:textId="77777777">
      <w:pPr>
        <w:pStyle w:val="ListParagraph"/>
        <w:spacing w:line="360" w:lineRule="auto"/>
        <w:jc w:val="both"/>
      </w:pPr>
    </w:p>
    <w:p w:rsidRPr="00F220A0" w:rsidR="00BD0D94" w:rsidP="00844674" w:rsidRDefault="00BD0D94" w14:paraId="23DEB944" w14:textId="77777777">
      <w:pPr>
        <w:pStyle w:val="ListParagraph"/>
        <w:numPr>
          <w:ilvl w:val="0"/>
          <w:numId w:val="43"/>
        </w:numPr>
        <w:spacing w:after="160" w:line="360" w:lineRule="auto"/>
        <w:jc w:val="both"/>
      </w:pPr>
      <w:r w:rsidRPr="00F220A0">
        <w:t xml:space="preserve">Do you and farmers like you also contribute in cash or other materials (like chicken, meat, fuelwood) for school meals? How frequently? How is this decided – consistent for all farmers or individually decided – same for parents and non-parents? What is the role of VEDC in this process? </w:t>
      </w:r>
    </w:p>
    <w:p w:rsidRPr="00F220A0" w:rsidR="00BD0D94" w:rsidP="00BD0D94" w:rsidRDefault="00BD0D94" w14:paraId="327622D9" w14:textId="77777777">
      <w:pPr>
        <w:pStyle w:val="ListParagraph"/>
        <w:spacing w:line="360" w:lineRule="auto"/>
        <w:jc w:val="both"/>
      </w:pPr>
    </w:p>
    <w:p w:rsidRPr="00F220A0" w:rsidR="00BD0D94" w:rsidP="00BD0D94" w:rsidRDefault="00BD0D94" w14:paraId="79239AB2" w14:textId="77777777">
      <w:pPr>
        <w:pStyle w:val="ListParagraph"/>
        <w:spacing w:line="360" w:lineRule="auto"/>
        <w:jc w:val="both"/>
      </w:pPr>
    </w:p>
    <w:p w:rsidRPr="00F220A0" w:rsidR="00BD0D94" w:rsidP="00BD0D94" w:rsidRDefault="00BD0D94" w14:paraId="65F2A3E2" w14:textId="77777777">
      <w:pPr>
        <w:pStyle w:val="ListParagraph"/>
        <w:spacing w:line="360" w:lineRule="auto"/>
        <w:jc w:val="both"/>
      </w:pPr>
    </w:p>
    <w:p w:rsidRPr="00F220A0" w:rsidR="00BD0D94" w:rsidP="00844674" w:rsidRDefault="00BD0D94" w14:paraId="288613CF" w14:textId="51BA14BB">
      <w:pPr>
        <w:pStyle w:val="ListParagraph"/>
        <w:numPr>
          <w:ilvl w:val="0"/>
          <w:numId w:val="43"/>
        </w:numPr>
        <w:spacing w:after="160" w:line="360" w:lineRule="auto"/>
        <w:jc w:val="both"/>
      </w:pPr>
      <w:r w:rsidRPr="00F220A0">
        <w:t xml:space="preserve">Are you able to produce enough to be able to sell in markets other than schools? Where else do you sell the produce from your farming? What is the mechanism for selling the produce to the traders/in the market? What challenges do you and other farmers like you face in accessing market and selling produce? Has the mechanism for accessing traders and market changed in the last two-three years under the </w:t>
      </w:r>
      <w:r w:rsidRPr="00F220A0" w:rsidR="00317A86">
        <w:t xml:space="preserve">program </w:t>
      </w:r>
      <w:r w:rsidRPr="00F220A0">
        <w:t xml:space="preserve">– how? Did you receive any benefit under LRP </w:t>
      </w:r>
      <w:r w:rsidRPr="00F220A0" w:rsidR="00317A86">
        <w:t xml:space="preserve">program </w:t>
      </w:r>
      <w:r w:rsidRPr="00F220A0">
        <w:t xml:space="preserve">with respect to accessing market for selling farm produce? </w:t>
      </w:r>
    </w:p>
    <w:p w:rsidRPr="00F220A0" w:rsidR="00BD0D94" w:rsidP="00BD0D94" w:rsidRDefault="00BD0D94" w14:paraId="3AB2A598" w14:textId="77777777">
      <w:pPr>
        <w:pStyle w:val="ListParagraph"/>
        <w:spacing w:line="360" w:lineRule="auto"/>
        <w:jc w:val="both"/>
      </w:pPr>
    </w:p>
    <w:p w:rsidRPr="00F220A0" w:rsidR="00BD0D94" w:rsidP="00844674" w:rsidRDefault="00BD0D94" w14:paraId="7287974D" w14:textId="77777777">
      <w:pPr>
        <w:pStyle w:val="ListParagraph"/>
        <w:numPr>
          <w:ilvl w:val="0"/>
          <w:numId w:val="43"/>
        </w:numPr>
        <w:spacing w:after="160" w:line="360" w:lineRule="auto"/>
        <w:jc w:val="both"/>
      </w:pPr>
      <w:r w:rsidRPr="00F220A0">
        <w:t xml:space="preserve">What changes have you observed in the overall farm productivity, income, effort level and overall quality of life of farmers? </w:t>
      </w:r>
    </w:p>
    <w:p w:rsidRPr="00F220A0" w:rsidR="00BD0D94" w:rsidP="00BD0D94" w:rsidRDefault="00BD0D94" w14:paraId="56C45211" w14:textId="77777777">
      <w:pPr>
        <w:pStyle w:val="ListParagraph"/>
        <w:rPr>
          <w:rFonts w:cstheme="minorHAnsi"/>
        </w:rPr>
      </w:pPr>
    </w:p>
    <w:p w:rsidRPr="00F220A0" w:rsidR="00BD0D94" w:rsidP="00844674" w:rsidRDefault="00BD0D94" w14:paraId="448D41FF" w14:textId="77777777">
      <w:pPr>
        <w:pStyle w:val="ListParagraph"/>
        <w:numPr>
          <w:ilvl w:val="1"/>
          <w:numId w:val="42"/>
        </w:numPr>
        <w:spacing w:after="160" w:line="360" w:lineRule="auto"/>
        <w:jc w:val="both"/>
      </w:pPr>
      <w:r w:rsidRPr="00F220A0">
        <w:rPr>
          <w:rFonts w:cstheme="minorHAnsi"/>
        </w:rPr>
        <w:t>Do you see any changes with respect to improvement in sensitization, participation and decision making, and reduction in discrimination among women and men small landholder farmers?</w:t>
      </w:r>
    </w:p>
    <w:p w:rsidRPr="00F220A0" w:rsidR="00BD0D94" w:rsidP="00844674" w:rsidRDefault="00BD0D94" w14:paraId="7A29BC15" w14:textId="77777777">
      <w:pPr>
        <w:pStyle w:val="ListParagraph"/>
        <w:numPr>
          <w:ilvl w:val="0"/>
          <w:numId w:val="43"/>
        </w:numPr>
        <w:spacing w:after="160" w:line="360" w:lineRule="auto"/>
        <w:jc w:val="both"/>
        <w:rPr>
          <w:rFonts w:cstheme="minorHAnsi"/>
        </w:rPr>
      </w:pPr>
      <w:r w:rsidRPr="00F220A0">
        <w:rPr>
          <w:rFonts w:cstheme="minorHAnsi"/>
        </w:rPr>
        <w:t>What changes have you observed with respect to community-level participation and commitment towards delivery of school lunch implementation on a continuous basis?</w:t>
      </w:r>
    </w:p>
    <w:p w:rsidRPr="00F220A0" w:rsidR="00BD0D94" w:rsidP="00BD0D94" w:rsidRDefault="00BD0D94" w14:paraId="2E2179C6" w14:textId="77777777">
      <w:pPr>
        <w:pStyle w:val="ListParagraph"/>
        <w:spacing w:line="360" w:lineRule="auto"/>
        <w:jc w:val="both"/>
      </w:pPr>
    </w:p>
    <w:p w:rsidRPr="00F220A0" w:rsidR="00BD0D94" w:rsidP="00BD0D94" w:rsidRDefault="00BD0D94" w14:paraId="55497C6B" w14:textId="77777777">
      <w:pPr>
        <w:pStyle w:val="ListParagraph"/>
        <w:spacing w:line="360" w:lineRule="auto"/>
        <w:jc w:val="both"/>
      </w:pPr>
    </w:p>
    <w:p w:rsidRPr="00F220A0" w:rsidR="00BD0D94" w:rsidP="00BD0D94" w:rsidRDefault="00BD0D94" w14:paraId="7F36E664" w14:textId="77777777">
      <w:pPr>
        <w:pStyle w:val="ListParagraph"/>
        <w:spacing w:line="360" w:lineRule="auto"/>
        <w:jc w:val="both"/>
      </w:pPr>
    </w:p>
    <w:p w:rsidRPr="00F220A0" w:rsidR="00BD0D94" w:rsidP="00844674" w:rsidRDefault="00BD0D94" w14:paraId="78317C24" w14:textId="00716653">
      <w:pPr>
        <w:pStyle w:val="ListParagraph"/>
        <w:numPr>
          <w:ilvl w:val="0"/>
          <w:numId w:val="43"/>
        </w:numPr>
        <w:spacing w:after="160" w:line="360" w:lineRule="auto"/>
        <w:jc w:val="both"/>
      </w:pPr>
      <w:r w:rsidRPr="00F220A0">
        <w:t xml:space="preserve">Where do you store your farm inputs and final produce for sustaining through the lean season? Do you have enough storage space? Did you receive any support or guidance regarding storage under the </w:t>
      </w:r>
      <w:r w:rsidRPr="00F220A0" w:rsidR="00317A86">
        <w:t xml:space="preserve">program </w:t>
      </w:r>
      <w:r w:rsidRPr="00F220A0">
        <w:t xml:space="preserve">– kindly specify? Is the storage area safe from natural threats? </w:t>
      </w:r>
      <w:r w:rsidRPr="00F220A0">
        <w:rPr>
          <w:i/>
        </w:rPr>
        <w:t>(Challenges and support needed in this direction).</w:t>
      </w:r>
    </w:p>
    <w:p w:rsidRPr="00F220A0" w:rsidR="00BD0D94" w:rsidP="00BD0D94" w:rsidRDefault="00BD0D94" w14:paraId="1D746DFC" w14:textId="77777777">
      <w:pPr>
        <w:pStyle w:val="ListParagraph"/>
        <w:spacing w:line="360" w:lineRule="auto"/>
        <w:jc w:val="both"/>
      </w:pPr>
    </w:p>
    <w:p w:rsidRPr="00F220A0" w:rsidR="00BD0D94" w:rsidP="00BD0D94" w:rsidRDefault="00BD0D94" w14:paraId="16AC2E99" w14:textId="77777777">
      <w:pPr>
        <w:pStyle w:val="ListParagraph"/>
        <w:spacing w:line="360" w:lineRule="auto"/>
        <w:jc w:val="both"/>
      </w:pPr>
    </w:p>
    <w:p w:rsidRPr="00F220A0" w:rsidR="00BD0D94" w:rsidP="00BD0D94" w:rsidRDefault="00BD0D94" w14:paraId="66845316" w14:textId="77777777">
      <w:pPr>
        <w:pStyle w:val="ListParagraph"/>
        <w:spacing w:line="360" w:lineRule="auto"/>
        <w:jc w:val="both"/>
        <w:rPr>
          <w:rFonts w:cstheme="minorHAnsi"/>
        </w:rPr>
      </w:pPr>
    </w:p>
    <w:p w:rsidRPr="00F220A0" w:rsidR="00BD0D94" w:rsidP="00844674" w:rsidRDefault="00BD0D94" w14:paraId="7D7452F9" w14:textId="3787E93D">
      <w:pPr>
        <w:pStyle w:val="ListParagraph"/>
        <w:numPr>
          <w:ilvl w:val="0"/>
          <w:numId w:val="43"/>
        </w:numPr>
        <w:spacing w:after="160" w:line="360" w:lineRule="auto"/>
        <w:jc w:val="both"/>
        <w:rPr>
          <w:rFonts w:cstheme="minorHAnsi"/>
        </w:rPr>
      </w:pPr>
      <w:r w:rsidRPr="00F220A0">
        <w:rPr>
          <w:rFonts w:cstheme="minorHAnsi"/>
        </w:rPr>
        <w:t xml:space="preserve">What are the challenges in the LRP </w:t>
      </w:r>
      <w:r w:rsidRPr="00F220A0" w:rsidR="00317A86">
        <w:rPr>
          <w:rFonts w:cstheme="minorHAnsi"/>
        </w:rPr>
        <w:t xml:space="preserve">program </w:t>
      </w:r>
      <w:r w:rsidRPr="00F220A0">
        <w:rPr>
          <w:rFonts w:cstheme="minorHAnsi"/>
        </w:rPr>
        <w:t>(</w:t>
      </w:r>
      <w:r w:rsidRPr="00F220A0">
        <w:rPr>
          <w:rFonts w:cstheme="minorHAnsi"/>
          <w:i/>
        </w:rPr>
        <w:t>Probe for conflicts and challenges</w:t>
      </w:r>
      <w:r w:rsidRPr="00F220A0">
        <w:rPr>
          <w:rFonts w:cstheme="minorHAnsi"/>
        </w:rPr>
        <w:t xml:space="preserve">)? How do you think the LRP </w:t>
      </w:r>
      <w:r w:rsidRPr="00F220A0" w:rsidR="00317A86">
        <w:rPr>
          <w:rFonts w:cstheme="minorHAnsi"/>
        </w:rPr>
        <w:t xml:space="preserve">program </w:t>
      </w:r>
      <w:r w:rsidRPr="00F220A0">
        <w:rPr>
          <w:rFonts w:cstheme="minorHAnsi"/>
        </w:rPr>
        <w:t xml:space="preserve">can be improved? </w:t>
      </w:r>
    </w:p>
    <w:p w:rsidRPr="00F220A0" w:rsidR="00BD0D94" w:rsidP="00BD0D94" w:rsidRDefault="00BD0D94" w14:paraId="72A00E71" w14:textId="77777777">
      <w:pPr>
        <w:pStyle w:val="ListParagraph"/>
        <w:spacing w:line="360" w:lineRule="auto"/>
        <w:jc w:val="both"/>
        <w:rPr>
          <w:rFonts w:cstheme="minorHAnsi"/>
        </w:rPr>
      </w:pPr>
    </w:p>
    <w:p w:rsidRPr="00F220A0" w:rsidR="00BD0D94" w:rsidP="00BD0D94" w:rsidRDefault="00BD0D94" w14:paraId="01570C27" w14:textId="77777777">
      <w:pPr>
        <w:pStyle w:val="ListParagraph"/>
        <w:spacing w:line="360" w:lineRule="auto"/>
        <w:jc w:val="both"/>
        <w:rPr>
          <w:rFonts w:cstheme="minorHAnsi"/>
        </w:rPr>
      </w:pPr>
    </w:p>
    <w:p w:rsidRPr="00F220A0" w:rsidR="00BD0D94" w:rsidP="00BD0D94" w:rsidRDefault="00BD0D94" w14:paraId="0379D477" w14:textId="77777777">
      <w:pPr>
        <w:pStyle w:val="ListParagraph"/>
        <w:spacing w:line="360" w:lineRule="auto"/>
        <w:jc w:val="both"/>
        <w:rPr>
          <w:rFonts w:cstheme="minorHAnsi"/>
        </w:rPr>
      </w:pPr>
    </w:p>
    <w:p w:rsidRPr="00F220A0" w:rsidR="00BD0D94" w:rsidP="00844674" w:rsidRDefault="00BD0D94" w14:paraId="73D897B8" w14:textId="7CFA8E5C">
      <w:pPr>
        <w:pStyle w:val="ListParagraph"/>
        <w:numPr>
          <w:ilvl w:val="0"/>
          <w:numId w:val="43"/>
        </w:numPr>
        <w:spacing w:after="160" w:line="360" w:lineRule="auto"/>
        <w:jc w:val="both"/>
      </w:pPr>
      <w:r w:rsidRPr="00F220A0">
        <w:t xml:space="preserve">In your opinion, how effective is the Local Regional Procurement </w:t>
      </w:r>
      <w:r w:rsidRPr="00F220A0" w:rsidR="00317A86">
        <w:t xml:space="preserve">program </w:t>
      </w:r>
      <w:r w:rsidRPr="00F220A0">
        <w:t xml:space="preserve">in improving the well-being of our children, in terms of nutrition, education, and health, and local farmers, in terms of improved agricultural output, nutritional intake and resilience? Use the </w:t>
      </w:r>
      <w:r w:rsidRPr="00F220A0">
        <w:rPr>
          <w:b/>
        </w:rPr>
        <w:t>H-form tool</w:t>
      </w:r>
      <w:r w:rsidRPr="00F220A0">
        <w:t xml:space="preserve"> for this question.</w:t>
      </w:r>
    </w:p>
    <w:p w:rsidRPr="00F220A0" w:rsidR="00BD0D94" w:rsidP="00BD0D94" w:rsidRDefault="00BD0D94" w14:paraId="574165E9" w14:textId="79A7617E">
      <w:pPr>
        <w:spacing w:after="120" w:line="360" w:lineRule="auto"/>
        <w:ind w:firstLine="360"/>
        <w:jc w:val="both"/>
        <w:rPr>
          <w:rFonts w:cstheme="minorHAnsi"/>
        </w:rPr>
      </w:pPr>
      <w:r w:rsidRPr="00F220A0">
        <w:rPr>
          <w:rFonts w:cstheme="minorHAnsi"/>
        </w:rPr>
        <w:t xml:space="preserve">Not at all well= 0 (when the </w:t>
      </w:r>
      <w:r w:rsidRPr="00F220A0" w:rsidR="00317A86">
        <w:rPr>
          <w:rFonts w:cstheme="minorHAnsi"/>
        </w:rPr>
        <w:t xml:space="preserve">program </w:t>
      </w:r>
      <w:r w:rsidRPr="00F220A0">
        <w:rPr>
          <w:rFonts w:cstheme="minorHAnsi"/>
        </w:rPr>
        <w:t xml:space="preserve">started); extremely well = 10. </w:t>
      </w:r>
    </w:p>
    <w:p w:rsidRPr="00F220A0" w:rsidR="00BD0D94" w:rsidP="00BD0D94" w:rsidRDefault="00BD0D94" w14:paraId="02EF842C" w14:textId="25216692">
      <w:pPr>
        <w:tabs>
          <w:tab w:val="left" w:pos="7371"/>
        </w:tabs>
        <w:spacing w:line="360" w:lineRule="auto"/>
        <w:ind w:left="360"/>
        <w:jc w:val="both"/>
        <w:rPr>
          <w:rFonts w:cstheme="minorHAnsi"/>
        </w:rPr>
      </w:pPr>
      <w:r w:rsidRPr="00F220A0">
        <w:rPr>
          <w:noProof/>
          <w:color w:val="000000" w:themeColor="text1"/>
          <w:lang w:val="en-IN" w:eastAsia="en-IN"/>
        </w:rPr>
        <mc:AlternateContent>
          <mc:Choice Requires="wpg">
            <w:drawing>
              <wp:anchor distT="0" distB="0" distL="114300" distR="114300" simplePos="0" relativeHeight="251674112" behindDoc="1" locked="0" layoutInCell="1" allowOverlap="1" wp14:editId="388DC44F" wp14:anchorId="5B1E6822">
                <wp:simplePos x="0" y="0"/>
                <wp:positionH relativeFrom="margin">
                  <wp:posOffset>-85725</wp:posOffset>
                </wp:positionH>
                <wp:positionV relativeFrom="paragraph">
                  <wp:posOffset>1029970</wp:posOffset>
                </wp:positionV>
                <wp:extent cx="6000750" cy="2276475"/>
                <wp:effectExtent l="0" t="0" r="19050" b="28575"/>
                <wp:wrapSquare wrapText="bothSides"/>
                <wp:docPr id="224" name="Group 44"/>
                <wp:cNvGraphicFramePr/>
                <a:graphic xmlns:a="http://schemas.openxmlformats.org/drawingml/2006/main">
                  <a:graphicData uri="http://schemas.microsoft.com/office/word/2010/wordprocessingGroup">
                    <wpg:wgp>
                      <wpg:cNvGrpSpPr/>
                      <wpg:grpSpPr>
                        <a:xfrm>
                          <a:off x="0" y="0"/>
                          <a:ext cx="6000750" cy="2276475"/>
                          <a:chOff x="0" y="0"/>
                          <a:chExt cx="5815012" cy="3425825"/>
                        </a:xfrm>
                      </wpg:grpSpPr>
                      <wps:wsp>
                        <wps:cNvPr id="225" name="Text Box 225"/>
                        <wps:cNvSpPr txBox="1">
                          <a:spLocks noChangeArrowheads="1"/>
                        </wps:cNvSpPr>
                        <wps:spPr bwMode="auto">
                          <a:xfrm>
                            <a:off x="1622815" y="1801015"/>
                            <a:ext cx="2628899" cy="576579"/>
                          </a:xfrm>
                          <a:prstGeom prst="rect">
                            <a:avLst/>
                          </a:prstGeom>
                          <a:solidFill>
                            <a:srgbClr val="FFFFFF"/>
                          </a:solidFill>
                          <a:ln w="9525">
                            <a:noFill/>
                            <a:miter lim="800000"/>
                            <a:headEnd/>
                            <a:tailEnd/>
                          </a:ln>
                        </wps:spPr>
                        <wps:txbx>
                          <w:txbxContent>
                            <w:p w:rsidRPr="008641DC" w:rsidR="00F220A0" w:rsidP="00BD0D94" w:rsidRDefault="00F220A0" w14:paraId="2188E94D" w14:textId="77777777">
                              <w:pPr>
                                <w:pStyle w:val="NormalWeb"/>
                                <w:spacing w:before="0" w:beforeAutospacing="0" w:after="160" w:afterAutospacing="0" w:line="256" w:lineRule="auto"/>
                                <w:jc w:val="center"/>
                                <w:rPr>
                                  <w:rFonts w:ascii="Cambria" w:hAnsi="Cambria"/>
                                  <w:sz w:val="20"/>
                                  <w:szCs w:val="20"/>
                                </w:rPr>
                              </w:pPr>
                              <w:r w:rsidRPr="008641DC">
                                <w:rPr>
                                  <w:rFonts w:ascii="Cambria" w:hAnsi="Cambria" w:eastAsia="Calibri"/>
                                  <w:color w:val="000000" w:themeColor="text1"/>
                                  <w:kern w:val="24"/>
                                  <w:sz w:val="20"/>
                                  <w:szCs w:val="20"/>
                                </w:rPr>
                                <w:t>Ways this score could be improved in the future</w:t>
                              </w:r>
                            </w:p>
                          </w:txbxContent>
                        </wps:txbx>
                        <wps:bodyPr rot="0" vert="horz" wrap="square" lIns="91440" tIns="45720" rIns="91440" bIns="45720" anchor="t" anchorCtr="0">
                          <a:noAutofit/>
                        </wps:bodyPr>
                      </wps:wsp>
                      <wpg:grpSp>
                        <wpg:cNvPr id="226" name="Group 226"/>
                        <wpg:cNvGrpSpPr/>
                        <wpg:grpSpPr>
                          <a:xfrm>
                            <a:off x="0" y="0"/>
                            <a:ext cx="5815012" cy="3425825"/>
                            <a:chOff x="0" y="0"/>
                            <a:chExt cx="5815012" cy="3425825"/>
                          </a:xfrm>
                        </wpg:grpSpPr>
                        <wps:wsp>
                          <wps:cNvPr id="227" name="Text Box 2"/>
                          <wps:cNvSpPr txBox="1">
                            <a:spLocks noChangeArrowheads="1"/>
                          </wps:cNvSpPr>
                          <wps:spPr bwMode="auto">
                            <a:xfrm>
                              <a:off x="4186006" y="1275311"/>
                              <a:ext cx="885824" cy="576579"/>
                            </a:xfrm>
                            <a:prstGeom prst="rect">
                              <a:avLst/>
                            </a:prstGeom>
                            <a:solidFill>
                              <a:srgbClr val="FFFFFF"/>
                            </a:solidFill>
                            <a:ln w="9525">
                              <a:noFill/>
                              <a:miter lim="800000"/>
                              <a:headEnd/>
                              <a:tailEnd/>
                            </a:ln>
                          </wps:spPr>
                          <wps:txbx>
                            <w:txbxContent>
                              <w:p w:rsidRPr="008641DC" w:rsidR="00F220A0" w:rsidP="00BD0D94" w:rsidRDefault="00F220A0" w14:paraId="5071CE6A" w14:textId="77777777">
                                <w:pPr>
                                  <w:pStyle w:val="NormalWeb"/>
                                  <w:spacing w:before="0" w:beforeAutospacing="0" w:after="160" w:afterAutospacing="0" w:line="256" w:lineRule="auto"/>
                                  <w:rPr>
                                    <w:rFonts w:ascii="Cambria" w:hAnsi="Cambria"/>
                                    <w:sz w:val="20"/>
                                    <w:szCs w:val="20"/>
                                  </w:rPr>
                                </w:pPr>
                                <w:r w:rsidRPr="008641DC">
                                  <w:rPr>
                                    <w:rFonts w:ascii="Cambria" w:hAnsi="Cambria" w:eastAsia="Calibri"/>
                                    <w:color w:val="000000" w:themeColor="text1"/>
                                    <w:kern w:val="24"/>
                                    <w:sz w:val="20"/>
                                    <w:szCs w:val="20"/>
                                  </w:rPr>
                                  <w:t>Extremely well</w:t>
                                </w:r>
                              </w:p>
                            </w:txbxContent>
                          </wps:txbx>
                          <wps:bodyPr rot="0" vert="horz" wrap="square" lIns="91440" tIns="45720" rIns="91440" bIns="45720" anchor="t" anchorCtr="0">
                            <a:noAutofit/>
                          </wps:bodyPr>
                        </wps:wsp>
                        <wps:wsp>
                          <wps:cNvPr id="228" name="Text Box 2"/>
                          <wps:cNvSpPr txBox="1">
                            <a:spLocks noChangeArrowheads="1"/>
                          </wps:cNvSpPr>
                          <wps:spPr bwMode="auto">
                            <a:xfrm>
                              <a:off x="848637" y="1263443"/>
                              <a:ext cx="735329" cy="576579"/>
                            </a:xfrm>
                            <a:prstGeom prst="rect">
                              <a:avLst/>
                            </a:prstGeom>
                            <a:solidFill>
                              <a:srgbClr val="FFFFFF"/>
                            </a:solidFill>
                            <a:ln w="9525">
                              <a:noFill/>
                              <a:miter lim="800000"/>
                              <a:headEnd/>
                              <a:tailEnd/>
                            </a:ln>
                          </wps:spPr>
                          <wps:txbx>
                            <w:txbxContent>
                              <w:p w:rsidRPr="008641DC" w:rsidR="00F220A0" w:rsidP="00BD0D94" w:rsidRDefault="00F220A0" w14:paraId="1C6CA945" w14:textId="77777777">
                                <w:pPr>
                                  <w:pStyle w:val="NormalWeb"/>
                                  <w:spacing w:before="0" w:beforeAutospacing="0" w:after="160" w:afterAutospacing="0" w:line="256" w:lineRule="auto"/>
                                  <w:jc w:val="right"/>
                                  <w:rPr>
                                    <w:rFonts w:ascii="Cambria" w:hAnsi="Cambria"/>
                                    <w:sz w:val="20"/>
                                    <w:szCs w:val="20"/>
                                  </w:rPr>
                                </w:pPr>
                                <w:r w:rsidRPr="008641DC">
                                  <w:rPr>
                                    <w:rFonts w:ascii="Cambria" w:hAnsi="Cambria" w:eastAsia="Calibri"/>
                                    <w:color w:val="000000" w:themeColor="text1"/>
                                    <w:kern w:val="24"/>
                                    <w:sz w:val="20"/>
                                    <w:szCs w:val="20"/>
                                  </w:rPr>
                                  <w:t>Not at all well</w:t>
                                </w:r>
                              </w:p>
                            </w:txbxContent>
                          </wps:txbx>
                          <wps:bodyPr rot="0" vert="horz" wrap="square" lIns="91440" tIns="45720" rIns="91440" bIns="45720" anchor="t" anchorCtr="0">
                            <a:noAutofit/>
                          </wps:bodyPr>
                        </wps:wsp>
                        <wps:wsp>
                          <wps:cNvPr id="229" name="Rectangle 229"/>
                          <wps:cNvSpPr/>
                          <wps:spPr>
                            <a:xfrm>
                              <a:off x="0" y="0"/>
                              <a:ext cx="5815012" cy="3425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Straight Connector 231"/>
                          <wps:cNvCnPr/>
                          <wps:spPr>
                            <a:xfrm>
                              <a:off x="1496058" y="368363"/>
                              <a:ext cx="0" cy="25669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a:off x="4229099" y="368363"/>
                              <a:ext cx="0" cy="25669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a:off x="1496058" y="1487488"/>
                              <a:ext cx="2733041" cy="47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4" name="Text Box 2"/>
                          <wps:cNvSpPr txBox="1">
                            <a:spLocks noChangeArrowheads="1"/>
                          </wps:cNvSpPr>
                          <wps:spPr bwMode="auto">
                            <a:xfrm>
                              <a:off x="1557251" y="43365"/>
                              <a:ext cx="2628899" cy="1140535"/>
                            </a:xfrm>
                            <a:prstGeom prst="rect">
                              <a:avLst/>
                            </a:prstGeom>
                            <a:solidFill>
                              <a:srgbClr val="FFFFFF"/>
                            </a:solidFill>
                            <a:ln w="9525">
                              <a:noFill/>
                              <a:miter lim="800000"/>
                              <a:headEnd/>
                              <a:tailEnd/>
                            </a:ln>
                          </wps:spPr>
                          <wps:txbx>
                            <w:txbxContent>
                              <w:p w:rsidRPr="0075664A" w:rsidR="00F220A0" w:rsidP="00BD0D94" w:rsidRDefault="00F220A0" w14:paraId="7FEF4F35" w14:textId="2C707C34">
                                <w:pPr>
                                  <w:pStyle w:val="NormalWeb"/>
                                  <w:spacing w:before="0" w:beforeAutospacing="0" w:after="160" w:afterAutospacing="0" w:line="256" w:lineRule="auto"/>
                                  <w:jc w:val="center"/>
                                  <w:rPr>
                                    <w:rFonts w:ascii="Cambria" w:hAnsi="Cambria"/>
                                    <w:sz w:val="20"/>
                                    <w:szCs w:val="20"/>
                                  </w:rPr>
                                </w:pPr>
                                <w:r w:rsidRPr="0075664A">
                                  <w:rPr>
                                    <w:rFonts w:ascii="Cambria" w:hAnsi="Cambria" w:eastAsia="Calibri"/>
                                    <w:color w:val="000000" w:themeColor="text1"/>
                                    <w:kern w:val="24"/>
                                    <w:sz w:val="20"/>
                                    <w:szCs w:val="20"/>
                                  </w:rPr>
                                  <w:t xml:space="preserve">How well have the </w:t>
                                </w:r>
                                <w:r>
                                  <w:rPr>
                                    <w:rFonts w:ascii="Cambria" w:hAnsi="Cambria" w:eastAsia="Calibri"/>
                                    <w:color w:val="000000" w:themeColor="text1"/>
                                    <w:kern w:val="24"/>
                                    <w:sz w:val="20"/>
                                    <w:szCs w:val="20"/>
                                  </w:rPr>
                                  <w:t xml:space="preserve">Program </w:t>
                                </w:r>
                                <w:r w:rsidRPr="0075664A">
                                  <w:rPr>
                                    <w:rFonts w:ascii="Cambria" w:hAnsi="Cambria" w:eastAsia="Calibri"/>
                                    <w:color w:val="000000" w:themeColor="text1"/>
                                    <w:kern w:val="24"/>
                                    <w:sz w:val="20"/>
                                    <w:szCs w:val="20"/>
                                  </w:rPr>
                                  <w:t>interventions (</w:t>
                                </w:r>
                                <w:r>
                                  <w:rPr>
                                    <w:rFonts w:ascii="Cambria" w:hAnsi="Cambria" w:eastAsia="Calibri"/>
                                    <w:color w:val="000000" w:themeColor="text1"/>
                                    <w:kern w:val="24"/>
                                    <w:sz w:val="20"/>
                                    <w:szCs w:val="20"/>
                                  </w:rPr>
                                  <w:t>CBT, dietary diversity, farmers training, etc.</w:t>
                                </w:r>
                                <w:r w:rsidRPr="0075664A">
                                  <w:rPr>
                                    <w:rFonts w:ascii="Cambria" w:hAnsi="Cambria" w:eastAsia="Calibri"/>
                                    <w:color w:val="000000" w:themeColor="text1"/>
                                    <w:kern w:val="24"/>
                                    <w:sz w:val="20"/>
                                    <w:szCs w:val="20"/>
                                  </w:rPr>
                                  <w:t xml:space="preserve">) improved the well-being of </w:t>
                                </w:r>
                                <w:r>
                                  <w:rPr>
                                    <w:rFonts w:ascii="Cambria" w:hAnsi="Cambria" w:eastAsia="Calibri"/>
                                    <w:color w:val="000000" w:themeColor="text1"/>
                                    <w:kern w:val="24"/>
                                    <w:sz w:val="20"/>
                                    <w:szCs w:val="20"/>
                                  </w:rPr>
                                  <w:t>children and farmers</w:t>
                                </w:r>
                                <w:r w:rsidRPr="0075664A">
                                  <w:rPr>
                                    <w:rFonts w:ascii="Cambria" w:hAnsi="Cambria" w:eastAsia="Calibri"/>
                                    <w:color w:val="000000" w:themeColor="text1"/>
                                    <w:kern w:val="24"/>
                                    <w:sz w:val="20"/>
                                    <w:szCs w:val="20"/>
                                  </w:rPr>
                                  <w:t xml:space="preserve"> in the project period?</w:t>
                                </w:r>
                              </w:p>
                            </w:txbxContent>
                          </wps:txbx>
                          <wps:bodyPr rot="0" vert="horz" wrap="square" lIns="91440" tIns="45720" rIns="91440" bIns="45720" anchor="t" anchorCtr="0">
                            <a:noAutofit/>
                          </wps:bodyPr>
                        </wps:wsp>
                        <wps:wsp>
                          <wps:cNvPr id="235" name="Text Box 2"/>
                          <wps:cNvSpPr txBox="1">
                            <a:spLocks noChangeArrowheads="1"/>
                          </wps:cNvSpPr>
                          <wps:spPr bwMode="auto">
                            <a:xfrm>
                              <a:off x="133660" y="124579"/>
                              <a:ext cx="1167129" cy="576579"/>
                            </a:xfrm>
                            <a:prstGeom prst="rect">
                              <a:avLst/>
                            </a:prstGeom>
                            <a:solidFill>
                              <a:srgbClr val="FFFFFF"/>
                            </a:solidFill>
                            <a:ln w="9525">
                              <a:noFill/>
                              <a:miter lim="800000"/>
                              <a:headEnd/>
                              <a:tailEnd/>
                            </a:ln>
                          </wps:spPr>
                          <wps:txbx>
                            <w:txbxContent>
                              <w:p w:rsidRPr="008641DC" w:rsidR="00F220A0" w:rsidP="00BD0D94" w:rsidRDefault="00F220A0" w14:paraId="1D172115" w14:textId="77777777">
                                <w:pPr>
                                  <w:pStyle w:val="NormalWeb"/>
                                  <w:spacing w:before="0" w:beforeAutospacing="0" w:after="160" w:afterAutospacing="0" w:line="256" w:lineRule="auto"/>
                                  <w:jc w:val="center"/>
                                  <w:rPr>
                                    <w:rFonts w:ascii="Cambria" w:hAnsi="Cambria"/>
                                    <w:sz w:val="20"/>
                                    <w:szCs w:val="20"/>
                                  </w:rPr>
                                </w:pPr>
                                <w:r w:rsidRPr="008641DC">
                                  <w:rPr>
                                    <w:rFonts w:ascii="Cambria" w:hAnsi="Cambria" w:eastAsia="Calibri"/>
                                    <w:color w:val="000000" w:themeColor="text1"/>
                                    <w:kern w:val="24"/>
                                    <w:sz w:val="20"/>
                                    <w:szCs w:val="20"/>
                                  </w:rPr>
                                  <w:t>Negative reasons</w:t>
                                </w:r>
                              </w:p>
                            </w:txbxContent>
                          </wps:txbx>
                          <wps:bodyPr rot="0" vert="horz" wrap="square" lIns="91440" tIns="45720" rIns="91440" bIns="45720" anchor="t" anchorCtr="0">
                            <a:noAutofit/>
                          </wps:bodyPr>
                        </wps:wsp>
                        <wps:wsp>
                          <wps:cNvPr id="236" name="Text Box 2"/>
                          <wps:cNvSpPr txBox="1">
                            <a:spLocks noChangeArrowheads="1"/>
                          </wps:cNvSpPr>
                          <wps:spPr bwMode="auto">
                            <a:xfrm>
                              <a:off x="4438091" y="130302"/>
                              <a:ext cx="1167129" cy="576579"/>
                            </a:xfrm>
                            <a:prstGeom prst="rect">
                              <a:avLst/>
                            </a:prstGeom>
                            <a:solidFill>
                              <a:srgbClr val="FFFFFF"/>
                            </a:solidFill>
                            <a:ln w="9525">
                              <a:noFill/>
                              <a:miter lim="800000"/>
                              <a:headEnd/>
                              <a:tailEnd/>
                            </a:ln>
                          </wps:spPr>
                          <wps:txbx>
                            <w:txbxContent>
                              <w:p w:rsidRPr="008641DC" w:rsidR="00F220A0" w:rsidP="00BD0D94" w:rsidRDefault="00F220A0" w14:paraId="53244044" w14:textId="77777777">
                                <w:pPr>
                                  <w:pStyle w:val="NormalWeb"/>
                                  <w:spacing w:before="0" w:beforeAutospacing="0" w:after="160" w:afterAutospacing="0" w:line="256" w:lineRule="auto"/>
                                  <w:jc w:val="center"/>
                                  <w:rPr>
                                    <w:rFonts w:ascii="Cambria" w:hAnsi="Cambria"/>
                                    <w:sz w:val="20"/>
                                    <w:szCs w:val="20"/>
                                  </w:rPr>
                                </w:pPr>
                                <w:r w:rsidRPr="008641DC">
                                  <w:rPr>
                                    <w:rFonts w:ascii="Cambria" w:hAnsi="Cambria" w:eastAsia="Calibri"/>
                                    <w:color w:val="000000" w:themeColor="text1"/>
                                    <w:kern w:val="24"/>
                                    <w:sz w:val="20"/>
                                    <w:szCs w:val="20"/>
                                  </w:rPr>
                                  <w:t>Positive reasons</w:t>
                                </w:r>
                              </w:p>
                            </w:txbxContent>
                          </wps:txbx>
                          <wps:bodyPr rot="0" vert="horz" wrap="square" lIns="91440" tIns="45720" rIns="91440" bIns="45720" anchor="t" anchorCtr="0">
                            <a:noAutofit/>
                          </wps:bodyPr>
                        </wps:wsp>
                      </wpg:grpSp>
                      <wps:wsp>
                        <wps:cNvPr id="237" name="Rectangle 237"/>
                        <wps:cNvSpPr/>
                        <wps:spPr>
                          <a:xfrm>
                            <a:off x="133667" y="609151"/>
                            <a:ext cx="323532" cy="362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Rectangle 238"/>
                        <wps:cNvSpPr/>
                        <wps:spPr>
                          <a:xfrm>
                            <a:off x="212725" y="1082238"/>
                            <a:ext cx="323532" cy="362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Rectangle 239"/>
                        <wps:cNvSpPr/>
                        <wps:spPr>
                          <a:xfrm>
                            <a:off x="551656" y="672807"/>
                            <a:ext cx="323532" cy="362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Rectangle 240"/>
                        <wps:cNvSpPr/>
                        <wps:spPr>
                          <a:xfrm>
                            <a:off x="397193" y="1533006"/>
                            <a:ext cx="323532" cy="362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Rectangle 241"/>
                        <wps:cNvSpPr/>
                        <wps:spPr>
                          <a:xfrm>
                            <a:off x="634204" y="1123575"/>
                            <a:ext cx="323532" cy="362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Rectangle 242"/>
                        <wps:cNvSpPr/>
                        <wps:spPr>
                          <a:xfrm>
                            <a:off x="4942521" y="672807"/>
                            <a:ext cx="323532" cy="3624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Rectangle 243"/>
                        <wps:cNvSpPr/>
                        <wps:spPr>
                          <a:xfrm>
                            <a:off x="5323044" y="901033"/>
                            <a:ext cx="323532" cy="3624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Rectangle 244"/>
                        <wps:cNvSpPr/>
                        <wps:spPr>
                          <a:xfrm>
                            <a:off x="4979664" y="1157762"/>
                            <a:ext cx="323532" cy="3624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Rectangle 245"/>
                        <wps:cNvSpPr/>
                        <wps:spPr>
                          <a:xfrm>
                            <a:off x="5360353" y="1388602"/>
                            <a:ext cx="323532" cy="3624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 name="Rectangle 246"/>
                        <wps:cNvSpPr/>
                        <wps:spPr>
                          <a:xfrm>
                            <a:off x="4943951" y="1670186"/>
                            <a:ext cx="323532" cy="3624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 name="Rectangle 247"/>
                        <wps:cNvSpPr/>
                        <wps:spPr>
                          <a:xfrm>
                            <a:off x="5323044" y="1895416"/>
                            <a:ext cx="323532" cy="3624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Multiply 248"/>
                        <wps:cNvSpPr/>
                        <wps:spPr>
                          <a:xfrm>
                            <a:off x="2978304" y="1403585"/>
                            <a:ext cx="271463" cy="207284"/>
                          </a:xfrm>
                          <a:prstGeom prst="mathMultiply">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Rectangle 249"/>
                        <wps:cNvSpPr/>
                        <wps:spPr>
                          <a:xfrm>
                            <a:off x="2907506" y="1094296"/>
                            <a:ext cx="466091" cy="4029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0160AF" w:rsidR="00F220A0" w:rsidP="00BD0D94" w:rsidRDefault="00F220A0" w14:paraId="287BEAA0" w14:textId="77777777">
                              <w:pPr>
                                <w:pStyle w:val="NormalWeb"/>
                                <w:spacing w:before="0" w:beforeAutospacing="0" w:after="0" w:afterAutospacing="0"/>
                                <w:jc w:val="center"/>
                                <w:rPr>
                                  <w:rFonts w:ascii="Palatino Linotype" w:hAnsi="Palatino Linotype"/>
                                  <w:sz w:val="20"/>
                                  <w:szCs w:val="20"/>
                                </w:rPr>
                              </w:pPr>
                              <w:r w:rsidRPr="000160AF">
                                <w:rPr>
                                  <w:rFonts w:ascii="Palatino Linotype" w:hAnsi="Palatino Linotype" w:cstheme="minorBidi"/>
                                  <w:color w:val="FF0000"/>
                                  <w:kern w:val="24"/>
                                  <w:sz w:val="20"/>
                                  <w:szCs w:val="20"/>
                                </w:rPr>
                                <w:t>6.5</w:t>
                              </w:r>
                            </w:p>
                          </w:txbxContent>
                        </wps:txbx>
                        <wps:bodyPr rtlCol="0" anchor="ctr"/>
                      </wps:wsp>
                      <wps:wsp>
                        <wps:cNvPr id="250" name="Rectangle 250"/>
                        <wps:cNvSpPr/>
                        <wps:spPr>
                          <a:xfrm>
                            <a:off x="1787204" y="2411129"/>
                            <a:ext cx="323532" cy="3624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Rectangle 251"/>
                        <wps:cNvSpPr/>
                        <wps:spPr>
                          <a:xfrm>
                            <a:off x="2184872" y="2558536"/>
                            <a:ext cx="323532" cy="3624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Rectangle 252"/>
                        <wps:cNvSpPr/>
                        <wps:spPr>
                          <a:xfrm>
                            <a:off x="2637783" y="2482513"/>
                            <a:ext cx="323532" cy="3624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Rectangle 253"/>
                        <wps:cNvSpPr/>
                        <wps:spPr>
                          <a:xfrm>
                            <a:off x="3067687" y="2592334"/>
                            <a:ext cx="323532" cy="3624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Rectangle 254"/>
                        <wps:cNvSpPr/>
                        <wps:spPr>
                          <a:xfrm>
                            <a:off x="3562976" y="2430730"/>
                            <a:ext cx="323532" cy="3624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44" style="position:absolute;left:0;text-align:left;margin-left:-6.75pt;margin-top:81.1pt;width:472.5pt;height:179.25pt;z-index:-251642368;mso-position-horizontal-relative:margin;mso-width-relative:margin;mso-height-relative:margin" coordsize="58150,34258" o:spid="_x0000_s1078" w14:anchorId="5B1E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">
                <v:shape id="Text Box 225" style="position:absolute;left:16228;top:18010;width:26289;height:5765;visibility:visible;mso-wrap-style:square;v-text-anchor:top" o:spid="_x0000_s107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">
                  <v:textbox>
                    <w:txbxContent>
                      <w:p w:rsidRPr="008641DC" w:rsidR="00F220A0" w:rsidP="00BD0D94" w:rsidRDefault="00F220A0" w14:paraId="2188E94D" w14:textId="77777777">
                        <w:pPr>
                          <w:pStyle w:val="NormalWeb"/>
                          <w:spacing w:before="0" w:beforeAutospacing="0" w:after="160" w:afterAutospacing="0" w:line="256" w:lineRule="auto"/>
                          <w:jc w:val="center"/>
                          <w:rPr>
                            <w:rFonts w:ascii="Cambria" w:hAnsi="Cambria"/>
                            <w:sz w:val="20"/>
                            <w:szCs w:val="20"/>
                          </w:rPr>
                        </w:pPr>
                        <w:r w:rsidRPr="008641DC">
                          <w:rPr>
                            <w:rFonts w:ascii="Cambria" w:hAnsi="Cambria" w:eastAsia="Calibri"/>
                            <w:color w:val="000000" w:themeColor="text1"/>
                            <w:kern w:val="24"/>
                            <w:sz w:val="20"/>
                            <w:szCs w:val="20"/>
                          </w:rPr>
                          <w:t>Ways this score could be improved in the future</w:t>
                        </w:r>
                      </w:p>
                    </w:txbxContent>
                  </v:textbox>
                </v:shape>
                <v:group id="Group 226" style="position:absolute;width:58150;height:34258" coordsize="58150,34258"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_x0000_s1081" style="position:absolute;left:41860;top:12753;width:8858;height:5765;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v:textbox>
                      <w:txbxContent>
                        <w:p w:rsidRPr="008641DC" w:rsidR="00F220A0" w:rsidP="00BD0D94" w:rsidRDefault="00F220A0" w14:paraId="5071CE6A" w14:textId="77777777">
                          <w:pPr>
                            <w:pStyle w:val="NormalWeb"/>
                            <w:spacing w:before="0" w:beforeAutospacing="0" w:after="160" w:afterAutospacing="0" w:line="256" w:lineRule="auto"/>
                            <w:rPr>
                              <w:rFonts w:ascii="Cambria" w:hAnsi="Cambria"/>
                              <w:sz w:val="20"/>
                              <w:szCs w:val="20"/>
                            </w:rPr>
                          </w:pPr>
                          <w:r w:rsidRPr="008641DC">
                            <w:rPr>
                              <w:rFonts w:ascii="Cambria" w:hAnsi="Cambria" w:eastAsia="Calibri"/>
                              <w:color w:val="000000" w:themeColor="text1"/>
                              <w:kern w:val="24"/>
                              <w:sz w:val="20"/>
                              <w:szCs w:val="20"/>
                            </w:rPr>
                            <w:t>Extremely well</w:t>
                          </w:r>
                        </w:p>
                      </w:txbxContent>
                    </v:textbox>
                  </v:shape>
                  <v:shape id="_x0000_s1082" style="position:absolute;left:8486;top:12634;width:7353;height:576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v:textbox>
                      <w:txbxContent>
                        <w:p w:rsidRPr="008641DC" w:rsidR="00F220A0" w:rsidP="00BD0D94" w:rsidRDefault="00F220A0" w14:paraId="1C6CA945" w14:textId="77777777">
                          <w:pPr>
                            <w:pStyle w:val="NormalWeb"/>
                            <w:spacing w:before="0" w:beforeAutospacing="0" w:after="160" w:afterAutospacing="0" w:line="256" w:lineRule="auto"/>
                            <w:jc w:val="right"/>
                            <w:rPr>
                              <w:rFonts w:ascii="Cambria" w:hAnsi="Cambria"/>
                              <w:sz w:val="20"/>
                              <w:szCs w:val="20"/>
                            </w:rPr>
                          </w:pPr>
                          <w:r w:rsidRPr="008641DC">
                            <w:rPr>
                              <w:rFonts w:ascii="Cambria" w:hAnsi="Cambria" w:eastAsia="Calibri"/>
                              <w:color w:val="000000" w:themeColor="text1"/>
                              <w:kern w:val="24"/>
                              <w:sz w:val="20"/>
                              <w:szCs w:val="20"/>
                            </w:rPr>
                            <w:t>Not at all well</w:t>
                          </w:r>
                        </w:p>
                      </w:txbxContent>
                    </v:textbox>
                  </v:shape>
                  <v:rect id="Rectangle 229" style="position:absolute;width:58150;height:34258;visibility:visible;mso-wrap-style:square;v-text-anchor:middle" o:spid="_x0000_s1083" filled="f"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"/>
                  <v:line id="Straight Connector 231" style="position:absolute;visibility:visible;mso-wrap-style:square" o:spid="_x0000_s1084" strokecolor="#f07f09 [3204]" strokeweight=".5pt" o:connectortype="straight" from="14960,3683" to="14960,2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">
                    <v:stroke joinstyle="miter"/>
                  </v:line>
                  <v:line id="Straight Connector 232" style="position:absolute;visibility:visible;mso-wrap-style:square" o:spid="_x0000_s1085" strokecolor="#f07f09 [3204]" strokeweight=".5pt" o:connectortype="straight" from="42290,3683" to="42290,2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">
                    <v:stroke joinstyle="miter"/>
                  </v:line>
                  <v:line id="Straight Connector 233" style="position:absolute;visibility:visible;mso-wrap-style:square" o:spid="_x0000_s1086" strokecolor="#f07f09 [3204]" strokeweight=".5pt" o:connectortype="straight" from="14960,14874" to="42290,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">
                    <v:stroke joinstyle="miter"/>
                  </v:line>
                  <v:shape id="_x0000_s1087" style="position:absolute;left:15572;top:433;width:26289;height:1140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v:textbox>
                      <w:txbxContent>
                        <w:p w:rsidRPr="0075664A" w:rsidR="00F220A0" w:rsidP="00BD0D94" w:rsidRDefault="00F220A0" w14:paraId="7FEF4F35" w14:textId="2C707C34">
                          <w:pPr>
                            <w:pStyle w:val="NormalWeb"/>
                            <w:spacing w:before="0" w:beforeAutospacing="0" w:after="160" w:afterAutospacing="0" w:line="256" w:lineRule="auto"/>
                            <w:jc w:val="center"/>
                            <w:rPr>
                              <w:rFonts w:ascii="Cambria" w:hAnsi="Cambria"/>
                              <w:sz w:val="20"/>
                              <w:szCs w:val="20"/>
                            </w:rPr>
                          </w:pPr>
                          <w:r w:rsidRPr="0075664A">
                            <w:rPr>
                              <w:rFonts w:ascii="Cambria" w:hAnsi="Cambria" w:eastAsia="Calibri"/>
                              <w:color w:val="000000" w:themeColor="text1"/>
                              <w:kern w:val="24"/>
                              <w:sz w:val="20"/>
                              <w:szCs w:val="20"/>
                            </w:rPr>
                            <w:t xml:space="preserve">How well have the </w:t>
                          </w:r>
                          <w:r>
                            <w:rPr>
                              <w:rFonts w:ascii="Cambria" w:hAnsi="Cambria" w:eastAsia="Calibri"/>
                              <w:color w:val="000000" w:themeColor="text1"/>
                              <w:kern w:val="24"/>
                              <w:sz w:val="20"/>
                              <w:szCs w:val="20"/>
                            </w:rPr>
                            <w:t xml:space="preserve">Program </w:t>
                          </w:r>
                          <w:r w:rsidRPr="0075664A">
                            <w:rPr>
                              <w:rFonts w:ascii="Cambria" w:hAnsi="Cambria" w:eastAsia="Calibri"/>
                              <w:color w:val="000000" w:themeColor="text1"/>
                              <w:kern w:val="24"/>
                              <w:sz w:val="20"/>
                              <w:szCs w:val="20"/>
                            </w:rPr>
                            <w:t>interventions (</w:t>
                          </w:r>
                          <w:r>
                            <w:rPr>
                              <w:rFonts w:ascii="Cambria" w:hAnsi="Cambria" w:eastAsia="Calibri"/>
                              <w:color w:val="000000" w:themeColor="text1"/>
                              <w:kern w:val="24"/>
                              <w:sz w:val="20"/>
                              <w:szCs w:val="20"/>
                            </w:rPr>
                            <w:t>CBT, dietary diversity, farmers training, etc.</w:t>
                          </w:r>
                          <w:r w:rsidRPr="0075664A">
                            <w:rPr>
                              <w:rFonts w:ascii="Cambria" w:hAnsi="Cambria" w:eastAsia="Calibri"/>
                              <w:color w:val="000000" w:themeColor="text1"/>
                              <w:kern w:val="24"/>
                              <w:sz w:val="20"/>
                              <w:szCs w:val="20"/>
                            </w:rPr>
                            <w:t xml:space="preserve">) improved the well-being of </w:t>
                          </w:r>
                          <w:r>
                            <w:rPr>
                              <w:rFonts w:ascii="Cambria" w:hAnsi="Cambria" w:eastAsia="Calibri"/>
                              <w:color w:val="000000" w:themeColor="text1"/>
                              <w:kern w:val="24"/>
                              <w:sz w:val="20"/>
                              <w:szCs w:val="20"/>
                            </w:rPr>
                            <w:t>children and farmers</w:t>
                          </w:r>
                          <w:r w:rsidRPr="0075664A">
                            <w:rPr>
                              <w:rFonts w:ascii="Cambria" w:hAnsi="Cambria" w:eastAsia="Calibri"/>
                              <w:color w:val="000000" w:themeColor="text1"/>
                              <w:kern w:val="24"/>
                              <w:sz w:val="20"/>
                              <w:szCs w:val="20"/>
                            </w:rPr>
                            <w:t xml:space="preserve"> in the project period?</w:t>
                          </w:r>
                        </w:p>
                      </w:txbxContent>
                    </v:textbox>
                  </v:shape>
                  <v:shape id="_x0000_s1088" style="position:absolute;left:1336;top:1245;width:11671;height:576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v:textbox>
                      <w:txbxContent>
                        <w:p w:rsidRPr="008641DC" w:rsidR="00F220A0" w:rsidP="00BD0D94" w:rsidRDefault="00F220A0" w14:paraId="1D172115" w14:textId="77777777">
                          <w:pPr>
                            <w:pStyle w:val="NormalWeb"/>
                            <w:spacing w:before="0" w:beforeAutospacing="0" w:after="160" w:afterAutospacing="0" w:line="256" w:lineRule="auto"/>
                            <w:jc w:val="center"/>
                            <w:rPr>
                              <w:rFonts w:ascii="Cambria" w:hAnsi="Cambria"/>
                              <w:sz w:val="20"/>
                              <w:szCs w:val="20"/>
                            </w:rPr>
                          </w:pPr>
                          <w:r w:rsidRPr="008641DC">
                            <w:rPr>
                              <w:rFonts w:ascii="Cambria" w:hAnsi="Cambria" w:eastAsia="Calibri"/>
                              <w:color w:val="000000" w:themeColor="text1"/>
                              <w:kern w:val="24"/>
                              <w:sz w:val="20"/>
                              <w:szCs w:val="20"/>
                            </w:rPr>
                            <w:t>Negative reasons</w:t>
                          </w:r>
                        </w:p>
                      </w:txbxContent>
                    </v:textbox>
                  </v:shape>
                  <v:shape id="_x0000_s1089" style="position:absolute;left:44380;top:1303;width:11672;height:5765;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v:textbox>
                      <w:txbxContent>
                        <w:p w:rsidRPr="008641DC" w:rsidR="00F220A0" w:rsidP="00BD0D94" w:rsidRDefault="00F220A0" w14:paraId="53244044" w14:textId="77777777">
                          <w:pPr>
                            <w:pStyle w:val="NormalWeb"/>
                            <w:spacing w:before="0" w:beforeAutospacing="0" w:after="160" w:afterAutospacing="0" w:line="256" w:lineRule="auto"/>
                            <w:jc w:val="center"/>
                            <w:rPr>
                              <w:rFonts w:ascii="Cambria" w:hAnsi="Cambria"/>
                              <w:sz w:val="20"/>
                              <w:szCs w:val="20"/>
                            </w:rPr>
                          </w:pPr>
                          <w:r w:rsidRPr="008641DC">
                            <w:rPr>
                              <w:rFonts w:ascii="Cambria" w:hAnsi="Cambria" w:eastAsia="Calibri"/>
                              <w:color w:val="000000" w:themeColor="text1"/>
                              <w:kern w:val="24"/>
                              <w:sz w:val="20"/>
                              <w:szCs w:val="20"/>
                            </w:rPr>
                            <w:t>Positive reasons</w:t>
                          </w:r>
                        </w:p>
                      </w:txbxContent>
                    </v:textbox>
                  </v:shape>
                </v:group>
                <v:rect id="Rectangle 237" style="position:absolute;left:1336;top:6091;width:3235;height:3624;visibility:visible;mso-wrap-style:square;v-text-anchor:middle" o:spid="_x0000_s1090" fillcolor="#f07f09 [3204]"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"/>
                <v:rect id="Rectangle 238" style="position:absolute;left:2127;top:10822;width:3235;height:3624;visibility:visible;mso-wrap-style:square;v-text-anchor:middle" o:spid="_x0000_s1091" fillcolor="#f07f09 [3204]"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"/>
                <v:rect id="Rectangle 239" style="position:absolute;left:5516;top:6728;width:3235;height:3624;visibility:visible;mso-wrap-style:square;v-text-anchor:middle" o:spid="_x0000_s1092" fillcolor="#f07f09 [3204]"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"/>
                <v:rect id="Rectangle 240" style="position:absolute;left:3971;top:15330;width:3236;height:3624;visibility:visible;mso-wrap-style:square;v-text-anchor:middle" o:spid="_x0000_s1093" fillcolor="#f07f09 [3204]"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"/>
                <v:rect id="Rectangle 241" style="position:absolute;left:6342;top:11235;width:3235;height:3624;visibility:visible;mso-wrap-style:square;v-text-anchor:middle" o:spid="_x0000_s1094" fillcolor="#f07f09 [3204]"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"/>
                <v:rect id="Rectangle 242" style="position:absolute;left:49425;top:6728;width:3235;height:3624;visibility:visible;mso-wrap-style:square;v-text-anchor:middle" o:spid="_x0000_s1095" fillcolor="#c19859 [3209]" strokecolor="#c19859 [32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"/>
                <v:rect id="Rectangle 243" style="position:absolute;left:53230;top:9010;width:3235;height:3624;visibility:visible;mso-wrap-style:square;v-text-anchor:middle" o:spid="_x0000_s1096" fillcolor="#c19859 [3209]" strokecolor="#c19859 [32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"/>
                <v:rect id="Rectangle 244" style="position:absolute;left:49796;top:11577;width:3235;height:3624;visibility:visible;mso-wrap-style:square;v-text-anchor:middle" o:spid="_x0000_s1097" fillcolor="#c19859 [3209]" strokecolor="#c19859 [32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"/>
                <v:rect id="Rectangle 245" style="position:absolute;left:53603;top:13886;width:3235;height:3624;visibility:visible;mso-wrap-style:square;v-text-anchor:middle" o:spid="_x0000_s1098" fillcolor="#c19859 [3209]" strokecolor="#c19859 [32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"/>
                <v:rect id="Rectangle 246" style="position:absolute;left:49439;top:16701;width:3235;height:3624;visibility:visible;mso-wrap-style:square;v-text-anchor:middle" o:spid="_x0000_s1099" fillcolor="#c19859 [3209]" strokecolor="#c19859 [32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"/>
                <v:rect id="Rectangle 247" style="position:absolute;left:53230;top:18954;width:3235;height:3624;visibility:visible;mso-wrap-style:square;v-text-anchor:middle" o:spid="_x0000_s1100" fillcolor="#c19859 [3209]" strokecolor="#c19859 [32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"/>
                <v:shape id="Multiply 248" style="position:absolute;left:29783;top:14035;width:2714;height:2073;visibility:visible;mso-wrap-style:square;v-text-anchor:middle" coordsize="271463,207284" o:spid="_x0000_s1101" fillcolor="#9f2936 [3205]" strokecolor="#773f04 [1604]" strokeweight="1pt" path="m50405,69159l79992,30410r55740,42561l191471,30410r29587,38749l175898,103642r45160,34483l191471,176874,135732,134313,79992,176874,50405,138125,95565,103642,50405,691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">
                  <v:stroke joinstyle="miter"/>
                  <v:path arrowok="t" o:connecttype="custom" o:connectlocs="50405,69159;79992,30410;135732,72971;191471,30410;221058,69159;175898,103642;221058,138125;191471,176874;135732,134313;79992,176874;50405,138125;95565,103642;50405,69159" o:connectangles="0,0,0,0,0,0,0,0,0,0,0,0,0"/>
                </v:shape>
                <v:rect id="Rectangle 249" style="position:absolute;left:29075;top:10942;width:4660;height:4030;visibility:visible;mso-wrap-style:square;v-text-anchor:middle" o:spid="_x0000_s1102"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">
                  <v:textbox>
                    <w:txbxContent>
                      <w:p w:rsidRPr="000160AF" w:rsidR="00F220A0" w:rsidP="00BD0D94" w:rsidRDefault="00F220A0" w14:paraId="287BEAA0" w14:textId="77777777">
                        <w:pPr>
                          <w:pStyle w:val="NormalWeb"/>
                          <w:spacing w:before="0" w:beforeAutospacing="0" w:after="0" w:afterAutospacing="0"/>
                          <w:jc w:val="center"/>
                          <w:rPr>
                            <w:rFonts w:ascii="Palatino Linotype" w:hAnsi="Palatino Linotype"/>
                            <w:sz w:val="20"/>
                            <w:szCs w:val="20"/>
                          </w:rPr>
                        </w:pPr>
                        <w:r w:rsidRPr="000160AF">
                          <w:rPr>
                            <w:rFonts w:ascii="Palatino Linotype" w:hAnsi="Palatino Linotype" w:cstheme="minorBidi"/>
                            <w:color w:val="FF0000"/>
                            <w:kern w:val="24"/>
                            <w:sz w:val="20"/>
                            <w:szCs w:val="20"/>
                          </w:rPr>
                          <w:t>6.5</w:t>
                        </w:r>
                      </w:p>
                    </w:txbxContent>
                  </v:textbox>
                </v:rect>
                <v:rect id="Rectangle 250" style="position:absolute;left:17872;top:24111;width:3235;height:3624;visibility:visible;mso-wrap-style:square;v-text-anchor:middle" o:spid="_x0000_s1103" fillcolor="#4e8542 [3207]" strokecolor="#4e8542 [32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"/>
                <v:rect id="Rectangle 251" style="position:absolute;left:21848;top:25585;width:3236;height:3624;visibility:visible;mso-wrap-style:square;v-text-anchor:middle" o:spid="_x0000_s1104" fillcolor="#4e8542 [3207]" strokecolor="#4e8542 [32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"/>
                <v:rect id="Rectangle 252" style="position:absolute;left:26377;top:24825;width:3236;height:3624;visibility:visible;mso-wrap-style:square;v-text-anchor:middle" o:spid="_x0000_s1105" fillcolor="#4e8542 [3207]" strokecolor="#4e8542 [32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"/>
                <v:rect id="Rectangle 253" style="position:absolute;left:30676;top:25923;width:3236;height:3624;visibility:visible;mso-wrap-style:square;v-text-anchor:middle" o:spid="_x0000_s1106" fillcolor="#4e8542 [3207]" strokecolor="#4e8542 [32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"/>
                <v:rect id="Rectangle 254" style="position:absolute;left:35629;top:24307;width:3236;height:3624;visibility:visible;mso-wrap-style:square;v-text-anchor:middle" o:spid="_x0000_s1107" fillcolor="#4e8542 [3207]" strokecolor="#4e8542 [32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"/>
                <w10:wrap type="square" anchorx="margin"/>
              </v:group>
            </w:pict>
          </mc:Fallback>
        </mc:AlternateContent>
      </w:r>
      <w:r w:rsidRPr="00F220A0">
        <w:rPr>
          <w:rFonts w:cstheme="minorHAnsi"/>
        </w:rPr>
        <w:t xml:space="preserve">Ask them to rate the effectiveness of the </w:t>
      </w:r>
      <w:r w:rsidRPr="00F220A0" w:rsidR="00317A86">
        <w:rPr>
          <w:rFonts w:cstheme="minorHAnsi"/>
        </w:rPr>
        <w:t xml:space="preserve">program </w:t>
      </w:r>
      <w:r w:rsidRPr="00F220A0">
        <w:rPr>
          <w:rFonts w:cstheme="minorHAnsi"/>
        </w:rPr>
        <w:t>on a scale of 1-10. Based on their score, ask the positive reasons for their achievement. Then ask why have they given the score? Why isn’t the score 10? Then ask for how this score can be improved in the future?</w:t>
      </w:r>
    </w:p>
    <w:p w:rsidRPr="00F220A0" w:rsidR="00BD0D94" w:rsidP="00BD0D94" w:rsidRDefault="00BD0D94" w14:paraId="39AE4E5F" w14:textId="77777777">
      <w:pPr>
        <w:spacing w:line="360" w:lineRule="auto"/>
        <w:jc w:val="both"/>
      </w:pPr>
    </w:p>
    <w:p w:rsidRPr="00F220A0" w:rsidR="00BD0D94" w:rsidP="00BD0D94" w:rsidRDefault="00BD0D94" w14:paraId="6F0169CE" w14:textId="77777777">
      <w:pPr>
        <w:pStyle w:val="ListParagraph"/>
        <w:spacing w:line="360" w:lineRule="auto"/>
        <w:jc w:val="both"/>
      </w:pPr>
    </w:p>
    <w:p w:rsidRPr="00F220A0" w:rsidR="00BD0D94" w:rsidP="00BD0D94" w:rsidRDefault="00BD0D94" w14:paraId="2444E5C5" w14:textId="77777777">
      <w:pPr>
        <w:pStyle w:val="ListParagraph"/>
        <w:spacing w:line="360" w:lineRule="auto"/>
        <w:jc w:val="both"/>
      </w:pPr>
      <w:r w:rsidRPr="00F220A0">
        <w:t>Thank you for your valuable time, your feedback is much appreciated.</w:t>
      </w:r>
      <w:r w:rsidRPr="00F220A0">
        <w:tab/>
      </w:r>
    </w:p>
    <w:p w:rsidRPr="00F220A0" w:rsidR="00BD0D94" w:rsidP="00BD0D94" w:rsidRDefault="00BD0D94" w14:paraId="022F79A2" w14:textId="77777777">
      <w:pPr>
        <w:rPr>
          <w:b/>
          <w:bCs/>
        </w:rPr>
      </w:pPr>
      <w:r w:rsidRPr="00F220A0">
        <w:br w:type="page"/>
      </w:r>
      <w:bookmarkStart w:name="_Toc16705690" w:id="164"/>
      <w:bookmarkStart w:name="_Toc19398808" w:id="165"/>
      <w:r w:rsidRPr="00F220A0">
        <w:rPr>
          <w:b/>
          <w:bCs/>
        </w:rPr>
        <w:t>INDIVIDUAL AND GROUP DISCUSSIONS: PARENTS</w:t>
      </w:r>
    </w:p>
    <w:p w:rsidRPr="00F220A0" w:rsidR="00BD0D94" w:rsidP="00BD0D94" w:rsidRDefault="00BD0D94" w14:paraId="7259DEC4" w14:textId="77777777">
      <w:pPr>
        <w:shd w:val="clear" w:color="auto" w:fill="D9D9D9" w:themeFill="background1" w:themeFillShade="D9"/>
        <w:rPr>
          <w:b/>
        </w:rPr>
      </w:pPr>
      <w:r w:rsidRPr="00F220A0">
        <w:rPr>
          <w:b/>
        </w:rPr>
        <w:t>INTERVIEW WITH PARENTS</w:t>
      </w:r>
      <w:bookmarkEnd w:id="164"/>
      <w:bookmarkEnd w:id="165"/>
    </w:p>
    <w:p w:rsidRPr="00F220A0" w:rsidR="00BD0D94" w:rsidP="00BD0D94" w:rsidRDefault="00BD0D94" w14:paraId="7CC3F7C4" w14:textId="77777777">
      <w:pPr>
        <w:pStyle w:val="ListParagraph"/>
        <w:spacing w:before="120" w:after="120" w:line="360" w:lineRule="auto"/>
        <w:ind w:left="0"/>
        <w:contextualSpacing w:val="0"/>
        <w:jc w:val="both"/>
        <w:rPr>
          <w:b/>
          <w:u w:val="single"/>
        </w:rPr>
      </w:pPr>
      <w:r w:rsidRPr="00F220A0">
        <w:rPr>
          <w:b/>
          <w:u w:val="single"/>
        </w:rPr>
        <w:t xml:space="preserve">First four pages of the tool is to be filled for each of the respondents separately. Enumerators to carry 8-10 copies for the first four pages and administer one-by-one for each farmer. </w:t>
      </w:r>
    </w:p>
    <w:p w:rsidRPr="00F220A0" w:rsidR="00BD0D94" w:rsidP="00BD0D94" w:rsidRDefault="00BD0D94" w14:paraId="050526FF" w14:textId="77777777">
      <w:pPr>
        <w:pStyle w:val="ListParagraph"/>
        <w:spacing w:before="120" w:after="120" w:line="360" w:lineRule="auto"/>
        <w:ind w:left="0"/>
        <w:contextualSpacing w:val="0"/>
        <w:jc w:val="both"/>
        <w:rPr>
          <w:b/>
          <w:u w:val="single"/>
        </w:rPr>
      </w:pPr>
      <w:r w:rsidRPr="00F220A0">
        <w:rPr>
          <w:b/>
          <w:u w:val="single"/>
        </w:rPr>
        <w:t>Participant Information</w:t>
      </w:r>
    </w:p>
    <w:p w:rsidRPr="00F220A0" w:rsidR="00BD0D94" w:rsidP="00BD0D94" w:rsidRDefault="00BD0D94" w14:paraId="31B5C3CD" w14:textId="77777777">
      <w:pPr>
        <w:pStyle w:val="ListParagraph"/>
        <w:spacing w:before="120" w:after="120" w:line="360" w:lineRule="auto"/>
        <w:ind w:left="0"/>
        <w:contextualSpacing w:val="0"/>
        <w:jc w:val="both"/>
      </w:pPr>
      <w:r w:rsidRPr="00F220A0">
        <w:t>Name:</w:t>
      </w:r>
    </w:p>
    <w:p w:rsidRPr="00F220A0" w:rsidR="00BD0D94" w:rsidP="00BD0D94" w:rsidRDefault="00BD0D94" w14:paraId="25256E09" w14:textId="77777777">
      <w:pPr>
        <w:pStyle w:val="ListParagraph"/>
        <w:spacing w:line="360" w:lineRule="auto"/>
        <w:ind w:left="0"/>
        <w:jc w:val="both"/>
      </w:pPr>
      <w:r w:rsidRPr="00F220A0">
        <w:t xml:space="preserve">Village: </w:t>
      </w:r>
      <w:r w:rsidRPr="00F220A0">
        <w:tab/>
      </w:r>
      <w:r w:rsidRPr="00F220A0">
        <w:tab/>
      </w:r>
      <w:r w:rsidRPr="00F220A0">
        <w:tab/>
      </w:r>
      <w:r w:rsidRPr="00F220A0">
        <w:tab/>
      </w:r>
      <w:r w:rsidRPr="00F220A0">
        <w:tab/>
      </w:r>
      <w:r w:rsidRPr="00F220A0">
        <w:tab/>
        <w:t xml:space="preserve">District: </w:t>
      </w:r>
    </w:p>
    <w:p w:rsidRPr="00F220A0" w:rsidR="00BD0D94" w:rsidP="00BD0D94" w:rsidRDefault="00BD0D94" w14:paraId="27FB0B97" w14:textId="77777777">
      <w:pPr>
        <w:pStyle w:val="ListParagraph"/>
        <w:spacing w:before="120" w:after="120" w:line="360" w:lineRule="auto"/>
        <w:ind w:left="0"/>
        <w:contextualSpacing w:val="0"/>
        <w:jc w:val="both"/>
        <w:rPr>
          <w:b/>
          <w:u w:val="single"/>
        </w:rPr>
      </w:pPr>
      <w:r w:rsidRPr="00F220A0">
        <w:rPr>
          <w:b/>
          <w:u w:val="single"/>
        </w:rPr>
        <w:t>Demographic and Socio-Economic Information</w:t>
      </w:r>
    </w:p>
    <w:tbl>
      <w:tblPr>
        <w:tblW w:w="925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416"/>
        <w:gridCol w:w="2530"/>
        <w:gridCol w:w="1055"/>
        <w:gridCol w:w="1256"/>
      </w:tblGrid>
      <w:tr w:rsidRPr="00F220A0" w:rsidR="00BD0D94" w:rsidTr="00D47469" w14:paraId="72B69ADC" w14:textId="77777777">
        <w:trPr>
          <w:trHeight w:val="237"/>
        </w:trPr>
        <w:tc>
          <w:tcPr>
            <w:tcW w:w="4416" w:type="dxa"/>
            <w:vAlign w:val="center"/>
          </w:tcPr>
          <w:p w:rsidRPr="00F220A0" w:rsidR="00BD0D94" w:rsidP="00D47469" w:rsidRDefault="00BD0D94" w14:paraId="64F85BCC" w14:textId="77777777">
            <w:pPr>
              <w:pStyle w:val="ListParagraph"/>
              <w:spacing w:after="0" w:line="240" w:lineRule="auto"/>
              <w:ind w:left="0"/>
              <w:contextualSpacing w:val="0"/>
              <w:jc w:val="center"/>
              <w:rPr>
                <w:b/>
              </w:rPr>
            </w:pPr>
            <w:r w:rsidRPr="00F220A0">
              <w:rPr>
                <w:b/>
              </w:rPr>
              <w:t>Particulars</w:t>
            </w:r>
          </w:p>
        </w:tc>
        <w:tc>
          <w:tcPr>
            <w:tcW w:w="2530" w:type="dxa"/>
            <w:vAlign w:val="center"/>
          </w:tcPr>
          <w:p w:rsidRPr="00F220A0" w:rsidR="00BD0D94" w:rsidP="00D47469" w:rsidRDefault="00BD0D94" w14:paraId="26E686F0" w14:textId="77777777">
            <w:pPr>
              <w:pStyle w:val="ListParagraph"/>
              <w:spacing w:after="0" w:line="240" w:lineRule="auto"/>
              <w:ind w:left="0"/>
              <w:contextualSpacing w:val="0"/>
              <w:jc w:val="center"/>
              <w:rPr>
                <w:b/>
              </w:rPr>
            </w:pPr>
            <w:r w:rsidRPr="00F220A0">
              <w:rPr>
                <w:b/>
              </w:rPr>
              <w:t>Options</w:t>
            </w:r>
          </w:p>
        </w:tc>
        <w:tc>
          <w:tcPr>
            <w:tcW w:w="1055" w:type="dxa"/>
            <w:vAlign w:val="center"/>
          </w:tcPr>
          <w:p w:rsidRPr="00F220A0" w:rsidR="00BD0D94" w:rsidP="00D47469" w:rsidRDefault="00BD0D94" w14:paraId="74D37941" w14:textId="77777777">
            <w:pPr>
              <w:pStyle w:val="ListParagraph"/>
              <w:spacing w:after="0" w:line="240" w:lineRule="auto"/>
              <w:ind w:left="0"/>
              <w:contextualSpacing w:val="0"/>
              <w:jc w:val="center"/>
              <w:rPr>
                <w:b/>
              </w:rPr>
            </w:pPr>
            <w:r w:rsidRPr="00F220A0">
              <w:rPr>
                <w:b/>
              </w:rPr>
              <w:t>Code</w:t>
            </w:r>
          </w:p>
        </w:tc>
        <w:tc>
          <w:tcPr>
            <w:tcW w:w="1256" w:type="dxa"/>
            <w:vAlign w:val="center"/>
          </w:tcPr>
          <w:p w:rsidRPr="00F220A0" w:rsidR="00BD0D94" w:rsidP="00D47469" w:rsidRDefault="00BD0D94" w14:paraId="6FDFAB2C" w14:textId="77777777">
            <w:pPr>
              <w:pStyle w:val="ListParagraph"/>
              <w:spacing w:after="0" w:line="240" w:lineRule="auto"/>
              <w:ind w:left="0"/>
              <w:contextualSpacing w:val="0"/>
              <w:jc w:val="center"/>
              <w:rPr>
                <w:b/>
              </w:rPr>
            </w:pPr>
            <w:r w:rsidRPr="00F220A0">
              <w:rPr>
                <w:b/>
              </w:rPr>
              <w:t>Remarks</w:t>
            </w:r>
          </w:p>
        </w:tc>
      </w:tr>
      <w:tr w:rsidRPr="00F220A0" w:rsidR="00BD0D94" w:rsidTr="00D47469" w14:paraId="14992962" w14:textId="77777777">
        <w:trPr>
          <w:trHeight w:val="253"/>
        </w:trPr>
        <w:tc>
          <w:tcPr>
            <w:tcW w:w="4416" w:type="dxa"/>
            <w:vMerge w:val="restart"/>
            <w:vAlign w:val="center"/>
          </w:tcPr>
          <w:p w:rsidRPr="00F220A0" w:rsidR="00BD0D94" w:rsidP="00844674" w:rsidRDefault="00BD0D94" w14:paraId="625FEF11" w14:textId="77777777">
            <w:pPr>
              <w:pStyle w:val="ListParagraph"/>
              <w:numPr>
                <w:ilvl w:val="0"/>
                <w:numId w:val="44"/>
              </w:numPr>
              <w:spacing w:after="0" w:line="240" w:lineRule="auto"/>
              <w:contextualSpacing w:val="0"/>
            </w:pPr>
            <w:r w:rsidRPr="00F220A0">
              <w:t>Gender of Respondent (farmer)</w:t>
            </w:r>
          </w:p>
        </w:tc>
        <w:tc>
          <w:tcPr>
            <w:tcW w:w="2530" w:type="dxa"/>
            <w:vAlign w:val="center"/>
          </w:tcPr>
          <w:p w:rsidRPr="00F220A0" w:rsidR="00BD0D94" w:rsidP="00D47469" w:rsidRDefault="00BD0D94" w14:paraId="156356D7" w14:textId="77777777">
            <w:pPr>
              <w:pStyle w:val="ListParagraph"/>
              <w:spacing w:after="0" w:line="240" w:lineRule="auto"/>
              <w:ind w:left="0"/>
              <w:contextualSpacing w:val="0"/>
            </w:pPr>
            <w:r w:rsidRPr="00F220A0">
              <w:t>Male</w:t>
            </w:r>
          </w:p>
        </w:tc>
        <w:tc>
          <w:tcPr>
            <w:tcW w:w="1055" w:type="dxa"/>
            <w:vAlign w:val="center"/>
          </w:tcPr>
          <w:p w:rsidRPr="00F220A0" w:rsidR="00BD0D94" w:rsidP="00D47469" w:rsidRDefault="00BD0D94" w14:paraId="1F072CA8" w14:textId="77777777">
            <w:pPr>
              <w:pStyle w:val="ListParagraph"/>
              <w:spacing w:after="0" w:line="240" w:lineRule="auto"/>
              <w:ind w:left="0"/>
              <w:contextualSpacing w:val="0"/>
              <w:jc w:val="center"/>
            </w:pPr>
            <w:r w:rsidRPr="00F220A0">
              <w:t>1</w:t>
            </w:r>
          </w:p>
        </w:tc>
        <w:tc>
          <w:tcPr>
            <w:tcW w:w="1256" w:type="dxa"/>
            <w:vAlign w:val="center"/>
          </w:tcPr>
          <w:p w:rsidRPr="00F220A0" w:rsidR="00BD0D94" w:rsidP="00D47469" w:rsidRDefault="00BD0D94" w14:paraId="7148E57F" w14:textId="77777777">
            <w:pPr>
              <w:pStyle w:val="ListParagraph"/>
              <w:spacing w:after="0" w:line="240" w:lineRule="auto"/>
              <w:ind w:left="0"/>
              <w:contextualSpacing w:val="0"/>
              <w:jc w:val="center"/>
            </w:pPr>
          </w:p>
        </w:tc>
      </w:tr>
      <w:tr w:rsidRPr="00F220A0" w:rsidR="00BD0D94" w:rsidTr="00D47469" w14:paraId="559FF236" w14:textId="77777777">
        <w:trPr>
          <w:trHeight w:val="253"/>
        </w:trPr>
        <w:tc>
          <w:tcPr>
            <w:tcW w:w="4416" w:type="dxa"/>
            <w:vMerge/>
            <w:vAlign w:val="center"/>
          </w:tcPr>
          <w:p w:rsidRPr="00F220A0" w:rsidR="00BD0D94" w:rsidP="00844674" w:rsidRDefault="00BD0D94" w14:paraId="52D54BF9" w14:textId="77777777">
            <w:pPr>
              <w:pStyle w:val="ListParagraph"/>
              <w:numPr>
                <w:ilvl w:val="0"/>
                <w:numId w:val="44"/>
              </w:numPr>
              <w:spacing w:after="0" w:line="240" w:lineRule="auto"/>
              <w:ind w:left="318" w:hanging="284"/>
              <w:contextualSpacing w:val="0"/>
            </w:pPr>
          </w:p>
        </w:tc>
        <w:tc>
          <w:tcPr>
            <w:tcW w:w="2530" w:type="dxa"/>
            <w:vAlign w:val="center"/>
          </w:tcPr>
          <w:p w:rsidRPr="00F220A0" w:rsidR="00BD0D94" w:rsidP="00D47469" w:rsidRDefault="00BD0D94" w14:paraId="5BD07236" w14:textId="77777777">
            <w:pPr>
              <w:pStyle w:val="ListParagraph"/>
              <w:spacing w:after="0" w:line="240" w:lineRule="auto"/>
              <w:ind w:left="0"/>
              <w:contextualSpacing w:val="0"/>
            </w:pPr>
            <w:r w:rsidRPr="00F220A0">
              <w:t>Female</w:t>
            </w:r>
          </w:p>
        </w:tc>
        <w:tc>
          <w:tcPr>
            <w:tcW w:w="1055" w:type="dxa"/>
            <w:vAlign w:val="center"/>
          </w:tcPr>
          <w:p w:rsidRPr="00F220A0" w:rsidR="00BD0D94" w:rsidP="00D47469" w:rsidRDefault="00BD0D94" w14:paraId="66BA6AE4" w14:textId="77777777">
            <w:pPr>
              <w:pStyle w:val="ListParagraph"/>
              <w:spacing w:after="0" w:line="240" w:lineRule="auto"/>
              <w:ind w:left="0"/>
              <w:contextualSpacing w:val="0"/>
              <w:jc w:val="center"/>
            </w:pPr>
            <w:r w:rsidRPr="00F220A0">
              <w:t>2</w:t>
            </w:r>
          </w:p>
        </w:tc>
        <w:tc>
          <w:tcPr>
            <w:tcW w:w="1256" w:type="dxa"/>
            <w:vAlign w:val="center"/>
          </w:tcPr>
          <w:p w:rsidRPr="00F220A0" w:rsidR="00BD0D94" w:rsidP="00D47469" w:rsidRDefault="00BD0D94" w14:paraId="18A38E8A" w14:textId="77777777">
            <w:pPr>
              <w:pStyle w:val="ListParagraph"/>
              <w:spacing w:after="0" w:line="240" w:lineRule="auto"/>
              <w:ind w:left="0"/>
              <w:contextualSpacing w:val="0"/>
              <w:jc w:val="center"/>
            </w:pPr>
          </w:p>
        </w:tc>
      </w:tr>
      <w:tr w:rsidRPr="00F220A0" w:rsidR="00BD0D94" w:rsidTr="00D47469" w14:paraId="15D93900" w14:textId="77777777">
        <w:trPr>
          <w:trHeight w:val="237"/>
        </w:trPr>
        <w:tc>
          <w:tcPr>
            <w:tcW w:w="4416" w:type="dxa"/>
            <w:vMerge w:val="restart"/>
            <w:vAlign w:val="center"/>
          </w:tcPr>
          <w:p w:rsidRPr="00F220A0" w:rsidR="00BD0D94" w:rsidP="00844674" w:rsidRDefault="00BD0D94" w14:paraId="741BF6A7" w14:textId="77777777">
            <w:pPr>
              <w:pStyle w:val="ListParagraph"/>
              <w:numPr>
                <w:ilvl w:val="0"/>
                <w:numId w:val="44"/>
              </w:numPr>
              <w:spacing w:after="0" w:line="240" w:lineRule="auto"/>
              <w:ind w:left="318" w:hanging="284"/>
              <w:contextualSpacing w:val="0"/>
            </w:pPr>
            <w:r w:rsidRPr="00F220A0">
              <w:t>Gender of Head of HH</w:t>
            </w:r>
          </w:p>
        </w:tc>
        <w:tc>
          <w:tcPr>
            <w:tcW w:w="2530" w:type="dxa"/>
            <w:vAlign w:val="center"/>
          </w:tcPr>
          <w:p w:rsidRPr="00F220A0" w:rsidR="00BD0D94" w:rsidP="00D47469" w:rsidRDefault="00BD0D94" w14:paraId="6FD25A3A" w14:textId="77777777">
            <w:pPr>
              <w:pStyle w:val="ListParagraph"/>
              <w:spacing w:after="0" w:line="240" w:lineRule="auto"/>
              <w:ind w:left="0"/>
              <w:contextualSpacing w:val="0"/>
            </w:pPr>
            <w:r w:rsidRPr="00F220A0">
              <w:t>Male</w:t>
            </w:r>
          </w:p>
        </w:tc>
        <w:tc>
          <w:tcPr>
            <w:tcW w:w="1055" w:type="dxa"/>
            <w:vAlign w:val="center"/>
          </w:tcPr>
          <w:p w:rsidRPr="00F220A0" w:rsidR="00BD0D94" w:rsidP="00D47469" w:rsidRDefault="00BD0D94" w14:paraId="73DC631F" w14:textId="77777777">
            <w:pPr>
              <w:pStyle w:val="ListParagraph"/>
              <w:spacing w:after="0" w:line="240" w:lineRule="auto"/>
              <w:ind w:left="0"/>
              <w:contextualSpacing w:val="0"/>
              <w:jc w:val="center"/>
            </w:pPr>
            <w:r w:rsidRPr="00F220A0">
              <w:t>1</w:t>
            </w:r>
          </w:p>
        </w:tc>
        <w:tc>
          <w:tcPr>
            <w:tcW w:w="1256" w:type="dxa"/>
            <w:vAlign w:val="center"/>
          </w:tcPr>
          <w:p w:rsidRPr="00F220A0" w:rsidR="00BD0D94" w:rsidP="00D47469" w:rsidRDefault="00BD0D94" w14:paraId="68D3866F" w14:textId="77777777">
            <w:pPr>
              <w:pStyle w:val="ListParagraph"/>
              <w:spacing w:after="0" w:line="240" w:lineRule="auto"/>
              <w:ind w:left="0"/>
              <w:contextualSpacing w:val="0"/>
              <w:jc w:val="center"/>
            </w:pPr>
          </w:p>
        </w:tc>
      </w:tr>
      <w:tr w:rsidRPr="00F220A0" w:rsidR="00BD0D94" w:rsidTr="00D47469" w14:paraId="6402955C" w14:textId="77777777">
        <w:trPr>
          <w:trHeight w:val="253"/>
        </w:trPr>
        <w:tc>
          <w:tcPr>
            <w:tcW w:w="4416" w:type="dxa"/>
            <w:vMerge/>
            <w:vAlign w:val="center"/>
          </w:tcPr>
          <w:p w:rsidRPr="00F220A0" w:rsidR="00BD0D94" w:rsidP="00844674" w:rsidRDefault="00BD0D94" w14:paraId="496C8553" w14:textId="77777777">
            <w:pPr>
              <w:pStyle w:val="ListParagraph"/>
              <w:numPr>
                <w:ilvl w:val="0"/>
                <w:numId w:val="44"/>
              </w:numPr>
              <w:spacing w:after="0" w:line="240" w:lineRule="auto"/>
              <w:ind w:left="318" w:hanging="284"/>
              <w:contextualSpacing w:val="0"/>
            </w:pPr>
          </w:p>
        </w:tc>
        <w:tc>
          <w:tcPr>
            <w:tcW w:w="2530" w:type="dxa"/>
            <w:vAlign w:val="center"/>
          </w:tcPr>
          <w:p w:rsidRPr="00F220A0" w:rsidR="00BD0D94" w:rsidP="00D47469" w:rsidRDefault="00BD0D94" w14:paraId="63439033" w14:textId="77777777">
            <w:pPr>
              <w:pStyle w:val="ListParagraph"/>
              <w:spacing w:after="0" w:line="240" w:lineRule="auto"/>
              <w:ind w:left="0"/>
              <w:contextualSpacing w:val="0"/>
            </w:pPr>
            <w:r w:rsidRPr="00F220A0">
              <w:t>Female</w:t>
            </w:r>
          </w:p>
        </w:tc>
        <w:tc>
          <w:tcPr>
            <w:tcW w:w="1055" w:type="dxa"/>
            <w:vAlign w:val="center"/>
          </w:tcPr>
          <w:p w:rsidRPr="00F220A0" w:rsidR="00BD0D94" w:rsidP="00D47469" w:rsidRDefault="00BD0D94" w14:paraId="31FFE692" w14:textId="77777777">
            <w:pPr>
              <w:pStyle w:val="ListParagraph"/>
              <w:spacing w:after="0" w:line="240" w:lineRule="auto"/>
              <w:ind w:left="0"/>
              <w:contextualSpacing w:val="0"/>
              <w:jc w:val="center"/>
            </w:pPr>
            <w:r w:rsidRPr="00F220A0">
              <w:t>2</w:t>
            </w:r>
          </w:p>
        </w:tc>
        <w:tc>
          <w:tcPr>
            <w:tcW w:w="1256" w:type="dxa"/>
            <w:vAlign w:val="center"/>
          </w:tcPr>
          <w:p w:rsidRPr="00F220A0" w:rsidR="00BD0D94" w:rsidP="00D47469" w:rsidRDefault="00BD0D94" w14:paraId="413D340C" w14:textId="77777777">
            <w:pPr>
              <w:pStyle w:val="ListParagraph"/>
              <w:spacing w:after="0" w:line="240" w:lineRule="auto"/>
              <w:ind w:left="0"/>
              <w:contextualSpacing w:val="0"/>
              <w:jc w:val="center"/>
            </w:pPr>
          </w:p>
        </w:tc>
      </w:tr>
      <w:tr w:rsidRPr="00F220A0" w:rsidR="00BD0D94" w:rsidTr="00D47469" w14:paraId="56624B47" w14:textId="77777777">
        <w:trPr>
          <w:trHeight w:val="253"/>
        </w:trPr>
        <w:tc>
          <w:tcPr>
            <w:tcW w:w="4416" w:type="dxa"/>
            <w:vMerge w:val="restart"/>
            <w:vAlign w:val="center"/>
          </w:tcPr>
          <w:p w:rsidRPr="00F220A0" w:rsidR="00BD0D94" w:rsidP="00844674" w:rsidRDefault="00BD0D94" w14:paraId="5228E4EE" w14:textId="77777777">
            <w:pPr>
              <w:pStyle w:val="ListParagraph"/>
              <w:numPr>
                <w:ilvl w:val="0"/>
                <w:numId w:val="44"/>
              </w:numPr>
              <w:spacing w:after="0" w:line="240" w:lineRule="auto"/>
              <w:ind w:left="318" w:hanging="284"/>
              <w:contextualSpacing w:val="0"/>
            </w:pPr>
            <w:r w:rsidRPr="00F220A0">
              <w:t>Number of HH members</w:t>
            </w:r>
          </w:p>
        </w:tc>
        <w:tc>
          <w:tcPr>
            <w:tcW w:w="2530" w:type="dxa"/>
            <w:vAlign w:val="center"/>
          </w:tcPr>
          <w:p w:rsidRPr="00F220A0" w:rsidR="00BD0D94" w:rsidP="00D47469" w:rsidRDefault="00BD0D94" w14:paraId="05E357A1" w14:textId="77777777">
            <w:pPr>
              <w:pStyle w:val="ListParagraph"/>
              <w:spacing w:after="0" w:line="240" w:lineRule="auto"/>
              <w:ind w:left="0"/>
              <w:contextualSpacing w:val="0"/>
            </w:pPr>
            <w:r w:rsidRPr="00F220A0">
              <w:t>Total:</w:t>
            </w:r>
          </w:p>
        </w:tc>
        <w:tc>
          <w:tcPr>
            <w:tcW w:w="1055" w:type="dxa"/>
            <w:vAlign w:val="center"/>
          </w:tcPr>
          <w:p w:rsidRPr="00F220A0" w:rsidR="00BD0D94" w:rsidP="00D47469" w:rsidRDefault="00BD0D94" w14:paraId="7DA574CE" w14:textId="77777777">
            <w:pPr>
              <w:pStyle w:val="ListParagraph"/>
              <w:spacing w:after="0" w:line="240" w:lineRule="auto"/>
              <w:ind w:left="0"/>
              <w:contextualSpacing w:val="0"/>
              <w:jc w:val="center"/>
            </w:pPr>
          </w:p>
        </w:tc>
        <w:tc>
          <w:tcPr>
            <w:tcW w:w="1256" w:type="dxa"/>
            <w:vAlign w:val="center"/>
          </w:tcPr>
          <w:p w:rsidRPr="00F220A0" w:rsidR="00BD0D94" w:rsidP="00D47469" w:rsidRDefault="00BD0D94" w14:paraId="4F7F0150" w14:textId="77777777">
            <w:pPr>
              <w:pStyle w:val="ListParagraph"/>
              <w:spacing w:after="0" w:line="240" w:lineRule="auto"/>
              <w:ind w:left="0"/>
              <w:contextualSpacing w:val="0"/>
              <w:jc w:val="center"/>
            </w:pPr>
          </w:p>
        </w:tc>
      </w:tr>
      <w:tr w:rsidRPr="00F220A0" w:rsidR="00BD0D94" w:rsidTr="00D47469" w14:paraId="1F0730AC" w14:textId="77777777">
        <w:trPr>
          <w:trHeight w:val="253"/>
        </w:trPr>
        <w:tc>
          <w:tcPr>
            <w:tcW w:w="4416" w:type="dxa"/>
            <w:vMerge/>
            <w:vAlign w:val="center"/>
          </w:tcPr>
          <w:p w:rsidRPr="00F220A0" w:rsidR="00BD0D94" w:rsidP="00844674" w:rsidRDefault="00BD0D94" w14:paraId="13EECE3E" w14:textId="77777777">
            <w:pPr>
              <w:pStyle w:val="ListParagraph"/>
              <w:numPr>
                <w:ilvl w:val="0"/>
                <w:numId w:val="44"/>
              </w:numPr>
              <w:spacing w:after="0" w:line="240" w:lineRule="auto"/>
              <w:ind w:left="318" w:hanging="284"/>
              <w:contextualSpacing w:val="0"/>
            </w:pPr>
          </w:p>
        </w:tc>
        <w:tc>
          <w:tcPr>
            <w:tcW w:w="2530" w:type="dxa"/>
            <w:vAlign w:val="center"/>
          </w:tcPr>
          <w:p w:rsidRPr="00F220A0" w:rsidR="00BD0D94" w:rsidP="00D47469" w:rsidRDefault="00BD0D94" w14:paraId="4B6AE622" w14:textId="77777777">
            <w:pPr>
              <w:pStyle w:val="ListParagraph"/>
              <w:spacing w:after="0" w:line="240" w:lineRule="auto"/>
              <w:ind w:left="0"/>
              <w:contextualSpacing w:val="0"/>
            </w:pPr>
            <w:r w:rsidRPr="00F220A0">
              <w:t>Female:</w:t>
            </w:r>
          </w:p>
        </w:tc>
        <w:tc>
          <w:tcPr>
            <w:tcW w:w="1055" w:type="dxa"/>
            <w:vAlign w:val="center"/>
          </w:tcPr>
          <w:p w:rsidRPr="00F220A0" w:rsidR="00BD0D94" w:rsidP="00D47469" w:rsidRDefault="00BD0D94" w14:paraId="5F0B7660" w14:textId="77777777">
            <w:pPr>
              <w:pStyle w:val="ListParagraph"/>
              <w:spacing w:after="0" w:line="240" w:lineRule="auto"/>
              <w:ind w:left="0"/>
              <w:contextualSpacing w:val="0"/>
              <w:jc w:val="center"/>
            </w:pPr>
          </w:p>
        </w:tc>
        <w:tc>
          <w:tcPr>
            <w:tcW w:w="1256" w:type="dxa"/>
            <w:vAlign w:val="center"/>
          </w:tcPr>
          <w:p w:rsidRPr="00F220A0" w:rsidR="00BD0D94" w:rsidP="00D47469" w:rsidRDefault="00BD0D94" w14:paraId="55C91A6A" w14:textId="77777777">
            <w:pPr>
              <w:pStyle w:val="ListParagraph"/>
              <w:spacing w:after="0" w:line="240" w:lineRule="auto"/>
              <w:ind w:left="0"/>
              <w:contextualSpacing w:val="0"/>
              <w:jc w:val="center"/>
            </w:pPr>
          </w:p>
        </w:tc>
      </w:tr>
      <w:tr w:rsidRPr="00F220A0" w:rsidR="00BD0D94" w:rsidTr="00D47469" w14:paraId="3AEB5380" w14:textId="77777777">
        <w:trPr>
          <w:trHeight w:val="253"/>
        </w:trPr>
        <w:tc>
          <w:tcPr>
            <w:tcW w:w="4416" w:type="dxa"/>
            <w:vMerge/>
            <w:vAlign w:val="center"/>
          </w:tcPr>
          <w:p w:rsidRPr="00F220A0" w:rsidR="00BD0D94" w:rsidP="00844674" w:rsidRDefault="00BD0D94" w14:paraId="71E2F9FE" w14:textId="77777777">
            <w:pPr>
              <w:pStyle w:val="ListParagraph"/>
              <w:numPr>
                <w:ilvl w:val="0"/>
                <w:numId w:val="44"/>
              </w:numPr>
              <w:spacing w:after="0" w:line="240" w:lineRule="auto"/>
              <w:ind w:left="318" w:hanging="284"/>
              <w:contextualSpacing w:val="0"/>
            </w:pPr>
          </w:p>
        </w:tc>
        <w:tc>
          <w:tcPr>
            <w:tcW w:w="2530" w:type="dxa"/>
            <w:vAlign w:val="center"/>
          </w:tcPr>
          <w:p w:rsidRPr="00F220A0" w:rsidR="00BD0D94" w:rsidP="00D47469" w:rsidRDefault="00BD0D94" w14:paraId="2B9D785D" w14:textId="77777777">
            <w:pPr>
              <w:pStyle w:val="ListParagraph"/>
              <w:spacing w:after="0" w:line="240" w:lineRule="auto"/>
              <w:ind w:left="0"/>
              <w:contextualSpacing w:val="0"/>
            </w:pPr>
            <w:r w:rsidRPr="00F220A0">
              <w:t>Male:</w:t>
            </w:r>
          </w:p>
        </w:tc>
        <w:tc>
          <w:tcPr>
            <w:tcW w:w="1055" w:type="dxa"/>
            <w:vAlign w:val="center"/>
          </w:tcPr>
          <w:p w:rsidRPr="00F220A0" w:rsidR="00BD0D94" w:rsidP="00D47469" w:rsidRDefault="00BD0D94" w14:paraId="531F61A0" w14:textId="77777777">
            <w:pPr>
              <w:pStyle w:val="ListParagraph"/>
              <w:spacing w:after="0" w:line="240" w:lineRule="auto"/>
              <w:ind w:left="0"/>
              <w:contextualSpacing w:val="0"/>
              <w:jc w:val="center"/>
            </w:pPr>
          </w:p>
        </w:tc>
        <w:tc>
          <w:tcPr>
            <w:tcW w:w="1256" w:type="dxa"/>
            <w:vAlign w:val="center"/>
          </w:tcPr>
          <w:p w:rsidRPr="00F220A0" w:rsidR="00BD0D94" w:rsidP="00D47469" w:rsidRDefault="00BD0D94" w14:paraId="75F108CB" w14:textId="77777777">
            <w:pPr>
              <w:pStyle w:val="ListParagraph"/>
              <w:spacing w:after="0" w:line="240" w:lineRule="auto"/>
              <w:ind w:left="0"/>
              <w:contextualSpacing w:val="0"/>
              <w:jc w:val="center"/>
            </w:pPr>
          </w:p>
        </w:tc>
      </w:tr>
      <w:tr w:rsidRPr="00F220A0" w:rsidR="00BD0D94" w:rsidTr="00D47469" w14:paraId="514466E6" w14:textId="77777777">
        <w:trPr>
          <w:trHeight w:val="253"/>
        </w:trPr>
        <w:tc>
          <w:tcPr>
            <w:tcW w:w="4416" w:type="dxa"/>
            <w:vMerge w:val="restart"/>
            <w:vAlign w:val="center"/>
          </w:tcPr>
          <w:p w:rsidRPr="00F220A0" w:rsidR="00BD0D94" w:rsidP="00844674" w:rsidRDefault="00BD0D94" w14:paraId="70EF23CC" w14:textId="77777777">
            <w:pPr>
              <w:pStyle w:val="ListParagraph"/>
              <w:numPr>
                <w:ilvl w:val="0"/>
                <w:numId w:val="44"/>
              </w:numPr>
              <w:spacing w:after="0" w:line="240" w:lineRule="auto"/>
              <w:ind w:left="318" w:hanging="284"/>
              <w:contextualSpacing w:val="0"/>
            </w:pPr>
            <w:r w:rsidRPr="00F220A0">
              <w:t>Education Status of the respondent (farmer)</w:t>
            </w:r>
          </w:p>
        </w:tc>
        <w:tc>
          <w:tcPr>
            <w:tcW w:w="2530" w:type="dxa"/>
            <w:vAlign w:val="center"/>
          </w:tcPr>
          <w:p w:rsidRPr="00F220A0" w:rsidR="00BD0D94" w:rsidP="00D47469" w:rsidRDefault="00BD0D94" w14:paraId="213D4232" w14:textId="77777777">
            <w:pPr>
              <w:pStyle w:val="ListParagraph"/>
              <w:spacing w:after="0" w:line="240" w:lineRule="auto"/>
              <w:ind w:left="0"/>
              <w:contextualSpacing w:val="0"/>
            </w:pPr>
            <w:r w:rsidRPr="00F220A0">
              <w:t>Illiterate</w:t>
            </w:r>
          </w:p>
        </w:tc>
        <w:tc>
          <w:tcPr>
            <w:tcW w:w="1055" w:type="dxa"/>
            <w:vAlign w:val="center"/>
          </w:tcPr>
          <w:p w:rsidRPr="00F220A0" w:rsidR="00BD0D94" w:rsidP="00D47469" w:rsidRDefault="00BD0D94" w14:paraId="46214005" w14:textId="77777777">
            <w:pPr>
              <w:pStyle w:val="ListParagraph"/>
              <w:spacing w:after="0" w:line="240" w:lineRule="auto"/>
              <w:ind w:left="0"/>
              <w:contextualSpacing w:val="0"/>
              <w:jc w:val="center"/>
            </w:pPr>
            <w:r w:rsidRPr="00F220A0">
              <w:t>1</w:t>
            </w:r>
          </w:p>
        </w:tc>
        <w:tc>
          <w:tcPr>
            <w:tcW w:w="1256" w:type="dxa"/>
            <w:vAlign w:val="center"/>
          </w:tcPr>
          <w:p w:rsidRPr="00F220A0" w:rsidR="00BD0D94" w:rsidP="00D47469" w:rsidRDefault="00BD0D94" w14:paraId="04A1E114" w14:textId="77777777">
            <w:pPr>
              <w:pStyle w:val="ListParagraph"/>
              <w:spacing w:after="0" w:line="240" w:lineRule="auto"/>
              <w:ind w:left="0"/>
              <w:contextualSpacing w:val="0"/>
              <w:jc w:val="center"/>
            </w:pPr>
          </w:p>
        </w:tc>
      </w:tr>
      <w:tr w:rsidRPr="00F220A0" w:rsidR="00BD0D94" w:rsidTr="00D47469" w14:paraId="2DCDD8B0" w14:textId="77777777">
        <w:trPr>
          <w:trHeight w:val="253"/>
        </w:trPr>
        <w:tc>
          <w:tcPr>
            <w:tcW w:w="4416" w:type="dxa"/>
            <w:vMerge/>
            <w:vAlign w:val="center"/>
          </w:tcPr>
          <w:p w:rsidRPr="00F220A0" w:rsidR="00BD0D94" w:rsidP="00844674" w:rsidRDefault="00BD0D94" w14:paraId="482C6CF5" w14:textId="77777777">
            <w:pPr>
              <w:pStyle w:val="ListParagraph"/>
              <w:numPr>
                <w:ilvl w:val="0"/>
                <w:numId w:val="44"/>
              </w:numPr>
              <w:spacing w:after="0" w:line="240" w:lineRule="auto"/>
              <w:ind w:left="318" w:hanging="284"/>
              <w:contextualSpacing w:val="0"/>
            </w:pPr>
          </w:p>
        </w:tc>
        <w:tc>
          <w:tcPr>
            <w:tcW w:w="2530" w:type="dxa"/>
            <w:vAlign w:val="center"/>
          </w:tcPr>
          <w:p w:rsidRPr="00F220A0" w:rsidR="00BD0D94" w:rsidP="00D47469" w:rsidRDefault="00BD0D94" w14:paraId="6B5CBFF4" w14:textId="77777777">
            <w:pPr>
              <w:pStyle w:val="ListParagraph"/>
              <w:spacing w:after="0" w:line="240" w:lineRule="auto"/>
              <w:ind w:left="0"/>
              <w:contextualSpacing w:val="0"/>
            </w:pPr>
            <w:r w:rsidRPr="00F220A0">
              <w:t>Completed Primary (1st-5th)</w:t>
            </w:r>
          </w:p>
        </w:tc>
        <w:tc>
          <w:tcPr>
            <w:tcW w:w="1055" w:type="dxa"/>
            <w:vAlign w:val="center"/>
          </w:tcPr>
          <w:p w:rsidRPr="00F220A0" w:rsidR="00BD0D94" w:rsidP="00D47469" w:rsidRDefault="00BD0D94" w14:paraId="603CE262" w14:textId="77777777">
            <w:pPr>
              <w:pStyle w:val="ListParagraph"/>
              <w:spacing w:after="0" w:line="240" w:lineRule="auto"/>
              <w:ind w:left="0"/>
              <w:contextualSpacing w:val="0"/>
              <w:jc w:val="center"/>
            </w:pPr>
            <w:r w:rsidRPr="00F220A0">
              <w:t>1</w:t>
            </w:r>
          </w:p>
        </w:tc>
        <w:tc>
          <w:tcPr>
            <w:tcW w:w="1256" w:type="dxa"/>
            <w:vAlign w:val="center"/>
          </w:tcPr>
          <w:p w:rsidRPr="00F220A0" w:rsidR="00BD0D94" w:rsidP="00D47469" w:rsidRDefault="00BD0D94" w14:paraId="1AC5B56D" w14:textId="77777777">
            <w:pPr>
              <w:pStyle w:val="ListParagraph"/>
              <w:spacing w:after="0" w:line="240" w:lineRule="auto"/>
              <w:ind w:left="0"/>
              <w:contextualSpacing w:val="0"/>
              <w:jc w:val="center"/>
            </w:pPr>
          </w:p>
        </w:tc>
      </w:tr>
      <w:tr w:rsidRPr="00F220A0" w:rsidR="00BD0D94" w:rsidTr="00D47469" w14:paraId="3714F380" w14:textId="77777777">
        <w:trPr>
          <w:trHeight w:val="253"/>
        </w:trPr>
        <w:tc>
          <w:tcPr>
            <w:tcW w:w="4416" w:type="dxa"/>
            <w:vMerge/>
            <w:vAlign w:val="center"/>
          </w:tcPr>
          <w:p w:rsidRPr="00F220A0" w:rsidR="00BD0D94" w:rsidP="00844674" w:rsidRDefault="00BD0D94" w14:paraId="4CFE935B" w14:textId="77777777">
            <w:pPr>
              <w:pStyle w:val="ListParagraph"/>
              <w:numPr>
                <w:ilvl w:val="0"/>
                <w:numId w:val="44"/>
              </w:numPr>
              <w:spacing w:after="0" w:line="240" w:lineRule="auto"/>
              <w:ind w:left="318" w:hanging="284"/>
              <w:contextualSpacing w:val="0"/>
            </w:pPr>
          </w:p>
        </w:tc>
        <w:tc>
          <w:tcPr>
            <w:tcW w:w="2530" w:type="dxa"/>
            <w:vAlign w:val="center"/>
          </w:tcPr>
          <w:p w:rsidRPr="00F220A0" w:rsidR="00BD0D94" w:rsidP="00D47469" w:rsidRDefault="00BD0D94" w14:paraId="5D67E578" w14:textId="77777777">
            <w:pPr>
              <w:pStyle w:val="ListParagraph"/>
              <w:spacing w:after="0" w:line="240" w:lineRule="auto"/>
              <w:ind w:left="0"/>
              <w:contextualSpacing w:val="0"/>
            </w:pPr>
            <w:r w:rsidRPr="00F220A0">
              <w:t>Completed Secondary (6th -8th)</w:t>
            </w:r>
          </w:p>
        </w:tc>
        <w:tc>
          <w:tcPr>
            <w:tcW w:w="1055" w:type="dxa"/>
            <w:vAlign w:val="center"/>
          </w:tcPr>
          <w:p w:rsidRPr="00F220A0" w:rsidR="00BD0D94" w:rsidP="00D47469" w:rsidRDefault="00BD0D94" w14:paraId="75DB1D82" w14:textId="77777777">
            <w:pPr>
              <w:pStyle w:val="ListParagraph"/>
              <w:spacing w:after="0" w:line="240" w:lineRule="auto"/>
              <w:ind w:left="0"/>
              <w:contextualSpacing w:val="0"/>
              <w:jc w:val="center"/>
            </w:pPr>
            <w:r w:rsidRPr="00F220A0">
              <w:t>2</w:t>
            </w:r>
          </w:p>
        </w:tc>
        <w:tc>
          <w:tcPr>
            <w:tcW w:w="1256" w:type="dxa"/>
            <w:vAlign w:val="center"/>
          </w:tcPr>
          <w:p w:rsidRPr="00F220A0" w:rsidR="00BD0D94" w:rsidP="00D47469" w:rsidRDefault="00BD0D94" w14:paraId="7207FA29" w14:textId="77777777">
            <w:pPr>
              <w:pStyle w:val="ListParagraph"/>
              <w:spacing w:after="0" w:line="240" w:lineRule="auto"/>
              <w:ind w:left="0"/>
              <w:contextualSpacing w:val="0"/>
              <w:jc w:val="center"/>
            </w:pPr>
          </w:p>
        </w:tc>
      </w:tr>
      <w:tr w:rsidRPr="00F220A0" w:rsidR="00BD0D94" w:rsidTr="00D47469" w14:paraId="00AD5F03" w14:textId="77777777">
        <w:trPr>
          <w:trHeight w:val="269"/>
        </w:trPr>
        <w:tc>
          <w:tcPr>
            <w:tcW w:w="4416" w:type="dxa"/>
            <w:vMerge/>
            <w:vAlign w:val="center"/>
          </w:tcPr>
          <w:p w:rsidRPr="00F220A0" w:rsidR="00BD0D94" w:rsidP="00844674" w:rsidRDefault="00BD0D94" w14:paraId="39CE520A" w14:textId="77777777">
            <w:pPr>
              <w:pStyle w:val="ListParagraph"/>
              <w:numPr>
                <w:ilvl w:val="0"/>
                <w:numId w:val="44"/>
              </w:numPr>
              <w:spacing w:after="0" w:line="240" w:lineRule="auto"/>
              <w:ind w:left="318" w:hanging="284"/>
              <w:contextualSpacing w:val="0"/>
            </w:pPr>
          </w:p>
        </w:tc>
        <w:tc>
          <w:tcPr>
            <w:tcW w:w="2530" w:type="dxa"/>
            <w:vAlign w:val="center"/>
          </w:tcPr>
          <w:p w:rsidRPr="00F220A0" w:rsidR="00BD0D94" w:rsidP="00D47469" w:rsidRDefault="00BD0D94" w14:paraId="3B2E099F" w14:textId="77777777">
            <w:pPr>
              <w:pStyle w:val="ListParagraph"/>
              <w:spacing w:after="0" w:line="240" w:lineRule="auto"/>
              <w:ind w:left="0"/>
              <w:contextualSpacing w:val="0"/>
            </w:pPr>
            <w:r w:rsidRPr="00F220A0">
              <w:t>Completed High School (9th-12th)</w:t>
            </w:r>
          </w:p>
        </w:tc>
        <w:tc>
          <w:tcPr>
            <w:tcW w:w="1055" w:type="dxa"/>
            <w:vAlign w:val="center"/>
          </w:tcPr>
          <w:p w:rsidRPr="00F220A0" w:rsidR="00BD0D94" w:rsidP="00D47469" w:rsidRDefault="00BD0D94" w14:paraId="7033F73E" w14:textId="77777777">
            <w:pPr>
              <w:pStyle w:val="ListParagraph"/>
              <w:spacing w:after="0" w:line="240" w:lineRule="auto"/>
              <w:ind w:left="0"/>
              <w:contextualSpacing w:val="0"/>
              <w:jc w:val="center"/>
            </w:pPr>
            <w:r w:rsidRPr="00F220A0">
              <w:t>3</w:t>
            </w:r>
          </w:p>
        </w:tc>
        <w:tc>
          <w:tcPr>
            <w:tcW w:w="1256" w:type="dxa"/>
            <w:vAlign w:val="center"/>
          </w:tcPr>
          <w:p w:rsidRPr="00F220A0" w:rsidR="00BD0D94" w:rsidP="00D47469" w:rsidRDefault="00BD0D94" w14:paraId="14A1079A" w14:textId="77777777">
            <w:pPr>
              <w:pStyle w:val="ListParagraph"/>
              <w:spacing w:after="0" w:line="240" w:lineRule="auto"/>
              <w:ind w:left="0"/>
              <w:contextualSpacing w:val="0"/>
              <w:jc w:val="center"/>
            </w:pPr>
          </w:p>
        </w:tc>
      </w:tr>
      <w:tr w:rsidRPr="00F220A0" w:rsidR="00BD0D94" w:rsidTr="00D47469" w14:paraId="5A1389B3" w14:textId="77777777">
        <w:trPr>
          <w:trHeight w:val="253"/>
        </w:trPr>
        <w:tc>
          <w:tcPr>
            <w:tcW w:w="4416" w:type="dxa"/>
            <w:vMerge/>
            <w:vAlign w:val="center"/>
          </w:tcPr>
          <w:p w:rsidRPr="00F220A0" w:rsidR="00BD0D94" w:rsidP="00844674" w:rsidRDefault="00BD0D94" w14:paraId="1622B52F" w14:textId="77777777">
            <w:pPr>
              <w:pStyle w:val="ListParagraph"/>
              <w:numPr>
                <w:ilvl w:val="0"/>
                <w:numId w:val="44"/>
              </w:numPr>
              <w:spacing w:after="0" w:line="240" w:lineRule="auto"/>
              <w:ind w:left="318" w:hanging="284"/>
              <w:contextualSpacing w:val="0"/>
            </w:pPr>
          </w:p>
        </w:tc>
        <w:tc>
          <w:tcPr>
            <w:tcW w:w="2530" w:type="dxa"/>
            <w:vAlign w:val="center"/>
          </w:tcPr>
          <w:p w:rsidRPr="00F220A0" w:rsidR="00BD0D94" w:rsidP="00D47469" w:rsidRDefault="00BD0D94" w14:paraId="4C8D7D4E" w14:textId="77777777">
            <w:pPr>
              <w:pStyle w:val="ListParagraph"/>
              <w:spacing w:after="0" w:line="240" w:lineRule="auto"/>
              <w:ind w:left="0"/>
              <w:contextualSpacing w:val="0"/>
            </w:pPr>
            <w:r w:rsidRPr="00F220A0">
              <w:t>Above 12th</w:t>
            </w:r>
          </w:p>
        </w:tc>
        <w:tc>
          <w:tcPr>
            <w:tcW w:w="1055" w:type="dxa"/>
            <w:vAlign w:val="center"/>
          </w:tcPr>
          <w:p w:rsidRPr="00F220A0" w:rsidR="00BD0D94" w:rsidP="00D47469" w:rsidRDefault="00BD0D94" w14:paraId="6B0CE546" w14:textId="77777777">
            <w:pPr>
              <w:pStyle w:val="ListParagraph"/>
              <w:spacing w:after="0" w:line="240" w:lineRule="auto"/>
              <w:ind w:left="0"/>
              <w:contextualSpacing w:val="0"/>
              <w:jc w:val="center"/>
            </w:pPr>
            <w:r w:rsidRPr="00F220A0">
              <w:t>4</w:t>
            </w:r>
          </w:p>
        </w:tc>
        <w:tc>
          <w:tcPr>
            <w:tcW w:w="1256" w:type="dxa"/>
            <w:vAlign w:val="center"/>
          </w:tcPr>
          <w:p w:rsidRPr="00F220A0" w:rsidR="00BD0D94" w:rsidP="00D47469" w:rsidRDefault="00BD0D94" w14:paraId="68C49EF8" w14:textId="77777777">
            <w:pPr>
              <w:pStyle w:val="ListParagraph"/>
              <w:spacing w:after="0" w:line="240" w:lineRule="auto"/>
              <w:ind w:left="0"/>
              <w:contextualSpacing w:val="0"/>
              <w:jc w:val="center"/>
            </w:pPr>
          </w:p>
        </w:tc>
      </w:tr>
      <w:tr w:rsidRPr="00F220A0" w:rsidR="00BD0D94" w:rsidTr="00D47469" w14:paraId="1BF15B9A" w14:textId="77777777">
        <w:trPr>
          <w:trHeight w:val="237"/>
        </w:trPr>
        <w:tc>
          <w:tcPr>
            <w:tcW w:w="4416" w:type="dxa"/>
            <w:vMerge w:val="restart"/>
            <w:vAlign w:val="center"/>
          </w:tcPr>
          <w:p w:rsidRPr="00F220A0" w:rsidR="00BD0D94" w:rsidP="00844674" w:rsidRDefault="00BD0D94" w14:paraId="3A9690AA" w14:textId="77777777">
            <w:pPr>
              <w:pStyle w:val="ListParagraph"/>
              <w:numPr>
                <w:ilvl w:val="0"/>
                <w:numId w:val="44"/>
              </w:numPr>
              <w:spacing w:after="0" w:line="240" w:lineRule="auto"/>
              <w:ind w:left="318" w:hanging="284"/>
              <w:contextualSpacing w:val="0"/>
            </w:pPr>
            <w:r w:rsidRPr="00F220A0">
              <w:t>Marital Status of the respondent (farmer)</w:t>
            </w:r>
          </w:p>
        </w:tc>
        <w:tc>
          <w:tcPr>
            <w:tcW w:w="2530" w:type="dxa"/>
            <w:vAlign w:val="center"/>
          </w:tcPr>
          <w:p w:rsidRPr="00F220A0" w:rsidR="00BD0D94" w:rsidP="00D47469" w:rsidRDefault="00BD0D94" w14:paraId="3D388E2B" w14:textId="77777777">
            <w:pPr>
              <w:pStyle w:val="ListParagraph"/>
              <w:spacing w:after="0" w:line="240" w:lineRule="auto"/>
              <w:ind w:left="0"/>
              <w:contextualSpacing w:val="0"/>
            </w:pPr>
            <w:r w:rsidRPr="00F220A0">
              <w:t>Single</w:t>
            </w:r>
          </w:p>
        </w:tc>
        <w:tc>
          <w:tcPr>
            <w:tcW w:w="1055" w:type="dxa"/>
            <w:vAlign w:val="center"/>
          </w:tcPr>
          <w:p w:rsidRPr="00F220A0" w:rsidR="00BD0D94" w:rsidP="00D47469" w:rsidRDefault="00BD0D94" w14:paraId="3DB2DB3E" w14:textId="77777777">
            <w:pPr>
              <w:pStyle w:val="ListParagraph"/>
              <w:spacing w:after="0" w:line="240" w:lineRule="auto"/>
              <w:ind w:left="0"/>
              <w:contextualSpacing w:val="0"/>
              <w:jc w:val="center"/>
            </w:pPr>
            <w:r w:rsidRPr="00F220A0">
              <w:t>1</w:t>
            </w:r>
          </w:p>
        </w:tc>
        <w:tc>
          <w:tcPr>
            <w:tcW w:w="1256" w:type="dxa"/>
            <w:vAlign w:val="center"/>
          </w:tcPr>
          <w:p w:rsidRPr="00F220A0" w:rsidR="00BD0D94" w:rsidP="00D47469" w:rsidRDefault="00BD0D94" w14:paraId="1191A847" w14:textId="77777777">
            <w:pPr>
              <w:pStyle w:val="ListParagraph"/>
              <w:spacing w:after="0" w:line="240" w:lineRule="auto"/>
              <w:ind w:left="0"/>
              <w:contextualSpacing w:val="0"/>
              <w:jc w:val="center"/>
            </w:pPr>
          </w:p>
        </w:tc>
      </w:tr>
      <w:tr w:rsidRPr="00F220A0" w:rsidR="00BD0D94" w:rsidTr="00D47469" w14:paraId="681B0577" w14:textId="77777777">
        <w:trPr>
          <w:trHeight w:val="269"/>
        </w:trPr>
        <w:tc>
          <w:tcPr>
            <w:tcW w:w="4416" w:type="dxa"/>
            <w:vMerge/>
            <w:vAlign w:val="center"/>
          </w:tcPr>
          <w:p w:rsidRPr="00F220A0" w:rsidR="00BD0D94" w:rsidP="00844674" w:rsidRDefault="00BD0D94" w14:paraId="1553D214" w14:textId="77777777">
            <w:pPr>
              <w:pStyle w:val="ListParagraph"/>
              <w:numPr>
                <w:ilvl w:val="0"/>
                <w:numId w:val="44"/>
              </w:numPr>
              <w:spacing w:after="0" w:line="240" w:lineRule="auto"/>
              <w:ind w:left="318" w:hanging="284"/>
              <w:contextualSpacing w:val="0"/>
            </w:pPr>
          </w:p>
        </w:tc>
        <w:tc>
          <w:tcPr>
            <w:tcW w:w="2530" w:type="dxa"/>
            <w:vAlign w:val="center"/>
          </w:tcPr>
          <w:p w:rsidRPr="00F220A0" w:rsidR="00BD0D94" w:rsidP="00D47469" w:rsidRDefault="00BD0D94" w14:paraId="4BAF0668" w14:textId="77777777">
            <w:pPr>
              <w:pStyle w:val="ListParagraph"/>
              <w:spacing w:after="0" w:line="240" w:lineRule="auto"/>
              <w:ind w:left="0"/>
              <w:contextualSpacing w:val="0"/>
            </w:pPr>
            <w:r w:rsidRPr="00F220A0">
              <w:t>Married</w:t>
            </w:r>
          </w:p>
        </w:tc>
        <w:tc>
          <w:tcPr>
            <w:tcW w:w="1055" w:type="dxa"/>
            <w:vAlign w:val="center"/>
          </w:tcPr>
          <w:p w:rsidRPr="00F220A0" w:rsidR="00BD0D94" w:rsidP="00D47469" w:rsidRDefault="00BD0D94" w14:paraId="1495A604" w14:textId="77777777">
            <w:pPr>
              <w:pStyle w:val="ListParagraph"/>
              <w:spacing w:after="0" w:line="240" w:lineRule="auto"/>
              <w:ind w:left="0"/>
              <w:contextualSpacing w:val="0"/>
              <w:jc w:val="center"/>
            </w:pPr>
            <w:r w:rsidRPr="00F220A0">
              <w:t>2</w:t>
            </w:r>
          </w:p>
        </w:tc>
        <w:tc>
          <w:tcPr>
            <w:tcW w:w="1256" w:type="dxa"/>
            <w:vAlign w:val="center"/>
          </w:tcPr>
          <w:p w:rsidRPr="00F220A0" w:rsidR="00BD0D94" w:rsidP="00D47469" w:rsidRDefault="00BD0D94" w14:paraId="4C0E9FF3" w14:textId="77777777">
            <w:pPr>
              <w:pStyle w:val="ListParagraph"/>
              <w:spacing w:after="0" w:line="240" w:lineRule="auto"/>
              <w:ind w:left="0"/>
              <w:contextualSpacing w:val="0"/>
              <w:jc w:val="center"/>
            </w:pPr>
          </w:p>
        </w:tc>
      </w:tr>
      <w:tr w:rsidRPr="00F220A0" w:rsidR="00BD0D94" w:rsidTr="00D47469" w14:paraId="417F1DAC" w14:textId="77777777">
        <w:trPr>
          <w:trHeight w:val="253"/>
        </w:trPr>
        <w:tc>
          <w:tcPr>
            <w:tcW w:w="4416" w:type="dxa"/>
            <w:vMerge/>
            <w:vAlign w:val="center"/>
          </w:tcPr>
          <w:p w:rsidRPr="00F220A0" w:rsidR="00BD0D94" w:rsidP="00844674" w:rsidRDefault="00BD0D94" w14:paraId="6FAD9E6A" w14:textId="77777777">
            <w:pPr>
              <w:pStyle w:val="ListParagraph"/>
              <w:numPr>
                <w:ilvl w:val="0"/>
                <w:numId w:val="44"/>
              </w:numPr>
              <w:spacing w:after="0" w:line="240" w:lineRule="auto"/>
              <w:ind w:left="318" w:hanging="284"/>
              <w:contextualSpacing w:val="0"/>
            </w:pPr>
          </w:p>
        </w:tc>
        <w:tc>
          <w:tcPr>
            <w:tcW w:w="2530" w:type="dxa"/>
            <w:vAlign w:val="center"/>
          </w:tcPr>
          <w:p w:rsidRPr="00F220A0" w:rsidR="00BD0D94" w:rsidP="00D47469" w:rsidRDefault="00BD0D94" w14:paraId="72A32FD5" w14:textId="77777777">
            <w:pPr>
              <w:pStyle w:val="ListParagraph"/>
              <w:spacing w:after="0" w:line="240" w:lineRule="auto"/>
              <w:ind w:left="0"/>
              <w:contextualSpacing w:val="0"/>
            </w:pPr>
            <w:r w:rsidRPr="00F220A0">
              <w:t>Widowed</w:t>
            </w:r>
          </w:p>
        </w:tc>
        <w:tc>
          <w:tcPr>
            <w:tcW w:w="1055" w:type="dxa"/>
            <w:vAlign w:val="center"/>
          </w:tcPr>
          <w:p w:rsidRPr="00F220A0" w:rsidR="00BD0D94" w:rsidP="00D47469" w:rsidRDefault="00BD0D94" w14:paraId="796EEACC" w14:textId="77777777">
            <w:pPr>
              <w:pStyle w:val="ListParagraph"/>
              <w:spacing w:after="0" w:line="240" w:lineRule="auto"/>
              <w:ind w:left="0"/>
              <w:contextualSpacing w:val="0"/>
              <w:jc w:val="center"/>
            </w:pPr>
            <w:r w:rsidRPr="00F220A0">
              <w:t>3</w:t>
            </w:r>
          </w:p>
        </w:tc>
        <w:tc>
          <w:tcPr>
            <w:tcW w:w="1256" w:type="dxa"/>
            <w:vAlign w:val="center"/>
          </w:tcPr>
          <w:p w:rsidRPr="00F220A0" w:rsidR="00BD0D94" w:rsidP="00D47469" w:rsidRDefault="00BD0D94" w14:paraId="2F328E05" w14:textId="77777777">
            <w:pPr>
              <w:pStyle w:val="ListParagraph"/>
              <w:spacing w:after="0" w:line="240" w:lineRule="auto"/>
              <w:ind w:left="0"/>
              <w:contextualSpacing w:val="0"/>
              <w:jc w:val="center"/>
            </w:pPr>
          </w:p>
        </w:tc>
      </w:tr>
      <w:tr w:rsidRPr="00F220A0" w:rsidR="00BD0D94" w:rsidTr="00D47469" w14:paraId="136BB9FE" w14:textId="77777777">
        <w:trPr>
          <w:trHeight w:val="253"/>
        </w:trPr>
        <w:tc>
          <w:tcPr>
            <w:tcW w:w="4416" w:type="dxa"/>
            <w:vMerge/>
            <w:vAlign w:val="center"/>
          </w:tcPr>
          <w:p w:rsidRPr="00F220A0" w:rsidR="00BD0D94" w:rsidP="00844674" w:rsidRDefault="00BD0D94" w14:paraId="44A230BE" w14:textId="77777777">
            <w:pPr>
              <w:pStyle w:val="ListParagraph"/>
              <w:numPr>
                <w:ilvl w:val="0"/>
                <w:numId w:val="44"/>
              </w:numPr>
              <w:spacing w:after="0" w:line="240" w:lineRule="auto"/>
              <w:ind w:left="318" w:hanging="284"/>
              <w:contextualSpacing w:val="0"/>
            </w:pPr>
          </w:p>
        </w:tc>
        <w:tc>
          <w:tcPr>
            <w:tcW w:w="2530" w:type="dxa"/>
            <w:vAlign w:val="center"/>
          </w:tcPr>
          <w:p w:rsidRPr="00F220A0" w:rsidR="00BD0D94" w:rsidP="00D47469" w:rsidRDefault="00BD0D94" w14:paraId="1D34BA06" w14:textId="77777777">
            <w:pPr>
              <w:pStyle w:val="ListParagraph"/>
              <w:spacing w:after="0" w:line="240" w:lineRule="auto"/>
              <w:ind w:left="0"/>
              <w:contextualSpacing w:val="0"/>
            </w:pPr>
            <w:r w:rsidRPr="00F220A0">
              <w:t>Divorced</w:t>
            </w:r>
          </w:p>
        </w:tc>
        <w:tc>
          <w:tcPr>
            <w:tcW w:w="1055" w:type="dxa"/>
            <w:vAlign w:val="center"/>
          </w:tcPr>
          <w:p w:rsidRPr="00F220A0" w:rsidR="00BD0D94" w:rsidP="00D47469" w:rsidRDefault="00BD0D94" w14:paraId="0AD13939" w14:textId="77777777">
            <w:pPr>
              <w:pStyle w:val="ListParagraph"/>
              <w:spacing w:after="0" w:line="240" w:lineRule="auto"/>
              <w:ind w:left="0"/>
              <w:contextualSpacing w:val="0"/>
              <w:jc w:val="center"/>
            </w:pPr>
            <w:r w:rsidRPr="00F220A0">
              <w:t>4</w:t>
            </w:r>
          </w:p>
        </w:tc>
        <w:tc>
          <w:tcPr>
            <w:tcW w:w="1256" w:type="dxa"/>
            <w:vAlign w:val="center"/>
          </w:tcPr>
          <w:p w:rsidRPr="00F220A0" w:rsidR="00BD0D94" w:rsidP="00D47469" w:rsidRDefault="00BD0D94" w14:paraId="178CE64C" w14:textId="77777777">
            <w:pPr>
              <w:pStyle w:val="ListParagraph"/>
              <w:spacing w:after="0" w:line="240" w:lineRule="auto"/>
              <w:ind w:left="0"/>
              <w:contextualSpacing w:val="0"/>
              <w:jc w:val="center"/>
            </w:pPr>
          </w:p>
        </w:tc>
      </w:tr>
      <w:tr w:rsidRPr="00F220A0" w:rsidR="00BD0D94" w:rsidTr="00D47469" w14:paraId="018E0D9B" w14:textId="77777777">
        <w:trPr>
          <w:trHeight w:val="624"/>
        </w:trPr>
        <w:tc>
          <w:tcPr>
            <w:tcW w:w="4416" w:type="dxa"/>
            <w:vAlign w:val="center"/>
          </w:tcPr>
          <w:p w:rsidRPr="00F220A0" w:rsidR="00BD0D94" w:rsidP="00844674" w:rsidRDefault="00BD0D94" w14:paraId="26CB0A95" w14:textId="77777777">
            <w:pPr>
              <w:pStyle w:val="ListParagraph"/>
              <w:numPr>
                <w:ilvl w:val="0"/>
                <w:numId w:val="44"/>
              </w:numPr>
              <w:spacing w:after="0" w:line="240" w:lineRule="auto"/>
              <w:ind w:left="318" w:hanging="284"/>
              <w:contextualSpacing w:val="0"/>
            </w:pPr>
            <w:r w:rsidRPr="00F220A0">
              <w:t>How many members are involved in economic activities?</w:t>
            </w:r>
          </w:p>
        </w:tc>
        <w:tc>
          <w:tcPr>
            <w:tcW w:w="4841" w:type="dxa"/>
            <w:gridSpan w:val="3"/>
            <w:vAlign w:val="center"/>
          </w:tcPr>
          <w:p w:rsidRPr="00F220A0" w:rsidR="00BD0D94" w:rsidP="00D47469" w:rsidRDefault="00BD0D94" w14:paraId="5661D0A4" w14:textId="77777777">
            <w:pPr>
              <w:pStyle w:val="ListParagraph"/>
              <w:spacing w:after="0" w:line="240" w:lineRule="auto"/>
              <w:ind w:left="0"/>
              <w:contextualSpacing w:val="0"/>
            </w:pPr>
          </w:p>
        </w:tc>
      </w:tr>
      <w:tr w:rsidRPr="00F220A0" w:rsidR="00BD0D94" w:rsidTr="00D47469" w14:paraId="77837DF3" w14:textId="77777777">
        <w:trPr>
          <w:trHeight w:val="624"/>
        </w:trPr>
        <w:tc>
          <w:tcPr>
            <w:tcW w:w="4416" w:type="dxa"/>
            <w:vAlign w:val="center"/>
          </w:tcPr>
          <w:p w:rsidRPr="00F220A0" w:rsidR="00BD0D94" w:rsidP="00844674" w:rsidRDefault="00BD0D94" w14:paraId="41ACA79C" w14:textId="77777777">
            <w:pPr>
              <w:pStyle w:val="ListParagraph"/>
              <w:numPr>
                <w:ilvl w:val="0"/>
                <w:numId w:val="44"/>
              </w:numPr>
              <w:spacing w:after="0" w:line="240" w:lineRule="auto"/>
              <w:ind w:left="318" w:hanging="284"/>
              <w:contextualSpacing w:val="0"/>
            </w:pPr>
            <w:r w:rsidRPr="00F220A0">
              <w:t>What are the different sources of household income? (List)</w:t>
            </w:r>
          </w:p>
        </w:tc>
        <w:tc>
          <w:tcPr>
            <w:tcW w:w="4841" w:type="dxa"/>
            <w:gridSpan w:val="3"/>
            <w:vAlign w:val="center"/>
          </w:tcPr>
          <w:p w:rsidRPr="00F220A0" w:rsidR="00BD0D94" w:rsidP="00D47469" w:rsidRDefault="00BD0D94" w14:paraId="17A6DD46" w14:textId="77777777">
            <w:pPr>
              <w:pStyle w:val="ListParagraph"/>
              <w:spacing w:after="0" w:line="240" w:lineRule="auto"/>
              <w:ind w:left="0"/>
              <w:contextualSpacing w:val="0"/>
            </w:pPr>
          </w:p>
        </w:tc>
      </w:tr>
      <w:tr w:rsidRPr="00F220A0" w:rsidR="00BD0D94" w:rsidTr="00D47469" w14:paraId="18E20D8D" w14:textId="77777777">
        <w:trPr>
          <w:trHeight w:val="624"/>
        </w:trPr>
        <w:tc>
          <w:tcPr>
            <w:tcW w:w="4416" w:type="dxa"/>
            <w:vAlign w:val="center"/>
          </w:tcPr>
          <w:p w:rsidRPr="00F220A0" w:rsidR="00BD0D94" w:rsidP="00844674" w:rsidRDefault="00BD0D94" w14:paraId="0A83C3F9" w14:textId="77777777">
            <w:pPr>
              <w:pStyle w:val="ListParagraph"/>
              <w:numPr>
                <w:ilvl w:val="0"/>
                <w:numId w:val="44"/>
              </w:numPr>
              <w:spacing w:after="0" w:line="240" w:lineRule="auto"/>
              <w:ind w:left="318" w:hanging="284"/>
              <w:contextualSpacing w:val="0"/>
            </w:pPr>
            <w:r w:rsidRPr="00F220A0">
              <w:t>Total HH Income Earned per month</w:t>
            </w:r>
          </w:p>
        </w:tc>
        <w:tc>
          <w:tcPr>
            <w:tcW w:w="2530" w:type="dxa"/>
            <w:vAlign w:val="center"/>
          </w:tcPr>
          <w:p w:rsidRPr="00F220A0" w:rsidR="00BD0D94" w:rsidP="00D47469" w:rsidRDefault="00BD0D94" w14:paraId="7C01E21F" w14:textId="77777777">
            <w:pPr>
              <w:pStyle w:val="ListParagraph"/>
              <w:spacing w:after="0" w:line="240" w:lineRule="auto"/>
              <w:ind w:left="0"/>
              <w:contextualSpacing w:val="0"/>
            </w:pPr>
            <w:r w:rsidRPr="00F220A0">
              <w:t>In Kip</w:t>
            </w:r>
          </w:p>
        </w:tc>
        <w:tc>
          <w:tcPr>
            <w:tcW w:w="1055" w:type="dxa"/>
            <w:vAlign w:val="center"/>
          </w:tcPr>
          <w:p w:rsidRPr="00F220A0" w:rsidR="00BD0D94" w:rsidP="00D47469" w:rsidRDefault="00BD0D94" w14:paraId="6F4CC814" w14:textId="77777777">
            <w:pPr>
              <w:pStyle w:val="ListParagraph"/>
              <w:spacing w:after="0" w:line="240" w:lineRule="auto"/>
              <w:ind w:left="0"/>
              <w:contextualSpacing w:val="0"/>
            </w:pPr>
            <w:r w:rsidRPr="00F220A0">
              <w:t>……………</w:t>
            </w:r>
          </w:p>
        </w:tc>
        <w:tc>
          <w:tcPr>
            <w:tcW w:w="1256" w:type="dxa"/>
            <w:vAlign w:val="center"/>
          </w:tcPr>
          <w:p w:rsidRPr="00F220A0" w:rsidR="00BD0D94" w:rsidP="00D47469" w:rsidRDefault="00BD0D94" w14:paraId="6FA49B2D" w14:textId="77777777">
            <w:pPr>
              <w:pStyle w:val="ListParagraph"/>
              <w:spacing w:after="0" w:line="240" w:lineRule="auto"/>
              <w:ind w:left="0"/>
              <w:contextualSpacing w:val="0"/>
            </w:pPr>
          </w:p>
        </w:tc>
      </w:tr>
      <w:tr w:rsidRPr="00F220A0" w:rsidR="00BD0D94" w:rsidTr="00D47469" w14:paraId="720CE3E8" w14:textId="77777777">
        <w:trPr>
          <w:trHeight w:val="624"/>
        </w:trPr>
        <w:tc>
          <w:tcPr>
            <w:tcW w:w="4416" w:type="dxa"/>
            <w:vAlign w:val="center"/>
          </w:tcPr>
          <w:p w:rsidRPr="00F220A0" w:rsidR="00BD0D94" w:rsidP="00844674" w:rsidRDefault="00BD0D94" w14:paraId="332EABF8" w14:textId="77777777">
            <w:pPr>
              <w:pStyle w:val="ListParagraph"/>
              <w:numPr>
                <w:ilvl w:val="0"/>
                <w:numId w:val="44"/>
              </w:numPr>
              <w:spacing w:after="0" w:line="240" w:lineRule="auto"/>
              <w:ind w:left="318" w:hanging="284"/>
              <w:contextualSpacing w:val="0"/>
            </w:pPr>
            <w:r w:rsidRPr="00F220A0">
              <w:t>How much of the monthly household income comes from agriculture?</w:t>
            </w:r>
          </w:p>
        </w:tc>
        <w:tc>
          <w:tcPr>
            <w:tcW w:w="2530" w:type="dxa"/>
            <w:vAlign w:val="center"/>
          </w:tcPr>
          <w:p w:rsidRPr="00F220A0" w:rsidR="00BD0D94" w:rsidP="00D47469" w:rsidRDefault="00BD0D94" w14:paraId="20882974" w14:textId="77777777">
            <w:pPr>
              <w:pStyle w:val="ListParagraph"/>
              <w:spacing w:after="0" w:line="240" w:lineRule="auto"/>
              <w:ind w:left="0"/>
              <w:contextualSpacing w:val="0"/>
            </w:pPr>
            <w:r w:rsidRPr="00F220A0">
              <w:t>In Kip</w:t>
            </w:r>
          </w:p>
        </w:tc>
        <w:tc>
          <w:tcPr>
            <w:tcW w:w="1055" w:type="dxa"/>
            <w:vAlign w:val="center"/>
          </w:tcPr>
          <w:p w:rsidRPr="00F220A0" w:rsidR="00BD0D94" w:rsidP="00D47469" w:rsidRDefault="00BD0D94" w14:paraId="22AB113F" w14:textId="77777777">
            <w:pPr>
              <w:pStyle w:val="ListParagraph"/>
              <w:spacing w:after="0" w:line="240" w:lineRule="auto"/>
              <w:ind w:left="0"/>
              <w:contextualSpacing w:val="0"/>
            </w:pPr>
            <w:r w:rsidRPr="00F220A0">
              <w:t>……………</w:t>
            </w:r>
          </w:p>
        </w:tc>
        <w:tc>
          <w:tcPr>
            <w:tcW w:w="1256" w:type="dxa"/>
            <w:vAlign w:val="center"/>
          </w:tcPr>
          <w:p w:rsidRPr="00F220A0" w:rsidR="00BD0D94" w:rsidP="00D47469" w:rsidRDefault="00BD0D94" w14:paraId="17C16A04" w14:textId="77777777">
            <w:pPr>
              <w:pStyle w:val="ListParagraph"/>
              <w:spacing w:after="0" w:line="240" w:lineRule="auto"/>
              <w:ind w:left="0"/>
              <w:contextualSpacing w:val="0"/>
            </w:pPr>
          </w:p>
        </w:tc>
      </w:tr>
    </w:tbl>
    <w:p w:rsidRPr="00F220A0" w:rsidR="00BD0D94" w:rsidP="00BD0D94" w:rsidRDefault="00BD0D94" w14:paraId="73902DEB" w14:textId="77777777">
      <w:pPr>
        <w:pStyle w:val="ListParagraph"/>
        <w:spacing w:after="0" w:line="240" w:lineRule="auto"/>
        <w:jc w:val="both"/>
      </w:pPr>
    </w:p>
    <w:p w:rsidRPr="00F220A0" w:rsidR="00BD0D94" w:rsidP="00BD0D94" w:rsidRDefault="00BD0D94" w14:paraId="7D3E8D46" w14:textId="77777777">
      <w:pPr>
        <w:pStyle w:val="ListParagraph"/>
        <w:spacing w:after="0" w:line="360" w:lineRule="auto"/>
        <w:ind w:left="0"/>
        <w:contextualSpacing w:val="0"/>
        <w:jc w:val="both"/>
        <w:rPr>
          <w:b/>
          <w:u w:val="single"/>
        </w:rPr>
      </w:pPr>
      <w:r w:rsidRPr="00F220A0">
        <w:rPr>
          <w:b/>
          <w:u w:val="single"/>
        </w:rPr>
        <w:t>Child Specific Information</w:t>
      </w:r>
    </w:p>
    <w:tbl>
      <w:tblPr>
        <w:tblW w:w="9296"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05"/>
        <w:gridCol w:w="1653"/>
        <w:gridCol w:w="283"/>
        <w:gridCol w:w="321"/>
        <w:gridCol w:w="604"/>
        <w:gridCol w:w="1430"/>
      </w:tblGrid>
      <w:tr w:rsidRPr="00F220A0" w:rsidR="00BD0D94" w:rsidTr="00D47469" w14:paraId="71B768C8" w14:textId="77777777">
        <w:trPr>
          <w:trHeight w:val="223"/>
        </w:trPr>
        <w:tc>
          <w:tcPr>
            <w:tcW w:w="5005" w:type="dxa"/>
            <w:vAlign w:val="center"/>
          </w:tcPr>
          <w:p w:rsidRPr="00F220A0" w:rsidR="00BD0D94" w:rsidP="00D47469" w:rsidRDefault="00BD0D94" w14:paraId="63BEAED6" w14:textId="77777777">
            <w:pPr>
              <w:pStyle w:val="ListParagraph"/>
              <w:spacing w:line="240" w:lineRule="auto"/>
              <w:ind w:left="0"/>
              <w:contextualSpacing w:val="0"/>
              <w:jc w:val="center"/>
              <w:rPr>
                <w:b/>
              </w:rPr>
            </w:pPr>
            <w:r w:rsidRPr="00F220A0">
              <w:rPr>
                <w:b/>
              </w:rPr>
              <w:t>Particulars</w:t>
            </w:r>
          </w:p>
        </w:tc>
        <w:tc>
          <w:tcPr>
            <w:tcW w:w="1653" w:type="dxa"/>
            <w:vAlign w:val="center"/>
          </w:tcPr>
          <w:p w:rsidRPr="00F220A0" w:rsidR="00BD0D94" w:rsidP="00D47469" w:rsidRDefault="00BD0D94" w14:paraId="2546440D" w14:textId="77777777">
            <w:pPr>
              <w:pStyle w:val="ListParagraph"/>
              <w:spacing w:line="240" w:lineRule="auto"/>
              <w:ind w:left="0"/>
              <w:contextualSpacing w:val="0"/>
              <w:jc w:val="center"/>
              <w:rPr>
                <w:b/>
              </w:rPr>
            </w:pPr>
            <w:r w:rsidRPr="00F220A0">
              <w:rPr>
                <w:b/>
              </w:rPr>
              <w:t>Options</w:t>
            </w:r>
          </w:p>
        </w:tc>
        <w:tc>
          <w:tcPr>
            <w:tcW w:w="1208" w:type="dxa"/>
            <w:gridSpan w:val="3"/>
            <w:vAlign w:val="center"/>
          </w:tcPr>
          <w:p w:rsidRPr="00F220A0" w:rsidR="00BD0D94" w:rsidP="00D47469" w:rsidRDefault="00BD0D94" w14:paraId="13AD6750" w14:textId="77777777">
            <w:pPr>
              <w:pStyle w:val="ListParagraph"/>
              <w:spacing w:line="240" w:lineRule="auto"/>
              <w:ind w:left="0"/>
              <w:contextualSpacing w:val="0"/>
              <w:jc w:val="center"/>
              <w:rPr>
                <w:b/>
              </w:rPr>
            </w:pPr>
            <w:r w:rsidRPr="00F220A0">
              <w:rPr>
                <w:b/>
              </w:rPr>
              <w:t>Code</w:t>
            </w:r>
          </w:p>
        </w:tc>
        <w:tc>
          <w:tcPr>
            <w:tcW w:w="1430" w:type="dxa"/>
            <w:vAlign w:val="center"/>
          </w:tcPr>
          <w:p w:rsidRPr="00F220A0" w:rsidR="00BD0D94" w:rsidP="00D47469" w:rsidRDefault="00BD0D94" w14:paraId="7E613190" w14:textId="77777777">
            <w:pPr>
              <w:pStyle w:val="ListParagraph"/>
              <w:spacing w:line="240" w:lineRule="auto"/>
              <w:ind w:left="0"/>
              <w:contextualSpacing w:val="0"/>
              <w:jc w:val="center"/>
              <w:rPr>
                <w:b/>
              </w:rPr>
            </w:pPr>
            <w:r w:rsidRPr="00F220A0">
              <w:rPr>
                <w:b/>
              </w:rPr>
              <w:t>Remarks</w:t>
            </w:r>
          </w:p>
        </w:tc>
      </w:tr>
      <w:tr w:rsidRPr="00F220A0" w:rsidR="00BD0D94" w:rsidTr="00D47469" w14:paraId="4908747D" w14:textId="77777777">
        <w:trPr>
          <w:trHeight w:val="223"/>
        </w:trPr>
        <w:tc>
          <w:tcPr>
            <w:tcW w:w="5005" w:type="dxa"/>
            <w:vMerge w:val="restart"/>
            <w:vAlign w:val="center"/>
          </w:tcPr>
          <w:p w:rsidRPr="00F220A0" w:rsidR="00BD0D94" w:rsidP="00844674" w:rsidRDefault="00BD0D94" w14:paraId="243BAA15" w14:textId="77777777">
            <w:pPr>
              <w:pStyle w:val="ListParagraph"/>
              <w:numPr>
                <w:ilvl w:val="0"/>
                <w:numId w:val="44"/>
              </w:numPr>
              <w:spacing w:after="0" w:line="240" w:lineRule="auto"/>
              <w:ind w:left="313" w:hanging="313"/>
            </w:pPr>
            <w:r w:rsidRPr="00F220A0">
              <w:t xml:space="preserve">How many children do you have? How many of them are in the age group 3-10 years? </w:t>
            </w:r>
          </w:p>
        </w:tc>
        <w:tc>
          <w:tcPr>
            <w:tcW w:w="1653" w:type="dxa"/>
            <w:vAlign w:val="center"/>
          </w:tcPr>
          <w:p w:rsidRPr="00F220A0" w:rsidR="00BD0D94" w:rsidP="00D47469" w:rsidRDefault="00BD0D94" w14:paraId="1FF8B0FC" w14:textId="77777777">
            <w:pPr>
              <w:pStyle w:val="ListParagraph"/>
              <w:spacing w:line="240" w:lineRule="auto"/>
              <w:ind w:left="0"/>
              <w:contextualSpacing w:val="0"/>
              <w:jc w:val="center"/>
            </w:pPr>
            <w:r w:rsidRPr="00F220A0">
              <w:t>Total No. of Children</w:t>
            </w:r>
          </w:p>
        </w:tc>
        <w:tc>
          <w:tcPr>
            <w:tcW w:w="604" w:type="dxa"/>
            <w:gridSpan w:val="2"/>
            <w:vAlign w:val="center"/>
          </w:tcPr>
          <w:p w:rsidRPr="00F220A0" w:rsidR="00BD0D94" w:rsidP="00D47469" w:rsidRDefault="00BD0D94" w14:paraId="22AA86B8" w14:textId="77777777">
            <w:pPr>
              <w:pStyle w:val="ListParagraph"/>
              <w:spacing w:line="240" w:lineRule="auto"/>
              <w:ind w:left="0"/>
              <w:contextualSpacing w:val="0"/>
              <w:jc w:val="center"/>
              <w:rPr>
                <w:b/>
              </w:rPr>
            </w:pPr>
          </w:p>
        </w:tc>
        <w:tc>
          <w:tcPr>
            <w:tcW w:w="604" w:type="dxa"/>
            <w:vAlign w:val="center"/>
          </w:tcPr>
          <w:p w:rsidRPr="00F220A0" w:rsidR="00BD0D94" w:rsidP="00D47469" w:rsidRDefault="00BD0D94" w14:paraId="02FF0C27" w14:textId="77777777">
            <w:pPr>
              <w:pStyle w:val="ListParagraph"/>
              <w:spacing w:line="240" w:lineRule="auto"/>
              <w:ind w:left="0"/>
              <w:contextualSpacing w:val="0"/>
              <w:jc w:val="center"/>
              <w:rPr>
                <w:b/>
              </w:rPr>
            </w:pPr>
          </w:p>
        </w:tc>
        <w:tc>
          <w:tcPr>
            <w:tcW w:w="1430" w:type="dxa"/>
            <w:vAlign w:val="center"/>
          </w:tcPr>
          <w:p w:rsidRPr="00F220A0" w:rsidR="00BD0D94" w:rsidP="00D47469" w:rsidRDefault="00BD0D94" w14:paraId="0D81D657" w14:textId="77777777">
            <w:pPr>
              <w:pStyle w:val="ListParagraph"/>
              <w:spacing w:line="240" w:lineRule="auto"/>
              <w:ind w:left="0"/>
              <w:contextualSpacing w:val="0"/>
              <w:jc w:val="center"/>
              <w:rPr>
                <w:b/>
              </w:rPr>
            </w:pPr>
          </w:p>
        </w:tc>
      </w:tr>
      <w:tr w:rsidRPr="00F220A0" w:rsidR="00BD0D94" w:rsidTr="00D47469" w14:paraId="63170BB9" w14:textId="77777777">
        <w:trPr>
          <w:trHeight w:val="283"/>
        </w:trPr>
        <w:tc>
          <w:tcPr>
            <w:tcW w:w="5005" w:type="dxa"/>
            <w:vMerge/>
            <w:vAlign w:val="center"/>
          </w:tcPr>
          <w:p w:rsidRPr="00F220A0" w:rsidR="00BD0D94" w:rsidP="00844674" w:rsidRDefault="00BD0D94" w14:paraId="6469C8AF" w14:textId="77777777">
            <w:pPr>
              <w:pStyle w:val="ListParagraph"/>
              <w:numPr>
                <w:ilvl w:val="0"/>
                <w:numId w:val="44"/>
              </w:numPr>
              <w:spacing w:after="0" w:line="240" w:lineRule="auto"/>
              <w:ind w:left="313" w:hanging="313"/>
              <w:contextualSpacing w:val="0"/>
            </w:pPr>
          </w:p>
        </w:tc>
        <w:tc>
          <w:tcPr>
            <w:tcW w:w="1653" w:type="dxa"/>
            <w:vAlign w:val="center"/>
          </w:tcPr>
          <w:p w:rsidRPr="00F220A0" w:rsidR="00BD0D94" w:rsidP="00D47469" w:rsidRDefault="00BD0D94" w14:paraId="4944C348" w14:textId="77777777">
            <w:pPr>
              <w:pStyle w:val="ListParagraph"/>
              <w:spacing w:line="240" w:lineRule="auto"/>
              <w:ind w:left="0"/>
              <w:contextualSpacing w:val="0"/>
            </w:pPr>
            <w:r w:rsidRPr="00F220A0">
              <w:t>No. of Children (3-10 years)</w:t>
            </w:r>
          </w:p>
        </w:tc>
        <w:tc>
          <w:tcPr>
            <w:tcW w:w="604" w:type="dxa"/>
            <w:gridSpan w:val="2"/>
            <w:vAlign w:val="center"/>
          </w:tcPr>
          <w:p w:rsidRPr="00F220A0" w:rsidR="00BD0D94" w:rsidP="00D47469" w:rsidRDefault="00BD0D94" w14:paraId="6E047599" w14:textId="77777777">
            <w:pPr>
              <w:pStyle w:val="ListParagraph"/>
              <w:spacing w:line="240" w:lineRule="auto"/>
              <w:ind w:left="0"/>
              <w:contextualSpacing w:val="0"/>
              <w:jc w:val="center"/>
            </w:pPr>
          </w:p>
        </w:tc>
        <w:tc>
          <w:tcPr>
            <w:tcW w:w="604" w:type="dxa"/>
            <w:vAlign w:val="center"/>
          </w:tcPr>
          <w:p w:rsidRPr="00F220A0" w:rsidR="00BD0D94" w:rsidP="00D47469" w:rsidRDefault="00BD0D94" w14:paraId="3C20639F" w14:textId="77777777">
            <w:pPr>
              <w:pStyle w:val="ListParagraph"/>
              <w:spacing w:line="240" w:lineRule="auto"/>
              <w:ind w:left="0"/>
              <w:contextualSpacing w:val="0"/>
              <w:jc w:val="center"/>
            </w:pPr>
          </w:p>
        </w:tc>
        <w:tc>
          <w:tcPr>
            <w:tcW w:w="1430" w:type="dxa"/>
            <w:vAlign w:val="center"/>
          </w:tcPr>
          <w:p w:rsidRPr="00F220A0" w:rsidR="00BD0D94" w:rsidP="00D47469" w:rsidRDefault="00BD0D94" w14:paraId="419A9A1C" w14:textId="77777777">
            <w:pPr>
              <w:pStyle w:val="ListParagraph"/>
              <w:spacing w:line="240" w:lineRule="auto"/>
              <w:ind w:left="0"/>
              <w:contextualSpacing w:val="0"/>
              <w:jc w:val="center"/>
            </w:pPr>
          </w:p>
        </w:tc>
      </w:tr>
      <w:tr w:rsidRPr="00F220A0" w:rsidR="00BD0D94" w:rsidTr="00D47469" w14:paraId="03FCE63A" w14:textId="77777777">
        <w:trPr>
          <w:trHeight w:val="283"/>
        </w:trPr>
        <w:tc>
          <w:tcPr>
            <w:tcW w:w="9296" w:type="dxa"/>
            <w:gridSpan w:val="6"/>
            <w:vAlign w:val="center"/>
          </w:tcPr>
          <w:p w:rsidRPr="00F220A0" w:rsidR="00BD0D94" w:rsidP="00D47469" w:rsidRDefault="00BD0D94" w14:paraId="06299319" w14:textId="77777777">
            <w:pPr>
              <w:pStyle w:val="ListParagraph"/>
              <w:spacing w:line="240" w:lineRule="auto"/>
              <w:ind w:left="0"/>
              <w:contextualSpacing w:val="0"/>
              <w:jc w:val="center"/>
            </w:pPr>
            <w:r w:rsidRPr="00F220A0">
              <w:t>Select the youngest child in the age group 3-10 years and ask the questions in the section with respect to that child</w:t>
            </w:r>
          </w:p>
        </w:tc>
      </w:tr>
      <w:tr w:rsidRPr="00F220A0" w:rsidR="00BD0D94" w:rsidTr="00D47469" w14:paraId="37EA8D95" w14:textId="77777777">
        <w:trPr>
          <w:trHeight w:val="283"/>
        </w:trPr>
        <w:tc>
          <w:tcPr>
            <w:tcW w:w="5005" w:type="dxa"/>
            <w:vMerge w:val="restart"/>
            <w:vAlign w:val="center"/>
          </w:tcPr>
          <w:p w:rsidRPr="00F220A0" w:rsidR="00BD0D94" w:rsidP="00844674" w:rsidRDefault="00BD0D94" w14:paraId="1818DEC5" w14:textId="77777777">
            <w:pPr>
              <w:pStyle w:val="ListParagraph"/>
              <w:numPr>
                <w:ilvl w:val="0"/>
                <w:numId w:val="44"/>
              </w:numPr>
              <w:spacing w:after="0" w:line="240" w:lineRule="auto"/>
              <w:ind w:left="313" w:hanging="313"/>
              <w:contextualSpacing w:val="0"/>
            </w:pPr>
            <w:r w:rsidRPr="00F220A0">
              <w:t>How many days on an average in a month does your child attend school?</w:t>
            </w:r>
          </w:p>
        </w:tc>
        <w:tc>
          <w:tcPr>
            <w:tcW w:w="1936" w:type="dxa"/>
            <w:gridSpan w:val="2"/>
            <w:vAlign w:val="center"/>
          </w:tcPr>
          <w:p w:rsidRPr="00F220A0" w:rsidR="00BD0D94" w:rsidP="00D47469" w:rsidRDefault="00BD0D94" w14:paraId="0D26D8AD" w14:textId="77777777">
            <w:pPr>
              <w:pStyle w:val="ListParagraph"/>
              <w:spacing w:line="240" w:lineRule="auto"/>
              <w:ind w:left="0"/>
              <w:contextualSpacing w:val="0"/>
            </w:pPr>
            <w:r w:rsidRPr="00F220A0">
              <w:rPr>
                <w:noProof/>
                <w:lang w:eastAsia="en-IN"/>
              </w:rPr>
              <w:t>&lt; 7 days</w:t>
            </w:r>
          </w:p>
        </w:tc>
        <w:tc>
          <w:tcPr>
            <w:tcW w:w="925" w:type="dxa"/>
            <w:gridSpan w:val="2"/>
            <w:vAlign w:val="center"/>
          </w:tcPr>
          <w:p w:rsidRPr="00F220A0" w:rsidR="00BD0D94" w:rsidP="00D47469" w:rsidRDefault="00BD0D94" w14:paraId="265325AA" w14:textId="77777777">
            <w:pPr>
              <w:pStyle w:val="ListParagraph"/>
              <w:spacing w:line="240" w:lineRule="auto"/>
              <w:ind w:left="0"/>
              <w:contextualSpacing w:val="0"/>
              <w:jc w:val="center"/>
              <w:rPr>
                <w:noProof/>
                <w:lang w:eastAsia="en-IN"/>
              </w:rPr>
            </w:pPr>
            <w:r w:rsidRPr="00F220A0">
              <w:rPr>
                <w:noProof/>
                <w:lang w:eastAsia="en-IN"/>
              </w:rPr>
              <w:t>1</w:t>
            </w:r>
          </w:p>
        </w:tc>
        <w:tc>
          <w:tcPr>
            <w:tcW w:w="1430" w:type="dxa"/>
            <w:vMerge w:val="restart"/>
            <w:vAlign w:val="center"/>
          </w:tcPr>
          <w:p w:rsidRPr="00F220A0" w:rsidR="00BD0D94" w:rsidP="00D47469" w:rsidRDefault="00BD0D94" w14:paraId="5ED8A2CD" w14:textId="77777777">
            <w:pPr>
              <w:pStyle w:val="ListParagraph"/>
              <w:spacing w:line="240" w:lineRule="auto"/>
              <w:ind w:left="0"/>
              <w:contextualSpacing w:val="0"/>
              <w:jc w:val="center"/>
              <w:rPr>
                <w:noProof/>
                <w:lang w:eastAsia="en-IN"/>
              </w:rPr>
            </w:pPr>
          </w:p>
        </w:tc>
      </w:tr>
      <w:tr w:rsidRPr="00F220A0" w:rsidR="00BD0D94" w:rsidTr="00D47469" w14:paraId="48A90587" w14:textId="77777777">
        <w:trPr>
          <w:trHeight w:val="283"/>
        </w:trPr>
        <w:tc>
          <w:tcPr>
            <w:tcW w:w="5005" w:type="dxa"/>
            <w:vMerge/>
            <w:vAlign w:val="center"/>
          </w:tcPr>
          <w:p w:rsidRPr="00F220A0" w:rsidR="00BD0D94" w:rsidP="00D47469" w:rsidRDefault="00BD0D94" w14:paraId="3C465150" w14:textId="77777777">
            <w:pPr>
              <w:pStyle w:val="ListParagraph"/>
              <w:spacing w:line="240" w:lineRule="auto"/>
              <w:ind w:left="426"/>
              <w:contextualSpacing w:val="0"/>
              <w:rPr>
                <w:noProof/>
                <w:lang w:eastAsia="en-IN"/>
              </w:rPr>
            </w:pPr>
          </w:p>
        </w:tc>
        <w:tc>
          <w:tcPr>
            <w:tcW w:w="1936" w:type="dxa"/>
            <w:gridSpan w:val="2"/>
            <w:vAlign w:val="center"/>
          </w:tcPr>
          <w:p w:rsidRPr="00F220A0" w:rsidR="00BD0D94" w:rsidP="00D47469" w:rsidRDefault="00BD0D94" w14:paraId="70AA4F23" w14:textId="77777777">
            <w:pPr>
              <w:pStyle w:val="ListParagraph"/>
              <w:spacing w:line="240" w:lineRule="auto"/>
              <w:ind w:left="0"/>
              <w:contextualSpacing w:val="0"/>
            </w:pPr>
            <w:r w:rsidRPr="00F220A0">
              <w:rPr>
                <w:noProof/>
                <w:lang w:eastAsia="en-IN"/>
              </w:rPr>
              <w:t>7-15 Days</w:t>
            </w:r>
          </w:p>
        </w:tc>
        <w:tc>
          <w:tcPr>
            <w:tcW w:w="925" w:type="dxa"/>
            <w:gridSpan w:val="2"/>
            <w:vAlign w:val="center"/>
          </w:tcPr>
          <w:p w:rsidRPr="00F220A0" w:rsidR="00BD0D94" w:rsidP="00D47469" w:rsidRDefault="00BD0D94" w14:paraId="50AAF331" w14:textId="77777777">
            <w:pPr>
              <w:pStyle w:val="ListParagraph"/>
              <w:spacing w:line="240" w:lineRule="auto"/>
              <w:ind w:left="0"/>
              <w:contextualSpacing w:val="0"/>
              <w:jc w:val="center"/>
              <w:rPr>
                <w:noProof/>
                <w:lang w:eastAsia="en-IN"/>
              </w:rPr>
            </w:pPr>
            <w:r w:rsidRPr="00F220A0">
              <w:rPr>
                <w:noProof/>
                <w:lang w:eastAsia="en-IN"/>
              </w:rPr>
              <w:t>2</w:t>
            </w:r>
          </w:p>
        </w:tc>
        <w:tc>
          <w:tcPr>
            <w:tcW w:w="1430" w:type="dxa"/>
            <w:vMerge/>
            <w:vAlign w:val="center"/>
          </w:tcPr>
          <w:p w:rsidRPr="00F220A0" w:rsidR="00BD0D94" w:rsidP="00D47469" w:rsidRDefault="00BD0D94" w14:paraId="494073D8" w14:textId="77777777">
            <w:pPr>
              <w:pStyle w:val="ListParagraph"/>
              <w:spacing w:line="240" w:lineRule="auto"/>
              <w:ind w:left="0"/>
              <w:contextualSpacing w:val="0"/>
              <w:jc w:val="center"/>
              <w:rPr>
                <w:noProof/>
                <w:lang w:eastAsia="en-IN"/>
              </w:rPr>
            </w:pPr>
          </w:p>
        </w:tc>
      </w:tr>
      <w:tr w:rsidRPr="00F220A0" w:rsidR="00BD0D94" w:rsidTr="00D47469" w14:paraId="4D2AE652" w14:textId="77777777">
        <w:trPr>
          <w:trHeight w:val="283"/>
        </w:trPr>
        <w:tc>
          <w:tcPr>
            <w:tcW w:w="5005" w:type="dxa"/>
            <w:vMerge/>
            <w:vAlign w:val="center"/>
          </w:tcPr>
          <w:p w:rsidRPr="00F220A0" w:rsidR="00BD0D94" w:rsidP="00D47469" w:rsidRDefault="00BD0D94" w14:paraId="1745E0A4" w14:textId="77777777">
            <w:pPr>
              <w:pStyle w:val="ListParagraph"/>
              <w:spacing w:line="240" w:lineRule="auto"/>
              <w:ind w:left="426"/>
              <w:contextualSpacing w:val="0"/>
              <w:rPr>
                <w:noProof/>
                <w:lang w:eastAsia="en-IN"/>
              </w:rPr>
            </w:pPr>
          </w:p>
        </w:tc>
        <w:tc>
          <w:tcPr>
            <w:tcW w:w="1936" w:type="dxa"/>
            <w:gridSpan w:val="2"/>
            <w:vAlign w:val="center"/>
          </w:tcPr>
          <w:p w:rsidRPr="00F220A0" w:rsidR="00BD0D94" w:rsidP="00D47469" w:rsidRDefault="00BD0D94" w14:paraId="6EC7A9D3" w14:textId="77777777">
            <w:pPr>
              <w:pStyle w:val="ListParagraph"/>
              <w:spacing w:line="240" w:lineRule="auto"/>
              <w:ind w:left="0"/>
              <w:contextualSpacing w:val="0"/>
              <w:rPr>
                <w:noProof/>
                <w:lang w:eastAsia="en-IN"/>
              </w:rPr>
            </w:pPr>
            <w:r w:rsidRPr="00F220A0">
              <w:t>15-20 Days</w:t>
            </w:r>
          </w:p>
        </w:tc>
        <w:tc>
          <w:tcPr>
            <w:tcW w:w="925" w:type="dxa"/>
            <w:gridSpan w:val="2"/>
            <w:vAlign w:val="center"/>
          </w:tcPr>
          <w:p w:rsidRPr="00F220A0" w:rsidR="00BD0D94" w:rsidP="00D47469" w:rsidRDefault="00BD0D94" w14:paraId="7CCAF0F8" w14:textId="77777777">
            <w:pPr>
              <w:pStyle w:val="ListParagraph"/>
              <w:spacing w:line="240" w:lineRule="auto"/>
              <w:ind w:left="0"/>
              <w:contextualSpacing w:val="0"/>
              <w:jc w:val="center"/>
            </w:pPr>
            <w:r w:rsidRPr="00F220A0">
              <w:t>3</w:t>
            </w:r>
          </w:p>
        </w:tc>
        <w:tc>
          <w:tcPr>
            <w:tcW w:w="1430" w:type="dxa"/>
            <w:vMerge/>
            <w:vAlign w:val="center"/>
          </w:tcPr>
          <w:p w:rsidRPr="00F220A0" w:rsidR="00BD0D94" w:rsidP="00D47469" w:rsidRDefault="00BD0D94" w14:paraId="108B5AE6" w14:textId="77777777">
            <w:pPr>
              <w:pStyle w:val="ListParagraph"/>
              <w:spacing w:line="240" w:lineRule="auto"/>
              <w:ind w:left="0"/>
              <w:contextualSpacing w:val="0"/>
              <w:jc w:val="center"/>
            </w:pPr>
          </w:p>
        </w:tc>
      </w:tr>
      <w:tr w:rsidRPr="00F220A0" w:rsidR="00BD0D94" w:rsidTr="00D47469" w14:paraId="20C6FA3F" w14:textId="77777777">
        <w:trPr>
          <w:trHeight w:val="283"/>
        </w:trPr>
        <w:tc>
          <w:tcPr>
            <w:tcW w:w="5005" w:type="dxa"/>
            <w:vMerge/>
            <w:vAlign w:val="center"/>
          </w:tcPr>
          <w:p w:rsidRPr="00F220A0" w:rsidR="00BD0D94" w:rsidP="00D47469" w:rsidRDefault="00BD0D94" w14:paraId="01D2BD8C" w14:textId="77777777">
            <w:pPr>
              <w:pStyle w:val="ListParagraph"/>
              <w:spacing w:line="240" w:lineRule="auto"/>
              <w:ind w:left="426"/>
              <w:contextualSpacing w:val="0"/>
              <w:rPr>
                <w:noProof/>
                <w:lang w:eastAsia="en-IN"/>
              </w:rPr>
            </w:pPr>
          </w:p>
        </w:tc>
        <w:tc>
          <w:tcPr>
            <w:tcW w:w="1936" w:type="dxa"/>
            <w:gridSpan w:val="2"/>
            <w:vAlign w:val="center"/>
          </w:tcPr>
          <w:p w:rsidRPr="00F220A0" w:rsidR="00BD0D94" w:rsidP="00D47469" w:rsidRDefault="00BD0D94" w14:paraId="0CBE4A9A" w14:textId="77777777">
            <w:pPr>
              <w:pStyle w:val="ListParagraph"/>
              <w:spacing w:line="240" w:lineRule="auto"/>
              <w:ind w:left="0"/>
              <w:contextualSpacing w:val="0"/>
            </w:pPr>
            <w:r w:rsidRPr="00F220A0">
              <w:t>&gt;20 Days</w:t>
            </w:r>
          </w:p>
        </w:tc>
        <w:tc>
          <w:tcPr>
            <w:tcW w:w="925" w:type="dxa"/>
            <w:gridSpan w:val="2"/>
            <w:vAlign w:val="center"/>
          </w:tcPr>
          <w:p w:rsidRPr="00F220A0" w:rsidR="00BD0D94" w:rsidP="00D47469" w:rsidRDefault="00BD0D94" w14:paraId="7B40A5E6" w14:textId="77777777">
            <w:pPr>
              <w:pStyle w:val="ListParagraph"/>
              <w:spacing w:line="240" w:lineRule="auto"/>
              <w:ind w:left="0"/>
              <w:contextualSpacing w:val="0"/>
              <w:jc w:val="center"/>
            </w:pPr>
            <w:r w:rsidRPr="00F220A0">
              <w:t>4</w:t>
            </w:r>
          </w:p>
        </w:tc>
        <w:tc>
          <w:tcPr>
            <w:tcW w:w="1430" w:type="dxa"/>
            <w:vMerge/>
            <w:vAlign w:val="center"/>
          </w:tcPr>
          <w:p w:rsidRPr="00F220A0" w:rsidR="00BD0D94" w:rsidP="00D47469" w:rsidRDefault="00BD0D94" w14:paraId="7A2962FA" w14:textId="77777777">
            <w:pPr>
              <w:pStyle w:val="ListParagraph"/>
              <w:spacing w:line="240" w:lineRule="auto"/>
              <w:ind w:left="0"/>
              <w:contextualSpacing w:val="0"/>
              <w:jc w:val="center"/>
            </w:pPr>
          </w:p>
        </w:tc>
      </w:tr>
      <w:tr w:rsidRPr="00F220A0" w:rsidR="00BD0D94" w:rsidTr="00D47469" w14:paraId="52BF2EA0" w14:textId="77777777">
        <w:trPr>
          <w:trHeight w:val="1062"/>
        </w:trPr>
        <w:tc>
          <w:tcPr>
            <w:tcW w:w="5005" w:type="dxa"/>
            <w:vAlign w:val="center"/>
          </w:tcPr>
          <w:p w:rsidRPr="00F220A0" w:rsidR="00BD0D94" w:rsidP="00844674" w:rsidRDefault="00BD0D94" w14:paraId="0C7B0C3F" w14:textId="77777777">
            <w:pPr>
              <w:pStyle w:val="ListParagraph"/>
              <w:numPr>
                <w:ilvl w:val="0"/>
                <w:numId w:val="44"/>
              </w:numPr>
              <w:spacing w:after="0" w:line="240" w:lineRule="auto"/>
              <w:ind w:left="313" w:hanging="313"/>
              <w:contextualSpacing w:val="0"/>
            </w:pPr>
            <w:r w:rsidRPr="00F220A0">
              <w:t>How many days in a week no meals are provided to children in schools?</w:t>
            </w:r>
          </w:p>
        </w:tc>
        <w:tc>
          <w:tcPr>
            <w:tcW w:w="2861" w:type="dxa"/>
            <w:gridSpan w:val="4"/>
            <w:vAlign w:val="center"/>
          </w:tcPr>
          <w:p w:rsidRPr="00F220A0" w:rsidR="00BD0D94" w:rsidP="00D47469" w:rsidRDefault="00BD0D94" w14:paraId="679179B1" w14:textId="77777777">
            <w:pPr>
              <w:pStyle w:val="ListParagraph"/>
              <w:spacing w:line="240" w:lineRule="auto"/>
              <w:ind w:left="0"/>
              <w:contextualSpacing w:val="0"/>
              <w:jc w:val="center"/>
              <w:rPr>
                <w:noProof/>
                <w:lang w:eastAsia="en-IN"/>
              </w:rPr>
            </w:pPr>
            <w:r w:rsidRPr="00F220A0">
              <w:rPr>
                <w:noProof/>
                <w:lang w:eastAsia="en-IN"/>
              </w:rPr>
              <w:t>No. of days _______________</w:t>
            </w:r>
          </w:p>
        </w:tc>
        <w:tc>
          <w:tcPr>
            <w:tcW w:w="1430" w:type="dxa"/>
            <w:vAlign w:val="center"/>
          </w:tcPr>
          <w:p w:rsidRPr="00F220A0" w:rsidR="00BD0D94" w:rsidP="00D47469" w:rsidRDefault="00BD0D94" w14:paraId="52F66CF7" w14:textId="77777777">
            <w:pPr>
              <w:pStyle w:val="ListParagraph"/>
              <w:spacing w:line="240" w:lineRule="auto"/>
              <w:ind w:left="0"/>
              <w:contextualSpacing w:val="0"/>
              <w:jc w:val="center"/>
              <w:rPr>
                <w:noProof/>
                <w:lang w:eastAsia="en-IN"/>
              </w:rPr>
            </w:pPr>
            <w:r w:rsidRPr="00F220A0">
              <w:rPr>
                <w:noProof/>
                <w:lang w:eastAsia="en-IN"/>
              </w:rPr>
              <w:t>Skip to 14, if coded 0</w:t>
            </w:r>
          </w:p>
        </w:tc>
      </w:tr>
      <w:tr w:rsidRPr="00F220A0" w:rsidR="00BD0D94" w:rsidTr="00D47469" w14:paraId="3A8949E1" w14:textId="77777777">
        <w:trPr>
          <w:trHeight w:val="258"/>
        </w:trPr>
        <w:tc>
          <w:tcPr>
            <w:tcW w:w="5005" w:type="dxa"/>
            <w:vMerge w:val="restart"/>
            <w:vAlign w:val="center"/>
          </w:tcPr>
          <w:p w:rsidRPr="00F220A0" w:rsidR="00BD0D94" w:rsidP="00844674" w:rsidRDefault="00BD0D94" w14:paraId="0B6C8360" w14:textId="77777777">
            <w:pPr>
              <w:pStyle w:val="ListParagraph"/>
              <w:numPr>
                <w:ilvl w:val="0"/>
                <w:numId w:val="44"/>
              </w:numPr>
              <w:spacing w:after="0" w:line="240" w:lineRule="auto"/>
              <w:ind w:left="313" w:hanging="313"/>
              <w:contextualSpacing w:val="0"/>
            </w:pPr>
            <w:r w:rsidRPr="00F220A0">
              <w:t>What are the reasons for not providing meals in school during certain days of the week?</w:t>
            </w:r>
          </w:p>
        </w:tc>
        <w:tc>
          <w:tcPr>
            <w:tcW w:w="1936" w:type="dxa"/>
            <w:gridSpan w:val="2"/>
            <w:vAlign w:val="center"/>
          </w:tcPr>
          <w:p w:rsidRPr="00F220A0" w:rsidR="00BD0D94" w:rsidP="00D47469" w:rsidRDefault="00BD0D94" w14:paraId="5CF8A5C8" w14:textId="77777777">
            <w:pPr>
              <w:pStyle w:val="ListParagraph"/>
              <w:spacing w:line="240" w:lineRule="auto"/>
              <w:ind w:left="0"/>
              <w:contextualSpacing w:val="0"/>
            </w:pPr>
            <w:r w:rsidRPr="00F220A0">
              <w:t>Cook absent</w:t>
            </w:r>
          </w:p>
        </w:tc>
        <w:tc>
          <w:tcPr>
            <w:tcW w:w="925" w:type="dxa"/>
            <w:gridSpan w:val="2"/>
            <w:vAlign w:val="center"/>
          </w:tcPr>
          <w:p w:rsidRPr="00F220A0" w:rsidR="00BD0D94" w:rsidP="00D47469" w:rsidRDefault="00BD0D94" w14:paraId="49FCD46E" w14:textId="77777777">
            <w:pPr>
              <w:pStyle w:val="ListParagraph"/>
              <w:spacing w:line="240" w:lineRule="auto"/>
              <w:ind w:left="0"/>
              <w:contextualSpacing w:val="0"/>
              <w:jc w:val="center"/>
            </w:pPr>
            <w:r w:rsidRPr="00F220A0">
              <w:t>1</w:t>
            </w:r>
          </w:p>
        </w:tc>
        <w:tc>
          <w:tcPr>
            <w:tcW w:w="1430" w:type="dxa"/>
            <w:vMerge w:val="restart"/>
            <w:vAlign w:val="center"/>
          </w:tcPr>
          <w:p w:rsidRPr="00F220A0" w:rsidR="00BD0D94" w:rsidP="00D47469" w:rsidRDefault="00BD0D94" w14:paraId="036E5396" w14:textId="77777777">
            <w:pPr>
              <w:pStyle w:val="ListParagraph"/>
              <w:spacing w:line="240" w:lineRule="auto"/>
              <w:ind w:left="0"/>
              <w:contextualSpacing w:val="0"/>
              <w:jc w:val="center"/>
            </w:pPr>
          </w:p>
        </w:tc>
      </w:tr>
      <w:tr w:rsidRPr="00F220A0" w:rsidR="00BD0D94" w:rsidTr="00D47469" w14:paraId="46571072" w14:textId="77777777">
        <w:trPr>
          <w:trHeight w:val="258"/>
        </w:trPr>
        <w:tc>
          <w:tcPr>
            <w:tcW w:w="5005" w:type="dxa"/>
            <w:vMerge/>
            <w:vAlign w:val="center"/>
          </w:tcPr>
          <w:p w:rsidRPr="00F220A0" w:rsidR="00BD0D94" w:rsidP="00844674" w:rsidRDefault="00BD0D94" w14:paraId="3FE412E8" w14:textId="77777777">
            <w:pPr>
              <w:pStyle w:val="ListParagraph"/>
              <w:numPr>
                <w:ilvl w:val="0"/>
                <w:numId w:val="44"/>
              </w:numPr>
              <w:spacing w:after="0" w:line="240" w:lineRule="auto"/>
              <w:ind w:left="313" w:hanging="313"/>
              <w:contextualSpacing w:val="0"/>
            </w:pPr>
          </w:p>
        </w:tc>
        <w:tc>
          <w:tcPr>
            <w:tcW w:w="1936" w:type="dxa"/>
            <w:gridSpan w:val="2"/>
            <w:vAlign w:val="center"/>
          </w:tcPr>
          <w:p w:rsidRPr="00F220A0" w:rsidR="00BD0D94" w:rsidP="00D47469" w:rsidRDefault="00BD0D94" w14:paraId="2BB623C7" w14:textId="77777777">
            <w:pPr>
              <w:pStyle w:val="ListParagraph"/>
              <w:spacing w:line="240" w:lineRule="auto"/>
              <w:ind w:left="0"/>
              <w:contextualSpacing w:val="0"/>
            </w:pPr>
            <w:r w:rsidRPr="00F220A0">
              <w:t xml:space="preserve">Any event in school                              </w:t>
            </w:r>
          </w:p>
        </w:tc>
        <w:tc>
          <w:tcPr>
            <w:tcW w:w="925" w:type="dxa"/>
            <w:gridSpan w:val="2"/>
            <w:vAlign w:val="center"/>
          </w:tcPr>
          <w:p w:rsidRPr="00F220A0" w:rsidR="00BD0D94" w:rsidP="00D47469" w:rsidRDefault="00BD0D94" w14:paraId="05874670" w14:textId="77777777">
            <w:pPr>
              <w:pStyle w:val="ListParagraph"/>
              <w:spacing w:line="240" w:lineRule="auto"/>
              <w:ind w:left="0"/>
              <w:contextualSpacing w:val="0"/>
              <w:jc w:val="center"/>
            </w:pPr>
            <w:r w:rsidRPr="00F220A0">
              <w:t>2</w:t>
            </w:r>
          </w:p>
        </w:tc>
        <w:tc>
          <w:tcPr>
            <w:tcW w:w="1430" w:type="dxa"/>
            <w:vMerge/>
            <w:vAlign w:val="center"/>
          </w:tcPr>
          <w:p w:rsidRPr="00F220A0" w:rsidR="00BD0D94" w:rsidP="00D47469" w:rsidRDefault="00BD0D94" w14:paraId="31A5F28E" w14:textId="77777777">
            <w:pPr>
              <w:pStyle w:val="ListParagraph"/>
              <w:spacing w:line="240" w:lineRule="auto"/>
              <w:ind w:left="0"/>
              <w:contextualSpacing w:val="0"/>
              <w:jc w:val="center"/>
            </w:pPr>
          </w:p>
        </w:tc>
      </w:tr>
      <w:tr w:rsidRPr="00F220A0" w:rsidR="00BD0D94" w:rsidTr="00D47469" w14:paraId="4C2F17A5" w14:textId="77777777">
        <w:trPr>
          <w:trHeight w:val="258"/>
        </w:trPr>
        <w:tc>
          <w:tcPr>
            <w:tcW w:w="5005" w:type="dxa"/>
            <w:vMerge/>
            <w:vAlign w:val="center"/>
          </w:tcPr>
          <w:p w:rsidRPr="00F220A0" w:rsidR="00BD0D94" w:rsidP="00844674" w:rsidRDefault="00BD0D94" w14:paraId="151EBD9C" w14:textId="77777777">
            <w:pPr>
              <w:pStyle w:val="ListParagraph"/>
              <w:numPr>
                <w:ilvl w:val="0"/>
                <w:numId w:val="44"/>
              </w:numPr>
              <w:spacing w:after="0" w:line="240" w:lineRule="auto"/>
              <w:ind w:left="313" w:hanging="313"/>
              <w:contextualSpacing w:val="0"/>
            </w:pPr>
          </w:p>
        </w:tc>
        <w:tc>
          <w:tcPr>
            <w:tcW w:w="1936" w:type="dxa"/>
            <w:gridSpan w:val="2"/>
            <w:vAlign w:val="center"/>
          </w:tcPr>
          <w:p w:rsidRPr="00F220A0" w:rsidR="00BD0D94" w:rsidP="00D47469" w:rsidRDefault="00BD0D94" w14:paraId="575CB521" w14:textId="77777777">
            <w:pPr>
              <w:pStyle w:val="ListParagraph"/>
              <w:spacing w:line="240" w:lineRule="auto"/>
              <w:ind w:left="0"/>
              <w:contextualSpacing w:val="0"/>
            </w:pPr>
            <w:r w:rsidRPr="00F220A0">
              <w:t>No supply for vegetables or meat</w:t>
            </w:r>
          </w:p>
        </w:tc>
        <w:tc>
          <w:tcPr>
            <w:tcW w:w="925" w:type="dxa"/>
            <w:gridSpan w:val="2"/>
            <w:vAlign w:val="center"/>
          </w:tcPr>
          <w:p w:rsidRPr="00F220A0" w:rsidR="00BD0D94" w:rsidP="00D47469" w:rsidRDefault="00BD0D94" w14:paraId="1A9D9A51" w14:textId="77777777">
            <w:pPr>
              <w:pStyle w:val="ListParagraph"/>
              <w:spacing w:line="240" w:lineRule="auto"/>
              <w:ind w:left="0"/>
              <w:contextualSpacing w:val="0"/>
              <w:jc w:val="center"/>
            </w:pPr>
            <w:r w:rsidRPr="00F220A0">
              <w:t>3</w:t>
            </w:r>
          </w:p>
        </w:tc>
        <w:tc>
          <w:tcPr>
            <w:tcW w:w="1430" w:type="dxa"/>
            <w:vMerge/>
            <w:vAlign w:val="center"/>
          </w:tcPr>
          <w:p w:rsidRPr="00F220A0" w:rsidR="00BD0D94" w:rsidP="00D47469" w:rsidRDefault="00BD0D94" w14:paraId="2B35DB69" w14:textId="77777777">
            <w:pPr>
              <w:pStyle w:val="ListParagraph"/>
              <w:spacing w:line="240" w:lineRule="auto"/>
              <w:ind w:left="0"/>
              <w:contextualSpacing w:val="0"/>
              <w:jc w:val="center"/>
            </w:pPr>
          </w:p>
        </w:tc>
      </w:tr>
      <w:tr w:rsidRPr="00F220A0" w:rsidR="00BD0D94" w:rsidTr="00D47469" w14:paraId="4C57BCF4" w14:textId="77777777">
        <w:trPr>
          <w:trHeight w:val="258"/>
        </w:trPr>
        <w:tc>
          <w:tcPr>
            <w:tcW w:w="5005" w:type="dxa"/>
            <w:vMerge/>
            <w:vAlign w:val="center"/>
          </w:tcPr>
          <w:p w:rsidRPr="00F220A0" w:rsidR="00BD0D94" w:rsidP="00844674" w:rsidRDefault="00BD0D94" w14:paraId="45AB003D" w14:textId="77777777">
            <w:pPr>
              <w:pStyle w:val="ListParagraph"/>
              <w:numPr>
                <w:ilvl w:val="0"/>
                <w:numId w:val="44"/>
              </w:numPr>
              <w:spacing w:after="0" w:line="240" w:lineRule="auto"/>
              <w:ind w:left="313" w:hanging="313"/>
              <w:contextualSpacing w:val="0"/>
            </w:pPr>
          </w:p>
        </w:tc>
        <w:tc>
          <w:tcPr>
            <w:tcW w:w="1936" w:type="dxa"/>
            <w:gridSpan w:val="2"/>
            <w:vAlign w:val="center"/>
          </w:tcPr>
          <w:p w:rsidRPr="00F220A0" w:rsidR="00BD0D94" w:rsidP="00D47469" w:rsidRDefault="00BD0D94" w14:paraId="4C350232" w14:textId="77777777">
            <w:pPr>
              <w:pStyle w:val="ListParagraph"/>
              <w:spacing w:line="240" w:lineRule="auto"/>
              <w:ind w:left="0"/>
              <w:contextualSpacing w:val="0"/>
            </w:pPr>
            <w:r w:rsidRPr="00F220A0">
              <w:t>No supply of rice, lentils or oil</w:t>
            </w:r>
          </w:p>
        </w:tc>
        <w:tc>
          <w:tcPr>
            <w:tcW w:w="925" w:type="dxa"/>
            <w:gridSpan w:val="2"/>
            <w:vAlign w:val="center"/>
          </w:tcPr>
          <w:p w:rsidRPr="00F220A0" w:rsidR="00BD0D94" w:rsidP="00D47469" w:rsidRDefault="00BD0D94" w14:paraId="28A2106E" w14:textId="77777777">
            <w:pPr>
              <w:pStyle w:val="ListParagraph"/>
              <w:spacing w:line="240" w:lineRule="auto"/>
              <w:ind w:left="0"/>
              <w:contextualSpacing w:val="0"/>
              <w:jc w:val="center"/>
            </w:pPr>
            <w:r w:rsidRPr="00F220A0">
              <w:t>4</w:t>
            </w:r>
          </w:p>
        </w:tc>
        <w:tc>
          <w:tcPr>
            <w:tcW w:w="1430" w:type="dxa"/>
            <w:vMerge/>
            <w:vAlign w:val="center"/>
          </w:tcPr>
          <w:p w:rsidRPr="00F220A0" w:rsidR="00BD0D94" w:rsidP="00D47469" w:rsidRDefault="00BD0D94" w14:paraId="6C5D24C0" w14:textId="77777777">
            <w:pPr>
              <w:pStyle w:val="ListParagraph"/>
              <w:spacing w:line="240" w:lineRule="auto"/>
              <w:ind w:left="0"/>
              <w:contextualSpacing w:val="0"/>
              <w:jc w:val="center"/>
            </w:pPr>
          </w:p>
        </w:tc>
      </w:tr>
      <w:tr w:rsidRPr="00F220A0" w:rsidR="00BD0D94" w:rsidTr="00D47469" w14:paraId="3400C71B" w14:textId="77777777">
        <w:trPr>
          <w:trHeight w:val="258"/>
        </w:trPr>
        <w:tc>
          <w:tcPr>
            <w:tcW w:w="5005" w:type="dxa"/>
            <w:vMerge/>
            <w:vAlign w:val="center"/>
          </w:tcPr>
          <w:p w:rsidRPr="00F220A0" w:rsidR="00BD0D94" w:rsidP="00844674" w:rsidRDefault="00BD0D94" w14:paraId="5CF8C95C" w14:textId="77777777">
            <w:pPr>
              <w:pStyle w:val="ListParagraph"/>
              <w:numPr>
                <w:ilvl w:val="0"/>
                <w:numId w:val="44"/>
              </w:numPr>
              <w:spacing w:after="0" w:line="240" w:lineRule="auto"/>
              <w:ind w:left="313" w:hanging="313"/>
              <w:contextualSpacing w:val="0"/>
            </w:pPr>
          </w:p>
        </w:tc>
        <w:tc>
          <w:tcPr>
            <w:tcW w:w="1936" w:type="dxa"/>
            <w:gridSpan w:val="2"/>
            <w:vAlign w:val="center"/>
          </w:tcPr>
          <w:p w:rsidRPr="00F220A0" w:rsidR="00BD0D94" w:rsidP="00D47469" w:rsidRDefault="00BD0D94" w14:paraId="4F51BDC4" w14:textId="77777777">
            <w:pPr>
              <w:pStyle w:val="ListParagraph"/>
              <w:spacing w:line="240" w:lineRule="auto"/>
              <w:ind w:left="0"/>
              <w:contextualSpacing w:val="0"/>
            </w:pPr>
            <w:r w:rsidRPr="00F220A0">
              <w:t>No reason</w:t>
            </w:r>
          </w:p>
        </w:tc>
        <w:tc>
          <w:tcPr>
            <w:tcW w:w="925" w:type="dxa"/>
            <w:gridSpan w:val="2"/>
            <w:vAlign w:val="center"/>
          </w:tcPr>
          <w:p w:rsidRPr="00F220A0" w:rsidR="00BD0D94" w:rsidP="00D47469" w:rsidRDefault="00BD0D94" w14:paraId="0DE9DEE6" w14:textId="77777777">
            <w:pPr>
              <w:pStyle w:val="ListParagraph"/>
              <w:spacing w:line="240" w:lineRule="auto"/>
              <w:ind w:left="0"/>
              <w:contextualSpacing w:val="0"/>
              <w:jc w:val="center"/>
            </w:pPr>
            <w:r w:rsidRPr="00F220A0">
              <w:t>5</w:t>
            </w:r>
          </w:p>
        </w:tc>
        <w:tc>
          <w:tcPr>
            <w:tcW w:w="1430" w:type="dxa"/>
            <w:vMerge/>
            <w:vAlign w:val="center"/>
          </w:tcPr>
          <w:p w:rsidRPr="00F220A0" w:rsidR="00BD0D94" w:rsidP="00D47469" w:rsidRDefault="00BD0D94" w14:paraId="6018D719" w14:textId="77777777">
            <w:pPr>
              <w:pStyle w:val="ListParagraph"/>
              <w:spacing w:line="240" w:lineRule="auto"/>
              <w:ind w:left="0"/>
              <w:contextualSpacing w:val="0"/>
              <w:jc w:val="center"/>
            </w:pPr>
          </w:p>
        </w:tc>
      </w:tr>
      <w:tr w:rsidRPr="00F220A0" w:rsidR="00BD0D94" w:rsidTr="00D47469" w14:paraId="22CEBE8A" w14:textId="77777777">
        <w:trPr>
          <w:trHeight w:val="258"/>
        </w:trPr>
        <w:tc>
          <w:tcPr>
            <w:tcW w:w="5005" w:type="dxa"/>
            <w:vMerge/>
            <w:vAlign w:val="center"/>
          </w:tcPr>
          <w:p w:rsidRPr="00F220A0" w:rsidR="00BD0D94" w:rsidP="00844674" w:rsidRDefault="00BD0D94" w14:paraId="1CE3154D" w14:textId="77777777">
            <w:pPr>
              <w:pStyle w:val="ListParagraph"/>
              <w:numPr>
                <w:ilvl w:val="0"/>
                <w:numId w:val="44"/>
              </w:numPr>
              <w:spacing w:after="0" w:line="240" w:lineRule="auto"/>
              <w:ind w:left="313" w:hanging="313"/>
              <w:contextualSpacing w:val="0"/>
            </w:pPr>
          </w:p>
        </w:tc>
        <w:tc>
          <w:tcPr>
            <w:tcW w:w="1936" w:type="dxa"/>
            <w:gridSpan w:val="2"/>
            <w:vAlign w:val="center"/>
          </w:tcPr>
          <w:p w:rsidRPr="00F220A0" w:rsidR="00BD0D94" w:rsidP="00D47469" w:rsidRDefault="00BD0D94" w14:paraId="4EB4F12E" w14:textId="77777777">
            <w:pPr>
              <w:pStyle w:val="ListParagraph"/>
              <w:spacing w:line="240" w:lineRule="auto"/>
              <w:ind w:left="0"/>
              <w:contextualSpacing w:val="0"/>
            </w:pPr>
            <w:r w:rsidRPr="00F220A0">
              <w:t>Don’t know</w:t>
            </w:r>
          </w:p>
        </w:tc>
        <w:tc>
          <w:tcPr>
            <w:tcW w:w="925" w:type="dxa"/>
            <w:gridSpan w:val="2"/>
            <w:vAlign w:val="center"/>
          </w:tcPr>
          <w:p w:rsidRPr="00F220A0" w:rsidR="00BD0D94" w:rsidP="00D47469" w:rsidRDefault="00BD0D94" w14:paraId="0E95531F" w14:textId="77777777">
            <w:pPr>
              <w:pStyle w:val="ListParagraph"/>
              <w:spacing w:line="240" w:lineRule="auto"/>
              <w:ind w:left="0"/>
              <w:contextualSpacing w:val="0"/>
              <w:jc w:val="center"/>
            </w:pPr>
            <w:r w:rsidRPr="00F220A0">
              <w:t>9</w:t>
            </w:r>
          </w:p>
        </w:tc>
        <w:tc>
          <w:tcPr>
            <w:tcW w:w="1430" w:type="dxa"/>
            <w:vMerge/>
            <w:vAlign w:val="center"/>
          </w:tcPr>
          <w:p w:rsidRPr="00F220A0" w:rsidR="00BD0D94" w:rsidP="00D47469" w:rsidRDefault="00BD0D94" w14:paraId="11A284D6" w14:textId="77777777">
            <w:pPr>
              <w:pStyle w:val="ListParagraph"/>
              <w:spacing w:line="240" w:lineRule="auto"/>
              <w:ind w:left="0"/>
              <w:contextualSpacing w:val="0"/>
              <w:jc w:val="center"/>
            </w:pPr>
          </w:p>
        </w:tc>
      </w:tr>
      <w:tr w:rsidRPr="00F220A0" w:rsidR="00BD0D94" w:rsidTr="00D47469" w14:paraId="172F1C35" w14:textId="77777777">
        <w:trPr>
          <w:trHeight w:val="258"/>
        </w:trPr>
        <w:tc>
          <w:tcPr>
            <w:tcW w:w="5005" w:type="dxa"/>
            <w:vMerge/>
            <w:vAlign w:val="center"/>
          </w:tcPr>
          <w:p w:rsidRPr="00F220A0" w:rsidR="00BD0D94" w:rsidP="00844674" w:rsidRDefault="00BD0D94" w14:paraId="707081D5" w14:textId="77777777">
            <w:pPr>
              <w:pStyle w:val="ListParagraph"/>
              <w:numPr>
                <w:ilvl w:val="0"/>
                <w:numId w:val="44"/>
              </w:numPr>
              <w:spacing w:after="0" w:line="240" w:lineRule="auto"/>
              <w:ind w:left="313" w:hanging="313"/>
              <w:contextualSpacing w:val="0"/>
            </w:pPr>
          </w:p>
        </w:tc>
        <w:tc>
          <w:tcPr>
            <w:tcW w:w="1936" w:type="dxa"/>
            <w:gridSpan w:val="2"/>
            <w:vAlign w:val="center"/>
          </w:tcPr>
          <w:p w:rsidRPr="00F220A0" w:rsidR="00BD0D94" w:rsidP="00D47469" w:rsidRDefault="00BD0D94" w14:paraId="2731B015" w14:textId="77777777">
            <w:pPr>
              <w:pStyle w:val="ListParagraph"/>
              <w:spacing w:line="240" w:lineRule="auto"/>
              <w:ind w:left="0"/>
              <w:contextualSpacing w:val="0"/>
            </w:pPr>
            <w:r w:rsidRPr="00F220A0">
              <w:t>Others (specify)</w:t>
            </w:r>
          </w:p>
        </w:tc>
        <w:tc>
          <w:tcPr>
            <w:tcW w:w="925" w:type="dxa"/>
            <w:gridSpan w:val="2"/>
            <w:vAlign w:val="center"/>
          </w:tcPr>
          <w:p w:rsidRPr="00F220A0" w:rsidR="00BD0D94" w:rsidP="00D47469" w:rsidRDefault="00BD0D94" w14:paraId="383CD817" w14:textId="77777777">
            <w:pPr>
              <w:pStyle w:val="ListParagraph"/>
              <w:spacing w:line="240" w:lineRule="auto"/>
              <w:ind w:left="0"/>
              <w:contextualSpacing w:val="0"/>
              <w:jc w:val="center"/>
            </w:pPr>
          </w:p>
        </w:tc>
        <w:tc>
          <w:tcPr>
            <w:tcW w:w="1430" w:type="dxa"/>
            <w:vMerge/>
            <w:vAlign w:val="center"/>
          </w:tcPr>
          <w:p w:rsidRPr="00F220A0" w:rsidR="00BD0D94" w:rsidP="00D47469" w:rsidRDefault="00BD0D94" w14:paraId="113AC89E" w14:textId="77777777">
            <w:pPr>
              <w:pStyle w:val="ListParagraph"/>
              <w:spacing w:line="240" w:lineRule="auto"/>
              <w:ind w:left="0"/>
              <w:contextualSpacing w:val="0"/>
              <w:jc w:val="center"/>
            </w:pPr>
          </w:p>
        </w:tc>
      </w:tr>
    </w:tbl>
    <w:p w:rsidRPr="00F220A0" w:rsidR="00BD0D94" w:rsidP="00BD0D94" w:rsidRDefault="00BD0D94" w14:paraId="0559E9AF" w14:textId="77777777">
      <w:pPr>
        <w:pStyle w:val="ListParagraph"/>
        <w:spacing w:before="120" w:after="0" w:line="360" w:lineRule="auto"/>
        <w:ind w:left="0"/>
        <w:contextualSpacing w:val="0"/>
        <w:jc w:val="both"/>
        <w:rPr>
          <w:b/>
          <w:u w:val="single"/>
        </w:rPr>
      </w:pPr>
      <w:r w:rsidRPr="00F220A0">
        <w:rPr>
          <w:b/>
          <w:u w:val="single"/>
        </w:rPr>
        <w:t>Information related to food intake at home</w:t>
      </w:r>
    </w:p>
    <w:tbl>
      <w:tblPr>
        <w:tblW w:w="929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
        <w:gridCol w:w="4111"/>
        <w:gridCol w:w="336"/>
        <w:gridCol w:w="1932"/>
        <w:gridCol w:w="41"/>
        <w:gridCol w:w="868"/>
        <w:gridCol w:w="1442"/>
      </w:tblGrid>
      <w:tr w:rsidRPr="00F220A0" w:rsidR="00BD0D94" w:rsidTr="00D47469" w14:paraId="4DEA8DF8" w14:textId="77777777">
        <w:trPr>
          <w:trHeight w:val="193"/>
        </w:trPr>
        <w:tc>
          <w:tcPr>
            <w:tcW w:w="5014" w:type="dxa"/>
            <w:gridSpan w:val="3"/>
            <w:vAlign w:val="center"/>
          </w:tcPr>
          <w:p w:rsidRPr="00F220A0" w:rsidR="00BD0D94" w:rsidP="00D47469" w:rsidRDefault="00BD0D94" w14:paraId="65669C8A" w14:textId="77777777">
            <w:pPr>
              <w:pStyle w:val="ListParagraph"/>
              <w:spacing w:after="0" w:line="240" w:lineRule="auto"/>
              <w:ind w:left="0"/>
              <w:contextualSpacing w:val="0"/>
              <w:jc w:val="center"/>
              <w:rPr>
                <w:b/>
              </w:rPr>
            </w:pPr>
            <w:r w:rsidRPr="00F220A0">
              <w:rPr>
                <w:b/>
              </w:rPr>
              <w:t>Particulars</w:t>
            </w:r>
          </w:p>
        </w:tc>
        <w:tc>
          <w:tcPr>
            <w:tcW w:w="1932" w:type="dxa"/>
            <w:vAlign w:val="center"/>
          </w:tcPr>
          <w:p w:rsidRPr="00F220A0" w:rsidR="00BD0D94" w:rsidP="00D47469" w:rsidRDefault="00BD0D94" w14:paraId="2C903C4A" w14:textId="77777777">
            <w:pPr>
              <w:pStyle w:val="ListParagraph"/>
              <w:spacing w:after="0" w:line="240" w:lineRule="auto"/>
              <w:ind w:left="0"/>
              <w:contextualSpacing w:val="0"/>
              <w:jc w:val="center"/>
              <w:rPr>
                <w:b/>
              </w:rPr>
            </w:pPr>
            <w:r w:rsidRPr="00F220A0">
              <w:rPr>
                <w:b/>
              </w:rPr>
              <w:t>Options</w:t>
            </w:r>
          </w:p>
        </w:tc>
        <w:tc>
          <w:tcPr>
            <w:tcW w:w="909" w:type="dxa"/>
            <w:gridSpan w:val="2"/>
            <w:vAlign w:val="center"/>
          </w:tcPr>
          <w:p w:rsidRPr="00F220A0" w:rsidR="00BD0D94" w:rsidP="00D47469" w:rsidRDefault="00BD0D94" w14:paraId="3465BAC6" w14:textId="77777777">
            <w:pPr>
              <w:pStyle w:val="ListParagraph"/>
              <w:spacing w:after="0" w:line="240" w:lineRule="auto"/>
              <w:ind w:left="0"/>
              <w:contextualSpacing w:val="0"/>
              <w:jc w:val="center"/>
              <w:rPr>
                <w:b/>
              </w:rPr>
            </w:pPr>
            <w:r w:rsidRPr="00F220A0">
              <w:rPr>
                <w:b/>
              </w:rPr>
              <w:t>Code</w:t>
            </w:r>
          </w:p>
        </w:tc>
        <w:tc>
          <w:tcPr>
            <w:tcW w:w="1442" w:type="dxa"/>
            <w:vAlign w:val="center"/>
          </w:tcPr>
          <w:p w:rsidRPr="00F220A0" w:rsidR="00BD0D94" w:rsidP="00D47469" w:rsidRDefault="00BD0D94" w14:paraId="3DBB1A3E" w14:textId="77777777">
            <w:pPr>
              <w:pStyle w:val="ListParagraph"/>
              <w:spacing w:after="0" w:line="240" w:lineRule="auto"/>
              <w:ind w:left="0"/>
              <w:contextualSpacing w:val="0"/>
              <w:jc w:val="center"/>
              <w:rPr>
                <w:b/>
              </w:rPr>
            </w:pPr>
            <w:r w:rsidRPr="00F220A0">
              <w:rPr>
                <w:b/>
              </w:rPr>
              <w:t>Remarks</w:t>
            </w:r>
          </w:p>
        </w:tc>
      </w:tr>
      <w:tr w:rsidRPr="00F220A0" w:rsidR="00BD0D94" w:rsidTr="00D47469" w14:paraId="696E2FA7" w14:textId="77777777">
        <w:trPr>
          <w:trHeight w:val="276"/>
        </w:trPr>
        <w:tc>
          <w:tcPr>
            <w:tcW w:w="5014" w:type="dxa"/>
            <w:gridSpan w:val="3"/>
            <w:vMerge w:val="restart"/>
            <w:vAlign w:val="center"/>
          </w:tcPr>
          <w:p w:rsidRPr="00F220A0" w:rsidR="00BD0D94" w:rsidP="00844674" w:rsidRDefault="00BD0D94" w14:paraId="3A554DF1" w14:textId="77777777">
            <w:pPr>
              <w:pStyle w:val="ListParagraph"/>
              <w:numPr>
                <w:ilvl w:val="0"/>
                <w:numId w:val="44"/>
              </w:numPr>
              <w:spacing w:after="0" w:line="240" w:lineRule="auto"/>
              <w:ind w:left="313" w:hanging="313"/>
              <w:contextualSpacing w:val="0"/>
            </w:pPr>
            <w:r w:rsidRPr="00F220A0">
              <w:t>On an average how many meals did your family eat per day in last week?</w:t>
            </w:r>
          </w:p>
        </w:tc>
        <w:tc>
          <w:tcPr>
            <w:tcW w:w="1932" w:type="dxa"/>
            <w:vAlign w:val="center"/>
          </w:tcPr>
          <w:p w:rsidRPr="00F220A0" w:rsidR="00BD0D94" w:rsidP="00D47469" w:rsidRDefault="00BD0D94" w14:paraId="759BF123" w14:textId="77777777">
            <w:pPr>
              <w:pStyle w:val="ListParagraph"/>
              <w:spacing w:after="0" w:line="240" w:lineRule="auto"/>
              <w:ind w:left="0"/>
              <w:contextualSpacing w:val="0"/>
              <w:rPr>
                <w:noProof/>
                <w:lang w:eastAsia="en-IN"/>
              </w:rPr>
            </w:pPr>
            <w:r w:rsidRPr="00F220A0">
              <w:rPr>
                <w:noProof/>
                <w:lang w:eastAsia="en-IN"/>
              </w:rPr>
              <w:t>1 meal</w:t>
            </w:r>
          </w:p>
        </w:tc>
        <w:tc>
          <w:tcPr>
            <w:tcW w:w="909" w:type="dxa"/>
            <w:gridSpan w:val="2"/>
            <w:vAlign w:val="center"/>
          </w:tcPr>
          <w:p w:rsidRPr="00F220A0" w:rsidR="00BD0D94" w:rsidP="00D47469" w:rsidRDefault="00BD0D94" w14:paraId="7A7EBCB4" w14:textId="77777777">
            <w:pPr>
              <w:pStyle w:val="ListParagraph"/>
              <w:spacing w:after="0" w:line="240" w:lineRule="auto"/>
              <w:ind w:left="0"/>
              <w:contextualSpacing w:val="0"/>
              <w:jc w:val="center"/>
              <w:rPr>
                <w:noProof/>
                <w:lang w:eastAsia="en-IN"/>
              </w:rPr>
            </w:pPr>
            <w:r w:rsidRPr="00F220A0">
              <w:rPr>
                <w:noProof/>
                <w:lang w:eastAsia="en-IN"/>
              </w:rPr>
              <w:t>1</w:t>
            </w:r>
          </w:p>
        </w:tc>
        <w:tc>
          <w:tcPr>
            <w:tcW w:w="1442" w:type="dxa"/>
            <w:vAlign w:val="center"/>
          </w:tcPr>
          <w:p w:rsidRPr="00F220A0" w:rsidR="00BD0D94" w:rsidP="00D47469" w:rsidRDefault="00BD0D94" w14:paraId="6B1A424B" w14:textId="77777777">
            <w:pPr>
              <w:pStyle w:val="ListParagraph"/>
              <w:spacing w:after="0" w:line="240" w:lineRule="auto"/>
              <w:ind w:left="0"/>
              <w:contextualSpacing w:val="0"/>
              <w:jc w:val="center"/>
              <w:rPr>
                <w:noProof/>
                <w:lang w:eastAsia="en-IN"/>
              </w:rPr>
            </w:pPr>
          </w:p>
        </w:tc>
      </w:tr>
      <w:tr w:rsidRPr="00F220A0" w:rsidR="00BD0D94" w:rsidTr="00D47469" w14:paraId="695D6791" w14:textId="77777777">
        <w:trPr>
          <w:trHeight w:val="276"/>
        </w:trPr>
        <w:tc>
          <w:tcPr>
            <w:tcW w:w="5014" w:type="dxa"/>
            <w:gridSpan w:val="3"/>
            <w:vMerge/>
            <w:vAlign w:val="center"/>
          </w:tcPr>
          <w:p w:rsidRPr="00F220A0" w:rsidR="00BD0D94" w:rsidP="00844674" w:rsidRDefault="00BD0D94" w14:paraId="432715F9" w14:textId="77777777">
            <w:pPr>
              <w:pStyle w:val="ListParagraph"/>
              <w:numPr>
                <w:ilvl w:val="0"/>
                <w:numId w:val="44"/>
              </w:numPr>
              <w:spacing w:after="0" w:line="240" w:lineRule="auto"/>
              <w:ind w:left="313" w:hanging="313"/>
              <w:contextualSpacing w:val="0"/>
            </w:pPr>
          </w:p>
        </w:tc>
        <w:tc>
          <w:tcPr>
            <w:tcW w:w="1932" w:type="dxa"/>
            <w:vAlign w:val="center"/>
          </w:tcPr>
          <w:p w:rsidRPr="00F220A0" w:rsidR="00BD0D94" w:rsidP="00D47469" w:rsidRDefault="00BD0D94" w14:paraId="4D82D868" w14:textId="77777777">
            <w:pPr>
              <w:pStyle w:val="ListParagraph"/>
              <w:spacing w:after="0" w:line="240" w:lineRule="auto"/>
              <w:ind w:left="0"/>
              <w:contextualSpacing w:val="0"/>
              <w:rPr>
                <w:noProof/>
                <w:lang w:eastAsia="en-IN"/>
              </w:rPr>
            </w:pPr>
            <w:r w:rsidRPr="00F220A0">
              <w:rPr>
                <w:noProof/>
                <w:lang w:eastAsia="en-IN"/>
              </w:rPr>
              <w:t>2 meals</w:t>
            </w:r>
          </w:p>
        </w:tc>
        <w:tc>
          <w:tcPr>
            <w:tcW w:w="909" w:type="dxa"/>
            <w:gridSpan w:val="2"/>
            <w:vAlign w:val="center"/>
          </w:tcPr>
          <w:p w:rsidRPr="00F220A0" w:rsidR="00BD0D94" w:rsidP="00D47469" w:rsidRDefault="00BD0D94" w14:paraId="2FB4FDA7" w14:textId="77777777">
            <w:pPr>
              <w:pStyle w:val="ListParagraph"/>
              <w:spacing w:after="0" w:line="240" w:lineRule="auto"/>
              <w:ind w:left="0"/>
              <w:contextualSpacing w:val="0"/>
              <w:jc w:val="center"/>
              <w:rPr>
                <w:noProof/>
                <w:lang w:eastAsia="en-IN"/>
              </w:rPr>
            </w:pPr>
            <w:r w:rsidRPr="00F220A0">
              <w:rPr>
                <w:noProof/>
                <w:lang w:eastAsia="en-IN"/>
              </w:rPr>
              <w:t>2</w:t>
            </w:r>
          </w:p>
        </w:tc>
        <w:tc>
          <w:tcPr>
            <w:tcW w:w="1442" w:type="dxa"/>
            <w:vAlign w:val="center"/>
          </w:tcPr>
          <w:p w:rsidRPr="00F220A0" w:rsidR="00BD0D94" w:rsidP="00D47469" w:rsidRDefault="00BD0D94" w14:paraId="4D73AA69" w14:textId="77777777">
            <w:pPr>
              <w:pStyle w:val="ListParagraph"/>
              <w:spacing w:after="0" w:line="240" w:lineRule="auto"/>
              <w:ind w:left="0"/>
              <w:contextualSpacing w:val="0"/>
              <w:jc w:val="center"/>
              <w:rPr>
                <w:noProof/>
                <w:lang w:eastAsia="en-IN"/>
              </w:rPr>
            </w:pPr>
          </w:p>
        </w:tc>
      </w:tr>
      <w:tr w:rsidRPr="00F220A0" w:rsidR="00BD0D94" w:rsidTr="00D47469" w14:paraId="11C1D5D8" w14:textId="77777777">
        <w:trPr>
          <w:trHeight w:val="276"/>
        </w:trPr>
        <w:tc>
          <w:tcPr>
            <w:tcW w:w="5014" w:type="dxa"/>
            <w:gridSpan w:val="3"/>
            <w:vMerge/>
            <w:vAlign w:val="center"/>
          </w:tcPr>
          <w:p w:rsidRPr="00F220A0" w:rsidR="00BD0D94" w:rsidP="00844674" w:rsidRDefault="00BD0D94" w14:paraId="3F5B1552" w14:textId="77777777">
            <w:pPr>
              <w:pStyle w:val="ListParagraph"/>
              <w:numPr>
                <w:ilvl w:val="0"/>
                <w:numId w:val="44"/>
              </w:numPr>
              <w:spacing w:after="0" w:line="240" w:lineRule="auto"/>
              <w:ind w:left="313" w:hanging="313"/>
              <w:contextualSpacing w:val="0"/>
            </w:pPr>
          </w:p>
        </w:tc>
        <w:tc>
          <w:tcPr>
            <w:tcW w:w="1932" w:type="dxa"/>
            <w:vAlign w:val="center"/>
          </w:tcPr>
          <w:p w:rsidRPr="00F220A0" w:rsidR="00BD0D94" w:rsidP="00D47469" w:rsidRDefault="00BD0D94" w14:paraId="244DB6FE" w14:textId="77777777">
            <w:pPr>
              <w:pStyle w:val="ListParagraph"/>
              <w:spacing w:after="0" w:line="240" w:lineRule="auto"/>
              <w:ind w:left="0"/>
              <w:contextualSpacing w:val="0"/>
              <w:rPr>
                <w:noProof/>
                <w:lang w:eastAsia="en-IN"/>
              </w:rPr>
            </w:pPr>
            <w:r w:rsidRPr="00F220A0">
              <w:rPr>
                <w:noProof/>
                <w:lang w:eastAsia="en-IN"/>
              </w:rPr>
              <w:t>3 meals</w:t>
            </w:r>
          </w:p>
        </w:tc>
        <w:tc>
          <w:tcPr>
            <w:tcW w:w="909" w:type="dxa"/>
            <w:gridSpan w:val="2"/>
            <w:vAlign w:val="center"/>
          </w:tcPr>
          <w:p w:rsidRPr="00F220A0" w:rsidR="00BD0D94" w:rsidP="00D47469" w:rsidRDefault="00BD0D94" w14:paraId="5471FDB2" w14:textId="77777777">
            <w:pPr>
              <w:pStyle w:val="ListParagraph"/>
              <w:spacing w:after="0" w:line="240" w:lineRule="auto"/>
              <w:ind w:left="0"/>
              <w:contextualSpacing w:val="0"/>
              <w:jc w:val="center"/>
              <w:rPr>
                <w:noProof/>
                <w:lang w:eastAsia="en-IN"/>
              </w:rPr>
            </w:pPr>
            <w:r w:rsidRPr="00F220A0">
              <w:rPr>
                <w:noProof/>
                <w:lang w:eastAsia="en-IN"/>
              </w:rPr>
              <w:t>3</w:t>
            </w:r>
          </w:p>
        </w:tc>
        <w:tc>
          <w:tcPr>
            <w:tcW w:w="1442" w:type="dxa"/>
            <w:vAlign w:val="center"/>
          </w:tcPr>
          <w:p w:rsidRPr="00F220A0" w:rsidR="00BD0D94" w:rsidP="00D47469" w:rsidRDefault="00BD0D94" w14:paraId="341E842F" w14:textId="77777777">
            <w:pPr>
              <w:pStyle w:val="ListParagraph"/>
              <w:spacing w:after="0" w:line="240" w:lineRule="auto"/>
              <w:ind w:left="0"/>
              <w:contextualSpacing w:val="0"/>
              <w:jc w:val="center"/>
              <w:rPr>
                <w:noProof/>
                <w:lang w:eastAsia="en-IN"/>
              </w:rPr>
            </w:pPr>
          </w:p>
        </w:tc>
      </w:tr>
      <w:tr w:rsidRPr="00F220A0" w:rsidR="00BD0D94" w:rsidTr="00D47469" w14:paraId="105A0D9C" w14:textId="77777777">
        <w:trPr>
          <w:trHeight w:val="276"/>
        </w:trPr>
        <w:tc>
          <w:tcPr>
            <w:tcW w:w="5014" w:type="dxa"/>
            <w:gridSpan w:val="3"/>
            <w:vAlign w:val="center"/>
          </w:tcPr>
          <w:p w:rsidRPr="00F220A0" w:rsidR="00BD0D94" w:rsidP="00844674" w:rsidRDefault="00BD0D94" w14:paraId="54357FFB" w14:textId="77777777">
            <w:pPr>
              <w:pStyle w:val="ListParagraph"/>
              <w:numPr>
                <w:ilvl w:val="0"/>
                <w:numId w:val="44"/>
              </w:numPr>
              <w:spacing w:after="0" w:line="240" w:lineRule="auto"/>
              <w:ind w:left="313" w:hanging="313"/>
              <w:contextualSpacing w:val="0"/>
            </w:pPr>
            <w:r w:rsidRPr="00F220A0">
              <w:t>How many meals did your family eat yesterday?</w:t>
            </w:r>
          </w:p>
        </w:tc>
        <w:tc>
          <w:tcPr>
            <w:tcW w:w="2841" w:type="dxa"/>
            <w:gridSpan w:val="3"/>
            <w:vAlign w:val="center"/>
          </w:tcPr>
          <w:p w:rsidRPr="00F220A0" w:rsidR="00BD0D94" w:rsidP="00D47469" w:rsidRDefault="00BD0D94" w14:paraId="237BA916" w14:textId="77777777">
            <w:pPr>
              <w:pStyle w:val="ListParagraph"/>
              <w:spacing w:after="0" w:line="240" w:lineRule="auto"/>
              <w:ind w:left="0"/>
              <w:contextualSpacing w:val="0"/>
              <w:jc w:val="center"/>
              <w:rPr>
                <w:noProof/>
                <w:lang w:eastAsia="en-IN"/>
              </w:rPr>
            </w:pPr>
            <w:r w:rsidRPr="00F220A0">
              <w:rPr>
                <w:noProof/>
                <w:lang w:eastAsia="en-IN"/>
              </w:rPr>
              <w:t>…………………………</w:t>
            </w:r>
          </w:p>
        </w:tc>
        <w:tc>
          <w:tcPr>
            <w:tcW w:w="1442" w:type="dxa"/>
            <w:vAlign w:val="center"/>
          </w:tcPr>
          <w:p w:rsidRPr="00F220A0" w:rsidR="00BD0D94" w:rsidP="00D47469" w:rsidRDefault="00BD0D94" w14:paraId="5A126FDB" w14:textId="77777777">
            <w:pPr>
              <w:pStyle w:val="ListParagraph"/>
              <w:spacing w:after="0" w:line="240" w:lineRule="auto"/>
              <w:ind w:left="0"/>
              <w:contextualSpacing w:val="0"/>
              <w:jc w:val="center"/>
              <w:rPr>
                <w:noProof/>
                <w:lang w:eastAsia="en-IN"/>
              </w:rPr>
            </w:pPr>
          </w:p>
        </w:tc>
      </w:tr>
      <w:tr w:rsidRPr="00F220A0" w:rsidR="00BD0D94" w:rsidTr="00D47469" w14:paraId="5B3E90C3" w14:textId="77777777">
        <w:tc>
          <w:tcPr>
            <w:tcW w:w="9297" w:type="dxa"/>
            <w:gridSpan w:val="7"/>
          </w:tcPr>
          <w:p w:rsidRPr="00F220A0" w:rsidR="00BD0D94" w:rsidP="00844674" w:rsidRDefault="00BD0D94" w14:paraId="69C8E679" w14:textId="77777777">
            <w:pPr>
              <w:pStyle w:val="ListParagraph"/>
              <w:numPr>
                <w:ilvl w:val="0"/>
                <w:numId w:val="44"/>
              </w:numPr>
              <w:spacing w:after="0" w:line="240" w:lineRule="auto"/>
              <w:ind w:left="313" w:hanging="313"/>
              <w:contextualSpacing w:val="0"/>
            </w:pPr>
            <w:r w:rsidRPr="00F220A0">
              <w:t>(a) How many days in the past week did your family eat the following food item? (b) How many times did your family eat these food items per day?</w:t>
            </w:r>
          </w:p>
        </w:tc>
      </w:tr>
      <w:tr w:rsidRPr="00F220A0" w:rsidR="00BD0D94" w:rsidTr="00D47469" w14:paraId="0541B0A2" w14:textId="77777777">
        <w:trPr>
          <w:trHeight w:val="881"/>
        </w:trPr>
        <w:tc>
          <w:tcPr>
            <w:tcW w:w="567" w:type="dxa"/>
            <w:vAlign w:val="center"/>
          </w:tcPr>
          <w:p w:rsidRPr="00F220A0" w:rsidR="00BD0D94" w:rsidP="00D47469" w:rsidRDefault="00BD0D94" w14:paraId="0A447CC2" w14:textId="77777777">
            <w:pPr>
              <w:pStyle w:val="ListParagraph"/>
              <w:spacing w:after="0" w:line="240" w:lineRule="auto"/>
              <w:ind w:left="0"/>
              <w:contextualSpacing w:val="0"/>
              <w:jc w:val="center"/>
              <w:rPr>
                <w:b/>
              </w:rPr>
            </w:pPr>
            <w:r w:rsidRPr="00F220A0">
              <w:rPr>
                <w:b/>
              </w:rPr>
              <w:t>S. No.</w:t>
            </w:r>
          </w:p>
        </w:tc>
        <w:tc>
          <w:tcPr>
            <w:tcW w:w="4111" w:type="dxa"/>
            <w:vAlign w:val="center"/>
          </w:tcPr>
          <w:p w:rsidRPr="00F220A0" w:rsidR="00BD0D94" w:rsidP="00D47469" w:rsidRDefault="00BD0D94" w14:paraId="0072D1E2" w14:textId="77777777">
            <w:pPr>
              <w:pStyle w:val="ListParagraph"/>
              <w:spacing w:after="0" w:line="240" w:lineRule="auto"/>
              <w:ind w:left="0"/>
              <w:contextualSpacing w:val="0"/>
              <w:jc w:val="center"/>
              <w:rPr>
                <w:b/>
              </w:rPr>
            </w:pPr>
            <w:r w:rsidRPr="00F220A0">
              <w:rPr>
                <w:b/>
              </w:rPr>
              <w:t>Food Item</w:t>
            </w:r>
          </w:p>
        </w:tc>
        <w:tc>
          <w:tcPr>
            <w:tcW w:w="2309" w:type="dxa"/>
            <w:gridSpan w:val="3"/>
            <w:vAlign w:val="center"/>
          </w:tcPr>
          <w:p w:rsidRPr="00F220A0" w:rsidR="00BD0D94" w:rsidP="00D47469" w:rsidRDefault="00BD0D94" w14:paraId="4FEA6F71" w14:textId="77777777">
            <w:pPr>
              <w:pStyle w:val="ListParagraph"/>
              <w:spacing w:after="0" w:line="240" w:lineRule="auto"/>
              <w:ind w:left="0"/>
              <w:contextualSpacing w:val="0"/>
              <w:jc w:val="center"/>
              <w:rPr>
                <w:b/>
              </w:rPr>
            </w:pPr>
            <w:r w:rsidRPr="00F220A0">
              <w:rPr>
                <w:b/>
              </w:rPr>
              <w:t>No. of Days Eaten in last week</w:t>
            </w:r>
          </w:p>
        </w:tc>
        <w:tc>
          <w:tcPr>
            <w:tcW w:w="2310" w:type="dxa"/>
            <w:gridSpan w:val="2"/>
            <w:vAlign w:val="center"/>
          </w:tcPr>
          <w:p w:rsidRPr="00F220A0" w:rsidR="00BD0D94" w:rsidP="00D47469" w:rsidRDefault="00BD0D94" w14:paraId="6FC21F8F" w14:textId="77777777">
            <w:pPr>
              <w:pStyle w:val="ListParagraph"/>
              <w:spacing w:after="0" w:line="240" w:lineRule="auto"/>
              <w:ind w:left="0"/>
              <w:contextualSpacing w:val="0"/>
              <w:jc w:val="center"/>
              <w:rPr>
                <w:b/>
              </w:rPr>
            </w:pPr>
            <w:r w:rsidRPr="00F220A0">
              <w:rPr>
                <w:b/>
              </w:rPr>
              <w:t>No. of Days Eaten per day</w:t>
            </w:r>
          </w:p>
        </w:tc>
      </w:tr>
      <w:tr w:rsidRPr="00F220A0" w:rsidR="00BD0D94" w:rsidTr="00D47469" w14:paraId="4DFBC5C4" w14:textId="77777777">
        <w:tc>
          <w:tcPr>
            <w:tcW w:w="567" w:type="dxa"/>
            <w:vAlign w:val="center"/>
          </w:tcPr>
          <w:p w:rsidRPr="00F220A0" w:rsidR="00BD0D94" w:rsidP="00844674" w:rsidRDefault="00BD0D94" w14:paraId="4421D7BF"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615E8A42" w14:textId="77777777">
            <w:pPr>
              <w:pStyle w:val="ListParagraph"/>
              <w:spacing w:after="0" w:line="240" w:lineRule="auto"/>
              <w:ind w:left="0"/>
              <w:contextualSpacing w:val="0"/>
            </w:pPr>
            <w:r w:rsidRPr="00F220A0">
              <w:t xml:space="preserve">Rice </w:t>
            </w:r>
          </w:p>
        </w:tc>
        <w:tc>
          <w:tcPr>
            <w:tcW w:w="2309" w:type="dxa"/>
            <w:gridSpan w:val="3"/>
          </w:tcPr>
          <w:p w:rsidRPr="00F220A0" w:rsidR="00BD0D94" w:rsidP="00D47469" w:rsidRDefault="00BD0D94" w14:paraId="02EAF7F2" w14:textId="77777777">
            <w:pPr>
              <w:pStyle w:val="ListParagraph"/>
              <w:spacing w:after="0" w:line="240" w:lineRule="auto"/>
              <w:ind w:left="0"/>
              <w:contextualSpacing w:val="0"/>
            </w:pPr>
          </w:p>
        </w:tc>
        <w:tc>
          <w:tcPr>
            <w:tcW w:w="2310" w:type="dxa"/>
            <w:gridSpan w:val="2"/>
          </w:tcPr>
          <w:p w:rsidRPr="00F220A0" w:rsidR="00BD0D94" w:rsidP="00D47469" w:rsidRDefault="00BD0D94" w14:paraId="0B36BCF5" w14:textId="77777777">
            <w:pPr>
              <w:pStyle w:val="ListParagraph"/>
              <w:spacing w:after="0" w:line="240" w:lineRule="auto"/>
              <w:ind w:left="0"/>
              <w:contextualSpacing w:val="0"/>
            </w:pPr>
          </w:p>
        </w:tc>
      </w:tr>
      <w:tr w:rsidRPr="00F220A0" w:rsidR="00BD0D94" w:rsidTr="00D47469" w14:paraId="7E4F1738" w14:textId="77777777">
        <w:tc>
          <w:tcPr>
            <w:tcW w:w="567" w:type="dxa"/>
            <w:vAlign w:val="center"/>
          </w:tcPr>
          <w:p w:rsidRPr="00F220A0" w:rsidR="00BD0D94" w:rsidP="00844674" w:rsidRDefault="00BD0D94" w14:paraId="4EDEDAF7"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5683206D" w14:textId="77777777">
            <w:pPr>
              <w:pStyle w:val="ListParagraph"/>
              <w:spacing w:after="0" w:line="240" w:lineRule="auto"/>
              <w:ind w:left="0"/>
              <w:contextualSpacing w:val="0"/>
            </w:pPr>
            <w:r w:rsidRPr="00F220A0">
              <w:rPr>
                <w:rFonts w:cs="Verdana"/>
              </w:rPr>
              <w:t>Maize / Corn</w:t>
            </w:r>
          </w:p>
        </w:tc>
        <w:tc>
          <w:tcPr>
            <w:tcW w:w="2309" w:type="dxa"/>
            <w:gridSpan w:val="3"/>
          </w:tcPr>
          <w:p w:rsidRPr="00F220A0" w:rsidR="00BD0D94" w:rsidP="00D47469" w:rsidRDefault="00BD0D94" w14:paraId="7F7FE89C" w14:textId="77777777">
            <w:pPr>
              <w:pStyle w:val="ListParagraph"/>
              <w:spacing w:after="0" w:line="240" w:lineRule="auto"/>
              <w:ind w:left="0"/>
              <w:contextualSpacing w:val="0"/>
            </w:pPr>
          </w:p>
        </w:tc>
        <w:tc>
          <w:tcPr>
            <w:tcW w:w="2310" w:type="dxa"/>
            <w:gridSpan w:val="2"/>
          </w:tcPr>
          <w:p w:rsidRPr="00F220A0" w:rsidR="00BD0D94" w:rsidP="00D47469" w:rsidRDefault="00BD0D94" w14:paraId="690BA1E7" w14:textId="77777777">
            <w:pPr>
              <w:pStyle w:val="ListParagraph"/>
              <w:spacing w:after="0" w:line="240" w:lineRule="auto"/>
              <w:ind w:left="0"/>
              <w:contextualSpacing w:val="0"/>
            </w:pPr>
          </w:p>
        </w:tc>
      </w:tr>
      <w:tr w:rsidRPr="00F220A0" w:rsidR="00BD0D94" w:rsidTr="00D47469" w14:paraId="0467DDFA" w14:textId="77777777">
        <w:tc>
          <w:tcPr>
            <w:tcW w:w="567" w:type="dxa"/>
            <w:vAlign w:val="center"/>
          </w:tcPr>
          <w:p w:rsidRPr="00F220A0" w:rsidR="00BD0D94" w:rsidP="00844674" w:rsidRDefault="00BD0D94" w14:paraId="3B3ACCA9"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59CA390C" w14:textId="77777777">
            <w:pPr>
              <w:pStyle w:val="ListParagraph"/>
              <w:spacing w:after="0" w:line="240" w:lineRule="auto"/>
              <w:ind w:left="0"/>
              <w:contextualSpacing w:val="0"/>
              <w:rPr>
                <w:rFonts w:cs="Verdana"/>
              </w:rPr>
            </w:pPr>
            <w:r w:rsidRPr="00F220A0">
              <w:rPr>
                <w:rFonts w:cs="Verdana"/>
              </w:rPr>
              <w:t>Cassava</w:t>
            </w:r>
          </w:p>
        </w:tc>
        <w:tc>
          <w:tcPr>
            <w:tcW w:w="2309" w:type="dxa"/>
            <w:gridSpan w:val="3"/>
          </w:tcPr>
          <w:p w:rsidRPr="00F220A0" w:rsidR="00BD0D94" w:rsidP="00D47469" w:rsidRDefault="00BD0D94" w14:paraId="3DFB7067" w14:textId="77777777">
            <w:pPr>
              <w:pStyle w:val="ListParagraph"/>
              <w:spacing w:after="0" w:line="240" w:lineRule="auto"/>
              <w:ind w:left="0"/>
              <w:contextualSpacing w:val="0"/>
            </w:pPr>
          </w:p>
        </w:tc>
        <w:tc>
          <w:tcPr>
            <w:tcW w:w="2310" w:type="dxa"/>
            <w:gridSpan w:val="2"/>
          </w:tcPr>
          <w:p w:rsidRPr="00F220A0" w:rsidR="00BD0D94" w:rsidP="00D47469" w:rsidRDefault="00BD0D94" w14:paraId="72140099" w14:textId="77777777">
            <w:pPr>
              <w:pStyle w:val="ListParagraph"/>
              <w:spacing w:after="0" w:line="240" w:lineRule="auto"/>
              <w:ind w:left="0"/>
              <w:contextualSpacing w:val="0"/>
            </w:pPr>
          </w:p>
        </w:tc>
      </w:tr>
      <w:tr w:rsidRPr="00F220A0" w:rsidR="00BD0D94" w:rsidTr="00D47469" w14:paraId="3F8A6EB3" w14:textId="77777777">
        <w:tc>
          <w:tcPr>
            <w:tcW w:w="567" w:type="dxa"/>
            <w:vAlign w:val="center"/>
          </w:tcPr>
          <w:p w:rsidRPr="00F220A0" w:rsidR="00BD0D94" w:rsidP="00844674" w:rsidRDefault="00BD0D94" w14:paraId="1FBB84FB"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77E95DC2" w14:textId="77777777">
            <w:pPr>
              <w:pStyle w:val="ListParagraph"/>
              <w:spacing w:after="0" w:line="240" w:lineRule="auto"/>
              <w:ind w:left="0"/>
              <w:contextualSpacing w:val="0"/>
              <w:rPr>
                <w:rFonts w:cs="Verdana"/>
              </w:rPr>
            </w:pPr>
            <w:r w:rsidRPr="00F220A0">
              <w:rPr>
                <w:rFonts w:cs="Verdana"/>
              </w:rPr>
              <w:t xml:space="preserve">Other roots and tubers </w:t>
            </w:r>
            <w:r w:rsidRPr="00F220A0">
              <w:rPr>
                <w:rFonts w:cs="Verdana"/>
                <w:i/>
                <w:iCs/>
              </w:rPr>
              <w:t>(potatoes, yam)</w:t>
            </w:r>
          </w:p>
        </w:tc>
        <w:tc>
          <w:tcPr>
            <w:tcW w:w="2309" w:type="dxa"/>
            <w:gridSpan w:val="3"/>
          </w:tcPr>
          <w:p w:rsidRPr="00F220A0" w:rsidR="00BD0D94" w:rsidP="00D47469" w:rsidRDefault="00BD0D94" w14:paraId="4EBECDBE" w14:textId="77777777">
            <w:pPr>
              <w:pStyle w:val="ListParagraph"/>
              <w:spacing w:after="0" w:line="240" w:lineRule="auto"/>
              <w:ind w:left="0"/>
              <w:contextualSpacing w:val="0"/>
            </w:pPr>
          </w:p>
        </w:tc>
        <w:tc>
          <w:tcPr>
            <w:tcW w:w="2310" w:type="dxa"/>
            <w:gridSpan w:val="2"/>
          </w:tcPr>
          <w:p w:rsidRPr="00F220A0" w:rsidR="00BD0D94" w:rsidP="00D47469" w:rsidRDefault="00BD0D94" w14:paraId="08E7CC04" w14:textId="77777777">
            <w:pPr>
              <w:pStyle w:val="ListParagraph"/>
              <w:spacing w:after="0" w:line="240" w:lineRule="auto"/>
              <w:ind w:left="0"/>
              <w:contextualSpacing w:val="0"/>
            </w:pPr>
          </w:p>
        </w:tc>
      </w:tr>
      <w:tr w:rsidRPr="00F220A0" w:rsidR="00BD0D94" w:rsidTr="00D47469" w14:paraId="5C140123" w14:textId="77777777">
        <w:tc>
          <w:tcPr>
            <w:tcW w:w="567" w:type="dxa"/>
            <w:vAlign w:val="center"/>
          </w:tcPr>
          <w:p w:rsidRPr="00F220A0" w:rsidR="00BD0D94" w:rsidP="00844674" w:rsidRDefault="00BD0D94" w14:paraId="3CC59A2D"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03B87F53" w14:textId="77777777">
            <w:pPr>
              <w:pStyle w:val="ListParagraph"/>
              <w:spacing w:after="0" w:line="240" w:lineRule="auto"/>
              <w:ind w:left="0"/>
              <w:contextualSpacing w:val="0"/>
              <w:rPr>
                <w:rFonts w:cs="Verdana"/>
              </w:rPr>
            </w:pPr>
            <w:r w:rsidRPr="00F220A0">
              <w:rPr>
                <w:rFonts w:cs="Verdana"/>
              </w:rPr>
              <w:t>Pulses/Lentils/Tofu/Curd</w:t>
            </w:r>
          </w:p>
        </w:tc>
        <w:tc>
          <w:tcPr>
            <w:tcW w:w="2309" w:type="dxa"/>
            <w:gridSpan w:val="3"/>
          </w:tcPr>
          <w:p w:rsidRPr="00F220A0" w:rsidR="00BD0D94" w:rsidP="00D47469" w:rsidRDefault="00BD0D94" w14:paraId="57F957DC" w14:textId="77777777">
            <w:pPr>
              <w:pStyle w:val="ListParagraph"/>
              <w:spacing w:after="0" w:line="240" w:lineRule="auto"/>
              <w:ind w:left="0"/>
              <w:contextualSpacing w:val="0"/>
            </w:pPr>
          </w:p>
        </w:tc>
        <w:tc>
          <w:tcPr>
            <w:tcW w:w="2310" w:type="dxa"/>
            <w:gridSpan w:val="2"/>
          </w:tcPr>
          <w:p w:rsidRPr="00F220A0" w:rsidR="00BD0D94" w:rsidP="00D47469" w:rsidRDefault="00BD0D94" w14:paraId="13AC826B" w14:textId="77777777">
            <w:pPr>
              <w:pStyle w:val="ListParagraph"/>
              <w:spacing w:after="0" w:line="240" w:lineRule="auto"/>
              <w:ind w:left="0"/>
              <w:contextualSpacing w:val="0"/>
            </w:pPr>
          </w:p>
        </w:tc>
      </w:tr>
      <w:tr w:rsidRPr="00F220A0" w:rsidR="00BD0D94" w:rsidTr="00D47469" w14:paraId="07C403EE" w14:textId="77777777">
        <w:tc>
          <w:tcPr>
            <w:tcW w:w="567" w:type="dxa"/>
            <w:vMerge w:val="restart"/>
            <w:vAlign w:val="center"/>
          </w:tcPr>
          <w:p w:rsidRPr="00F220A0" w:rsidR="00BD0D94" w:rsidP="00844674" w:rsidRDefault="00BD0D94" w14:paraId="067C7363"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6F633E01" w14:textId="77777777">
            <w:pPr>
              <w:autoSpaceDE w:val="0"/>
              <w:autoSpaceDN w:val="0"/>
              <w:adjustRightInd w:val="0"/>
              <w:spacing w:after="0" w:line="240" w:lineRule="auto"/>
              <w:rPr>
                <w:rFonts w:cs="Verdana"/>
              </w:rPr>
            </w:pPr>
            <w:r w:rsidRPr="00F220A0">
              <w:rPr>
                <w:rFonts w:cs="Verdana"/>
              </w:rPr>
              <w:t>Vegetables</w:t>
            </w:r>
          </w:p>
        </w:tc>
        <w:tc>
          <w:tcPr>
            <w:tcW w:w="2309" w:type="dxa"/>
            <w:gridSpan w:val="3"/>
            <w:shd w:val="clear" w:color="auto" w:fill="000000" w:themeFill="text1"/>
          </w:tcPr>
          <w:p w:rsidRPr="00F220A0" w:rsidR="00BD0D94" w:rsidP="00D47469" w:rsidRDefault="00BD0D94" w14:paraId="4D4EB089" w14:textId="77777777">
            <w:pPr>
              <w:pStyle w:val="ListParagraph"/>
              <w:spacing w:after="0" w:line="240" w:lineRule="auto"/>
              <w:ind w:left="0"/>
              <w:contextualSpacing w:val="0"/>
            </w:pPr>
          </w:p>
        </w:tc>
        <w:tc>
          <w:tcPr>
            <w:tcW w:w="2310" w:type="dxa"/>
            <w:gridSpan w:val="2"/>
            <w:shd w:val="clear" w:color="auto" w:fill="000000" w:themeFill="text1"/>
          </w:tcPr>
          <w:p w:rsidRPr="00F220A0" w:rsidR="00BD0D94" w:rsidP="00D47469" w:rsidRDefault="00BD0D94" w14:paraId="5ED7617E" w14:textId="77777777">
            <w:pPr>
              <w:pStyle w:val="ListParagraph"/>
              <w:spacing w:after="0" w:line="240" w:lineRule="auto"/>
              <w:ind w:left="0"/>
              <w:contextualSpacing w:val="0"/>
            </w:pPr>
          </w:p>
        </w:tc>
      </w:tr>
      <w:tr w:rsidRPr="00F220A0" w:rsidR="00BD0D94" w:rsidTr="00D47469" w14:paraId="0463E13B" w14:textId="77777777">
        <w:tc>
          <w:tcPr>
            <w:tcW w:w="567" w:type="dxa"/>
            <w:vMerge/>
            <w:vAlign w:val="center"/>
          </w:tcPr>
          <w:p w:rsidRPr="00F220A0" w:rsidR="00BD0D94" w:rsidP="00D47469" w:rsidRDefault="00BD0D94" w14:paraId="05D77D2F" w14:textId="77777777">
            <w:pPr>
              <w:pStyle w:val="ListParagraph"/>
              <w:spacing w:after="0" w:line="240" w:lineRule="auto"/>
              <w:ind w:left="34"/>
              <w:contextualSpacing w:val="0"/>
            </w:pPr>
          </w:p>
        </w:tc>
        <w:tc>
          <w:tcPr>
            <w:tcW w:w="4111" w:type="dxa"/>
          </w:tcPr>
          <w:p w:rsidRPr="00F220A0" w:rsidR="00BD0D94" w:rsidP="00D47469" w:rsidRDefault="00BD0D94" w14:paraId="36EA1EA2" w14:textId="77777777">
            <w:pPr>
              <w:autoSpaceDE w:val="0"/>
              <w:autoSpaceDN w:val="0"/>
              <w:adjustRightInd w:val="0"/>
              <w:spacing w:after="0" w:line="240" w:lineRule="auto"/>
              <w:jc w:val="right"/>
              <w:rPr>
                <w:rFonts w:cs="Verdana"/>
              </w:rPr>
            </w:pPr>
            <w:r w:rsidRPr="00F220A0">
              <w:rPr>
                <w:rFonts w:cs="Verdana"/>
              </w:rPr>
              <w:t>Green Leafy</w:t>
            </w:r>
          </w:p>
        </w:tc>
        <w:tc>
          <w:tcPr>
            <w:tcW w:w="2309" w:type="dxa"/>
            <w:gridSpan w:val="3"/>
          </w:tcPr>
          <w:p w:rsidRPr="00F220A0" w:rsidR="00BD0D94" w:rsidP="00D47469" w:rsidRDefault="00BD0D94" w14:paraId="4EA60D49" w14:textId="77777777">
            <w:pPr>
              <w:pStyle w:val="ListParagraph"/>
              <w:spacing w:after="0" w:line="240" w:lineRule="auto"/>
              <w:ind w:left="0"/>
              <w:contextualSpacing w:val="0"/>
            </w:pPr>
          </w:p>
        </w:tc>
        <w:tc>
          <w:tcPr>
            <w:tcW w:w="2310" w:type="dxa"/>
            <w:gridSpan w:val="2"/>
          </w:tcPr>
          <w:p w:rsidRPr="00F220A0" w:rsidR="00BD0D94" w:rsidP="00D47469" w:rsidRDefault="00BD0D94" w14:paraId="53587A97" w14:textId="77777777">
            <w:pPr>
              <w:pStyle w:val="ListParagraph"/>
              <w:spacing w:after="0" w:line="240" w:lineRule="auto"/>
              <w:ind w:left="0"/>
              <w:contextualSpacing w:val="0"/>
            </w:pPr>
          </w:p>
        </w:tc>
      </w:tr>
      <w:tr w:rsidRPr="00F220A0" w:rsidR="00BD0D94" w:rsidTr="00D47469" w14:paraId="0882CA3D" w14:textId="77777777">
        <w:tc>
          <w:tcPr>
            <w:tcW w:w="567" w:type="dxa"/>
            <w:vMerge/>
            <w:vAlign w:val="center"/>
          </w:tcPr>
          <w:p w:rsidRPr="00F220A0" w:rsidR="00BD0D94" w:rsidP="00D47469" w:rsidRDefault="00BD0D94" w14:paraId="06C436E8" w14:textId="77777777">
            <w:pPr>
              <w:pStyle w:val="ListParagraph"/>
              <w:spacing w:after="0" w:line="240" w:lineRule="auto"/>
              <w:ind w:left="34"/>
              <w:contextualSpacing w:val="0"/>
            </w:pPr>
          </w:p>
        </w:tc>
        <w:tc>
          <w:tcPr>
            <w:tcW w:w="4111" w:type="dxa"/>
          </w:tcPr>
          <w:p w:rsidRPr="00F220A0" w:rsidR="00BD0D94" w:rsidP="00D47469" w:rsidRDefault="00BD0D94" w14:paraId="307B04AD" w14:textId="77777777">
            <w:pPr>
              <w:autoSpaceDE w:val="0"/>
              <w:autoSpaceDN w:val="0"/>
              <w:adjustRightInd w:val="0"/>
              <w:spacing w:after="0" w:line="240" w:lineRule="auto"/>
              <w:jc w:val="right"/>
              <w:rPr>
                <w:rFonts w:cs="Verdana"/>
              </w:rPr>
            </w:pPr>
            <w:r w:rsidRPr="00F220A0">
              <w:rPr>
                <w:rFonts w:cs="Verdana"/>
              </w:rPr>
              <w:t>Carrots</w:t>
            </w:r>
          </w:p>
        </w:tc>
        <w:tc>
          <w:tcPr>
            <w:tcW w:w="2309" w:type="dxa"/>
            <w:gridSpan w:val="3"/>
          </w:tcPr>
          <w:p w:rsidRPr="00F220A0" w:rsidR="00BD0D94" w:rsidP="00D47469" w:rsidRDefault="00BD0D94" w14:paraId="7A6F22A2" w14:textId="77777777">
            <w:pPr>
              <w:pStyle w:val="ListParagraph"/>
              <w:spacing w:after="0" w:line="240" w:lineRule="auto"/>
              <w:ind w:left="0"/>
              <w:contextualSpacing w:val="0"/>
            </w:pPr>
          </w:p>
        </w:tc>
        <w:tc>
          <w:tcPr>
            <w:tcW w:w="2310" w:type="dxa"/>
            <w:gridSpan w:val="2"/>
          </w:tcPr>
          <w:p w:rsidRPr="00F220A0" w:rsidR="00BD0D94" w:rsidP="00D47469" w:rsidRDefault="00BD0D94" w14:paraId="14908D20" w14:textId="77777777">
            <w:pPr>
              <w:pStyle w:val="ListParagraph"/>
              <w:spacing w:after="0" w:line="240" w:lineRule="auto"/>
              <w:ind w:left="0"/>
              <w:contextualSpacing w:val="0"/>
            </w:pPr>
          </w:p>
        </w:tc>
      </w:tr>
      <w:tr w:rsidRPr="00F220A0" w:rsidR="00BD0D94" w:rsidTr="00D47469" w14:paraId="69EABC6E" w14:textId="77777777">
        <w:tc>
          <w:tcPr>
            <w:tcW w:w="567" w:type="dxa"/>
            <w:vMerge/>
            <w:vAlign w:val="center"/>
          </w:tcPr>
          <w:p w:rsidRPr="00F220A0" w:rsidR="00BD0D94" w:rsidP="00D47469" w:rsidRDefault="00BD0D94" w14:paraId="1C952FD3" w14:textId="77777777">
            <w:pPr>
              <w:pStyle w:val="ListParagraph"/>
              <w:spacing w:after="0" w:line="240" w:lineRule="auto"/>
              <w:ind w:left="34"/>
              <w:contextualSpacing w:val="0"/>
            </w:pPr>
          </w:p>
        </w:tc>
        <w:tc>
          <w:tcPr>
            <w:tcW w:w="4111" w:type="dxa"/>
          </w:tcPr>
          <w:p w:rsidRPr="00F220A0" w:rsidR="00BD0D94" w:rsidP="00D47469" w:rsidRDefault="00BD0D94" w14:paraId="225864D5" w14:textId="77777777">
            <w:pPr>
              <w:autoSpaceDE w:val="0"/>
              <w:autoSpaceDN w:val="0"/>
              <w:adjustRightInd w:val="0"/>
              <w:spacing w:after="0" w:line="240" w:lineRule="auto"/>
              <w:jc w:val="right"/>
              <w:rPr>
                <w:rFonts w:cs="Verdana"/>
              </w:rPr>
            </w:pPr>
            <w:r w:rsidRPr="00F220A0">
              <w:rPr>
                <w:rFonts w:cs="Verdana"/>
              </w:rPr>
              <w:t>Onions</w:t>
            </w:r>
          </w:p>
        </w:tc>
        <w:tc>
          <w:tcPr>
            <w:tcW w:w="2309" w:type="dxa"/>
            <w:gridSpan w:val="3"/>
          </w:tcPr>
          <w:p w:rsidRPr="00F220A0" w:rsidR="00BD0D94" w:rsidP="00D47469" w:rsidRDefault="00BD0D94" w14:paraId="3420F52E" w14:textId="77777777">
            <w:pPr>
              <w:pStyle w:val="ListParagraph"/>
              <w:spacing w:after="0" w:line="240" w:lineRule="auto"/>
              <w:ind w:left="0"/>
              <w:contextualSpacing w:val="0"/>
            </w:pPr>
          </w:p>
        </w:tc>
        <w:tc>
          <w:tcPr>
            <w:tcW w:w="2310" w:type="dxa"/>
            <w:gridSpan w:val="2"/>
          </w:tcPr>
          <w:p w:rsidRPr="00F220A0" w:rsidR="00BD0D94" w:rsidP="00D47469" w:rsidRDefault="00BD0D94" w14:paraId="6F6AA938" w14:textId="77777777">
            <w:pPr>
              <w:pStyle w:val="ListParagraph"/>
              <w:spacing w:after="0" w:line="240" w:lineRule="auto"/>
              <w:ind w:left="0"/>
              <w:contextualSpacing w:val="0"/>
            </w:pPr>
          </w:p>
        </w:tc>
      </w:tr>
      <w:tr w:rsidRPr="00F220A0" w:rsidR="00BD0D94" w:rsidTr="00D47469" w14:paraId="3F8872C5" w14:textId="77777777">
        <w:tc>
          <w:tcPr>
            <w:tcW w:w="567" w:type="dxa"/>
            <w:vMerge/>
            <w:vAlign w:val="center"/>
          </w:tcPr>
          <w:p w:rsidRPr="00F220A0" w:rsidR="00BD0D94" w:rsidP="00D47469" w:rsidRDefault="00BD0D94" w14:paraId="6D4BC829" w14:textId="77777777">
            <w:pPr>
              <w:pStyle w:val="ListParagraph"/>
              <w:spacing w:after="0" w:line="240" w:lineRule="auto"/>
              <w:ind w:left="34"/>
              <w:contextualSpacing w:val="0"/>
            </w:pPr>
          </w:p>
        </w:tc>
        <w:tc>
          <w:tcPr>
            <w:tcW w:w="4111" w:type="dxa"/>
          </w:tcPr>
          <w:p w:rsidRPr="00F220A0" w:rsidR="00BD0D94" w:rsidP="00D47469" w:rsidRDefault="00BD0D94" w14:paraId="0F4AC4EF" w14:textId="77777777">
            <w:pPr>
              <w:autoSpaceDE w:val="0"/>
              <w:autoSpaceDN w:val="0"/>
              <w:adjustRightInd w:val="0"/>
              <w:spacing w:after="0" w:line="240" w:lineRule="auto"/>
              <w:jc w:val="right"/>
              <w:rPr>
                <w:rFonts w:cs="Verdana"/>
              </w:rPr>
            </w:pPr>
            <w:r w:rsidRPr="00F220A0">
              <w:rPr>
                <w:rFonts w:cs="Verdana"/>
              </w:rPr>
              <w:t>Tomatoes</w:t>
            </w:r>
          </w:p>
        </w:tc>
        <w:tc>
          <w:tcPr>
            <w:tcW w:w="2309" w:type="dxa"/>
            <w:gridSpan w:val="3"/>
          </w:tcPr>
          <w:p w:rsidRPr="00F220A0" w:rsidR="00BD0D94" w:rsidP="00D47469" w:rsidRDefault="00BD0D94" w14:paraId="4271B800" w14:textId="77777777">
            <w:pPr>
              <w:pStyle w:val="ListParagraph"/>
              <w:spacing w:after="0" w:line="240" w:lineRule="auto"/>
              <w:ind w:left="0"/>
              <w:contextualSpacing w:val="0"/>
            </w:pPr>
          </w:p>
        </w:tc>
        <w:tc>
          <w:tcPr>
            <w:tcW w:w="2310" w:type="dxa"/>
            <w:gridSpan w:val="2"/>
          </w:tcPr>
          <w:p w:rsidRPr="00F220A0" w:rsidR="00BD0D94" w:rsidP="00D47469" w:rsidRDefault="00BD0D94" w14:paraId="1FACB42A" w14:textId="77777777">
            <w:pPr>
              <w:pStyle w:val="ListParagraph"/>
              <w:spacing w:after="0" w:line="240" w:lineRule="auto"/>
              <w:ind w:left="0"/>
              <w:contextualSpacing w:val="0"/>
            </w:pPr>
          </w:p>
        </w:tc>
      </w:tr>
      <w:tr w:rsidRPr="00F220A0" w:rsidR="00BD0D94" w:rsidTr="00D47469" w14:paraId="22AEA4CB" w14:textId="77777777">
        <w:tc>
          <w:tcPr>
            <w:tcW w:w="567" w:type="dxa"/>
            <w:vAlign w:val="center"/>
          </w:tcPr>
          <w:p w:rsidRPr="00F220A0" w:rsidR="00BD0D94" w:rsidP="00844674" w:rsidRDefault="00BD0D94" w14:paraId="70A7BC4A"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6DEF6315" w14:textId="77777777">
            <w:pPr>
              <w:autoSpaceDE w:val="0"/>
              <w:autoSpaceDN w:val="0"/>
              <w:adjustRightInd w:val="0"/>
              <w:spacing w:after="0" w:line="240" w:lineRule="auto"/>
              <w:rPr>
                <w:rFonts w:cs="Verdana"/>
              </w:rPr>
            </w:pPr>
            <w:r w:rsidRPr="00F220A0">
              <w:rPr>
                <w:rFonts w:cs="Verdana"/>
              </w:rPr>
              <w:t>Bamboo shoots</w:t>
            </w:r>
          </w:p>
        </w:tc>
        <w:tc>
          <w:tcPr>
            <w:tcW w:w="2309" w:type="dxa"/>
            <w:gridSpan w:val="3"/>
          </w:tcPr>
          <w:p w:rsidRPr="00F220A0" w:rsidR="00BD0D94" w:rsidP="00D47469" w:rsidRDefault="00BD0D94" w14:paraId="13B914BE" w14:textId="77777777">
            <w:pPr>
              <w:pStyle w:val="ListParagraph"/>
              <w:spacing w:after="0" w:line="240" w:lineRule="auto"/>
              <w:ind w:left="0"/>
              <w:contextualSpacing w:val="0"/>
            </w:pPr>
          </w:p>
        </w:tc>
        <w:tc>
          <w:tcPr>
            <w:tcW w:w="2310" w:type="dxa"/>
            <w:gridSpan w:val="2"/>
          </w:tcPr>
          <w:p w:rsidRPr="00F220A0" w:rsidR="00BD0D94" w:rsidP="00D47469" w:rsidRDefault="00BD0D94" w14:paraId="3E5D7718" w14:textId="77777777">
            <w:pPr>
              <w:pStyle w:val="ListParagraph"/>
              <w:spacing w:after="0" w:line="240" w:lineRule="auto"/>
              <w:ind w:left="0"/>
              <w:contextualSpacing w:val="0"/>
            </w:pPr>
          </w:p>
        </w:tc>
      </w:tr>
      <w:tr w:rsidRPr="00F220A0" w:rsidR="00BD0D94" w:rsidTr="00D47469" w14:paraId="6FFD1256" w14:textId="77777777">
        <w:tc>
          <w:tcPr>
            <w:tcW w:w="567" w:type="dxa"/>
            <w:vAlign w:val="center"/>
          </w:tcPr>
          <w:p w:rsidRPr="00F220A0" w:rsidR="00BD0D94" w:rsidP="00844674" w:rsidRDefault="00BD0D94" w14:paraId="20F4C7C1"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699FFFF1" w14:textId="77777777">
            <w:pPr>
              <w:autoSpaceDE w:val="0"/>
              <w:autoSpaceDN w:val="0"/>
              <w:adjustRightInd w:val="0"/>
              <w:spacing w:after="0" w:line="240" w:lineRule="auto"/>
              <w:rPr>
                <w:rFonts w:cs="Verdana"/>
              </w:rPr>
            </w:pPr>
            <w:r w:rsidRPr="00F220A0">
              <w:rPr>
                <w:rFonts w:cs="Verdana"/>
              </w:rPr>
              <w:t>Mushrooms</w:t>
            </w:r>
          </w:p>
        </w:tc>
        <w:tc>
          <w:tcPr>
            <w:tcW w:w="2309" w:type="dxa"/>
            <w:gridSpan w:val="3"/>
          </w:tcPr>
          <w:p w:rsidRPr="00F220A0" w:rsidR="00BD0D94" w:rsidP="00D47469" w:rsidRDefault="00BD0D94" w14:paraId="3A2AAFAC" w14:textId="77777777">
            <w:pPr>
              <w:pStyle w:val="ListParagraph"/>
              <w:spacing w:after="0" w:line="240" w:lineRule="auto"/>
              <w:ind w:left="0"/>
              <w:contextualSpacing w:val="0"/>
            </w:pPr>
          </w:p>
        </w:tc>
        <w:tc>
          <w:tcPr>
            <w:tcW w:w="2310" w:type="dxa"/>
            <w:gridSpan w:val="2"/>
          </w:tcPr>
          <w:p w:rsidRPr="00F220A0" w:rsidR="00BD0D94" w:rsidP="00D47469" w:rsidRDefault="00BD0D94" w14:paraId="12A21B46" w14:textId="77777777">
            <w:pPr>
              <w:pStyle w:val="ListParagraph"/>
              <w:spacing w:after="0" w:line="240" w:lineRule="auto"/>
              <w:ind w:left="0"/>
              <w:contextualSpacing w:val="0"/>
            </w:pPr>
          </w:p>
        </w:tc>
      </w:tr>
      <w:tr w:rsidRPr="00F220A0" w:rsidR="00BD0D94" w:rsidTr="00D47469" w14:paraId="407D4983" w14:textId="77777777">
        <w:tc>
          <w:tcPr>
            <w:tcW w:w="567" w:type="dxa"/>
            <w:vAlign w:val="center"/>
          </w:tcPr>
          <w:p w:rsidRPr="00F220A0" w:rsidR="00BD0D94" w:rsidP="00844674" w:rsidRDefault="00BD0D94" w14:paraId="5AB55923"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7A298321" w14:textId="77777777">
            <w:pPr>
              <w:autoSpaceDE w:val="0"/>
              <w:autoSpaceDN w:val="0"/>
              <w:adjustRightInd w:val="0"/>
              <w:spacing w:after="0" w:line="240" w:lineRule="auto"/>
              <w:rPr>
                <w:rFonts w:cs="Verdana"/>
              </w:rPr>
            </w:pPr>
            <w:r w:rsidRPr="00F220A0">
              <w:rPr>
                <w:rFonts w:cs="Verdana"/>
              </w:rPr>
              <w:t>Fruits</w:t>
            </w:r>
          </w:p>
        </w:tc>
        <w:tc>
          <w:tcPr>
            <w:tcW w:w="2309" w:type="dxa"/>
            <w:gridSpan w:val="3"/>
          </w:tcPr>
          <w:p w:rsidRPr="00F220A0" w:rsidR="00BD0D94" w:rsidP="00D47469" w:rsidRDefault="00BD0D94" w14:paraId="25988D04" w14:textId="77777777">
            <w:pPr>
              <w:pStyle w:val="ListParagraph"/>
              <w:spacing w:after="0" w:line="240" w:lineRule="auto"/>
              <w:ind w:left="0"/>
              <w:contextualSpacing w:val="0"/>
            </w:pPr>
          </w:p>
        </w:tc>
        <w:tc>
          <w:tcPr>
            <w:tcW w:w="2310" w:type="dxa"/>
            <w:gridSpan w:val="2"/>
          </w:tcPr>
          <w:p w:rsidRPr="00F220A0" w:rsidR="00BD0D94" w:rsidP="00D47469" w:rsidRDefault="00BD0D94" w14:paraId="68668806" w14:textId="77777777">
            <w:pPr>
              <w:pStyle w:val="ListParagraph"/>
              <w:spacing w:after="0" w:line="240" w:lineRule="auto"/>
              <w:ind w:left="0"/>
              <w:contextualSpacing w:val="0"/>
            </w:pPr>
          </w:p>
        </w:tc>
      </w:tr>
      <w:tr w:rsidRPr="00F220A0" w:rsidR="00BD0D94" w:rsidTr="00D47469" w14:paraId="5D9280D0" w14:textId="77777777">
        <w:tc>
          <w:tcPr>
            <w:tcW w:w="567" w:type="dxa"/>
            <w:vAlign w:val="center"/>
          </w:tcPr>
          <w:p w:rsidRPr="00F220A0" w:rsidR="00BD0D94" w:rsidP="00844674" w:rsidRDefault="00BD0D94" w14:paraId="2179FFAF"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60528EED" w14:textId="77777777">
            <w:pPr>
              <w:autoSpaceDE w:val="0"/>
              <w:autoSpaceDN w:val="0"/>
              <w:adjustRightInd w:val="0"/>
              <w:spacing w:after="0" w:line="240" w:lineRule="auto"/>
              <w:rPr>
                <w:rFonts w:cs="Verdana"/>
              </w:rPr>
            </w:pPr>
            <w:r w:rsidRPr="00F220A0">
              <w:rPr>
                <w:rFonts w:cs="Verdana"/>
              </w:rPr>
              <w:t>Fish/ fish paste</w:t>
            </w:r>
          </w:p>
        </w:tc>
        <w:tc>
          <w:tcPr>
            <w:tcW w:w="2309" w:type="dxa"/>
            <w:gridSpan w:val="3"/>
          </w:tcPr>
          <w:p w:rsidRPr="00F220A0" w:rsidR="00BD0D94" w:rsidP="00D47469" w:rsidRDefault="00BD0D94" w14:paraId="5A41F655" w14:textId="77777777">
            <w:pPr>
              <w:pStyle w:val="ListParagraph"/>
              <w:spacing w:after="0" w:line="240" w:lineRule="auto"/>
              <w:ind w:left="0"/>
              <w:contextualSpacing w:val="0"/>
            </w:pPr>
          </w:p>
        </w:tc>
        <w:tc>
          <w:tcPr>
            <w:tcW w:w="2310" w:type="dxa"/>
            <w:gridSpan w:val="2"/>
          </w:tcPr>
          <w:p w:rsidRPr="00F220A0" w:rsidR="00BD0D94" w:rsidP="00D47469" w:rsidRDefault="00BD0D94" w14:paraId="2F940BB9" w14:textId="77777777">
            <w:pPr>
              <w:pStyle w:val="ListParagraph"/>
              <w:spacing w:after="0" w:line="240" w:lineRule="auto"/>
              <w:ind w:left="0"/>
              <w:contextualSpacing w:val="0"/>
            </w:pPr>
          </w:p>
        </w:tc>
      </w:tr>
      <w:tr w:rsidRPr="00F220A0" w:rsidR="00BD0D94" w:rsidTr="00D47469" w14:paraId="6595DDA1" w14:textId="77777777">
        <w:tc>
          <w:tcPr>
            <w:tcW w:w="567" w:type="dxa"/>
            <w:vAlign w:val="center"/>
          </w:tcPr>
          <w:p w:rsidRPr="00F220A0" w:rsidR="00BD0D94" w:rsidP="00844674" w:rsidRDefault="00BD0D94" w14:paraId="586485C6"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236CF172" w14:textId="77777777">
            <w:pPr>
              <w:autoSpaceDE w:val="0"/>
              <w:autoSpaceDN w:val="0"/>
              <w:adjustRightInd w:val="0"/>
              <w:spacing w:after="0" w:line="240" w:lineRule="auto"/>
              <w:rPr>
                <w:rFonts w:cs="Verdana"/>
              </w:rPr>
            </w:pPr>
            <w:r w:rsidRPr="00F220A0">
              <w:rPr>
                <w:rFonts w:cs="Verdana"/>
              </w:rPr>
              <w:t>Other aquatic animals (crabs, snails, shrimps, etc.)</w:t>
            </w:r>
          </w:p>
        </w:tc>
        <w:tc>
          <w:tcPr>
            <w:tcW w:w="2309" w:type="dxa"/>
            <w:gridSpan w:val="3"/>
          </w:tcPr>
          <w:p w:rsidRPr="00F220A0" w:rsidR="00BD0D94" w:rsidP="00D47469" w:rsidRDefault="00BD0D94" w14:paraId="25776733" w14:textId="77777777">
            <w:pPr>
              <w:pStyle w:val="ListParagraph"/>
              <w:spacing w:after="0" w:line="240" w:lineRule="auto"/>
              <w:ind w:left="0"/>
              <w:contextualSpacing w:val="0"/>
            </w:pPr>
          </w:p>
        </w:tc>
        <w:tc>
          <w:tcPr>
            <w:tcW w:w="2310" w:type="dxa"/>
            <w:gridSpan w:val="2"/>
          </w:tcPr>
          <w:p w:rsidRPr="00F220A0" w:rsidR="00BD0D94" w:rsidP="00D47469" w:rsidRDefault="00BD0D94" w14:paraId="70BEDF9F" w14:textId="77777777">
            <w:pPr>
              <w:pStyle w:val="ListParagraph"/>
              <w:spacing w:after="0" w:line="240" w:lineRule="auto"/>
              <w:ind w:left="0"/>
              <w:contextualSpacing w:val="0"/>
            </w:pPr>
          </w:p>
        </w:tc>
      </w:tr>
      <w:tr w:rsidRPr="00F220A0" w:rsidR="00BD0D94" w:rsidTr="00D47469" w14:paraId="71609E58" w14:textId="77777777">
        <w:tc>
          <w:tcPr>
            <w:tcW w:w="567" w:type="dxa"/>
            <w:vAlign w:val="center"/>
          </w:tcPr>
          <w:p w:rsidRPr="00F220A0" w:rsidR="00BD0D94" w:rsidP="00844674" w:rsidRDefault="00BD0D94" w14:paraId="416467E4"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43F28014" w14:textId="77777777">
            <w:pPr>
              <w:autoSpaceDE w:val="0"/>
              <w:autoSpaceDN w:val="0"/>
              <w:adjustRightInd w:val="0"/>
              <w:spacing w:after="0" w:line="240" w:lineRule="auto"/>
              <w:rPr>
                <w:rFonts w:cs="Verdana"/>
              </w:rPr>
            </w:pPr>
            <w:r w:rsidRPr="00F220A0">
              <w:rPr>
                <w:rFonts w:cs="Verdana"/>
              </w:rPr>
              <w:t xml:space="preserve">Meat (beef, pork) </w:t>
            </w:r>
          </w:p>
        </w:tc>
        <w:tc>
          <w:tcPr>
            <w:tcW w:w="2309" w:type="dxa"/>
            <w:gridSpan w:val="3"/>
          </w:tcPr>
          <w:p w:rsidRPr="00F220A0" w:rsidR="00BD0D94" w:rsidP="00D47469" w:rsidRDefault="00BD0D94" w14:paraId="49284878" w14:textId="77777777">
            <w:pPr>
              <w:pStyle w:val="ListParagraph"/>
              <w:spacing w:after="0" w:line="240" w:lineRule="auto"/>
              <w:ind w:left="0"/>
              <w:contextualSpacing w:val="0"/>
            </w:pPr>
          </w:p>
        </w:tc>
        <w:tc>
          <w:tcPr>
            <w:tcW w:w="2310" w:type="dxa"/>
            <w:gridSpan w:val="2"/>
          </w:tcPr>
          <w:p w:rsidRPr="00F220A0" w:rsidR="00BD0D94" w:rsidP="00D47469" w:rsidRDefault="00BD0D94" w14:paraId="29710F31" w14:textId="77777777">
            <w:pPr>
              <w:pStyle w:val="ListParagraph"/>
              <w:spacing w:after="0" w:line="240" w:lineRule="auto"/>
              <w:ind w:left="0"/>
              <w:contextualSpacing w:val="0"/>
            </w:pPr>
          </w:p>
        </w:tc>
      </w:tr>
      <w:tr w:rsidRPr="00F220A0" w:rsidR="00BD0D94" w:rsidTr="00D47469" w14:paraId="1D3F7D1A" w14:textId="77777777">
        <w:tc>
          <w:tcPr>
            <w:tcW w:w="567" w:type="dxa"/>
            <w:vAlign w:val="center"/>
          </w:tcPr>
          <w:p w:rsidRPr="00F220A0" w:rsidR="00BD0D94" w:rsidP="00844674" w:rsidRDefault="00BD0D94" w14:paraId="22A7841E"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0F8426FA" w14:textId="77777777">
            <w:pPr>
              <w:autoSpaceDE w:val="0"/>
              <w:autoSpaceDN w:val="0"/>
              <w:adjustRightInd w:val="0"/>
              <w:spacing w:after="0" w:line="240" w:lineRule="auto"/>
              <w:rPr>
                <w:rFonts w:cs="Verdana"/>
              </w:rPr>
            </w:pPr>
            <w:r w:rsidRPr="00F220A0">
              <w:rPr>
                <w:rFonts w:cs="Verdana"/>
              </w:rPr>
              <w:t>Chicken</w:t>
            </w:r>
          </w:p>
        </w:tc>
        <w:tc>
          <w:tcPr>
            <w:tcW w:w="2309" w:type="dxa"/>
            <w:gridSpan w:val="3"/>
          </w:tcPr>
          <w:p w:rsidRPr="00F220A0" w:rsidR="00BD0D94" w:rsidP="00D47469" w:rsidRDefault="00BD0D94" w14:paraId="5BD80183" w14:textId="77777777">
            <w:pPr>
              <w:pStyle w:val="ListParagraph"/>
              <w:spacing w:after="0" w:line="240" w:lineRule="auto"/>
              <w:ind w:left="0"/>
              <w:contextualSpacing w:val="0"/>
            </w:pPr>
          </w:p>
        </w:tc>
        <w:tc>
          <w:tcPr>
            <w:tcW w:w="2310" w:type="dxa"/>
            <w:gridSpan w:val="2"/>
          </w:tcPr>
          <w:p w:rsidRPr="00F220A0" w:rsidR="00BD0D94" w:rsidP="00D47469" w:rsidRDefault="00BD0D94" w14:paraId="08BEDD61" w14:textId="77777777">
            <w:pPr>
              <w:pStyle w:val="ListParagraph"/>
              <w:spacing w:after="0" w:line="240" w:lineRule="auto"/>
              <w:ind w:left="0"/>
              <w:contextualSpacing w:val="0"/>
            </w:pPr>
          </w:p>
        </w:tc>
      </w:tr>
      <w:tr w:rsidRPr="00F220A0" w:rsidR="00BD0D94" w:rsidTr="00D47469" w14:paraId="6AD1F50D" w14:textId="77777777">
        <w:tc>
          <w:tcPr>
            <w:tcW w:w="567" w:type="dxa"/>
            <w:vAlign w:val="center"/>
          </w:tcPr>
          <w:p w:rsidRPr="00F220A0" w:rsidR="00BD0D94" w:rsidP="00844674" w:rsidRDefault="00BD0D94" w14:paraId="27AEFE07"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7F541321" w14:textId="77777777">
            <w:pPr>
              <w:autoSpaceDE w:val="0"/>
              <w:autoSpaceDN w:val="0"/>
              <w:adjustRightInd w:val="0"/>
              <w:spacing w:after="0" w:line="240" w:lineRule="auto"/>
              <w:rPr>
                <w:rFonts w:cs="Verdana"/>
              </w:rPr>
            </w:pPr>
            <w:r w:rsidRPr="00F220A0">
              <w:rPr>
                <w:rFonts w:cs="Verdana"/>
              </w:rPr>
              <w:t>Wild animals</w:t>
            </w:r>
          </w:p>
        </w:tc>
        <w:tc>
          <w:tcPr>
            <w:tcW w:w="2309" w:type="dxa"/>
            <w:gridSpan w:val="3"/>
          </w:tcPr>
          <w:p w:rsidRPr="00F220A0" w:rsidR="00BD0D94" w:rsidP="00D47469" w:rsidRDefault="00BD0D94" w14:paraId="576EC8DB" w14:textId="77777777">
            <w:pPr>
              <w:pStyle w:val="ListParagraph"/>
              <w:spacing w:after="0" w:line="240" w:lineRule="auto"/>
              <w:ind w:left="0"/>
              <w:contextualSpacing w:val="0"/>
            </w:pPr>
          </w:p>
        </w:tc>
        <w:tc>
          <w:tcPr>
            <w:tcW w:w="2310" w:type="dxa"/>
            <w:gridSpan w:val="2"/>
          </w:tcPr>
          <w:p w:rsidRPr="00F220A0" w:rsidR="00BD0D94" w:rsidP="00D47469" w:rsidRDefault="00BD0D94" w14:paraId="501C5ABD" w14:textId="77777777">
            <w:pPr>
              <w:pStyle w:val="ListParagraph"/>
              <w:spacing w:after="0" w:line="240" w:lineRule="auto"/>
              <w:ind w:left="0"/>
              <w:contextualSpacing w:val="0"/>
            </w:pPr>
          </w:p>
        </w:tc>
      </w:tr>
      <w:tr w:rsidRPr="00F220A0" w:rsidR="00BD0D94" w:rsidTr="00D47469" w14:paraId="3F95EC8C" w14:textId="77777777">
        <w:tc>
          <w:tcPr>
            <w:tcW w:w="567" w:type="dxa"/>
            <w:vAlign w:val="center"/>
          </w:tcPr>
          <w:p w:rsidRPr="00F220A0" w:rsidR="00BD0D94" w:rsidP="00844674" w:rsidRDefault="00BD0D94" w14:paraId="13B2DF3F"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502B408A" w14:textId="77777777">
            <w:pPr>
              <w:autoSpaceDE w:val="0"/>
              <w:autoSpaceDN w:val="0"/>
              <w:adjustRightInd w:val="0"/>
              <w:spacing w:after="0" w:line="240" w:lineRule="auto"/>
              <w:rPr>
                <w:rFonts w:cs="Verdana"/>
              </w:rPr>
            </w:pPr>
            <w:r w:rsidRPr="00F220A0">
              <w:rPr>
                <w:rFonts w:cs="Verdana"/>
              </w:rPr>
              <w:t>Eggs</w:t>
            </w:r>
          </w:p>
        </w:tc>
        <w:tc>
          <w:tcPr>
            <w:tcW w:w="2309" w:type="dxa"/>
            <w:gridSpan w:val="3"/>
          </w:tcPr>
          <w:p w:rsidRPr="00F220A0" w:rsidR="00BD0D94" w:rsidP="00D47469" w:rsidRDefault="00BD0D94" w14:paraId="2657C101" w14:textId="77777777">
            <w:pPr>
              <w:pStyle w:val="ListParagraph"/>
              <w:spacing w:after="0" w:line="240" w:lineRule="auto"/>
              <w:ind w:left="0"/>
              <w:contextualSpacing w:val="0"/>
            </w:pPr>
          </w:p>
        </w:tc>
        <w:tc>
          <w:tcPr>
            <w:tcW w:w="2310" w:type="dxa"/>
            <w:gridSpan w:val="2"/>
          </w:tcPr>
          <w:p w:rsidRPr="00F220A0" w:rsidR="00BD0D94" w:rsidP="00D47469" w:rsidRDefault="00BD0D94" w14:paraId="0F941929" w14:textId="77777777">
            <w:pPr>
              <w:pStyle w:val="ListParagraph"/>
              <w:spacing w:after="0" w:line="240" w:lineRule="auto"/>
              <w:ind w:left="0"/>
              <w:contextualSpacing w:val="0"/>
            </w:pPr>
          </w:p>
        </w:tc>
      </w:tr>
      <w:tr w:rsidRPr="00F220A0" w:rsidR="00BD0D94" w:rsidTr="00D47469" w14:paraId="0B346DC5" w14:textId="77777777">
        <w:tc>
          <w:tcPr>
            <w:tcW w:w="567" w:type="dxa"/>
            <w:vAlign w:val="center"/>
          </w:tcPr>
          <w:p w:rsidRPr="00F220A0" w:rsidR="00BD0D94" w:rsidP="00844674" w:rsidRDefault="00BD0D94" w14:paraId="75A0889A"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2AA582AB" w14:textId="77777777">
            <w:pPr>
              <w:autoSpaceDE w:val="0"/>
              <w:autoSpaceDN w:val="0"/>
              <w:adjustRightInd w:val="0"/>
              <w:spacing w:after="0" w:line="240" w:lineRule="auto"/>
              <w:rPr>
                <w:rFonts w:cs="Verdana"/>
              </w:rPr>
            </w:pPr>
            <w:r w:rsidRPr="00F220A0">
              <w:rPr>
                <w:rFonts w:cs="Verdana"/>
              </w:rPr>
              <w:t>Milk/ milk products</w:t>
            </w:r>
          </w:p>
        </w:tc>
        <w:tc>
          <w:tcPr>
            <w:tcW w:w="2309" w:type="dxa"/>
            <w:gridSpan w:val="3"/>
          </w:tcPr>
          <w:p w:rsidRPr="00F220A0" w:rsidR="00BD0D94" w:rsidP="00D47469" w:rsidRDefault="00BD0D94" w14:paraId="2A92A460" w14:textId="77777777">
            <w:pPr>
              <w:pStyle w:val="ListParagraph"/>
              <w:spacing w:after="0" w:line="240" w:lineRule="auto"/>
              <w:ind w:left="0"/>
              <w:contextualSpacing w:val="0"/>
            </w:pPr>
          </w:p>
        </w:tc>
        <w:tc>
          <w:tcPr>
            <w:tcW w:w="2310" w:type="dxa"/>
            <w:gridSpan w:val="2"/>
          </w:tcPr>
          <w:p w:rsidRPr="00F220A0" w:rsidR="00BD0D94" w:rsidP="00D47469" w:rsidRDefault="00BD0D94" w14:paraId="56B8D0F0" w14:textId="77777777">
            <w:pPr>
              <w:pStyle w:val="ListParagraph"/>
              <w:spacing w:after="0" w:line="240" w:lineRule="auto"/>
              <w:ind w:left="0"/>
              <w:contextualSpacing w:val="0"/>
            </w:pPr>
          </w:p>
        </w:tc>
      </w:tr>
      <w:tr w:rsidRPr="00F220A0" w:rsidR="00BD0D94" w:rsidTr="00D47469" w14:paraId="700BC49E" w14:textId="77777777">
        <w:tc>
          <w:tcPr>
            <w:tcW w:w="567" w:type="dxa"/>
            <w:vAlign w:val="center"/>
          </w:tcPr>
          <w:p w:rsidRPr="00F220A0" w:rsidR="00BD0D94" w:rsidP="00844674" w:rsidRDefault="00BD0D94" w14:paraId="7563C53A"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0F9237C9" w14:textId="77777777">
            <w:pPr>
              <w:autoSpaceDE w:val="0"/>
              <w:autoSpaceDN w:val="0"/>
              <w:adjustRightInd w:val="0"/>
              <w:spacing w:after="0" w:line="240" w:lineRule="auto"/>
              <w:rPr>
                <w:rFonts w:cs="Verdana"/>
              </w:rPr>
            </w:pPr>
            <w:r w:rsidRPr="00F220A0">
              <w:rPr>
                <w:rFonts w:cs="Verdana"/>
              </w:rPr>
              <w:t>Sugar</w:t>
            </w:r>
          </w:p>
        </w:tc>
        <w:tc>
          <w:tcPr>
            <w:tcW w:w="2309" w:type="dxa"/>
            <w:gridSpan w:val="3"/>
          </w:tcPr>
          <w:p w:rsidRPr="00F220A0" w:rsidR="00BD0D94" w:rsidP="00D47469" w:rsidRDefault="00BD0D94" w14:paraId="7772DB47" w14:textId="77777777">
            <w:pPr>
              <w:pStyle w:val="ListParagraph"/>
              <w:spacing w:after="0" w:line="240" w:lineRule="auto"/>
              <w:ind w:left="0"/>
              <w:contextualSpacing w:val="0"/>
            </w:pPr>
          </w:p>
        </w:tc>
        <w:tc>
          <w:tcPr>
            <w:tcW w:w="2310" w:type="dxa"/>
            <w:gridSpan w:val="2"/>
          </w:tcPr>
          <w:p w:rsidRPr="00F220A0" w:rsidR="00BD0D94" w:rsidP="00D47469" w:rsidRDefault="00BD0D94" w14:paraId="0C533B04" w14:textId="77777777">
            <w:pPr>
              <w:pStyle w:val="ListParagraph"/>
              <w:spacing w:after="0" w:line="240" w:lineRule="auto"/>
              <w:ind w:left="0"/>
              <w:contextualSpacing w:val="0"/>
            </w:pPr>
          </w:p>
        </w:tc>
      </w:tr>
      <w:tr w:rsidRPr="00F220A0" w:rsidR="00BD0D94" w:rsidTr="00D47469" w14:paraId="34EEA9E5" w14:textId="77777777">
        <w:tc>
          <w:tcPr>
            <w:tcW w:w="567" w:type="dxa"/>
            <w:vAlign w:val="center"/>
          </w:tcPr>
          <w:p w:rsidRPr="00F220A0" w:rsidR="00BD0D94" w:rsidP="00844674" w:rsidRDefault="00BD0D94" w14:paraId="0E82DC22" w14:textId="77777777">
            <w:pPr>
              <w:pStyle w:val="ListParagraph"/>
              <w:numPr>
                <w:ilvl w:val="0"/>
                <w:numId w:val="28"/>
              </w:numPr>
              <w:spacing w:after="0" w:line="240" w:lineRule="auto"/>
              <w:ind w:left="34" w:hanging="34"/>
              <w:contextualSpacing w:val="0"/>
              <w:jc w:val="center"/>
            </w:pPr>
          </w:p>
        </w:tc>
        <w:tc>
          <w:tcPr>
            <w:tcW w:w="4111" w:type="dxa"/>
          </w:tcPr>
          <w:p w:rsidRPr="00F220A0" w:rsidR="00BD0D94" w:rsidP="00D47469" w:rsidRDefault="00BD0D94" w14:paraId="4D43CC35" w14:textId="77777777">
            <w:pPr>
              <w:autoSpaceDE w:val="0"/>
              <w:autoSpaceDN w:val="0"/>
              <w:adjustRightInd w:val="0"/>
              <w:spacing w:after="0" w:line="240" w:lineRule="auto"/>
              <w:rPr>
                <w:rFonts w:cs="Verdana"/>
              </w:rPr>
            </w:pPr>
            <w:r w:rsidRPr="00F220A0">
              <w:rPr>
                <w:rFonts w:cs="Verdana"/>
              </w:rPr>
              <w:t>Oil/Butter</w:t>
            </w:r>
          </w:p>
        </w:tc>
        <w:tc>
          <w:tcPr>
            <w:tcW w:w="2309" w:type="dxa"/>
            <w:gridSpan w:val="3"/>
          </w:tcPr>
          <w:p w:rsidRPr="00F220A0" w:rsidR="00BD0D94" w:rsidP="00D47469" w:rsidRDefault="00BD0D94" w14:paraId="3CFDEE83" w14:textId="77777777">
            <w:pPr>
              <w:pStyle w:val="ListParagraph"/>
              <w:spacing w:after="0" w:line="240" w:lineRule="auto"/>
              <w:ind w:left="0"/>
              <w:contextualSpacing w:val="0"/>
            </w:pPr>
          </w:p>
        </w:tc>
        <w:tc>
          <w:tcPr>
            <w:tcW w:w="2310" w:type="dxa"/>
            <w:gridSpan w:val="2"/>
          </w:tcPr>
          <w:p w:rsidRPr="00F220A0" w:rsidR="00BD0D94" w:rsidP="00D47469" w:rsidRDefault="00BD0D94" w14:paraId="74B3E896" w14:textId="77777777">
            <w:pPr>
              <w:pStyle w:val="ListParagraph"/>
              <w:spacing w:after="0" w:line="240" w:lineRule="auto"/>
              <w:ind w:left="0"/>
              <w:contextualSpacing w:val="0"/>
            </w:pPr>
          </w:p>
        </w:tc>
      </w:tr>
    </w:tbl>
    <w:p w:rsidRPr="00F220A0" w:rsidR="00BD0D94" w:rsidP="00BD0D94" w:rsidRDefault="00BD0D94" w14:paraId="42F88325" w14:textId="77777777">
      <w:pPr>
        <w:spacing w:after="0"/>
        <w:jc w:val="both"/>
        <w:rPr>
          <w:rFonts w:cstheme="minorHAnsi"/>
          <w:b/>
        </w:rPr>
        <w:sectPr w:rsidRPr="00F220A0" w:rsidR="00BD0D94" w:rsidSect="00D748AE">
          <w:headerReference w:type="default" r:id="rId74"/>
          <w:pgSz w:w="11906" w:h="16838"/>
          <w:pgMar w:top="1440" w:right="1152" w:bottom="1152" w:left="1440" w:header="709" w:footer="467" w:gutter="0"/>
          <w:cols w:space="708"/>
          <w:docGrid w:linePitch="360"/>
        </w:sectPr>
      </w:pPr>
    </w:p>
    <w:p w:rsidRPr="00F220A0" w:rsidR="00BD0D94" w:rsidP="00BD0D94" w:rsidRDefault="00BD0D94" w14:paraId="52CBEAD2" w14:textId="77777777">
      <w:pPr>
        <w:spacing w:after="0"/>
        <w:jc w:val="both"/>
        <w:rPr>
          <w:rFonts w:cstheme="minorHAnsi"/>
          <w:b/>
        </w:rPr>
      </w:pPr>
    </w:p>
    <w:p w:rsidRPr="00F220A0" w:rsidR="00BD0D94" w:rsidP="00BD0D94" w:rsidRDefault="00BD0D94" w14:paraId="73FC65F5" w14:textId="77777777">
      <w:pPr>
        <w:shd w:val="clear" w:color="auto" w:fill="D9D9D9" w:themeFill="background1" w:themeFillShade="D9"/>
        <w:rPr>
          <w:b/>
        </w:rPr>
      </w:pPr>
      <w:r w:rsidRPr="00F220A0">
        <w:rPr>
          <w:b/>
        </w:rPr>
        <w:t>FOCUS GROUP DISCUSSIONS: PARENTS’ GROUP</w:t>
      </w:r>
    </w:p>
    <w:p w:rsidRPr="00F220A0" w:rsidR="00BD0D94" w:rsidP="00BD0D94" w:rsidRDefault="00BD0D94" w14:paraId="34E068E2" w14:textId="77777777">
      <w:pPr>
        <w:spacing w:after="0"/>
        <w:jc w:val="both"/>
        <w:rPr>
          <w:rFonts w:cstheme="minorHAnsi"/>
          <w:b/>
        </w:rPr>
      </w:pPr>
    </w:p>
    <w:p w:rsidRPr="00F220A0" w:rsidR="00BD0D94" w:rsidP="00BD0D94" w:rsidRDefault="00BD0D94" w14:paraId="202469C4" w14:textId="77777777">
      <w:pPr>
        <w:jc w:val="both"/>
        <w:rPr>
          <w:b/>
        </w:rPr>
      </w:pPr>
      <w:r w:rsidRPr="00F220A0">
        <w:rPr>
          <w:b/>
        </w:rPr>
        <w:t>Introduction</w:t>
      </w:r>
    </w:p>
    <w:p w:rsidRPr="00F220A0" w:rsidR="00BD0D94" w:rsidP="00844674" w:rsidRDefault="00BD0D94" w14:paraId="2FFA3881" w14:textId="77777777">
      <w:pPr>
        <w:pStyle w:val="ListParagraph"/>
        <w:numPr>
          <w:ilvl w:val="0"/>
          <w:numId w:val="45"/>
        </w:numPr>
        <w:spacing w:after="160" w:line="360" w:lineRule="auto"/>
        <w:jc w:val="both"/>
      </w:pPr>
      <w:r w:rsidRPr="00F220A0">
        <w:t>Please tell us about your village – What are the different ethnic groups here? What languages do they speak? How many households are there in this village? What are the main occupations practiced?</w:t>
      </w:r>
    </w:p>
    <w:p w:rsidRPr="00F220A0" w:rsidR="00BD0D94" w:rsidP="00BD0D94" w:rsidRDefault="00BD0D94" w14:paraId="2D567E76" w14:textId="77777777">
      <w:pPr>
        <w:pStyle w:val="ListParagraph"/>
        <w:spacing w:line="360" w:lineRule="auto"/>
        <w:jc w:val="both"/>
      </w:pPr>
    </w:p>
    <w:p w:rsidRPr="00F220A0" w:rsidR="00BD0D94" w:rsidP="00BD0D94" w:rsidRDefault="00BD0D94" w14:paraId="6A3E4749" w14:textId="77777777">
      <w:pPr>
        <w:pStyle w:val="ListParagraph"/>
        <w:spacing w:line="360" w:lineRule="auto"/>
        <w:jc w:val="both"/>
      </w:pPr>
    </w:p>
    <w:p w:rsidRPr="00F220A0" w:rsidR="00BD0D94" w:rsidP="00BD0D94" w:rsidRDefault="00BD0D94" w14:paraId="7241B43A" w14:textId="77777777">
      <w:pPr>
        <w:pStyle w:val="ListParagraph"/>
        <w:spacing w:line="360" w:lineRule="auto"/>
        <w:jc w:val="both"/>
      </w:pPr>
    </w:p>
    <w:p w:rsidRPr="00F220A0" w:rsidR="00BD0D94" w:rsidP="00BD0D94" w:rsidRDefault="00BD0D94" w14:paraId="5DAC06CF" w14:textId="77777777">
      <w:pPr>
        <w:spacing w:line="360" w:lineRule="auto"/>
        <w:jc w:val="both"/>
        <w:rPr>
          <w:b/>
        </w:rPr>
      </w:pPr>
      <w:r w:rsidRPr="00F220A0">
        <w:rPr>
          <w:b/>
        </w:rPr>
        <w:t>Education and Schooling of Children</w:t>
      </w:r>
    </w:p>
    <w:p w:rsidRPr="00F220A0" w:rsidR="00BD0D94" w:rsidP="00844674" w:rsidRDefault="00BD0D94" w14:paraId="2B8E2936" w14:textId="77777777">
      <w:pPr>
        <w:pStyle w:val="ListParagraph"/>
        <w:numPr>
          <w:ilvl w:val="0"/>
          <w:numId w:val="45"/>
        </w:numPr>
        <w:spacing w:after="160" w:line="360" w:lineRule="auto"/>
        <w:jc w:val="both"/>
      </w:pPr>
      <w:r w:rsidRPr="00F220A0">
        <w:t xml:space="preserve">How many schools are there in your village? Till which grade? If no school within the village, then what is the distance to the nearest pre-primary and primary schools? How do children commute to school? </w:t>
      </w:r>
    </w:p>
    <w:p w:rsidRPr="00F220A0" w:rsidR="00BD0D94" w:rsidP="00BD0D94" w:rsidRDefault="00BD0D94" w14:paraId="07CFD9AF" w14:textId="77777777">
      <w:pPr>
        <w:spacing w:line="360" w:lineRule="auto"/>
        <w:jc w:val="both"/>
      </w:pPr>
    </w:p>
    <w:p w:rsidRPr="00F220A0" w:rsidR="00BD0D94" w:rsidP="00BD0D94" w:rsidRDefault="00BD0D94" w14:paraId="4BDEB29D" w14:textId="77777777">
      <w:pPr>
        <w:spacing w:line="360" w:lineRule="auto"/>
        <w:jc w:val="both"/>
      </w:pPr>
    </w:p>
    <w:p w:rsidRPr="00F220A0" w:rsidR="00BD0D94" w:rsidP="00844674" w:rsidRDefault="00BD0D94" w14:paraId="39771909" w14:textId="77777777">
      <w:pPr>
        <w:pStyle w:val="ListParagraph"/>
        <w:numPr>
          <w:ilvl w:val="0"/>
          <w:numId w:val="45"/>
        </w:numPr>
        <w:spacing w:after="160" w:line="360" w:lineRule="auto"/>
        <w:jc w:val="both"/>
      </w:pPr>
      <w:r w:rsidRPr="00F220A0">
        <w:t>Are these some children in your village who do not go to school (</w:t>
      </w:r>
      <w:r w:rsidRPr="00F220A0">
        <w:rPr>
          <w:i/>
        </w:rPr>
        <w:t>all ethnic groups</w:t>
      </w:r>
      <w:r w:rsidRPr="00F220A0">
        <w:t>)? (Probe especially for children 5-10 years in pre-primary and primary school). What are the reasons for not going to school? (</w:t>
      </w:r>
      <w:r w:rsidRPr="00F220A0">
        <w:rPr>
          <w:i/>
        </w:rPr>
        <w:t xml:space="preserve">Probe to understand if there are different things that prevent boys and girls from going to school). </w:t>
      </w:r>
    </w:p>
    <w:p w:rsidRPr="00F220A0" w:rsidR="00BD0D94" w:rsidP="00BD0D94" w:rsidRDefault="00BD0D94" w14:paraId="29084C9B" w14:textId="77777777">
      <w:pPr>
        <w:pStyle w:val="ListParagraph"/>
      </w:pPr>
    </w:p>
    <w:p w:rsidRPr="00F220A0" w:rsidR="00BD0D94" w:rsidP="00BD0D94" w:rsidRDefault="00BD0D94" w14:paraId="3E6FA416" w14:textId="77777777">
      <w:pPr>
        <w:pStyle w:val="ListParagraph"/>
        <w:spacing w:line="360" w:lineRule="auto"/>
        <w:jc w:val="both"/>
      </w:pPr>
    </w:p>
    <w:p w:rsidRPr="00F220A0" w:rsidR="00BD0D94" w:rsidP="00BD0D94" w:rsidRDefault="00BD0D94" w14:paraId="5BF6A84C" w14:textId="77777777">
      <w:pPr>
        <w:pStyle w:val="ListParagraph"/>
        <w:spacing w:line="360" w:lineRule="auto"/>
        <w:jc w:val="both"/>
      </w:pPr>
    </w:p>
    <w:p w:rsidRPr="00F220A0" w:rsidR="00BD0D94" w:rsidP="00BD0D94" w:rsidRDefault="00BD0D94" w14:paraId="20A35051" w14:textId="77777777">
      <w:pPr>
        <w:pStyle w:val="ListParagraph"/>
      </w:pPr>
    </w:p>
    <w:p w:rsidRPr="00F220A0" w:rsidR="00BD0D94" w:rsidP="00BD0D94" w:rsidRDefault="00BD0D94" w14:paraId="344CEBB3" w14:textId="45E685F9">
      <w:pPr>
        <w:jc w:val="both"/>
        <w:rPr>
          <w:b/>
        </w:rPr>
      </w:pPr>
      <w:r w:rsidRPr="00F220A0">
        <w:rPr>
          <w:b/>
        </w:rPr>
        <w:t>Local Regional Procurement (LRP) Program</w:t>
      </w:r>
    </w:p>
    <w:p w:rsidRPr="00F220A0" w:rsidR="00BD0D94" w:rsidP="00844674" w:rsidRDefault="00BD0D94" w14:paraId="05FAF551" w14:textId="445909BE">
      <w:pPr>
        <w:pStyle w:val="ListParagraph"/>
        <w:numPr>
          <w:ilvl w:val="0"/>
          <w:numId w:val="45"/>
        </w:numPr>
        <w:spacing w:after="160" w:line="360" w:lineRule="auto"/>
        <w:jc w:val="both"/>
      </w:pPr>
      <w:r w:rsidRPr="00F220A0">
        <w:t>Have you heard of Local Regional Program? Did you or your child receive any benefit under the program? What type of benefits (school meals, training, etc.) have you or your child received, if any?</w:t>
      </w:r>
    </w:p>
    <w:p w:rsidRPr="00F220A0" w:rsidR="00BD0D94" w:rsidP="00BD0D94" w:rsidRDefault="00BD0D94" w14:paraId="07A1DC40" w14:textId="77777777">
      <w:pPr>
        <w:pStyle w:val="ListParagraph"/>
        <w:spacing w:line="360" w:lineRule="auto"/>
        <w:jc w:val="both"/>
      </w:pPr>
    </w:p>
    <w:p w:rsidRPr="00F220A0" w:rsidR="00BD0D94" w:rsidP="00BD0D94" w:rsidRDefault="00BD0D94" w14:paraId="678B4316" w14:textId="77777777">
      <w:pPr>
        <w:pStyle w:val="ListParagraph"/>
        <w:spacing w:line="360" w:lineRule="auto"/>
        <w:jc w:val="both"/>
      </w:pPr>
    </w:p>
    <w:p w:rsidRPr="00F220A0" w:rsidR="00BD0D94" w:rsidP="00BD0D94" w:rsidRDefault="00BD0D94" w14:paraId="649999E7" w14:textId="77777777">
      <w:pPr>
        <w:pStyle w:val="ListParagraph"/>
        <w:spacing w:line="360" w:lineRule="auto"/>
        <w:jc w:val="both"/>
      </w:pPr>
    </w:p>
    <w:p w:rsidRPr="00F220A0" w:rsidR="00BD0D94" w:rsidP="00844674" w:rsidRDefault="00BD0D94" w14:paraId="73B216DF" w14:textId="77777777">
      <w:pPr>
        <w:pStyle w:val="ListParagraph"/>
        <w:numPr>
          <w:ilvl w:val="0"/>
          <w:numId w:val="45"/>
        </w:numPr>
        <w:spacing w:after="160" w:line="360" w:lineRule="auto"/>
        <w:jc w:val="both"/>
      </w:pPr>
      <w:r w:rsidRPr="00F220A0">
        <w:t xml:space="preserve">How many days does the school provide lunch in a week? If not every day, why does the school not provide lunch on a regular basis? What do children eat when the lunch is not provided in the school? </w:t>
      </w:r>
    </w:p>
    <w:p w:rsidRPr="00F220A0" w:rsidR="00BD0D94" w:rsidP="00BD0D94" w:rsidRDefault="00BD0D94" w14:paraId="12244EB1" w14:textId="77777777">
      <w:pPr>
        <w:spacing w:line="360" w:lineRule="auto"/>
        <w:jc w:val="both"/>
      </w:pPr>
    </w:p>
    <w:p w:rsidRPr="00F220A0" w:rsidR="00BD0D94" w:rsidP="00BD0D94" w:rsidRDefault="00BD0D94" w14:paraId="15EBA283" w14:textId="77777777">
      <w:pPr>
        <w:spacing w:line="360" w:lineRule="auto"/>
        <w:jc w:val="both"/>
      </w:pPr>
    </w:p>
    <w:p w:rsidRPr="00F220A0" w:rsidR="00BD0D94" w:rsidP="00844674" w:rsidRDefault="00BD0D94" w14:paraId="0BC636A3" w14:textId="77777777">
      <w:pPr>
        <w:pStyle w:val="ListParagraph"/>
        <w:numPr>
          <w:ilvl w:val="0"/>
          <w:numId w:val="45"/>
        </w:numPr>
        <w:spacing w:after="160" w:line="360" w:lineRule="auto"/>
        <w:jc w:val="both"/>
      </w:pPr>
      <w:r w:rsidRPr="00F220A0">
        <w:t xml:space="preserve">Please let us know about the quantity of food served during lunch in schools? Do you think the food served as lunch is sufficient for your children? On days when the lunch is provided, does your child still have lunch at home? </w:t>
      </w:r>
    </w:p>
    <w:p w:rsidRPr="00F220A0" w:rsidR="00BD0D94" w:rsidP="00BD0D94" w:rsidRDefault="00BD0D94" w14:paraId="4E2AC3C9" w14:textId="77777777">
      <w:pPr>
        <w:spacing w:line="360" w:lineRule="auto"/>
        <w:jc w:val="both"/>
      </w:pPr>
    </w:p>
    <w:p w:rsidRPr="00F220A0" w:rsidR="00BD0D94" w:rsidP="00BD0D94" w:rsidRDefault="00BD0D94" w14:paraId="59A5D52D" w14:textId="77777777">
      <w:pPr>
        <w:spacing w:line="360" w:lineRule="auto"/>
        <w:jc w:val="both"/>
      </w:pPr>
    </w:p>
    <w:p w:rsidRPr="00F220A0" w:rsidR="00BD0D94" w:rsidP="00844674" w:rsidRDefault="00BD0D94" w14:paraId="49F01369" w14:textId="77777777">
      <w:pPr>
        <w:pStyle w:val="ListParagraph"/>
        <w:numPr>
          <w:ilvl w:val="0"/>
          <w:numId w:val="45"/>
        </w:numPr>
        <w:spacing w:after="160" w:line="360" w:lineRule="auto"/>
        <w:jc w:val="both"/>
      </w:pPr>
      <w:r w:rsidRPr="00F220A0">
        <w:t>Are you satisfied with the quality of school lunch? Do you think it is nutritious for your children? Please tell us your views regarding the diversity in school lunch provided to children in school? Who decides about the menu? From where does the school procure fruits and vegetables? Do you think it is cooked properly and in hygienic manner? Please elaborate, why do you think so?</w:t>
      </w:r>
    </w:p>
    <w:p w:rsidRPr="00F220A0" w:rsidR="00BD0D94" w:rsidP="00BD0D94" w:rsidRDefault="00BD0D94" w14:paraId="1A258AD9" w14:textId="77777777">
      <w:pPr>
        <w:spacing w:line="360" w:lineRule="auto"/>
        <w:jc w:val="both"/>
      </w:pPr>
    </w:p>
    <w:p w:rsidRPr="00F220A0" w:rsidR="00BD0D94" w:rsidP="00BD0D94" w:rsidRDefault="00BD0D94" w14:paraId="2D4C694B" w14:textId="77777777">
      <w:pPr>
        <w:spacing w:line="360" w:lineRule="auto"/>
        <w:jc w:val="both"/>
      </w:pPr>
    </w:p>
    <w:p w:rsidRPr="00F220A0" w:rsidR="00BD0D94" w:rsidP="00844674" w:rsidRDefault="00BD0D94" w14:paraId="67704081" w14:textId="39B89623">
      <w:pPr>
        <w:pStyle w:val="ListParagraph"/>
        <w:numPr>
          <w:ilvl w:val="0"/>
          <w:numId w:val="45"/>
        </w:numPr>
        <w:spacing w:after="160" w:line="360" w:lineRule="auto"/>
        <w:jc w:val="both"/>
      </w:pPr>
      <w:r w:rsidRPr="00F220A0">
        <w:t xml:space="preserve">What, according to you are benefits of the LRP program? </w:t>
      </w:r>
    </w:p>
    <w:p w:rsidRPr="00F220A0" w:rsidR="00BD0D94" w:rsidP="00844674" w:rsidRDefault="00BD0D94" w14:paraId="58678208" w14:textId="77777777">
      <w:pPr>
        <w:pStyle w:val="ListParagraph"/>
        <w:numPr>
          <w:ilvl w:val="1"/>
          <w:numId w:val="30"/>
        </w:numPr>
        <w:spacing w:after="160" w:line="360" w:lineRule="auto"/>
        <w:jc w:val="both"/>
      </w:pPr>
      <w:r w:rsidRPr="00F220A0">
        <w:t xml:space="preserve">How has it affected the attendance of children in school and their interest in going to schools? </w:t>
      </w:r>
    </w:p>
    <w:p w:rsidRPr="00F220A0" w:rsidR="00BD0D94" w:rsidP="00844674" w:rsidRDefault="00BD0D94" w14:paraId="15F45FB3" w14:textId="77777777">
      <w:pPr>
        <w:pStyle w:val="ListParagraph"/>
        <w:numPr>
          <w:ilvl w:val="1"/>
          <w:numId w:val="30"/>
        </w:numPr>
        <w:spacing w:after="160" w:line="360" w:lineRule="auto"/>
        <w:jc w:val="both"/>
      </w:pPr>
      <w:r w:rsidRPr="00F220A0">
        <w:t xml:space="preserve">How has it helped improve the nutrition of your children? Has it changed the way you cook food at home? </w:t>
      </w:r>
    </w:p>
    <w:p w:rsidRPr="00F220A0" w:rsidR="00BD0D94" w:rsidP="00844674" w:rsidRDefault="00BD0D94" w14:paraId="5B0813FE" w14:textId="77777777">
      <w:pPr>
        <w:pStyle w:val="ListParagraph"/>
        <w:numPr>
          <w:ilvl w:val="1"/>
          <w:numId w:val="30"/>
        </w:numPr>
        <w:spacing w:after="160" w:line="360" w:lineRule="auto"/>
        <w:jc w:val="both"/>
      </w:pPr>
      <w:r w:rsidRPr="00F220A0">
        <w:t xml:space="preserve">Has it addressed children’s short term hunger in school in any manner? Do you think it helps children concentrate or be more attentive in class? </w:t>
      </w:r>
    </w:p>
    <w:p w:rsidRPr="00F220A0" w:rsidR="00BD0D94" w:rsidP="00844674" w:rsidRDefault="00BD0D94" w14:paraId="5FF3D96E" w14:textId="77777777">
      <w:pPr>
        <w:pStyle w:val="ListParagraph"/>
        <w:numPr>
          <w:ilvl w:val="1"/>
          <w:numId w:val="30"/>
        </w:numPr>
        <w:spacing w:after="160" w:line="360" w:lineRule="auto"/>
        <w:jc w:val="both"/>
      </w:pPr>
      <w:r w:rsidRPr="00F220A0">
        <w:t>Has the school lunch reduced your household expenditure in any way? How?</w:t>
      </w:r>
    </w:p>
    <w:p w:rsidRPr="00F220A0" w:rsidR="00BD0D94" w:rsidP="00BD0D94" w:rsidRDefault="00BD0D94" w14:paraId="28E928DB" w14:textId="77777777">
      <w:pPr>
        <w:spacing w:line="360" w:lineRule="auto"/>
        <w:jc w:val="both"/>
      </w:pPr>
    </w:p>
    <w:p w:rsidRPr="00F220A0" w:rsidR="00BD0D94" w:rsidP="00BD0D94" w:rsidRDefault="00BD0D94" w14:paraId="13D10F83" w14:textId="77777777">
      <w:pPr>
        <w:spacing w:line="360" w:lineRule="auto"/>
        <w:jc w:val="both"/>
      </w:pPr>
    </w:p>
    <w:p w:rsidRPr="00F220A0" w:rsidR="00BD0D94" w:rsidP="00844674" w:rsidRDefault="00BD0D94" w14:paraId="564CBFAC" w14:textId="77777777">
      <w:pPr>
        <w:pStyle w:val="ListParagraph"/>
        <w:numPr>
          <w:ilvl w:val="0"/>
          <w:numId w:val="45"/>
        </w:numPr>
        <w:spacing w:after="160" w:line="360" w:lineRule="auto"/>
        <w:jc w:val="both"/>
      </w:pPr>
      <w:r w:rsidRPr="00F220A0">
        <w:t xml:space="preserve">Does the school have a school garden? If yes, what all is grown there? What is the purpose of having a school garden? Kindly inform us about the mechanism of parents and VEDC members volunteering in the school garden? </w:t>
      </w:r>
    </w:p>
    <w:p w:rsidRPr="00F220A0" w:rsidR="00BD0D94" w:rsidP="00BD0D94" w:rsidRDefault="00BD0D94" w14:paraId="59621455" w14:textId="77777777">
      <w:pPr>
        <w:spacing w:line="360" w:lineRule="auto"/>
        <w:jc w:val="both"/>
      </w:pPr>
    </w:p>
    <w:p w:rsidRPr="00F220A0" w:rsidR="00BD0D94" w:rsidP="00BD0D94" w:rsidRDefault="00BD0D94" w14:paraId="22B2DB78" w14:textId="77777777">
      <w:pPr>
        <w:spacing w:line="360" w:lineRule="auto"/>
        <w:jc w:val="both"/>
      </w:pPr>
    </w:p>
    <w:p w:rsidRPr="00F220A0" w:rsidR="00BD0D94" w:rsidP="00844674" w:rsidRDefault="00BD0D94" w14:paraId="429A5539" w14:textId="212D4B90">
      <w:pPr>
        <w:pStyle w:val="ListParagraph"/>
        <w:numPr>
          <w:ilvl w:val="0"/>
          <w:numId w:val="45"/>
        </w:numPr>
        <w:spacing w:after="160" w:line="360" w:lineRule="auto"/>
        <w:jc w:val="both"/>
      </w:pPr>
      <w:r w:rsidRPr="00F220A0">
        <w:t xml:space="preserve">Prior to current LRP </w:t>
      </w:r>
      <w:r w:rsidRPr="00F220A0" w:rsidR="005D3784">
        <w:t>program,</w:t>
      </w:r>
      <w:r w:rsidRPr="00F220A0">
        <w:t xml:space="preserve"> did the school have school meal </w:t>
      </w:r>
      <w:r w:rsidRPr="00F220A0" w:rsidR="00317A86">
        <w:t xml:space="preserve">program </w:t>
      </w:r>
      <w:r w:rsidRPr="00F220A0">
        <w:t xml:space="preserve">(SMP) for children? How do you compare that with the current LRP program? What changes have you observed among your child and other children in the vicinity (1) before SMP, (2) after SMP but without LRP, and (3) after LRP? What could be the potential reasons for this? Kindly explain. </w:t>
      </w:r>
    </w:p>
    <w:p w:rsidRPr="00F220A0" w:rsidR="00BD0D94" w:rsidP="00BD0D94" w:rsidRDefault="00BD0D94" w14:paraId="35C44240" w14:textId="77777777">
      <w:pPr>
        <w:pStyle w:val="ListParagraph"/>
        <w:spacing w:line="360" w:lineRule="auto"/>
        <w:jc w:val="both"/>
      </w:pPr>
    </w:p>
    <w:p w:rsidRPr="00F220A0" w:rsidR="00BD0D94" w:rsidP="00BD0D94" w:rsidRDefault="00BD0D94" w14:paraId="452E6339" w14:textId="77777777">
      <w:pPr>
        <w:spacing w:line="360" w:lineRule="auto"/>
        <w:jc w:val="both"/>
      </w:pPr>
    </w:p>
    <w:p w:rsidRPr="00F220A0" w:rsidR="00BD0D94" w:rsidP="00BD0D94" w:rsidRDefault="00BD0D94" w14:paraId="1FA1509C" w14:textId="77777777">
      <w:pPr>
        <w:spacing w:line="360" w:lineRule="auto"/>
        <w:jc w:val="both"/>
      </w:pPr>
    </w:p>
    <w:p w:rsidRPr="00F220A0" w:rsidR="00BD0D94" w:rsidP="00844674" w:rsidRDefault="00BD0D94" w14:paraId="0A9E2E6B" w14:textId="0402CC6A">
      <w:pPr>
        <w:pStyle w:val="ListParagraph"/>
        <w:numPr>
          <w:ilvl w:val="0"/>
          <w:numId w:val="45"/>
        </w:numPr>
        <w:spacing w:after="160" w:line="360" w:lineRule="auto"/>
        <w:jc w:val="both"/>
      </w:pPr>
      <w:r w:rsidRPr="00F220A0">
        <w:t xml:space="preserve">If you have questions or issues regarding LRP </w:t>
      </w:r>
      <w:r w:rsidRPr="00F220A0" w:rsidR="005D3784">
        <w:t>program,</w:t>
      </w:r>
      <w:r w:rsidRPr="00F220A0">
        <w:t xml:space="preserve"> whom do you approach first? What is the role of VEDC members with respect to LRP program? Do you have a representative in the VEDC? What is the role of school authorities?</w:t>
      </w:r>
    </w:p>
    <w:p w:rsidRPr="00F220A0" w:rsidR="00BD0D94" w:rsidP="00BD0D94" w:rsidRDefault="00BD0D94" w14:paraId="716765C2" w14:textId="77777777">
      <w:pPr>
        <w:pStyle w:val="ListParagraph"/>
        <w:spacing w:line="360" w:lineRule="auto"/>
        <w:jc w:val="both"/>
      </w:pPr>
    </w:p>
    <w:p w:rsidRPr="00F220A0" w:rsidR="00BD0D94" w:rsidP="00BD0D94" w:rsidRDefault="00BD0D94" w14:paraId="26B7A7BC" w14:textId="77777777">
      <w:pPr>
        <w:pStyle w:val="ListParagraph"/>
        <w:spacing w:line="360" w:lineRule="auto"/>
        <w:jc w:val="both"/>
      </w:pPr>
    </w:p>
    <w:p w:rsidRPr="00F220A0" w:rsidR="00BD0D94" w:rsidP="00BD0D94" w:rsidRDefault="00BD0D94" w14:paraId="6EAA8C45" w14:textId="77777777">
      <w:pPr>
        <w:pStyle w:val="ListParagraph"/>
        <w:spacing w:line="360" w:lineRule="auto"/>
        <w:jc w:val="both"/>
      </w:pPr>
    </w:p>
    <w:p w:rsidRPr="00F220A0" w:rsidR="00BD0D94" w:rsidP="00844674" w:rsidRDefault="00BD0D94" w14:paraId="1FD41D04" w14:textId="1E3E4765">
      <w:pPr>
        <w:pStyle w:val="ListParagraph"/>
        <w:numPr>
          <w:ilvl w:val="0"/>
          <w:numId w:val="45"/>
        </w:numPr>
        <w:spacing w:after="160" w:line="360" w:lineRule="auto"/>
        <w:jc w:val="both"/>
        <w:rPr>
          <w:rFonts w:cstheme="minorHAnsi"/>
        </w:rPr>
      </w:pPr>
      <w:r w:rsidRPr="00F220A0">
        <w:t xml:space="preserve">What are the challenges in the LRP </w:t>
      </w:r>
      <w:r w:rsidRPr="00F220A0" w:rsidR="00317A86">
        <w:t xml:space="preserve">program </w:t>
      </w:r>
      <w:r w:rsidRPr="00F220A0">
        <w:t>(Probe for conflicts and challenges)? How do you</w:t>
      </w:r>
      <w:r w:rsidRPr="00F220A0">
        <w:rPr>
          <w:rFonts w:cstheme="minorHAnsi"/>
        </w:rPr>
        <w:t xml:space="preserve"> think the LRP </w:t>
      </w:r>
      <w:r w:rsidRPr="00F220A0" w:rsidR="00317A86">
        <w:rPr>
          <w:rFonts w:cstheme="minorHAnsi"/>
        </w:rPr>
        <w:t xml:space="preserve">program </w:t>
      </w:r>
      <w:r w:rsidRPr="00F220A0">
        <w:rPr>
          <w:rFonts w:cstheme="minorHAnsi"/>
        </w:rPr>
        <w:t xml:space="preserve">can be improved? </w:t>
      </w:r>
    </w:p>
    <w:p w:rsidRPr="00F220A0" w:rsidR="00BD0D94" w:rsidP="00BD0D94" w:rsidRDefault="00BD0D94" w14:paraId="2769F64D" w14:textId="77777777">
      <w:pPr>
        <w:pStyle w:val="ListParagraph"/>
        <w:spacing w:line="360" w:lineRule="auto"/>
        <w:jc w:val="both"/>
        <w:rPr>
          <w:rFonts w:cstheme="minorHAnsi"/>
        </w:rPr>
      </w:pPr>
    </w:p>
    <w:p w:rsidRPr="00F220A0" w:rsidR="00BD0D94" w:rsidP="00BD0D94" w:rsidRDefault="00BD0D94" w14:paraId="271AA544" w14:textId="77777777">
      <w:pPr>
        <w:pStyle w:val="ListParagraph"/>
        <w:spacing w:line="360" w:lineRule="auto"/>
        <w:jc w:val="both"/>
        <w:rPr>
          <w:rFonts w:cstheme="minorHAnsi"/>
        </w:rPr>
      </w:pPr>
    </w:p>
    <w:p w:rsidRPr="00F220A0" w:rsidR="00BD0D94" w:rsidP="00844674" w:rsidRDefault="00BD0D94" w14:paraId="4442EB82" w14:textId="4D49A67C">
      <w:pPr>
        <w:pStyle w:val="ListParagraph"/>
        <w:numPr>
          <w:ilvl w:val="0"/>
          <w:numId w:val="45"/>
        </w:numPr>
        <w:spacing w:after="160" w:line="360" w:lineRule="auto"/>
        <w:jc w:val="both"/>
      </w:pPr>
      <w:r w:rsidRPr="00F220A0">
        <w:t xml:space="preserve">In your opinion, how effective is the Local Regional Procurement </w:t>
      </w:r>
      <w:r w:rsidRPr="00F220A0" w:rsidR="00317A86">
        <w:t xml:space="preserve">program </w:t>
      </w:r>
      <w:r w:rsidRPr="00F220A0">
        <w:t xml:space="preserve">in improving the well-being of our children in terms of nutrition, education, and health, and farmers, in terms of agricultural produce, income, nutrition intake, etc.? Use the </w:t>
      </w:r>
      <w:r w:rsidRPr="00F220A0">
        <w:rPr>
          <w:b/>
        </w:rPr>
        <w:t>H-form tool</w:t>
      </w:r>
      <w:r w:rsidRPr="00F220A0">
        <w:t xml:space="preserve"> for this question.</w:t>
      </w:r>
    </w:p>
    <w:p w:rsidRPr="00F220A0" w:rsidR="00BD0D94" w:rsidP="00BD0D94" w:rsidRDefault="00BD0D94" w14:paraId="5651B0D8" w14:textId="08240415">
      <w:pPr>
        <w:spacing w:line="360" w:lineRule="auto"/>
        <w:jc w:val="both"/>
        <w:rPr>
          <w:rFonts w:cstheme="minorHAnsi"/>
        </w:rPr>
      </w:pPr>
      <w:r w:rsidRPr="00F220A0">
        <w:rPr>
          <w:rFonts w:cstheme="minorHAnsi"/>
        </w:rPr>
        <w:t xml:space="preserve">Not at all well= 0 (when the </w:t>
      </w:r>
      <w:r w:rsidRPr="00F220A0" w:rsidR="00317A86">
        <w:rPr>
          <w:rFonts w:cstheme="minorHAnsi"/>
        </w:rPr>
        <w:t xml:space="preserve">program </w:t>
      </w:r>
      <w:r w:rsidRPr="00F220A0">
        <w:rPr>
          <w:rFonts w:cstheme="minorHAnsi"/>
        </w:rPr>
        <w:t xml:space="preserve">started); extremely well = 10. </w:t>
      </w:r>
    </w:p>
    <w:p w:rsidRPr="00F220A0" w:rsidR="00BD0D94" w:rsidP="00BD0D94" w:rsidRDefault="00BD0D94" w14:paraId="16FA2769" w14:textId="3EF690FE">
      <w:pPr>
        <w:spacing w:line="360" w:lineRule="auto"/>
        <w:jc w:val="both"/>
      </w:pPr>
      <w:r w:rsidRPr="00F220A0">
        <w:rPr>
          <w:rFonts w:cstheme="minorHAnsi"/>
        </w:rPr>
        <w:t xml:space="preserve">Ask them to rate the effectiveness of the </w:t>
      </w:r>
      <w:r w:rsidRPr="00F220A0" w:rsidR="00317A86">
        <w:rPr>
          <w:rFonts w:cstheme="minorHAnsi"/>
        </w:rPr>
        <w:t xml:space="preserve">program </w:t>
      </w:r>
      <w:r w:rsidRPr="00F220A0">
        <w:rPr>
          <w:rFonts w:cstheme="minorHAnsi"/>
        </w:rPr>
        <w:t xml:space="preserve">on a scale of 1-10. Based on their score, ask the positive reasons for their achievement. Then ask why have they given the score? Why isn’t the score 10? Then ask for </w:t>
      </w:r>
      <w:r w:rsidRPr="00F220A0">
        <w:t>how this score can be improved in the future?</w:t>
      </w:r>
    </w:p>
    <w:p w:rsidRPr="00F220A0" w:rsidR="00BD0D94" w:rsidP="00BD0D94" w:rsidRDefault="00BD0D94" w14:paraId="15C6B1ED" w14:textId="77777777">
      <w:r w:rsidRPr="00F220A0">
        <w:rPr>
          <w:noProof/>
          <w:color w:val="000000" w:themeColor="text1"/>
          <w:lang w:val="en-IN" w:eastAsia="en-IN"/>
        </w:rPr>
        <mc:AlternateContent>
          <mc:Choice Requires="wpg">
            <w:drawing>
              <wp:anchor distT="0" distB="0" distL="114300" distR="114300" simplePos="0" relativeHeight="251673088" behindDoc="1" locked="0" layoutInCell="1" allowOverlap="1" wp14:editId="6642C196" wp14:anchorId="31B0CA04">
                <wp:simplePos x="0" y="0"/>
                <wp:positionH relativeFrom="margin">
                  <wp:posOffset>-185420</wp:posOffset>
                </wp:positionH>
                <wp:positionV relativeFrom="paragraph">
                  <wp:posOffset>147901</wp:posOffset>
                </wp:positionV>
                <wp:extent cx="6134100" cy="2905125"/>
                <wp:effectExtent l="0" t="0" r="19050" b="28575"/>
                <wp:wrapSquare wrapText="bothSides"/>
                <wp:docPr id="52" name="Group 44"/>
                <wp:cNvGraphicFramePr/>
                <a:graphic xmlns:a="http://schemas.openxmlformats.org/drawingml/2006/main">
                  <a:graphicData uri="http://schemas.microsoft.com/office/word/2010/wordprocessingGroup">
                    <wpg:wgp>
                      <wpg:cNvGrpSpPr/>
                      <wpg:grpSpPr>
                        <a:xfrm>
                          <a:off x="0" y="0"/>
                          <a:ext cx="6134100" cy="2905125"/>
                          <a:chOff x="0" y="0"/>
                          <a:chExt cx="5815012" cy="3425825"/>
                        </a:xfrm>
                      </wpg:grpSpPr>
                      <wps:wsp>
                        <wps:cNvPr id="53" name="Text Box 53"/>
                        <wps:cNvSpPr txBox="1">
                          <a:spLocks noChangeArrowheads="1"/>
                        </wps:cNvSpPr>
                        <wps:spPr bwMode="auto">
                          <a:xfrm>
                            <a:off x="1622815" y="1801015"/>
                            <a:ext cx="2628899" cy="576579"/>
                          </a:xfrm>
                          <a:prstGeom prst="rect">
                            <a:avLst/>
                          </a:prstGeom>
                          <a:solidFill>
                            <a:srgbClr val="FFFFFF"/>
                          </a:solidFill>
                          <a:ln w="9525">
                            <a:noFill/>
                            <a:miter lim="800000"/>
                            <a:headEnd/>
                            <a:tailEnd/>
                          </a:ln>
                        </wps:spPr>
                        <wps:txbx>
                          <w:txbxContent>
                            <w:p w:rsidRPr="008641DC" w:rsidR="00F220A0" w:rsidP="00BD0D94" w:rsidRDefault="00F220A0" w14:paraId="4A1C5476" w14:textId="77777777">
                              <w:pPr>
                                <w:pStyle w:val="NormalWeb"/>
                                <w:spacing w:before="0" w:beforeAutospacing="0" w:after="160" w:afterAutospacing="0" w:line="256" w:lineRule="auto"/>
                                <w:jc w:val="center"/>
                                <w:rPr>
                                  <w:rFonts w:ascii="Cambria" w:hAnsi="Cambria"/>
                                  <w:sz w:val="20"/>
                                  <w:szCs w:val="20"/>
                                </w:rPr>
                              </w:pPr>
                              <w:r w:rsidRPr="008641DC">
                                <w:rPr>
                                  <w:rFonts w:ascii="Cambria" w:hAnsi="Cambria" w:eastAsia="Calibri"/>
                                  <w:color w:val="000000" w:themeColor="text1"/>
                                  <w:kern w:val="24"/>
                                  <w:sz w:val="20"/>
                                  <w:szCs w:val="20"/>
                                </w:rPr>
                                <w:t>Ways this score could be improved in the future</w:t>
                              </w:r>
                            </w:p>
                          </w:txbxContent>
                        </wps:txbx>
                        <wps:bodyPr rot="0" vert="horz" wrap="square" lIns="91440" tIns="45720" rIns="91440" bIns="45720" anchor="t" anchorCtr="0">
                          <a:noAutofit/>
                        </wps:bodyPr>
                      </wps:wsp>
                      <wpg:grpSp>
                        <wpg:cNvPr id="54" name="Group 54"/>
                        <wpg:cNvGrpSpPr/>
                        <wpg:grpSpPr>
                          <a:xfrm>
                            <a:off x="0" y="0"/>
                            <a:ext cx="5815012" cy="3425825"/>
                            <a:chOff x="0" y="0"/>
                            <a:chExt cx="5815012" cy="3425825"/>
                          </a:xfrm>
                        </wpg:grpSpPr>
                        <wps:wsp>
                          <wps:cNvPr id="55" name="Text Box 2"/>
                          <wps:cNvSpPr txBox="1">
                            <a:spLocks noChangeArrowheads="1"/>
                          </wps:cNvSpPr>
                          <wps:spPr bwMode="auto">
                            <a:xfrm>
                              <a:off x="4186006" y="1275311"/>
                              <a:ext cx="885824" cy="576579"/>
                            </a:xfrm>
                            <a:prstGeom prst="rect">
                              <a:avLst/>
                            </a:prstGeom>
                            <a:solidFill>
                              <a:srgbClr val="FFFFFF"/>
                            </a:solidFill>
                            <a:ln w="9525">
                              <a:noFill/>
                              <a:miter lim="800000"/>
                              <a:headEnd/>
                              <a:tailEnd/>
                            </a:ln>
                          </wps:spPr>
                          <wps:txbx>
                            <w:txbxContent>
                              <w:p w:rsidRPr="008641DC" w:rsidR="00F220A0" w:rsidP="00BD0D94" w:rsidRDefault="00F220A0" w14:paraId="45DC1477" w14:textId="77777777">
                                <w:pPr>
                                  <w:pStyle w:val="NormalWeb"/>
                                  <w:spacing w:before="0" w:beforeAutospacing="0" w:after="160" w:afterAutospacing="0" w:line="256" w:lineRule="auto"/>
                                  <w:rPr>
                                    <w:rFonts w:ascii="Cambria" w:hAnsi="Cambria"/>
                                    <w:sz w:val="20"/>
                                    <w:szCs w:val="20"/>
                                  </w:rPr>
                                </w:pPr>
                                <w:r w:rsidRPr="008641DC">
                                  <w:rPr>
                                    <w:rFonts w:ascii="Cambria" w:hAnsi="Cambria" w:eastAsia="Calibri"/>
                                    <w:color w:val="000000" w:themeColor="text1"/>
                                    <w:kern w:val="24"/>
                                    <w:sz w:val="20"/>
                                    <w:szCs w:val="20"/>
                                  </w:rPr>
                                  <w:t>Extremely well</w:t>
                                </w:r>
                              </w:p>
                            </w:txbxContent>
                          </wps:txbx>
                          <wps:bodyPr rot="0" vert="horz" wrap="square" lIns="91440" tIns="45720" rIns="91440" bIns="45720" anchor="t" anchorCtr="0">
                            <a:noAutofit/>
                          </wps:bodyPr>
                        </wps:wsp>
                        <wps:wsp>
                          <wps:cNvPr id="56" name="Text Box 2"/>
                          <wps:cNvSpPr txBox="1">
                            <a:spLocks noChangeArrowheads="1"/>
                          </wps:cNvSpPr>
                          <wps:spPr bwMode="auto">
                            <a:xfrm>
                              <a:off x="848637" y="1263443"/>
                              <a:ext cx="735329" cy="576579"/>
                            </a:xfrm>
                            <a:prstGeom prst="rect">
                              <a:avLst/>
                            </a:prstGeom>
                            <a:solidFill>
                              <a:srgbClr val="FFFFFF"/>
                            </a:solidFill>
                            <a:ln w="9525">
                              <a:noFill/>
                              <a:miter lim="800000"/>
                              <a:headEnd/>
                              <a:tailEnd/>
                            </a:ln>
                          </wps:spPr>
                          <wps:txbx>
                            <w:txbxContent>
                              <w:p w:rsidRPr="008641DC" w:rsidR="00F220A0" w:rsidP="00BD0D94" w:rsidRDefault="00F220A0" w14:paraId="45375A45" w14:textId="77777777">
                                <w:pPr>
                                  <w:pStyle w:val="NormalWeb"/>
                                  <w:spacing w:before="0" w:beforeAutospacing="0" w:after="160" w:afterAutospacing="0" w:line="256" w:lineRule="auto"/>
                                  <w:jc w:val="right"/>
                                  <w:rPr>
                                    <w:rFonts w:ascii="Cambria" w:hAnsi="Cambria"/>
                                    <w:sz w:val="20"/>
                                    <w:szCs w:val="20"/>
                                  </w:rPr>
                                </w:pPr>
                                <w:r w:rsidRPr="008641DC">
                                  <w:rPr>
                                    <w:rFonts w:ascii="Cambria" w:hAnsi="Cambria" w:eastAsia="Calibri"/>
                                    <w:color w:val="000000" w:themeColor="text1"/>
                                    <w:kern w:val="24"/>
                                    <w:sz w:val="20"/>
                                    <w:szCs w:val="20"/>
                                  </w:rPr>
                                  <w:t>Not at all well</w:t>
                                </w:r>
                              </w:p>
                            </w:txbxContent>
                          </wps:txbx>
                          <wps:bodyPr rot="0" vert="horz" wrap="square" lIns="91440" tIns="45720" rIns="91440" bIns="45720" anchor="t" anchorCtr="0">
                            <a:noAutofit/>
                          </wps:bodyPr>
                        </wps:wsp>
                        <wps:wsp>
                          <wps:cNvPr id="57" name="Rectangle 57"/>
                          <wps:cNvSpPr/>
                          <wps:spPr>
                            <a:xfrm>
                              <a:off x="0" y="0"/>
                              <a:ext cx="5815012" cy="3425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a:off x="1496058" y="368363"/>
                              <a:ext cx="0" cy="25669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4229099" y="368363"/>
                              <a:ext cx="0" cy="25669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1496058" y="1487488"/>
                              <a:ext cx="2733041" cy="47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Text Box 2"/>
                          <wps:cNvSpPr txBox="1">
                            <a:spLocks noChangeArrowheads="1"/>
                          </wps:cNvSpPr>
                          <wps:spPr bwMode="auto">
                            <a:xfrm>
                              <a:off x="1557251" y="88755"/>
                              <a:ext cx="2628899" cy="950594"/>
                            </a:xfrm>
                            <a:prstGeom prst="rect">
                              <a:avLst/>
                            </a:prstGeom>
                            <a:solidFill>
                              <a:srgbClr val="FFFFFF"/>
                            </a:solidFill>
                            <a:ln w="9525">
                              <a:noFill/>
                              <a:miter lim="800000"/>
                              <a:headEnd/>
                              <a:tailEnd/>
                            </a:ln>
                          </wps:spPr>
                          <wps:txbx>
                            <w:txbxContent>
                              <w:p w:rsidRPr="0075664A" w:rsidR="00F220A0" w:rsidP="00BD0D94" w:rsidRDefault="00F220A0" w14:paraId="3F281584" w14:textId="722C1227">
                                <w:pPr>
                                  <w:pStyle w:val="NormalWeb"/>
                                  <w:spacing w:before="0" w:beforeAutospacing="0" w:after="160" w:afterAutospacing="0" w:line="256" w:lineRule="auto"/>
                                  <w:jc w:val="center"/>
                                  <w:rPr>
                                    <w:rFonts w:ascii="Cambria" w:hAnsi="Cambria"/>
                                    <w:sz w:val="20"/>
                                    <w:szCs w:val="20"/>
                                  </w:rPr>
                                </w:pPr>
                                <w:r w:rsidRPr="0075664A">
                                  <w:rPr>
                                    <w:rFonts w:ascii="Cambria" w:hAnsi="Cambria" w:eastAsia="Calibri"/>
                                    <w:color w:val="000000" w:themeColor="text1"/>
                                    <w:kern w:val="24"/>
                                    <w:sz w:val="20"/>
                                    <w:szCs w:val="20"/>
                                  </w:rPr>
                                  <w:t xml:space="preserve">How well have the </w:t>
                                </w:r>
                                <w:r>
                                  <w:rPr>
                                    <w:rFonts w:ascii="Cambria" w:hAnsi="Cambria" w:eastAsia="Calibri"/>
                                    <w:color w:val="000000" w:themeColor="text1"/>
                                    <w:kern w:val="24"/>
                                    <w:sz w:val="20"/>
                                    <w:szCs w:val="20"/>
                                  </w:rPr>
                                  <w:t xml:space="preserve">Program </w:t>
                                </w:r>
                                <w:r w:rsidRPr="0075664A">
                                  <w:rPr>
                                    <w:rFonts w:ascii="Cambria" w:hAnsi="Cambria" w:eastAsia="Calibri"/>
                                    <w:color w:val="000000" w:themeColor="text1"/>
                                    <w:kern w:val="24"/>
                                    <w:sz w:val="20"/>
                                    <w:szCs w:val="20"/>
                                  </w:rPr>
                                  <w:t xml:space="preserve">interventions (say, school meals or </w:t>
                                </w:r>
                                <w:r>
                                  <w:rPr>
                                    <w:rFonts w:ascii="Cambria" w:hAnsi="Cambria" w:eastAsia="Calibri"/>
                                    <w:color w:val="000000" w:themeColor="text1"/>
                                    <w:kern w:val="24"/>
                                    <w:sz w:val="20"/>
                                    <w:szCs w:val="20"/>
                                  </w:rPr>
                                  <w:t>trainings</w:t>
                                </w:r>
                                <w:r w:rsidRPr="0075664A">
                                  <w:rPr>
                                    <w:rFonts w:ascii="Cambria" w:hAnsi="Cambria" w:eastAsia="Calibri"/>
                                    <w:color w:val="000000" w:themeColor="text1"/>
                                    <w:kern w:val="24"/>
                                    <w:sz w:val="20"/>
                                    <w:szCs w:val="20"/>
                                  </w:rPr>
                                  <w:t xml:space="preserve">) improved the well-being of </w:t>
                                </w:r>
                                <w:r>
                                  <w:rPr>
                                    <w:rFonts w:ascii="Cambria" w:hAnsi="Cambria" w:eastAsia="Calibri"/>
                                    <w:color w:val="000000" w:themeColor="text1"/>
                                    <w:kern w:val="24"/>
                                    <w:sz w:val="20"/>
                                    <w:szCs w:val="20"/>
                                  </w:rPr>
                                  <w:t>children</w:t>
                                </w:r>
                                <w:r w:rsidRPr="0075664A">
                                  <w:rPr>
                                    <w:rFonts w:ascii="Cambria" w:hAnsi="Cambria" w:eastAsia="Calibri"/>
                                    <w:color w:val="000000" w:themeColor="text1"/>
                                    <w:kern w:val="24"/>
                                    <w:sz w:val="20"/>
                                    <w:szCs w:val="20"/>
                                  </w:rPr>
                                  <w:t xml:space="preserve"> </w:t>
                                </w:r>
                                <w:r>
                                  <w:rPr>
                                    <w:rFonts w:ascii="Cambria" w:hAnsi="Cambria" w:eastAsia="Calibri"/>
                                    <w:color w:val="000000" w:themeColor="text1"/>
                                    <w:kern w:val="24"/>
                                    <w:sz w:val="20"/>
                                    <w:szCs w:val="20"/>
                                  </w:rPr>
                                  <w:t xml:space="preserve">and farmers </w:t>
                                </w:r>
                                <w:r w:rsidRPr="0075664A">
                                  <w:rPr>
                                    <w:rFonts w:ascii="Cambria" w:hAnsi="Cambria" w:eastAsia="Calibri"/>
                                    <w:color w:val="000000" w:themeColor="text1"/>
                                    <w:kern w:val="24"/>
                                    <w:sz w:val="20"/>
                                    <w:szCs w:val="20"/>
                                  </w:rPr>
                                  <w:t>in the project period?</w:t>
                                </w:r>
                              </w:p>
                            </w:txbxContent>
                          </wps:txbx>
                          <wps:bodyPr rot="0" vert="horz" wrap="square" lIns="91440" tIns="45720" rIns="91440" bIns="45720" anchor="t" anchorCtr="0">
                            <a:noAutofit/>
                          </wps:bodyPr>
                        </wps:wsp>
                        <wps:wsp>
                          <wps:cNvPr id="62" name="Text Box 2"/>
                          <wps:cNvSpPr txBox="1">
                            <a:spLocks noChangeArrowheads="1"/>
                          </wps:cNvSpPr>
                          <wps:spPr bwMode="auto">
                            <a:xfrm>
                              <a:off x="133660" y="124579"/>
                              <a:ext cx="1167129" cy="576579"/>
                            </a:xfrm>
                            <a:prstGeom prst="rect">
                              <a:avLst/>
                            </a:prstGeom>
                            <a:solidFill>
                              <a:srgbClr val="FFFFFF"/>
                            </a:solidFill>
                            <a:ln w="9525">
                              <a:noFill/>
                              <a:miter lim="800000"/>
                              <a:headEnd/>
                              <a:tailEnd/>
                            </a:ln>
                          </wps:spPr>
                          <wps:txbx>
                            <w:txbxContent>
                              <w:p w:rsidRPr="008641DC" w:rsidR="00F220A0" w:rsidP="00BD0D94" w:rsidRDefault="00F220A0" w14:paraId="24A65149" w14:textId="77777777">
                                <w:pPr>
                                  <w:pStyle w:val="NormalWeb"/>
                                  <w:spacing w:before="0" w:beforeAutospacing="0" w:after="160" w:afterAutospacing="0" w:line="256" w:lineRule="auto"/>
                                  <w:jc w:val="center"/>
                                  <w:rPr>
                                    <w:rFonts w:ascii="Cambria" w:hAnsi="Cambria"/>
                                    <w:sz w:val="20"/>
                                    <w:szCs w:val="20"/>
                                  </w:rPr>
                                </w:pPr>
                                <w:r w:rsidRPr="008641DC">
                                  <w:rPr>
                                    <w:rFonts w:ascii="Cambria" w:hAnsi="Cambria" w:eastAsia="Calibri"/>
                                    <w:color w:val="000000" w:themeColor="text1"/>
                                    <w:kern w:val="24"/>
                                    <w:sz w:val="20"/>
                                    <w:szCs w:val="20"/>
                                  </w:rPr>
                                  <w:t>Negative reasons</w:t>
                                </w:r>
                              </w:p>
                            </w:txbxContent>
                          </wps:txbx>
                          <wps:bodyPr rot="0" vert="horz" wrap="square" lIns="91440" tIns="45720" rIns="91440" bIns="45720" anchor="t" anchorCtr="0">
                            <a:noAutofit/>
                          </wps:bodyPr>
                        </wps:wsp>
                        <wps:wsp>
                          <wps:cNvPr id="63" name="Text Box 2"/>
                          <wps:cNvSpPr txBox="1">
                            <a:spLocks noChangeArrowheads="1"/>
                          </wps:cNvSpPr>
                          <wps:spPr bwMode="auto">
                            <a:xfrm>
                              <a:off x="4438091" y="130302"/>
                              <a:ext cx="1167129" cy="576579"/>
                            </a:xfrm>
                            <a:prstGeom prst="rect">
                              <a:avLst/>
                            </a:prstGeom>
                            <a:solidFill>
                              <a:srgbClr val="FFFFFF"/>
                            </a:solidFill>
                            <a:ln w="9525">
                              <a:noFill/>
                              <a:miter lim="800000"/>
                              <a:headEnd/>
                              <a:tailEnd/>
                            </a:ln>
                          </wps:spPr>
                          <wps:txbx>
                            <w:txbxContent>
                              <w:p w:rsidRPr="008641DC" w:rsidR="00F220A0" w:rsidP="00BD0D94" w:rsidRDefault="00F220A0" w14:paraId="771B38C0" w14:textId="77777777">
                                <w:pPr>
                                  <w:pStyle w:val="NormalWeb"/>
                                  <w:spacing w:before="0" w:beforeAutospacing="0" w:after="160" w:afterAutospacing="0" w:line="256" w:lineRule="auto"/>
                                  <w:jc w:val="center"/>
                                  <w:rPr>
                                    <w:rFonts w:ascii="Cambria" w:hAnsi="Cambria"/>
                                    <w:sz w:val="20"/>
                                    <w:szCs w:val="20"/>
                                  </w:rPr>
                                </w:pPr>
                                <w:r w:rsidRPr="008641DC">
                                  <w:rPr>
                                    <w:rFonts w:ascii="Cambria" w:hAnsi="Cambria" w:eastAsia="Calibri"/>
                                    <w:color w:val="000000" w:themeColor="text1"/>
                                    <w:kern w:val="24"/>
                                    <w:sz w:val="20"/>
                                    <w:szCs w:val="20"/>
                                  </w:rPr>
                                  <w:t>Positive reasons</w:t>
                                </w:r>
                              </w:p>
                            </w:txbxContent>
                          </wps:txbx>
                          <wps:bodyPr rot="0" vert="horz" wrap="square" lIns="91440" tIns="45720" rIns="91440" bIns="45720" anchor="t" anchorCtr="0">
                            <a:noAutofit/>
                          </wps:bodyPr>
                        </wps:wsp>
                      </wpg:grpSp>
                      <wps:wsp>
                        <wps:cNvPr id="449" name="Rectangle 449"/>
                        <wps:cNvSpPr/>
                        <wps:spPr>
                          <a:xfrm>
                            <a:off x="133667" y="609151"/>
                            <a:ext cx="323532" cy="362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0" name="Rectangle 450"/>
                        <wps:cNvSpPr/>
                        <wps:spPr>
                          <a:xfrm>
                            <a:off x="212725" y="1082238"/>
                            <a:ext cx="323532" cy="362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1" name="Rectangle 451"/>
                        <wps:cNvSpPr/>
                        <wps:spPr>
                          <a:xfrm>
                            <a:off x="551656" y="672807"/>
                            <a:ext cx="323532" cy="362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2" name="Rectangle 452"/>
                        <wps:cNvSpPr/>
                        <wps:spPr>
                          <a:xfrm>
                            <a:off x="397193" y="1533006"/>
                            <a:ext cx="323532" cy="362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3" name="Rectangle 453"/>
                        <wps:cNvSpPr/>
                        <wps:spPr>
                          <a:xfrm>
                            <a:off x="634204" y="1123575"/>
                            <a:ext cx="323532" cy="362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4" name="Rectangle 454"/>
                        <wps:cNvSpPr/>
                        <wps:spPr>
                          <a:xfrm>
                            <a:off x="4942521" y="672807"/>
                            <a:ext cx="323532" cy="3624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5" name="Rectangle 455"/>
                        <wps:cNvSpPr/>
                        <wps:spPr>
                          <a:xfrm>
                            <a:off x="5323044" y="901033"/>
                            <a:ext cx="323532" cy="3624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7" name="Rectangle 457"/>
                        <wps:cNvSpPr/>
                        <wps:spPr>
                          <a:xfrm>
                            <a:off x="4979664" y="1157762"/>
                            <a:ext cx="323532" cy="3624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 name="Rectangle 458"/>
                        <wps:cNvSpPr/>
                        <wps:spPr>
                          <a:xfrm>
                            <a:off x="5360353" y="1388602"/>
                            <a:ext cx="323532" cy="3624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9" name="Rectangle 459"/>
                        <wps:cNvSpPr/>
                        <wps:spPr>
                          <a:xfrm>
                            <a:off x="4943951" y="1670186"/>
                            <a:ext cx="323532" cy="3624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0" name="Rectangle 460"/>
                        <wps:cNvSpPr/>
                        <wps:spPr>
                          <a:xfrm>
                            <a:off x="5323044" y="1895416"/>
                            <a:ext cx="323532" cy="3624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1" name="Multiply 461"/>
                        <wps:cNvSpPr/>
                        <wps:spPr>
                          <a:xfrm>
                            <a:off x="2978304" y="1403585"/>
                            <a:ext cx="271463" cy="207284"/>
                          </a:xfrm>
                          <a:prstGeom prst="mathMultiply">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2" name="Rectangle 462"/>
                        <wps:cNvSpPr/>
                        <wps:spPr>
                          <a:xfrm>
                            <a:off x="2907506" y="1094296"/>
                            <a:ext cx="466091" cy="4029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0160AF" w:rsidR="00F220A0" w:rsidP="00BD0D94" w:rsidRDefault="00F220A0" w14:paraId="100B3A22" w14:textId="77777777">
                              <w:pPr>
                                <w:pStyle w:val="NormalWeb"/>
                                <w:spacing w:before="0" w:beforeAutospacing="0" w:after="0" w:afterAutospacing="0"/>
                                <w:jc w:val="center"/>
                                <w:rPr>
                                  <w:rFonts w:ascii="Palatino Linotype" w:hAnsi="Palatino Linotype"/>
                                  <w:sz w:val="20"/>
                                  <w:szCs w:val="20"/>
                                </w:rPr>
                              </w:pPr>
                              <w:r w:rsidRPr="000160AF">
                                <w:rPr>
                                  <w:rFonts w:ascii="Palatino Linotype" w:hAnsi="Palatino Linotype" w:cstheme="minorBidi"/>
                                  <w:color w:val="FF0000"/>
                                  <w:kern w:val="24"/>
                                  <w:sz w:val="20"/>
                                  <w:szCs w:val="20"/>
                                </w:rPr>
                                <w:t>6.5</w:t>
                              </w:r>
                            </w:p>
                          </w:txbxContent>
                        </wps:txbx>
                        <wps:bodyPr rtlCol="0" anchor="ctr"/>
                      </wps:wsp>
                      <wps:wsp>
                        <wps:cNvPr id="463" name="Rectangle 463"/>
                        <wps:cNvSpPr/>
                        <wps:spPr>
                          <a:xfrm>
                            <a:off x="1787204" y="2411129"/>
                            <a:ext cx="323532" cy="3624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6" name="Rectangle 466"/>
                        <wps:cNvSpPr/>
                        <wps:spPr>
                          <a:xfrm>
                            <a:off x="2184872" y="2558536"/>
                            <a:ext cx="323532" cy="3624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8" name="Rectangle 468"/>
                        <wps:cNvSpPr/>
                        <wps:spPr>
                          <a:xfrm>
                            <a:off x="2637783" y="2482513"/>
                            <a:ext cx="323532" cy="3624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9" name="Rectangle 469"/>
                        <wps:cNvSpPr/>
                        <wps:spPr>
                          <a:xfrm>
                            <a:off x="3067687" y="2592334"/>
                            <a:ext cx="323532" cy="3624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Rectangle 470"/>
                        <wps:cNvSpPr/>
                        <wps:spPr>
                          <a:xfrm>
                            <a:off x="3562976" y="2430730"/>
                            <a:ext cx="323532" cy="3624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_x0000_s1108" style="position:absolute;margin-left:-14.6pt;margin-top:11.65pt;width:483pt;height:228.75pt;z-index:-251643392;mso-position-horizontal-relative:margin;mso-width-relative:margin;mso-height-relative:margin" coordsize="58150,34258" w14:anchorId="31B0CA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">
                <v:shape id="Text Box 53" style="position:absolute;left:16228;top:18010;width:26289;height:5765;visibility:visible;mso-wrap-style:square;v-text-anchor:top" o:spid="_x0000_s110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v:textbox>
                    <w:txbxContent>
                      <w:p w:rsidRPr="008641DC" w:rsidR="00F220A0" w:rsidP="00BD0D94" w:rsidRDefault="00F220A0" w14:paraId="4A1C5476" w14:textId="77777777">
                        <w:pPr>
                          <w:pStyle w:val="NormalWeb"/>
                          <w:spacing w:before="0" w:beforeAutospacing="0" w:after="160" w:afterAutospacing="0" w:line="256" w:lineRule="auto"/>
                          <w:jc w:val="center"/>
                          <w:rPr>
                            <w:rFonts w:ascii="Cambria" w:hAnsi="Cambria"/>
                            <w:sz w:val="20"/>
                            <w:szCs w:val="20"/>
                          </w:rPr>
                        </w:pPr>
                        <w:r w:rsidRPr="008641DC">
                          <w:rPr>
                            <w:rFonts w:ascii="Cambria" w:hAnsi="Cambria" w:eastAsia="Calibri"/>
                            <w:color w:val="000000" w:themeColor="text1"/>
                            <w:kern w:val="24"/>
                            <w:sz w:val="20"/>
                            <w:szCs w:val="20"/>
                          </w:rPr>
                          <w:t>Ways this score could be improved in the future</w:t>
                        </w:r>
                      </w:p>
                    </w:txbxContent>
                  </v:textbox>
                </v:shape>
                <v:group id="Group 54" style="position:absolute;width:58150;height:34258" coordsize="58150,34258" o:spid="_x0000_s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_x0000_s1111" style="position:absolute;left:41860;top:12753;width:8858;height:5765;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v:textbox>
                      <w:txbxContent>
                        <w:p w:rsidRPr="008641DC" w:rsidR="00F220A0" w:rsidP="00BD0D94" w:rsidRDefault="00F220A0" w14:paraId="45DC1477" w14:textId="77777777">
                          <w:pPr>
                            <w:pStyle w:val="NormalWeb"/>
                            <w:spacing w:before="0" w:beforeAutospacing="0" w:after="160" w:afterAutospacing="0" w:line="256" w:lineRule="auto"/>
                            <w:rPr>
                              <w:rFonts w:ascii="Cambria" w:hAnsi="Cambria"/>
                              <w:sz w:val="20"/>
                              <w:szCs w:val="20"/>
                            </w:rPr>
                          </w:pPr>
                          <w:r w:rsidRPr="008641DC">
                            <w:rPr>
                              <w:rFonts w:ascii="Cambria" w:hAnsi="Cambria" w:eastAsia="Calibri"/>
                              <w:color w:val="000000" w:themeColor="text1"/>
                              <w:kern w:val="24"/>
                              <w:sz w:val="20"/>
                              <w:szCs w:val="20"/>
                            </w:rPr>
                            <w:t>Extremely well</w:t>
                          </w:r>
                        </w:p>
                      </w:txbxContent>
                    </v:textbox>
                  </v:shape>
                  <v:shape id="_x0000_s1112" style="position:absolute;left:8486;top:12634;width:7353;height:576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v:textbox>
                      <w:txbxContent>
                        <w:p w:rsidRPr="008641DC" w:rsidR="00F220A0" w:rsidP="00BD0D94" w:rsidRDefault="00F220A0" w14:paraId="45375A45" w14:textId="77777777">
                          <w:pPr>
                            <w:pStyle w:val="NormalWeb"/>
                            <w:spacing w:before="0" w:beforeAutospacing="0" w:after="160" w:afterAutospacing="0" w:line="256" w:lineRule="auto"/>
                            <w:jc w:val="right"/>
                            <w:rPr>
                              <w:rFonts w:ascii="Cambria" w:hAnsi="Cambria"/>
                              <w:sz w:val="20"/>
                              <w:szCs w:val="20"/>
                            </w:rPr>
                          </w:pPr>
                          <w:r w:rsidRPr="008641DC">
                            <w:rPr>
                              <w:rFonts w:ascii="Cambria" w:hAnsi="Cambria" w:eastAsia="Calibri"/>
                              <w:color w:val="000000" w:themeColor="text1"/>
                              <w:kern w:val="24"/>
                              <w:sz w:val="20"/>
                              <w:szCs w:val="20"/>
                            </w:rPr>
                            <w:t>Not at all well</w:t>
                          </w:r>
                        </w:p>
                      </w:txbxContent>
                    </v:textbox>
                  </v:shape>
                  <v:rect id="Rectangle 57" style="position:absolute;width:58150;height:34258;visibility:visible;mso-wrap-style:square;v-text-anchor:middle" o:spid="_x0000_s1113" filled="f"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"/>
                  <v:line id="Straight Connector 58" style="position:absolute;visibility:visible;mso-wrap-style:square" o:spid="_x0000_s1114" strokecolor="#f07f09 [3204]" strokeweight=".5pt" o:connectortype="straight" from="14960,3683" to="14960,2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">
                    <v:stroke joinstyle="miter"/>
                  </v:line>
                  <v:line id="Straight Connector 59" style="position:absolute;visibility:visible;mso-wrap-style:square" o:spid="_x0000_s1115" strokecolor="#f07f09 [3204]" strokeweight=".5pt" o:connectortype="straight" from="42290,3683" to="42290,2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">
                    <v:stroke joinstyle="miter"/>
                  </v:line>
                  <v:line id="Straight Connector 60" style="position:absolute;visibility:visible;mso-wrap-style:square" o:spid="_x0000_s1116" strokecolor="#f07f09 [3204]" strokeweight=".5pt" o:connectortype="straight" from="14960,14874" to="42290,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">
                    <v:stroke joinstyle="miter"/>
                  </v:line>
                  <v:shape id="_x0000_s1117" style="position:absolute;left:15572;top:887;width:26289;height:950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v:textbox>
                      <w:txbxContent>
                        <w:p w:rsidRPr="0075664A" w:rsidR="00F220A0" w:rsidP="00BD0D94" w:rsidRDefault="00F220A0" w14:paraId="3F281584" w14:textId="722C1227">
                          <w:pPr>
                            <w:pStyle w:val="NormalWeb"/>
                            <w:spacing w:before="0" w:beforeAutospacing="0" w:after="160" w:afterAutospacing="0" w:line="256" w:lineRule="auto"/>
                            <w:jc w:val="center"/>
                            <w:rPr>
                              <w:rFonts w:ascii="Cambria" w:hAnsi="Cambria"/>
                              <w:sz w:val="20"/>
                              <w:szCs w:val="20"/>
                            </w:rPr>
                          </w:pPr>
                          <w:r w:rsidRPr="0075664A">
                            <w:rPr>
                              <w:rFonts w:ascii="Cambria" w:hAnsi="Cambria" w:eastAsia="Calibri"/>
                              <w:color w:val="000000" w:themeColor="text1"/>
                              <w:kern w:val="24"/>
                              <w:sz w:val="20"/>
                              <w:szCs w:val="20"/>
                            </w:rPr>
                            <w:t xml:space="preserve">How well have the </w:t>
                          </w:r>
                          <w:r>
                            <w:rPr>
                              <w:rFonts w:ascii="Cambria" w:hAnsi="Cambria" w:eastAsia="Calibri"/>
                              <w:color w:val="000000" w:themeColor="text1"/>
                              <w:kern w:val="24"/>
                              <w:sz w:val="20"/>
                              <w:szCs w:val="20"/>
                            </w:rPr>
                            <w:t xml:space="preserve">Program </w:t>
                          </w:r>
                          <w:r w:rsidRPr="0075664A">
                            <w:rPr>
                              <w:rFonts w:ascii="Cambria" w:hAnsi="Cambria" w:eastAsia="Calibri"/>
                              <w:color w:val="000000" w:themeColor="text1"/>
                              <w:kern w:val="24"/>
                              <w:sz w:val="20"/>
                              <w:szCs w:val="20"/>
                            </w:rPr>
                            <w:t xml:space="preserve">interventions (say, school meals or </w:t>
                          </w:r>
                          <w:r>
                            <w:rPr>
                              <w:rFonts w:ascii="Cambria" w:hAnsi="Cambria" w:eastAsia="Calibri"/>
                              <w:color w:val="000000" w:themeColor="text1"/>
                              <w:kern w:val="24"/>
                              <w:sz w:val="20"/>
                              <w:szCs w:val="20"/>
                            </w:rPr>
                            <w:t>trainings</w:t>
                          </w:r>
                          <w:r w:rsidRPr="0075664A">
                            <w:rPr>
                              <w:rFonts w:ascii="Cambria" w:hAnsi="Cambria" w:eastAsia="Calibri"/>
                              <w:color w:val="000000" w:themeColor="text1"/>
                              <w:kern w:val="24"/>
                              <w:sz w:val="20"/>
                              <w:szCs w:val="20"/>
                            </w:rPr>
                            <w:t xml:space="preserve">) improved the well-being of </w:t>
                          </w:r>
                          <w:r>
                            <w:rPr>
                              <w:rFonts w:ascii="Cambria" w:hAnsi="Cambria" w:eastAsia="Calibri"/>
                              <w:color w:val="000000" w:themeColor="text1"/>
                              <w:kern w:val="24"/>
                              <w:sz w:val="20"/>
                              <w:szCs w:val="20"/>
                            </w:rPr>
                            <w:t>children</w:t>
                          </w:r>
                          <w:r w:rsidRPr="0075664A">
                            <w:rPr>
                              <w:rFonts w:ascii="Cambria" w:hAnsi="Cambria" w:eastAsia="Calibri"/>
                              <w:color w:val="000000" w:themeColor="text1"/>
                              <w:kern w:val="24"/>
                              <w:sz w:val="20"/>
                              <w:szCs w:val="20"/>
                            </w:rPr>
                            <w:t xml:space="preserve"> </w:t>
                          </w:r>
                          <w:r>
                            <w:rPr>
                              <w:rFonts w:ascii="Cambria" w:hAnsi="Cambria" w:eastAsia="Calibri"/>
                              <w:color w:val="000000" w:themeColor="text1"/>
                              <w:kern w:val="24"/>
                              <w:sz w:val="20"/>
                              <w:szCs w:val="20"/>
                            </w:rPr>
                            <w:t xml:space="preserve">and farmers </w:t>
                          </w:r>
                          <w:r w:rsidRPr="0075664A">
                            <w:rPr>
                              <w:rFonts w:ascii="Cambria" w:hAnsi="Cambria" w:eastAsia="Calibri"/>
                              <w:color w:val="000000" w:themeColor="text1"/>
                              <w:kern w:val="24"/>
                              <w:sz w:val="20"/>
                              <w:szCs w:val="20"/>
                            </w:rPr>
                            <w:t>in the project period?</w:t>
                          </w:r>
                        </w:p>
                      </w:txbxContent>
                    </v:textbox>
                  </v:shape>
                  <v:shape id="_x0000_s1118" style="position:absolute;left:1336;top:1245;width:11671;height:576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v:textbox>
                      <w:txbxContent>
                        <w:p w:rsidRPr="008641DC" w:rsidR="00F220A0" w:rsidP="00BD0D94" w:rsidRDefault="00F220A0" w14:paraId="24A65149" w14:textId="77777777">
                          <w:pPr>
                            <w:pStyle w:val="NormalWeb"/>
                            <w:spacing w:before="0" w:beforeAutospacing="0" w:after="160" w:afterAutospacing="0" w:line="256" w:lineRule="auto"/>
                            <w:jc w:val="center"/>
                            <w:rPr>
                              <w:rFonts w:ascii="Cambria" w:hAnsi="Cambria"/>
                              <w:sz w:val="20"/>
                              <w:szCs w:val="20"/>
                            </w:rPr>
                          </w:pPr>
                          <w:r w:rsidRPr="008641DC">
                            <w:rPr>
                              <w:rFonts w:ascii="Cambria" w:hAnsi="Cambria" w:eastAsia="Calibri"/>
                              <w:color w:val="000000" w:themeColor="text1"/>
                              <w:kern w:val="24"/>
                              <w:sz w:val="20"/>
                              <w:szCs w:val="20"/>
                            </w:rPr>
                            <w:t>Negative reasons</w:t>
                          </w:r>
                        </w:p>
                      </w:txbxContent>
                    </v:textbox>
                  </v:shape>
                  <v:shape id="_x0000_s1119" style="position:absolute;left:44380;top:1303;width:11672;height:5765;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v:textbox>
                      <w:txbxContent>
                        <w:p w:rsidRPr="008641DC" w:rsidR="00F220A0" w:rsidP="00BD0D94" w:rsidRDefault="00F220A0" w14:paraId="771B38C0" w14:textId="77777777">
                          <w:pPr>
                            <w:pStyle w:val="NormalWeb"/>
                            <w:spacing w:before="0" w:beforeAutospacing="0" w:after="160" w:afterAutospacing="0" w:line="256" w:lineRule="auto"/>
                            <w:jc w:val="center"/>
                            <w:rPr>
                              <w:rFonts w:ascii="Cambria" w:hAnsi="Cambria"/>
                              <w:sz w:val="20"/>
                              <w:szCs w:val="20"/>
                            </w:rPr>
                          </w:pPr>
                          <w:r w:rsidRPr="008641DC">
                            <w:rPr>
                              <w:rFonts w:ascii="Cambria" w:hAnsi="Cambria" w:eastAsia="Calibri"/>
                              <w:color w:val="000000" w:themeColor="text1"/>
                              <w:kern w:val="24"/>
                              <w:sz w:val="20"/>
                              <w:szCs w:val="20"/>
                            </w:rPr>
                            <w:t>Positive reasons</w:t>
                          </w:r>
                        </w:p>
                      </w:txbxContent>
                    </v:textbox>
                  </v:shape>
                </v:group>
                <v:rect id="Rectangle 449" style="position:absolute;left:1336;top:6091;width:3235;height:3624;visibility:visible;mso-wrap-style:square;v-text-anchor:middle" o:spid="_x0000_s1120" fillcolor="#f07f09 [3204]"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"/>
                <v:rect id="Rectangle 450" style="position:absolute;left:2127;top:10822;width:3235;height:3624;visibility:visible;mso-wrap-style:square;v-text-anchor:middle" o:spid="_x0000_s1121" fillcolor="#f07f09 [3204]"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"/>
                <v:rect id="Rectangle 451" style="position:absolute;left:5516;top:6728;width:3235;height:3624;visibility:visible;mso-wrap-style:square;v-text-anchor:middle" o:spid="_x0000_s1122" fillcolor="#f07f09 [3204]"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"/>
                <v:rect id="Rectangle 452" style="position:absolute;left:3971;top:15330;width:3236;height:3624;visibility:visible;mso-wrap-style:square;v-text-anchor:middle" o:spid="_x0000_s1123" fillcolor="#f07f09 [3204]"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"/>
                <v:rect id="Rectangle 453" style="position:absolute;left:6342;top:11235;width:3235;height:3624;visibility:visible;mso-wrap-style:square;v-text-anchor:middle" o:spid="_x0000_s1124" fillcolor="#f07f09 [3204]" strokecolor="#773f04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"/>
                <v:rect id="Rectangle 454" style="position:absolute;left:49425;top:6728;width:3235;height:3624;visibility:visible;mso-wrap-style:square;v-text-anchor:middle" o:spid="_x0000_s1125" fillcolor="#c19859 [3209]" strokecolor="#c19859 [32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"/>
                <v:rect id="Rectangle 455" style="position:absolute;left:53230;top:9010;width:3235;height:3624;visibility:visible;mso-wrap-style:square;v-text-anchor:middle" o:spid="_x0000_s1126" fillcolor="#c19859 [3209]" strokecolor="#c19859 [32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"/>
                <v:rect id="Rectangle 457" style="position:absolute;left:49796;top:11577;width:3235;height:3624;visibility:visible;mso-wrap-style:square;v-text-anchor:middle" o:spid="_x0000_s1127" fillcolor="#c19859 [3209]" strokecolor="#c19859 [32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"/>
                <v:rect id="Rectangle 458" style="position:absolute;left:53603;top:13886;width:3235;height:3624;visibility:visible;mso-wrap-style:square;v-text-anchor:middle" o:spid="_x0000_s1128" fillcolor="#c19859 [3209]" strokecolor="#c19859 [32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"/>
                <v:rect id="Rectangle 459" style="position:absolute;left:49439;top:16701;width:3235;height:3624;visibility:visible;mso-wrap-style:square;v-text-anchor:middle" o:spid="_x0000_s1129" fillcolor="#c19859 [3209]" strokecolor="#c19859 [32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"/>
                <v:rect id="Rectangle 460" style="position:absolute;left:53230;top:18954;width:3235;height:3624;visibility:visible;mso-wrap-style:square;v-text-anchor:middle" o:spid="_x0000_s1130" fillcolor="#c19859 [3209]" strokecolor="#c19859 [32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"/>
                <v:shape id="Multiply 461" style="position:absolute;left:29783;top:14035;width:2714;height:2073;visibility:visible;mso-wrap-style:square;v-text-anchor:middle" coordsize="271463,207284" o:spid="_x0000_s1131" fillcolor="#9f2936 [3205]" strokecolor="#773f04 [1604]" strokeweight="1pt" path="m50405,69159l79992,30410r55740,42561l191471,30410r29587,38749l175898,103642r45160,34483l191471,176874,135732,134313,79992,176874,50405,138125,95565,103642,50405,691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">
                  <v:stroke joinstyle="miter"/>
                  <v:path arrowok="t" o:connecttype="custom" o:connectlocs="50405,69159;79992,30410;135732,72971;191471,30410;221058,69159;175898,103642;221058,138125;191471,176874;135732,134313;79992,176874;50405,138125;95565,103642;50405,69159" o:connectangles="0,0,0,0,0,0,0,0,0,0,0,0,0"/>
                </v:shape>
                <v:rect id="Rectangle 462" style="position:absolute;left:29075;top:10942;width:4660;height:4030;visibility:visible;mso-wrap-style:square;v-text-anchor:middle" o:spid="_x0000_s1132"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">
                  <v:textbox>
                    <w:txbxContent>
                      <w:p w:rsidRPr="000160AF" w:rsidR="00F220A0" w:rsidP="00BD0D94" w:rsidRDefault="00F220A0" w14:paraId="100B3A22" w14:textId="77777777">
                        <w:pPr>
                          <w:pStyle w:val="NormalWeb"/>
                          <w:spacing w:before="0" w:beforeAutospacing="0" w:after="0" w:afterAutospacing="0"/>
                          <w:jc w:val="center"/>
                          <w:rPr>
                            <w:rFonts w:ascii="Palatino Linotype" w:hAnsi="Palatino Linotype"/>
                            <w:sz w:val="20"/>
                            <w:szCs w:val="20"/>
                          </w:rPr>
                        </w:pPr>
                        <w:r w:rsidRPr="000160AF">
                          <w:rPr>
                            <w:rFonts w:ascii="Palatino Linotype" w:hAnsi="Palatino Linotype" w:cstheme="minorBidi"/>
                            <w:color w:val="FF0000"/>
                            <w:kern w:val="24"/>
                            <w:sz w:val="20"/>
                            <w:szCs w:val="20"/>
                          </w:rPr>
                          <w:t>6.5</w:t>
                        </w:r>
                      </w:p>
                    </w:txbxContent>
                  </v:textbox>
                </v:rect>
                <v:rect id="Rectangle 463" style="position:absolute;left:17872;top:24111;width:3235;height:3624;visibility:visible;mso-wrap-style:square;v-text-anchor:middle" o:spid="_x0000_s1133" fillcolor="#4e8542 [3207]" strokecolor="#4e8542 [32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"/>
                <v:rect id="Rectangle 466" style="position:absolute;left:21848;top:25585;width:3236;height:3624;visibility:visible;mso-wrap-style:square;v-text-anchor:middle" o:spid="_x0000_s1134" fillcolor="#4e8542 [3207]" strokecolor="#4e8542 [32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"/>
                <v:rect id="Rectangle 468" style="position:absolute;left:26377;top:24825;width:3236;height:3624;visibility:visible;mso-wrap-style:square;v-text-anchor:middle" o:spid="_x0000_s1135" fillcolor="#4e8542 [3207]" strokecolor="#4e8542 [32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"/>
                <v:rect id="Rectangle 469" style="position:absolute;left:30676;top:25923;width:3236;height:3624;visibility:visible;mso-wrap-style:square;v-text-anchor:middle" o:spid="_x0000_s1136" fillcolor="#4e8542 [3207]" strokecolor="#4e8542 [32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"/>
                <v:rect id="Rectangle 470" style="position:absolute;left:35629;top:24307;width:3236;height:3624;visibility:visible;mso-wrap-style:square;v-text-anchor:middle" o:spid="_x0000_s1137" fillcolor="#4e8542 [3207]" strokecolor="#4e8542 [32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"/>
                <w10:wrap type="square" anchorx="margin"/>
              </v:group>
            </w:pict>
          </mc:Fallback>
        </mc:AlternateContent>
      </w:r>
    </w:p>
    <w:p w:rsidRPr="00F220A0" w:rsidR="00BD0D94" w:rsidP="00BD0D94" w:rsidRDefault="00BD0D94" w14:paraId="02A48F38" w14:textId="77777777">
      <w:pPr>
        <w:spacing w:line="360" w:lineRule="auto"/>
        <w:jc w:val="both"/>
      </w:pPr>
      <w:r w:rsidRPr="00F220A0">
        <w:t>Thank you for your valuable time, your feedback is much appreciated.</w:t>
      </w:r>
    </w:p>
    <w:p w:rsidRPr="00F220A0" w:rsidR="00BD0D94" w:rsidP="00BD0D94" w:rsidRDefault="00BD0D94" w14:paraId="7E16FAB5" w14:textId="77777777">
      <w:r w:rsidRPr="00F220A0">
        <w:br w:type="page"/>
      </w:r>
    </w:p>
    <w:p w:rsidRPr="00F220A0" w:rsidR="00BD0D94" w:rsidP="00101E43" w:rsidRDefault="00BD0D94" w14:paraId="529CE7C4" w14:textId="77777777">
      <w:pPr>
        <w:jc w:val="center"/>
        <w:rPr>
          <w:b/>
        </w:rPr>
      </w:pPr>
      <w:bookmarkStart w:name="_Toc16705691" w:id="166"/>
      <w:bookmarkStart w:name="_Toc19398809" w:id="167"/>
      <w:r w:rsidRPr="00F220A0">
        <w:rPr>
          <w:b/>
        </w:rPr>
        <w:t>Interview with Children</w:t>
      </w:r>
      <w:bookmarkEnd w:id="166"/>
      <w:bookmarkEnd w:id="167"/>
    </w:p>
    <w:p w:rsidRPr="00F220A0" w:rsidR="00BD0D94" w:rsidP="00BD0D94" w:rsidRDefault="00BD0D94" w14:paraId="68743E44" w14:textId="77777777">
      <w:pPr>
        <w:pStyle w:val="ListParagraph"/>
        <w:spacing w:before="120" w:after="120" w:line="360" w:lineRule="auto"/>
        <w:ind w:left="0"/>
        <w:contextualSpacing w:val="0"/>
        <w:jc w:val="both"/>
        <w:rPr>
          <w:b/>
          <w:u w:val="single"/>
        </w:rPr>
      </w:pPr>
      <w:r w:rsidRPr="00F220A0">
        <w:rPr>
          <w:b/>
          <w:u w:val="single"/>
        </w:rPr>
        <w:t>Participant Information</w:t>
      </w:r>
    </w:p>
    <w:p w:rsidRPr="00F220A0" w:rsidR="00BD0D94" w:rsidP="00BD0D94" w:rsidRDefault="00BD0D94" w14:paraId="4E859E67" w14:textId="77777777">
      <w:pPr>
        <w:pStyle w:val="ListParagraph"/>
        <w:spacing w:after="0" w:line="360" w:lineRule="auto"/>
        <w:ind w:left="0"/>
        <w:contextualSpacing w:val="0"/>
        <w:jc w:val="both"/>
      </w:pPr>
      <w:r w:rsidRPr="00F220A0">
        <w:t>Name:</w:t>
      </w:r>
      <w:r w:rsidRPr="00F220A0">
        <w:tab/>
      </w:r>
      <w:r w:rsidRPr="00F220A0">
        <w:tab/>
      </w:r>
      <w:r w:rsidRPr="00F220A0">
        <w:tab/>
      </w:r>
      <w:r w:rsidRPr="00F220A0">
        <w:tab/>
      </w:r>
      <w:r w:rsidRPr="00F220A0">
        <w:tab/>
        <w:t xml:space="preserve">Class: </w:t>
      </w:r>
      <w:r w:rsidRPr="00F220A0">
        <w:tab/>
      </w:r>
      <w:r w:rsidRPr="00F220A0">
        <w:tab/>
      </w:r>
      <w:r w:rsidRPr="00F220A0">
        <w:tab/>
      </w:r>
      <w:r w:rsidRPr="00F220A0">
        <w:tab/>
        <w:t>School:</w:t>
      </w:r>
    </w:p>
    <w:p w:rsidRPr="00F220A0" w:rsidR="00BD0D94" w:rsidP="00BD0D94" w:rsidRDefault="00BD0D94" w14:paraId="771ABE3D" w14:textId="77777777">
      <w:pPr>
        <w:pStyle w:val="ListParagraph"/>
        <w:spacing w:after="0" w:line="360" w:lineRule="auto"/>
        <w:ind w:left="0"/>
        <w:contextualSpacing w:val="0"/>
        <w:jc w:val="both"/>
      </w:pPr>
      <w:r w:rsidRPr="00F220A0">
        <w:t xml:space="preserve">Village: </w:t>
      </w:r>
      <w:r w:rsidRPr="00F220A0">
        <w:tab/>
      </w:r>
      <w:r w:rsidRPr="00F220A0">
        <w:tab/>
      </w:r>
      <w:r w:rsidRPr="00F220A0">
        <w:tab/>
      </w:r>
      <w:r w:rsidRPr="00F220A0">
        <w:tab/>
        <w:t>Age:</w:t>
      </w:r>
      <w:r w:rsidRPr="00F220A0">
        <w:tab/>
      </w:r>
      <w:r w:rsidRPr="00F220A0">
        <w:tab/>
        <w:t xml:space="preserve"> </w:t>
      </w:r>
      <w:r w:rsidRPr="00F220A0">
        <w:tab/>
      </w:r>
      <w:r w:rsidRPr="00F220A0">
        <w:tab/>
        <w:t>Date:</w:t>
      </w:r>
    </w:p>
    <w:p w:rsidRPr="00F220A0" w:rsidR="00BD0D94" w:rsidP="00BD0D94" w:rsidRDefault="00BD0D94" w14:paraId="58012EC8" w14:textId="77777777">
      <w:pPr>
        <w:pStyle w:val="ListParagraph"/>
        <w:spacing w:after="0" w:line="360" w:lineRule="auto"/>
        <w:ind w:left="0"/>
        <w:contextualSpacing w:val="0"/>
        <w:jc w:val="both"/>
      </w:pPr>
      <w:r w:rsidRPr="00F220A0">
        <w:t xml:space="preserve">Enumerator: </w:t>
      </w:r>
    </w:p>
    <w:p w:rsidRPr="00F220A0" w:rsidR="00BD0D94" w:rsidP="00BD0D94" w:rsidRDefault="00317A86" w14:paraId="406C9BFA" w14:textId="73419B8F">
      <w:pPr>
        <w:pStyle w:val="ListParagraph"/>
        <w:spacing w:after="0" w:line="240" w:lineRule="auto"/>
        <w:ind w:left="0"/>
        <w:contextualSpacing w:val="0"/>
        <w:jc w:val="center"/>
        <w:rPr>
          <w:b/>
        </w:rPr>
      </w:pPr>
      <w:r w:rsidRPr="00F220A0">
        <w:rPr>
          <w:b/>
          <w:u w:val="single"/>
        </w:rPr>
        <w:t xml:space="preserve">Program </w:t>
      </w:r>
      <w:r w:rsidRPr="00F220A0" w:rsidR="00BD0D94">
        <w:rPr>
          <w:b/>
          <w:u w:val="single"/>
        </w:rPr>
        <w:t>Related Information</w:t>
      </w:r>
      <w:r w:rsidRPr="00F220A0" w:rsidR="00BD0D94">
        <w:rPr>
          <w:b/>
        </w:rPr>
        <w:t xml:space="preserve"> </w:t>
      </w:r>
    </w:p>
    <w:p w:rsidRPr="00F220A0" w:rsidR="00BD0D94" w:rsidP="00BD0D94" w:rsidRDefault="00BD0D94" w14:paraId="21A8A030" w14:textId="77777777">
      <w:pPr>
        <w:pStyle w:val="ListParagraph"/>
        <w:spacing w:line="240" w:lineRule="auto"/>
        <w:ind w:left="0"/>
        <w:contextualSpacing w:val="0"/>
        <w:jc w:val="both"/>
        <w:rPr>
          <w:b/>
          <w:u w:val="single"/>
        </w:rPr>
      </w:pPr>
      <w:r w:rsidRPr="00F220A0">
        <w:rPr>
          <w:b/>
        </w:rPr>
        <w:t>Please tick mark (</w:t>
      </w:r>
      <w:r w:rsidRPr="00F220A0">
        <w:rPr>
          <w:b/>
        </w:rPr>
        <w:sym w:font="Symbol" w:char="F0D6"/>
      </w:r>
      <w:r w:rsidRPr="00F220A0">
        <w:rPr>
          <w:b/>
        </w:rPr>
        <w:t>) the most appropriate response according to you for each question. Please note that there are no right or wrong responses to the questions asked.</w:t>
      </w:r>
    </w:p>
    <w:tbl>
      <w:tblPr>
        <w:tblW w:w="9785"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9"/>
        <w:gridCol w:w="2095"/>
        <w:gridCol w:w="1547"/>
        <w:gridCol w:w="667"/>
        <w:gridCol w:w="459"/>
        <w:gridCol w:w="1718"/>
      </w:tblGrid>
      <w:tr w:rsidRPr="00F220A0" w:rsidR="00BD0D94" w:rsidTr="00D47469" w14:paraId="4461B4CF" w14:textId="77777777">
        <w:trPr>
          <w:trHeight w:val="377"/>
        </w:trPr>
        <w:tc>
          <w:tcPr>
            <w:tcW w:w="3299" w:type="dxa"/>
            <w:vAlign w:val="center"/>
          </w:tcPr>
          <w:p w:rsidRPr="00F220A0" w:rsidR="00BD0D94" w:rsidP="00D47469" w:rsidRDefault="00BD0D94" w14:paraId="5D160729" w14:textId="77777777">
            <w:pPr>
              <w:pStyle w:val="ListParagraph"/>
              <w:spacing w:after="0" w:line="240" w:lineRule="auto"/>
              <w:ind w:left="0"/>
              <w:contextualSpacing w:val="0"/>
              <w:jc w:val="center"/>
              <w:rPr>
                <w:b/>
              </w:rPr>
            </w:pPr>
            <w:r w:rsidRPr="00F220A0">
              <w:rPr>
                <w:b/>
              </w:rPr>
              <w:t>Particulars</w:t>
            </w:r>
          </w:p>
        </w:tc>
        <w:tc>
          <w:tcPr>
            <w:tcW w:w="3642" w:type="dxa"/>
            <w:gridSpan w:val="2"/>
            <w:vAlign w:val="center"/>
          </w:tcPr>
          <w:p w:rsidRPr="00F220A0" w:rsidR="00BD0D94" w:rsidP="00D47469" w:rsidRDefault="00BD0D94" w14:paraId="311D92CD" w14:textId="77777777">
            <w:pPr>
              <w:pStyle w:val="ListParagraph"/>
              <w:spacing w:after="0" w:line="240" w:lineRule="auto"/>
              <w:ind w:left="0"/>
              <w:contextualSpacing w:val="0"/>
              <w:jc w:val="center"/>
              <w:rPr>
                <w:b/>
              </w:rPr>
            </w:pPr>
            <w:r w:rsidRPr="00F220A0">
              <w:rPr>
                <w:b/>
              </w:rPr>
              <w:t>Options</w:t>
            </w:r>
          </w:p>
        </w:tc>
        <w:tc>
          <w:tcPr>
            <w:tcW w:w="1126" w:type="dxa"/>
            <w:gridSpan w:val="2"/>
            <w:vAlign w:val="center"/>
          </w:tcPr>
          <w:p w:rsidRPr="00F220A0" w:rsidR="00BD0D94" w:rsidP="00D47469" w:rsidRDefault="00BD0D94" w14:paraId="56959352" w14:textId="77777777">
            <w:pPr>
              <w:pStyle w:val="ListParagraph"/>
              <w:spacing w:after="0" w:line="240" w:lineRule="auto"/>
              <w:ind w:left="0"/>
              <w:contextualSpacing w:val="0"/>
              <w:jc w:val="center"/>
              <w:rPr>
                <w:b/>
              </w:rPr>
            </w:pPr>
            <w:r w:rsidRPr="00F220A0">
              <w:rPr>
                <w:b/>
              </w:rPr>
              <w:t>Code</w:t>
            </w:r>
          </w:p>
        </w:tc>
        <w:tc>
          <w:tcPr>
            <w:tcW w:w="1718" w:type="dxa"/>
            <w:vAlign w:val="center"/>
          </w:tcPr>
          <w:p w:rsidRPr="00F220A0" w:rsidR="00BD0D94" w:rsidP="00D47469" w:rsidRDefault="00BD0D94" w14:paraId="43418A41" w14:textId="77777777">
            <w:pPr>
              <w:pStyle w:val="ListParagraph"/>
              <w:spacing w:after="0" w:line="240" w:lineRule="auto"/>
              <w:ind w:left="0"/>
              <w:contextualSpacing w:val="0"/>
              <w:jc w:val="center"/>
              <w:rPr>
                <w:b/>
              </w:rPr>
            </w:pPr>
            <w:r w:rsidRPr="00F220A0">
              <w:rPr>
                <w:b/>
              </w:rPr>
              <w:t>Remarks</w:t>
            </w:r>
          </w:p>
        </w:tc>
      </w:tr>
      <w:tr w:rsidRPr="00F220A0" w:rsidR="00BD0D94" w:rsidTr="00D47469" w14:paraId="56600B17" w14:textId="77777777">
        <w:trPr>
          <w:trHeight w:val="223"/>
        </w:trPr>
        <w:tc>
          <w:tcPr>
            <w:tcW w:w="3299" w:type="dxa"/>
            <w:vMerge w:val="restart"/>
            <w:vAlign w:val="center"/>
          </w:tcPr>
          <w:p w:rsidRPr="00F220A0" w:rsidR="00BD0D94" w:rsidP="00844674" w:rsidRDefault="00BD0D94" w14:paraId="736230D4" w14:textId="77777777">
            <w:pPr>
              <w:pStyle w:val="ListParagraph"/>
              <w:numPr>
                <w:ilvl w:val="0"/>
                <w:numId w:val="46"/>
              </w:numPr>
              <w:spacing w:after="0" w:line="240" w:lineRule="auto"/>
              <w:contextualSpacing w:val="0"/>
            </w:pPr>
            <w:r w:rsidRPr="00F220A0">
              <w:t>How many days in last week did you attend school?</w:t>
            </w:r>
          </w:p>
        </w:tc>
        <w:tc>
          <w:tcPr>
            <w:tcW w:w="3642" w:type="dxa"/>
            <w:gridSpan w:val="2"/>
            <w:vAlign w:val="center"/>
          </w:tcPr>
          <w:p w:rsidRPr="00F220A0" w:rsidR="00BD0D94" w:rsidP="00D47469" w:rsidRDefault="00BD0D94" w14:paraId="18F827BC" w14:textId="77777777">
            <w:pPr>
              <w:pStyle w:val="ListParagraph"/>
              <w:spacing w:after="0" w:line="240" w:lineRule="auto"/>
              <w:ind w:left="0"/>
              <w:contextualSpacing w:val="0"/>
            </w:pPr>
            <w:r w:rsidRPr="00F220A0">
              <w:rPr>
                <w:noProof/>
                <w:lang w:eastAsia="en-IN"/>
              </w:rPr>
              <w:t>&lt; 3 days</w:t>
            </w:r>
          </w:p>
        </w:tc>
        <w:tc>
          <w:tcPr>
            <w:tcW w:w="1126" w:type="dxa"/>
            <w:gridSpan w:val="2"/>
            <w:vAlign w:val="center"/>
          </w:tcPr>
          <w:p w:rsidRPr="00F220A0" w:rsidR="00BD0D94" w:rsidP="00D47469" w:rsidRDefault="00BD0D94" w14:paraId="03190E60" w14:textId="77777777">
            <w:pPr>
              <w:pStyle w:val="ListParagraph"/>
              <w:spacing w:after="0" w:line="240" w:lineRule="auto"/>
              <w:ind w:left="0"/>
              <w:contextualSpacing w:val="0"/>
              <w:jc w:val="center"/>
              <w:rPr>
                <w:noProof/>
                <w:lang w:eastAsia="en-IN"/>
              </w:rPr>
            </w:pPr>
            <w:r w:rsidRPr="00F220A0">
              <w:rPr>
                <w:noProof/>
                <w:lang w:eastAsia="en-IN"/>
              </w:rPr>
              <w:t>1</w:t>
            </w:r>
          </w:p>
        </w:tc>
        <w:tc>
          <w:tcPr>
            <w:tcW w:w="1718" w:type="dxa"/>
            <w:vAlign w:val="center"/>
          </w:tcPr>
          <w:p w:rsidRPr="00F220A0" w:rsidR="00BD0D94" w:rsidP="00D47469" w:rsidRDefault="00BD0D94" w14:paraId="73491964" w14:textId="77777777">
            <w:pPr>
              <w:pStyle w:val="ListParagraph"/>
              <w:spacing w:after="0" w:line="240" w:lineRule="auto"/>
              <w:ind w:left="0"/>
              <w:contextualSpacing w:val="0"/>
              <w:jc w:val="center"/>
              <w:rPr>
                <w:noProof/>
                <w:lang w:eastAsia="en-IN"/>
              </w:rPr>
            </w:pPr>
          </w:p>
        </w:tc>
      </w:tr>
      <w:tr w:rsidRPr="00F220A0" w:rsidR="00BD0D94" w:rsidTr="00D47469" w14:paraId="7423DC3C" w14:textId="77777777">
        <w:trPr>
          <w:trHeight w:val="252"/>
        </w:trPr>
        <w:tc>
          <w:tcPr>
            <w:tcW w:w="3299" w:type="dxa"/>
            <w:vMerge/>
            <w:vAlign w:val="center"/>
          </w:tcPr>
          <w:p w:rsidRPr="00F220A0" w:rsidR="00BD0D94" w:rsidP="00D47469" w:rsidRDefault="00BD0D94" w14:paraId="3D964234" w14:textId="77777777">
            <w:pPr>
              <w:pStyle w:val="ListParagraph"/>
              <w:spacing w:after="0" w:line="240" w:lineRule="auto"/>
              <w:ind w:left="426"/>
              <w:contextualSpacing w:val="0"/>
              <w:rPr>
                <w:noProof/>
                <w:lang w:eastAsia="en-IN"/>
              </w:rPr>
            </w:pPr>
          </w:p>
        </w:tc>
        <w:tc>
          <w:tcPr>
            <w:tcW w:w="3642" w:type="dxa"/>
            <w:gridSpan w:val="2"/>
            <w:vAlign w:val="center"/>
          </w:tcPr>
          <w:p w:rsidRPr="00F220A0" w:rsidR="00BD0D94" w:rsidP="00D47469" w:rsidRDefault="00BD0D94" w14:paraId="48769E5B" w14:textId="77777777">
            <w:pPr>
              <w:pStyle w:val="ListParagraph"/>
              <w:spacing w:after="0" w:line="240" w:lineRule="auto"/>
              <w:ind w:left="0"/>
              <w:contextualSpacing w:val="0"/>
            </w:pPr>
            <w:r w:rsidRPr="00F220A0">
              <w:rPr>
                <w:noProof/>
                <w:lang w:eastAsia="en-IN"/>
              </w:rPr>
              <w:t>3-5 Days</w:t>
            </w:r>
          </w:p>
        </w:tc>
        <w:tc>
          <w:tcPr>
            <w:tcW w:w="1126" w:type="dxa"/>
            <w:gridSpan w:val="2"/>
            <w:vAlign w:val="center"/>
          </w:tcPr>
          <w:p w:rsidRPr="00F220A0" w:rsidR="00BD0D94" w:rsidP="00D47469" w:rsidRDefault="00BD0D94" w14:paraId="09A5DE41" w14:textId="77777777">
            <w:pPr>
              <w:pStyle w:val="ListParagraph"/>
              <w:spacing w:after="0" w:line="240" w:lineRule="auto"/>
              <w:ind w:left="0"/>
              <w:contextualSpacing w:val="0"/>
              <w:jc w:val="center"/>
              <w:rPr>
                <w:noProof/>
                <w:lang w:eastAsia="en-IN"/>
              </w:rPr>
            </w:pPr>
            <w:r w:rsidRPr="00F220A0">
              <w:rPr>
                <w:noProof/>
                <w:lang w:eastAsia="en-IN"/>
              </w:rPr>
              <w:t>2</w:t>
            </w:r>
          </w:p>
        </w:tc>
        <w:tc>
          <w:tcPr>
            <w:tcW w:w="1718" w:type="dxa"/>
            <w:vAlign w:val="center"/>
          </w:tcPr>
          <w:p w:rsidRPr="00F220A0" w:rsidR="00BD0D94" w:rsidP="00D47469" w:rsidRDefault="00BD0D94" w14:paraId="3B4C2B3F" w14:textId="77777777">
            <w:pPr>
              <w:pStyle w:val="ListParagraph"/>
              <w:spacing w:after="0" w:line="240" w:lineRule="auto"/>
              <w:ind w:left="0"/>
              <w:contextualSpacing w:val="0"/>
              <w:jc w:val="center"/>
              <w:rPr>
                <w:noProof/>
                <w:lang w:eastAsia="en-IN"/>
              </w:rPr>
            </w:pPr>
          </w:p>
        </w:tc>
      </w:tr>
      <w:tr w:rsidRPr="00F220A0" w:rsidR="00BD0D94" w:rsidTr="00D47469" w14:paraId="775D8371" w14:textId="77777777">
        <w:trPr>
          <w:trHeight w:val="237"/>
        </w:trPr>
        <w:tc>
          <w:tcPr>
            <w:tcW w:w="3299" w:type="dxa"/>
            <w:vMerge/>
            <w:vAlign w:val="center"/>
          </w:tcPr>
          <w:p w:rsidRPr="00F220A0" w:rsidR="00BD0D94" w:rsidP="00D47469" w:rsidRDefault="00BD0D94" w14:paraId="1EC4ED86" w14:textId="77777777">
            <w:pPr>
              <w:pStyle w:val="ListParagraph"/>
              <w:spacing w:after="0" w:line="240" w:lineRule="auto"/>
              <w:ind w:left="426"/>
              <w:contextualSpacing w:val="0"/>
              <w:rPr>
                <w:noProof/>
                <w:lang w:eastAsia="en-IN"/>
              </w:rPr>
            </w:pPr>
          </w:p>
        </w:tc>
        <w:tc>
          <w:tcPr>
            <w:tcW w:w="3642" w:type="dxa"/>
            <w:gridSpan w:val="2"/>
            <w:vAlign w:val="center"/>
          </w:tcPr>
          <w:p w:rsidRPr="00F220A0" w:rsidR="00BD0D94" w:rsidP="00D47469" w:rsidRDefault="00BD0D94" w14:paraId="03D8EDBF" w14:textId="77777777">
            <w:pPr>
              <w:pStyle w:val="ListParagraph"/>
              <w:spacing w:after="0" w:line="240" w:lineRule="auto"/>
              <w:ind w:left="0"/>
              <w:contextualSpacing w:val="0"/>
            </w:pPr>
            <w:r w:rsidRPr="00F220A0">
              <w:t>Every day when school is open</w:t>
            </w:r>
          </w:p>
        </w:tc>
        <w:tc>
          <w:tcPr>
            <w:tcW w:w="1126" w:type="dxa"/>
            <w:gridSpan w:val="2"/>
            <w:vAlign w:val="center"/>
          </w:tcPr>
          <w:p w:rsidRPr="00F220A0" w:rsidR="00BD0D94" w:rsidP="00D47469" w:rsidRDefault="00BD0D94" w14:paraId="3425777A" w14:textId="77777777">
            <w:pPr>
              <w:pStyle w:val="ListParagraph"/>
              <w:spacing w:after="0" w:line="240" w:lineRule="auto"/>
              <w:ind w:left="0"/>
              <w:contextualSpacing w:val="0"/>
              <w:jc w:val="center"/>
            </w:pPr>
            <w:r w:rsidRPr="00F220A0">
              <w:t>3</w:t>
            </w:r>
          </w:p>
        </w:tc>
        <w:tc>
          <w:tcPr>
            <w:tcW w:w="1718" w:type="dxa"/>
            <w:vAlign w:val="center"/>
          </w:tcPr>
          <w:p w:rsidRPr="00F220A0" w:rsidR="00BD0D94" w:rsidP="00D47469" w:rsidRDefault="00BD0D94" w14:paraId="1C655AEA" w14:textId="77777777">
            <w:pPr>
              <w:pStyle w:val="ListParagraph"/>
              <w:spacing w:after="0" w:line="240" w:lineRule="auto"/>
              <w:ind w:left="0"/>
              <w:contextualSpacing w:val="0"/>
              <w:jc w:val="center"/>
            </w:pPr>
          </w:p>
        </w:tc>
      </w:tr>
      <w:tr w:rsidRPr="00F220A0" w:rsidR="00BD0D94" w:rsidTr="00D47469" w14:paraId="76953CD1" w14:textId="77777777">
        <w:trPr>
          <w:trHeight w:val="277"/>
        </w:trPr>
        <w:tc>
          <w:tcPr>
            <w:tcW w:w="3299" w:type="dxa"/>
            <w:vMerge w:val="restart"/>
            <w:vAlign w:val="center"/>
          </w:tcPr>
          <w:p w:rsidRPr="00F220A0" w:rsidR="00BD0D94" w:rsidP="00844674" w:rsidRDefault="00BD0D94" w14:paraId="59888E58" w14:textId="77777777">
            <w:pPr>
              <w:pStyle w:val="ListParagraph"/>
              <w:numPr>
                <w:ilvl w:val="0"/>
                <w:numId w:val="46"/>
              </w:numPr>
              <w:spacing w:after="0" w:line="240" w:lineRule="auto"/>
              <w:ind w:left="313" w:hanging="313"/>
              <w:contextualSpacing w:val="0"/>
            </w:pPr>
            <w:r w:rsidRPr="00F220A0">
              <w:t>Do you like coming to school?</w:t>
            </w:r>
          </w:p>
        </w:tc>
        <w:tc>
          <w:tcPr>
            <w:tcW w:w="3642" w:type="dxa"/>
            <w:gridSpan w:val="2"/>
            <w:vAlign w:val="center"/>
          </w:tcPr>
          <w:p w:rsidRPr="00F220A0" w:rsidR="00BD0D94" w:rsidP="00D47469" w:rsidRDefault="00BD0D94" w14:paraId="66C9AF64" w14:textId="77777777">
            <w:pPr>
              <w:pStyle w:val="ListParagraph"/>
              <w:spacing w:after="0" w:line="240" w:lineRule="auto"/>
              <w:ind w:left="0"/>
              <w:contextualSpacing w:val="0"/>
            </w:pPr>
            <w:r w:rsidRPr="00F220A0">
              <w:t>Yes</w:t>
            </w:r>
          </w:p>
        </w:tc>
        <w:tc>
          <w:tcPr>
            <w:tcW w:w="1126" w:type="dxa"/>
            <w:gridSpan w:val="2"/>
            <w:vAlign w:val="center"/>
          </w:tcPr>
          <w:p w:rsidRPr="00F220A0" w:rsidR="00BD0D94" w:rsidP="00D47469" w:rsidRDefault="00BD0D94" w14:paraId="625A7EF8" w14:textId="77777777">
            <w:pPr>
              <w:pStyle w:val="ListParagraph"/>
              <w:spacing w:after="0" w:line="240" w:lineRule="auto"/>
              <w:ind w:left="0"/>
              <w:contextualSpacing w:val="0"/>
              <w:jc w:val="center"/>
            </w:pPr>
            <w:r w:rsidRPr="00F220A0">
              <w:t>1</w:t>
            </w:r>
          </w:p>
        </w:tc>
        <w:tc>
          <w:tcPr>
            <w:tcW w:w="1718" w:type="dxa"/>
            <w:vAlign w:val="center"/>
          </w:tcPr>
          <w:p w:rsidRPr="00F220A0" w:rsidR="00BD0D94" w:rsidP="00D47469" w:rsidRDefault="00BD0D94" w14:paraId="44C5E2A9" w14:textId="77777777">
            <w:pPr>
              <w:pStyle w:val="ListParagraph"/>
              <w:spacing w:after="0" w:line="240" w:lineRule="auto"/>
              <w:ind w:left="0"/>
              <w:contextualSpacing w:val="0"/>
              <w:jc w:val="center"/>
            </w:pPr>
          </w:p>
        </w:tc>
      </w:tr>
      <w:tr w:rsidRPr="00F220A0" w:rsidR="00BD0D94" w:rsidTr="00D47469" w14:paraId="206CF3C3" w14:textId="77777777">
        <w:trPr>
          <w:trHeight w:val="277"/>
        </w:trPr>
        <w:tc>
          <w:tcPr>
            <w:tcW w:w="3299" w:type="dxa"/>
            <w:vMerge/>
            <w:vAlign w:val="center"/>
          </w:tcPr>
          <w:p w:rsidRPr="00F220A0" w:rsidR="00BD0D94" w:rsidP="00844674" w:rsidRDefault="00BD0D94" w14:paraId="564B0C72" w14:textId="77777777">
            <w:pPr>
              <w:pStyle w:val="ListParagraph"/>
              <w:numPr>
                <w:ilvl w:val="0"/>
                <w:numId w:val="46"/>
              </w:numPr>
              <w:spacing w:after="0" w:line="240" w:lineRule="auto"/>
              <w:ind w:left="313" w:hanging="313"/>
              <w:contextualSpacing w:val="0"/>
            </w:pPr>
          </w:p>
        </w:tc>
        <w:tc>
          <w:tcPr>
            <w:tcW w:w="3642" w:type="dxa"/>
            <w:gridSpan w:val="2"/>
            <w:vAlign w:val="center"/>
          </w:tcPr>
          <w:p w:rsidRPr="00F220A0" w:rsidR="00BD0D94" w:rsidP="00D47469" w:rsidRDefault="00BD0D94" w14:paraId="18294842" w14:textId="77777777">
            <w:pPr>
              <w:pStyle w:val="ListParagraph"/>
              <w:spacing w:after="0" w:line="240" w:lineRule="auto"/>
              <w:ind w:left="0"/>
              <w:contextualSpacing w:val="0"/>
            </w:pPr>
            <w:r w:rsidRPr="00F220A0">
              <w:t>No</w:t>
            </w:r>
          </w:p>
        </w:tc>
        <w:tc>
          <w:tcPr>
            <w:tcW w:w="1126" w:type="dxa"/>
            <w:gridSpan w:val="2"/>
            <w:vAlign w:val="center"/>
          </w:tcPr>
          <w:p w:rsidRPr="00F220A0" w:rsidR="00BD0D94" w:rsidP="00D47469" w:rsidRDefault="00BD0D94" w14:paraId="02C5D376" w14:textId="77777777">
            <w:pPr>
              <w:pStyle w:val="ListParagraph"/>
              <w:spacing w:after="0" w:line="240" w:lineRule="auto"/>
              <w:ind w:left="0"/>
              <w:contextualSpacing w:val="0"/>
              <w:jc w:val="center"/>
            </w:pPr>
            <w:r w:rsidRPr="00F220A0">
              <w:t>2</w:t>
            </w:r>
          </w:p>
        </w:tc>
        <w:tc>
          <w:tcPr>
            <w:tcW w:w="1718" w:type="dxa"/>
            <w:vAlign w:val="center"/>
          </w:tcPr>
          <w:p w:rsidRPr="00F220A0" w:rsidR="00BD0D94" w:rsidP="00D47469" w:rsidRDefault="00BD0D94" w14:paraId="7A4E1447" w14:textId="77777777">
            <w:pPr>
              <w:pStyle w:val="ListParagraph"/>
              <w:spacing w:after="0" w:line="240" w:lineRule="auto"/>
              <w:ind w:left="0"/>
              <w:contextualSpacing w:val="0"/>
              <w:jc w:val="center"/>
            </w:pPr>
          </w:p>
        </w:tc>
      </w:tr>
      <w:tr w:rsidRPr="00F220A0" w:rsidR="00BD0D94" w:rsidTr="00D47469" w14:paraId="2B1A260B" w14:textId="77777777">
        <w:trPr>
          <w:trHeight w:val="277"/>
        </w:trPr>
        <w:tc>
          <w:tcPr>
            <w:tcW w:w="3299" w:type="dxa"/>
            <w:vMerge w:val="restart"/>
            <w:vAlign w:val="center"/>
          </w:tcPr>
          <w:p w:rsidRPr="00F220A0" w:rsidR="00BD0D94" w:rsidP="00844674" w:rsidRDefault="00BD0D94" w14:paraId="0ED05616" w14:textId="77777777">
            <w:pPr>
              <w:pStyle w:val="ListParagraph"/>
              <w:numPr>
                <w:ilvl w:val="0"/>
                <w:numId w:val="46"/>
              </w:numPr>
              <w:spacing w:after="0" w:line="240" w:lineRule="auto"/>
              <w:ind w:left="313" w:hanging="313"/>
              <w:contextualSpacing w:val="0"/>
            </w:pPr>
            <w:r w:rsidRPr="00F220A0">
              <w:t>Are you provided lunch in school?</w:t>
            </w:r>
          </w:p>
        </w:tc>
        <w:tc>
          <w:tcPr>
            <w:tcW w:w="3642" w:type="dxa"/>
            <w:gridSpan w:val="2"/>
            <w:vAlign w:val="center"/>
          </w:tcPr>
          <w:p w:rsidRPr="00F220A0" w:rsidR="00BD0D94" w:rsidP="00D47469" w:rsidRDefault="00BD0D94" w14:paraId="69834017" w14:textId="77777777">
            <w:pPr>
              <w:pStyle w:val="ListParagraph"/>
              <w:spacing w:after="0" w:line="240" w:lineRule="auto"/>
              <w:ind w:left="0"/>
              <w:contextualSpacing w:val="0"/>
            </w:pPr>
            <w:r w:rsidRPr="00F220A0">
              <w:t>Yes</w:t>
            </w:r>
          </w:p>
        </w:tc>
        <w:tc>
          <w:tcPr>
            <w:tcW w:w="1126" w:type="dxa"/>
            <w:gridSpan w:val="2"/>
            <w:vAlign w:val="center"/>
          </w:tcPr>
          <w:p w:rsidRPr="00F220A0" w:rsidR="00BD0D94" w:rsidP="00D47469" w:rsidRDefault="00BD0D94" w14:paraId="6B3E91BD" w14:textId="77777777">
            <w:pPr>
              <w:pStyle w:val="ListParagraph"/>
              <w:spacing w:after="0" w:line="240" w:lineRule="auto"/>
              <w:ind w:left="0"/>
              <w:contextualSpacing w:val="0"/>
              <w:jc w:val="center"/>
            </w:pPr>
            <w:r w:rsidRPr="00F220A0">
              <w:t>1</w:t>
            </w:r>
          </w:p>
        </w:tc>
        <w:tc>
          <w:tcPr>
            <w:tcW w:w="1718" w:type="dxa"/>
            <w:vAlign w:val="center"/>
          </w:tcPr>
          <w:p w:rsidRPr="00F220A0" w:rsidR="00BD0D94" w:rsidP="00D47469" w:rsidRDefault="00BD0D94" w14:paraId="5A69E244" w14:textId="77777777">
            <w:pPr>
              <w:pStyle w:val="ListParagraph"/>
              <w:spacing w:after="0" w:line="240" w:lineRule="auto"/>
              <w:ind w:left="0"/>
              <w:contextualSpacing w:val="0"/>
              <w:jc w:val="center"/>
            </w:pPr>
          </w:p>
        </w:tc>
      </w:tr>
      <w:tr w:rsidRPr="00F220A0" w:rsidR="00BD0D94" w:rsidTr="00D47469" w14:paraId="40DD17E4" w14:textId="77777777">
        <w:trPr>
          <w:trHeight w:val="277"/>
        </w:trPr>
        <w:tc>
          <w:tcPr>
            <w:tcW w:w="3299" w:type="dxa"/>
            <w:vMerge/>
            <w:vAlign w:val="center"/>
          </w:tcPr>
          <w:p w:rsidRPr="00F220A0" w:rsidR="00BD0D94" w:rsidP="00844674" w:rsidRDefault="00BD0D94" w14:paraId="25323795" w14:textId="77777777">
            <w:pPr>
              <w:pStyle w:val="ListParagraph"/>
              <w:numPr>
                <w:ilvl w:val="0"/>
                <w:numId w:val="46"/>
              </w:numPr>
              <w:spacing w:after="0" w:line="240" w:lineRule="auto"/>
              <w:ind w:left="313" w:hanging="313"/>
              <w:contextualSpacing w:val="0"/>
            </w:pPr>
          </w:p>
        </w:tc>
        <w:tc>
          <w:tcPr>
            <w:tcW w:w="3642" w:type="dxa"/>
            <w:gridSpan w:val="2"/>
            <w:vAlign w:val="center"/>
          </w:tcPr>
          <w:p w:rsidRPr="00F220A0" w:rsidR="00BD0D94" w:rsidP="00D47469" w:rsidRDefault="00BD0D94" w14:paraId="128B22D4" w14:textId="77777777">
            <w:pPr>
              <w:pStyle w:val="ListParagraph"/>
              <w:spacing w:after="0" w:line="240" w:lineRule="auto"/>
              <w:ind w:left="0"/>
              <w:contextualSpacing w:val="0"/>
            </w:pPr>
            <w:r w:rsidRPr="00F220A0">
              <w:t>No</w:t>
            </w:r>
          </w:p>
        </w:tc>
        <w:tc>
          <w:tcPr>
            <w:tcW w:w="1126" w:type="dxa"/>
            <w:gridSpan w:val="2"/>
            <w:vAlign w:val="center"/>
          </w:tcPr>
          <w:p w:rsidRPr="00F220A0" w:rsidR="00BD0D94" w:rsidP="00D47469" w:rsidRDefault="00BD0D94" w14:paraId="7EC3CE5E" w14:textId="77777777">
            <w:pPr>
              <w:pStyle w:val="ListParagraph"/>
              <w:spacing w:after="0" w:line="240" w:lineRule="auto"/>
              <w:ind w:left="0"/>
              <w:contextualSpacing w:val="0"/>
              <w:jc w:val="center"/>
            </w:pPr>
            <w:r w:rsidRPr="00F220A0">
              <w:t>2</w:t>
            </w:r>
          </w:p>
        </w:tc>
        <w:tc>
          <w:tcPr>
            <w:tcW w:w="1718" w:type="dxa"/>
            <w:vAlign w:val="center"/>
          </w:tcPr>
          <w:p w:rsidRPr="00F220A0" w:rsidR="00BD0D94" w:rsidP="00D47469" w:rsidRDefault="00BD0D94" w14:paraId="38D0E48F" w14:textId="77777777">
            <w:pPr>
              <w:pStyle w:val="ListParagraph"/>
              <w:spacing w:after="0" w:line="240" w:lineRule="auto"/>
              <w:ind w:left="0"/>
              <w:contextualSpacing w:val="0"/>
              <w:jc w:val="center"/>
            </w:pPr>
          </w:p>
        </w:tc>
      </w:tr>
      <w:tr w:rsidRPr="00F220A0" w:rsidR="00BD0D94" w:rsidTr="00D47469" w14:paraId="3143D9C5" w14:textId="77777777">
        <w:trPr>
          <w:trHeight w:val="223"/>
        </w:trPr>
        <w:tc>
          <w:tcPr>
            <w:tcW w:w="3299" w:type="dxa"/>
            <w:vMerge w:val="restart"/>
            <w:vAlign w:val="center"/>
          </w:tcPr>
          <w:p w:rsidRPr="00F220A0" w:rsidR="00BD0D94" w:rsidP="00844674" w:rsidRDefault="00BD0D94" w14:paraId="7CEA6CC7" w14:textId="77777777">
            <w:pPr>
              <w:pStyle w:val="ListParagraph"/>
              <w:numPr>
                <w:ilvl w:val="0"/>
                <w:numId w:val="46"/>
              </w:numPr>
              <w:spacing w:after="0" w:line="240" w:lineRule="auto"/>
              <w:ind w:left="313" w:hanging="313"/>
              <w:contextualSpacing w:val="0"/>
            </w:pPr>
            <w:r w:rsidRPr="00F220A0">
              <w:t>How many days in the last week were you provided lunch in the school?</w:t>
            </w:r>
          </w:p>
        </w:tc>
        <w:tc>
          <w:tcPr>
            <w:tcW w:w="3642" w:type="dxa"/>
            <w:gridSpan w:val="2"/>
            <w:vAlign w:val="center"/>
          </w:tcPr>
          <w:p w:rsidRPr="00F220A0" w:rsidR="00BD0D94" w:rsidP="00D47469" w:rsidRDefault="00BD0D94" w14:paraId="485BFE29" w14:textId="77777777">
            <w:pPr>
              <w:pStyle w:val="ListParagraph"/>
              <w:spacing w:after="0" w:line="240" w:lineRule="auto"/>
              <w:ind w:left="0"/>
              <w:contextualSpacing w:val="0"/>
            </w:pPr>
            <w:r w:rsidRPr="00F220A0">
              <w:rPr>
                <w:noProof/>
                <w:lang w:eastAsia="en-IN"/>
              </w:rPr>
              <w:t>&lt; 2 days</w:t>
            </w:r>
          </w:p>
        </w:tc>
        <w:tc>
          <w:tcPr>
            <w:tcW w:w="1126" w:type="dxa"/>
            <w:gridSpan w:val="2"/>
            <w:vAlign w:val="center"/>
          </w:tcPr>
          <w:p w:rsidRPr="00F220A0" w:rsidR="00BD0D94" w:rsidP="00D47469" w:rsidRDefault="00BD0D94" w14:paraId="0C324C14" w14:textId="77777777">
            <w:pPr>
              <w:pStyle w:val="ListParagraph"/>
              <w:spacing w:after="0" w:line="240" w:lineRule="auto"/>
              <w:ind w:left="0"/>
              <w:contextualSpacing w:val="0"/>
              <w:jc w:val="center"/>
              <w:rPr>
                <w:noProof/>
                <w:lang w:eastAsia="en-IN"/>
              </w:rPr>
            </w:pPr>
            <w:r w:rsidRPr="00F220A0">
              <w:rPr>
                <w:noProof/>
                <w:lang w:eastAsia="en-IN"/>
              </w:rPr>
              <w:t>1</w:t>
            </w:r>
          </w:p>
        </w:tc>
        <w:tc>
          <w:tcPr>
            <w:tcW w:w="1718" w:type="dxa"/>
            <w:vAlign w:val="center"/>
          </w:tcPr>
          <w:p w:rsidRPr="00F220A0" w:rsidR="00BD0D94" w:rsidP="00D47469" w:rsidRDefault="00BD0D94" w14:paraId="009D654D" w14:textId="77777777">
            <w:pPr>
              <w:pStyle w:val="ListParagraph"/>
              <w:spacing w:after="0" w:line="240" w:lineRule="auto"/>
              <w:ind w:left="0"/>
              <w:contextualSpacing w:val="0"/>
              <w:jc w:val="center"/>
              <w:rPr>
                <w:noProof/>
                <w:lang w:eastAsia="en-IN"/>
              </w:rPr>
            </w:pPr>
          </w:p>
        </w:tc>
      </w:tr>
      <w:tr w:rsidRPr="00F220A0" w:rsidR="00BD0D94" w:rsidTr="00D47469" w14:paraId="4D898E5A" w14:textId="77777777">
        <w:trPr>
          <w:trHeight w:val="252"/>
        </w:trPr>
        <w:tc>
          <w:tcPr>
            <w:tcW w:w="3299" w:type="dxa"/>
            <w:vMerge/>
            <w:vAlign w:val="center"/>
          </w:tcPr>
          <w:p w:rsidRPr="00F220A0" w:rsidR="00BD0D94" w:rsidP="00D47469" w:rsidRDefault="00BD0D94" w14:paraId="13062726" w14:textId="77777777">
            <w:pPr>
              <w:pStyle w:val="ListParagraph"/>
              <w:spacing w:after="0" w:line="240" w:lineRule="auto"/>
              <w:ind w:left="426"/>
              <w:contextualSpacing w:val="0"/>
              <w:rPr>
                <w:noProof/>
                <w:lang w:eastAsia="en-IN"/>
              </w:rPr>
            </w:pPr>
          </w:p>
        </w:tc>
        <w:tc>
          <w:tcPr>
            <w:tcW w:w="3642" w:type="dxa"/>
            <w:gridSpan w:val="2"/>
            <w:vAlign w:val="center"/>
          </w:tcPr>
          <w:p w:rsidRPr="00F220A0" w:rsidR="00BD0D94" w:rsidP="00D47469" w:rsidRDefault="00BD0D94" w14:paraId="6E188DD8" w14:textId="77777777">
            <w:pPr>
              <w:pStyle w:val="ListParagraph"/>
              <w:spacing w:after="0" w:line="240" w:lineRule="auto"/>
              <w:ind w:left="0"/>
              <w:contextualSpacing w:val="0"/>
            </w:pPr>
            <w:r w:rsidRPr="00F220A0">
              <w:rPr>
                <w:noProof/>
                <w:lang w:eastAsia="en-IN"/>
              </w:rPr>
              <w:t>2-3 Days</w:t>
            </w:r>
          </w:p>
        </w:tc>
        <w:tc>
          <w:tcPr>
            <w:tcW w:w="1126" w:type="dxa"/>
            <w:gridSpan w:val="2"/>
            <w:vAlign w:val="center"/>
          </w:tcPr>
          <w:p w:rsidRPr="00F220A0" w:rsidR="00BD0D94" w:rsidP="00D47469" w:rsidRDefault="00BD0D94" w14:paraId="3F068008" w14:textId="77777777">
            <w:pPr>
              <w:pStyle w:val="ListParagraph"/>
              <w:spacing w:after="0" w:line="240" w:lineRule="auto"/>
              <w:ind w:left="0"/>
              <w:contextualSpacing w:val="0"/>
              <w:jc w:val="center"/>
              <w:rPr>
                <w:noProof/>
                <w:lang w:eastAsia="en-IN"/>
              </w:rPr>
            </w:pPr>
            <w:r w:rsidRPr="00F220A0">
              <w:rPr>
                <w:noProof/>
                <w:lang w:eastAsia="en-IN"/>
              </w:rPr>
              <w:t>2</w:t>
            </w:r>
          </w:p>
        </w:tc>
        <w:tc>
          <w:tcPr>
            <w:tcW w:w="1718" w:type="dxa"/>
            <w:vAlign w:val="center"/>
          </w:tcPr>
          <w:p w:rsidRPr="00F220A0" w:rsidR="00BD0D94" w:rsidP="00D47469" w:rsidRDefault="00BD0D94" w14:paraId="776A8BFE" w14:textId="77777777">
            <w:pPr>
              <w:pStyle w:val="ListParagraph"/>
              <w:spacing w:after="0" w:line="240" w:lineRule="auto"/>
              <w:ind w:left="0"/>
              <w:contextualSpacing w:val="0"/>
              <w:jc w:val="center"/>
              <w:rPr>
                <w:noProof/>
                <w:lang w:eastAsia="en-IN"/>
              </w:rPr>
            </w:pPr>
          </w:p>
        </w:tc>
      </w:tr>
      <w:tr w:rsidRPr="00F220A0" w:rsidR="00BD0D94" w:rsidTr="00D47469" w14:paraId="6C01755A" w14:textId="77777777">
        <w:trPr>
          <w:trHeight w:val="237"/>
        </w:trPr>
        <w:tc>
          <w:tcPr>
            <w:tcW w:w="3299" w:type="dxa"/>
            <w:vMerge/>
            <w:vAlign w:val="center"/>
          </w:tcPr>
          <w:p w:rsidRPr="00F220A0" w:rsidR="00BD0D94" w:rsidP="00D47469" w:rsidRDefault="00BD0D94" w14:paraId="3126EEEF" w14:textId="77777777">
            <w:pPr>
              <w:pStyle w:val="ListParagraph"/>
              <w:spacing w:after="0" w:line="240" w:lineRule="auto"/>
              <w:ind w:left="426"/>
              <w:contextualSpacing w:val="0"/>
              <w:rPr>
                <w:noProof/>
                <w:lang w:eastAsia="en-IN"/>
              </w:rPr>
            </w:pPr>
          </w:p>
        </w:tc>
        <w:tc>
          <w:tcPr>
            <w:tcW w:w="3642" w:type="dxa"/>
            <w:gridSpan w:val="2"/>
            <w:vAlign w:val="center"/>
          </w:tcPr>
          <w:p w:rsidRPr="00F220A0" w:rsidR="00BD0D94" w:rsidP="00D47469" w:rsidRDefault="00BD0D94" w14:paraId="3DA9114E" w14:textId="77777777">
            <w:pPr>
              <w:pStyle w:val="ListParagraph"/>
              <w:spacing w:after="0" w:line="240" w:lineRule="auto"/>
              <w:ind w:left="0"/>
              <w:contextualSpacing w:val="0"/>
              <w:rPr>
                <w:noProof/>
                <w:lang w:eastAsia="en-IN"/>
              </w:rPr>
            </w:pPr>
            <w:r w:rsidRPr="00F220A0">
              <w:t>3-5 Days</w:t>
            </w:r>
          </w:p>
        </w:tc>
        <w:tc>
          <w:tcPr>
            <w:tcW w:w="1126" w:type="dxa"/>
            <w:gridSpan w:val="2"/>
            <w:vAlign w:val="center"/>
          </w:tcPr>
          <w:p w:rsidRPr="00F220A0" w:rsidR="00BD0D94" w:rsidP="00D47469" w:rsidRDefault="00BD0D94" w14:paraId="1A09A5F2" w14:textId="77777777">
            <w:pPr>
              <w:pStyle w:val="ListParagraph"/>
              <w:spacing w:after="0" w:line="240" w:lineRule="auto"/>
              <w:ind w:left="0"/>
              <w:contextualSpacing w:val="0"/>
              <w:jc w:val="center"/>
            </w:pPr>
            <w:r w:rsidRPr="00F220A0">
              <w:t>3</w:t>
            </w:r>
          </w:p>
        </w:tc>
        <w:tc>
          <w:tcPr>
            <w:tcW w:w="1718" w:type="dxa"/>
            <w:vAlign w:val="center"/>
          </w:tcPr>
          <w:p w:rsidRPr="00F220A0" w:rsidR="00BD0D94" w:rsidP="00D47469" w:rsidRDefault="00BD0D94" w14:paraId="7F2FE8C3" w14:textId="77777777">
            <w:pPr>
              <w:pStyle w:val="ListParagraph"/>
              <w:spacing w:after="0" w:line="240" w:lineRule="auto"/>
              <w:ind w:left="0"/>
              <w:contextualSpacing w:val="0"/>
              <w:jc w:val="center"/>
            </w:pPr>
          </w:p>
        </w:tc>
      </w:tr>
      <w:tr w:rsidRPr="00F220A0" w:rsidR="00BD0D94" w:rsidTr="00D47469" w14:paraId="619AE26E" w14:textId="77777777">
        <w:trPr>
          <w:trHeight w:val="237"/>
        </w:trPr>
        <w:tc>
          <w:tcPr>
            <w:tcW w:w="3299" w:type="dxa"/>
            <w:vMerge/>
            <w:vAlign w:val="center"/>
          </w:tcPr>
          <w:p w:rsidRPr="00F220A0" w:rsidR="00BD0D94" w:rsidP="00D47469" w:rsidRDefault="00BD0D94" w14:paraId="0EFFE8EC" w14:textId="77777777">
            <w:pPr>
              <w:pStyle w:val="ListParagraph"/>
              <w:spacing w:after="0" w:line="240" w:lineRule="auto"/>
              <w:ind w:left="426"/>
              <w:contextualSpacing w:val="0"/>
              <w:rPr>
                <w:noProof/>
                <w:lang w:eastAsia="en-IN"/>
              </w:rPr>
            </w:pPr>
          </w:p>
        </w:tc>
        <w:tc>
          <w:tcPr>
            <w:tcW w:w="3642" w:type="dxa"/>
            <w:gridSpan w:val="2"/>
            <w:vAlign w:val="center"/>
          </w:tcPr>
          <w:p w:rsidRPr="00F220A0" w:rsidR="00BD0D94" w:rsidP="00D47469" w:rsidRDefault="00BD0D94" w14:paraId="0A975684" w14:textId="77777777">
            <w:pPr>
              <w:pStyle w:val="ListParagraph"/>
              <w:spacing w:after="0" w:line="240" w:lineRule="auto"/>
              <w:ind w:left="0"/>
              <w:contextualSpacing w:val="0"/>
            </w:pPr>
            <w:r w:rsidRPr="00F220A0">
              <w:t>Every day when school is open</w:t>
            </w:r>
          </w:p>
        </w:tc>
        <w:tc>
          <w:tcPr>
            <w:tcW w:w="1126" w:type="dxa"/>
            <w:gridSpan w:val="2"/>
            <w:vAlign w:val="center"/>
          </w:tcPr>
          <w:p w:rsidRPr="00F220A0" w:rsidR="00BD0D94" w:rsidP="00D47469" w:rsidRDefault="00BD0D94" w14:paraId="6ADEC2F1" w14:textId="77777777">
            <w:pPr>
              <w:pStyle w:val="ListParagraph"/>
              <w:spacing w:after="0" w:line="240" w:lineRule="auto"/>
              <w:ind w:left="0"/>
              <w:contextualSpacing w:val="0"/>
              <w:jc w:val="center"/>
            </w:pPr>
            <w:r w:rsidRPr="00F220A0">
              <w:t>4</w:t>
            </w:r>
          </w:p>
        </w:tc>
        <w:tc>
          <w:tcPr>
            <w:tcW w:w="1718" w:type="dxa"/>
            <w:vAlign w:val="center"/>
          </w:tcPr>
          <w:p w:rsidRPr="00F220A0" w:rsidR="00BD0D94" w:rsidP="00D47469" w:rsidRDefault="00BD0D94" w14:paraId="7EE99234" w14:textId="77777777">
            <w:pPr>
              <w:pStyle w:val="ListParagraph"/>
              <w:spacing w:after="0" w:line="240" w:lineRule="auto"/>
              <w:ind w:left="0"/>
              <w:contextualSpacing w:val="0"/>
              <w:jc w:val="center"/>
            </w:pPr>
          </w:p>
        </w:tc>
      </w:tr>
      <w:tr w:rsidRPr="00F220A0" w:rsidR="00BD0D94" w:rsidTr="00D47469" w14:paraId="3A3C38F1" w14:textId="77777777">
        <w:trPr>
          <w:trHeight w:val="277"/>
        </w:trPr>
        <w:tc>
          <w:tcPr>
            <w:tcW w:w="3299" w:type="dxa"/>
            <w:vMerge w:val="restart"/>
            <w:vAlign w:val="center"/>
          </w:tcPr>
          <w:p w:rsidRPr="00F220A0" w:rsidR="00BD0D94" w:rsidP="00844674" w:rsidRDefault="00BD0D94" w14:paraId="0DED7473" w14:textId="77777777">
            <w:pPr>
              <w:pStyle w:val="ListParagraph"/>
              <w:numPr>
                <w:ilvl w:val="0"/>
                <w:numId w:val="46"/>
              </w:numPr>
              <w:spacing w:after="0" w:line="240" w:lineRule="auto"/>
              <w:ind w:left="313" w:hanging="313"/>
              <w:contextualSpacing w:val="0"/>
            </w:pPr>
            <w:r w:rsidRPr="00F220A0">
              <w:t>Do you like the taste of the food that is provided to you?</w:t>
            </w:r>
          </w:p>
        </w:tc>
        <w:tc>
          <w:tcPr>
            <w:tcW w:w="3642" w:type="dxa"/>
            <w:gridSpan w:val="2"/>
            <w:vAlign w:val="center"/>
          </w:tcPr>
          <w:p w:rsidRPr="00F220A0" w:rsidR="00BD0D94" w:rsidP="00D47469" w:rsidRDefault="00BD0D94" w14:paraId="69991520" w14:textId="77777777">
            <w:pPr>
              <w:pStyle w:val="ListParagraph"/>
              <w:spacing w:after="0" w:line="240" w:lineRule="auto"/>
              <w:ind w:left="0"/>
              <w:contextualSpacing w:val="0"/>
            </w:pPr>
            <w:r w:rsidRPr="00F220A0">
              <w:t>Yes</w:t>
            </w:r>
          </w:p>
        </w:tc>
        <w:tc>
          <w:tcPr>
            <w:tcW w:w="1126" w:type="dxa"/>
            <w:gridSpan w:val="2"/>
            <w:vAlign w:val="center"/>
          </w:tcPr>
          <w:p w:rsidRPr="00F220A0" w:rsidR="00BD0D94" w:rsidP="00D47469" w:rsidRDefault="00BD0D94" w14:paraId="30CC530E" w14:textId="77777777">
            <w:pPr>
              <w:pStyle w:val="ListParagraph"/>
              <w:spacing w:after="0" w:line="240" w:lineRule="auto"/>
              <w:ind w:left="0"/>
              <w:contextualSpacing w:val="0"/>
              <w:jc w:val="center"/>
            </w:pPr>
            <w:r w:rsidRPr="00F220A0">
              <w:t>1</w:t>
            </w:r>
          </w:p>
        </w:tc>
        <w:tc>
          <w:tcPr>
            <w:tcW w:w="1718" w:type="dxa"/>
            <w:vAlign w:val="center"/>
          </w:tcPr>
          <w:p w:rsidRPr="00F220A0" w:rsidR="00BD0D94" w:rsidP="00D47469" w:rsidRDefault="00BD0D94" w14:paraId="299AFF2D" w14:textId="77777777">
            <w:pPr>
              <w:pStyle w:val="ListParagraph"/>
              <w:spacing w:after="0" w:line="240" w:lineRule="auto"/>
              <w:ind w:left="0"/>
              <w:contextualSpacing w:val="0"/>
              <w:jc w:val="center"/>
            </w:pPr>
          </w:p>
        </w:tc>
      </w:tr>
      <w:tr w:rsidRPr="00F220A0" w:rsidR="00BD0D94" w:rsidTr="00D47469" w14:paraId="713A293F" w14:textId="77777777">
        <w:trPr>
          <w:trHeight w:val="277"/>
        </w:trPr>
        <w:tc>
          <w:tcPr>
            <w:tcW w:w="3299" w:type="dxa"/>
            <w:vMerge/>
            <w:vAlign w:val="center"/>
          </w:tcPr>
          <w:p w:rsidRPr="00F220A0" w:rsidR="00BD0D94" w:rsidP="00844674" w:rsidRDefault="00BD0D94" w14:paraId="336135FD" w14:textId="77777777">
            <w:pPr>
              <w:pStyle w:val="ListParagraph"/>
              <w:numPr>
                <w:ilvl w:val="0"/>
                <w:numId w:val="46"/>
              </w:numPr>
              <w:spacing w:after="0" w:line="240" w:lineRule="auto"/>
              <w:ind w:left="313" w:hanging="313"/>
              <w:contextualSpacing w:val="0"/>
            </w:pPr>
          </w:p>
        </w:tc>
        <w:tc>
          <w:tcPr>
            <w:tcW w:w="3642" w:type="dxa"/>
            <w:gridSpan w:val="2"/>
            <w:vAlign w:val="center"/>
          </w:tcPr>
          <w:p w:rsidRPr="00F220A0" w:rsidR="00BD0D94" w:rsidP="00D47469" w:rsidRDefault="00BD0D94" w14:paraId="33610CD8" w14:textId="77777777">
            <w:pPr>
              <w:pStyle w:val="ListParagraph"/>
              <w:spacing w:after="0" w:line="240" w:lineRule="auto"/>
              <w:ind w:left="0"/>
              <w:contextualSpacing w:val="0"/>
            </w:pPr>
            <w:r w:rsidRPr="00F220A0">
              <w:t>No</w:t>
            </w:r>
          </w:p>
        </w:tc>
        <w:tc>
          <w:tcPr>
            <w:tcW w:w="1126" w:type="dxa"/>
            <w:gridSpan w:val="2"/>
            <w:vAlign w:val="center"/>
          </w:tcPr>
          <w:p w:rsidRPr="00F220A0" w:rsidR="00BD0D94" w:rsidP="00D47469" w:rsidRDefault="00BD0D94" w14:paraId="2D367D75" w14:textId="77777777">
            <w:pPr>
              <w:pStyle w:val="ListParagraph"/>
              <w:spacing w:after="0" w:line="240" w:lineRule="auto"/>
              <w:ind w:left="0"/>
              <w:contextualSpacing w:val="0"/>
              <w:jc w:val="center"/>
            </w:pPr>
            <w:r w:rsidRPr="00F220A0">
              <w:t>2</w:t>
            </w:r>
          </w:p>
        </w:tc>
        <w:tc>
          <w:tcPr>
            <w:tcW w:w="1718" w:type="dxa"/>
            <w:vAlign w:val="center"/>
          </w:tcPr>
          <w:p w:rsidRPr="00F220A0" w:rsidR="00BD0D94" w:rsidP="00D47469" w:rsidRDefault="00BD0D94" w14:paraId="1E77B3D1" w14:textId="77777777">
            <w:pPr>
              <w:pStyle w:val="ListParagraph"/>
              <w:spacing w:after="0" w:line="240" w:lineRule="auto"/>
              <w:ind w:left="0"/>
              <w:contextualSpacing w:val="0"/>
              <w:jc w:val="center"/>
            </w:pPr>
          </w:p>
        </w:tc>
      </w:tr>
      <w:tr w:rsidRPr="00F220A0" w:rsidR="00BD0D94" w:rsidTr="00D47469" w14:paraId="3A402EBE" w14:textId="77777777">
        <w:trPr>
          <w:trHeight w:val="277"/>
        </w:trPr>
        <w:tc>
          <w:tcPr>
            <w:tcW w:w="3299" w:type="dxa"/>
          </w:tcPr>
          <w:p w:rsidRPr="00F220A0" w:rsidR="00BD0D94" w:rsidP="00844674" w:rsidRDefault="00BD0D94" w14:paraId="5F4D4B4C" w14:textId="77777777">
            <w:pPr>
              <w:pStyle w:val="ListParagraph"/>
              <w:numPr>
                <w:ilvl w:val="0"/>
                <w:numId w:val="46"/>
              </w:numPr>
              <w:spacing w:after="0" w:line="240" w:lineRule="auto"/>
              <w:ind w:left="313" w:hanging="313"/>
              <w:contextualSpacing w:val="0"/>
            </w:pPr>
            <w:r w:rsidRPr="00F220A0">
              <w:t>How many school meals on an average per week have chicken, meat, pork, fish or beef in it?</w:t>
            </w:r>
          </w:p>
        </w:tc>
        <w:tc>
          <w:tcPr>
            <w:tcW w:w="4768" w:type="dxa"/>
            <w:gridSpan w:val="4"/>
            <w:vAlign w:val="bottom"/>
          </w:tcPr>
          <w:p w:rsidRPr="00F220A0" w:rsidR="00BD0D94" w:rsidP="00D47469" w:rsidRDefault="00BD0D94" w14:paraId="334E94BA" w14:textId="77777777">
            <w:pPr>
              <w:pStyle w:val="ListParagraph"/>
              <w:spacing w:after="0" w:line="240" w:lineRule="auto"/>
              <w:ind w:left="0"/>
              <w:contextualSpacing w:val="0"/>
              <w:jc w:val="center"/>
            </w:pPr>
            <w:r w:rsidRPr="00F220A0">
              <w:rPr>
                <w:noProof/>
                <w:lang w:eastAsia="en-IN"/>
              </w:rPr>
              <w:t>……………………………………….</w:t>
            </w:r>
          </w:p>
        </w:tc>
        <w:tc>
          <w:tcPr>
            <w:tcW w:w="1718" w:type="dxa"/>
            <w:vAlign w:val="center"/>
          </w:tcPr>
          <w:p w:rsidRPr="00F220A0" w:rsidR="00BD0D94" w:rsidP="00D47469" w:rsidRDefault="00BD0D94" w14:paraId="68AC6F8C" w14:textId="77777777">
            <w:pPr>
              <w:pStyle w:val="ListParagraph"/>
              <w:spacing w:after="0" w:line="240" w:lineRule="auto"/>
              <w:ind w:left="0"/>
              <w:contextualSpacing w:val="0"/>
              <w:jc w:val="center"/>
            </w:pPr>
          </w:p>
        </w:tc>
      </w:tr>
      <w:tr w:rsidRPr="00F220A0" w:rsidR="00BD0D94" w:rsidTr="00D47469" w14:paraId="6C1EBAFF" w14:textId="77777777">
        <w:trPr>
          <w:trHeight w:val="382"/>
        </w:trPr>
        <w:tc>
          <w:tcPr>
            <w:tcW w:w="3299" w:type="dxa"/>
            <w:vMerge w:val="restart"/>
            <w:vAlign w:val="center"/>
          </w:tcPr>
          <w:p w:rsidRPr="00F220A0" w:rsidR="00BD0D94" w:rsidP="00844674" w:rsidRDefault="00BD0D94" w14:paraId="4B4E038B" w14:textId="77777777">
            <w:pPr>
              <w:pStyle w:val="ListParagraph"/>
              <w:numPr>
                <w:ilvl w:val="0"/>
                <w:numId w:val="46"/>
              </w:numPr>
              <w:spacing w:after="0" w:line="240" w:lineRule="auto"/>
              <w:ind w:left="313" w:hanging="313"/>
              <w:contextualSpacing w:val="0"/>
            </w:pPr>
            <w:r w:rsidRPr="00F220A0">
              <w:t>Do you go back home immediately after eating school meal?</w:t>
            </w:r>
          </w:p>
        </w:tc>
        <w:tc>
          <w:tcPr>
            <w:tcW w:w="3642" w:type="dxa"/>
            <w:gridSpan w:val="2"/>
            <w:vAlign w:val="center"/>
          </w:tcPr>
          <w:p w:rsidRPr="00F220A0" w:rsidR="00BD0D94" w:rsidP="00D47469" w:rsidRDefault="00BD0D94" w14:paraId="0AEAC125" w14:textId="77777777">
            <w:pPr>
              <w:pStyle w:val="ListParagraph"/>
              <w:spacing w:after="0" w:line="240" w:lineRule="auto"/>
              <w:ind w:left="0"/>
              <w:contextualSpacing w:val="0"/>
            </w:pPr>
            <w:r w:rsidRPr="00F220A0">
              <w:t>Yes</w:t>
            </w:r>
          </w:p>
        </w:tc>
        <w:tc>
          <w:tcPr>
            <w:tcW w:w="1126" w:type="dxa"/>
            <w:gridSpan w:val="2"/>
            <w:vAlign w:val="center"/>
          </w:tcPr>
          <w:p w:rsidRPr="00F220A0" w:rsidR="00BD0D94" w:rsidP="00D47469" w:rsidRDefault="00BD0D94" w14:paraId="6B004D27" w14:textId="77777777">
            <w:pPr>
              <w:pStyle w:val="ListParagraph"/>
              <w:spacing w:after="0" w:line="240" w:lineRule="auto"/>
              <w:ind w:left="0"/>
              <w:contextualSpacing w:val="0"/>
              <w:jc w:val="center"/>
            </w:pPr>
            <w:r w:rsidRPr="00F220A0">
              <w:t>1</w:t>
            </w:r>
          </w:p>
        </w:tc>
        <w:tc>
          <w:tcPr>
            <w:tcW w:w="1718" w:type="dxa"/>
            <w:vAlign w:val="center"/>
          </w:tcPr>
          <w:p w:rsidRPr="00F220A0" w:rsidR="00BD0D94" w:rsidP="00D47469" w:rsidRDefault="00BD0D94" w14:paraId="059CD186" w14:textId="77777777">
            <w:pPr>
              <w:pStyle w:val="ListParagraph"/>
              <w:spacing w:after="0" w:line="240" w:lineRule="auto"/>
              <w:ind w:left="0"/>
              <w:contextualSpacing w:val="0"/>
              <w:jc w:val="center"/>
            </w:pPr>
          </w:p>
        </w:tc>
      </w:tr>
      <w:tr w:rsidRPr="00F220A0" w:rsidR="00BD0D94" w:rsidTr="00D47469" w14:paraId="4974B780" w14:textId="77777777">
        <w:trPr>
          <w:trHeight w:val="382"/>
        </w:trPr>
        <w:tc>
          <w:tcPr>
            <w:tcW w:w="3299" w:type="dxa"/>
            <w:vMerge/>
            <w:vAlign w:val="center"/>
          </w:tcPr>
          <w:p w:rsidRPr="00F220A0" w:rsidR="00BD0D94" w:rsidP="00844674" w:rsidRDefault="00BD0D94" w14:paraId="71F8C71D" w14:textId="77777777">
            <w:pPr>
              <w:pStyle w:val="ListParagraph"/>
              <w:numPr>
                <w:ilvl w:val="0"/>
                <w:numId w:val="46"/>
              </w:numPr>
              <w:spacing w:after="0" w:line="240" w:lineRule="auto"/>
              <w:ind w:left="313" w:hanging="313"/>
              <w:contextualSpacing w:val="0"/>
            </w:pPr>
          </w:p>
        </w:tc>
        <w:tc>
          <w:tcPr>
            <w:tcW w:w="3642" w:type="dxa"/>
            <w:gridSpan w:val="2"/>
            <w:vAlign w:val="center"/>
          </w:tcPr>
          <w:p w:rsidRPr="00F220A0" w:rsidR="00BD0D94" w:rsidP="00D47469" w:rsidRDefault="00BD0D94" w14:paraId="6FFB94C0" w14:textId="77777777">
            <w:pPr>
              <w:pStyle w:val="ListParagraph"/>
              <w:spacing w:after="0" w:line="240" w:lineRule="auto"/>
              <w:ind w:left="0"/>
              <w:contextualSpacing w:val="0"/>
            </w:pPr>
            <w:r w:rsidRPr="00F220A0">
              <w:t>No</w:t>
            </w:r>
          </w:p>
        </w:tc>
        <w:tc>
          <w:tcPr>
            <w:tcW w:w="1126" w:type="dxa"/>
            <w:gridSpan w:val="2"/>
            <w:vAlign w:val="center"/>
          </w:tcPr>
          <w:p w:rsidRPr="00F220A0" w:rsidR="00BD0D94" w:rsidP="00D47469" w:rsidRDefault="00BD0D94" w14:paraId="21867546" w14:textId="77777777">
            <w:pPr>
              <w:pStyle w:val="ListParagraph"/>
              <w:spacing w:after="0" w:line="240" w:lineRule="auto"/>
              <w:ind w:left="0"/>
              <w:contextualSpacing w:val="0"/>
              <w:jc w:val="center"/>
            </w:pPr>
            <w:r w:rsidRPr="00F220A0">
              <w:t>2</w:t>
            </w:r>
          </w:p>
        </w:tc>
        <w:tc>
          <w:tcPr>
            <w:tcW w:w="1718" w:type="dxa"/>
            <w:vAlign w:val="center"/>
          </w:tcPr>
          <w:p w:rsidRPr="00F220A0" w:rsidR="00BD0D94" w:rsidP="00D47469" w:rsidRDefault="00BD0D94" w14:paraId="3E4DCB15" w14:textId="77777777">
            <w:pPr>
              <w:pStyle w:val="ListParagraph"/>
              <w:spacing w:after="0" w:line="240" w:lineRule="auto"/>
              <w:ind w:left="0"/>
              <w:contextualSpacing w:val="0"/>
              <w:jc w:val="center"/>
            </w:pPr>
          </w:p>
        </w:tc>
      </w:tr>
      <w:tr w:rsidRPr="00F220A0" w:rsidR="00BD0D94" w:rsidTr="00D47469" w14:paraId="3ABA1BCD" w14:textId="77777777">
        <w:trPr>
          <w:trHeight w:val="382"/>
        </w:trPr>
        <w:tc>
          <w:tcPr>
            <w:tcW w:w="3299" w:type="dxa"/>
            <w:vMerge w:val="restart"/>
            <w:vAlign w:val="center"/>
          </w:tcPr>
          <w:p w:rsidRPr="00F220A0" w:rsidR="00BD0D94" w:rsidP="00844674" w:rsidRDefault="00BD0D94" w14:paraId="1DB07F4C" w14:textId="77777777">
            <w:pPr>
              <w:pStyle w:val="ListParagraph"/>
              <w:numPr>
                <w:ilvl w:val="0"/>
                <w:numId w:val="46"/>
              </w:numPr>
              <w:spacing w:after="0" w:line="240" w:lineRule="auto"/>
              <w:ind w:left="313" w:hanging="313"/>
              <w:contextualSpacing w:val="0"/>
            </w:pPr>
            <w:r w:rsidRPr="00F220A0">
              <w:t>Are you taught about vegetables and crops in your curriculum?</w:t>
            </w:r>
          </w:p>
        </w:tc>
        <w:tc>
          <w:tcPr>
            <w:tcW w:w="3642" w:type="dxa"/>
            <w:gridSpan w:val="2"/>
            <w:vAlign w:val="center"/>
          </w:tcPr>
          <w:p w:rsidRPr="00F220A0" w:rsidR="00BD0D94" w:rsidP="00D47469" w:rsidRDefault="00BD0D94" w14:paraId="17103944" w14:textId="77777777">
            <w:pPr>
              <w:pStyle w:val="ListParagraph"/>
              <w:spacing w:after="0" w:line="240" w:lineRule="auto"/>
              <w:ind w:left="0"/>
              <w:contextualSpacing w:val="0"/>
            </w:pPr>
            <w:r w:rsidRPr="00F220A0">
              <w:t>Yes</w:t>
            </w:r>
          </w:p>
        </w:tc>
        <w:tc>
          <w:tcPr>
            <w:tcW w:w="1126" w:type="dxa"/>
            <w:gridSpan w:val="2"/>
            <w:vAlign w:val="center"/>
          </w:tcPr>
          <w:p w:rsidRPr="00F220A0" w:rsidR="00BD0D94" w:rsidP="00D47469" w:rsidRDefault="00BD0D94" w14:paraId="64719116" w14:textId="77777777">
            <w:pPr>
              <w:pStyle w:val="ListParagraph"/>
              <w:spacing w:after="0" w:line="240" w:lineRule="auto"/>
              <w:ind w:left="0"/>
              <w:contextualSpacing w:val="0"/>
              <w:jc w:val="center"/>
            </w:pPr>
            <w:r w:rsidRPr="00F220A0">
              <w:t>1</w:t>
            </w:r>
          </w:p>
        </w:tc>
        <w:tc>
          <w:tcPr>
            <w:tcW w:w="1718" w:type="dxa"/>
            <w:vAlign w:val="center"/>
          </w:tcPr>
          <w:p w:rsidRPr="00F220A0" w:rsidR="00BD0D94" w:rsidP="00D47469" w:rsidRDefault="00BD0D94" w14:paraId="73D7D959" w14:textId="77777777">
            <w:pPr>
              <w:pStyle w:val="ListParagraph"/>
              <w:spacing w:after="0" w:line="240" w:lineRule="auto"/>
              <w:ind w:left="0"/>
              <w:contextualSpacing w:val="0"/>
              <w:jc w:val="center"/>
            </w:pPr>
          </w:p>
        </w:tc>
      </w:tr>
      <w:tr w:rsidRPr="00F220A0" w:rsidR="00BD0D94" w:rsidTr="00D47469" w14:paraId="768AD400" w14:textId="77777777">
        <w:trPr>
          <w:trHeight w:val="382"/>
        </w:trPr>
        <w:tc>
          <w:tcPr>
            <w:tcW w:w="3299" w:type="dxa"/>
            <w:vMerge/>
            <w:vAlign w:val="center"/>
          </w:tcPr>
          <w:p w:rsidRPr="00F220A0" w:rsidR="00BD0D94" w:rsidP="00844674" w:rsidRDefault="00BD0D94" w14:paraId="10C953AE" w14:textId="77777777">
            <w:pPr>
              <w:pStyle w:val="ListParagraph"/>
              <w:numPr>
                <w:ilvl w:val="0"/>
                <w:numId w:val="46"/>
              </w:numPr>
              <w:spacing w:after="0" w:line="240" w:lineRule="auto"/>
              <w:ind w:left="313" w:hanging="313"/>
              <w:contextualSpacing w:val="0"/>
            </w:pPr>
          </w:p>
        </w:tc>
        <w:tc>
          <w:tcPr>
            <w:tcW w:w="3642" w:type="dxa"/>
            <w:gridSpan w:val="2"/>
            <w:vAlign w:val="center"/>
          </w:tcPr>
          <w:p w:rsidRPr="00F220A0" w:rsidR="00BD0D94" w:rsidP="00D47469" w:rsidRDefault="00BD0D94" w14:paraId="169BE346" w14:textId="77777777">
            <w:pPr>
              <w:pStyle w:val="ListParagraph"/>
              <w:spacing w:after="0" w:line="240" w:lineRule="auto"/>
              <w:ind w:left="0"/>
              <w:contextualSpacing w:val="0"/>
            </w:pPr>
            <w:r w:rsidRPr="00F220A0">
              <w:t>No</w:t>
            </w:r>
          </w:p>
        </w:tc>
        <w:tc>
          <w:tcPr>
            <w:tcW w:w="1126" w:type="dxa"/>
            <w:gridSpan w:val="2"/>
            <w:vAlign w:val="center"/>
          </w:tcPr>
          <w:p w:rsidRPr="00F220A0" w:rsidR="00BD0D94" w:rsidP="00D47469" w:rsidRDefault="00BD0D94" w14:paraId="756ABC95" w14:textId="77777777">
            <w:pPr>
              <w:pStyle w:val="ListParagraph"/>
              <w:spacing w:after="0" w:line="240" w:lineRule="auto"/>
              <w:ind w:left="0"/>
              <w:contextualSpacing w:val="0"/>
              <w:jc w:val="center"/>
            </w:pPr>
            <w:r w:rsidRPr="00F220A0">
              <w:t>2</w:t>
            </w:r>
          </w:p>
        </w:tc>
        <w:tc>
          <w:tcPr>
            <w:tcW w:w="1718" w:type="dxa"/>
            <w:vAlign w:val="center"/>
          </w:tcPr>
          <w:p w:rsidRPr="00F220A0" w:rsidR="00BD0D94" w:rsidP="00D47469" w:rsidRDefault="00BD0D94" w14:paraId="1AD19D43" w14:textId="77777777">
            <w:pPr>
              <w:pStyle w:val="ListParagraph"/>
              <w:spacing w:after="0" w:line="240" w:lineRule="auto"/>
              <w:ind w:left="0"/>
              <w:contextualSpacing w:val="0"/>
              <w:jc w:val="center"/>
            </w:pPr>
          </w:p>
        </w:tc>
      </w:tr>
      <w:tr w:rsidRPr="00F220A0" w:rsidR="00BD0D94" w:rsidTr="00D47469" w14:paraId="05CC2070" w14:textId="77777777">
        <w:trPr>
          <w:trHeight w:val="531"/>
        </w:trPr>
        <w:tc>
          <w:tcPr>
            <w:tcW w:w="3299" w:type="dxa"/>
            <w:vMerge w:val="restart"/>
            <w:vAlign w:val="center"/>
          </w:tcPr>
          <w:p w:rsidRPr="00F220A0" w:rsidR="00BD0D94" w:rsidP="00844674" w:rsidRDefault="00BD0D94" w14:paraId="46F3FAD6" w14:textId="77777777">
            <w:pPr>
              <w:pStyle w:val="ListParagraph"/>
              <w:numPr>
                <w:ilvl w:val="0"/>
                <w:numId w:val="46"/>
              </w:numPr>
              <w:spacing w:after="0" w:line="240" w:lineRule="auto"/>
              <w:ind w:left="313" w:hanging="313"/>
              <w:contextualSpacing w:val="0"/>
            </w:pPr>
            <w:r w:rsidRPr="00F220A0">
              <w:t>Can you name any six vegetables that you have read about in your curriculum?</w:t>
            </w:r>
          </w:p>
        </w:tc>
        <w:tc>
          <w:tcPr>
            <w:tcW w:w="2095" w:type="dxa"/>
            <w:vAlign w:val="bottom"/>
          </w:tcPr>
          <w:p w:rsidRPr="00F220A0" w:rsidR="00BD0D94" w:rsidP="00844674" w:rsidRDefault="00BD0D94" w14:paraId="18EAC0E1" w14:textId="77777777">
            <w:pPr>
              <w:pStyle w:val="ListParagraph"/>
              <w:numPr>
                <w:ilvl w:val="0"/>
                <w:numId w:val="31"/>
              </w:numPr>
              <w:spacing w:after="0" w:line="240" w:lineRule="auto"/>
              <w:ind w:left="274" w:hanging="274"/>
              <w:contextualSpacing w:val="0"/>
              <w:jc w:val="center"/>
            </w:pPr>
            <w:r w:rsidRPr="00F220A0">
              <w:t>…………………</w:t>
            </w:r>
          </w:p>
        </w:tc>
        <w:tc>
          <w:tcPr>
            <w:tcW w:w="2214" w:type="dxa"/>
            <w:gridSpan w:val="2"/>
            <w:vAlign w:val="bottom"/>
          </w:tcPr>
          <w:p w:rsidRPr="00F220A0" w:rsidR="00BD0D94" w:rsidP="00844674" w:rsidRDefault="00BD0D94" w14:paraId="00F6491D" w14:textId="77777777">
            <w:pPr>
              <w:pStyle w:val="ListParagraph"/>
              <w:numPr>
                <w:ilvl w:val="0"/>
                <w:numId w:val="31"/>
              </w:numPr>
              <w:spacing w:after="0" w:line="240" w:lineRule="auto"/>
              <w:ind w:left="274" w:hanging="274"/>
              <w:contextualSpacing w:val="0"/>
              <w:jc w:val="center"/>
            </w:pPr>
            <w:r w:rsidRPr="00F220A0">
              <w:t>………………….</w:t>
            </w:r>
          </w:p>
        </w:tc>
        <w:tc>
          <w:tcPr>
            <w:tcW w:w="2177" w:type="dxa"/>
            <w:gridSpan w:val="2"/>
            <w:vAlign w:val="bottom"/>
          </w:tcPr>
          <w:p w:rsidRPr="00F220A0" w:rsidR="00BD0D94" w:rsidP="00844674" w:rsidRDefault="00BD0D94" w14:paraId="035F9B0E" w14:textId="77777777">
            <w:pPr>
              <w:pStyle w:val="ListParagraph"/>
              <w:numPr>
                <w:ilvl w:val="0"/>
                <w:numId w:val="31"/>
              </w:numPr>
              <w:spacing w:after="0" w:line="240" w:lineRule="auto"/>
              <w:ind w:left="274" w:hanging="274"/>
              <w:contextualSpacing w:val="0"/>
              <w:jc w:val="center"/>
            </w:pPr>
            <w:r w:rsidRPr="00F220A0">
              <w:t>………………….</w:t>
            </w:r>
          </w:p>
        </w:tc>
      </w:tr>
      <w:tr w:rsidRPr="00F220A0" w:rsidR="00BD0D94" w:rsidTr="00D47469" w14:paraId="19E21A1C" w14:textId="77777777">
        <w:trPr>
          <w:trHeight w:val="553"/>
        </w:trPr>
        <w:tc>
          <w:tcPr>
            <w:tcW w:w="3299" w:type="dxa"/>
            <w:vMerge/>
            <w:vAlign w:val="center"/>
          </w:tcPr>
          <w:p w:rsidRPr="00F220A0" w:rsidR="00BD0D94" w:rsidP="00844674" w:rsidRDefault="00BD0D94" w14:paraId="03051814" w14:textId="77777777">
            <w:pPr>
              <w:pStyle w:val="ListParagraph"/>
              <w:numPr>
                <w:ilvl w:val="0"/>
                <w:numId w:val="31"/>
              </w:numPr>
              <w:spacing w:after="0" w:line="240" w:lineRule="auto"/>
              <w:ind w:left="313" w:hanging="313"/>
              <w:contextualSpacing w:val="0"/>
            </w:pPr>
          </w:p>
        </w:tc>
        <w:tc>
          <w:tcPr>
            <w:tcW w:w="2095" w:type="dxa"/>
            <w:vAlign w:val="bottom"/>
          </w:tcPr>
          <w:p w:rsidRPr="00F220A0" w:rsidR="00BD0D94" w:rsidP="00844674" w:rsidRDefault="00BD0D94" w14:paraId="757971FC" w14:textId="77777777">
            <w:pPr>
              <w:pStyle w:val="ListParagraph"/>
              <w:numPr>
                <w:ilvl w:val="0"/>
                <w:numId w:val="31"/>
              </w:numPr>
              <w:spacing w:after="0" w:line="240" w:lineRule="auto"/>
              <w:ind w:left="274" w:hanging="274"/>
              <w:contextualSpacing w:val="0"/>
              <w:jc w:val="center"/>
            </w:pPr>
            <w:r w:rsidRPr="00F220A0">
              <w:t>…………………</w:t>
            </w:r>
          </w:p>
        </w:tc>
        <w:tc>
          <w:tcPr>
            <w:tcW w:w="2214" w:type="dxa"/>
            <w:gridSpan w:val="2"/>
            <w:vAlign w:val="bottom"/>
          </w:tcPr>
          <w:p w:rsidRPr="00F220A0" w:rsidR="00BD0D94" w:rsidP="00844674" w:rsidRDefault="00BD0D94" w14:paraId="4F16BA31" w14:textId="77777777">
            <w:pPr>
              <w:pStyle w:val="ListParagraph"/>
              <w:numPr>
                <w:ilvl w:val="0"/>
                <w:numId w:val="31"/>
              </w:numPr>
              <w:spacing w:after="0" w:line="240" w:lineRule="auto"/>
              <w:ind w:left="274" w:hanging="274"/>
              <w:contextualSpacing w:val="0"/>
              <w:jc w:val="center"/>
            </w:pPr>
            <w:r w:rsidRPr="00F220A0">
              <w:t>…………………</w:t>
            </w:r>
          </w:p>
        </w:tc>
        <w:tc>
          <w:tcPr>
            <w:tcW w:w="2177" w:type="dxa"/>
            <w:gridSpan w:val="2"/>
            <w:vAlign w:val="bottom"/>
          </w:tcPr>
          <w:p w:rsidRPr="00F220A0" w:rsidR="00BD0D94" w:rsidP="00844674" w:rsidRDefault="00BD0D94" w14:paraId="35F1D76C" w14:textId="77777777">
            <w:pPr>
              <w:pStyle w:val="ListParagraph"/>
              <w:numPr>
                <w:ilvl w:val="0"/>
                <w:numId w:val="31"/>
              </w:numPr>
              <w:spacing w:after="0" w:line="240" w:lineRule="auto"/>
              <w:ind w:left="274" w:hanging="274"/>
              <w:contextualSpacing w:val="0"/>
              <w:jc w:val="center"/>
            </w:pPr>
            <w:r w:rsidRPr="00F220A0">
              <w:t>………………….</w:t>
            </w:r>
          </w:p>
        </w:tc>
      </w:tr>
      <w:tr w:rsidRPr="00F220A0" w:rsidR="00BD0D94" w:rsidTr="00D47469" w14:paraId="41D94436" w14:textId="77777777">
        <w:trPr>
          <w:trHeight w:val="652"/>
        </w:trPr>
        <w:tc>
          <w:tcPr>
            <w:tcW w:w="3299" w:type="dxa"/>
            <w:vAlign w:val="center"/>
          </w:tcPr>
          <w:p w:rsidRPr="00F220A0" w:rsidR="00BD0D94" w:rsidP="00844674" w:rsidRDefault="00BD0D94" w14:paraId="12106FC7" w14:textId="77777777">
            <w:pPr>
              <w:pStyle w:val="ListParagraph"/>
              <w:numPr>
                <w:ilvl w:val="0"/>
                <w:numId w:val="46"/>
              </w:numPr>
              <w:spacing w:after="0" w:line="240" w:lineRule="auto"/>
              <w:ind w:left="313" w:hanging="313"/>
              <w:contextualSpacing w:val="0"/>
            </w:pPr>
            <w:r w:rsidRPr="00F220A0">
              <w:t>Of the vegetables you are taught about, which all did you get to eat in school meals last week?</w:t>
            </w:r>
          </w:p>
        </w:tc>
        <w:tc>
          <w:tcPr>
            <w:tcW w:w="2095" w:type="dxa"/>
            <w:vAlign w:val="bottom"/>
          </w:tcPr>
          <w:p w:rsidRPr="00F220A0" w:rsidR="00BD0D94" w:rsidP="00844674" w:rsidRDefault="00BD0D94" w14:paraId="1B9CE356" w14:textId="77777777">
            <w:pPr>
              <w:pStyle w:val="ListParagraph"/>
              <w:numPr>
                <w:ilvl w:val="0"/>
                <w:numId w:val="31"/>
              </w:numPr>
              <w:spacing w:after="0" w:line="240" w:lineRule="auto"/>
              <w:ind w:left="274" w:hanging="274"/>
              <w:contextualSpacing w:val="0"/>
              <w:jc w:val="center"/>
            </w:pPr>
            <w:r w:rsidRPr="00F220A0">
              <w:t>…………………</w:t>
            </w:r>
          </w:p>
          <w:p w:rsidRPr="00F220A0" w:rsidR="00BD0D94" w:rsidP="00D47469" w:rsidRDefault="00BD0D94" w14:paraId="6CCA1D00" w14:textId="77777777">
            <w:pPr>
              <w:spacing w:after="0" w:line="240" w:lineRule="auto"/>
            </w:pPr>
          </w:p>
          <w:p w:rsidRPr="00F220A0" w:rsidR="00BD0D94" w:rsidP="00844674" w:rsidRDefault="00BD0D94" w14:paraId="20C78323" w14:textId="77777777">
            <w:pPr>
              <w:pStyle w:val="ListParagraph"/>
              <w:numPr>
                <w:ilvl w:val="0"/>
                <w:numId w:val="34"/>
              </w:numPr>
              <w:spacing w:after="0" w:line="240" w:lineRule="auto"/>
              <w:contextualSpacing w:val="0"/>
              <w:jc w:val="center"/>
            </w:pPr>
            <w:r w:rsidRPr="00F220A0">
              <w:t>…………………</w:t>
            </w:r>
          </w:p>
        </w:tc>
        <w:tc>
          <w:tcPr>
            <w:tcW w:w="2214" w:type="dxa"/>
            <w:gridSpan w:val="2"/>
            <w:vAlign w:val="bottom"/>
          </w:tcPr>
          <w:p w:rsidRPr="00F220A0" w:rsidR="00BD0D94" w:rsidP="00844674" w:rsidRDefault="00BD0D94" w14:paraId="20FE8C31" w14:textId="77777777">
            <w:pPr>
              <w:pStyle w:val="ListParagraph"/>
              <w:numPr>
                <w:ilvl w:val="0"/>
                <w:numId w:val="32"/>
              </w:numPr>
              <w:spacing w:after="0" w:line="240" w:lineRule="auto"/>
              <w:contextualSpacing w:val="0"/>
              <w:jc w:val="center"/>
            </w:pPr>
            <w:r w:rsidRPr="00F220A0">
              <w:t>………………….</w:t>
            </w:r>
          </w:p>
          <w:p w:rsidRPr="00F220A0" w:rsidR="00BD0D94" w:rsidP="00D47469" w:rsidRDefault="00BD0D94" w14:paraId="6054E94C" w14:textId="77777777">
            <w:pPr>
              <w:pStyle w:val="ListParagraph"/>
              <w:spacing w:after="0" w:line="240" w:lineRule="auto"/>
              <w:ind w:left="274"/>
              <w:contextualSpacing w:val="0"/>
            </w:pPr>
          </w:p>
          <w:p w:rsidRPr="00F220A0" w:rsidR="00BD0D94" w:rsidP="00844674" w:rsidRDefault="00BD0D94" w14:paraId="3486FCF9" w14:textId="77777777">
            <w:pPr>
              <w:pStyle w:val="ListParagraph"/>
              <w:numPr>
                <w:ilvl w:val="0"/>
                <w:numId w:val="35"/>
              </w:numPr>
              <w:spacing w:after="0" w:line="240" w:lineRule="auto"/>
              <w:contextualSpacing w:val="0"/>
              <w:jc w:val="center"/>
            </w:pPr>
            <w:r w:rsidRPr="00F220A0">
              <w:t>…………………</w:t>
            </w:r>
          </w:p>
        </w:tc>
        <w:tc>
          <w:tcPr>
            <w:tcW w:w="2177" w:type="dxa"/>
            <w:gridSpan w:val="2"/>
            <w:vAlign w:val="bottom"/>
          </w:tcPr>
          <w:p w:rsidRPr="00F220A0" w:rsidR="00BD0D94" w:rsidP="00844674" w:rsidRDefault="00BD0D94" w14:paraId="39A3B9AB" w14:textId="77777777">
            <w:pPr>
              <w:pStyle w:val="ListParagraph"/>
              <w:numPr>
                <w:ilvl w:val="0"/>
                <w:numId w:val="33"/>
              </w:numPr>
              <w:spacing w:after="0" w:line="240" w:lineRule="auto"/>
              <w:contextualSpacing w:val="0"/>
              <w:jc w:val="center"/>
            </w:pPr>
            <w:r w:rsidRPr="00F220A0">
              <w:t>………………….</w:t>
            </w:r>
          </w:p>
          <w:p w:rsidRPr="00F220A0" w:rsidR="00BD0D94" w:rsidP="00D47469" w:rsidRDefault="00BD0D94" w14:paraId="5916AD76" w14:textId="77777777">
            <w:pPr>
              <w:spacing w:after="0" w:line="240" w:lineRule="auto"/>
              <w:ind w:left="425"/>
              <w:jc w:val="center"/>
            </w:pPr>
          </w:p>
          <w:p w:rsidRPr="00F220A0" w:rsidR="00BD0D94" w:rsidP="00844674" w:rsidRDefault="00BD0D94" w14:paraId="560967A0" w14:textId="77777777">
            <w:pPr>
              <w:pStyle w:val="ListParagraph"/>
              <w:numPr>
                <w:ilvl w:val="0"/>
                <w:numId w:val="36"/>
              </w:numPr>
              <w:spacing w:after="0" w:line="240" w:lineRule="auto"/>
              <w:contextualSpacing w:val="0"/>
              <w:jc w:val="center"/>
            </w:pPr>
            <w:r w:rsidRPr="00F220A0">
              <w:t>…………………</w:t>
            </w:r>
          </w:p>
        </w:tc>
      </w:tr>
      <w:tr w:rsidRPr="00F220A0" w:rsidR="00BD0D94" w:rsidTr="00D47469" w14:paraId="2C90EF20" w14:textId="77777777">
        <w:trPr>
          <w:trHeight w:val="482"/>
        </w:trPr>
        <w:tc>
          <w:tcPr>
            <w:tcW w:w="3299" w:type="dxa"/>
          </w:tcPr>
          <w:p w:rsidRPr="00F220A0" w:rsidR="00BD0D94" w:rsidP="00844674" w:rsidRDefault="00BD0D94" w14:paraId="471A9259" w14:textId="77777777">
            <w:pPr>
              <w:pStyle w:val="ListParagraph"/>
              <w:numPr>
                <w:ilvl w:val="0"/>
                <w:numId w:val="46"/>
              </w:numPr>
              <w:spacing w:after="0" w:line="240" w:lineRule="auto"/>
              <w:ind w:left="313" w:hanging="313"/>
              <w:contextualSpacing w:val="0"/>
            </w:pPr>
            <w:r w:rsidRPr="00F220A0">
              <w:t>How many meals did you eat yesterday?</w:t>
            </w:r>
          </w:p>
        </w:tc>
        <w:tc>
          <w:tcPr>
            <w:tcW w:w="3642" w:type="dxa"/>
            <w:gridSpan w:val="2"/>
            <w:vAlign w:val="bottom"/>
          </w:tcPr>
          <w:p w:rsidRPr="00F220A0" w:rsidR="00BD0D94" w:rsidP="00D47469" w:rsidRDefault="00BD0D94" w14:paraId="616D4C27" w14:textId="77777777">
            <w:pPr>
              <w:pStyle w:val="ListParagraph"/>
              <w:spacing w:after="0" w:line="240" w:lineRule="auto"/>
              <w:ind w:left="0"/>
              <w:contextualSpacing w:val="0"/>
              <w:rPr>
                <w:noProof/>
                <w:lang w:eastAsia="en-IN"/>
              </w:rPr>
            </w:pPr>
            <w:r w:rsidRPr="00F220A0">
              <w:rPr>
                <w:noProof/>
                <w:lang w:eastAsia="en-IN"/>
              </w:rPr>
              <w:t>……………………………………….</w:t>
            </w:r>
          </w:p>
        </w:tc>
        <w:tc>
          <w:tcPr>
            <w:tcW w:w="1126" w:type="dxa"/>
            <w:gridSpan w:val="2"/>
          </w:tcPr>
          <w:p w:rsidRPr="00F220A0" w:rsidR="00BD0D94" w:rsidP="00D47469" w:rsidRDefault="00BD0D94" w14:paraId="390F5C9E" w14:textId="77777777">
            <w:pPr>
              <w:pStyle w:val="ListParagraph"/>
              <w:spacing w:after="0" w:line="240" w:lineRule="auto"/>
              <w:ind w:left="0"/>
              <w:contextualSpacing w:val="0"/>
              <w:jc w:val="center"/>
              <w:rPr>
                <w:noProof/>
                <w:lang w:eastAsia="en-IN"/>
              </w:rPr>
            </w:pPr>
          </w:p>
        </w:tc>
        <w:tc>
          <w:tcPr>
            <w:tcW w:w="1718" w:type="dxa"/>
          </w:tcPr>
          <w:p w:rsidRPr="00F220A0" w:rsidR="00BD0D94" w:rsidP="00D47469" w:rsidRDefault="00BD0D94" w14:paraId="1D60FB2F" w14:textId="77777777">
            <w:pPr>
              <w:pStyle w:val="ListParagraph"/>
              <w:spacing w:after="0" w:line="240" w:lineRule="auto"/>
              <w:ind w:left="0"/>
              <w:contextualSpacing w:val="0"/>
              <w:jc w:val="center"/>
              <w:rPr>
                <w:noProof/>
                <w:lang w:eastAsia="en-IN"/>
              </w:rPr>
            </w:pPr>
          </w:p>
        </w:tc>
      </w:tr>
    </w:tbl>
    <w:p w:rsidRPr="00F220A0" w:rsidR="00BD0D94" w:rsidP="00BD0D94" w:rsidRDefault="00BD0D94" w14:paraId="4F32692E" w14:textId="77777777">
      <w:pPr>
        <w:spacing w:after="0"/>
        <w:jc w:val="both"/>
        <w:rPr>
          <w:rFonts w:cstheme="minorHAnsi"/>
          <w:b/>
        </w:rPr>
      </w:pPr>
    </w:p>
    <w:p w:rsidRPr="00F220A0" w:rsidR="00BD0D94" w:rsidP="00BD0D94" w:rsidRDefault="00BD0D94" w14:paraId="5BF9D949" w14:textId="77777777">
      <w:pPr>
        <w:spacing w:after="0"/>
        <w:jc w:val="both"/>
        <w:rPr>
          <w:rFonts w:cstheme="minorHAnsi"/>
        </w:rPr>
      </w:pPr>
      <w:r w:rsidRPr="00F220A0">
        <w:rPr>
          <w:rFonts w:cstheme="minorHAnsi"/>
        </w:rPr>
        <w:t>Thank you for your time!</w:t>
      </w:r>
    </w:p>
    <w:p w:rsidRPr="00F220A0" w:rsidR="00BD0D94" w:rsidP="00BD0D94" w:rsidRDefault="00BD0D94" w14:paraId="1B119B9D" w14:textId="77777777">
      <w:r w:rsidRPr="00F220A0">
        <w:br w:type="page"/>
      </w:r>
      <w:bookmarkStart w:name="_Toc16705692" w:id="168"/>
      <w:bookmarkStart w:name="_Toc19398810" w:id="169"/>
      <w:r w:rsidRPr="00F220A0">
        <w:t>KEY INFORMANT INTERVIEW: SCHOOL HEADMASTER</w:t>
      </w:r>
      <w:bookmarkEnd w:id="168"/>
      <w:bookmarkEnd w:id="169"/>
    </w:p>
    <w:p w:rsidRPr="00F220A0" w:rsidR="00BD0D94" w:rsidP="00BD0D94" w:rsidRDefault="00BD0D94" w14:paraId="0D8BA490" w14:textId="77777777"/>
    <w:tbl>
      <w:tblPr>
        <w:tblW w:w="8483" w:type="dxa"/>
        <w:jc w:val="center"/>
        <w:tblLook w:val="04A0" w:firstRow="1" w:lastRow="0" w:firstColumn="1" w:lastColumn="0" w:noHBand="0" w:noVBand="1"/>
      </w:tblPr>
      <w:tblGrid>
        <w:gridCol w:w="4585"/>
        <w:gridCol w:w="3898"/>
      </w:tblGrid>
      <w:tr w:rsidRPr="00F220A0" w:rsidR="00BD0D94" w:rsidTr="00D47469" w14:paraId="437FDDCC" w14:textId="77777777">
        <w:trPr>
          <w:jc w:val="center"/>
        </w:trPr>
        <w:tc>
          <w:tcPr>
            <w:tcW w:w="4585" w:type="dxa"/>
            <w:tcMar>
              <w:left w:w="0" w:type="dxa"/>
              <w:right w:w="0" w:type="dxa"/>
            </w:tcMar>
            <w:vAlign w:val="center"/>
          </w:tcPr>
          <w:p w:rsidRPr="00F220A0" w:rsidR="00BD0D94" w:rsidP="00D47469" w:rsidRDefault="00BD0D94" w14:paraId="4134E993" w14:textId="77777777">
            <w:pPr>
              <w:spacing w:before="120" w:after="120" w:line="257" w:lineRule="auto"/>
              <w:rPr>
                <w:rFonts w:cstheme="minorHAnsi"/>
                <w:b/>
                <w:sz w:val="32"/>
                <w:szCs w:val="32"/>
              </w:rPr>
            </w:pPr>
            <w:r w:rsidRPr="00F220A0">
              <w:rPr>
                <w:rFonts w:cstheme="minorHAnsi"/>
                <w:b/>
                <w:sz w:val="32"/>
                <w:szCs w:val="32"/>
              </w:rPr>
              <w:t>Name of Headmaster:_____________</w:t>
            </w:r>
          </w:p>
          <w:p w:rsidRPr="00F220A0" w:rsidR="00BD0D94" w:rsidP="00D47469" w:rsidRDefault="00BD0D94" w14:paraId="25F18E43" w14:textId="77777777">
            <w:pPr>
              <w:spacing w:before="120" w:after="120" w:line="257" w:lineRule="auto"/>
              <w:rPr>
                <w:rFonts w:cstheme="minorHAnsi"/>
                <w:b/>
                <w:sz w:val="32"/>
                <w:szCs w:val="32"/>
              </w:rPr>
            </w:pPr>
            <w:r w:rsidRPr="00F220A0">
              <w:rPr>
                <w:rFonts w:cstheme="minorHAnsi"/>
                <w:b/>
                <w:sz w:val="32"/>
                <w:szCs w:val="32"/>
              </w:rPr>
              <w:t>Name of School:____________</w:t>
            </w:r>
          </w:p>
          <w:p w:rsidRPr="00F220A0" w:rsidR="00BD0D94" w:rsidP="00D47469" w:rsidRDefault="00BD0D94" w14:paraId="3EEB5C5C" w14:textId="77777777">
            <w:pPr>
              <w:spacing w:before="120" w:after="120" w:line="257" w:lineRule="auto"/>
              <w:rPr>
                <w:rFonts w:cstheme="minorHAnsi"/>
                <w:b/>
                <w:sz w:val="32"/>
                <w:szCs w:val="32"/>
              </w:rPr>
            </w:pPr>
          </w:p>
        </w:tc>
        <w:tc>
          <w:tcPr>
            <w:tcW w:w="3898" w:type="dxa"/>
            <w:tcMar>
              <w:left w:w="0" w:type="dxa"/>
              <w:right w:w="0" w:type="dxa"/>
            </w:tcMar>
          </w:tcPr>
          <w:p w:rsidRPr="00F220A0" w:rsidR="00BD0D94" w:rsidP="00D47469" w:rsidRDefault="00BD0D94" w14:paraId="6642FBDA" w14:textId="77777777">
            <w:pPr>
              <w:spacing w:before="120" w:after="120" w:line="257" w:lineRule="auto"/>
              <w:rPr>
                <w:rFonts w:cstheme="minorHAnsi"/>
                <w:b/>
                <w:sz w:val="32"/>
                <w:szCs w:val="32"/>
              </w:rPr>
            </w:pPr>
            <w:r w:rsidRPr="00F220A0">
              <w:rPr>
                <w:rFonts w:cstheme="minorHAnsi"/>
                <w:b/>
                <w:sz w:val="32"/>
                <w:szCs w:val="32"/>
              </w:rPr>
              <w:t>Name of Village:______________</w:t>
            </w:r>
          </w:p>
          <w:p w:rsidRPr="00F220A0" w:rsidR="00BD0D94" w:rsidP="00D47469" w:rsidRDefault="00BD0D94" w14:paraId="32C4D082" w14:textId="77777777">
            <w:pPr>
              <w:spacing w:before="120" w:after="120" w:line="257" w:lineRule="auto"/>
              <w:rPr>
                <w:rFonts w:cstheme="minorHAnsi"/>
                <w:b/>
                <w:sz w:val="32"/>
                <w:szCs w:val="32"/>
              </w:rPr>
            </w:pPr>
          </w:p>
        </w:tc>
      </w:tr>
    </w:tbl>
    <w:p w:rsidRPr="00F220A0" w:rsidR="00BD0D94" w:rsidP="00BD0D94" w:rsidRDefault="00BD0D94" w14:paraId="1B6CBB65" w14:textId="77777777">
      <w:pPr>
        <w:jc w:val="both"/>
        <w:rPr>
          <w:color w:val="FF0000"/>
        </w:rPr>
      </w:pPr>
    </w:p>
    <w:p w:rsidRPr="00F220A0" w:rsidR="00BD0D94" w:rsidP="00844674" w:rsidRDefault="00BD0D94" w14:paraId="355DD4D4" w14:textId="77777777">
      <w:pPr>
        <w:pStyle w:val="ListParagraph"/>
        <w:numPr>
          <w:ilvl w:val="0"/>
          <w:numId w:val="37"/>
        </w:numPr>
        <w:spacing w:after="160" w:line="360" w:lineRule="auto"/>
        <w:jc w:val="both"/>
      </w:pPr>
      <w:r w:rsidRPr="00F220A0">
        <w:t>When was this school established? Does each grade have a separate class or do they share space? How many students are enrolled in your school? What is the usual attendance percentage in the school? Are there sufficient number of teachers in school (</w:t>
      </w:r>
      <w:r w:rsidRPr="00F220A0">
        <w:rPr>
          <w:i/>
        </w:rPr>
        <w:t>separate teachers for each class and subject</w:t>
      </w:r>
      <w:r w:rsidRPr="00F220A0">
        <w:t xml:space="preserve">)? </w:t>
      </w:r>
    </w:p>
    <w:p w:rsidRPr="00F220A0" w:rsidR="00BD0D94" w:rsidP="00BD0D94" w:rsidRDefault="00BD0D94" w14:paraId="6BBA9943" w14:textId="77777777">
      <w:pPr>
        <w:spacing w:line="360" w:lineRule="auto"/>
        <w:jc w:val="both"/>
        <w:rPr>
          <w:color w:val="FF0000"/>
        </w:rPr>
      </w:pPr>
    </w:p>
    <w:p w:rsidRPr="00F220A0" w:rsidR="00BD0D94" w:rsidP="00BD0D94" w:rsidRDefault="00BD0D94" w14:paraId="70968DC8" w14:textId="77777777">
      <w:pPr>
        <w:spacing w:line="360" w:lineRule="auto"/>
        <w:jc w:val="both"/>
        <w:rPr>
          <w:color w:val="FF0000"/>
        </w:rPr>
      </w:pPr>
    </w:p>
    <w:p w:rsidRPr="00F220A0" w:rsidR="00BD0D94" w:rsidP="00844674" w:rsidRDefault="00BD0D94" w14:paraId="5ACA27F7" w14:textId="1E754EC7">
      <w:pPr>
        <w:pStyle w:val="ListParagraph"/>
        <w:numPr>
          <w:ilvl w:val="0"/>
          <w:numId w:val="37"/>
        </w:numPr>
        <w:spacing w:after="160" w:line="360" w:lineRule="auto"/>
        <w:jc w:val="both"/>
      </w:pPr>
      <w:r w:rsidRPr="00F220A0">
        <w:t xml:space="preserve">Is this school supported with WFP’s Local Regional Procurement </w:t>
      </w:r>
      <w:r w:rsidRPr="00F220A0" w:rsidR="005D3784">
        <w:t>Program?</w:t>
      </w:r>
      <w:r w:rsidRPr="00F220A0">
        <w:t xml:space="preserve"> Since When? What are the kinds of support provided by WFP under the LRP (</w:t>
      </w:r>
      <w:r w:rsidRPr="00F220A0">
        <w:rPr>
          <w:i/>
        </w:rPr>
        <w:t xml:space="preserve">Probe on Cash transfer benefit; procurement of vegetables; training or capacity building support; etc.)? </w:t>
      </w:r>
      <w:r w:rsidRPr="00F220A0">
        <w:t xml:space="preserve">How is it different from School Meals </w:t>
      </w:r>
      <w:r w:rsidRPr="00F220A0" w:rsidR="005D3784">
        <w:t>Program?</w:t>
      </w:r>
      <w:r w:rsidRPr="00F220A0">
        <w:t xml:space="preserve"> </w:t>
      </w:r>
    </w:p>
    <w:p w:rsidRPr="00F220A0" w:rsidR="00BD0D94" w:rsidP="00BD0D94" w:rsidRDefault="00BD0D94" w14:paraId="186C27BE" w14:textId="77777777">
      <w:pPr>
        <w:pStyle w:val="ListParagraph"/>
        <w:spacing w:line="360" w:lineRule="auto"/>
        <w:ind w:left="360"/>
        <w:jc w:val="both"/>
      </w:pPr>
    </w:p>
    <w:p w:rsidRPr="00F220A0" w:rsidR="00BD0D94" w:rsidP="00BD0D94" w:rsidRDefault="00BD0D94" w14:paraId="083D64EA" w14:textId="77777777">
      <w:pPr>
        <w:pStyle w:val="ListParagraph"/>
        <w:spacing w:line="360" w:lineRule="auto"/>
        <w:ind w:left="360"/>
        <w:jc w:val="both"/>
      </w:pPr>
    </w:p>
    <w:p w:rsidRPr="00F220A0" w:rsidR="00BD0D94" w:rsidP="00BD0D94" w:rsidRDefault="00BD0D94" w14:paraId="36552406" w14:textId="77777777">
      <w:pPr>
        <w:pStyle w:val="ListParagraph"/>
        <w:spacing w:line="360" w:lineRule="auto"/>
        <w:ind w:left="360"/>
        <w:jc w:val="both"/>
      </w:pPr>
    </w:p>
    <w:p w:rsidRPr="00F220A0" w:rsidR="00BD0D94" w:rsidP="00BD0D94" w:rsidRDefault="00BD0D94" w14:paraId="7B53CACD" w14:textId="77777777">
      <w:pPr>
        <w:pStyle w:val="ListParagraph"/>
        <w:spacing w:line="360" w:lineRule="auto"/>
        <w:ind w:left="360"/>
        <w:jc w:val="both"/>
      </w:pPr>
    </w:p>
    <w:p w:rsidRPr="00F220A0" w:rsidR="00BD0D94" w:rsidP="00BD0D94" w:rsidRDefault="00BD0D94" w14:paraId="58980565" w14:textId="77777777">
      <w:pPr>
        <w:pStyle w:val="ListParagraph"/>
        <w:spacing w:line="360" w:lineRule="auto"/>
        <w:ind w:left="360"/>
        <w:jc w:val="both"/>
      </w:pPr>
    </w:p>
    <w:p w:rsidRPr="00F220A0" w:rsidR="00BD0D94" w:rsidP="00844674" w:rsidRDefault="00BD0D94" w14:paraId="5B13D552" w14:textId="77777777">
      <w:pPr>
        <w:pStyle w:val="ListParagraph"/>
        <w:numPr>
          <w:ilvl w:val="0"/>
          <w:numId w:val="37"/>
        </w:numPr>
        <w:spacing w:after="160" w:line="360" w:lineRule="auto"/>
        <w:jc w:val="both"/>
      </w:pPr>
      <w:r w:rsidRPr="00F220A0">
        <w:t>What all government departments are involved in LRP? What is the role of government departments/agencies in implementation of LRP?</w:t>
      </w:r>
    </w:p>
    <w:p w:rsidRPr="00F220A0" w:rsidR="00BD0D94" w:rsidP="00BD0D94" w:rsidRDefault="00BD0D94" w14:paraId="22EB9EA1" w14:textId="77777777">
      <w:pPr>
        <w:pStyle w:val="ListParagraph"/>
        <w:spacing w:line="360" w:lineRule="auto"/>
        <w:ind w:left="360"/>
        <w:jc w:val="both"/>
      </w:pPr>
    </w:p>
    <w:p w:rsidRPr="00F220A0" w:rsidR="00BD0D94" w:rsidP="00BD0D94" w:rsidRDefault="00BD0D94" w14:paraId="44315949" w14:textId="77777777">
      <w:pPr>
        <w:spacing w:line="360" w:lineRule="auto"/>
        <w:jc w:val="both"/>
        <w:rPr>
          <w:color w:val="FF0000"/>
        </w:rPr>
      </w:pPr>
    </w:p>
    <w:p w:rsidRPr="00F220A0" w:rsidR="00BD0D94" w:rsidP="00844674" w:rsidRDefault="00BD0D94" w14:paraId="343B1458" w14:textId="77777777">
      <w:pPr>
        <w:pStyle w:val="ListParagraph"/>
        <w:numPr>
          <w:ilvl w:val="0"/>
          <w:numId w:val="37"/>
        </w:numPr>
        <w:spacing w:after="160" w:line="360" w:lineRule="auto"/>
        <w:jc w:val="both"/>
      </w:pPr>
      <w:r w:rsidRPr="00F220A0">
        <w:t>Apart from you, are there any other people associated with the LRP (</w:t>
      </w:r>
      <w:r w:rsidRPr="00F220A0">
        <w:rPr>
          <w:i/>
        </w:rPr>
        <w:t>for instance, Teachers, Cook, Store Managers, VEDC members, Parents, Farmers Groups etc.</w:t>
      </w:r>
      <w:r w:rsidRPr="00F220A0">
        <w:t>)? Please tell us briefly the roles of each of these stakeholders in the LRP?</w:t>
      </w:r>
    </w:p>
    <w:p w:rsidRPr="00F220A0" w:rsidR="00BD0D94" w:rsidP="00BD0D94" w:rsidRDefault="00BD0D94" w14:paraId="5988511A" w14:textId="77777777">
      <w:pPr>
        <w:pStyle w:val="ListParagraph"/>
        <w:spacing w:line="360" w:lineRule="auto"/>
        <w:ind w:left="360"/>
        <w:jc w:val="both"/>
      </w:pPr>
    </w:p>
    <w:p w:rsidRPr="00F220A0" w:rsidR="00BD0D94" w:rsidP="00BD0D94" w:rsidRDefault="00BD0D94" w14:paraId="5D9C4A2E" w14:textId="77777777">
      <w:pPr>
        <w:pStyle w:val="ListParagraph"/>
        <w:spacing w:line="360" w:lineRule="auto"/>
        <w:ind w:left="360"/>
        <w:jc w:val="both"/>
      </w:pPr>
    </w:p>
    <w:p w:rsidRPr="00F220A0" w:rsidR="00BD0D94" w:rsidP="00BD0D94" w:rsidRDefault="00BD0D94" w14:paraId="4FD6AA97" w14:textId="77777777">
      <w:pPr>
        <w:pStyle w:val="ListParagraph"/>
        <w:spacing w:line="360" w:lineRule="auto"/>
        <w:ind w:left="360"/>
        <w:jc w:val="both"/>
      </w:pPr>
    </w:p>
    <w:p w:rsidRPr="00F220A0" w:rsidR="00BD0D94" w:rsidP="00BD0D94" w:rsidRDefault="00BD0D94" w14:paraId="795B4190" w14:textId="77777777">
      <w:pPr>
        <w:pStyle w:val="ListParagraph"/>
        <w:spacing w:line="360" w:lineRule="auto"/>
        <w:ind w:left="360"/>
        <w:jc w:val="both"/>
      </w:pPr>
    </w:p>
    <w:p w:rsidRPr="00F220A0" w:rsidR="00BD0D94" w:rsidP="00844674" w:rsidRDefault="00BD0D94" w14:paraId="3CEF21EE" w14:textId="77777777">
      <w:pPr>
        <w:pStyle w:val="ListParagraph"/>
        <w:numPr>
          <w:ilvl w:val="0"/>
          <w:numId w:val="37"/>
        </w:numPr>
        <w:spacing w:after="160" w:line="360" w:lineRule="auto"/>
        <w:jc w:val="both"/>
      </w:pPr>
      <w:r w:rsidRPr="00F220A0">
        <w:t>Does the school receive monthly cash transfer under LRP? How much and for what purposes? From whom? Who is responsible for handling the cash and how is it decided? How this budget is usually spent? Who all are involved in taking financial decisions and procuring food or non-food materials from the budget?</w:t>
      </w:r>
    </w:p>
    <w:p w:rsidRPr="00F220A0" w:rsidR="00BD0D94" w:rsidP="00BD0D94" w:rsidRDefault="00BD0D94" w14:paraId="3CF5819A" w14:textId="77777777">
      <w:pPr>
        <w:spacing w:line="360" w:lineRule="auto"/>
        <w:jc w:val="both"/>
      </w:pPr>
    </w:p>
    <w:p w:rsidRPr="00F220A0" w:rsidR="00BD0D94" w:rsidP="00BD0D94" w:rsidRDefault="00BD0D94" w14:paraId="3179B821" w14:textId="77777777">
      <w:pPr>
        <w:spacing w:line="360" w:lineRule="auto"/>
        <w:jc w:val="both"/>
      </w:pPr>
    </w:p>
    <w:p w:rsidRPr="00F220A0" w:rsidR="00BD0D94" w:rsidP="00BD0D94" w:rsidRDefault="00BD0D94" w14:paraId="259992E5" w14:textId="77777777">
      <w:pPr>
        <w:spacing w:line="360" w:lineRule="auto"/>
        <w:jc w:val="both"/>
      </w:pPr>
    </w:p>
    <w:p w:rsidRPr="00F220A0" w:rsidR="00BD0D94" w:rsidP="00844674" w:rsidRDefault="00BD0D94" w14:paraId="0FA52AEB" w14:textId="77777777">
      <w:pPr>
        <w:pStyle w:val="ListParagraph"/>
        <w:numPr>
          <w:ilvl w:val="0"/>
          <w:numId w:val="37"/>
        </w:numPr>
        <w:spacing w:after="160" w:line="360" w:lineRule="auto"/>
        <w:jc w:val="both"/>
      </w:pPr>
      <w:r w:rsidRPr="00F220A0">
        <w:t>What are the contributions of different stakeholder including community/parents (cash or kind) in assuring school meals to children? Please provide details on average Monthly Contribution (including monetized value of contributions from community in kind) and Expenditure on School Lunch.</w:t>
      </w:r>
    </w:p>
    <w:tbl>
      <w:tblPr>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7"/>
        <w:gridCol w:w="1273"/>
        <w:gridCol w:w="1274"/>
        <w:gridCol w:w="2591"/>
      </w:tblGrid>
      <w:tr w:rsidRPr="00F220A0" w:rsidR="00BD0D94" w:rsidTr="00D47469" w14:paraId="44B93F6A" w14:textId="77777777">
        <w:trPr>
          <w:trHeight w:val="412"/>
        </w:trPr>
        <w:tc>
          <w:tcPr>
            <w:tcW w:w="2977" w:type="dxa"/>
            <w:vMerge w:val="restart"/>
            <w:vAlign w:val="center"/>
          </w:tcPr>
          <w:p w:rsidRPr="00F220A0" w:rsidR="00BD0D94" w:rsidP="00D47469" w:rsidRDefault="00BD0D94" w14:paraId="4E6C3709" w14:textId="77777777">
            <w:pPr>
              <w:spacing w:after="0" w:line="240" w:lineRule="auto"/>
              <w:jc w:val="center"/>
              <w:rPr>
                <w:b/>
              </w:rPr>
            </w:pPr>
            <w:r w:rsidRPr="00F220A0">
              <w:rPr>
                <w:b/>
              </w:rPr>
              <w:t>Contribution by</w:t>
            </w:r>
          </w:p>
        </w:tc>
        <w:tc>
          <w:tcPr>
            <w:tcW w:w="2547" w:type="dxa"/>
            <w:gridSpan w:val="2"/>
            <w:vAlign w:val="center"/>
          </w:tcPr>
          <w:p w:rsidRPr="00F220A0" w:rsidR="00BD0D94" w:rsidP="00D47469" w:rsidRDefault="00BD0D94" w14:paraId="288840EB" w14:textId="77777777">
            <w:pPr>
              <w:spacing w:after="0" w:line="240" w:lineRule="auto"/>
              <w:jc w:val="center"/>
              <w:rPr>
                <w:b/>
              </w:rPr>
            </w:pPr>
            <w:r w:rsidRPr="00F220A0">
              <w:rPr>
                <w:b/>
              </w:rPr>
              <w:t>Contribution in Kind</w:t>
            </w:r>
          </w:p>
        </w:tc>
        <w:tc>
          <w:tcPr>
            <w:tcW w:w="2591" w:type="dxa"/>
            <w:vMerge w:val="restart"/>
            <w:vAlign w:val="center"/>
          </w:tcPr>
          <w:p w:rsidRPr="00F220A0" w:rsidR="00BD0D94" w:rsidP="00D47469" w:rsidRDefault="00BD0D94" w14:paraId="0E2F3963" w14:textId="77777777">
            <w:pPr>
              <w:spacing w:after="0" w:line="240" w:lineRule="auto"/>
              <w:jc w:val="center"/>
              <w:rPr>
                <w:b/>
              </w:rPr>
            </w:pPr>
            <w:r w:rsidRPr="00F220A0">
              <w:rPr>
                <w:b/>
              </w:rPr>
              <w:t>Contribution in Cash</w:t>
            </w:r>
          </w:p>
        </w:tc>
      </w:tr>
      <w:tr w:rsidRPr="00F220A0" w:rsidR="00BD0D94" w:rsidTr="00D47469" w14:paraId="55B80545" w14:textId="77777777">
        <w:trPr>
          <w:trHeight w:val="412"/>
        </w:trPr>
        <w:tc>
          <w:tcPr>
            <w:tcW w:w="2977" w:type="dxa"/>
            <w:vMerge/>
            <w:vAlign w:val="center"/>
          </w:tcPr>
          <w:p w:rsidRPr="00F220A0" w:rsidR="00BD0D94" w:rsidP="00D47469" w:rsidRDefault="00BD0D94" w14:paraId="11C2A50B" w14:textId="77777777">
            <w:pPr>
              <w:spacing w:after="0" w:line="240" w:lineRule="auto"/>
              <w:jc w:val="center"/>
              <w:rPr>
                <w:b/>
              </w:rPr>
            </w:pPr>
          </w:p>
        </w:tc>
        <w:tc>
          <w:tcPr>
            <w:tcW w:w="1273" w:type="dxa"/>
            <w:vAlign w:val="center"/>
          </w:tcPr>
          <w:p w:rsidRPr="00F220A0" w:rsidR="00BD0D94" w:rsidP="00D47469" w:rsidRDefault="00BD0D94" w14:paraId="7342612C" w14:textId="77777777">
            <w:pPr>
              <w:spacing w:after="0" w:line="240" w:lineRule="auto"/>
              <w:jc w:val="center"/>
              <w:rPr>
                <w:b/>
              </w:rPr>
            </w:pPr>
            <w:r w:rsidRPr="00F220A0">
              <w:rPr>
                <w:b/>
              </w:rPr>
              <w:t>Type</w:t>
            </w:r>
          </w:p>
        </w:tc>
        <w:tc>
          <w:tcPr>
            <w:tcW w:w="1274" w:type="dxa"/>
            <w:vAlign w:val="center"/>
          </w:tcPr>
          <w:p w:rsidRPr="00F220A0" w:rsidR="00BD0D94" w:rsidP="00D47469" w:rsidRDefault="00BD0D94" w14:paraId="5496CE71" w14:textId="77777777">
            <w:pPr>
              <w:spacing w:after="0" w:line="240" w:lineRule="auto"/>
              <w:jc w:val="center"/>
              <w:rPr>
                <w:b/>
              </w:rPr>
            </w:pPr>
            <w:r w:rsidRPr="00F220A0">
              <w:rPr>
                <w:b/>
              </w:rPr>
              <w:t>Quantity</w:t>
            </w:r>
          </w:p>
        </w:tc>
        <w:tc>
          <w:tcPr>
            <w:tcW w:w="2591" w:type="dxa"/>
            <w:vMerge/>
            <w:vAlign w:val="center"/>
          </w:tcPr>
          <w:p w:rsidRPr="00F220A0" w:rsidR="00BD0D94" w:rsidP="00D47469" w:rsidRDefault="00BD0D94" w14:paraId="387AAFD3" w14:textId="77777777">
            <w:pPr>
              <w:spacing w:after="0" w:line="240" w:lineRule="auto"/>
              <w:jc w:val="center"/>
              <w:rPr>
                <w:b/>
              </w:rPr>
            </w:pPr>
          </w:p>
        </w:tc>
      </w:tr>
      <w:tr w:rsidRPr="00F220A0" w:rsidR="00BD0D94" w:rsidTr="00D47469" w14:paraId="35AB6F6B" w14:textId="77777777">
        <w:trPr>
          <w:trHeight w:val="412"/>
        </w:trPr>
        <w:tc>
          <w:tcPr>
            <w:tcW w:w="2977" w:type="dxa"/>
          </w:tcPr>
          <w:p w:rsidRPr="00F220A0" w:rsidR="00BD0D94" w:rsidP="00D47469" w:rsidRDefault="00BD0D94" w14:paraId="0FAF1D2F" w14:textId="77777777">
            <w:pPr>
              <w:spacing w:after="0" w:line="240" w:lineRule="auto"/>
            </w:pPr>
            <w:r w:rsidRPr="00F220A0">
              <w:t>CBT-LRP</w:t>
            </w:r>
          </w:p>
        </w:tc>
        <w:tc>
          <w:tcPr>
            <w:tcW w:w="1273" w:type="dxa"/>
          </w:tcPr>
          <w:p w:rsidRPr="00F220A0" w:rsidR="00BD0D94" w:rsidP="00D47469" w:rsidRDefault="00BD0D94" w14:paraId="4BFF43E1" w14:textId="77777777">
            <w:pPr>
              <w:spacing w:after="0" w:line="240" w:lineRule="auto"/>
            </w:pPr>
          </w:p>
        </w:tc>
        <w:tc>
          <w:tcPr>
            <w:tcW w:w="1274" w:type="dxa"/>
          </w:tcPr>
          <w:p w:rsidRPr="00F220A0" w:rsidR="00BD0D94" w:rsidP="00D47469" w:rsidRDefault="00BD0D94" w14:paraId="1ADBE43C" w14:textId="77777777">
            <w:pPr>
              <w:spacing w:after="0" w:line="240" w:lineRule="auto"/>
            </w:pPr>
          </w:p>
        </w:tc>
        <w:tc>
          <w:tcPr>
            <w:tcW w:w="2591" w:type="dxa"/>
          </w:tcPr>
          <w:p w:rsidRPr="00F220A0" w:rsidR="00BD0D94" w:rsidP="00D47469" w:rsidRDefault="00BD0D94" w14:paraId="00CF8EF1" w14:textId="77777777">
            <w:pPr>
              <w:spacing w:after="0" w:line="240" w:lineRule="auto"/>
            </w:pPr>
          </w:p>
        </w:tc>
      </w:tr>
      <w:tr w:rsidRPr="00F220A0" w:rsidR="00BD0D94" w:rsidTr="00D47469" w14:paraId="5FCEAF07" w14:textId="77777777">
        <w:trPr>
          <w:trHeight w:val="412"/>
        </w:trPr>
        <w:tc>
          <w:tcPr>
            <w:tcW w:w="2977" w:type="dxa"/>
          </w:tcPr>
          <w:p w:rsidRPr="00F220A0" w:rsidR="00BD0D94" w:rsidP="00D47469" w:rsidRDefault="00BD0D94" w14:paraId="0CDE3ABC" w14:textId="77777777">
            <w:pPr>
              <w:spacing w:after="0" w:line="240" w:lineRule="auto"/>
            </w:pPr>
            <w:r w:rsidRPr="00F220A0">
              <w:t>CBT-SMP</w:t>
            </w:r>
          </w:p>
        </w:tc>
        <w:tc>
          <w:tcPr>
            <w:tcW w:w="1273" w:type="dxa"/>
          </w:tcPr>
          <w:p w:rsidRPr="00F220A0" w:rsidR="00BD0D94" w:rsidP="00D47469" w:rsidRDefault="00BD0D94" w14:paraId="447FFB97" w14:textId="77777777">
            <w:pPr>
              <w:spacing w:after="0" w:line="240" w:lineRule="auto"/>
            </w:pPr>
          </w:p>
        </w:tc>
        <w:tc>
          <w:tcPr>
            <w:tcW w:w="1274" w:type="dxa"/>
          </w:tcPr>
          <w:p w:rsidRPr="00F220A0" w:rsidR="00BD0D94" w:rsidP="00D47469" w:rsidRDefault="00BD0D94" w14:paraId="7CE399A8" w14:textId="77777777">
            <w:pPr>
              <w:spacing w:after="0" w:line="240" w:lineRule="auto"/>
            </w:pPr>
          </w:p>
        </w:tc>
        <w:tc>
          <w:tcPr>
            <w:tcW w:w="2591" w:type="dxa"/>
          </w:tcPr>
          <w:p w:rsidRPr="00F220A0" w:rsidR="00BD0D94" w:rsidP="00D47469" w:rsidRDefault="00BD0D94" w14:paraId="428ABF03" w14:textId="77777777">
            <w:pPr>
              <w:spacing w:after="0" w:line="240" w:lineRule="auto"/>
            </w:pPr>
          </w:p>
        </w:tc>
      </w:tr>
      <w:tr w:rsidRPr="00F220A0" w:rsidR="00BD0D94" w:rsidTr="00D47469" w14:paraId="75E07976" w14:textId="77777777">
        <w:trPr>
          <w:trHeight w:val="412"/>
        </w:trPr>
        <w:tc>
          <w:tcPr>
            <w:tcW w:w="2977" w:type="dxa"/>
          </w:tcPr>
          <w:p w:rsidRPr="00F220A0" w:rsidR="00BD0D94" w:rsidP="00D47469" w:rsidRDefault="00BD0D94" w14:paraId="171D90B0" w14:textId="77777777">
            <w:pPr>
              <w:spacing w:after="0" w:line="240" w:lineRule="auto"/>
            </w:pPr>
            <w:r w:rsidRPr="00F220A0">
              <w:t>Parents</w:t>
            </w:r>
          </w:p>
        </w:tc>
        <w:tc>
          <w:tcPr>
            <w:tcW w:w="1273" w:type="dxa"/>
          </w:tcPr>
          <w:p w:rsidRPr="00F220A0" w:rsidR="00BD0D94" w:rsidP="00D47469" w:rsidRDefault="00BD0D94" w14:paraId="64446E0D" w14:textId="77777777">
            <w:pPr>
              <w:spacing w:after="0" w:line="240" w:lineRule="auto"/>
            </w:pPr>
          </w:p>
        </w:tc>
        <w:tc>
          <w:tcPr>
            <w:tcW w:w="1274" w:type="dxa"/>
          </w:tcPr>
          <w:p w:rsidRPr="00F220A0" w:rsidR="00BD0D94" w:rsidP="00D47469" w:rsidRDefault="00BD0D94" w14:paraId="303ED8D1" w14:textId="77777777">
            <w:pPr>
              <w:spacing w:after="0" w:line="240" w:lineRule="auto"/>
            </w:pPr>
          </w:p>
        </w:tc>
        <w:tc>
          <w:tcPr>
            <w:tcW w:w="2591" w:type="dxa"/>
          </w:tcPr>
          <w:p w:rsidRPr="00F220A0" w:rsidR="00BD0D94" w:rsidP="00D47469" w:rsidRDefault="00BD0D94" w14:paraId="76109992" w14:textId="77777777">
            <w:pPr>
              <w:spacing w:after="0" w:line="240" w:lineRule="auto"/>
            </w:pPr>
          </w:p>
        </w:tc>
      </w:tr>
      <w:tr w:rsidRPr="00F220A0" w:rsidR="00BD0D94" w:rsidTr="00D47469" w14:paraId="2ADE3053" w14:textId="77777777">
        <w:trPr>
          <w:trHeight w:val="412"/>
        </w:trPr>
        <w:tc>
          <w:tcPr>
            <w:tcW w:w="2977" w:type="dxa"/>
          </w:tcPr>
          <w:p w:rsidRPr="00F220A0" w:rsidR="00BD0D94" w:rsidP="00D47469" w:rsidRDefault="00BD0D94" w14:paraId="3FA094C9" w14:textId="77777777">
            <w:pPr>
              <w:spacing w:after="0" w:line="240" w:lineRule="auto"/>
            </w:pPr>
            <w:r w:rsidRPr="00F220A0">
              <w:t>Farmers</w:t>
            </w:r>
          </w:p>
        </w:tc>
        <w:tc>
          <w:tcPr>
            <w:tcW w:w="1273" w:type="dxa"/>
          </w:tcPr>
          <w:p w:rsidRPr="00F220A0" w:rsidR="00BD0D94" w:rsidP="00D47469" w:rsidRDefault="00BD0D94" w14:paraId="0E78B2AC" w14:textId="77777777">
            <w:pPr>
              <w:spacing w:after="0" w:line="240" w:lineRule="auto"/>
            </w:pPr>
          </w:p>
        </w:tc>
        <w:tc>
          <w:tcPr>
            <w:tcW w:w="1274" w:type="dxa"/>
          </w:tcPr>
          <w:p w:rsidRPr="00F220A0" w:rsidR="00BD0D94" w:rsidP="00D47469" w:rsidRDefault="00BD0D94" w14:paraId="476B272F" w14:textId="77777777">
            <w:pPr>
              <w:spacing w:after="0" w:line="240" w:lineRule="auto"/>
            </w:pPr>
          </w:p>
        </w:tc>
        <w:tc>
          <w:tcPr>
            <w:tcW w:w="2591" w:type="dxa"/>
          </w:tcPr>
          <w:p w:rsidRPr="00F220A0" w:rsidR="00BD0D94" w:rsidP="00D47469" w:rsidRDefault="00BD0D94" w14:paraId="74CB007A" w14:textId="77777777">
            <w:pPr>
              <w:spacing w:after="0" w:line="240" w:lineRule="auto"/>
            </w:pPr>
          </w:p>
        </w:tc>
      </w:tr>
      <w:tr w:rsidRPr="00F220A0" w:rsidR="00BD0D94" w:rsidTr="00D47469" w14:paraId="42751647" w14:textId="77777777">
        <w:trPr>
          <w:trHeight w:val="412"/>
        </w:trPr>
        <w:tc>
          <w:tcPr>
            <w:tcW w:w="2977" w:type="dxa"/>
          </w:tcPr>
          <w:p w:rsidRPr="00F220A0" w:rsidR="00BD0D94" w:rsidP="00D47469" w:rsidRDefault="00BD0D94" w14:paraId="28F09820" w14:textId="77777777">
            <w:pPr>
              <w:spacing w:after="0" w:line="240" w:lineRule="auto"/>
            </w:pPr>
            <w:r w:rsidRPr="00F220A0">
              <w:t>Other Community Members</w:t>
            </w:r>
          </w:p>
        </w:tc>
        <w:tc>
          <w:tcPr>
            <w:tcW w:w="1273" w:type="dxa"/>
          </w:tcPr>
          <w:p w:rsidRPr="00F220A0" w:rsidR="00BD0D94" w:rsidP="00D47469" w:rsidRDefault="00BD0D94" w14:paraId="3108D167" w14:textId="77777777">
            <w:pPr>
              <w:spacing w:after="0" w:line="240" w:lineRule="auto"/>
            </w:pPr>
          </w:p>
        </w:tc>
        <w:tc>
          <w:tcPr>
            <w:tcW w:w="1274" w:type="dxa"/>
          </w:tcPr>
          <w:p w:rsidRPr="00F220A0" w:rsidR="00BD0D94" w:rsidP="00D47469" w:rsidRDefault="00BD0D94" w14:paraId="3A5624B9" w14:textId="77777777">
            <w:pPr>
              <w:spacing w:after="0" w:line="240" w:lineRule="auto"/>
            </w:pPr>
          </w:p>
        </w:tc>
        <w:tc>
          <w:tcPr>
            <w:tcW w:w="2591" w:type="dxa"/>
          </w:tcPr>
          <w:p w:rsidRPr="00F220A0" w:rsidR="00BD0D94" w:rsidP="00D47469" w:rsidRDefault="00BD0D94" w14:paraId="15CBB1EA" w14:textId="77777777">
            <w:pPr>
              <w:spacing w:after="0" w:line="240" w:lineRule="auto"/>
            </w:pPr>
          </w:p>
        </w:tc>
      </w:tr>
      <w:tr w:rsidRPr="00F220A0" w:rsidR="00BD0D94" w:rsidTr="00D47469" w14:paraId="546CEED0" w14:textId="77777777">
        <w:trPr>
          <w:trHeight w:val="412"/>
        </w:trPr>
        <w:tc>
          <w:tcPr>
            <w:tcW w:w="2977" w:type="dxa"/>
          </w:tcPr>
          <w:p w:rsidRPr="00F220A0" w:rsidR="00BD0D94" w:rsidP="00D47469" w:rsidRDefault="00BD0D94" w14:paraId="20E48B72" w14:textId="77777777">
            <w:pPr>
              <w:spacing w:after="0" w:line="240" w:lineRule="auto"/>
            </w:pPr>
            <w:r w:rsidRPr="00F220A0">
              <w:t>Kitchen Garden</w:t>
            </w:r>
          </w:p>
        </w:tc>
        <w:tc>
          <w:tcPr>
            <w:tcW w:w="1273" w:type="dxa"/>
          </w:tcPr>
          <w:p w:rsidRPr="00F220A0" w:rsidR="00BD0D94" w:rsidP="00D47469" w:rsidRDefault="00BD0D94" w14:paraId="7AC64C3B" w14:textId="77777777">
            <w:pPr>
              <w:spacing w:after="0" w:line="240" w:lineRule="auto"/>
            </w:pPr>
          </w:p>
        </w:tc>
        <w:tc>
          <w:tcPr>
            <w:tcW w:w="1274" w:type="dxa"/>
          </w:tcPr>
          <w:p w:rsidRPr="00F220A0" w:rsidR="00BD0D94" w:rsidP="00D47469" w:rsidRDefault="00BD0D94" w14:paraId="24678000" w14:textId="77777777">
            <w:pPr>
              <w:spacing w:after="0" w:line="240" w:lineRule="auto"/>
            </w:pPr>
          </w:p>
        </w:tc>
        <w:tc>
          <w:tcPr>
            <w:tcW w:w="2591" w:type="dxa"/>
          </w:tcPr>
          <w:p w:rsidRPr="00F220A0" w:rsidR="00BD0D94" w:rsidP="00D47469" w:rsidRDefault="00BD0D94" w14:paraId="31A6508D" w14:textId="77777777">
            <w:pPr>
              <w:spacing w:after="0" w:line="240" w:lineRule="auto"/>
            </w:pPr>
          </w:p>
        </w:tc>
      </w:tr>
      <w:tr w:rsidRPr="00F220A0" w:rsidR="00BD0D94" w:rsidTr="00D47469" w14:paraId="10B66B18" w14:textId="77777777">
        <w:trPr>
          <w:trHeight w:val="412"/>
        </w:trPr>
        <w:tc>
          <w:tcPr>
            <w:tcW w:w="2977" w:type="dxa"/>
          </w:tcPr>
          <w:p w:rsidRPr="00F220A0" w:rsidR="00BD0D94" w:rsidP="00D47469" w:rsidRDefault="00BD0D94" w14:paraId="7212873D" w14:textId="77777777">
            <w:pPr>
              <w:spacing w:after="0" w:line="240" w:lineRule="auto"/>
            </w:pPr>
            <w:r w:rsidRPr="00F220A0">
              <w:t>Other</w:t>
            </w:r>
          </w:p>
        </w:tc>
        <w:tc>
          <w:tcPr>
            <w:tcW w:w="1273" w:type="dxa"/>
          </w:tcPr>
          <w:p w:rsidRPr="00F220A0" w:rsidR="00BD0D94" w:rsidP="00D47469" w:rsidRDefault="00BD0D94" w14:paraId="4BDB1BA8" w14:textId="77777777">
            <w:pPr>
              <w:spacing w:after="0" w:line="240" w:lineRule="auto"/>
            </w:pPr>
          </w:p>
        </w:tc>
        <w:tc>
          <w:tcPr>
            <w:tcW w:w="1274" w:type="dxa"/>
          </w:tcPr>
          <w:p w:rsidRPr="00F220A0" w:rsidR="00BD0D94" w:rsidP="00D47469" w:rsidRDefault="00BD0D94" w14:paraId="2FC0D679" w14:textId="77777777">
            <w:pPr>
              <w:spacing w:after="0" w:line="240" w:lineRule="auto"/>
            </w:pPr>
          </w:p>
        </w:tc>
        <w:tc>
          <w:tcPr>
            <w:tcW w:w="2591" w:type="dxa"/>
          </w:tcPr>
          <w:p w:rsidRPr="00F220A0" w:rsidR="00BD0D94" w:rsidP="00D47469" w:rsidRDefault="00BD0D94" w14:paraId="13F09CA7" w14:textId="77777777">
            <w:pPr>
              <w:spacing w:after="0" w:line="240" w:lineRule="auto"/>
            </w:pPr>
          </w:p>
        </w:tc>
      </w:tr>
    </w:tbl>
    <w:p w:rsidRPr="00F220A0" w:rsidR="00BD0D94" w:rsidP="00BD0D94" w:rsidRDefault="00BD0D94" w14:paraId="41372294" w14:textId="77777777">
      <w:pPr>
        <w:pStyle w:val="ListParagraph"/>
        <w:spacing w:line="360" w:lineRule="auto"/>
        <w:ind w:left="360"/>
        <w:jc w:val="both"/>
      </w:pPr>
    </w:p>
    <w:p w:rsidRPr="00F220A0" w:rsidR="00BD0D94" w:rsidP="00BD0D94" w:rsidRDefault="00BD0D94" w14:paraId="7B365DB5" w14:textId="77777777">
      <w:pPr>
        <w:spacing w:line="360" w:lineRule="auto"/>
        <w:jc w:val="both"/>
      </w:pPr>
    </w:p>
    <w:p w:rsidRPr="00F220A0" w:rsidR="00BD0D94" w:rsidP="00844674" w:rsidRDefault="00BD0D94" w14:paraId="6FB5CFB4" w14:textId="77777777">
      <w:pPr>
        <w:pStyle w:val="ListParagraph"/>
        <w:numPr>
          <w:ilvl w:val="0"/>
          <w:numId w:val="37"/>
        </w:numPr>
        <w:spacing w:after="160" w:line="360" w:lineRule="auto"/>
        <w:jc w:val="both"/>
      </w:pPr>
      <w:r w:rsidRPr="00F220A0">
        <w:t xml:space="preserve">Is there a functional kitchen in school for cooking of meals? What types of vegetables are generally procured for school meal? Who decides the menu of the school meals (variety in the meals prepared at school)? Who is responsible for procurement of vegetables? </w:t>
      </w:r>
    </w:p>
    <w:p w:rsidRPr="00F220A0" w:rsidR="00BD0D94" w:rsidP="00BD0D94" w:rsidRDefault="00BD0D94" w14:paraId="2CEE1C69" w14:textId="77777777">
      <w:pPr>
        <w:pStyle w:val="ListParagraph"/>
        <w:spacing w:line="360" w:lineRule="auto"/>
        <w:ind w:left="360"/>
        <w:jc w:val="both"/>
      </w:pPr>
    </w:p>
    <w:p w:rsidRPr="00F220A0" w:rsidR="00BD0D94" w:rsidP="00BD0D94" w:rsidRDefault="00BD0D94" w14:paraId="45C4B0E6" w14:textId="77777777">
      <w:pPr>
        <w:pStyle w:val="ListParagraph"/>
        <w:spacing w:line="360" w:lineRule="auto"/>
        <w:ind w:left="360"/>
        <w:jc w:val="both"/>
      </w:pPr>
    </w:p>
    <w:p w:rsidRPr="00F220A0" w:rsidR="00BD0D94" w:rsidP="00BD0D94" w:rsidRDefault="00BD0D94" w14:paraId="25C34FB5" w14:textId="77777777">
      <w:pPr>
        <w:pStyle w:val="ListParagraph"/>
        <w:spacing w:line="360" w:lineRule="auto"/>
        <w:ind w:left="360"/>
        <w:jc w:val="both"/>
      </w:pPr>
    </w:p>
    <w:p w:rsidRPr="00F220A0" w:rsidR="00BD0D94" w:rsidP="00844674" w:rsidRDefault="00BD0D94" w14:paraId="50D598A9" w14:textId="22B29755">
      <w:pPr>
        <w:pStyle w:val="ListParagraph"/>
        <w:numPr>
          <w:ilvl w:val="0"/>
          <w:numId w:val="37"/>
        </w:numPr>
        <w:spacing w:after="160" w:line="360" w:lineRule="auto"/>
        <w:jc w:val="both"/>
        <w:rPr>
          <w:rFonts w:cstheme="minorHAnsi"/>
        </w:rPr>
      </w:pPr>
      <w:r w:rsidRPr="00F220A0">
        <w:rPr>
          <w:rFonts w:cstheme="minorHAnsi"/>
        </w:rPr>
        <w:t xml:space="preserve">Does the </w:t>
      </w:r>
      <w:r w:rsidRPr="00F220A0">
        <w:t>school</w:t>
      </w:r>
      <w:r w:rsidRPr="00F220A0">
        <w:rPr>
          <w:rFonts w:cstheme="minorHAnsi"/>
        </w:rPr>
        <w:t xml:space="preserve"> source vegetables from the local farmer groups? How does the </w:t>
      </w:r>
      <w:r w:rsidRPr="00F220A0" w:rsidR="00317A86">
        <w:rPr>
          <w:rFonts w:cstheme="minorHAnsi"/>
        </w:rPr>
        <w:t xml:space="preserve">program </w:t>
      </w:r>
      <w:r w:rsidRPr="00F220A0">
        <w:rPr>
          <w:rFonts w:cstheme="minorHAnsi"/>
        </w:rPr>
        <w:t xml:space="preserve">support the school in this? Is this supply free of cost, or are farmers paid? How are the farmers paid? On an average, how many days in a week does the school procure vegetables from local farmers and in what quantities? What type of vegetables are procured – kindly specify for all seasons? Who decides on selection of farmers for procurement of vegetables? </w:t>
      </w:r>
    </w:p>
    <w:p w:rsidRPr="00F220A0" w:rsidR="00BD0D94" w:rsidP="00BD0D94" w:rsidRDefault="00BD0D94" w14:paraId="2D4E774B" w14:textId="77777777">
      <w:pPr>
        <w:pStyle w:val="ListParagraph"/>
        <w:spacing w:line="360" w:lineRule="auto"/>
        <w:ind w:left="360"/>
        <w:jc w:val="both"/>
        <w:rPr>
          <w:rFonts w:cstheme="minorHAnsi"/>
        </w:rPr>
      </w:pPr>
    </w:p>
    <w:p w:rsidRPr="00F220A0" w:rsidR="00BD0D94" w:rsidP="00BD0D94" w:rsidRDefault="00BD0D94" w14:paraId="3643414D" w14:textId="77777777">
      <w:pPr>
        <w:pStyle w:val="ListParagraph"/>
        <w:spacing w:line="360" w:lineRule="auto"/>
        <w:ind w:left="360"/>
        <w:jc w:val="both"/>
        <w:rPr>
          <w:rFonts w:cstheme="minorHAnsi"/>
        </w:rPr>
      </w:pPr>
    </w:p>
    <w:p w:rsidRPr="00F220A0" w:rsidR="00BD0D94" w:rsidP="00BD0D94" w:rsidRDefault="00BD0D94" w14:paraId="4D2D04A2" w14:textId="77777777">
      <w:pPr>
        <w:pStyle w:val="ListParagraph"/>
        <w:spacing w:line="360" w:lineRule="auto"/>
        <w:ind w:left="360"/>
        <w:jc w:val="both"/>
        <w:rPr>
          <w:rFonts w:cstheme="minorHAnsi"/>
        </w:rPr>
      </w:pPr>
    </w:p>
    <w:p w:rsidRPr="00F220A0" w:rsidR="00BD0D94" w:rsidP="00BD0D94" w:rsidRDefault="00BD0D94" w14:paraId="531796A3" w14:textId="77777777">
      <w:pPr>
        <w:pStyle w:val="ListParagraph"/>
        <w:spacing w:line="360" w:lineRule="auto"/>
        <w:ind w:left="360"/>
        <w:jc w:val="both"/>
        <w:rPr>
          <w:rFonts w:cstheme="minorHAnsi"/>
        </w:rPr>
      </w:pPr>
    </w:p>
    <w:p w:rsidRPr="00F220A0" w:rsidR="00BD0D94" w:rsidP="00844674" w:rsidRDefault="00BD0D94" w14:paraId="4AFAD89C" w14:textId="77777777">
      <w:pPr>
        <w:pStyle w:val="ListParagraph"/>
        <w:numPr>
          <w:ilvl w:val="0"/>
          <w:numId w:val="37"/>
        </w:numPr>
        <w:spacing w:after="160" w:line="360" w:lineRule="auto"/>
        <w:jc w:val="both"/>
        <w:rPr>
          <w:rFonts w:cstheme="minorHAnsi"/>
        </w:rPr>
      </w:pPr>
      <w:r w:rsidRPr="00F220A0">
        <w:rPr>
          <w:rFonts w:cstheme="minorHAnsi"/>
        </w:rPr>
        <w:t xml:space="preserve">In case of voluntary contribution made by the farmers in the form of vegetables, how is the regularity of supply ensured? How is the food menu matched with the vegetables grown and supplied by the farmers? </w:t>
      </w:r>
    </w:p>
    <w:p w:rsidRPr="00F220A0" w:rsidR="00BD0D94" w:rsidP="00BD0D94" w:rsidRDefault="00BD0D94" w14:paraId="1454BA02" w14:textId="77777777">
      <w:pPr>
        <w:pStyle w:val="ListParagraph"/>
        <w:spacing w:line="360" w:lineRule="auto"/>
        <w:ind w:left="360"/>
        <w:jc w:val="both"/>
        <w:rPr>
          <w:rFonts w:cstheme="minorHAnsi"/>
        </w:rPr>
      </w:pPr>
    </w:p>
    <w:p w:rsidRPr="00F220A0" w:rsidR="00BD0D94" w:rsidP="00BD0D94" w:rsidRDefault="00BD0D94" w14:paraId="11709055" w14:textId="77777777">
      <w:pPr>
        <w:pStyle w:val="ListParagraph"/>
        <w:spacing w:line="360" w:lineRule="auto"/>
        <w:ind w:left="360"/>
        <w:jc w:val="both"/>
        <w:rPr>
          <w:rFonts w:cstheme="minorHAnsi"/>
        </w:rPr>
      </w:pPr>
    </w:p>
    <w:p w:rsidRPr="00F220A0" w:rsidR="00BD0D94" w:rsidP="00BD0D94" w:rsidRDefault="00BD0D94" w14:paraId="265DC9CC" w14:textId="77777777">
      <w:pPr>
        <w:pStyle w:val="ListParagraph"/>
        <w:spacing w:line="360" w:lineRule="auto"/>
        <w:ind w:left="360"/>
        <w:jc w:val="both"/>
        <w:rPr>
          <w:rFonts w:cstheme="minorHAnsi"/>
        </w:rPr>
      </w:pPr>
    </w:p>
    <w:p w:rsidRPr="00F220A0" w:rsidR="00BD0D94" w:rsidP="00BD0D94" w:rsidRDefault="00BD0D94" w14:paraId="7713646F" w14:textId="77777777">
      <w:pPr>
        <w:pStyle w:val="ListParagraph"/>
        <w:spacing w:line="360" w:lineRule="auto"/>
        <w:ind w:left="360"/>
        <w:jc w:val="both"/>
        <w:rPr>
          <w:rFonts w:cstheme="minorHAnsi"/>
        </w:rPr>
      </w:pPr>
    </w:p>
    <w:p w:rsidRPr="00F220A0" w:rsidR="00BD0D94" w:rsidP="00BD0D94" w:rsidRDefault="00BD0D94" w14:paraId="3E00E18C" w14:textId="77777777">
      <w:pPr>
        <w:pStyle w:val="ListParagraph"/>
        <w:spacing w:line="360" w:lineRule="auto"/>
        <w:ind w:left="360"/>
        <w:jc w:val="both"/>
        <w:rPr>
          <w:rFonts w:cstheme="minorHAnsi"/>
        </w:rPr>
      </w:pPr>
    </w:p>
    <w:p w:rsidRPr="00F220A0" w:rsidR="00BD0D94" w:rsidP="00844674" w:rsidRDefault="00BD0D94" w14:paraId="42D98F00" w14:textId="7DC2302A">
      <w:pPr>
        <w:pStyle w:val="ListParagraph"/>
        <w:numPr>
          <w:ilvl w:val="0"/>
          <w:numId w:val="37"/>
        </w:numPr>
        <w:spacing w:after="160" w:line="360" w:lineRule="auto"/>
        <w:jc w:val="both"/>
        <w:rPr>
          <w:rFonts w:cstheme="minorHAnsi"/>
        </w:rPr>
      </w:pPr>
      <w:r w:rsidRPr="00F220A0">
        <w:rPr>
          <w:rFonts w:cstheme="minorHAnsi"/>
        </w:rPr>
        <w:t xml:space="preserve">What mechanism are in place to ensure safe storage of food materials? How has the </w:t>
      </w:r>
      <w:r w:rsidRPr="00F220A0" w:rsidR="00317A86">
        <w:rPr>
          <w:rFonts w:cstheme="minorHAnsi"/>
        </w:rPr>
        <w:t xml:space="preserve">program </w:t>
      </w:r>
      <w:r w:rsidRPr="00F220A0">
        <w:rPr>
          <w:rFonts w:cstheme="minorHAnsi"/>
        </w:rPr>
        <w:t>contributed towards improving mechanisms for storing food materials?</w:t>
      </w:r>
    </w:p>
    <w:p w:rsidRPr="00F220A0" w:rsidR="00BD0D94" w:rsidP="00BD0D94" w:rsidRDefault="00BD0D94" w14:paraId="2F4FD65B" w14:textId="77777777">
      <w:pPr>
        <w:pStyle w:val="ListParagraph"/>
        <w:spacing w:line="360" w:lineRule="auto"/>
        <w:ind w:left="360"/>
        <w:jc w:val="both"/>
      </w:pPr>
    </w:p>
    <w:p w:rsidRPr="00F220A0" w:rsidR="00BD0D94" w:rsidP="00BD0D94" w:rsidRDefault="00BD0D94" w14:paraId="24DF355B" w14:textId="77777777">
      <w:pPr>
        <w:pStyle w:val="ListParagraph"/>
        <w:spacing w:line="360" w:lineRule="auto"/>
        <w:ind w:left="360"/>
        <w:jc w:val="both"/>
      </w:pPr>
    </w:p>
    <w:p w:rsidRPr="00F220A0" w:rsidR="00BD0D94" w:rsidP="00BD0D94" w:rsidRDefault="00BD0D94" w14:paraId="220EA4CC" w14:textId="77777777">
      <w:pPr>
        <w:spacing w:line="360" w:lineRule="auto"/>
        <w:jc w:val="both"/>
      </w:pPr>
    </w:p>
    <w:p w:rsidRPr="00F220A0" w:rsidR="00BD0D94" w:rsidP="00844674" w:rsidRDefault="00BD0D94" w14:paraId="26D4FD8D" w14:textId="77777777">
      <w:pPr>
        <w:pStyle w:val="ListParagraph"/>
        <w:numPr>
          <w:ilvl w:val="0"/>
          <w:numId w:val="37"/>
        </w:numPr>
        <w:spacing w:after="160" w:line="360" w:lineRule="auto"/>
        <w:jc w:val="both"/>
      </w:pPr>
      <w:r w:rsidRPr="00F220A0">
        <w:t>Who is responsible for cooking the school lunch? Is the person permanent or people from community take responsibility for cooking on a rotational basis? Is anything paid in cash or kind to the cook? What kind of training has the cook been provided under LRP?</w:t>
      </w:r>
    </w:p>
    <w:p w:rsidRPr="00F220A0" w:rsidR="00BD0D94" w:rsidP="00BD0D94" w:rsidRDefault="00BD0D94" w14:paraId="540FE316" w14:textId="77777777">
      <w:pPr>
        <w:spacing w:line="360" w:lineRule="auto"/>
        <w:jc w:val="both"/>
        <w:rPr>
          <w:color w:val="FF0000"/>
        </w:rPr>
      </w:pPr>
    </w:p>
    <w:p w:rsidRPr="00F220A0" w:rsidR="00BD0D94" w:rsidP="00BD0D94" w:rsidRDefault="00BD0D94" w14:paraId="0087AD2B" w14:textId="77777777">
      <w:pPr>
        <w:spacing w:line="360" w:lineRule="auto"/>
        <w:jc w:val="both"/>
        <w:rPr>
          <w:color w:val="FF0000"/>
        </w:rPr>
      </w:pPr>
    </w:p>
    <w:p w:rsidRPr="00F220A0" w:rsidR="00BD0D94" w:rsidP="00BD0D94" w:rsidRDefault="00BD0D94" w14:paraId="700B0CDB" w14:textId="77777777">
      <w:pPr>
        <w:spacing w:line="360" w:lineRule="auto"/>
        <w:jc w:val="both"/>
        <w:rPr>
          <w:color w:val="FF0000"/>
        </w:rPr>
      </w:pPr>
    </w:p>
    <w:p w:rsidRPr="00F220A0" w:rsidR="00BD0D94" w:rsidP="00844674" w:rsidRDefault="00BD0D94" w14:paraId="72F91D46" w14:textId="77777777">
      <w:pPr>
        <w:pStyle w:val="ListParagraph"/>
        <w:numPr>
          <w:ilvl w:val="0"/>
          <w:numId w:val="37"/>
        </w:numPr>
        <w:spacing w:after="160" w:line="360" w:lineRule="auto"/>
        <w:jc w:val="both"/>
      </w:pPr>
      <w:r w:rsidRPr="00F220A0">
        <w:t>How many days in the last week did the school provide lunch? If less than 5 days, what was the constraint in providing lunch on a regular basis? What do the children eat when the lunch is not provided in the school? What are the measures that can be taken up to increase the provision of school lunch? Do children like the taste of the school meal?</w:t>
      </w:r>
    </w:p>
    <w:p w:rsidRPr="00F220A0" w:rsidR="00BD0D94" w:rsidP="00BD0D94" w:rsidRDefault="00BD0D94" w14:paraId="59E50B93" w14:textId="77777777">
      <w:pPr>
        <w:pStyle w:val="ListParagraph"/>
        <w:spacing w:line="360" w:lineRule="auto"/>
        <w:ind w:left="360"/>
        <w:jc w:val="both"/>
      </w:pPr>
    </w:p>
    <w:p w:rsidRPr="00F220A0" w:rsidR="00BD0D94" w:rsidP="00BD0D94" w:rsidRDefault="00BD0D94" w14:paraId="42F9FE10" w14:textId="77777777">
      <w:pPr>
        <w:pStyle w:val="ListParagraph"/>
        <w:spacing w:line="360" w:lineRule="auto"/>
        <w:ind w:left="360"/>
        <w:jc w:val="both"/>
      </w:pPr>
    </w:p>
    <w:p w:rsidRPr="00F220A0" w:rsidR="00BD0D94" w:rsidP="00BD0D94" w:rsidRDefault="00BD0D94" w14:paraId="0B9488BA" w14:textId="77777777">
      <w:pPr>
        <w:pStyle w:val="ListParagraph"/>
        <w:spacing w:line="360" w:lineRule="auto"/>
        <w:ind w:left="360"/>
        <w:jc w:val="both"/>
      </w:pPr>
    </w:p>
    <w:p w:rsidRPr="00F220A0" w:rsidR="00BD0D94" w:rsidP="00BD0D94" w:rsidRDefault="00BD0D94" w14:paraId="5C4E0409" w14:textId="77777777">
      <w:pPr>
        <w:pStyle w:val="ListParagraph"/>
        <w:spacing w:line="360" w:lineRule="auto"/>
        <w:ind w:left="360"/>
        <w:jc w:val="both"/>
      </w:pPr>
    </w:p>
    <w:p w:rsidRPr="00F220A0" w:rsidR="00BD0D94" w:rsidP="00844674" w:rsidRDefault="00BD0D94" w14:paraId="37FDBD83" w14:textId="77777777">
      <w:pPr>
        <w:pStyle w:val="ListParagraph"/>
        <w:numPr>
          <w:ilvl w:val="0"/>
          <w:numId w:val="37"/>
        </w:numPr>
        <w:spacing w:after="160" w:line="360" w:lineRule="auto"/>
        <w:jc w:val="both"/>
      </w:pPr>
      <w:r w:rsidRPr="00F220A0">
        <w:t>What vegetables are usually grown in the school garden? Who decides what needs to be grown? How many times in a month are you able to harvest produce from school garden that meets that particular day’s vegetable needs? What are the benefits of the school garden? Who is responsible for maintenance of the school garden? Are there any challenges in maintaining the school garden?</w:t>
      </w:r>
    </w:p>
    <w:p w:rsidRPr="00F220A0" w:rsidR="00BD0D94" w:rsidP="00BD0D94" w:rsidRDefault="00BD0D94" w14:paraId="1C5C282E" w14:textId="77777777">
      <w:pPr>
        <w:spacing w:line="360" w:lineRule="auto"/>
        <w:jc w:val="both"/>
        <w:rPr>
          <w:color w:val="FF0000"/>
        </w:rPr>
      </w:pPr>
    </w:p>
    <w:p w:rsidRPr="00F220A0" w:rsidR="00BD0D94" w:rsidP="00BD0D94" w:rsidRDefault="00BD0D94" w14:paraId="167E1B2B" w14:textId="77777777">
      <w:pPr>
        <w:spacing w:line="360" w:lineRule="auto"/>
        <w:jc w:val="both"/>
        <w:rPr>
          <w:color w:val="FF0000"/>
        </w:rPr>
      </w:pPr>
    </w:p>
    <w:p w:rsidRPr="00F220A0" w:rsidR="00BD0D94" w:rsidP="00BD0D94" w:rsidRDefault="00BD0D94" w14:paraId="7EE50BC5" w14:textId="77777777">
      <w:pPr>
        <w:spacing w:line="360" w:lineRule="auto"/>
        <w:jc w:val="both"/>
        <w:rPr>
          <w:color w:val="FF0000"/>
        </w:rPr>
      </w:pPr>
    </w:p>
    <w:p w:rsidRPr="00F220A0" w:rsidR="00BD0D94" w:rsidP="00844674" w:rsidRDefault="00BD0D94" w14:paraId="34018BE3" w14:textId="77777777">
      <w:pPr>
        <w:pStyle w:val="ListParagraph"/>
        <w:numPr>
          <w:ilvl w:val="0"/>
          <w:numId w:val="37"/>
        </w:numPr>
        <w:spacing w:after="160" w:line="360" w:lineRule="auto"/>
        <w:jc w:val="both"/>
      </w:pPr>
      <w:r w:rsidRPr="00F220A0">
        <w:t>Does the school have a nutrition curriculum for students? Have there been changes in the curriculum post implementation of LRP (</w:t>
      </w:r>
      <w:r w:rsidRPr="00F220A0">
        <w:rPr>
          <w:i/>
        </w:rPr>
        <w:t>inclusion of vegetables grown by local farmers in the curriculum</w:t>
      </w:r>
      <w:r w:rsidRPr="00F220A0">
        <w:t>)? What vegetables and crops are included in the curriculum of children?</w:t>
      </w:r>
    </w:p>
    <w:p w:rsidRPr="00F220A0" w:rsidR="00BD0D94" w:rsidP="00BD0D94" w:rsidRDefault="00BD0D94" w14:paraId="3A605F1A" w14:textId="77777777">
      <w:pPr>
        <w:spacing w:line="360" w:lineRule="auto"/>
        <w:jc w:val="both"/>
        <w:rPr>
          <w:color w:val="FF0000"/>
        </w:rPr>
      </w:pPr>
    </w:p>
    <w:p w:rsidRPr="00F220A0" w:rsidR="00BD0D94" w:rsidP="00BD0D94" w:rsidRDefault="00BD0D94" w14:paraId="1E2D47E8" w14:textId="77777777">
      <w:pPr>
        <w:spacing w:line="360" w:lineRule="auto"/>
        <w:jc w:val="both"/>
        <w:rPr>
          <w:color w:val="FF0000"/>
        </w:rPr>
      </w:pPr>
    </w:p>
    <w:p w:rsidRPr="00F220A0" w:rsidR="00BD0D94" w:rsidP="00844674" w:rsidRDefault="00BD0D94" w14:paraId="4A2C527E" w14:textId="77777777">
      <w:pPr>
        <w:pStyle w:val="ListParagraph"/>
        <w:numPr>
          <w:ilvl w:val="0"/>
          <w:numId w:val="37"/>
        </w:numPr>
        <w:spacing w:after="160" w:line="360" w:lineRule="auto"/>
        <w:jc w:val="both"/>
      </w:pPr>
      <w:r w:rsidRPr="00F220A0">
        <w:t xml:space="preserve">Have you, your teachers, your students or VEDC members received any training from WFP? On what issues were you trained? Was the training helpful </w:t>
      </w:r>
      <w:r w:rsidRPr="00F220A0">
        <w:rPr>
          <w:i/>
        </w:rPr>
        <w:t>(Probe for both yes and no)</w:t>
      </w:r>
      <w:r w:rsidRPr="00F220A0">
        <w:t>?</w:t>
      </w:r>
    </w:p>
    <w:p w:rsidRPr="00F220A0" w:rsidR="00BD0D94" w:rsidP="00BD0D94" w:rsidRDefault="00BD0D94" w14:paraId="216582FE" w14:textId="77777777">
      <w:pPr>
        <w:spacing w:line="360" w:lineRule="auto"/>
        <w:jc w:val="both"/>
        <w:rPr>
          <w:color w:val="FF0000"/>
        </w:rPr>
      </w:pPr>
    </w:p>
    <w:p w:rsidRPr="00F220A0" w:rsidR="00BD0D94" w:rsidP="00BD0D94" w:rsidRDefault="00BD0D94" w14:paraId="4E5F0E3C" w14:textId="77777777">
      <w:pPr>
        <w:spacing w:line="360" w:lineRule="auto"/>
        <w:jc w:val="both"/>
        <w:rPr>
          <w:color w:val="FF0000"/>
        </w:rPr>
      </w:pPr>
    </w:p>
    <w:p w:rsidRPr="00F220A0" w:rsidR="00BD0D94" w:rsidP="00BD0D94" w:rsidRDefault="00BD0D94" w14:paraId="2FB1E3F9" w14:textId="77777777">
      <w:pPr>
        <w:spacing w:line="360" w:lineRule="auto"/>
        <w:jc w:val="both"/>
        <w:rPr>
          <w:color w:val="FF0000"/>
        </w:rPr>
      </w:pPr>
    </w:p>
    <w:p w:rsidRPr="00F220A0" w:rsidR="00BD0D94" w:rsidP="00844674" w:rsidRDefault="00BD0D94" w14:paraId="56838892" w14:textId="77777777">
      <w:pPr>
        <w:pStyle w:val="ListParagraph"/>
        <w:numPr>
          <w:ilvl w:val="0"/>
          <w:numId w:val="37"/>
        </w:numPr>
        <w:spacing w:after="160" w:line="360" w:lineRule="auto"/>
        <w:jc w:val="both"/>
      </w:pPr>
      <w:r w:rsidRPr="00F220A0">
        <w:t xml:space="preserve">According to you, what are the three significant positive changes that LRP has been able to make? </w:t>
      </w:r>
      <w:r w:rsidRPr="00F220A0">
        <w:rPr>
          <w:i/>
        </w:rPr>
        <w:t>(Probe for increase in enrolment, attendance, children’s improved attentiveness, increase in school teacher’s interest, improved infrastructure, parent’s increase in interest in education, consumption of nutritious food in school and at home, benefit to local farmers, etc.)</w:t>
      </w:r>
    </w:p>
    <w:p w:rsidRPr="00F220A0" w:rsidR="00BD0D94" w:rsidP="00BD0D94" w:rsidRDefault="00BD0D94" w14:paraId="0F1B1CF6" w14:textId="77777777">
      <w:pPr>
        <w:spacing w:line="360" w:lineRule="auto"/>
        <w:jc w:val="both"/>
        <w:rPr>
          <w:color w:val="FF0000"/>
        </w:rPr>
      </w:pPr>
    </w:p>
    <w:p w:rsidRPr="00F220A0" w:rsidR="00BD0D94" w:rsidP="00BD0D94" w:rsidRDefault="00BD0D94" w14:paraId="1E32CDA1" w14:textId="77777777">
      <w:pPr>
        <w:spacing w:line="360" w:lineRule="auto"/>
        <w:jc w:val="both"/>
        <w:rPr>
          <w:color w:val="FF0000"/>
        </w:rPr>
      </w:pPr>
    </w:p>
    <w:p w:rsidRPr="00F220A0" w:rsidR="00BD0D94" w:rsidP="00844674" w:rsidRDefault="00BD0D94" w14:paraId="1E075F2D" w14:textId="77777777">
      <w:pPr>
        <w:pStyle w:val="ListParagraph"/>
        <w:numPr>
          <w:ilvl w:val="0"/>
          <w:numId w:val="37"/>
        </w:numPr>
        <w:spacing w:after="160" w:line="360" w:lineRule="auto"/>
        <w:jc w:val="both"/>
      </w:pPr>
      <w:r w:rsidRPr="00F220A0">
        <w:t xml:space="preserve">What impact have you observed in the attendance among pre-primary and primary students in school – particularly (1) before SMP, (2) after SMP but without LRP, and (3) after LRP? What could be the potential reasons for this? Have you observed any other changes among students and within the school across the three time frames? Kindly explain. </w:t>
      </w:r>
    </w:p>
    <w:p w:rsidRPr="00F220A0" w:rsidR="00BD0D94" w:rsidP="00BD0D94" w:rsidRDefault="00BD0D94" w14:paraId="1BDAF1FB" w14:textId="77777777">
      <w:pPr>
        <w:spacing w:line="360" w:lineRule="auto"/>
        <w:jc w:val="both"/>
        <w:rPr>
          <w:color w:val="FF0000"/>
        </w:rPr>
      </w:pPr>
    </w:p>
    <w:p w:rsidRPr="00F220A0" w:rsidR="00BD0D94" w:rsidP="00844674" w:rsidRDefault="00BD0D94" w14:paraId="3981D93D" w14:textId="77777777">
      <w:pPr>
        <w:pStyle w:val="ListParagraph"/>
        <w:numPr>
          <w:ilvl w:val="0"/>
          <w:numId w:val="37"/>
        </w:numPr>
        <w:spacing w:after="160" w:line="360" w:lineRule="auto"/>
        <w:jc w:val="both"/>
      </w:pPr>
      <w:r w:rsidRPr="00F220A0">
        <w:t xml:space="preserve">According to you, what are the three constraints that is impeding in deriving the full benefit of LRP? </w:t>
      </w:r>
      <w:r w:rsidRPr="00F220A0">
        <w:rPr>
          <w:i/>
        </w:rPr>
        <w:t>(Probe for supply issues, quality issues, interest of the neighbourhood in sending children especially girls to school, transport issue)</w:t>
      </w:r>
    </w:p>
    <w:p w:rsidRPr="00F220A0" w:rsidR="00BD0D94" w:rsidP="00BD0D94" w:rsidRDefault="00BD0D94" w14:paraId="4577D5B2" w14:textId="77777777">
      <w:pPr>
        <w:pStyle w:val="ListParagraph"/>
        <w:rPr>
          <w:color w:val="FF0000"/>
        </w:rPr>
      </w:pPr>
    </w:p>
    <w:p w:rsidRPr="00F220A0" w:rsidR="00BD0D94" w:rsidP="00BD0D94" w:rsidRDefault="00BD0D94" w14:paraId="214DF405" w14:textId="77777777">
      <w:pPr>
        <w:spacing w:line="360" w:lineRule="auto"/>
        <w:jc w:val="both"/>
        <w:rPr>
          <w:color w:val="FF0000"/>
        </w:rPr>
      </w:pPr>
    </w:p>
    <w:p w:rsidRPr="00F220A0" w:rsidR="00BD0D94" w:rsidP="00BD0D94" w:rsidRDefault="00BD0D94" w14:paraId="46971BF0" w14:textId="77777777">
      <w:pPr>
        <w:spacing w:line="360" w:lineRule="auto"/>
        <w:jc w:val="both"/>
        <w:rPr>
          <w:color w:val="FF0000"/>
        </w:rPr>
      </w:pPr>
    </w:p>
    <w:p w:rsidRPr="00F220A0" w:rsidR="00BD0D94" w:rsidP="00BD0D94" w:rsidRDefault="00BD0D94" w14:paraId="2E17A1E7" w14:textId="77777777">
      <w:pPr>
        <w:spacing w:line="360" w:lineRule="auto"/>
        <w:jc w:val="both"/>
        <w:rPr>
          <w:color w:val="FF0000"/>
        </w:rPr>
      </w:pPr>
    </w:p>
    <w:p w:rsidRPr="00F220A0" w:rsidR="00BD0D94" w:rsidP="00844674" w:rsidRDefault="00BD0D94" w14:paraId="5BAADAFB" w14:textId="77777777">
      <w:pPr>
        <w:pStyle w:val="ListParagraph"/>
        <w:numPr>
          <w:ilvl w:val="0"/>
          <w:numId w:val="37"/>
        </w:numPr>
        <w:spacing w:after="160" w:line="360" w:lineRule="auto"/>
        <w:jc w:val="both"/>
      </w:pPr>
      <w:r w:rsidRPr="00F220A0">
        <w:t>If the WFP support stops, will you still continue with the activities under LRP (</w:t>
      </w:r>
      <w:r w:rsidRPr="00F220A0">
        <w:rPr>
          <w:i/>
        </w:rPr>
        <w:t>local procurement</w:t>
      </w:r>
      <w:r w:rsidRPr="00F220A0">
        <w:t xml:space="preserve">) in your school? </w:t>
      </w:r>
      <w:r w:rsidRPr="00F220A0">
        <w:rPr>
          <w:b/>
        </w:rPr>
        <w:t>If yes</w:t>
      </w:r>
      <w:r w:rsidRPr="00F220A0">
        <w:t xml:space="preserve">, do you have the resources to continue the program? Do you think the parents would support continuity of LRP by increasing their contribution through cash or kind? </w:t>
      </w:r>
      <w:r w:rsidRPr="00F220A0">
        <w:rPr>
          <w:b/>
        </w:rPr>
        <w:t>If no</w:t>
      </w:r>
      <w:r w:rsidRPr="00F220A0">
        <w:t>, how will that affect in enrolment and retention of students in school? On a long term, do you think it will increase health related issues among the children caused due to consumption of non-nutritious food?</w:t>
      </w:r>
    </w:p>
    <w:p w:rsidRPr="00F220A0" w:rsidR="00BD0D94" w:rsidP="00BD0D94" w:rsidRDefault="00BD0D94" w14:paraId="449FB4A3" w14:textId="77777777">
      <w:pPr>
        <w:spacing w:line="360" w:lineRule="auto"/>
        <w:jc w:val="both"/>
        <w:rPr>
          <w:color w:val="FF0000"/>
        </w:rPr>
      </w:pPr>
    </w:p>
    <w:p w:rsidRPr="00F220A0" w:rsidR="00BD0D94" w:rsidP="00BD0D94" w:rsidRDefault="00BD0D94" w14:paraId="3DE1A8CE" w14:textId="77777777">
      <w:pPr>
        <w:spacing w:line="360" w:lineRule="auto"/>
        <w:jc w:val="both"/>
        <w:rPr>
          <w:color w:val="FF0000"/>
        </w:rPr>
      </w:pPr>
    </w:p>
    <w:p w:rsidRPr="00F220A0" w:rsidR="00BD0D94" w:rsidP="00844674" w:rsidRDefault="00BD0D94" w14:paraId="1515CDA4" w14:textId="77777777">
      <w:pPr>
        <w:pStyle w:val="ListParagraph"/>
        <w:numPr>
          <w:ilvl w:val="0"/>
          <w:numId w:val="37"/>
        </w:numPr>
        <w:spacing w:after="160" w:line="360" w:lineRule="auto"/>
        <w:jc w:val="both"/>
      </w:pPr>
      <w:r w:rsidRPr="00F220A0">
        <w:t>Do you feel that boys and girls have equal access to education in your village? Have you come across any instances of gender discrimination when it comes to educating children? Do girls or boys have more responsibilities in the HH that would prevent them from going to school? Or any other reasons that could be different levels of opportunity for boys and girls in attending school.</w:t>
      </w:r>
    </w:p>
    <w:p w:rsidRPr="00F220A0" w:rsidR="00BD0D94" w:rsidP="00BD0D94" w:rsidRDefault="00BD0D94" w14:paraId="007EC826" w14:textId="77777777">
      <w:pPr>
        <w:pStyle w:val="ListParagraph"/>
        <w:spacing w:line="360" w:lineRule="auto"/>
        <w:ind w:left="360"/>
        <w:jc w:val="both"/>
      </w:pPr>
    </w:p>
    <w:p w:rsidRPr="00F220A0" w:rsidR="00BD0D94" w:rsidP="00BD0D94" w:rsidRDefault="00BD0D94" w14:paraId="1AD11CCB" w14:textId="77777777">
      <w:pPr>
        <w:pStyle w:val="ListParagraph"/>
        <w:spacing w:line="360" w:lineRule="auto"/>
        <w:ind w:left="360"/>
        <w:jc w:val="both"/>
      </w:pPr>
    </w:p>
    <w:p w:rsidRPr="00F220A0" w:rsidR="00BD0D94" w:rsidP="00BD0D94" w:rsidRDefault="00BD0D94" w14:paraId="634A5A0F" w14:textId="77777777">
      <w:pPr>
        <w:pStyle w:val="ListParagraph"/>
        <w:spacing w:line="360" w:lineRule="auto"/>
        <w:ind w:left="360"/>
        <w:jc w:val="both"/>
      </w:pPr>
    </w:p>
    <w:p w:rsidRPr="00F220A0" w:rsidR="00BD0D94" w:rsidP="00BD0D94" w:rsidRDefault="00BD0D94" w14:paraId="366DCD46" w14:textId="77777777">
      <w:pPr>
        <w:pStyle w:val="ListParagraph"/>
        <w:spacing w:line="360" w:lineRule="auto"/>
        <w:ind w:left="360"/>
        <w:jc w:val="both"/>
      </w:pPr>
    </w:p>
    <w:p w:rsidRPr="00F220A0" w:rsidR="00BD0D94" w:rsidP="00844674" w:rsidRDefault="00BD0D94" w14:paraId="2D68D417" w14:textId="77777777">
      <w:pPr>
        <w:pStyle w:val="ListParagraph"/>
        <w:numPr>
          <w:ilvl w:val="0"/>
          <w:numId w:val="37"/>
        </w:numPr>
        <w:spacing w:after="160" w:line="360" w:lineRule="auto"/>
        <w:jc w:val="both"/>
        <w:rPr>
          <w:rFonts w:cstheme="minorHAnsi"/>
        </w:rPr>
      </w:pPr>
      <w:r w:rsidRPr="00F220A0">
        <w:rPr>
          <w:rFonts w:cstheme="minorHAnsi"/>
        </w:rPr>
        <w:t xml:space="preserve">Have you observed any change in community’s attitude in perceiving the importance of education and nutrition of their children? </w:t>
      </w:r>
    </w:p>
    <w:p w:rsidRPr="00F220A0" w:rsidR="00BD0D94" w:rsidP="00BD0D94" w:rsidRDefault="00BD0D94" w14:paraId="299D5225" w14:textId="77777777">
      <w:pPr>
        <w:pStyle w:val="ListParagraph"/>
        <w:spacing w:line="360" w:lineRule="auto"/>
        <w:ind w:left="360"/>
        <w:jc w:val="both"/>
      </w:pPr>
    </w:p>
    <w:p w:rsidRPr="00F220A0" w:rsidR="00BD0D94" w:rsidP="00BD0D94" w:rsidRDefault="00BD0D94" w14:paraId="13651C7A" w14:textId="77777777">
      <w:pPr>
        <w:pStyle w:val="ListParagraph"/>
        <w:spacing w:line="360" w:lineRule="auto"/>
        <w:jc w:val="right"/>
        <w:rPr>
          <w:b/>
        </w:rPr>
      </w:pPr>
      <w:r w:rsidRPr="00F220A0">
        <w:rPr>
          <w:b/>
        </w:rPr>
        <w:t>Thank you for your valuable time, your feedback is much appreciated.</w:t>
      </w:r>
    </w:p>
    <w:p w:rsidRPr="00F220A0" w:rsidR="00BD0D94" w:rsidP="00BD0D94" w:rsidRDefault="00BD0D94" w14:paraId="29022F4A" w14:textId="77777777">
      <w:r w:rsidRPr="00F220A0">
        <w:br w:type="page"/>
      </w:r>
    </w:p>
    <w:p w:rsidRPr="00F220A0" w:rsidR="00BD0D94" w:rsidP="00101E43" w:rsidRDefault="00BD0D94" w14:paraId="53DD01D9" w14:textId="77777777">
      <w:pPr>
        <w:jc w:val="center"/>
        <w:rPr>
          <w:b/>
        </w:rPr>
      </w:pPr>
      <w:bookmarkStart w:name="_Toc16705693" w:id="170"/>
      <w:bookmarkStart w:name="_Toc19398811" w:id="171"/>
      <w:r w:rsidRPr="00F220A0">
        <w:rPr>
          <w:b/>
        </w:rPr>
        <w:t>Key Informant Interviews (KIIS): Teachers</w:t>
      </w:r>
      <w:bookmarkEnd w:id="170"/>
      <w:bookmarkEnd w:id="171"/>
    </w:p>
    <w:p w:rsidRPr="00F220A0" w:rsidR="00BD0D94" w:rsidP="00BD0D94" w:rsidRDefault="00BD0D94" w14:paraId="609CC51C" w14:textId="77777777">
      <w:pPr>
        <w:rPr>
          <w:rFonts w:cstheme="minorHAnsi"/>
          <w:b/>
          <w:sz w:val="20"/>
          <w:szCs w:val="20"/>
        </w:rPr>
      </w:pPr>
      <w:r w:rsidRPr="00F220A0">
        <w:rPr>
          <w:rFonts w:cstheme="minorHAnsi"/>
          <w:b/>
          <w:sz w:val="20"/>
          <w:szCs w:val="20"/>
        </w:rPr>
        <w:t>Name of the School:</w:t>
      </w:r>
    </w:p>
    <w:p w:rsidRPr="00F220A0" w:rsidR="00BD0D94" w:rsidP="00BD0D94" w:rsidRDefault="00BD0D94" w14:paraId="7942B6DC" w14:textId="77777777">
      <w:pPr>
        <w:rPr>
          <w:rFonts w:cstheme="minorHAnsi"/>
          <w:b/>
          <w:sz w:val="20"/>
          <w:szCs w:val="20"/>
        </w:rPr>
      </w:pPr>
      <w:r w:rsidRPr="00F220A0">
        <w:rPr>
          <w:rFonts w:cstheme="minorHAnsi"/>
          <w:b/>
          <w:sz w:val="20"/>
          <w:szCs w:val="20"/>
        </w:rPr>
        <w:t>Name of the Village:</w:t>
      </w:r>
    </w:p>
    <w:p w:rsidRPr="00F220A0" w:rsidR="00BD0D94" w:rsidP="00BD0D94" w:rsidRDefault="00BD0D94" w14:paraId="0F6E0126" w14:textId="77777777">
      <w:pPr>
        <w:rPr>
          <w:b/>
          <w:sz w:val="20"/>
          <w:szCs w:val="20"/>
        </w:rPr>
      </w:pPr>
      <w:r w:rsidRPr="00F220A0">
        <w:rPr>
          <w:b/>
          <w:sz w:val="20"/>
          <w:szCs w:val="20"/>
        </w:rPr>
        <w:t>Name of the Teacher:</w:t>
      </w:r>
    </w:p>
    <w:p w:rsidRPr="00F220A0" w:rsidR="00BD0D94" w:rsidP="00BD0D94" w:rsidRDefault="00BD0D94" w14:paraId="0A2EBF96" w14:textId="77777777">
      <w:pPr>
        <w:rPr>
          <w:b/>
        </w:rPr>
      </w:pPr>
    </w:p>
    <w:p w:rsidRPr="00F220A0" w:rsidR="00BD0D94" w:rsidP="00BD0D94" w:rsidRDefault="00BD0D94" w14:paraId="3E789A7C" w14:textId="77777777">
      <w:pPr>
        <w:rPr>
          <w:b/>
        </w:rPr>
      </w:pPr>
      <w:r w:rsidRPr="00F220A0">
        <w:rPr>
          <w:b/>
        </w:rPr>
        <w:t>Introduction</w:t>
      </w:r>
    </w:p>
    <w:p w:rsidRPr="00F220A0" w:rsidR="00BD0D94" w:rsidP="00844674" w:rsidRDefault="00BD0D94" w14:paraId="33CB5B58" w14:textId="77777777">
      <w:pPr>
        <w:pStyle w:val="ListParagraph"/>
        <w:numPr>
          <w:ilvl w:val="0"/>
          <w:numId w:val="38"/>
        </w:numPr>
        <w:spacing w:after="160" w:line="360" w:lineRule="auto"/>
        <w:ind w:left="426"/>
        <w:jc w:val="both"/>
      </w:pPr>
      <w:r w:rsidRPr="00F220A0">
        <w:rPr>
          <w:iCs/>
        </w:rPr>
        <w:t xml:space="preserve">How long have </w:t>
      </w:r>
      <w:r w:rsidRPr="00F220A0">
        <w:t>you been teaching in this school? Are you a permanent teacher in this school? Are you an appointed teacher or a volunteered teacher? What is your highest educational qualification?</w:t>
      </w:r>
    </w:p>
    <w:p w:rsidRPr="00F220A0" w:rsidR="00BD0D94" w:rsidP="00BD0D94" w:rsidRDefault="00BD0D94" w14:paraId="1B7BFFB6" w14:textId="77777777">
      <w:pPr>
        <w:spacing w:line="360" w:lineRule="auto"/>
        <w:ind w:left="426"/>
        <w:jc w:val="both"/>
      </w:pPr>
    </w:p>
    <w:p w:rsidRPr="00F220A0" w:rsidR="00BD0D94" w:rsidP="00BD0D94" w:rsidRDefault="00BD0D94" w14:paraId="7F0D9A31" w14:textId="77777777">
      <w:pPr>
        <w:spacing w:line="360" w:lineRule="auto"/>
        <w:ind w:left="426"/>
        <w:jc w:val="both"/>
      </w:pPr>
    </w:p>
    <w:p w:rsidRPr="00F220A0" w:rsidR="00BD0D94" w:rsidP="00844674" w:rsidRDefault="00BD0D94" w14:paraId="47E14907" w14:textId="77777777">
      <w:pPr>
        <w:pStyle w:val="ListParagraph"/>
        <w:numPr>
          <w:ilvl w:val="0"/>
          <w:numId w:val="38"/>
        </w:numPr>
        <w:spacing w:after="160" w:line="360" w:lineRule="auto"/>
        <w:ind w:left="426"/>
        <w:jc w:val="both"/>
      </w:pPr>
      <w:r w:rsidRPr="00F220A0">
        <w:t>Do you have child/children who attend pre-primary or primary classes in this school? Do you also cook the school lunch in your school? If yes, then how many days in a school week do you cook the school lunch? Do you have to skip teaching any class for cooking the school lunch? Do you contribute vegetables/eggs/ meat/cash for school lunch?</w:t>
      </w:r>
    </w:p>
    <w:p w:rsidRPr="00F220A0" w:rsidR="00BD0D94" w:rsidP="00BD0D94" w:rsidRDefault="00BD0D94" w14:paraId="28BB7BDE" w14:textId="77777777">
      <w:pPr>
        <w:spacing w:line="360" w:lineRule="auto"/>
        <w:jc w:val="both"/>
        <w:rPr>
          <w:color w:val="FF0000"/>
        </w:rPr>
      </w:pPr>
    </w:p>
    <w:p w:rsidRPr="00F220A0" w:rsidR="00BD0D94" w:rsidP="00BD0D94" w:rsidRDefault="00BD0D94" w14:paraId="3B8BC3D3" w14:textId="77777777">
      <w:pPr>
        <w:spacing w:line="360" w:lineRule="auto"/>
        <w:jc w:val="both"/>
        <w:rPr>
          <w:color w:val="FF0000"/>
        </w:rPr>
      </w:pPr>
    </w:p>
    <w:p w:rsidRPr="00F220A0" w:rsidR="00BD0D94" w:rsidP="00844674" w:rsidRDefault="00BD0D94" w14:paraId="7BE436C3" w14:textId="77777777">
      <w:pPr>
        <w:pStyle w:val="ListParagraph"/>
        <w:numPr>
          <w:ilvl w:val="0"/>
          <w:numId w:val="38"/>
        </w:numPr>
        <w:spacing w:after="160" w:line="360" w:lineRule="auto"/>
        <w:ind w:left="426"/>
        <w:jc w:val="both"/>
      </w:pPr>
      <w:r w:rsidRPr="00F220A0">
        <w:rPr>
          <w:iCs/>
        </w:rPr>
        <w:t>How</w:t>
      </w:r>
      <w:r w:rsidRPr="00F220A0">
        <w:t xml:space="preserve"> many days in a week does the school provide lunch? If less than 5 days, what is the constraint in providing lunch on a regular basis? What do the children eat when the lunch is not provided in the school? What are the measures that can be taken up to increase the provision of school lunch? </w:t>
      </w:r>
    </w:p>
    <w:p w:rsidRPr="00F220A0" w:rsidR="00BD0D94" w:rsidP="00BD0D94" w:rsidRDefault="00BD0D94" w14:paraId="7D15D11F" w14:textId="77777777">
      <w:pPr>
        <w:pStyle w:val="ListParagraph"/>
        <w:spacing w:line="360" w:lineRule="auto"/>
        <w:jc w:val="both"/>
      </w:pPr>
    </w:p>
    <w:p w:rsidRPr="00F220A0" w:rsidR="00BD0D94" w:rsidP="00BD0D94" w:rsidRDefault="00BD0D94" w14:paraId="49047CE2" w14:textId="77777777">
      <w:pPr>
        <w:pStyle w:val="ListParagraph"/>
        <w:spacing w:line="360" w:lineRule="auto"/>
        <w:jc w:val="both"/>
      </w:pPr>
    </w:p>
    <w:p w:rsidRPr="00F220A0" w:rsidR="00BD0D94" w:rsidP="00BD0D94" w:rsidRDefault="00BD0D94" w14:paraId="4C37D639" w14:textId="77777777">
      <w:pPr>
        <w:pStyle w:val="ListParagraph"/>
        <w:spacing w:line="360" w:lineRule="auto"/>
        <w:jc w:val="both"/>
      </w:pPr>
    </w:p>
    <w:p w:rsidRPr="00F220A0" w:rsidR="00BD0D94" w:rsidP="00BD0D94" w:rsidRDefault="00BD0D94" w14:paraId="152226AC" w14:textId="77777777">
      <w:pPr>
        <w:pStyle w:val="ListParagraph"/>
        <w:spacing w:line="360" w:lineRule="auto"/>
        <w:jc w:val="both"/>
      </w:pPr>
    </w:p>
    <w:p w:rsidRPr="00F220A0" w:rsidR="00BD0D94" w:rsidP="00844674" w:rsidRDefault="00BD0D94" w14:paraId="5A323F6B" w14:textId="02160EB4">
      <w:pPr>
        <w:pStyle w:val="ListParagraph"/>
        <w:numPr>
          <w:ilvl w:val="0"/>
          <w:numId w:val="38"/>
        </w:numPr>
        <w:spacing w:after="160" w:line="360" w:lineRule="auto"/>
        <w:ind w:left="426"/>
        <w:jc w:val="both"/>
      </w:pPr>
      <w:r w:rsidRPr="00F220A0">
        <w:t xml:space="preserve">How, according to you has LRP benefitted in addition to School Meals </w:t>
      </w:r>
      <w:r w:rsidRPr="00F220A0" w:rsidR="005D3784">
        <w:t>Program?</w:t>
      </w:r>
      <w:r w:rsidRPr="00F220A0">
        <w:t xml:space="preserve"> Do you </w:t>
      </w:r>
      <w:r w:rsidRPr="00F220A0">
        <w:rPr>
          <w:iCs/>
        </w:rPr>
        <w:t>contribute</w:t>
      </w:r>
      <w:r w:rsidRPr="00F220A0">
        <w:t xml:space="preserve"> for the school lunch in any manner? How? </w:t>
      </w:r>
    </w:p>
    <w:p w:rsidRPr="00F220A0" w:rsidR="00BD0D94" w:rsidP="00BD0D94" w:rsidRDefault="00BD0D94" w14:paraId="54B7C8C8" w14:textId="77777777">
      <w:pPr>
        <w:pStyle w:val="ListParagraph"/>
        <w:spacing w:line="360" w:lineRule="auto"/>
        <w:jc w:val="both"/>
      </w:pPr>
    </w:p>
    <w:p w:rsidRPr="00F220A0" w:rsidR="00BD0D94" w:rsidP="00BD0D94" w:rsidRDefault="00BD0D94" w14:paraId="299E837D" w14:textId="77777777">
      <w:pPr>
        <w:pStyle w:val="ListParagraph"/>
        <w:spacing w:line="360" w:lineRule="auto"/>
        <w:jc w:val="both"/>
      </w:pPr>
    </w:p>
    <w:p w:rsidRPr="00F220A0" w:rsidR="00BD0D94" w:rsidP="00BD0D94" w:rsidRDefault="00BD0D94" w14:paraId="41271C4A" w14:textId="77777777">
      <w:pPr>
        <w:pStyle w:val="ListParagraph"/>
        <w:spacing w:line="360" w:lineRule="auto"/>
        <w:jc w:val="both"/>
      </w:pPr>
    </w:p>
    <w:p w:rsidRPr="00F220A0" w:rsidR="00BD0D94" w:rsidP="00BD0D94" w:rsidRDefault="00BD0D94" w14:paraId="14752079" w14:textId="77777777">
      <w:pPr>
        <w:pStyle w:val="ListParagraph"/>
        <w:spacing w:line="360" w:lineRule="auto"/>
        <w:jc w:val="both"/>
      </w:pPr>
    </w:p>
    <w:p w:rsidRPr="00F220A0" w:rsidR="00BD0D94" w:rsidP="00844674" w:rsidRDefault="00BD0D94" w14:paraId="6C6B7069" w14:textId="77777777">
      <w:pPr>
        <w:pStyle w:val="ListParagraph"/>
        <w:numPr>
          <w:ilvl w:val="0"/>
          <w:numId w:val="38"/>
        </w:numPr>
        <w:spacing w:after="160" w:line="360" w:lineRule="auto"/>
        <w:ind w:left="426"/>
        <w:jc w:val="both"/>
      </w:pPr>
      <w:r w:rsidRPr="00F220A0">
        <w:t xml:space="preserve">Who is responsible for cooking the school lunch? Is the person permanent or people from </w:t>
      </w:r>
      <w:r w:rsidRPr="00F220A0">
        <w:rPr>
          <w:iCs/>
        </w:rPr>
        <w:t>community</w:t>
      </w:r>
      <w:r w:rsidRPr="00F220A0">
        <w:t xml:space="preserve"> take responsibility for cooking on a rotational basis? Is anything paid in cash or kind to the cook? What kind of training has the cook been provided under LRP?</w:t>
      </w:r>
    </w:p>
    <w:p w:rsidRPr="00F220A0" w:rsidR="00BD0D94" w:rsidP="00BD0D94" w:rsidRDefault="00BD0D94" w14:paraId="70C45DA9" w14:textId="77777777">
      <w:pPr>
        <w:pStyle w:val="ListParagraph"/>
        <w:spacing w:line="360" w:lineRule="auto"/>
        <w:jc w:val="both"/>
      </w:pPr>
    </w:p>
    <w:p w:rsidRPr="00F220A0" w:rsidR="00BD0D94" w:rsidP="00BD0D94" w:rsidRDefault="00BD0D94" w14:paraId="3849FD6D" w14:textId="77777777">
      <w:pPr>
        <w:pStyle w:val="ListParagraph"/>
        <w:spacing w:line="360" w:lineRule="auto"/>
        <w:jc w:val="both"/>
      </w:pPr>
    </w:p>
    <w:p w:rsidRPr="00F220A0" w:rsidR="00BD0D94" w:rsidP="00BD0D94" w:rsidRDefault="00BD0D94" w14:paraId="098C2122" w14:textId="77777777">
      <w:pPr>
        <w:pStyle w:val="ListParagraph"/>
        <w:spacing w:line="360" w:lineRule="auto"/>
        <w:jc w:val="both"/>
      </w:pPr>
    </w:p>
    <w:p w:rsidRPr="00F220A0" w:rsidR="00BD0D94" w:rsidP="00BD0D94" w:rsidRDefault="00BD0D94" w14:paraId="5FDFC35B" w14:textId="77777777">
      <w:pPr>
        <w:pStyle w:val="ListParagraph"/>
        <w:spacing w:line="360" w:lineRule="auto"/>
        <w:jc w:val="both"/>
      </w:pPr>
    </w:p>
    <w:p w:rsidRPr="00F220A0" w:rsidR="00BD0D94" w:rsidP="00BD0D94" w:rsidRDefault="00BD0D94" w14:paraId="26566821" w14:textId="77777777">
      <w:pPr>
        <w:pStyle w:val="ListParagraph"/>
        <w:spacing w:line="360" w:lineRule="auto"/>
        <w:ind w:left="426"/>
        <w:jc w:val="both"/>
      </w:pPr>
    </w:p>
    <w:p w:rsidRPr="00F220A0" w:rsidR="00BD0D94" w:rsidP="00844674" w:rsidRDefault="00BD0D94" w14:paraId="5BE58D4F" w14:textId="77777777">
      <w:pPr>
        <w:pStyle w:val="ListParagraph"/>
        <w:numPr>
          <w:ilvl w:val="0"/>
          <w:numId w:val="38"/>
        </w:numPr>
        <w:spacing w:after="160" w:line="360" w:lineRule="auto"/>
        <w:ind w:left="426"/>
        <w:jc w:val="both"/>
      </w:pPr>
      <w:r w:rsidRPr="00F220A0">
        <w:t xml:space="preserve">Is there a functional kitchen in school for cooking of meals? What types of vegetables are generally procured for school meal? Who decides the menu of the school meals (variety in the meals prepared at school)? Who is responsible for procurement of vegetables? </w:t>
      </w:r>
    </w:p>
    <w:p w:rsidRPr="00F220A0" w:rsidR="00BD0D94" w:rsidP="00BD0D94" w:rsidRDefault="00BD0D94" w14:paraId="106AE8F1" w14:textId="77777777">
      <w:pPr>
        <w:pStyle w:val="ListParagraph"/>
        <w:spacing w:line="360" w:lineRule="auto"/>
        <w:ind w:left="426"/>
        <w:jc w:val="both"/>
      </w:pPr>
    </w:p>
    <w:p w:rsidRPr="00F220A0" w:rsidR="00BD0D94" w:rsidP="00BD0D94" w:rsidRDefault="00BD0D94" w14:paraId="707725D6" w14:textId="77777777">
      <w:pPr>
        <w:pStyle w:val="ListParagraph"/>
        <w:spacing w:line="360" w:lineRule="auto"/>
        <w:ind w:left="426"/>
        <w:jc w:val="both"/>
      </w:pPr>
    </w:p>
    <w:p w:rsidRPr="00F220A0" w:rsidR="00BD0D94" w:rsidP="00BD0D94" w:rsidRDefault="00BD0D94" w14:paraId="25F37D1A" w14:textId="77777777">
      <w:pPr>
        <w:pStyle w:val="ListParagraph"/>
        <w:spacing w:line="360" w:lineRule="auto"/>
        <w:ind w:left="426"/>
        <w:jc w:val="both"/>
      </w:pPr>
    </w:p>
    <w:p w:rsidRPr="00F220A0" w:rsidR="00BD0D94" w:rsidP="00BD0D94" w:rsidRDefault="00BD0D94" w14:paraId="091319C0" w14:textId="77777777">
      <w:pPr>
        <w:pStyle w:val="ListParagraph"/>
        <w:spacing w:line="360" w:lineRule="auto"/>
        <w:ind w:left="426"/>
        <w:jc w:val="both"/>
      </w:pPr>
    </w:p>
    <w:p w:rsidRPr="00F220A0" w:rsidR="00BD0D94" w:rsidP="00844674" w:rsidRDefault="00BD0D94" w14:paraId="3CCFA348" w14:textId="35FCF424">
      <w:pPr>
        <w:pStyle w:val="ListParagraph"/>
        <w:numPr>
          <w:ilvl w:val="0"/>
          <w:numId w:val="38"/>
        </w:numPr>
        <w:spacing w:after="160" w:line="360" w:lineRule="auto"/>
        <w:ind w:left="426"/>
        <w:jc w:val="both"/>
      </w:pPr>
      <w:r w:rsidRPr="00F220A0">
        <w:t xml:space="preserve">Does the school source vegetables from the local farmer groups? How does the </w:t>
      </w:r>
      <w:r w:rsidRPr="00F220A0" w:rsidR="00317A86">
        <w:t xml:space="preserve">program </w:t>
      </w:r>
      <w:r w:rsidRPr="00F220A0">
        <w:t xml:space="preserve">support the school in this? Is this supply free of cost, or are farmers paid? How are the farmers paid? On an average, how many days in a week does the school procure vegetables from local farmers and in what quantities? What type of vegetables are procured – kindly specify for all seasons? Who decides on selection of farmers for procurement of vegetables? </w:t>
      </w:r>
    </w:p>
    <w:p w:rsidRPr="00F220A0" w:rsidR="00BD0D94" w:rsidP="00BD0D94" w:rsidRDefault="00BD0D94" w14:paraId="04B7D468" w14:textId="77777777">
      <w:pPr>
        <w:pStyle w:val="ListParagraph"/>
        <w:spacing w:line="360" w:lineRule="auto"/>
        <w:ind w:left="426"/>
        <w:jc w:val="both"/>
      </w:pPr>
    </w:p>
    <w:p w:rsidRPr="00F220A0" w:rsidR="00BD0D94" w:rsidP="00BD0D94" w:rsidRDefault="00BD0D94" w14:paraId="1B5C45B1" w14:textId="77777777">
      <w:pPr>
        <w:pStyle w:val="ListParagraph"/>
        <w:spacing w:line="360" w:lineRule="auto"/>
        <w:jc w:val="both"/>
      </w:pPr>
    </w:p>
    <w:p w:rsidRPr="00F220A0" w:rsidR="00BD0D94" w:rsidP="00BD0D94" w:rsidRDefault="00BD0D94" w14:paraId="3DEA5BB6" w14:textId="77777777">
      <w:pPr>
        <w:pStyle w:val="ListParagraph"/>
        <w:spacing w:line="360" w:lineRule="auto"/>
        <w:jc w:val="both"/>
      </w:pPr>
    </w:p>
    <w:p w:rsidRPr="00F220A0" w:rsidR="00BD0D94" w:rsidP="00BD0D94" w:rsidRDefault="00BD0D94" w14:paraId="62CD28BC" w14:textId="77777777">
      <w:pPr>
        <w:pStyle w:val="ListParagraph"/>
        <w:spacing w:line="360" w:lineRule="auto"/>
        <w:jc w:val="both"/>
      </w:pPr>
    </w:p>
    <w:p w:rsidRPr="00F220A0" w:rsidR="00BD0D94" w:rsidP="00BD0D94" w:rsidRDefault="00BD0D94" w14:paraId="73A0A968" w14:textId="77777777">
      <w:pPr>
        <w:pStyle w:val="ListParagraph"/>
        <w:spacing w:line="360" w:lineRule="auto"/>
        <w:jc w:val="both"/>
      </w:pPr>
    </w:p>
    <w:p w:rsidRPr="00F220A0" w:rsidR="00BD0D94" w:rsidP="00BD0D94" w:rsidRDefault="00BD0D94" w14:paraId="758FF74F" w14:textId="77777777">
      <w:pPr>
        <w:pStyle w:val="ListParagraph"/>
        <w:spacing w:line="360" w:lineRule="auto"/>
        <w:jc w:val="both"/>
      </w:pPr>
    </w:p>
    <w:p w:rsidRPr="00F220A0" w:rsidR="00BD0D94" w:rsidP="00844674" w:rsidRDefault="00BD0D94" w14:paraId="2F0F8DB5" w14:textId="77777777">
      <w:pPr>
        <w:pStyle w:val="ListParagraph"/>
        <w:numPr>
          <w:ilvl w:val="0"/>
          <w:numId w:val="38"/>
        </w:numPr>
        <w:spacing w:after="160" w:line="360" w:lineRule="auto"/>
        <w:ind w:left="426"/>
        <w:jc w:val="both"/>
      </w:pPr>
      <w:r w:rsidRPr="00F220A0">
        <w:t xml:space="preserve">What </w:t>
      </w:r>
      <w:r w:rsidRPr="00F220A0">
        <w:rPr>
          <w:iCs/>
        </w:rPr>
        <w:t>vegetables</w:t>
      </w:r>
      <w:r w:rsidRPr="00F220A0">
        <w:t xml:space="preserve"> are usually grown in the school garden? Who decides what needs to be grown? How many times in a month are you able to harvest produce from school garden that meets that particular day’s vegetable needs? What are the benefits of the school garden? Who is responsible for maintenance of the school garden? Are there any challenges in maintaining the school garden?</w:t>
      </w:r>
    </w:p>
    <w:p w:rsidRPr="00F220A0" w:rsidR="00BD0D94" w:rsidP="00BD0D94" w:rsidRDefault="00BD0D94" w14:paraId="02BC23E9" w14:textId="77777777">
      <w:pPr>
        <w:spacing w:line="360" w:lineRule="auto"/>
        <w:jc w:val="both"/>
        <w:rPr>
          <w:color w:val="FF0000"/>
        </w:rPr>
      </w:pPr>
    </w:p>
    <w:p w:rsidRPr="00F220A0" w:rsidR="00BD0D94" w:rsidP="00BD0D94" w:rsidRDefault="00BD0D94" w14:paraId="06BA5C3E" w14:textId="77777777">
      <w:pPr>
        <w:spacing w:line="360" w:lineRule="auto"/>
        <w:jc w:val="both"/>
        <w:rPr>
          <w:color w:val="FF0000"/>
        </w:rPr>
      </w:pPr>
    </w:p>
    <w:p w:rsidRPr="00F220A0" w:rsidR="00BD0D94" w:rsidP="00BD0D94" w:rsidRDefault="00BD0D94" w14:paraId="36716BA7" w14:textId="77777777">
      <w:pPr>
        <w:spacing w:line="360" w:lineRule="auto"/>
        <w:jc w:val="both"/>
        <w:rPr>
          <w:color w:val="FF0000"/>
        </w:rPr>
      </w:pPr>
    </w:p>
    <w:p w:rsidRPr="00F220A0" w:rsidR="00BD0D94" w:rsidP="00BD0D94" w:rsidRDefault="00BD0D94" w14:paraId="383BA7D2" w14:textId="77777777">
      <w:pPr>
        <w:spacing w:line="360" w:lineRule="auto"/>
        <w:jc w:val="both"/>
        <w:rPr>
          <w:color w:val="FF0000"/>
        </w:rPr>
      </w:pPr>
    </w:p>
    <w:p w:rsidRPr="00F220A0" w:rsidR="00BD0D94" w:rsidP="00844674" w:rsidRDefault="00BD0D94" w14:paraId="63A1FCC0" w14:textId="77777777">
      <w:pPr>
        <w:pStyle w:val="ListParagraph"/>
        <w:numPr>
          <w:ilvl w:val="0"/>
          <w:numId w:val="38"/>
        </w:numPr>
        <w:spacing w:after="160" w:line="360" w:lineRule="auto"/>
        <w:ind w:left="426"/>
        <w:jc w:val="both"/>
      </w:pPr>
      <w:r w:rsidRPr="00F220A0">
        <w:t xml:space="preserve">Does the </w:t>
      </w:r>
      <w:r w:rsidRPr="00F220A0">
        <w:rPr>
          <w:iCs/>
        </w:rPr>
        <w:t>school</w:t>
      </w:r>
      <w:r w:rsidRPr="00F220A0">
        <w:t xml:space="preserve"> have a nutrition curriculum for students? Have there been changes in the curriculum post implementation of LRP (inclusion of vegetables grown by local farmers in the curriculum)?</w:t>
      </w:r>
    </w:p>
    <w:p w:rsidRPr="00F220A0" w:rsidR="00BD0D94" w:rsidP="00BD0D94" w:rsidRDefault="00BD0D94" w14:paraId="586A4D4E" w14:textId="77777777">
      <w:pPr>
        <w:spacing w:line="360" w:lineRule="auto"/>
        <w:jc w:val="both"/>
        <w:rPr>
          <w:color w:val="FF0000"/>
        </w:rPr>
      </w:pPr>
    </w:p>
    <w:p w:rsidRPr="00F220A0" w:rsidR="00BD0D94" w:rsidP="00BD0D94" w:rsidRDefault="00BD0D94" w14:paraId="01249756" w14:textId="77777777">
      <w:pPr>
        <w:spacing w:line="360" w:lineRule="auto"/>
        <w:jc w:val="both"/>
        <w:rPr>
          <w:color w:val="FF0000"/>
        </w:rPr>
      </w:pPr>
    </w:p>
    <w:p w:rsidRPr="00F220A0" w:rsidR="00BD0D94" w:rsidP="00BD0D94" w:rsidRDefault="00BD0D94" w14:paraId="73CE643A" w14:textId="77777777">
      <w:pPr>
        <w:spacing w:line="360" w:lineRule="auto"/>
        <w:jc w:val="both"/>
        <w:rPr>
          <w:color w:val="FF0000"/>
        </w:rPr>
      </w:pPr>
    </w:p>
    <w:p w:rsidRPr="00F220A0" w:rsidR="00BD0D94" w:rsidP="00844674" w:rsidRDefault="00BD0D94" w14:paraId="4FE808CB" w14:textId="77777777">
      <w:pPr>
        <w:pStyle w:val="ListParagraph"/>
        <w:numPr>
          <w:ilvl w:val="0"/>
          <w:numId w:val="38"/>
        </w:numPr>
        <w:spacing w:after="160" w:line="360" w:lineRule="auto"/>
        <w:ind w:left="426"/>
        <w:jc w:val="both"/>
      </w:pPr>
      <w:r w:rsidRPr="00F220A0">
        <w:t xml:space="preserve">Does the </w:t>
      </w:r>
      <w:r w:rsidRPr="00F220A0">
        <w:rPr>
          <w:iCs/>
        </w:rPr>
        <w:t>school</w:t>
      </w:r>
      <w:r w:rsidRPr="00F220A0">
        <w:t xml:space="preserve"> use school agriculture teaching material to teach the students and discuss about nutrition? Have the school gardens helped in increasing children’s and parents’ awareness and preference for vegetables.    </w:t>
      </w:r>
    </w:p>
    <w:p w:rsidRPr="00F220A0" w:rsidR="00BD0D94" w:rsidP="00BD0D94" w:rsidRDefault="00BD0D94" w14:paraId="13A64591" w14:textId="77777777">
      <w:pPr>
        <w:pStyle w:val="ListParagraph"/>
        <w:rPr>
          <w:color w:val="FF0000"/>
        </w:rPr>
      </w:pPr>
    </w:p>
    <w:p w:rsidRPr="00F220A0" w:rsidR="00BD0D94" w:rsidP="00BD0D94" w:rsidRDefault="00BD0D94" w14:paraId="6CC77BC7" w14:textId="77777777">
      <w:pPr>
        <w:spacing w:line="360" w:lineRule="auto"/>
        <w:jc w:val="both"/>
        <w:rPr>
          <w:color w:val="FF0000"/>
        </w:rPr>
      </w:pPr>
    </w:p>
    <w:p w:rsidRPr="00F220A0" w:rsidR="00BD0D94" w:rsidP="00BD0D94" w:rsidRDefault="00BD0D94" w14:paraId="3BE472A9" w14:textId="77777777">
      <w:pPr>
        <w:spacing w:line="360" w:lineRule="auto"/>
        <w:jc w:val="both"/>
        <w:rPr>
          <w:color w:val="FF0000"/>
        </w:rPr>
      </w:pPr>
    </w:p>
    <w:p w:rsidRPr="00F220A0" w:rsidR="00BD0D94" w:rsidP="00BD0D94" w:rsidRDefault="00BD0D94" w14:paraId="460F907D" w14:textId="77777777">
      <w:pPr>
        <w:spacing w:after="200" w:line="360" w:lineRule="auto"/>
        <w:jc w:val="both"/>
        <w:rPr>
          <w:b/>
        </w:rPr>
      </w:pPr>
      <w:r w:rsidRPr="00F220A0">
        <w:rPr>
          <w:b/>
        </w:rPr>
        <w:t>Training and Capacity Building</w:t>
      </w:r>
    </w:p>
    <w:p w:rsidRPr="00F220A0" w:rsidR="00BD0D94" w:rsidP="00844674" w:rsidRDefault="00BD0D94" w14:paraId="5E26F61B" w14:textId="77777777">
      <w:pPr>
        <w:pStyle w:val="ListParagraph"/>
        <w:numPr>
          <w:ilvl w:val="0"/>
          <w:numId w:val="38"/>
        </w:numPr>
        <w:spacing w:after="160" w:line="360" w:lineRule="auto"/>
        <w:ind w:left="426"/>
        <w:jc w:val="both"/>
        <w:rPr>
          <w:iCs/>
        </w:rPr>
      </w:pPr>
      <w:r w:rsidRPr="00F220A0">
        <w:rPr>
          <w:iCs/>
        </w:rPr>
        <w:t>Have you received any training from WFP during last two years? If yes, on what and how beneficial was it? In what ways do you apply the trainings you received? Did you face any difficulty in application of the training? Do you think you would need particular type of training to enhance your teaching skill?</w:t>
      </w:r>
    </w:p>
    <w:p w:rsidRPr="00F220A0" w:rsidR="00BD0D94" w:rsidP="00BD0D94" w:rsidRDefault="00BD0D94" w14:paraId="17BC5CD4" w14:textId="77777777">
      <w:pPr>
        <w:spacing w:after="200" w:line="360" w:lineRule="auto"/>
        <w:jc w:val="both"/>
        <w:rPr>
          <w:iCs/>
          <w:color w:val="FF0000"/>
        </w:rPr>
      </w:pPr>
    </w:p>
    <w:p w:rsidRPr="00F220A0" w:rsidR="00BD0D94" w:rsidP="00BD0D94" w:rsidRDefault="00BD0D94" w14:paraId="3041DD86" w14:textId="77777777">
      <w:pPr>
        <w:spacing w:after="200" w:line="360" w:lineRule="auto"/>
        <w:jc w:val="both"/>
        <w:rPr>
          <w:iCs/>
          <w:color w:val="FF0000"/>
        </w:rPr>
      </w:pPr>
    </w:p>
    <w:p w:rsidRPr="00F220A0" w:rsidR="00BD0D94" w:rsidP="00BD0D94" w:rsidRDefault="00BD0D94" w14:paraId="69DC3378" w14:textId="77777777">
      <w:pPr>
        <w:spacing w:after="200" w:line="360" w:lineRule="auto"/>
        <w:jc w:val="both"/>
        <w:rPr>
          <w:b/>
        </w:rPr>
      </w:pPr>
      <w:r w:rsidRPr="00F220A0">
        <w:rPr>
          <w:b/>
        </w:rPr>
        <w:t>Perspective and Observation</w:t>
      </w:r>
    </w:p>
    <w:p w:rsidRPr="00F220A0" w:rsidR="00BD0D94" w:rsidP="00844674" w:rsidRDefault="00BD0D94" w14:paraId="3FAF81F9" w14:textId="77777777">
      <w:pPr>
        <w:pStyle w:val="ListParagraph"/>
        <w:numPr>
          <w:ilvl w:val="0"/>
          <w:numId w:val="38"/>
        </w:numPr>
        <w:spacing w:after="160" w:line="360" w:lineRule="auto"/>
        <w:ind w:left="426"/>
        <w:jc w:val="both"/>
      </w:pPr>
      <w:r w:rsidRPr="00F220A0">
        <w:rPr>
          <w:iCs/>
        </w:rPr>
        <w:t>According</w:t>
      </w:r>
      <w:r w:rsidRPr="00F220A0">
        <w:t xml:space="preserve"> to you, what are the three significant positive changes that LRP has been able to make? </w:t>
      </w:r>
      <w:r w:rsidRPr="00F220A0">
        <w:rPr>
          <w:i/>
        </w:rPr>
        <w:t>(Probe for increase in enrolment, attendance, children’s improved attentiveness, increase in school teacher’s interest, improved infrastructure, parent’s increase in interest in education, consumption of nutritious food in school and at home, benefit to local farmers, etc.)</w:t>
      </w:r>
    </w:p>
    <w:p w:rsidRPr="00F220A0" w:rsidR="00BD0D94" w:rsidP="00BD0D94" w:rsidRDefault="00BD0D94" w14:paraId="4B19FF34" w14:textId="77777777">
      <w:pPr>
        <w:spacing w:line="360" w:lineRule="auto"/>
        <w:jc w:val="both"/>
        <w:rPr>
          <w:color w:val="FF0000"/>
        </w:rPr>
      </w:pPr>
    </w:p>
    <w:p w:rsidRPr="00F220A0" w:rsidR="00BD0D94" w:rsidP="00BD0D94" w:rsidRDefault="00BD0D94" w14:paraId="3F604E40" w14:textId="77777777">
      <w:pPr>
        <w:spacing w:line="360" w:lineRule="auto"/>
        <w:jc w:val="both"/>
        <w:rPr>
          <w:color w:val="FF0000"/>
        </w:rPr>
      </w:pPr>
    </w:p>
    <w:p w:rsidRPr="00F220A0" w:rsidR="00BD0D94" w:rsidP="00844674" w:rsidRDefault="00BD0D94" w14:paraId="6CA6B75A" w14:textId="77777777">
      <w:pPr>
        <w:pStyle w:val="ListParagraph"/>
        <w:numPr>
          <w:ilvl w:val="0"/>
          <w:numId w:val="38"/>
        </w:numPr>
        <w:spacing w:after="160" w:line="360" w:lineRule="auto"/>
        <w:ind w:left="426"/>
        <w:jc w:val="both"/>
      </w:pPr>
      <w:r w:rsidRPr="00F220A0">
        <w:rPr>
          <w:iCs/>
        </w:rPr>
        <w:t>What</w:t>
      </w:r>
      <w:r w:rsidRPr="00F220A0">
        <w:t xml:space="preserve"> impact have you observed in the attendance among pre-primary and primary students in school – particularly (1) before SMP, (2) after SMP but without LRP, and (3) after LRP? What could be the potential reasons for this? Have you observed any other changes among students and within the school across the three time frames? Kindly explain. </w:t>
      </w:r>
    </w:p>
    <w:p w:rsidRPr="00F220A0" w:rsidR="00BD0D94" w:rsidP="00BD0D94" w:rsidRDefault="00BD0D94" w14:paraId="52D4EA2F" w14:textId="77777777">
      <w:pPr>
        <w:spacing w:line="360" w:lineRule="auto"/>
        <w:jc w:val="both"/>
        <w:rPr>
          <w:color w:val="FF0000"/>
        </w:rPr>
      </w:pPr>
    </w:p>
    <w:p w:rsidRPr="00F220A0" w:rsidR="00BD0D94" w:rsidP="00BD0D94" w:rsidRDefault="00BD0D94" w14:paraId="4D28FBE5" w14:textId="77777777">
      <w:pPr>
        <w:spacing w:line="360" w:lineRule="auto"/>
        <w:jc w:val="both"/>
        <w:rPr>
          <w:color w:val="FF0000"/>
        </w:rPr>
      </w:pPr>
    </w:p>
    <w:p w:rsidRPr="00F220A0" w:rsidR="00BD0D94" w:rsidP="00BD0D94" w:rsidRDefault="00BD0D94" w14:paraId="38544C78" w14:textId="77777777">
      <w:pPr>
        <w:pStyle w:val="ListParagraph"/>
        <w:spacing w:line="360" w:lineRule="auto"/>
        <w:ind w:left="426"/>
        <w:jc w:val="both"/>
      </w:pPr>
    </w:p>
    <w:p w:rsidRPr="00F220A0" w:rsidR="00BD0D94" w:rsidP="00844674" w:rsidRDefault="00BD0D94" w14:paraId="15066DFD" w14:textId="77777777">
      <w:pPr>
        <w:pStyle w:val="ListParagraph"/>
        <w:numPr>
          <w:ilvl w:val="0"/>
          <w:numId w:val="38"/>
        </w:numPr>
        <w:spacing w:after="160" w:line="360" w:lineRule="auto"/>
        <w:ind w:left="426"/>
        <w:jc w:val="both"/>
      </w:pPr>
      <w:r w:rsidRPr="00F220A0">
        <w:rPr>
          <w:iCs/>
        </w:rPr>
        <w:t>Are there families in this village who face challenges in sending their children to school? If yes, what are the challenges they face? Can you give us some examples? Do you think that the provision of school lunch significantly impacts the decision of children to come to school?</w:t>
      </w:r>
    </w:p>
    <w:p w:rsidRPr="00F220A0" w:rsidR="00BD0D94" w:rsidP="00BD0D94" w:rsidRDefault="00BD0D94" w14:paraId="32B646F2" w14:textId="77777777">
      <w:pPr>
        <w:spacing w:after="200" w:line="360" w:lineRule="auto"/>
        <w:jc w:val="both"/>
      </w:pPr>
    </w:p>
    <w:p w:rsidRPr="00F220A0" w:rsidR="00BD0D94" w:rsidP="00BD0D94" w:rsidRDefault="00BD0D94" w14:paraId="15CC890F" w14:textId="77777777">
      <w:pPr>
        <w:spacing w:after="200" w:line="360" w:lineRule="auto"/>
        <w:jc w:val="both"/>
      </w:pPr>
    </w:p>
    <w:p w:rsidRPr="00F220A0" w:rsidR="00BD0D94" w:rsidP="00BD0D94" w:rsidRDefault="00BD0D94" w14:paraId="62B2C170" w14:textId="77777777">
      <w:pPr>
        <w:spacing w:after="200" w:line="360" w:lineRule="auto"/>
        <w:jc w:val="both"/>
      </w:pPr>
    </w:p>
    <w:p w:rsidRPr="00F220A0" w:rsidR="00BD0D94" w:rsidP="00844674" w:rsidRDefault="00BD0D94" w14:paraId="7EB3E057" w14:textId="77777777">
      <w:pPr>
        <w:pStyle w:val="ListParagraph"/>
        <w:numPr>
          <w:ilvl w:val="0"/>
          <w:numId w:val="38"/>
        </w:numPr>
        <w:spacing w:after="160" w:line="360" w:lineRule="auto"/>
        <w:ind w:left="426"/>
        <w:jc w:val="both"/>
      </w:pPr>
      <w:r w:rsidRPr="00F220A0">
        <w:t xml:space="preserve">Do you feel that boys and girls have equal access to education in your village? Have you come across any instances of gender discrimination when it comes to educating children? Do girls or boys have more responsibilities in the HH that would prevent them from going to school? </w:t>
      </w:r>
      <w:r w:rsidRPr="00F220A0">
        <w:rPr>
          <w:iCs/>
        </w:rPr>
        <w:t>Or</w:t>
      </w:r>
      <w:r w:rsidRPr="00F220A0">
        <w:t xml:space="preserve"> any other reasons that could be different levels of opportunity for boys and girls in attending school.</w:t>
      </w:r>
    </w:p>
    <w:p w:rsidRPr="00F220A0" w:rsidR="00BD0D94" w:rsidP="00BD0D94" w:rsidRDefault="00BD0D94" w14:paraId="55B27712" w14:textId="77777777">
      <w:pPr>
        <w:spacing w:line="360" w:lineRule="auto"/>
        <w:jc w:val="both"/>
        <w:rPr>
          <w:color w:val="FF0000"/>
        </w:rPr>
      </w:pPr>
    </w:p>
    <w:p w:rsidRPr="00F220A0" w:rsidR="00BD0D94" w:rsidP="00BD0D94" w:rsidRDefault="00BD0D94" w14:paraId="3A8EC4FB" w14:textId="77777777">
      <w:pPr>
        <w:spacing w:line="360" w:lineRule="auto"/>
        <w:jc w:val="both"/>
        <w:rPr>
          <w:color w:val="FF0000"/>
        </w:rPr>
      </w:pPr>
    </w:p>
    <w:p w:rsidRPr="00F220A0" w:rsidR="00BD0D94" w:rsidP="00844674" w:rsidRDefault="00BD0D94" w14:paraId="1227AA0D" w14:textId="77777777">
      <w:pPr>
        <w:pStyle w:val="ListParagraph"/>
        <w:numPr>
          <w:ilvl w:val="0"/>
          <w:numId w:val="38"/>
        </w:numPr>
        <w:spacing w:after="160" w:line="360" w:lineRule="auto"/>
        <w:ind w:left="426"/>
        <w:jc w:val="both"/>
        <w:rPr>
          <w:rFonts w:cstheme="minorHAnsi"/>
        </w:rPr>
      </w:pPr>
      <w:r w:rsidRPr="00F220A0">
        <w:rPr>
          <w:rFonts w:cstheme="minorHAnsi"/>
        </w:rPr>
        <w:t xml:space="preserve">Have you observed any change in community’s attitude in perceiving the importance of education and nutrition of their children? </w:t>
      </w:r>
    </w:p>
    <w:p w:rsidRPr="00F220A0" w:rsidR="00BD0D94" w:rsidP="00BD0D94" w:rsidRDefault="00BD0D94" w14:paraId="16B37889" w14:textId="77777777">
      <w:pPr>
        <w:spacing w:line="360" w:lineRule="auto"/>
        <w:jc w:val="both"/>
        <w:rPr>
          <w:color w:val="FF0000"/>
        </w:rPr>
      </w:pPr>
    </w:p>
    <w:p w:rsidRPr="00F220A0" w:rsidR="00BD0D94" w:rsidP="00BD0D94" w:rsidRDefault="00BD0D94" w14:paraId="7E23E201" w14:textId="77777777">
      <w:pPr>
        <w:spacing w:line="360" w:lineRule="auto"/>
        <w:jc w:val="both"/>
        <w:rPr>
          <w:color w:val="FF0000"/>
        </w:rPr>
      </w:pPr>
    </w:p>
    <w:p w:rsidRPr="00F220A0" w:rsidR="00BD0D94" w:rsidP="00BD0D94" w:rsidRDefault="00BD0D94" w14:paraId="41A23015" w14:textId="77777777">
      <w:pPr>
        <w:spacing w:line="360" w:lineRule="auto"/>
        <w:jc w:val="both"/>
        <w:rPr>
          <w:b/>
        </w:rPr>
      </w:pPr>
      <w:r w:rsidRPr="00F220A0">
        <w:rPr>
          <w:b/>
        </w:rPr>
        <w:t>Sustainability</w:t>
      </w:r>
    </w:p>
    <w:p w:rsidRPr="00F220A0" w:rsidR="00BD0D94" w:rsidP="00844674" w:rsidRDefault="00BD0D94" w14:paraId="061B68E1" w14:textId="77777777">
      <w:pPr>
        <w:pStyle w:val="ListParagraph"/>
        <w:numPr>
          <w:ilvl w:val="0"/>
          <w:numId w:val="38"/>
        </w:numPr>
        <w:spacing w:after="160" w:line="360" w:lineRule="auto"/>
        <w:ind w:left="426"/>
        <w:jc w:val="both"/>
      </w:pPr>
      <w:r w:rsidRPr="00F220A0">
        <w:rPr>
          <w:rFonts w:cstheme="minorHAnsi"/>
        </w:rPr>
        <w:t>According</w:t>
      </w:r>
      <w:r w:rsidRPr="00F220A0">
        <w:t xml:space="preserve"> to you, what are the three constraints that is impeding in deriving the full benefit of LRP? </w:t>
      </w:r>
      <w:r w:rsidRPr="00F220A0">
        <w:rPr>
          <w:i/>
        </w:rPr>
        <w:t>(Probe for supply issues, quality issues, interest of the neighbourhood in sending children especially girls to school, transport issue)</w:t>
      </w:r>
    </w:p>
    <w:p w:rsidRPr="00F220A0" w:rsidR="00BD0D94" w:rsidP="00BD0D94" w:rsidRDefault="00BD0D94" w14:paraId="64932BA5" w14:textId="77777777">
      <w:pPr>
        <w:pStyle w:val="ListParagraph"/>
        <w:spacing w:line="360" w:lineRule="auto"/>
        <w:ind w:left="426"/>
        <w:jc w:val="both"/>
        <w:rPr>
          <w:iCs/>
        </w:rPr>
      </w:pPr>
    </w:p>
    <w:p w:rsidRPr="00F220A0" w:rsidR="00BD0D94" w:rsidP="00BD0D94" w:rsidRDefault="00BD0D94" w14:paraId="7CFE43B6" w14:textId="77777777">
      <w:pPr>
        <w:pStyle w:val="ListParagraph"/>
        <w:spacing w:line="360" w:lineRule="auto"/>
        <w:ind w:left="426"/>
        <w:jc w:val="both"/>
        <w:rPr>
          <w:iCs/>
        </w:rPr>
      </w:pPr>
    </w:p>
    <w:p w:rsidRPr="00F220A0" w:rsidR="00BD0D94" w:rsidP="00BD0D94" w:rsidRDefault="00BD0D94" w14:paraId="4178971A" w14:textId="77777777">
      <w:pPr>
        <w:pStyle w:val="ListParagraph"/>
        <w:spacing w:line="360" w:lineRule="auto"/>
        <w:ind w:left="426"/>
        <w:jc w:val="both"/>
        <w:rPr>
          <w:iCs/>
        </w:rPr>
      </w:pPr>
    </w:p>
    <w:p w:rsidRPr="00F220A0" w:rsidR="00BD0D94" w:rsidP="00BD0D94" w:rsidRDefault="00BD0D94" w14:paraId="4A498F32" w14:textId="77777777">
      <w:pPr>
        <w:pStyle w:val="ListParagraph"/>
        <w:spacing w:line="360" w:lineRule="auto"/>
        <w:ind w:left="426"/>
        <w:jc w:val="both"/>
        <w:rPr>
          <w:iCs/>
        </w:rPr>
      </w:pPr>
    </w:p>
    <w:p w:rsidRPr="00F220A0" w:rsidR="00BD0D94" w:rsidP="00BD0D94" w:rsidRDefault="00BD0D94" w14:paraId="03074756" w14:textId="77777777">
      <w:pPr>
        <w:pStyle w:val="ListParagraph"/>
        <w:spacing w:line="360" w:lineRule="auto"/>
        <w:ind w:left="426"/>
        <w:jc w:val="both"/>
        <w:rPr>
          <w:iCs/>
        </w:rPr>
      </w:pPr>
    </w:p>
    <w:p w:rsidRPr="00F220A0" w:rsidR="00BD0D94" w:rsidP="00844674" w:rsidRDefault="00BD0D94" w14:paraId="49485D5F" w14:textId="3C4A735B">
      <w:pPr>
        <w:pStyle w:val="ListParagraph"/>
        <w:numPr>
          <w:ilvl w:val="0"/>
          <w:numId w:val="38"/>
        </w:numPr>
        <w:spacing w:after="160" w:line="360" w:lineRule="auto"/>
        <w:ind w:left="426"/>
        <w:jc w:val="both"/>
        <w:rPr>
          <w:color w:val="FF0000"/>
        </w:rPr>
      </w:pPr>
      <w:r w:rsidRPr="00F220A0">
        <w:t xml:space="preserve">What are the main issues faced in carrying out the Local regional procurement </w:t>
      </w:r>
      <w:r w:rsidRPr="00F220A0" w:rsidR="005D3784">
        <w:t>program?</w:t>
      </w:r>
      <w:r w:rsidRPr="00F220A0">
        <w:t xml:space="preserve"> If the </w:t>
      </w:r>
      <w:r w:rsidRPr="00F220A0">
        <w:rPr>
          <w:iCs/>
        </w:rPr>
        <w:t>WFP</w:t>
      </w:r>
      <w:r w:rsidRPr="00F220A0">
        <w:t xml:space="preserve"> support stops, will the activities under LRP (</w:t>
      </w:r>
      <w:r w:rsidRPr="00F220A0">
        <w:rPr>
          <w:i/>
        </w:rPr>
        <w:t>local procurement</w:t>
      </w:r>
      <w:r w:rsidRPr="00F220A0">
        <w:t xml:space="preserve">) still continue in your school? </w:t>
      </w:r>
      <w:r w:rsidRPr="00F220A0">
        <w:rPr>
          <w:b/>
        </w:rPr>
        <w:t>If yes</w:t>
      </w:r>
      <w:r w:rsidRPr="00F220A0">
        <w:t xml:space="preserve">, does the school have the resources to continue the program? Do you think the parents would support continuity of LRP by increasing their contribution through cash or kind? </w:t>
      </w:r>
      <w:r w:rsidRPr="00F220A0">
        <w:rPr>
          <w:b/>
        </w:rPr>
        <w:t>If no</w:t>
      </w:r>
      <w:r w:rsidRPr="00F220A0">
        <w:t>, how will that affect in enrolment and retention of students in school and farmers group in the village?</w:t>
      </w:r>
    </w:p>
    <w:p w:rsidRPr="00F220A0" w:rsidR="00BD0D94" w:rsidP="00BD0D94" w:rsidRDefault="00BD0D94" w14:paraId="7832E904" w14:textId="77777777">
      <w:pPr>
        <w:jc w:val="both"/>
      </w:pPr>
    </w:p>
    <w:p w:rsidRPr="00F220A0" w:rsidR="00BD0D94" w:rsidP="00BD0D94" w:rsidRDefault="00BD0D94" w14:paraId="542237B0" w14:textId="77777777">
      <w:pPr>
        <w:pStyle w:val="ListParagraph"/>
        <w:spacing w:line="360" w:lineRule="auto"/>
        <w:ind w:left="360"/>
        <w:jc w:val="both"/>
      </w:pPr>
    </w:p>
    <w:p w:rsidRPr="00F220A0" w:rsidR="00BD0D94" w:rsidP="00BD0D94" w:rsidRDefault="00BD0D94" w14:paraId="3FBF30E1" w14:textId="77777777">
      <w:pPr>
        <w:pStyle w:val="ListParagraph"/>
        <w:spacing w:line="360" w:lineRule="auto"/>
        <w:ind w:left="360"/>
        <w:jc w:val="both"/>
      </w:pPr>
    </w:p>
    <w:p w:rsidRPr="00F220A0" w:rsidR="00BD0D94" w:rsidP="00BD0D94" w:rsidRDefault="00BD0D94" w14:paraId="24C30EB1" w14:textId="77777777">
      <w:pPr>
        <w:pStyle w:val="ListParagraph"/>
        <w:spacing w:line="360" w:lineRule="auto"/>
        <w:ind w:left="360"/>
        <w:jc w:val="both"/>
      </w:pPr>
    </w:p>
    <w:p w:rsidRPr="00F220A0" w:rsidR="00BD0D94" w:rsidP="00BD0D94" w:rsidRDefault="00BD0D94" w14:paraId="6A1765CE" w14:textId="77777777">
      <w:pPr>
        <w:jc w:val="both"/>
      </w:pPr>
    </w:p>
    <w:p w:rsidRPr="00F220A0" w:rsidR="00BD0D94" w:rsidP="00BD0D94" w:rsidRDefault="00BD0D94" w14:paraId="1EA970F2" w14:textId="77777777">
      <w:pPr>
        <w:pStyle w:val="ListParagraph"/>
        <w:spacing w:line="360" w:lineRule="auto"/>
        <w:jc w:val="both"/>
        <w:rPr>
          <w:b/>
        </w:rPr>
      </w:pPr>
      <w:r w:rsidRPr="00F220A0">
        <w:rPr>
          <w:b/>
        </w:rPr>
        <w:t>Thank you for your valuable time, your feedback is much appreciated.</w:t>
      </w:r>
    </w:p>
    <w:p w:rsidRPr="00F220A0" w:rsidR="00BD0D94" w:rsidP="00BD0D94" w:rsidRDefault="00BD0D94" w14:paraId="655EB6F9" w14:textId="77777777">
      <w:r w:rsidRPr="00F220A0">
        <w:br w:type="page"/>
      </w:r>
    </w:p>
    <w:p w:rsidRPr="00F220A0" w:rsidR="00BD0D94" w:rsidP="00101E43" w:rsidRDefault="00BD0D94" w14:paraId="7D9E5E19" w14:textId="77777777">
      <w:pPr>
        <w:jc w:val="center"/>
        <w:rPr>
          <w:b/>
        </w:rPr>
      </w:pPr>
      <w:bookmarkStart w:name="_Toc16705694" w:id="172"/>
      <w:bookmarkStart w:name="_Toc19398812" w:id="173"/>
      <w:r w:rsidRPr="00F220A0">
        <w:rPr>
          <w:b/>
        </w:rPr>
        <w:t>Key Informant Interviews (KIIS): Cooks</w:t>
      </w:r>
      <w:bookmarkEnd w:id="172"/>
      <w:bookmarkEnd w:id="173"/>
    </w:p>
    <w:p w:rsidRPr="00F220A0" w:rsidR="00BD0D94" w:rsidP="00BD0D94" w:rsidRDefault="00BD0D94" w14:paraId="3F8CD7A6" w14:textId="77777777">
      <w:pPr>
        <w:rPr>
          <w:rFonts w:cstheme="minorHAnsi"/>
          <w:b/>
          <w:sz w:val="20"/>
          <w:szCs w:val="20"/>
        </w:rPr>
      </w:pPr>
      <w:r w:rsidRPr="00F220A0">
        <w:rPr>
          <w:rFonts w:cstheme="minorHAnsi"/>
          <w:b/>
          <w:sz w:val="20"/>
          <w:szCs w:val="20"/>
        </w:rPr>
        <w:t>Name of the School:</w:t>
      </w:r>
    </w:p>
    <w:p w:rsidRPr="00F220A0" w:rsidR="00BD0D94" w:rsidP="00BD0D94" w:rsidRDefault="00BD0D94" w14:paraId="1939CACE" w14:textId="77777777">
      <w:pPr>
        <w:rPr>
          <w:rFonts w:cstheme="minorHAnsi"/>
          <w:b/>
          <w:sz w:val="20"/>
          <w:szCs w:val="20"/>
        </w:rPr>
      </w:pPr>
      <w:r w:rsidRPr="00F220A0">
        <w:rPr>
          <w:rFonts w:cstheme="minorHAnsi"/>
          <w:b/>
          <w:sz w:val="20"/>
          <w:szCs w:val="20"/>
        </w:rPr>
        <w:t>Name of the Village:</w:t>
      </w:r>
    </w:p>
    <w:p w:rsidRPr="00F220A0" w:rsidR="00BD0D94" w:rsidP="00BD0D94" w:rsidRDefault="00BD0D94" w14:paraId="59260FF6" w14:textId="77777777">
      <w:pPr>
        <w:rPr>
          <w:b/>
          <w:sz w:val="20"/>
          <w:szCs w:val="20"/>
        </w:rPr>
      </w:pPr>
      <w:r w:rsidRPr="00F220A0">
        <w:rPr>
          <w:b/>
          <w:sz w:val="20"/>
          <w:szCs w:val="20"/>
        </w:rPr>
        <w:t>Name of the Cook(s):</w:t>
      </w:r>
    </w:p>
    <w:p w:rsidRPr="00F220A0" w:rsidR="00BD0D94" w:rsidP="00BD0D94" w:rsidRDefault="00BD0D94" w14:paraId="243F2304" w14:textId="77777777">
      <w:pPr>
        <w:rPr>
          <w:b/>
        </w:rPr>
      </w:pPr>
    </w:p>
    <w:p w:rsidRPr="00F220A0" w:rsidR="00BD0D94" w:rsidP="00BD0D94" w:rsidRDefault="00BD0D94" w14:paraId="252F1158" w14:textId="77777777">
      <w:pPr>
        <w:rPr>
          <w:b/>
        </w:rPr>
      </w:pPr>
      <w:r w:rsidRPr="00F220A0">
        <w:rPr>
          <w:b/>
        </w:rPr>
        <w:t>Introduction</w:t>
      </w:r>
    </w:p>
    <w:p w:rsidRPr="00F220A0" w:rsidR="00BD0D94" w:rsidP="00844674" w:rsidRDefault="00BD0D94" w14:paraId="19B91BFC" w14:textId="77777777">
      <w:pPr>
        <w:pStyle w:val="ListParagraph"/>
        <w:numPr>
          <w:ilvl w:val="0"/>
          <w:numId w:val="39"/>
        </w:numPr>
        <w:spacing w:line="360" w:lineRule="auto"/>
        <w:ind w:left="426"/>
        <w:jc w:val="both"/>
      </w:pPr>
      <w:r w:rsidRPr="00F220A0">
        <w:t xml:space="preserve">Are you the appointed cook for the school lunch or do you volunteer to cook? How long have you been appointed as the cook/volunteered as a cook? </w:t>
      </w:r>
      <w:r w:rsidRPr="00F220A0">
        <w:rPr>
          <w:iCs/>
        </w:rPr>
        <w:t xml:space="preserve">How many days in a school week do you cook the school lunch? What are your responsibilities as a cook? What motivated you to become a cook? </w:t>
      </w:r>
    </w:p>
    <w:p w:rsidRPr="00F220A0" w:rsidR="00BD0D94" w:rsidP="00BD0D94" w:rsidRDefault="00BD0D94" w14:paraId="6D73632B" w14:textId="77777777">
      <w:pPr>
        <w:spacing w:after="200" w:line="360" w:lineRule="auto"/>
        <w:ind w:left="426"/>
        <w:jc w:val="both"/>
        <w:rPr>
          <w:color w:val="FF0000"/>
        </w:rPr>
      </w:pPr>
    </w:p>
    <w:p w:rsidRPr="00F220A0" w:rsidR="00BD0D94" w:rsidP="00BD0D94" w:rsidRDefault="00BD0D94" w14:paraId="7EB0538A" w14:textId="77777777">
      <w:pPr>
        <w:spacing w:after="200" w:line="360" w:lineRule="auto"/>
        <w:ind w:left="426"/>
        <w:jc w:val="both"/>
        <w:rPr>
          <w:color w:val="FF0000"/>
        </w:rPr>
      </w:pPr>
    </w:p>
    <w:p w:rsidRPr="00F220A0" w:rsidR="00BD0D94" w:rsidP="00844674" w:rsidRDefault="00BD0D94" w14:paraId="4D81DD21" w14:textId="77777777">
      <w:pPr>
        <w:pStyle w:val="ListParagraph"/>
        <w:numPr>
          <w:ilvl w:val="0"/>
          <w:numId w:val="39"/>
        </w:numPr>
        <w:spacing w:line="360" w:lineRule="auto"/>
        <w:ind w:left="426"/>
        <w:jc w:val="both"/>
        <w:rPr>
          <w:color w:val="000000" w:themeColor="text1"/>
        </w:rPr>
      </w:pPr>
      <w:r w:rsidRPr="00F220A0">
        <w:rPr>
          <w:color w:val="000000" w:themeColor="text1"/>
        </w:rPr>
        <w:t xml:space="preserve">Is there a roster for the cooking responsibilities? Who prepares the roster? Have you been consulted during the preparation of the roster? In case you have problems with the roster, who do you inform? How is your problem accommodated? </w:t>
      </w:r>
    </w:p>
    <w:p w:rsidRPr="00F220A0" w:rsidR="00BD0D94" w:rsidP="00BD0D94" w:rsidRDefault="00BD0D94" w14:paraId="0A0D088B" w14:textId="77777777">
      <w:pPr>
        <w:spacing w:after="200" w:line="360" w:lineRule="auto"/>
        <w:ind w:left="426"/>
        <w:jc w:val="both"/>
        <w:rPr>
          <w:color w:val="FF0000"/>
        </w:rPr>
      </w:pPr>
    </w:p>
    <w:p w:rsidRPr="00F220A0" w:rsidR="00BD0D94" w:rsidP="00844674" w:rsidRDefault="00BD0D94" w14:paraId="310D6FE6" w14:textId="77777777">
      <w:pPr>
        <w:pStyle w:val="ListParagraph"/>
        <w:numPr>
          <w:ilvl w:val="0"/>
          <w:numId w:val="39"/>
        </w:numPr>
        <w:spacing w:line="360" w:lineRule="auto"/>
        <w:ind w:left="426"/>
        <w:jc w:val="both"/>
      </w:pPr>
      <w:r w:rsidRPr="00F220A0">
        <w:t>Are you also a teacher in the school? Do you have a child who also attends pre-primary or primary classes in this school?</w:t>
      </w:r>
    </w:p>
    <w:p w:rsidRPr="00F220A0" w:rsidR="00BD0D94" w:rsidP="00BD0D94" w:rsidRDefault="00BD0D94" w14:paraId="6B8A9542" w14:textId="77777777">
      <w:pPr>
        <w:pStyle w:val="ListParagraph"/>
        <w:rPr>
          <w:color w:val="FF0000"/>
        </w:rPr>
      </w:pPr>
    </w:p>
    <w:p w:rsidRPr="00F220A0" w:rsidR="00BD0D94" w:rsidP="00BD0D94" w:rsidRDefault="00BD0D94" w14:paraId="3E8CE27D" w14:textId="77777777">
      <w:pPr>
        <w:spacing w:after="200" w:line="360" w:lineRule="auto"/>
        <w:ind w:left="426"/>
        <w:jc w:val="both"/>
        <w:rPr>
          <w:color w:val="FF0000"/>
        </w:rPr>
      </w:pPr>
    </w:p>
    <w:p w:rsidRPr="00F220A0" w:rsidR="00BD0D94" w:rsidP="00BD0D94" w:rsidRDefault="00BD0D94" w14:paraId="3DD9A343" w14:textId="77777777">
      <w:pPr>
        <w:spacing w:after="200" w:line="360" w:lineRule="auto"/>
        <w:ind w:left="426"/>
        <w:jc w:val="both"/>
        <w:rPr>
          <w:color w:val="FF0000"/>
        </w:rPr>
      </w:pPr>
    </w:p>
    <w:p w:rsidRPr="00F220A0" w:rsidR="00BD0D94" w:rsidP="00844674" w:rsidRDefault="00BD0D94" w14:paraId="6159109D" w14:textId="77777777">
      <w:pPr>
        <w:pStyle w:val="ListParagraph"/>
        <w:numPr>
          <w:ilvl w:val="0"/>
          <w:numId w:val="39"/>
        </w:numPr>
        <w:spacing w:after="160" w:line="360" w:lineRule="auto"/>
        <w:ind w:left="426"/>
        <w:jc w:val="both"/>
      </w:pPr>
      <w:r w:rsidRPr="00F220A0">
        <w:t xml:space="preserve">Who cooks the lunch when you are on leave or unable to come to school? </w:t>
      </w:r>
    </w:p>
    <w:p w:rsidRPr="00F220A0" w:rsidR="00BD0D94" w:rsidP="00BD0D94" w:rsidRDefault="00BD0D94" w14:paraId="30DF379E" w14:textId="77777777">
      <w:pPr>
        <w:spacing w:line="360" w:lineRule="auto"/>
        <w:ind w:left="426"/>
        <w:jc w:val="both"/>
        <w:rPr>
          <w:color w:val="FF0000"/>
        </w:rPr>
      </w:pPr>
    </w:p>
    <w:p w:rsidRPr="00F220A0" w:rsidR="00BD0D94" w:rsidP="00BD0D94" w:rsidRDefault="00BD0D94" w14:paraId="7E658767" w14:textId="77777777">
      <w:pPr>
        <w:spacing w:line="360" w:lineRule="auto"/>
        <w:ind w:left="426"/>
        <w:jc w:val="both"/>
        <w:rPr>
          <w:color w:val="FF0000"/>
        </w:rPr>
      </w:pPr>
    </w:p>
    <w:p w:rsidRPr="00F220A0" w:rsidR="00BD0D94" w:rsidP="00BD0D94" w:rsidRDefault="00BD0D94" w14:paraId="180886E9" w14:textId="0665C810">
      <w:pPr>
        <w:rPr>
          <w:b/>
        </w:rPr>
      </w:pPr>
      <w:r w:rsidRPr="00F220A0">
        <w:rPr>
          <w:b/>
        </w:rPr>
        <w:t>Responsibilities in implementing the Program</w:t>
      </w:r>
    </w:p>
    <w:p w:rsidRPr="00F220A0" w:rsidR="00BD0D94" w:rsidP="00844674" w:rsidRDefault="00BD0D94" w14:paraId="1A2C624D" w14:textId="77777777">
      <w:pPr>
        <w:pStyle w:val="ListParagraph"/>
        <w:numPr>
          <w:ilvl w:val="0"/>
          <w:numId w:val="39"/>
        </w:numPr>
        <w:spacing w:after="160" w:line="360" w:lineRule="auto"/>
        <w:ind w:left="426"/>
        <w:jc w:val="both"/>
      </w:pPr>
      <w:r w:rsidRPr="00F220A0">
        <w:t xml:space="preserve">How many days in a week does the school provide lunch? If less than 5 days, what is the constraint in providing lunch on a regular basis? What do the children eat when the lunch is not provided in the school? What are the measures that can be taken up to increase the provision of school lunch? </w:t>
      </w:r>
    </w:p>
    <w:p w:rsidRPr="00F220A0" w:rsidR="00BD0D94" w:rsidP="00BD0D94" w:rsidRDefault="00BD0D94" w14:paraId="33C3ECA7" w14:textId="77777777">
      <w:pPr>
        <w:pStyle w:val="ListParagraph"/>
        <w:spacing w:line="360" w:lineRule="auto"/>
        <w:ind w:left="426"/>
        <w:jc w:val="both"/>
      </w:pPr>
    </w:p>
    <w:p w:rsidRPr="00F220A0" w:rsidR="00BD0D94" w:rsidP="00BD0D94" w:rsidRDefault="00BD0D94" w14:paraId="7E5AA3D9" w14:textId="77777777">
      <w:pPr>
        <w:pStyle w:val="ListParagraph"/>
        <w:spacing w:line="360" w:lineRule="auto"/>
        <w:ind w:left="426"/>
        <w:jc w:val="both"/>
      </w:pPr>
    </w:p>
    <w:p w:rsidRPr="00F220A0" w:rsidR="00BD0D94" w:rsidP="00BD0D94" w:rsidRDefault="00BD0D94" w14:paraId="764CAC39" w14:textId="77777777">
      <w:pPr>
        <w:pStyle w:val="ListParagraph"/>
        <w:spacing w:line="360" w:lineRule="auto"/>
        <w:ind w:left="426"/>
        <w:jc w:val="both"/>
      </w:pPr>
    </w:p>
    <w:p w:rsidRPr="00F220A0" w:rsidR="00BD0D94" w:rsidP="00844674" w:rsidRDefault="00BD0D94" w14:paraId="7677F23A" w14:textId="77777777">
      <w:pPr>
        <w:pStyle w:val="ListParagraph"/>
        <w:numPr>
          <w:ilvl w:val="0"/>
          <w:numId w:val="39"/>
        </w:numPr>
        <w:spacing w:after="160" w:line="360" w:lineRule="auto"/>
        <w:ind w:left="426"/>
        <w:jc w:val="both"/>
      </w:pPr>
      <w:r w:rsidRPr="00F220A0">
        <w:t xml:space="preserve">Is the menu of school meal pre-decided? Who decides the menu of school lunch? What types of vegetables are served usually in school meals? Is same meal cooked every day or is it different on all days of the week? Do children like the food? </w:t>
      </w:r>
    </w:p>
    <w:p w:rsidRPr="00F220A0" w:rsidR="00BD0D94" w:rsidP="00BD0D94" w:rsidRDefault="00BD0D94" w14:paraId="72948E15" w14:textId="77777777">
      <w:pPr>
        <w:pStyle w:val="ListParagraph"/>
        <w:spacing w:line="360" w:lineRule="auto"/>
        <w:ind w:left="426"/>
        <w:jc w:val="both"/>
        <w:rPr>
          <w:color w:val="FF0000"/>
        </w:rPr>
      </w:pPr>
    </w:p>
    <w:p w:rsidRPr="00F220A0" w:rsidR="00BD0D94" w:rsidP="00BD0D94" w:rsidRDefault="00BD0D94" w14:paraId="481BB4F0" w14:textId="77777777">
      <w:pPr>
        <w:pStyle w:val="ListParagraph"/>
        <w:spacing w:line="360" w:lineRule="auto"/>
        <w:ind w:left="426"/>
        <w:jc w:val="both"/>
        <w:rPr>
          <w:color w:val="FF0000"/>
        </w:rPr>
      </w:pPr>
    </w:p>
    <w:p w:rsidRPr="00F220A0" w:rsidR="00BD0D94" w:rsidP="00BD0D94" w:rsidRDefault="00BD0D94" w14:paraId="69F93805" w14:textId="77777777">
      <w:pPr>
        <w:pStyle w:val="ListParagraph"/>
        <w:spacing w:line="360" w:lineRule="auto"/>
        <w:ind w:left="426"/>
        <w:jc w:val="both"/>
        <w:rPr>
          <w:color w:val="FF0000"/>
        </w:rPr>
      </w:pPr>
    </w:p>
    <w:p w:rsidRPr="00F220A0" w:rsidR="00BD0D94" w:rsidP="00844674" w:rsidRDefault="00BD0D94" w14:paraId="18E71A0B" w14:textId="77777777">
      <w:pPr>
        <w:pStyle w:val="ListParagraph"/>
        <w:numPr>
          <w:ilvl w:val="0"/>
          <w:numId w:val="39"/>
        </w:numPr>
        <w:spacing w:after="160" w:line="360" w:lineRule="auto"/>
        <w:ind w:left="426"/>
        <w:jc w:val="both"/>
      </w:pPr>
      <w:r w:rsidRPr="00F220A0">
        <w:t>Does the school have a dedicated room as a kitchen? When do you clean your kitchen? How often do you clean the kitchen? Is there a separate storage space for keeping raw material (</w:t>
      </w:r>
      <w:r w:rsidRPr="00F220A0">
        <w:rPr>
          <w:i/>
        </w:rPr>
        <w:t>in kitchen or a separate store</w:t>
      </w:r>
      <w:r w:rsidRPr="00F220A0">
        <w:t xml:space="preserve">)? </w:t>
      </w:r>
    </w:p>
    <w:p w:rsidRPr="00F220A0" w:rsidR="00BD0D94" w:rsidP="00BD0D94" w:rsidRDefault="00BD0D94" w14:paraId="74DEE5FE" w14:textId="77777777">
      <w:pPr>
        <w:pStyle w:val="ListParagraph"/>
      </w:pPr>
    </w:p>
    <w:p w:rsidRPr="00F220A0" w:rsidR="00BD0D94" w:rsidP="00BD0D94" w:rsidRDefault="00BD0D94" w14:paraId="262A44D9" w14:textId="77777777">
      <w:pPr>
        <w:pStyle w:val="ListParagraph"/>
        <w:spacing w:line="360" w:lineRule="auto"/>
        <w:ind w:left="426"/>
        <w:jc w:val="both"/>
      </w:pPr>
    </w:p>
    <w:p w:rsidRPr="00F220A0" w:rsidR="00BD0D94" w:rsidP="00BD0D94" w:rsidRDefault="00BD0D94" w14:paraId="3EA0112C" w14:textId="77777777">
      <w:pPr>
        <w:pStyle w:val="ListParagraph"/>
      </w:pPr>
    </w:p>
    <w:p w:rsidRPr="00F220A0" w:rsidR="00BD0D94" w:rsidP="00844674" w:rsidRDefault="00BD0D94" w14:paraId="1DBFA4BF" w14:textId="77777777">
      <w:pPr>
        <w:pStyle w:val="ListParagraph"/>
        <w:numPr>
          <w:ilvl w:val="0"/>
          <w:numId w:val="39"/>
        </w:numPr>
        <w:spacing w:after="160" w:line="360" w:lineRule="auto"/>
        <w:ind w:left="426"/>
        <w:jc w:val="both"/>
      </w:pPr>
      <w:r w:rsidRPr="00F220A0">
        <w:t xml:space="preserve">Who is in-charge of the store where vegetables and other raw materials are stored? </w:t>
      </w:r>
      <w:r w:rsidRPr="00F220A0">
        <w:rPr>
          <w:iCs/>
        </w:rPr>
        <w:t>Does the store keeper lock the store room when he/she is on leave? If yes, do you get access to the store room? If no, what do you cook when the store room is locked for the lunch? Where do you get the food from to cook when the store keeper is on leave for several days? Or does the school skip the lunch when the store keeper is on leave?</w:t>
      </w:r>
    </w:p>
    <w:p w:rsidRPr="00F220A0" w:rsidR="00BD0D94" w:rsidP="00BD0D94" w:rsidRDefault="00BD0D94" w14:paraId="5C1FEC1B" w14:textId="77777777">
      <w:pPr>
        <w:pStyle w:val="ListParagraph"/>
        <w:spacing w:line="360" w:lineRule="auto"/>
        <w:ind w:left="426"/>
        <w:jc w:val="both"/>
      </w:pPr>
    </w:p>
    <w:p w:rsidRPr="00F220A0" w:rsidR="00BD0D94" w:rsidP="00BD0D94" w:rsidRDefault="00BD0D94" w14:paraId="4FB1B4E7" w14:textId="77777777">
      <w:pPr>
        <w:pStyle w:val="ListParagraph"/>
        <w:ind w:left="426"/>
      </w:pPr>
    </w:p>
    <w:p w:rsidRPr="00F220A0" w:rsidR="00BD0D94" w:rsidP="00BD0D94" w:rsidRDefault="00BD0D94" w14:paraId="6F75EDBD" w14:textId="77777777">
      <w:pPr>
        <w:spacing w:line="360" w:lineRule="auto"/>
        <w:ind w:left="426"/>
        <w:jc w:val="both"/>
      </w:pPr>
    </w:p>
    <w:p w:rsidRPr="00F220A0" w:rsidR="00BD0D94" w:rsidP="00844674" w:rsidRDefault="00BD0D94" w14:paraId="1A2E541D" w14:textId="77777777">
      <w:pPr>
        <w:pStyle w:val="ListParagraph"/>
        <w:numPr>
          <w:ilvl w:val="0"/>
          <w:numId w:val="39"/>
        </w:numPr>
        <w:spacing w:after="160" w:line="360" w:lineRule="auto"/>
        <w:ind w:left="426"/>
        <w:jc w:val="both"/>
      </w:pPr>
      <w:r w:rsidRPr="00F220A0">
        <w:rPr>
          <w:rFonts w:eastAsia="Calibri" w:cs="Vrinda"/>
        </w:rPr>
        <w:t xml:space="preserve">What is the source of water that is used for cleaning and cooking food? Is the water available all the time? </w:t>
      </w:r>
      <w:r w:rsidRPr="00F220A0">
        <w:t>Do you wash the pots/utensils in which the food is cooked and stored, before and after cooking? Do you wash the vegetables and rice before cooking? How do you store cooked food prior to serving the students?</w:t>
      </w:r>
    </w:p>
    <w:p w:rsidRPr="00F220A0" w:rsidR="00BD0D94" w:rsidP="00BD0D94" w:rsidRDefault="00BD0D94" w14:paraId="7E5D981A" w14:textId="77777777">
      <w:pPr>
        <w:spacing w:line="360" w:lineRule="auto"/>
        <w:ind w:left="426"/>
        <w:jc w:val="both"/>
      </w:pPr>
    </w:p>
    <w:p w:rsidRPr="00F220A0" w:rsidR="00BD0D94" w:rsidP="00BD0D94" w:rsidRDefault="00BD0D94" w14:paraId="67A106CB" w14:textId="77777777">
      <w:pPr>
        <w:pStyle w:val="ListParagraph"/>
        <w:ind w:left="426"/>
      </w:pPr>
    </w:p>
    <w:p w:rsidRPr="00F220A0" w:rsidR="00BD0D94" w:rsidP="00BD0D94" w:rsidRDefault="00BD0D94" w14:paraId="278E8293" w14:textId="77777777">
      <w:pPr>
        <w:spacing w:line="360" w:lineRule="auto"/>
        <w:ind w:left="426"/>
        <w:jc w:val="both"/>
      </w:pPr>
    </w:p>
    <w:p w:rsidRPr="00F220A0" w:rsidR="00BD0D94" w:rsidP="00844674" w:rsidRDefault="00BD0D94" w14:paraId="2133F94D" w14:textId="77777777">
      <w:pPr>
        <w:pStyle w:val="ListParagraph"/>
        <w:numPr>
          <w:ilvl w:val="0"/>
          <w:numId w:val="39"/>
        </w:numPr>
        <w:spacing w:after="160" w:line="360" w:lineRule="auto"/>
        <w:ind w:left="426"/>
        <w:jc w:val="both"/>
      </w:pPr>
      <w:r w:rsidRPr="00F220A0">
        <w:t>In the last week, how many days did you use vegetables from the school garden? Who is in charge of taking care of the school garden? What are the constraints faced in maintaining the school garden?</w:t>
      </w:r>
    </w:p>
    <w:p w:rsidRPr="00F220A0" w:rsidR="00BD0D94" w:rsidP="00BD0D94" w:rsidRDefault="00BD0D94" w14:paraId="61EFC5C7" w14:textId="77777777">
      <w:pPr>
        <w:spacing w:line="360" w:lineRule="auto"/>
        <w:ind w:left="426"/>
        <w:jc w:val="both"/>
      </w:pPr>
    </w:p>
    <w:p w:rsidRPr="00F220A0" w:rsidR="00BD0D94" w:rsidP="00BD0D94" w:rsidRDefault="00BD0D94" w14:paraId="46835615" w14:textId="77777777">
      <w:pPr>
        <w:spacing w:line="360" w:lineRule="auto"/>
        <w:ind w:left="426"/>
        <w:jc w:val="both"/>
      </w:pPr>
    </w:p>
    <w:p w:rsidRPr="00F220A0" w:rsidR="00BD0D94" w:rsidP="00844674" w:rsidRDefault="00BD0D94" w14:paraId="378A47F5" w14:textId="77777777">
      <w:pPr>
        <w:pStyle w:val="ListParagraph"/>
        <w:numPr>
          <w:ilvl w:val="0"/>
          <w:numId w:val="39"/>
        </w:numPr>
        <w:spacing w:after="160" w:line="360" w:lineRule="auto"/>
        <w:ind w:left="426"/>
        <w:jc w:val="both"/>
        <w:rPr>
          <w:rFonts w:cstheme="minorHAnsi"/>
        </w:rPr>
      </w:pPr>
      <w:r w:rsidRPr="00F220A0">
        <w:rPr>
          <w:rFonts w:cstheme="minorHAnsi"/>
        </w:rPr>
        <w:t>Does the school source food from the local farmer groups? Who is responsible for procurement of vegetables from farmers? Who decides on what is to be purchased form farmers and in what frequency? What are the different types of vegetables that are purchased from the farmer groups? What is the ideal quantity that is purchased from farmer groups? Where does the transaction take place (in school or market place)? How are the farmers paid?</w:t>
      </w:r>
    </w:p>
    <w:p w:rsidRPr="00F220A0" w:rsidR="00BD0D94" w:rsidP="00BD0D94" w:rsidRDefault="00BD0D94" w14:paraId="4EF76429" w14:textId="77777777">
      <w:pPr>
        <w:spacing w:line="360" w:lineRule="auto"/>
        <w:ind w:left="426"/>
        <w:jc w:val="both"/>
        <w:rPr>
          <w:rFonts w:cstheme="minorHAnsi"/>
          <w:color w:val="FF0000"/>
        </w:rPr>
      </w:pPr>
    </w:p>
    <w:p w:rsidRPr="00F220A0" w:rsidR="00BD0D94" w:rsidP="00BD0D94" w:rsidRDefault="00BD0D94" w14:paraId="03CA50CA" w14:textId="77777777">
      <w:pPr>
        <w:spacing w:line="360" w:lineRule="auto"/>
        <w:ind w:left="426"/>
        <w:jc w:val="both"/>
        <w:rPr>
          <w:rFonts w:cstheme="minorHAnsi"/>
          <w:color w:val="FF0000"/>
        </w:rPr>
      </w:pPr>
    </w:p>
    <w:p w:rsidRPr="00F220A0" w:rsidR="00BD0D94" w:rsidP="00844674" w:rsidRDefault="00BD0D94" w14:paraId="038A0B56" w14:textId="77777777">
      <w:pPr>
        <w:pStyle w:val="ListParagraph"/>
        <w:numPr>
          <w:ilvl w:val="0"/>
          <w:numId w:val="39"/>
        </w:numPr>
        <w:spacing w:line="360" w:lineRule="auto"/>
        <w:ind w:left="426"/>
        <w:jc w:val="both"/>
      </w:pPr>
      <w:r w:rsidRPr="00F220A0">
        <w:rPr>
          <w:iCs/>
        </w:rPr>
        <w:t xml:space="preserve">What according to you are the issues that you face in preparing the school lunch? </w:t>
      </w:r>
      <w:r w:rsidRPr="00F220A0">
        <w:rPr>
          <w:i/>
          <w:iCs/>
        </w:rPr>
        <w:t xml:space="preserve">(Probe issues like amount of food, water, space or lack of vegetables, etc.) </w:t>
      </w:r>
      <w:r w:rsidRPr="00F220A0">
        <w:rPr>
          <w:iCs/>
        </w:rPr>
        <w:t>Whom do you approach on issues regarding preparing lunch?</w:t>
      </w:r>
      <w:r w:rsidRPr="00F220A0">
        <w:t xml:space="preserve"> Is VEDC helpful and approachable? Are the school authorities helpful?</w:t>
      </w:r>
    </w:p>
    <w:p w:rsidRPr="00F220A0" w:rsidR="00BD0D94" w:rsidP="00BD0D94" w:rsidRDefault="00BD0D94" w14:paraId="61E18D53" w14:textId="77777777">
      <w:pPr>
        <w:pStyle w:val="ListParagraph"/>
        <w:spacing w:line="360" w:lineRule="auto"/>
        <w:ind w:left="426"/>
        <w:jc w:val="both"/>
        <w:rPr>
          <w:color w:val="FF0000"/>
        </w:rPr>
      </w:pPr>
    </w:p>
    <w:p w:rsidRPr="00F220A0" w:rsidR="00BD0D94" w:rsidP="00BD0D94" w:rsidRDefault="00BD0D94" w14:paraId="24F79401" w14:textId="77777777">
      <w:pPr>
        <w:pStyle w:val="ListParagraph"/>
        <w:spacing w:line="360" w:lineRule="auto"/>
        <w:ind w:left="426"/>
        <w:jc w:val="both"/>
        <w:rPr>
          <w:color w:val="FF0000"/>
        </w:rPr>
      </w:pPr>
    </w:p>
    <w:p w:rsidRPr="00F220A0" w:rsidR="00BD0D94" w:rsidP="00BD0D94" w:rsidRDefault="00BD0D94" w14:paraId="48F59E97" w14:textId="77777777">
      <w:pPr>
        <w:pStyle w:val="ListParagraph"/>
        <w:spacing w:line="360" w:lineRule="auto"/>
        <w:ind w:left="426"/>
        <w:jc w:val="both"/>
        <w:rPr>
          <w:color w:val="FF0000"/>
        </w:rPr>
      </w:pPr>
    </w:p>
    <w:p w:rsidRPr="00F220A0" w:rsidR="00BD0D94" w:rsidP="00844674" w:rsidRDefault="00BD0D94" w14:paraId="11D1D17D" w14:textId="77777777">
      <w:pPr>
        <w:pStyle w:val="ListParagraph"/>
        <w:numPr>
          <w:ilvl w:val="0"/>
          <w:numId w:val="39"/>
        </w:numPr>
        <w:spacing w:line="360" w:lineRule="auto"/>
        <w:ind w:left="426"/>
        <w:jc w:val="both"/>
      </w:pPr>
      <w:r w:rsidRPr="00F220A0">
        <w:rPr>
          <w:iCs/>
        </w:rPr>
        <w:t xml:space="preserve">What other support do you think is required in preparing the school lunch? </w:t>
      </w:r>
    </w:p>
    <w:p w:rsidRPr="00F220A0" w:rsidR="00BD0D94" w:rsidP="00BD0D94" w:rsidRDefault="00BD0D94" w14:paraId="395E5897" w14:textId="77777777">
      <w:pPr>
        <w:pStyle w:val="ListParagraph"/>
        <w:spacing w:line="360" w:lineRule="auto"/>
        <w:ind w:left="426"/>
        <w:jc w:val="both"/>
        <w:rPr>
          <w:i/>
          <w:iCs/>
        </w:rPr>
      </w:pPr>
      <w:r w:rsidRPr="00F220A0">
        <w:rPr>
          <w:i/>
          <w:iCs/>
        </w:rPr>
        <w:t xml:space="preserve">Probe for support like infrastructure, capacity building, food items, lack of utensils, etc. </w:t>
      </w:r>
    </w:p>
    <w:p w:rsidRPr="00F220A0" w:rsidR="00BD0D94" w:rsidP="00BD0D94" w:rsidRDefault="00BD0D94" w14:paraId="73796AD3" w14:textId="77777777">
      <w:pPr>
        <w:spacing w:after="200" w:line="360" w:lineRule="auto"/>
        <w:jc w:val="both"/>
        <w:rPr>
          <w:i/>
          <w:iCs/>
          <w:color w:val="FF0000"/>
        </w:rPr>
      </w:pPr>
    </w:p>
    <w:p w:rsidRPr="00F220A0" w:rsidR="00BD0D94" w:rsidP="00BD0D94" w:rsidRDefault="00BD0D94" w14:paraId="140415EB" w14:textId="1026C232">
      <w:pPr>
        <w:rPr>
          <w:b/>
        </w:rPr>
      </w:pPr>
      <w:r w:rsidRPr="00F220A0">
        <w:rPr>
          <w:b/>
        </w:rPr>
        <w:t>Contribution to the school lunch program</w:t>
      </w:r>
    </w:p>
    <w:p w:rsidRPr="00F220A0" w:rsidR="00BD0D94" w:rsidP="00844674" w:rsidRDefault="00BD0D94" w14:paraId="7BC9962F" w14:textId="77777777">
      <w:pPr>
        <w:pStyle w:val="ListParagraph"/>
        <w:numPr>
          <w:ilvl w:val="0"/>
          <w:numId w:val="39"/>
        </w:numPr>
        <w:spacing w:after="160" w:line="360" w:lineRule="auto"/>
        <w:ind w:left="426"/>
        <w:jc w:val="both"/>
      </w:pPr>
      <w:r w:rsidRPr="00F220A0">
        <w:t xml:space="preserve">Do you contribute to the local procurement apart from cooking lunch? If yes, in what manner? </w:t>
      </w:r>
    </w:p>
    <w:p w:rsidRPr="00F220A0" w:rsidR="00BD0D94" w:rsidP="00BD0D94" w:rsidRDefault="00BD0D94" w14:paraId="7F9383A7" w14:textId="77777777">
      <w:pPr>
        <w:spacing w:after="200" w:line="360" w:lineRule="auto"/>
        <w:ind w:left="426"/>
        <w:jc w:val="both"/>
        <w:rPr>
          <w:b/>
          <w:color w:val="FF0000"/>
        </w:rPr>
      </w:pPr>
    </w:p>
    <w:p w:rsidRPr="00F220A0" w:rsidR="00BD0D94" w:rsidP="00BD0D94" w:rsidRDefault="00BD0D94" w14:paraId="592EA42A" w14:textId="77777777">
      <w:pPr>
        <w:rPr>
          <w:b/>
        </w:rPr>
      </w:pPr>
      <w:r w:rsidRPr="00F220A0">
        <w:rPr>
          <w:b/>
        </w:rPr>
        <w:t>Training and Capacity Building</w:t>
      </w:r>
    </w:p>
    <w:p w:rsidRPr="00F220A0" w:rsidR="00BD0D94" w:rsidP="00844674" w:rsidRDefault="00BD0D94" w14:paraId="6D5CBAE5" w14:textId="77777777">
      <w:pPr>
        <w:pStyle w:val="ListParagraph"/>
        <w:numPr>
          <w:ilvl w:val="0"/>
          <w:numId w:val="39"/>
        </w:numPr>
        <w:spacing w:line="360" w:lineRule="auto"/>
        <w:ind w:left="426"/>
        <w:jc w:val="both"/>
        <w:rPr>
          <w:iCs/>
        </w:rPr>
      </w:pPr>
      <w:r w:rsidRPr="00F220A0">
        <w:rPr>
          <w:iCs/>
        </w:rPr>
        <w:t xml:space="preserve">Have you received any training from WFP during last two years (menu, safe food preparation, storage practices, nutritional value of food, etc.)? If yes, on what and how beneficial was it? In what ways do you apply the trainings you received? Did you face any difficulty in application of the training? Do you think you would need particular type of training to improve your cooking skill? </w:t>
      </w:r>
    </w:p>
    <w:p w:rsidRPr="00F220A0" w:rsidR="00BD0D94" w:rsidP="00BD0D94" w:rsidRDefault="00BD0D94" w14:paraId="197AC2A7" w14:textId="77777777">
      <w:pPr>
        <w:spacing w:after="200" w:line="360" w:lineRule="auto"/>
        <w:ind w:left="426"/>
        <w:jc w:val="both"/>
        <w:rPr>
          <w:iCs/>
        </w:rPr>
      </w:pPr>
    </w:p>
    <w:p w:rsidRPr="00F220A0" w:rsidR="00BD0D94" w:rsidP="00BD0D94" w:rsidRDefault="00BD0D94" w14:paraId="158A4408" w14:textId="77777777">
      <w:pPr>
        <w:spacing w:after="200" w:line="360" w:lineRule="auto"/>
        <w:ind w:left="426"/>
        <w:jc w:val="both"/>
        <w:rPr>
          <w:iCs/>
        </w:rPr>
      </w:pPr>
    </w:p>
    <w:p w:rsidRPr="00F220A0" w:rsidR="00BD0D94" w:rsidP="00BD0D94" w:rsidRDefault="00BD0D94" w14:paraId="7460A5B1" w14:textId="77777777">
      <w:pPr>
        <w:spacing w:after="200" w:line="360" w:lineRule="auto"/>
        <w:ind w:left="426"/>
        <w:jc w:val="both"/>
        <w:rPr>
          <w:iCs/>
          <w:color w:val="FF0000"/>
        </w:rPr>
      </w:pPr>
    </w:p>
    <w:p w:rsidRPr="00F220A0" w:rsidR="00BD0D94" w:rsidP="00BD0D94" w:rsidRDefault="00BD0D94" w14:paraId="3AC17FBF" w14:textId="77777777">
      <w:pPr>
        <w:rPr>
          <w:b/>
        </w:rPr>
      </w:pPr>
      <w:r w:rsidRPr="00F220A0">
        <w:rPr>
          <w:b/>
        </w:rPr>
        <w:t>Sustainability</w:t>
      </w:r>
    </w:p>
    <w:p w:rsidRPr="00F220A0" w:rsidR="00BD0D94" w:rsidP="00844674" w:rsidRDefault="00BD0D94" w14:paraId="2C4E9363" w14:textId="77777777">
      <w:pPr>
        <w:pStyle w:val="ListParagraph"/>
        <w:numPr>
          <w:ilvl w:val="0"/>
          <w:numId w:val="39"/>
        </w:numPr>
        <w:spacing w:line="360" w:lineRule="auto"/>
        <w:ind w:left="426"/>
        <w:jc w:val="both"/>
      </w:pPr>
      <w:r w:rsidRPr="00F220A0">
        <w:rPr>
          <w:iCs/>
        </w:rPr>
        <w:t>Do you receive salary for cooking the school lunch or do you receive in kind? If yes, who pays your salary? Do you find it satisfactory? Why or why not? Does it supplement your income from this work?</w:t>
      </w:r>
    </w:p>
    <w:p w:rsidRPr="00F220A0" w:rsidR="00BD0D94" w:rsidP="00BD0D94" w:rsidRDefault="00BD0D94" w14:paraId="5D78FE00" w14:textId="77777777">
      <w:pPr>
        <w:pStyle w:val="ListParagraph"/>
        <w:spacing w:line="360" w:lineRule="auto"/>
        <w:ind w:left="426"/>
        <w:jc w:val="both"/>
      </w:pPr>
    </w:p>
    <w:p w:rsidRPr="00F220A0" w:rsidR="00BD0D94" w:rsidP="00BD0D94" w:rsidRDefault="00BD0D94" w14:paraId="05B53952" w14:textId="77777777">
      <w:pPr>
        <w:pStyle w:val="ListParagraph"/>
        <w:spacing w:line="360" w:lineRule="auto"/>
        <w:ind w:left="426"/>
        <w:jc w:val="both"/>
      </w:pPr>
    </w:p>
    <w:p w:rsidRPr="00F220A0" w:rsidR="00BD0D94" w:rsidP="00BD0D94" w:rsidRDefault="00BD0D94" w14:paraId="1464A0CF" w14:textId="77777777">
      <w:pPr>
        <w:pStyle w:val="ListParagraph"/>
        <w:spacing w:line="360" w:lineRule="auto"/>
        <w:ind w:left="426"/>
        <w:jc w:val="both"/>
      </w:pPr>
    </w:p>
    <w:p w:rsidRPr="00F220A0" w:rsidR="00BD0D94" w:rsidP="00844674" w:rsidRDefault="00BD0D94" w14:paraId="7379EA81" w14:textId="77777777">
      <w:pPr>
        <w:pStyle w:val="ListParagraph"/>
        <w:numPr>
          <w:ilvl w:val="0"/>
          <w:numId w:val="39"/>
        </w:numPr>
        <w:spacing w:after="160" w:line="360" w:lineRule="auto"/>
        <w:ind w:left="426"/>
        <w:jc w:val="both"/>
      </w:pPr>
      <w:r w:rsidRPr="00F220A0">
        <w:t xml:space="preserve">What is it that you find to be the most challenging as a cook? </w:t>
      </w:r>
    </w:p>
    <w:p w:rsidRPr="00F220A0" w:rsidR="00BD0D94" w:rsidP="00BD0D94" w:rsidRDefault="00BD0D94" w14:paraId="272657BE" w14:textId="77777777">
      <w:pPr>
        <w:rPr>
          <w:b/>
        </w:rPr>
      </w:pPr>
    </w:p>
    <w:p w:rsidRPr="00F220A0" w:rsidR="00BD0D94" w:rsidP="00BD0D94" w:rsidRDefault="00BD0D94" w14:paraId="0500D7B0" w14:textId="77777777">
      <w:pPr>
        <w:spacing w:after="200" w:line="360" w:lineRule="auto"/>
        <w:jc w:val="both"/>
        <w:rPr>
          <w:b/>
          <w:color w:val="FF0000"/>
        </w:rPr>
      </w:pPr>
    </w:p>
    <w:p w:rsidRPr="00F220A0" w:rsidR="00BD0D94" w:rsidP="00BD0D94" w:rsidRDefault="00BD0D94" w14:paraId="0C5F2F3E" w14:textId="77777777">
      <w:pPr>
        <w:spacing w:after="200" w:line="360" w:lineRule="auto"/>
        <w:jc w:val="both"/>
        <w:rPr>
          <w:b/>
        </w:rPr>
      </w:pPr>
      <w:r w:rsidRPr="00F220A0">
        <w:rPr>
          <w:b/>
        </w:rPr>
        <w:t>Perspective and Observation</w:t>
      </w:r>
    </w:p>
    <w:p w:rsidRPr="00F220A0" w:rsidR="00BD0D94" w:rsidP="00844674" w:rsidRDefault="00BD0D94" w14:paraId="3AA408C2" w14:textId="52406B85">
      <w:pPr>
        <w:pStyle w:val="ListParagraph"/>
        <w:numPr>
          <w:ilvl w:val="0"/>
          <w:numId w:val="39"/>
        </w:numPr>
        <w:spacing w:after="160" w:line="360" w:lineRule="auto"/>
        <w:ind w:left="426"/>
        <w:jc w:val="both"/>
      </w:pPr>
      <w:r w:rsidRPr="00F220A0">
        <w:t>In</w:t>
      </w:r>
      <w:r w:rsidRPr="00F220A0">
        <w:rPr>
          <w:iCs/>
        </w:rPr>
        <w:t xml:space="preserve"> your opinion how has the LRP </w:t>
      </w:r>
      <w:r w:rsidRPr="00F220A0" w:rsidR="00317A86">
        <w:rPr>
          <w:iCs/>
        </w:rPr>
        <w:t xml:space="preserve">program </w:t>
      </w:r>
      <w:r w:rsidRPr="00F220A0">
        <w:rPr>
          <w:iCs/>
        </w:rPr>
        <w:t>contributed towards the well-being of farmers, their families, nutritional intake of farmer’s families and children in school and educational status in schools (</w:t>
      </w:r>
      <w:r w:rsidRPr="00F220A0">
        <w:rPr>
          <w:i/>
          <w:iCs/>
        </w:rPr>
        <w:t>enrolment and attendance</w:t>
      </w:r>
      <w:r w:rsidRPr="00F220A0">
        <w:rPr>
          <w:iCs/>
        </w:rPr>
        <w:t>)?</w:t>
      </w:r>
    </w:p>
    <w:p w:rsidRPr="00F220A0" w:rsidR="00BD0D94" w:rsidP="00BD0D94" w:rsidRDefault="00BD0D94" w14:paraId="41F0CCE6" w14:textId="77777777">
      <w:pPr>
        <w:spacing w:after="200" w:line="360" w:lineRule="auto"/>
        <w:jc w:val="both"/>
      </w:pPr>
    </w:p>
    <w:p w:rsidRPr="00F220A0" w:rsidR="00BD0D94" w:rsidP="00BD0D94" w:rsidRDefault="00BD0D94" w14:paraId="4DF165E6" w14:textId="77777777">
      <w:pPr>
        <w:spacing w:after="200" w:line="360" w:lineRule="auto"/>
        <w:jc w:val="both"/>
      </w:pPr>
    </w:p>
    <w:p w:rsidRPr="00F220A0" w:rsidR="00BD0D94" w:rsidP="00844674" w:rsidRDefault="00BD0D94" w14:paraId="40DF1A4C" w14:textId="77777777">
      <w:pPr>
        <w:pStyle w:val="ListParagraph"/>
        <w:numPr>
          <w:ilvl w:val="0"/>
          <w:numId w:val="39"/>
        </w:numPr>
        <w:spacing w:after="160" w:line="360" w:lineRule="auto"/>
        <w:ind w:left="426"/>
        <w:jc w:val="both"/>
      </w:pPr>
      <w:r w:rsidRPr="00F220A0">
        <w:t xml:space="preserve">Do you feel that boys and girls have equal access to education in your village? Have you come across any instances of gender discrimination when it comes to educating children? Do girls or boys have more responsibilities in the HH that would prevent them from going to school? </w:t>
      </w:r>
      <w:r w:rsidRPr="00F220A0">
        <w:rPr>
          <w:iCs/>
        </w:rPr>
        <w:t>Or</w:t>
      </w:r>
      <w:r w:rsidRPr="00F220A0">
        <w:t xml:space="preserve"> any other reasons that could be different levels of opportunity for boys and girls in attending school.</w:t>
      </w:r>
    </w:p>
    <w:p w:rsidRPr="00F220A0" w:rsidR="00BD0D94" w:rsidP="00BD0D94" w:rsidRDefault="00BD0D94" w14:paraId="4A00A51C" w14:textId="77777777">
      <w:pPr>
        <w:spacing w:line="360" w:lineRule="auto"/>
        <w:jc w:val="both"/>
        <w:rPr>
          <w:color w:val="FF0000"/>
        </w:rPr>
      </w:pPr>
    </w:p>
    <w:p w:rsidRPr="00F220A0" w:rsidR="00BD0D94" w:rsidP="00BD0D94" w:rsidRDefault="00BD0D94" w14:paraId="15CAF24D" w14:textId="77777777">
      <w:pPr>
        <w:spacing w:line="360" w:lineRule="auto"/>
        <w:jc w:val="both"/>
        <w:rPr>
          <w:color w:val="FF0000"/>
        </w:rPr>
      </w:pPr>
    </w:p>
    <w:p w:rsidRPr="00F220A0" w:rsidR="00BD0D94" w:rsidP="00BD0D94" w:rsidRDefault="00BD0D94" w14:paraId="25BE2042" w14:textId="77777777">
      <w:pPr>
        <w:spacing w:line="360" w:lineRule="auto"/>
        <w:jc w:val="both"/>
        <w:rPr>
          <w:color w:val="FF0000"/>
        </w:rPr>
      </w:pPr>
    </w:p>
    <w:p w:rsidRPr="00F220A0" w:rsidR="00BD0D94" w:rsidP="00BD0D94" w:rsidRDefault="00BD0D94" w14:paraId="09E844DE" w14:textId="77777777">
      <w:pPr>
        <w:jc w:val="both"/>
      </w:pPr>
    </w:p>
    <w:p w:rsidRPr="00F220A0" w:rsidR="00BD0D94" w:rsidP="00BD0D94" w:rsidRDefault="00BD0D94" w14:paraId="2EA6B7AA" w14:textId="77777777">
      <w:pPr>
        <w:pStyle w:val="ListParagraph"/>
        <w:spacing w:line="360" w:lineRule="auto"/>
        <w:jc w:val="both"/>
        <w:rPr>
          <w:b/>
        </w:rPr>
      </w:pPr>
      <w:r w:rsidRPr="00F220A0">
        <w:rPr>
          <w:b/>
        </w:rPr>
        <w:t>Thank you for your valuable time, your feedback is much appreciated.</w:t>
      </w:r>
    </w:p>
    <w:p w:rsidRPr="00F220A0" w:rsidR="00BD0D94" w:rsidP="00BD0D94" w:rsidRDefault="00BD0D94" w14:paraId="4CE0C561" w14:textId="77777777">
      <w:r w:rsidRPr="00F220A0">
        <w:br w:type="page"/>
      </w:r>
    </w:p>
    <w:p w:rsidRPr="00F220A0" w:rsidR="00BD0D94" w:rsidP="00101E43" w:rsidRDefault="00BD0D94" w14:paraId="66010529" w14:textId="77777777">
      <w:pPr>
        <w:jc w:val="center"/>
        <w:rPr>
          <w:b/>
        </w:rPr>
      </w:pPr>
      <w:bookmarkStart w:name="_Toc16705695" w:id="174"/>
      <w:bookmarkStart w:name="_Toc19398813" w:id="175"/>
      <w:r w:rsidRPr="00F220A0">
        <w:rPr>
          <w:b/>
        </w:rPr>
        <w:t>Key Informant Interviews (KIIS): Traders</w:t>
      </w:r>
      <w:bookmarkEnd w:id="174"/>
      <w:bookmarkEnd w:id="175"/>
    </w:p>
    <w:p w:rsidRPr="00F220A0" w:rsidR="00BD0D94" w:rsidP="00BD0D94" w:rsidRDefault="00BD0D94" w14:paraId="502FD773" w14:textId="77777777">
      <w:pPr>
        <w:rPr>
          <w:rFonts w:cstheme="minorHAnsi"/>
          <w:b/>
          <w:sz w:val="20"/>
          <w:szCs w:val="20"/>
        </w:rPr>
      </w:pPr>
      <w:r w:rsidRPr="00F220A0">
        <w:rPr>
          <w:rFonts w:cstheme="minorHAnsi"/>
          <w:b/>
          <w:sz w:val="20"/>
          <w:szCs w:val="20"/>
        </w:rPr>
        <w:t>Name of the Village:</w:t>
      </w:r>
    </w:p>
    <w:p w:rsidRPr="00F220A0" w:rsidR="00BD0D94" w:rsidP="00BD0D94" w:rsidRDefault="00BD0D94" w14:paraId="566943A6" w14:textId="77777777">
      <w:pPr>
        <w:rPr>
          <w:b/>
          <w:sz w:val="20"/>
          <w:szCs w:val="20"/>
        </w:rPr>
      </w:pPr>
      <w:r w:rsidRPr="00F220A0">
        <w:rPr>
          <w:b/>
          <w:sz w:val="20"/>
          <w:szCs w:val="20"/>
        </w:rPr>
        <w:t>Name of the Trader:</w:t>
      </w:r>
    </w:p>
    <w:p w:rsidRPr="00F220A0" w:rsidR="00BD0D94" w:rsidP="00BD0D94" w:rsidRDefault="00BD0D94" w14:paraId="1F550E39" w14:textId="77777777">
      <w:pPr>
        <w:rPr>
          <w:b/>
        </w:rPr>
      </w:pPr>
    </w:p>
    <w:p w:rsidRPr="00F220A0" w:rsidR="00BD0D94" w:rsidP="00BD0D94" w:rsidRDefault="00BD0D94" w14:paraId="1D0F6F29" w14:textId="77777777">
      <w:pPr>
        <w:rPr>
          <w:b/>
        </w:rPr>
      </w:pPr>
      <w:r w:rsidRPr="00F220A0">
        <w:rPr>
          <w:b/>
        </w:rPr>
        <w:t>Introduction</w:t>
      </w:r>
    </w:p>
    <w:p w:rsidRPr="00F220A0" w:rsidR="00BD0D94" w:rsidP="00844674" w:rsidRDefault="00BD0D94" w14:paraId="74283230" w14:textId="77777777">
      <w:pPr>
        <w:pStyle w:val="ListParagraph"/>
        <w:numPr>
          <w:ilvl w:val="0"/>
          <w:numId w:val="41"/>
        </w:numPr>
        <w:spacing w:line="360" w:lineRule="auto"/>
        <w:ind w:left="567"/>
        <w:jc w:val="both"/>
      </w:pPr>
      <w:r w:rsidRPr="00F220A0">
        <w:t>What all commodities do you trade in? Which all market(s) do you usually operate in? Farmers from which all villages usually sell their produce to you? Whom do you usually sell this produce? Do farmers usually add any value (in terms of grading/sorting or packaging) before selling? Do you add value in the produce before selling?</w:t>
      </w:r>
    </w:p>
    <w:p w:rsidRPr="00F220A0" w:rsidR="00BD0D94" w:rsidP="00BD0D94" w:rsidRDefault="00BD0D94" w14:paraId="451A416A" w14:textId="77777777">
      <w:pPr>
        <w:spacing w:after="200" w:line="360" w:lineRule="auto"/>
        <w:ind w:left="426"/>
        <w:jc w:val="both"/>
        <w:rPr>
          <w:color w:val="FF0000"/>
        </w:rPr>
      </w:pPr>
    </w:p>
    <w:p w:rsidRPr="00F220A0" w:rsidR="00BD0D94" w:rsidP="00BD0D94" w:rsidRDefault="00BD0D94" w14:paraId="1B4C6197" w14:textId="77777777">
      <w:pPr>
        <w:spacing w:after="200" w:line="360" w:lineRule="auto"/>
        <w:ind w:left="426"/>
        <w:jc w:val="both"/>
        <w:rPr>
          <w:color w:val="FF0000"/>
        </w:rPr>
      </w:pPr>
    </w:p>
    <w:p w:rsidRPr="00F220A0" w:rsidR="00BD0D94" w:rsidP="00844674" w:rsidRDefault="00BD0D94" w14:paraId="5C48AEC7" w14:textId="761F0A73">
      <w:pPr>
        <w:pStyle w:val="ListParagraph"/>
        <w:numPr>
          <w:ilvl w:val="0"/>
          <w:numId w:val="41"/>
        </w:numPr>
        <w:spacing w:line="360" w:lineRule="auto"/>
        <w:ind w:left="426"/>
        <w:jc w:val="both"/>
        <w:rPr>
          <w:color w:val="000000" w:themeColor="text1"/>
        </w:rPr>
      </w:pPr>
      <w:r w:rsidRPr="00F220A0">
        <w:rPr>
          <w:color w:val="000000" w:themeColor="text1"/>
        </w:rPr>
        <w:t xml:space="preserve">Are you aware of LRP </w:t>
      </w:r>
      <w:r w:rsidRPr="00F220A0" w:rsidR="00317A86">
        <w:rPr>
          <w:color w:val="000000" w:themeColor="text1"/>
        </w:rPr>
        <w:t xml:space="preserve">program </w:t>
      </w:r>
      <w:r w:rsidRPr="00F220A0">
        <w:rPr>
          <w:color w:val="000000" w:themeColor="text1"/>
        </w:rPr>
        <w:t xml:space="preserve">implemented in Nalae district? What all do you know about the </w:t>
      </w:r>
      <w:r w:rsidRPr="00F220A0" w:rsidR="005D3784">
        <w:rPr>
          <w:color w:val="000000" w:themeColor="text1"/>
        </w:rPr>
        <w:t>program?</w:t>
      </w:r>
      <w:r w:rsidRPr="00F220A0">
        <w:rPr>
          <w:color w:val="000000" w:themeColor="text1"/>
        </w:rPr>
        <w:t xml:space="preserve"> Have you been approached by the </w:t>
      </w:r>
      <w:r w:rsidRPr="00F220A0" w:rsidR="00317A86">
        <w:rPr>
          <w:color w:val="000000" w:themeColor="text1"/>
        </w:rPr>
        <w:t xml:space="preserve">program </w:t>
      </w:r>
      <w:r w:rsidRPr="00F220A0">
        <w:rPr>
          <w:color w:val="000000" w:themeColor="text1"/>
        </w:rPr>
        <w:t xml:space="preserve">team – was this followed by any form of training under the </w:t>
      </w:r>
      <w:r w:rsidRPr="00F220A0" w:rsidR="005D3784">
        <w:rPr>
          <w:color w:val="000000" w:themeColor="text1"/>
        </w:rPr>
        <w:t>program?</w:t>
      </w:r>
      <w:r w:rsidRPr="00F220A0">
        <w:rPr>
          <w:color w:val="000000" w:themeColor="text1"/>
        </w:rPr>
        <w:t xml:space="preserve"> What all have you been trained on? How many traders were trained? What is the nature of your involvement envisaged under the </w:t>
      </w:r>
      <w:r w:rsidRPr="00F220A0" w:rsidR="005D3784">
        <w:rPr>
          <w:color w:val="000000" w:themeColor="text1"/>
        </w:rPr>
        <w:t>program?</w:t>
      </w:r>
      <w:r w:rsidRPr="00F220A0">
        <w:rPr>
          <w:color w:val="000000" w:themeColor="text1"/>
        </w:rPr>
        <w:t xml:space="preserve"> To what extent has this been realised in the last two years?</w:t>
      </w:r>
    </w:p>
    <w:p w:rsidRPr="00F220A0" w:rsidR="00BD0D94" w:rsidP="00BD0D94" w:rsidRDefault="00BD0D94" w14:paraId="6B65E8B9" w14:textId="77777777">
      <w:pPr>
        <w:spacing w:after="200" w:line="360" w:lineRule="auto"/>
        <w:ind w:left="426"/>
        <w:jc w:val="both"/>
        <w:rPr>
          <w:color w:val="FF0000"/>
        </w:rPr>
      </w:pPr>
    </w:p>
    <w:p w:rsidRPr="00F220A0" w:rsidR="00BD0D94" w:rsidP="00BD0D94" w:rsidRDefault="00BD0D94" w14:paraId="3F9DF8A5" w14:textId="77777777">
      <w:pPr>
        <w:spacing w:after="200" w:line="360" w:lineRule="auto"/>
        <w:ind w:left="426"/>
        <w:jc w:val="both"/>
        <w:rPr>
          <w:color w:val="FF0000"/>
        </w:rPr>
      </w:pPr>
    </w:p>
    <w:p w:rsidRPr="00F220A0" w:rsidR="00BD0D94" w:rsidP="00844674" w:rsidRDefault="00BD0D94" w14:paraId="2A589A19" w14:textId="77777777">
      <w:pPr>
        <w:pStyle w:val="ListParagraph"/>
        <w:numPr>
          <w:ilvl w:val="0"/>
          <w:numId w:val="41"/>
        </w:numPr>
        <w:spacing w:line="360" w:lineRule="auto"/>
        <w:ind w:left="426"/>
        <w:jc w:val="both"/>
      </w:pPr>
      <w:r w:rsidRPr="00F220A0">
        <w:t>Do you see any increase in the quantum of business from village ______ in the last two years? What all commodities have the farmers from the village usually sell? Do you meet these farmers in the market or come to the village to buy their produce? Is there any other benefit provided to the farmers from this village? Are there any more traders who usually buy from farmers of this village? How many other LRP villages do you cover?</w:t>
      </w:r>
    </w:p>
    <w:p w:rsidRPr="00F220A0" w:rsidR="00BD0D94" w:rsidP="00BD0D94" w:rsidRDefault="00BD0D94" w14:paraId="241C87DA" w14:textId="77777777">
      <w:pPr>
        <w:spacing w:after="200" w:line="360" w:lineRule="auto"/>
        <w:ind w:left="426"/>
        <w:jc w:val="both"/>
        <w:rPr>
          <w:color w:val="FF0000"/>
        </w:rPr>
      </w:pPr>
    </w:p>
    <w:p w:rsidRPr="00F220A0" w:rsidR="00BD0D94" w:rsidP="00BD0D94" w:rsidRDefault="00BD0D94" w14:paraId="759476B5" w14:textId="77777777">
      <w:pPr>
        <w:spacing w:after="200" w:line="360" w:lineRule="auto"/>
        <w:ind w:left="426"/>
        <w:jc w:val="both"/>
        <w:rPr>
          <w:color w:val="FF0000"/>
        </w:rPr>
      </w:pPr>
    </w:p>
    <w:p w:rsidRPr="00F220A0" w:rsidR="00BD0D94" w:rsidP="00844674" w:rsidRDefault="00BD0D94" w14:paraId="5B9AE6A7" w14:textId="77777777">
      <w:pPr>
        <w:pStyle w:val="ListParagraph"/>
        <w:numPr>
          <w:ilvl w:val="0"/>
          <w:numId w:val="41"/>
        </w:numPr>
        <w:spacing w:after="160" w:line="360" w:lineRule="auto"/>
        <w:ind w:left="426"/>
        <w:jc w:val="both"/>
      </w:pPr>
      <w:r w:rsidRPr="00F220A0">
        <w:t xml:space="preserve">To what extent do you think the farmers sell you vegetables which are in demand in the market? Do you provide any inputs to these farmers with respect to the nature of vegetables to be grown, based on prevalent prices and demand in the market? </w:t>
      </w:r>
    </w:p>
    <w:p w:rsidRPr="00F220A0" w:rsidR="00BD0D94" w:rsidP="00BD0D94" w:rsidRDefault="00BD0D94" w14:paraId="608F79E5" w14:textId="77777777">
      <w:pPr>
        <w:spacing w:line="360" w:lineRule="auto"/>
        <w:ind w:left="426"/>
        <w:jc w:val="both"/>
        <w:rPr>
          <w:color w:val="FF0000"/>
        </w:rPr>
      </w:pPr>
    </w:p>
    <w:p w:rsidRPr="00F220A0" w:rsidR="00BD0D94" w:rsidP="00BD0D94" w:rsidRDefault="00BD0D94" w14:paraId="7B442F3D" w14:textId="77777777">
      <w:pPr>
        <w:spacing w:line="360" w:lineRule="auto"/>
        <w:ind w:left="426"/>
        <w:jc w:val="both"/>
        <w:rPr>
          <w:color w:val="FF0000"/>
        </w:rPr>
      </w:pPr>
    </w:p>
    <w:p w:rsidRPr="00F220A0" w:rsidR="00BD0D94" w:rsidP="00844674" w:rsidRDefault="00BD0D94" w14:paraId="01D52A54" w14:textId="77777777">
      <w:pPr>
        <w:pStyle w:val="ListParagraph"/>
        <w:numPr>
          <w:ilvl w:val="0"/>
          <w:numId w:val="41"/>
        </w:numPr>
        <w:spacing w:after="160" w:line="360" w:lineRule="auto"/>
        <w:ind w:left="426"/>
        <w:jc w:val="both"/>
      </w:pPr>
      <w:r w:rsidRPr="00F220A0">
        <w:t xml:space="preserve">Have there been instances where all farmers from this village sold same type(s) of vegetables to you? Have there been instances of wastages on account of low demand/high supply? What steps can the farmers take to mitigate risks of low demand/high supply? </w:t>
      </w:r>
    </w:p>
    <w:p w:rsidRPr="00F220A0" w:rsidR="00BD0D94" w:rsidP="00BD0D94" w:rsidRDefault="00BD0D94" w14:paraId="69C59308" w14:textId="77777777">
      <w:pPr>
        <w:pStyle w:val="ListParagraph"/>
        <w:spacing w:line="360" w:lineRule="auto"/>
        <w:ind w:left="426"/>
        <w:jc w:val="both"/>
      </w:pPr>
    </w:p>
    <w:p w:rsidRPr="00F220A0" w:rsidR="00BD0D94" w:rsidP="00BD0D94" w:rsidRDefault="00BD0D94" w14:paraId="5BA694CA" w14:textId="77777777">
      <w:pPr>
        <w:pStyle w:val="ListParagraph"/>
        <w:spacing w:line="360" w:lineRule="auto"/>
        <w:ind w:left="426"/>
        <w:jc w:val="both"/>
      </w:pPr>
    </w:p>
    <w:p w:rsidRPr="00F220A0" w:rsidR="00BD0D94" w:rsidP="00BD0D94" w:rsidRDefault="00BD0D94" w14:paraId="20A6F608" w14:textId="77777777">
      <w:pPr>
        <w:pStyle w:val="ListParagraph"/>
        <w:spacing w:line="360" w:lineRule="auto"/>
        <w:ind w:left="426"/>
        <w:jc w:val="both"/>
      </w:pPr>
    </w:p>
    <w:p w:rsidRPr="00F220A0" w:rsidR="00BD0D94" w:rsidP="00844674" w:rsidRDefault="00BD0D94" w14:paraId="403952EB" w14:textId="77777777">
      <w:pPr>
        <w:pStyle w:val="ListParagraph"/>
        <w:numPr>
          <w:ilvl w:val="0"/>
          <w:numId w:val="41"/>
        </w:numPr>
        <w:spacing w:after="160" w:line="360" w:lineRule="auto"/>
        <w:ind w:left="426"/>
        <w:jc w:val="both"/>
      </w:pPr>
      <w:r w:rsidRPr="00F220A0">
        <w:t>Have there been instances when farmers from this village did not produce and sell vegetables that were in extremely high demand/low supply? Why weren’t the farmers from this village unable to match the demand? What factors, according to you, resulted in low production despite high demand and prices in the market? What steps can the farmers take in such situations to make the most of high demand?</w:t>
      </w:r>
    </w:p>
    <w:p w:rsidRPr="00F220A0" w:rsidR="00BD0D94" w:rsidP="00BD0D94" w:rsidRDefault="00BD0D94" w14:paraId="722EDC2E" w14:textId="77777777">
      <w:pPr>
        <w:pStyle w:val="ListParagraph"/>
        <w:spacing w:line="360" w:lineRule="auto"/>
        <w:ind w:left="426"/>
        <w:jc w:val="both"/>
      </w:pPr>
    </w:p>
    <w:p w:rsidRPr="00F220A0" w:rsidR="00BD0D94" w:rsidP="00BD0D94" w:rsidRDefault="00BD0D94" w14:paraId="0AC1D69D" w14:textId="77777777">
      <w:pPr>
        <w:pStyle w:val="ListParagraph"/>
        <w:spacing w:line="360" w:lineRule="auto"/>
        <w:ind w:left="426"/>
        <w:jc w:val="both"/>
      </w:pPr>
    </w:p>
    <w:p w:rsidRPr="00F220A0" w:rsidR="00BD0D94" w:rsidP="00BD0D94" w:rsidRDefault="00BD0D94" w14:paraId="4952E8ED" w14:textId="77777777">
      <w:pPr>
        <w:pStyle w:val="ListParagraph"/>
        <w:spacing w:line="360" w:lineRule="auto"/>
        <w:ind w:left="426"/>
        <w:jc w:val="both"/>
      </w:pPr>
    </w:p>
    <w:p w:rsidRPr="00F220A0" w:rsidR="00BD0D94" w:rsidP="00844674" w:rsidRDefault="00BD0D94" w14:paraId="0CBEA62A" w14:textId="77777777">
      <w:pPr>
        <w:pStyle w:val="ListParagraph"/>
        <w:numPr>
          <w:ilvl w:val="0"/>
          <w:numId w:val="41"/>
        </w:numPr>
        <w:spacing w:after="160" w:line="360" w:lineRule="auto"/>
        <w:ind w:left="426"/>
        <w:jc w:val="both"/>
      </w:pPr>
      <w:r w:rsidRPr="00F220A0">
        <w:t>Who, do you think, influences farmers to grow the type of vegetables they grow? Can this be changed to keep the produce in accordance with prevalent demand and prices? What role can you play in influencing farmers? What other considerations need to be taken into account by farmers in order to increase their income and reduce wastage?</w:t>
      </w:r>
    </w:p>
    <w:p w:rsidRPr="00F220A0" w:rsidR="00BD0D94" w:rsidP="00BD0D94" w:rsidRDefault="00BD0D94" w14:paraId="08F9597A" w14:textId="77777777">
      <w:pPr>
        <w:pStyle w:val="ListParagraph"/>
        <w:spacing w:line="360" w:lineRule="auto"/>
        <w:ind w:left="426"/>
        <w:jc w:val="both"/>
      </w:pPr>
    </w:p>
    <w:p w:rsidRPr="00F220A0" w:rsidR="00BD0D94" w:rsidP="00BD0D94" w:rsidRDefault="00BD0D94" w14:paraId="60EA43FB" w14:textId="77777777">
      <w:pPr>
        <w:pStyle w:val="ListParagraph"/>
        <w:spacing w:line="360" w:lineRule="auto"/>
        <w:ind w:left="426"/>
        <w:jc w:val="both"/>
      </w:pPr>
    </w:p>
    <w:p w:rsidRPr="00F220A0" w:rsidR="00BD0D94" w:rsidP="00BD0D94" w:rsidRDefault="00BD0D94" w14:paraId="163EE9E6" w14:textId="77777777">
      <w:pPr>
        <w:pStyle w:val="ListParagraph"/>
        <w:spacing w:line="360" w:lineRule="auto"/>
        <w:ind w:left="426"/>
        <w:jc w:val="both"/>
      </w:pPr>
    </w:p>
    <w:p w:rsidRPr="00F220A0" w:rsidR="00BD0D94" w:rsidP="00BD0D94" w:rsidRDefault="00BD0D94" w14:paraId="069FDDBF" w14:textId="77777777">
      <w:pPr>
        <w:spacing w:line="360" w:lineRule="auto"/>
        <w:jc w:val="both"/>
        <w:rPr>
          <w:color w:val="FF0000"/>
        </w:rPr>
      </w:pPr>
    </w:p>
    <w:p w:rsidRPr="00F220A0" w:rsidR="00BD0D94" w:rsidP="00BD0D94" w:rsidRDefault="00BD0D94" w14:paraId="3E0A9CE9" w14:textId="77777777">
      <w:pPr>
        <w:pStyle w:val="ListParagraph"/>
        <w:spacing w:line="360" w:lineRule="auto"/>
        <w:jc w:val="both"/>
        <w:rPr>
          <w:b/>
        </w:rPr>
      </w:pPr>
      <w:r w:rsidRPr="00F220A0">
        <w:rPr>
          <w:b/>
        </w:rPr>
        <w:t>Thank you for your valuable time, your feedback is much appreciated.</w:t>
      </w:r>
    </w:p>
    <w:p w:rsidRPr="00F220A0" w:rsidR="00BD0D94" w:rsidP="00BD0D94" w:rsidRDefault="00BD0D94" w14:paraId="38327D26" w14:textId="77777777">
      <w:pPr>
        <w:rPr>
          <w:b/>
        </w:rPr>
      </w:pPr>
      <w:r w:rsidRPr="00F220A0">
        <w:rPr>
          <w:b/>
        </w:rPr>
        <w:br w:type="page"/>
      </w:r>
    </w:p>
    <w:p w:rsidRPr="00F220A0" w:rsidR="00BD0D94" w:rsidP="00101E43" w:rsidRDefault="00BD0D94" w14:paraId="03F7E0DE" w14:textId="77777777">
      <w:pPr>
        <w:jc w:val="center"/>
        <w:rPr>
          <w:b/>
        </w:rPr>
      </w:pPr>
      <w:bookmarkStart w:name="_Hlk15551554" w:id="176"/>
      <w:bookmarkStart w:name="_Toc19398814" w:id="177"/>
      <w:bookmarkStart w:name="_Hlk15661805" w:id="178"/>
      <w:bookmarkStart w:name="_Toc16705697" w:id="179"/>
      <w:r w:rsidRPr="00F220A0">
        <w:rPr>
          <w:b/>
        </w:rPr>
        <w:t xml:space="preserve">Key Informant Interviews (KIIS) With </w:t>
      </w:r>
      <w:bookmarkEnd w:id="176"/>
      <w:r w:rsidRPr="00F220A0">
        <w:rPr>
          <w:b/>
        </w:rPr>
        <w:t>Provincial Agriculture and Forestry Office (PAFO)</w:t>
      </w:r>
      <w:bookmarkEnd w:id="177"/>
    </w:p>
    <w:tbl>
      <w:tblPr>
        <w:tblW w:w="0" w:type="auto"/>
        <w:tblLook w:val="04A0" w:firstRow="1" w:lastRow="0" w:firstColumn="1" w:lastColumn="0" w:noHBand="0" w:noVBand="1"/>
      </w:tblPr>
      <w:tblGrid>
        <w:gridCol w:w="3256"/>
        <w:gridCol w:w="5760"/>
      </w:tblGrid>
      <w:tr w:rsidRPr="00F220A0" w:rsidR="00BD0D94" w:rsidTr="00D47469" w14:paraId="1A72354C" w14:textId="77777777">
        <w:tc>
          <w:tcPr>
            <w:tcW w:w="3256" w:type="dxa"/>
          </w:tcPr>
          <w:p w:rsidRPr="00F220A0" w:rsidR="00BD0D94" w:rsidP="00D47469" w:rsidRDefault="00BD0D94" w14:paraId="577A51C1" w14:textId="77777777">
            <w:pPr>
              <w:spacing w:after="0"/>
              <w:rPr>
                <w:rFonts w:cstheme="minorHAnsi"/>
                <w:b/>
                <w:sz w:val="18"/>
                <w:szCs w:val="18"/>
              </w:rPr>
            </w:pPr>
            <w:bookmarkStart w:name="_Hlk15661820" w:id="180"/>
            <w:bookmarkEnd w:id="178"/>
            <w:r w:rsidRPr="00F220A0">
              <w:rPr>
                <w:rFonts w:cstheme="minorHAnsi"/>
                <w:b/>
                <w:sz w:val="18"/>
                <w:szCs w:val="18"/>
              </w:rPr>
              <w:t>Name of the Official:</w:t>
            </w:r>
          </w:p>
        </w:tc>
        <w:tc>
          <w:tcPr>
            <w:tcW w:w="5760" w:type="dxa"/>
          </w:tcPr>
          <w:p w:rsidRPr="00F220A0" w:rsidR="00BD0D94" w:rsidP="00D47469" w:rsidRDefault="00BD0D94" w14:paraId="0A9F404B" w14:textId="77777777">
            <w:pPr>
              <w:spacing w:after="0"/>
              <w:rPr>
                <w:sz w:val="18"/>
                <w:szCs w:val="18"/>
                <w:lang w:val="en-US"/>
              </w:rPr>
            </w:pPr>
          </w:p>
        </w:tc>
      </w:tr>
      <w:tr w:rsidRPr="00F220A0" w:rsidR="00BD0D94" w:rsidTr="00D47469" w14:paraId="2E22D395" w14:textId="77777777">
        <w:tc>
          <w:tcPr>
            <w:tcW w:w="3256" w:type="dxa"/>
          </w:tcPr>
          <w:p w:rsidRPr="00F220A0" w:rsidR="00BD0D94" w:rsidP="00D47469" w:rsidRDefault="00BD0D94" w14:paraId="2A7352FE" w14:textId="77777777">
            <w:pPr>
              <w:spacing w:after="0"/>
              <w:rPr>
                <w:b/>
                <w:sz w:val="18"/>
                <w:szCs w:val="18"/>
              </w:rPr>
            </w:pPr>
            <w:r w:rsidRPr="00F220A0">
              <w:rPr>
                <w:b/>
                <w:sz w:val="18"/>
                <w:szCs w:val="18"/>
              </w:rPr>
              <w:t>Designation:</w:t>
            </w:r>
          </w:p>
        </w:tc>
        <w:tc>
          <w:tcPr>
            <w:tcW w:w="5760" w:type="dxa"/>
          </w:tcPr>
          <w:p w:rsidRPr="00F220A0" w:rsidR="00BD0D94" w:rsidP="00D47469" w:rsidRDefault="00BD0D94" w14:paraId="25439E76" w14:textId="77777777">
            <w:pPr>
              <w:spacing w:after="0"/>
              <w:rPr>
                <w:sz w:val="18"/>
                <w:szCs w:val="18"/>
                <w:lang w:val="en-US"/>
              </w:rPr>
            </w:pPr>
          </w:p>
        </w:tc>
      </w:tr>
      <w:tr w:rsidRPr="00F220A0" w:rsidR="00BD0D94" w:rsidTr="00D47469" w14:paraId="189EE3BD" w14:textId="77777777">
        <w:tc>
          <w:tcPr>
            <w:tcW w:w="3256" w:type="dxa"/>
          </w:tcPr>
          <w:p w:rsidRPr="00F220A0" w:rsidR="00BD0D94" w:rsidP="00D47469" w:rsidRDefault="00BD0D94" w14:paraId="091BD63F" w14:textId="77777777">
            <w:pPr>
              <w:spacing w:after="0"/>
              <w:rPr>
                <w:sz w:val="18"/>
                <w:szCs w:val="18"/>
                <w:lang w:val="en-US"/>
              </w:rPr>
            </w:pPr>
            <w:r w:rsidRPr="00F220A0">
              <w:rPr>
                <w:b/>
                <w:sz w:val="18"/>
                <w:szCs w:val="18"/>
              </w:rPr>
              <w:t>Date of Joining:</w:t>
            </w:r>
          </w:p>
        </w:tc>
        <w:tc>
          <w:tcPr>
            <w:tcW w:w="5760" w:type="dxa"/>
          </w:tcPr>
          <w:p w:rsidRPr="00F220A0" w:rsidR="00BD0D94" w:rsidP="00D47469" w:rsidRDefault="00BD0D94" w14:paraId="0BF6DD92" w14:textId="77777777">
            <w:pPr>
              <w:spacing w:after="0"/>
              <w:rPr>
                <w:sz w:val="18"/>
                <w:szCs w:val="18"/>
                <w:lang w:val="en-US"/>
              </w:rPr>
            </w:pPr>
          </w:p>
        </w:tc>
      </w:tr>
      <w:tr w:rsidRPr="00F220A0" w:rsidR="00BD0D94" w:rsidTr="00D47469" w14:paraId="43E0B002" w14:textId="77777777">
        <w:tc>
          <w:tcPr>
            <w:tcW w:w="3256" w:type="dxa"/>
          </w:tcPr>
          <w:p w:rsidRPr="00F220A0" w:rsidR="00BD0D94" w:rsidP="00D47469" w:rsidRDefault="00BD0D94" w14:paraId="229377E5" w14:textId="77777777">
            <w:pPr>
              <w:spacing w:after="0"/>
              <w:rPr>
                <w:b/>
                <w:sz w:val="18"/>
                <w:szCs w:val="18"/>
              </w:rPr>
            </w:pPr>
            <w:r w:rsidRPr="00F220A0">
              <w:rPr>
                <w:b/>
                <w:sz w:val="18"/>
                <w:szCs w:val="18"/>
              </w:rPr>
              <w:t>Date of Interview:</w:t>
            </w:r>
          </w:p>
        </w:tc>
        <w:tc>
          <w:tcPr>
            <w:tcW w:w="5760" w:type="dxa"/>
          </w:tcPr>
          <w:p w:rsidRPr="00F220A0" w:rsidR="00BD0D94" w:rsidP="00D47469" w:rsidRDefault="00BD0D94" w14:paraId="0E6B4271" w14:textId="77777777">
            <w:pPr>
              <w:spacing w:after="0"/>
              <w:rPr>
                <w:sz w:val="18"/>
                <w:szCs w:val="18"/>
                <w:lang w:val="en-US"/>
              </w:rPr>
            </w:pPr>
          </w:p>
        </w:tc>
      </w:tr>
      <w:bookmarkEnd w:id="180"/>
    </w:tbl>
    <w:p w:rsidRPr="00F220A0" w:rsidR="00BD0D94" w:rsidP="00BD0D94" w:rsidRDefault="00BD0D94" w14:paraId="1DCD1718" w14:textId="77777777">
      <w:pPr>
        <w:jc w:val="both"/>
      </w:pPr>
    </w:p>
    <w:p w:rsidRPr="00F220A0" w:rsidR="00BD0D94" w:rsidP="00844674" w:rsidRDefault="00BD0D94" w14:paraId="5FFBA971" w14:textId="7ED074C3">
      <w:pPr>
        <w:pStyle w:val="ListParagraph"/>
        <w:numPr>
          <w:ilvl w:val="0"/>
          <w:numId w:val="40"/>
        </w:numPr>
        <w:spacing w:after="160" w:line="259" w:lineRule="auto"/>
        <w:ind w:left="360"/>
        <w:jc w:val="both"/>
      </w:pPr>
      <w:bookmarkStart w:name="_Hlk15661930" w:id="181"/>
      <w:r w:rsidRPr="00F220A0">
        <w:t xml:space="preserve">Since when are you associated with LRP </w:t>
      </w:r>
      <w:r w:rsidRPr="00F220A0" w:rsidR="005D3784">
        <w:t>program?</w:t>
      </w:r>
      <w:r w:rsidRPr="00F220A0">
        <w:t xml:space="preserve"> What are the roles and responsibilities of the department under the </w:t>
      </w:r>
      <w:r w:rsidRPr="00F220A0" w:rsidR="00317A86">
        <w:t xml:space="preserve">program </w:t>
      </w:r>
      <w:r w:rsidRPr="00F220A0">
        <w:rPr>
          <w:i/>
          <w:iCs/>
          <w:lang w:val="en-US"/>
        </w:rPr>
        <w:t xml:space="preserve">(indicative list: partnering and liaising for implementation of </w:t>
      </w:r>
      <w:r w:rsidRPr="00F220A0" w:rsidR="00317A86">
        <w:rPr>
          <w:i/>
          <w:iCs/>
          <w:lang w:val="en-US"/>
        </w:rPr>
        <w:t xml:space="preserve">program </w:t>
      </w:r>
      <w:r w:rsidRPr="00F220A0">
        <w:rPr>
          <w:i/>
          <w:iCs/>
          <w:lang w:val="en-US"/>
        </w:rPr>
        <w:t xml:space="preserve">activities, support and mobilization of local communities, organizing training </w:t>
      </w:r>
      <w:r w:rsidRPr="00F220A0" w:rsidR="005D3784">
        <w:rPr>
          <w:i/>
          <w:iCs/>
          <w:lang w:val="en-US"/>
        </w:rPr>
        <w:t>program,</w:t>
      </w:r>
      <w:r w:rsidRPr="00F220A0">
        <w:rPr>
          <w:i/>
          <w:iCs/>
          <w:lang w:val="en-US"/>
        </w:rPr>
        <w:t xml:space="preserve"> developing training modules, monitoring of </w:t>
      </w:r>
      <w:r w:rsidRPr="00F220A0" w:rsidR="00317A86">
        <w:rPr>
          <w:i/>
          <w:iCs/>
          <w:lang w:val="en-US"/>
        </w:rPr>
        <w:t xml:space="preserve">program </w:t>
      </w:r>
      <w:r w:rsidRPr="00F220A0">
        <w:rPr>
          <w:i/>
          <w:iCs/>
          <w:lang w:val="en-US"/>
        </w:rPr>
        <w:t xml:space="preserve">activities, planning and implementation of project activities, </w:t>
      </w:r>
      <w:r w:rsidRPr="00F220A0">
        <w:rPr>
          <w:i/>
          <w:iCs/>
        </w:rPr>
        <w:t>procurement of agricultural tools and seeds)</w:t>
      </w:r>
      <w:r w:rsidRPr="00F220A0">
        <w:t xml:space="preserve">? What are your duties related to the </w:t>
      </w:r>
      <w:r w:rsidRPr="00F220A0" w:rsidR="005D3784">
        <w:t>program?</w:t>
      </w:r>
    </w:p>
    <w:p w:rsidRPr="00F220A0" w:rsidR="00BD0D94" w:rsidP="00BD0D94" w:rsidRDefault="00BD0D94" w14:paraId="54A036F5" w14:textId="77777777">
      <w:pPr>
        <w:pStyle w:val="ListParagraph"/>
        <w:ind w:left="360"/>
        <w:jc w:val="both"/>
      </w:pPr>
    </w:p>
    <w:p w:rsidRPr="00F220A0" w:rsidR="00BD0D94" w:rsidP="00BD0D94" w:rsidRDefault="00BD0D94" w14:paraId="216925DB" w14:textId="77777777">
      <w:pPr>
        <w:pStyle w:val="ListParagraph"/>
        <w:ind w:left="360"/>
        <w:jc w:val="both"/>
      </w:pPr>
    </w:p>
    <w:p w:rsidRPr="00F220A0" w:rsidR="00BD0D94" w:rsidP="00BD0D94" w:rsidRDefault="00BD0D94" w14:paraId="59DDF5A9" w14:textId="77777777">
      <w:pPr>
        <w:pStyle w:val="ListParagraph"/>
        <w:ind w:left="360"/>
        <w:jc w:val="both"/>
      </w:pPr>
    </w:p>
    <w:p w:rsidRPr="00F220A0" w:rsidR="00BD0D94" w:rsidP="00BD0D94" w:rsidRDefault="00BD0D94" w14:paraId="33262997" w14:textId="77777777">
      <w:pPr>
        <w:pStyle w:val="ListParagraph"/>
        <w:ind w:left="360"/>
        <w:jc w:val="both"/>
      </w:pPr>
    </w:p>
    <w:p w:rsidRPr="00F220A0" w:rsidR="00BD0D94" w:rsidP="00844674" w:rsidRDefault="00BD0D94" w14:paraId="5A164D7C" w14:textId="3FBD3118">
      <w:pPr>
        <w:pStyle w:val="ListParagraph"/>
        <w:numPr>
          <w:ilvl w:val="0"/>
          <w:numId w:val="40"/>
        </w:numPr>
        <w:spacing w:after="160" w:line="259" w:lineRule="auto"/>
        <w:ind w:left="360"/>
        <w:jc w:val="both"/>
      </w:pPr>
      <w:r w:rsidRPr="00F220A0">
        <w:t xml:space="preserve">How are the </w:t>
      </w:r>
      <w:r w:rsidRPr="00F220A0" w:rsidR="00317A86">
        <w:t xml:space="preserve">program </w:t>
      </w:r>
      <w:r w:rsidRPr="00F220A0">
        <w:t xml:space="preserve">objectives aligned with the objectives of the department priorities? Did government make (or plans to make) any policy changes related to nutrition or agriculture which might be directly or indirectly linked to the LRP </w:t>
      </w:r>
      <w:r w:rsidRPr="00F220A0" w:rsidR="005D3784">
        <w:t>program?</w:t>
      </w:r>
    </w:p>
    <w:p w:rsidRPr="00F220A0" w:rsidR="00BD0D94" w:rsidP="00BD0D94" w:rsidRDefault="00BD0D94" w14:paraId="24A780C4" w14:textId="77777777">
      <w:pPr>
        <w:pStyle w:val="ListParagraph"/>
        <w:ind w:left="360"/>
        <w:jc w:val="both"/>
      </w:pPr>
    </w:p>
    <w:p w:rsidRPr="00F220A0" w:rsidR="00BD0D94" w:rsidP="00BD0D94" w:rsidRDefault="00BD0D94" w14:paraId="49039633" w14:textId="77777777">
      <w:pPr>
        <w:pStyle w:val="ListParagraph"/>
        <w:ind w:left="360"/>
        <w:jc w:val="both"/>
      </w:pPr>
    </w:p>
    <w:p w:rsidRPr="00F220A0" w:rsidR="00BD0D94" w:rsidP="00BD0D94" w:rsidRDefault="00BD0D94" w14:paraId="29A608CE" w14:textId="77777777">
      <w:pPr>
        <w:pStyle w:val="ListParagraph"/>
        <w:ind w:left="360"/>
        <w:jc w:val="both"/>
      </w:pPr>
    </w:p>
    <w:p w:rsidRPr="00F220A0" w:rsidR="00BD0D94" w:rsidP="00BD0D94" w:rsidRDefault="00BD0D94" w14:paraId="61AC9E5A" w14:textId="77777777">
      <w:pPr>
        <w:pStyle w:val="ListParagraph"/>
        <w:ind w:left="360"/>
        <w:jc w:val="both"/>
      </w:pPr>
    </w:p>
    <w:p w:rsidRPr="00F220A0" w:rsidR="00BD0D94" w:rsidP="00BD0D94" w:rsidRDefault="00BD0D94" w14:paraId="3643C288" w14:textId="77777777">
      <w:pPr>
        <w:pStyle w:val="ListParagraph"/>
        <w:ind w:left="360"/>
        <w:jc w:val="both"/>
      </w:pPr>
    </w:p>
    <w:p w:rsidRPr="00F220A0" w:rsidR="00BD0D94" w:rsidP="00844674" w:rsidRDefault="00BD0D94" w14:paraId="608A9B18" w14:textId="77777777">
      <w:pPr>
        <w:pStyle w:val="ListParagraph"/>
        <w:numPr>
          <w:ilvl w:val="0"/>
          <w:numId w:val="40"/>
        </w:numPr>
        <w:spacing w:after="160" w:line="259" w:lineRule="auto"/>
        <w:ind w:left="360"/>
        <w:jc w:val="both"/>
      </w:pPr>
      <w:r w:rsidRPr="00F220A0">
        <w:t xml:space="preserve">How is Nalae district different from other areas of the country in terms of nutrition and agriculture status? (Status, challenges, terrain, ethnicity etc.). </w:t>
      </w:r>
    </w:p>
    <w:p w:rsidRPr="00F220A0" w:rsidR="00BD0D94" w:rsidP="00BD0D94" w:rsidRDefault="00BD0D94" w14:paraId="406CD0B2" w14:textId="77777777">
      <w:pPr>
        <w:pStyle w:val="ListParagraph"/>
        <w:ind w:left="360"/>
        <w:jc w:val="both"/>
      </w:pPr>
    </w:p>
    <w:p w:rsidRPr="00F220A0" w:rsidR="00BD0D94" w:rsidP="00BD0D94" w:rsidRDefault="00BD0D94" w14:paraId="298F0280" w14:textId="77777777">
      <w:pPr>
        <w:pStyle w:val="ListParagraph"/>
        <w:ind w:left="360"/>
        <w:jc w:val="both"/>
      </w:pPr>
    </w:p>
    <w:p w:rsidRPr="00F220A0" w:rsidR="00BD0D94" w:rsidP="00BD0D94" w:rsidRDefault="00BD0D94" w14:paraId="6E5FA710" w14:textId="77777777">
      <w:pPr>
        <w:pStyle w:val="ListParagraph"/>
        <w:ind w:left="360"/>
        <w:jc w:val="both"/>
      </w:pPr>
    </w:p>
    <w:p w:rsidRPr="00F220A0" w:rsidR="00BD0D94" w:rsidP="00BD0D94" w:rsidRDefault="00BD0D94" w14:paraId="6699045A" w14:textId="77777777">
      <w:pPr>
        <w:pStyle w:val="ListParagraph"/>
        <w:ind w:left="360"/>
        <w:jc w:val="both"/>
      </w:pPr>
    </w:p>
    <w:p w:rsidRPr="00F220A0" w:rsidR="00BD0D94" w:rsidP="00BD0D94" w:rsidRDefault="00BD0D94" w14:paraId="1748CE22" w14:textId="77777777">
      <w:pPr>
        <w:pStyle w:val="ListParagraph"/>
        <w:ind w:left="360"/>
        <w:jc w:val="both"/>
      </w:pPr>
    </w:p>
    <w:p w:rsidRPr="00F220A0" w:rsidR="00BD0D94" w:rsidP="00BD0D94" w:rsidRDefault="00BD0D94" w14:paraId="5F18B53B" w14:textId="77777777">
      <w:pPr>
        <w:pStyle w:val="ListParagraph"/>
        <w:ind w:left="360"/>
        <w:jc w:val="both"/>
      </w:pPr>
    </w:p>
    <w:p w:rsidRPr="00F220A0" w:rsidR="00BD0D94" w:rsidP="00844674" w:rsidRDefault="00BD0D94" w14:paraId="51ED9231" w14:textId="470A7310">
      <w:pPr>
        <w:pStyle w:val="ListParagraph"/>
        <w:numPr>
          <w:ilvl w:val="0"/>
          <w:numId w:val="40"/>
        </w:numPr>
        <w:spacing w:after="160" w:line="259" w:lineRule="auto"/>
        <w:ind w:left="360"/>
        <w:jc w:val="both"/>
      </w:pPr>
      <w:r w:rsidRPr="00F220A0">
        <w:t xml:space="preserve">What all departments and organizations have your partnered with for the implementation of the </w:t>
      </w:r>
      <w:r w:rsidRPr="00F220A0" w:rsidR="00317A86">
        <w:t xml:space="preserve">program </w:t>
      </w:r>
      <w:r w:rsidRPr="00F220A0">
        <w:t>activities? Please elaborate on type of partnership and responsibilities of the partnering organization.</w:t>
      </w:r>
    </w:p>
    <w:p w:rsidRPr="00F220A0" w:rsidR="00BD0D94" w:rsidP="00BD0D94" w:rsidRDefault="00BD0D94" w14:paraId="220E4203" w14:textId="77777777">
      <w:pPr>
        <w:pStyle w:val="ListParagraph"/>
        <w:ind w:left="360"/>
        <w:jc w:val="both"/>
      </w:pPr>
    </w:p>
    <w:p w:rsidRPr="00F220A0" w:rsidR="00BD0D94" w:rsidP="00BD0D94" w:rsidRDefault="00BD0D94" w14:paraId="18072943" w14:textId="77777777">
      <w:pPr>
        <w:pStyle w:val="ListParagraph"/>
        <w:ind w:left="360"/>
        <w:jc w:val="both"/>
      </w:pPr>
    </w:p>
    <w:p w:rsidRPr="00F220A0" w:rsidR="00BD0D94" w:rsidP="00BD0D94" w:rsidRDefault="00BD0D94" w14:paraId="65C69D58" w14:textId="77777777">
      <w:pPr>
        <w:pStyle w:val="ListParagraph"/>
        <w:ind w:left="360"/>
        <w:jc w:val="both"/>
      </w:pPr>
    </w:p>
    <w:p w:rsidRPr="00F220A0" w:rsidR="00BD0D94" w:rsidP="00BD0D94" w:rsidRDefault="00BD0D94" w14:paraId="0F8F270B" w14:textId="77777777">
      <w:pPr>
        <w:pStyle w:val="ListParagraph"/>
        <w:ind w:left="360"/>
        <w:jc w:val="both"/>
      </w:pPr>
    </w:p>
    <w:p w:rsidRPr="00F220A0" w:rsidR="00BD0D94" w:rsidP="00BD0D94" w:rsidRDefault="00BD0D94" w14:paraId="01D97DF5" w14:textId="77777777">
      <w:pPr>
        <w:pStyle w:val="ListParagraph"/>
        <w:ind w:left="360"/>
        <w:jc w:val="both"/>
      </w:pPr>
    </w:p>
    <w:p w:rsidRPr="00F220A0" w:rsidR="00BD0D94" w:rsidP="00844674" w:rsidRDefault="00BD0D94" w14:paraId="0FC1D2E2" w14:textId="26A0DB11">
      <w:pPr>
        <w:pStyle w:val="ListParagraph"/>
        <w:numPr>
          <w:ilvl w:val="0"/>
          <w:numId w:val="40"/>
        </w:numPr>
        <w:spacing w:after="160" w:line="259" w:lineRule="auto"/>
        <w:ind w:left="360"/>
        <w:jc w:val="both"/>
      </w:pPr>
      <w:r w:rsidRPr="00F220A0">
        <w:t xml:space="preserve">Have you or somebody from your department been provided any training under the </w:t>
      </w:r>
      <w:r w:rsidRPr="00F220A0" w:rsidR="005D3784">
        <w:t>program?</w:t>
      </w:r>
      <w:r w:rsidRPr="00F220A0">
        <w:t xml:space="preserve"> If yes, on what, what frequency and topic? Has the training been beneficial in any way? If, yes how?</w:t>
      </w:r>
    </w:p>
    <w:p w:rsidRPr="00F220A0" w:rsidR="00BD0D94" w:rsidP="00BD0D94" w:rsidRDefault="00BD0D94" w14:paraId="19C3E865" w14:textId="77777777">
      <w:pPr>
        <w:pStyle w:val="ListParagraph"/>
        <w:ind w:left="360"/>
        <w:jc w:val="both"/>
      </w:pPr>
    </w:p>
    <w:p w:rsidRPr="00F220A0" w:rsidR="00BD0D94" w:rsidP="00BD0D94" w:rsidRDefault="00BD0D94" w14:paraId="0BB72F54" w14:textId="77777777">
      <w:pPr>
        <w:pStyle w:val="ListParagraph"/>
        <w:ind w:left="360"/>
        <w:jc w:val="both"/>
      </w:pPr>
    </w:p>
    <w:p w:rsidRPr="00F220A0" w:rsidR="00BD0D94" w:rsidP="00BD0D94" w:rsidRDefault="00BD0D94" w14:paraId="0D9F6BAE" w14:textId="77777777">
      <w:pPr>
        <w:pStyle w:val="ListParagraph"/>
        <w:ind w:left="360"/>
        <w:jc w:val="both"/>
      </w:pPr>
    </w:p>
    <w:p w:rsidRPr="00F220A0" w:rsidR="00BD0D94" w:rsidP="00BD0D94" w:rsidRDefault="00BD0D94" w14:paraId="37F2B499" w14:textId="77777777">
      <w:pPr>
        <w:pStyle w:val="ListParagraph"/>
        <w:ind w:left="360"/>
        <w:jc w:val="both"/>
      </w:pPr>
    </w:p>
    <w:p w:rsidRPr="00F220A0" w:rsidR="00BD0D94" w:rsidP="00BD0D94" w:rsidRDefault="00BD0D94" w14:paraId="750728DF" w14:textId="77777777">
      <w:pPr>
        <w:pStyle w:val="ListParagraph"/>
        <w:ind w:left="360"/>
        <w:jc w:val="both"/>
      </w:pPr>
    </w:p>
    <w:p w:rsidRPr="00F220A0" w:rsidR="00BD0D94" w:rsidP="00844674" w:rsidRDefault="00BD0D94" w14:paraId="2EB7E44E" w14:textId="7B88F750">
      <w:pPr>
        <w:pStyle w:val="ListParagraph"/>
        <w:numPr>
          <w:ilvl w:val="0"/>
          <w:numId w:val="40"/>
        </w:numPr>
        <w:spacing w:after="160" w:line="259" w:lineRule="auto"/>
        <w:ind w:left="360"/>
        <w:jc w:val="both"/>
      </w:pPr>
      <w:r w:rsidRPr="00F220A0">
        <w:t xml:space="preserve">What activities were carried out under the </w:t>
      </w:r>
      <w:r w:rsidRPr="00F220A0" w:rsidR="00317A86">
        <w:t xml:space="preserve">program </w:t>
      </w:r>
      <w:r w:rsidRPr="00F220A0">
        <w:t>(trainings, CBT, exposure visits, etc.) and what type of capacity building programs were organized for the beneficiaries? What role did your department play in that? (training of farmers, cook, teacher, VEDC)</w:t>
      </w:r>
    </w:p>
    <w:p w:rsidRPr="00F220A0" w:rsidR="00BD0D94" w:rsidP="00BD0D94" w:rsidRDefault="00BD0D94" w14:paraId="5FBE5063" w14:textId="77777777">
      <w:pPr>
        <w:jc w:val="both"/>
      </w:pPr>
    </w:p>
    <w:p w:rsidRPr="00F220A0" w:rsidR="00BD0D94" w:rsidP="00BD0D94" w:rsidRDefault="00BD0D94" w14:paraId="231ECDD1" w14:textId="77777777">
      <w:pPr>
        <w:jc w:val="both"/>
      </w:pPr>
    </w:p>
    <w:p w:rsidRPr="00F220A0" w:rsidR="00BD0D94" w:rsidP="00BD0D94" w:rsidRDefault="00BD0D94" w14:paraId="6FCA9B52" w14:textId="77777777">
      <w:pPr>
        <w:jc w:val="both"/>
      </w:pPr>
    </w:p>
    <w:p w:rsidRPr="00F220A0" w:rsidR="00BD0D94" w:rsidP="00844674" w:rsidRDefault="00BD0D94" w14:paraId="4AB5952B" w14:textId="59B1F74D">
      <w:pPr>
        <w:pStyle w:val="ListParagraph"/>
        <w:numPr>
          <w:ilvl w:val="0"/>
          <w:numId w:val="40"/>
        </w:numPr>
        <w:spacing w:after="160" w:line="259" w:lineRule="auto"/>
        <w:ind w:left="360"/>
        <w:jc w:val="both"/>
      </w:pPr>
      <w:r w:rsidRPr="00F220A0">
        <w:t xml:space="preserve">What is the monitoring mechanism in place for monitoring of implementation of </w:t>
      </w:r>
      <w:r w:rsidRPr="00F220A0" w:rsidR="00317A86">
        <w:t xml:space="preserve">program </w:t>
      </w:r>
      <w:r w:rsidRPr="00F220A0">
        <w:t xml:space="preserve">interventions? Was there any mechanism to take feedback from community on the </w:t>
      </w:r>
      <w:r w:rsidRPr="00F220A0" w:rsidR="00317A86">
        <w:t xml:space="preserve">program </w:t>
      </w:r>
      <w:r w:rsidRPr="00F220A0">
        <w:t>interventions?</w:t>
      </w:r>
    </w:p>
    <w:p w:rsidRPr="00F220A0" w:rsidR="00BD0D94" w:rsidP="00BD0D94" w:rsidRDefault="00BD0D94" w14:paraId="3328808B" w14:textId="77777777">
      <w:pPr>
        <w:pStyle w:val="ListParagraph"/>
        <w:ind w:left="360"/>
        <w:jc w:val="both"/>
      </w:pPr>
    </w:p>
    <w:p w:rsidRPr="00F220A0" w:rsidR="00BD0D94" w:rsidP="00BD0D94" w:rsidRDefault="00BD0D94" w14:paraId="33D819E1" w14:textId="77777777">
      <w:pPr>
        <w:pStyle w:val="ListParagraph"/>
        <w:ind w:left="360"/>
        <w:jc w:val="both"/>
      </w:pPr>
    </w:p>
    <w:p w:rsidRPr="00F220A0" w:rsidR="00BD0D94" w:rsidP="00BD0D94" w:rsidRDefault="00BD0D94" w14:paraId="0465AE39" w14:textId="77777777">
      <w:pPr>
        <w:pStyle w:val="ListParagraph"/>
        <w:ind w:left="360"/>
        <w:jc w:val="both"/>
      </w:pPr>
    </w:p>
    <w:p w:rsidRPr="00F220A0" w:rsidR="00BD0D94" w:rsidP="00BD0D94" w:rsidRDefault="00BD0D94" w14:paraId="4BD9803F" w14:textId="77777777">
      <w:pPr>
        <w:pStyle w:val="ListParagraph"/>
        <w:ind w:left="360"/>
        <w:jc w:val="both"/>
      </w:pPr>
    </w:p>
    <w:p w:rsidRPr="00F220A0" w:rsidR="00BD0D94" w:rsidP="00BD0D94" w:rsidRDefault="00BD0D94" w14:paraId="7219CBEC" w14:textId="77777777">
      <w:pPr>
        <w:pStyle w:val="ListParagraph"/>
        <w:ind w:left="360"/>
        <w:jc w:val="both"/>
      </w:pPr>
    </w:p>
    <w:p w:rsidRPr="00F220A0" w:rsidR="00BD0D94" w:rsidP="00844674" w:rsidRDefault="00BD0D94" w14:paraId="62B1112C" w14:textId="2BC4383E">
      <w:pPr>
        <w:pStyle w:val="ListParagraph"/>
        <w:numPr>
          <w:ilvl w:val="0"/>
          <w:numId w:val="40"/>
        </w:numPr>
        <w:spacing w:after="160" w:line="259" w:lineRule="auto"/>
        <w:ind w:left="360"/>
        <w:jc w:val="both"/>
      </w:pPr>
      <w:r w:rsidRPr="00F220A0">
        <w:t xml:space="preserve">According to you how is the LRP </w:t>
      </w:r>
      <w:r w:rsidRPr="00F220A0" w:rsidR="00317A86">
        <w:t xml:space="preserve">program </w:t>
      </w:r>
      <w:r w:rsidRPr="00F220A0">
        <w:t>different from SMP and how has it fared in its intended objectives (</w:t>
      </w:r>
      <w:r w:rsidRPr="00F220A0">
        <w:rPr>
          <w:i/>
        </w:rPr>
        <w:t>local procurement of vegetables for school meals, increased production quantity and quality by farmers, improved dietary diversity of children and families of farmers, providing market linkage to farmers, involvement of women farmers, improving school attendance and improving learning outcomes etc.)</w:t>
      </w:r>
      <w:r w:rsidRPr="00F220A0">
        <w:t>?</w:t>
      </w:r>
    </w:p>
    <w:p w:rsidRPr="00F220A0" w:rsidR="00BD0D94" w:rsidP="00BD0D94" w:rsidRDefault="00BD0D94" w14:paraId="3DECA950" w14:textId="77777777">
      <w:pPr>
        <w:pStyle w:val="ListParagraph"/>
        <w:ind w:left="360"/>
        <w:jc w:val="both"/>
      </w:pPr>
    </w:p>
    <w:p w:rsidRPr="00F220A0" w:rsidR="00BD0D94" w:rsidP="00BD0D94" w:rsidRDefault="00BD0D94" w14:paraId="3B284438" w14:textId="77777777">
      <w:pPr>
        <w:pStyle w:val="ListParagraph"/>
        <w:ind w:left="360"/>
        <w:jc w:val="both"/>
      </w:pPr>
    </w:p>
    <w:p w:rsidRPr="00F220A0" w:rsidR="00BD0D94" w:rsidP="00BD0D94" w:rsidRDefault="00BD0D94" w14:paraId="12CDF03D" w14:textId="77777777">
      <w:pPr>
        <w:pStyle w:val="ListParagraph"/>
        <w:ind w:left="360"/>
        <w:jc w:val="both"/>
      </w:pPr>
    </w:p>
    <w:p w:rsidRPr="00F220A0" w:rsidR="00BD0D94" w:rsidP="00BD0D94" w:rsidRDefault="00BD0D94" w14:paraId="01860A1D" w14:textId="77777777">
      <w:pPr>
        <w:pStyle w:val="ListParagraph"/>
        <w:ind w:left="360"/>
        <w:jc w:val="both"/>
      </w:pPr>
    </w:p>
    <w:p w:rsidRPr="00F220A0" w:rsidR="00BD0D94" w:rsidP="00844674" w:rsidRDefault="00BD0D94" w14:paraId="0E3EA59F" w14:textId="1EB36B14">
      <w:pPr>
        <w:pStyle w:val="ListParagraph"/>
        <w:numPr>
          <w:ilvl w:val="0"/>
          <w:numId w:val="40"/>
        </w:numPr>
        <w:spacing w:after="160" w:line="259" w:lineRule="auto"/>
        <w:ind w:left="360"/>
        <w:jc w:val="both"/>
      </w:pPr>
      <w:r w:rsidRPr="00F220A0">
        <w:t xml:space="preserve">What according to you has worked best and what did not work in the operational modality of the </w:t>
      </w:r>
      <w:r w:rsidRPr="00F220A0" w:rsidR="005D3784">
        <w:t>program?</w:t>
      </w:r>
      <w:r w:rsidRPr="00F220A0">
        <w:t xml:space="preserve"> What should be replicated as it is and what needs to be changed and how? Do you think certain aspects within the </w:t>
      </w:r>
      <w:r w:rsidRPr="00F220A0" w:rsidR="00317A86">
        <w:t xml:space="preserve">program </w:t>
      </w:r>
      <w:r w:rsidRPr="00F220A0">
        <w:t xml:space="preserve">design resulted in sustainability within the implementation model? What in your opinion can be the best approach and strategy to ensure sustainability of impact generated under the LRP </w:t>
      </w:r>
      <w:r w:rsidRPr="00F220A0" w:rsidR="005D3784">
        <w:t>program?</w:t>
      </w:r>
      <w:r w:rsidRPr="00F220A0">
        <w:t xml:space="preserve"> How do you plan to carry forward the activities and outcomes of the LRP </w:t>
      </w:r>
      <w:r w:rsidRPr="00F220A0" w:rsidR="00317A86">
        <w:t xml:space="preserve">program </w:t>
      </w:r>
      <w:r w:rsidRPr="00F220A0">
        <w:t xml:space="preserve">(probe for </w:t>
      </w:r>
      <w:r w:rsidRPr="00F220A0" w:rsidR="00317A86">
        <w:t xml:space="preserve">program </w:t>
      </w:r>
      <w:r w:rsidRPr="00F220A0">
        <w:t xml:space="preserve">elements that will be retained – check if gender and human rights have been retained as an integral part of </w:t>
      </w:r>
      <w:r w:rsidRPr="00F220A0" w:rsidR="00317A86">
        <w:t xml:space="preserve">program </w:t>
      </w:r>
      <w:r w:rsidRPr="00F220A0">
        <w:t xml:space="preserve">design)? How do you plan to engage with farmer groups in future (both existing groups from this </w:t>
      </w:r>
      <w:r w:rsidRPr="00F220A0" w:rsidR="00317A86">
        <w:t xml:space="preserve">program </w:t>
      </w:r>
      <w:r w:rsidRPr="00F220A0">
        <w:t xml:space="preserve">and new farmer groups)? </w:t>
      </w:r>
    </w:p>
    <w:p w:rsidRPr="00F220A0" w:rsidR="00BD0D94" w:rsidP="00BD0D94" w:rsidRDefault="00BD0D94" w14:paraId="14648940" w14:textId="77777777"/>
    <w:p w:rsidRPr="00F220A0" w:rsidR="00BD0D94" w:rsidP="00844674" w:rsidRDefault="00BD0D94" w14:paraId="6FF21BF9" w14:textId="1F7A6C5C">
      <w:pPr>
        <w:pStyle w:val="ListParagraph"/>
        <w:numPr>
          <w:ilvl w:val="0"/>
          <w:numId w:val="40"/>
        </w:numPr>
        <w:spacing w:after="160" w:line="259" w:lineRule="auto"/>
        <w:ind w:left="360"/>
        <w:jc w:val="both"/>
      </w:pPr>
      <w:r w:rsidRPr="00F220A0">
        <w:t>What are the problems faced by the department in implementing and supporting the intervention? Was there any delay in providing extension support (If yes, why it happened)? Was the department able to provide adequate extension support (If no, what would have done better?) What challenges do you foresee in independe</w:t>
      </w:r>
      <w:r w:rsidRPr="00F220A0" w:rsidR="005D3784">
        <w:t>nt execution of similar program</w:t>
      </w:r>
      <w:r w:rsidRPr="00F220A0">
        <w:t>s in future? What are the necessary conditions required for scaling and replication of intervention?</w:t>
      </w:r>
    </w:p>
    <w:bookmarkEnd w:id="181"/>
    <w:p w:rsidRPr="00F220A0" w:rsidR="00BD0D94" w:rsidP="00BD0D94" w:rsidRDefault="00BD0D94" w14:paraId="36281F19" w14:textId="77777777"/>
    <w:p w:rsidRPr="00F220A0" w:rsidR="00BD0D94" w:rsidP="00BD0D94" w:rsidRDefault="00BD0D94" w14:paraId="3C3DD913" w14:textId="77777777">
      <w:pPr>
        <w:jc w:val="both"/>
      </w:pPr>
    </w:p>
    <w:p w:rsidRPr="00F220A0" w:rsidR="00BD0D94" w:rsidP="00BD0D94" w:rsidRDefault="00BD0D94" w14:paraId="2BBD8352" w14:textId="77777777">
      <w:pPr>
        <w:pStyle w:val="ListParagraph"/>
        <w:ind w:left="360"/>
        <w:jc w:val="both"/>
      </w:pPr>
    </w:p>
    <w:p w:rsidRPr="00F220A0" w:rsidR="00BD0D94" w:rsidP="00844674" w:rsidRDefault="00BD0D94" w14:paraId="2063BD54" w14:textId="74A373A1">
      <w:pPr>
        <w:pStyle w:val="ListParagraph"/>
        <w:numPr>
          <w:ilvl w:val="0"/>
          <w:numId w:val="40"/>
        </w:numPr>
        <w:spacing w:after="160" w:line="259" w:lineRule="auto"/>
        <w:ind w:left="360"/>
        <w:jc w:val="both"/>
      </w:pPr>
      <w:r w:rsidRPr="00F220A0">
        <w:t xml:space="preserve">How has your overall experience been with WFP and what are your future expectations from them? How do you plan to engage with farmer groups in future (both existing groups from this </w:t>
      </w:r>
      <w:r w:rsidRPr="00F220A0" w:rsidR="00317A86">
        <w:t xml:space="preserve">program </w:t>
      </w:r>
      <w:r w:rsidRPr="00F220A0">
        <w:t>and new farmer groups)?</w:t>
      </w:r>
    </w:p>
    <w:p w:rsidRPr="00F220A0" w:rsidR="00BD0D94" w:rsidP="00BD0D94" w:rsidRDefault="00BD0D94" w14:paraId="2D62FF81" w14:textId="77777777">
      <w:pPr>
        <w:pStyle w:val="ListParagraph"/>
        <w:ind w:left="360"/>
        <w:jc w:val="both"/>
      </w:pPr>
    </w:p>
    <w:p w:rsidRPr="00F220A0" w:rsidR="00BD0D94" w:rsidP="00BD0D94" w:rsidRDefault="00BD0D94" w14:paraId="49F0D659" w14:textId="77777777">
      <w:pPr>
        <w:pStyle w:val="ListParagraph"/>
        <w:ind w:left="360"/>
        <w:jc w:val="both"/>
      </w:pPr>
    </w:p>
    <w:p w:rsidRPr="00F220A0" w:rsidR="00BD0D94" w:rsidP="00BD0D94" w:rsidRDefault="00BD0D94" w14:paraId="375BF00C" w14:textId="77777777">
      <w:pPr>
        <w:pStyle w:val="ListParagraph"/>
        <w:ind w:left="360"/>
        <w:jc w:val="both"/>
      </w:pPr>
    </w:p>
    <w:p w:rsidRPr="00F220A0" w:rsidR="00BD0D94" w:rsidP="00BD0D94" w:rsidRDefault="00BD0D94" w14:paraId="5D14BC6C" w14:textId="77777777">
      <w:pPr>
        <w:pStyle w:val="ListParagraph"/>
        <w:ind w:left="360"/>
        <w:jc w:val="both"/>
      </w:pPr>
    </w:p>
    <w:p w:rsidRPr="00F220A0" w:rsidR="00BD0D94" w:rsidP="00844674" w:rsidRDefault="00BD0D94" w14:paraId="7F8D60AF" w14:textId="13C86AEA">
      <w:pPr>
        <w:pStyle w:val="ListParagraph"/>
        <w:numPr>
          <w:ilvl w:val="0"/>
          <w:numId w:val="40"/>
        </w:numPr>
        <w:spacing w:after="160" w:line="259" w:lineRule="auto"/>
        <w:ind w:left="360"/>
        <w:jc w:val="both"/>
      </w:pPr>
      <w:r w:rsidRPr="00F220A0">
        <w:t>What other government owned or externally funded programs and activities are being carried out currently or are in pipeline that are related to nutrition or agriculture?</w:t>
      </w:r>
    </w:p>
    <w:p w:rsidRPr="00F220A0" w:rsidR="00BD0D94" w:rsidP="00BD0D94" w:rsidRDefault="00BD0D94" w14:paraId="6DC31787" w14:textId="77777777">
      <w:pPr>
        <w:pStyle w:val="ListParagraph"/>
        <w:ind w:left="360"/>
        <w:jc w:val="both"/>
      </w:pPr>
    </w:p>
    <w:p w:rsidRPr="00F220A0" w:rsidR="00BD0D94" w:rsidP="00844674" w:rsidRDefault="00BD0D94" w14:paraId="706A7CEB" w14:textId="77777777">
      <w:pPr>
        <w:pStyle w:val="ListParagraph"/>
        <w:numPr>
          <w:ilvl w:val="0"/>
          <w:numId w:val="40"/>
        </w:numPr>
        <w:spacing w:after="160" w:line="259" w:lineRule="auto"/>
        <w:ind w:left="360"/>
        <w:jc w:val="both"/>
      </w:pPr>
      <w:r w:rsidRPr="00F220A0">
        <w:t>How the formation of farmers group helped the department in providing necessary technical support and required information to farmers? Do you think there could have been a better alternative to leveraging farmers group? Why or why not?</w:t>
      </w:r>
    </w:p>
    <w:p w:rsidRPr="00F220A0" w:rsidR="00BD0D94" w:rsidP="00BD0D94" w:rsidRDefault="00BD0D94" w14:paraId="40472C59" w14:textId="77777777">
      <w:pPr>
        <w:pStyle w:val="ListParagraph"/>
      </w:pPr>
    </w:p>
    <w:p w:rsidRPr="00F220A0" w:rsidR="00BD0D94" w:rsidP="00844674" w:rsidRDefault="00BD0D94" w14:paraId="057D183E" w14:textId="05B1D94C">
      <w:pPr>
        <w:pStyle w:val="ListParagraph"/>
        <w:numPr>
          <w:ilvl w:val="0"/>
          <w:numId w:val="40"/>
        </w:numPr>
        <w:spacing w:after="160" w:line="259" w:lineRule="auto"/>
        <w:ind w:left="360"/>
        <w:jc w:val="both"/>
      </w:pPr>
      <w:r w:rsidRPr="00F220A0">
        <w:t xml:space="preserve">Were there any instances of changes made in the </w:t>
      </w:r>
      <w:r w:rsidRPr="00F220A0" w:rsidR="00317A86">
        <w:t xml:space="preserve">program </w:t>
      </w:r>
      <w:r w:rsidRPr="00F220A0">
        <w:t>design or planned activities during the course of intervention? What were the reasons for making such changes? How difficult it was for the department to adapt to the changes made? What were the implications of making such changes?</w:t>
      </w:r>
    </w:p>
    <w:p w:rsidRPr="00F220A0" w:rsidR="00BD0D94" w:rsidP="00BD0D94" w:rsidRDefault="00BD0D94" w14:paraId="2B17C80F" w14:textId="77777777">
      <w:pPr>
        <w:pStyle w:val="ListParagraph"/>
      </w:pPr>
    </w:p>
    <w:p w:rsidRPr="00F220A0" w:rsidR="00BD0D94" w:rsidP="00844674" w:rsidRDefault="00BD0D94" w14:paraId="4A62B081" w14:textId="3E5D5354">
      <w:pPr>
        <w:pStyle w:val="ListParagraph"/>
        <w:numPr>
          <w:ilvl w:val="0"/>
          <w:numId w:val="40"/>
        </w:numPr>
        <w:spacing w:after="160" w:line="259" w:lineRule="auto"/>
        <w:ind w:left="360"/>
        <w:jc w:val="both"/>
      </w:pPr>
      <w:r w:rsidRPr="00F220A0">
        <w:t xml:space="preserve">To what extent is the </w:t>
      </w:r>
      <w:r w:rsidRPr="00F220A0" w:rsidR="00317A86">
        <w:t xml:space="preserve">program </w:t>
      </w:r>
      <w:r w:rsidRPr="00F220A0">
        <w:t xml:space="preserve">contributing towards addressing issues pertaining to health, nutrition, and gender and human rights? What kind of solutions does the </w:t>
      </w:r>
      <w:r w:rsidRPr="00F220A0" w:rsidR="00317A86">
        <w:t xml:space="preserve">program </w:t>
      </w:r>
      <w:r w:rsidRPr="00F220A0">
        <w:t xml:space="preserve">offer to smallholder farmers towards adopting nutrition focussed agricultural practices? </w:t>
      </w:r>
    </w:p>
    <w:p w:rsidRPr="00F220A0" w:rsidR="00BD0D94" w:rsidP="00BD0D94" w:rsidRDefault="00BD0D94" w14:paraId="471A2286" w14:textId="77777777">
      <w:pPr>
        <w:pStyle w:val="ListParagraph"/>
        <w:ind w:left="360"/>
        <w:jc w:val="both"/>
      </w:pPr>
    </w:p>
    <w:p w:rsidRPr="00F220A0" w:rsidR="00BD0D94" w:rsidP="00BD0D94" w:rsidRDefault="00BD0D94" w14:paraId="50AB4A77" w14:textId="77777777">
      <w:pPr>
        <w:pStyle w:val="ListParagraph"/>
      </w:pPr>
    </w:p>
    <w:p w:rsidRPr="00F220A0" w:rsidR="00BD0D94" w:rsidP="00BD0D94" w:rsidRDefault="00BD0D94" w14:paraId="5654A4A0" w14:textId="77777777">
      <w:pPr>
        <w:jc w:val="both"/>
      </w:pPr>
    </w:p>
    <w:p w:rsidRPr="00F220A0" w:rsidR="00BD0D94" w:rsidP="00BD0D94" w:rsidRDefault="00BD0D94" w14:paraId="083C6F76" w14:textId="77777777">
      <w:pPr>
        <w:pStyle w:val="ListParagraph"/>
        <w:ind w:left="360"/>
        <w:jc w:val="both"/>
      </w:pPr>
    </w:p>
    <w:p w:rsidRPr="00F220A0" w:rsidR="00BD0D94" w:rsidP="00BD0D94" w:rsidRDefault="00BD0D94" w14:paraId="118CB379" w14:textId="77777777">
      <w:pPr>
        <w:pStyle w:val="ListParagraph"/>
        <w:ind w:left="360"/>
        <w:jc w:val="both"/>
        <w:rPr>
          <w:b/>
        </w:rPr>
      </w:pPr>
      <w:r w:rsidRPr="00F220A0">
        <w:rPr>
          <w:b/>
        </w:rPr>
        <w:t>Thank you for your responses</w:t>
      </w:r>
    </w:p>
    <w:p w:rsidRPr="00F220A0" w:rsidR="00BD0D94" w:rsidP="00BD0D94" w:rsidRDefault="00BD0D94" w14:paraId="5DCDE5DF" w14:textId="77777777">
      <w:pPr>
        <w:pStyle w:val="ListParagraph"/>
        <w:ind w:left="360"/>
        <w:jc w:val="both"/>
      </w:pPr>
    </w:p>
    <w:p w:rsidRPr="00F220A0" w:rsidR="00BD0D94" w:rsidP="00BD0D94" w:rsidRDefault="00BD0D94" w14:paraId="3EF88FB4" w14:textId="77777777">
      <w:r w:rsidRPr="00F220A0">
        <w:br w:type="page"/>
      </w:r>
    </w:p>
    <w:p w:rsidRPr="00F220A0" w:rsidR="00BD0D94" w:rsidP="00BD0D94" w:rsidRDefault="00BD0D94" w14:paraId="60ADB140" w14:textId="77777777">
      <w:pPr>
        <w:jc w:val="both"/>
      </w:pPr>
    </w:p>
    <w:p w:rsidRPr="00F220A0" w:rsidR="00BD0D94" w:rsidP="00101E43" w:rsidRDefault="00BD0D94" w14:paraId="0275BB52" w14:textId="77777777">
      <w:pPr>
        <w:jc w:val="center"/>
        <w:rPr>
          <w:b/>
        </w:rPr>
      </w:pPr>
      <w:bookmarkStart w:name="_Toc19398815" w:id="182"/>
      <w:bookmarkEnd w:id="179"/>
      <w:r w:rsidRPr="00F220A0">
        <w:rPr>
          <w:b/>
        </w:rPr>
        <w:t>Key Informant Interviews (KIIS) with Provincial Education and Sports Services</w:t>
      </w:r>
      <w:bookmarkEnd w:id="182"/>
    </w:p>
    <w:tbl>
      <w:tblPr>
        <w:tblW w:w="0" w:type="auto"/>
        <w:tblLook w:val="04A0" w:firstRow="1" w:lastRow="0" w:firstColumn="1" w:lastColumn="0" w:noHBand="0" w:noVBand="1"/>
      </w:tblPr>
      <w:tblGrid>
        <w:gridCol w:w="3256"/>
        <w:gridCol w:w="5760"/>
      </w:tblGrid>
      <w:tr w:rsidRPr="00F220A0" w:rsidR="00BD0D94" w:rsidTr="00D47469" w14:paraId="25E969A0" w14:textId="77777777">
        <w:tc>
          <w:tcPr>
            <w:tcW w:w="3256" w:type="dxa"/>
          </w:tcPr>
          <w:p w:rsidRPr="00F220A0" w:rsidR="00BD0D94" w:rsidP="00D47469" w:rsidRDefault="00BD0D94" w14:paraId="799FEECF" w14:textId="77777777">
            <w:pPr>
              <w:spacing w:after="0"/>
              <w:rPr>
                <w:rFonts w:cstheme="minorHAnsi"/>
                <w:b/>
                <w:sz w:val="20"/>
                <w:szCs w:val="20"/>
              </w:rPr>
            </w:pPr>
            <w:r w:rsidRPr="00F220A0">
              <w:rPr>
                <w:rFonts w:cstheme="minorHAnsi"/>
                <w:b/>
                <w:sz w:val="20"/>
                <w:szCs w:val="20"/>
              </w:rPr>
              <w:t>Name of the Official:</w:t>
            </w:r>
          </w:p>
        </w:tc>
        <w:tc>
          <w:tcPr>
            <w:tcW w:w="5760" w:type="dxa"/>
          </w:tcPr>
          <w:p w:rsidRPr="00F220A0" w:rsidR="00BD0D94" w:rsidP="00D47469" w:rsidRDefault="00BD0D94" w14:paraId="079979FC" w14:textId="77777777">
            <w:pPr>
              <w:spacing w:after="0"/>
              <w:rPr>
                <w:sz w:val="20"/>
                <w:szCs w:val="20"/>
                <w:lang w:val="en-US"/>
              </w:rPr>
            </w:pPr>
          </w:p>
        </w:tc>
      </w:tr>
      <w:tr w:rsidRPr="00F220A0" w:rsidR="00BD0D94" w:rsidTr="00D47469" w14:paraId="5789013A" w14:textId="77777777">
        <w:tc>
          <w:tcPr>
            <w:tcW w:w="3256" w:type="dxa"/>
          </w:tcPr>
          <w:p w:rsidRPr="00F220A0" w:rsidR="00BD0D94" w:rsidP="00D47469" w:rsidRDefault="00BD0D94" w14:paraId="0685F7FE" w14:textId="77777777">
            <w:pPr>
              <w:spacing w:after="0"/>
              <w:rPr>
                <w:b/>
                <w:sz w:val="20"/>
                <w:szCs w:val="20"/>
              </w:rPr>
            </w:pPr>
            <w:r w:rsidRPr="00F220A0">
              <w:rPr>
                <w:b/>
                <w:sz w:val="20"/>
                <w:szCs w:val="20"/>
              </w:rPr>
              <w:t>Designation:</w:t>
            </w:r>
          </w:p>
        </w:tc>
        <w:tc>
          <w:tcPr>
            <w:tcW w:w="5760" w:type="dxa"/>
          </w:tcPr>
          <w:p w:rsidRPr="00F220A0" w:rsidR="00BD0D94" w:rsidP="00D47469" w:rsidRDefault="00BD0D94" w14:paraId="5C878F15" w14:textId="77777777">
            <w:pPr>
              <w:spacing w:after="0"/>
              <w:rPr>
                <w:sz w:val="20"/>
                <w:szCs w:val="20"/>
                <w:lang w:val="en-US"/>
              </w:rPr>
            </w:pPr>
          </w:p>
        </w:tc>
      </w:tr>
      <w:tr w:rsidRPr="00F220A0" w:rsidR="00BD0D94" w:rsidTr="00D47469" w14:paraId="0BE96FE4" w14:textId="77777777">
        <w:tc>
          <w:tcPr>
            <w:tcW w:w="3256" w:type="dxa"/>
          </w:tcPr>
          <w:p w:rsidRPr="00F220A0" w:rsidR="00BD0D94" w:rsidP="00D47469" w:rsidRDefault="00BD0D94" w14:paraId="3E00FDCA" w14:textId="77777777">
            <w:pPr>
              <w:spacing w:after="0"/>
              <w:rPr>
                <w:sz w:val="20"/>
                <w:szCs w:val="20"/>
                <w:lang w:val="en-US"/>
              </w:rPr>
            </w:pPr>
            <w:r w:rsidRPr="00F220A0">
              <w:rPr>
                <w:b/>
                <w:sz w:val="20"/>
                <w:szCs w:val="20"/>
              </w:rPr>
              <w:t>Date of Joining:</w:t>
            </w:r>
          </w:p>
        </w:tc>
        <w:tc>
          <w:tcPr>
            <w:tcW w:w="5760" w:type="dxa"/>
          </w:tcPr>
          <w:p w:rsidRPr="00F220A0" w:rsidR="00BD0D94" w:rsidP="00D47469" w:rsidRDefault="00BD0D94" w14:paraId="4715018E" w14:textId="77777777">
            <w:pPr>
              <w:spacing w:after="0"/>
              <w:rPr>
                <w:sz w:val="20"/>
                <w:szCs w:val="20"/>
                <w:lang w:val="en-US"/>
              </w:rPr>
            </w:pPr>
          </w:p>
        </w:tc>
      </w:tr>
      <w:tr w:rsidRPr="00F220A0" w:rsidR="00BD0D94" w:rsidTr="00D47469" w14:paraId="4C841464" w14:textId="77777777">
        <w:tc>
          <w:tcPr>
            <w:tcW w:w="3256" w:type="dxa"/>
          </w:tcPr>
          <w:p w:rsidRPr="00F220A0" w:rsidR="00BD0D94" w:rsidP="00D47469" w:rsidRDefault="00BD0D94" w14:paraId="1576465D" w14:textId="77777777">
            <w:pPr>
              <w:spacing w:after="0"/>
              <w:rPr>
                <w:b/>
                <w:sz w:val="20"/>
                <w:szCs w:val="20"/>
              </w:rPr>
            </w:pPr>
            <w:r w:rsidRPr="00F220A0">
              <w:rPr>
                <w:b/>
                <w:sz w:val="20"/>
                <w:szCs w:val="20"/>
              </w:rPr>
              <w:t>Date of Interview:</w:t>
            </w:r>
          </w:p>
        </w:tc>
        <w:tc>
          <w:tcPr>
            <w:tcW w:w="5760" w:type="dxa"/>
          </w:tcPr>
          <w:p w:rsidRPr="00F220A0" w:rsidR="00BD0D94" w:rsidP="00D47469" w:rsidRDefault="00BD0D94" w14:paraId="75760AAA" w14:textId="77777777">
            <w:pPr>
              <w:spacing w:after="0"/>
              <w:rPr>
                <w:sz w:val="20"/>
                <w:szCs w:val="20"/>
                <w:lang w:val="en-US"/>
              </w:rPr>
            </w:pPr>
          </w:p>
        </w:tc>
      </w:tr>
    </w:tbl>
    <w:p w:rsidRPr="00F220A0" w:rsidR="00BD0D94" w:rsidP="00BD0D94" w:rsidRDefault="00BD0D94" w14:paraId="020F2B41" w14:textId="77777777">
      <w:pPr>
        <w:jc w:val="both"/>
      </w:pPr>
    </w:p>
    <w:p w:rsidRPr="00F220A0" w:rsidR="00BD0D94" w:rsidP="00844674" w:rsidRDefault="00BD0D94" w14:paraId="1AFB17CF" w14:textId="5D183AC2">
      <w:pPr>
        <w:pStyle w:val="ListParagraph"/>
        <w:numPr>
          <w:ilvl w:val="0"/>
          <w:numId w:val="47"/>
        </w:numPr>
        <w:spacing w:after="160" w:line="259" w:lineRule="auto"/>
        <w:jc w:val="both"/>
      </w:pPr>
      <w:r w:rsidRPr="00F220A0">
        <w:t xml:space="preserve">Since when are you associated with LRP </w:t>
      </w:r>
      <w:r w:rsidRPr="00F220A0" w:rsidR="005D3784">
        <w:t>program?</w:t>
      </w:r>
      <w:r w:rsidRPr="00F220A0">
        <w:t xml:space="preserve"> What are the roles and responsibilities of the department under the </w:t>
      </w:r>
      <w:r w:rsidRPr="00F220A0" w:rsidR="00317A86">
        <w:t xml:space="preserve">program </w:t>
      </w:r>
      <w:r w:rsidRPr="00F220A0">
        <w:rPr>
          <w:i/>
          <w:iCs/>
          <w:lang w:val="en-US"/>
        </w:rPr>
        <w:t xml:space="preserve">(indicative list: partnering and liaising for implementation of </w:t>
      </w:r>
      <w:r w:rsidRPr="00F220A0" w:rsidR="00317A86">
        <w:rPr>
          <w:i/>
          <w:iCs/>
          <w:lang w:val="en-US"/>
        </w:rPr>
        <w:t xml:space="preserve">program </w:t>
      </w:r>
      <w:r w:rsidRPr="00F220A0">
        <w:rPr>
          <w:i/>
          <w:iCs/>
          <w:lang w:val="en-US"/>
        </w:rPr>
        <w:t xml:space="preserve">activities, support and mobilization of local communities, organizing training </w:t>
      </w:r>
      <w:r w:rsidRPr="00F220A0" w:rsidR="005D3784">
        <w:rPr>
          <w:i/>
          <w:iCs/>
          <w:lang w:val="en-US"/>
        </w:rPr>
        <w:t>program,</w:t>
      </w:r>
      <w:r w:rsidRPr="00F220A0">
        <w:rPr>
          <w:i/>
          <w:iCs/>
          <w:lang w:val="en-US"/>
        </w:rPr>
        <w:t xml:space="preserve"> developing training modules, monitoring of </w:t>
      </w:r>
      <w:r w:rsidRPr="00F220A0" w:rsidR="00317A86">
        <w:rPr>
          <w:i/>
          <w:iCs/>
          <w:lang w:val="en-US"/>
        </w:rPr>
        <w:t xml:space="preserve">program </w:t>
      </w:r>
      <w:r w:rsidRPr="00F220A0">
        <w:rPr>
          <w:i/>
          <w:iCs/>
          <w:lang w:val="en-US"/>
        </w:rPr>
        <w:t xml:space="preserve">activities, planning and implementation of project activities, </w:t>
      </w:r>
      <w:r w:rsidRPr="00F220A0">
        <w:rPr>
          <w:i/>
          <w:iCs/>
        </w:rPr>
        <w:t>procurement of agricultural tools and seeds)</w:t>
      </w:r>
      <w:r w:rsidRPr="00F220A0">
        <w:t xml:space="preserve">? What are your duties related to the </w:t>
      </w:r>
      <w:r w:rsidRPr="00F220A0" w:rsidR="005D3784">
        <w:t>program?</w:t>
      </w:r>
    </w:p>
    <w:p w:rsidRPr="00F220A0" w:rsidR="00BD0D94" w:rsidP="00BD0D94" w:rsidRDefault="00BD0D94" w14:paraId="2DCD26B6" w14:textId="77777777">
      <w:pPr>
        <w:pStyle w:val="ListParagraph"/>
        <w:ind w:left="360"/>
        <w:jc w:val="both"/>
      </w:pPr>
    </w:p>
    <w:p w:rsidRPr="00F220A0" w:rsidR="00BD0D94" w:rsidP="00BD0D94" w:rsidRDefault="00BD0D94" w14:paraId="3252DBAD" w14:textId="77777777">
      <w:pPr>
        <w:pStyle w:val="ListParagraph"/>
        <w:ind w:left="360"/>
        <w:jc w:val="both"/>
      </w:pPr>
    </w:p>
    <w:p w:rsidRPr="00F220A0" w:rsidR="00BD0D94" w:rsidP="00BD0D94" w:rsidRDefault="00BD0D94" w14:paraId="2FC2413C" w14:textId="77777777">
      <w:pPr>
        <w:pStyle w:val="ListParagraph"/>
        <w:ind w:left="360"/>
        <w:jc w:val="both"/>
      </w:pPr>
    </w:p>
    <w:p w:rsidRPr="00F220A0" w:rsidR="00BD0D94" w:rsidP="00BD0D94" w:rsidRDefault="00BD0D94" w14:paraId="4A4D55EA" w14:textId="77777777">
      <w:pPr>
        <w:pStyle w:val="ListParagraph"/>
        <w:ind w:left="360"/>
        <w:jc w:val="both"/>
      </w:pPr>
    </w:p>
    <w:p w:rsidRPr="00F220A0" w:rsidR="00BD0D94" w:rsidP="00BD0D94" w:rsidRDefault="00BD0D94" w14:paraId="13E5D7EA" w14:textId="77777777">
      <w:pPr>
        <w:pStyle w:val="ListParagraph"/>
        <w:ind w:left="360"/>
        <w:jc w:val="both"/>
      </w:pPr>
    </w:p>
    <w:p w:rsidRPr="00F220A0" w:rsidR="00BD0D94" w:rsidP="00844674" w:rsidRDefault="00BD0D94" w14:paraId="7398E0AE" w14:textId="76FBEF83">
      <w:pPr>
        <w:pStyle w:val="ListParagraph"/>
        <w:numPr>
          <w:ilvl w:val="0"/>
          <w:numId w:val="47"/>
        </w:numPr>
        <w:spacing w:after="160" w:line="259" w:lineRule="auto"/>
        <w:ind w:left="360"/>
        <w:jc w:val="both"/>
      </w:pPr>
      <w:r w:rsidRPr="00F220A0">
        <w:t xml:space="preserve">How are the </w:t>
      </w:r>
      <w:r w:rsidRPr="00F220A0" w:rsidR="00317A86">
        <w:t xml:space="preserve">program </w:t>
      </w:r>
      <w:r w:rsidRPr="00F220A0">
        <w:t xml:space="preserve">objectives aligned with the objectives of the PESS? Did government make (or plans to make) any policy changes related to nutrition or education which might be directly or indirectly linked to the LRP </w:t>
      </w:r>
      <w:r w:rsidRPr="00F220A0" w:rsidR="005D3784">
        <w:t>program?</w:t>
      </w:r>
    </w:p>
    <w:p w:rsidRPr="00F220A0" w:rsidR="00BD0D94" w:rsidP="00BD0D94" w:rsidRDefault="00BD0D94" w14:paraId="4AF067A6" w14:textId="77777777">
      <w:pPr>
        <w:pStyle w:val="ListParagraph"/>
        <w:ind w:left="360"/>
        <w:jc w:val="both"/>
      </w:pPr>
    </w:p>
    <w:p w:rsidRPr="00F220A0" w:rsidR="00BD0D94" w:rsidP="00BD0D94" w:rsidRDefault="00BD0D94" w14:paraId="03C52FA3" w14:textId="77777777">
      <w:pPr>
        <w:pStyle w:val="ListParagraph"/>
        <w:ind w:left="360"/>
        <w:jc w:val="both"/>
      </w:pPr>
    </w:p>
    <w:p w:rsidRPr="00F220A0" w:rsidR="00BD0D94" w:rsidP="00BD0D94" w:rsidRDefault="00BD0D94" w14:paraId="3EC13C02" w14:textId="77777777">
      <w:pPr>
        <w:pStyle w:val="ListParagraph"/>
        <w:ind w:left="360"/>
        <w:jc w:val="both"/>
      </w:pPr>
    </w:p>
    <w:p w:rsidRPr="00F220A0" w:rsidR="00BD0D94" w:rsidP="00BD0D94" w:rsidRDefault="00BD0D94" w14:paraId="1627F09F" w14:textId="77777777">
      <w:pPr>
        <w:pStyle w:val="ListParagraph"/>
        <w:ind w:left="360"/>
        <w:jc w:val="both"/>
      </w:pPr>
    </w:p>
    <w:p w:rsidRPr="00F220A0" w:rsidR="00BD0D94" w:rsidP="00BD0D94" w:rsidRDefault="00BD0D94" w14:paraId="1546B9B7" w14:textId="77777777">
      <w:pPr>
        <w:pStyle w:val="ListParagraph"/>
        <w:ind w:left="360"/>
        <w:jc w:val="both"/>
      </w:pPr>
    </w:p>
    <w:p w:rsidRPr="00F220A0" w:rsidR="00BD0D94" w:rsidP="00844674" w:rsidRDefault="00BD0D94" w14:paraId="554F4C90" w14:textId="77777777">
      <w:pPr>
        <w:pStyle w:val="ListParagraph"/>
        <w:numPr>
          <w:ilvl w:val="0"/>
          <w:numId w:val="47"/>
        </w:numPr>
        <w:spacing w:after="160" w:line="259" w:lineRule="auto"/>
        <w:ind w:left="360"/>
        <w:jc w:val="both"/>
      </w:pPr>
      <w:r w:rsidRPr="00F220A0">
        <w:t xml:space="preserve">How is Nalae district different from other districts in the Province in terms of nutrition and education status? (Status, challenges, etc.) </w:t>
      </w:r>
    </w:p>
    <w:p w:rsidRPr="00F220A0" w:rsidR="00BD0D94" w:rsidP="00BD0D94" w:rsidRDefault="00BD0D94" w14:paraId="5E391B29" w14:textId="77777777">
      <w:pPr>
        <w:pStyle w:val="ListParagraph"/>
        <w:ind w:left="360"/>
        <w:jc w:val="both"/>
      </w:pPr>
    </w:p>
    <w:p w:rsidRPr="00F220A0" w:rsidR="00BD0D94" w:rsidP="00BD0D94" w:rsidRDefault="00BD0D94" w14:paraId="4FD3CE7B" w14:textId="77777777">
      <w:pPr>
        <w:pStyle w:val="ListParagraph"/>
        <w:ind w:left="360"/>
        <w:jc w:val="both"/>
      </w:pPr>
    </w:p>
    <w:p w:rsidRPr="00F220A0" w:rsidR="00BD0D94" w:rsidP="00BD0D94" w:rsidRDefault="00BD0D94" w14:paraId="0BA535AE" w14:textId="77777777">
      <w:pPr>
        <w:pStyle w:val="ListParagraph"/>
        <w:ind w:left="360"/>
        <w:jc w:val="both"/>
      </w:pPr>
    </w:p>
    <w:p w:rsidRPr="00F220A0" w:rsidR="00BD0D94" w:rsidP="00BD0D94" w:rsidRDefault="00BD0D94" w14:paraId="5C090463" w14:textId="77777777">
      <w:pPr>
        <w:pStyle w:val="ListParagraph"/>
        <w:ind w:left="360"/>
        <w:jc w:val="both"/>
      </w:pPr>
    </w:p>
    <w:p w:rsidRPr="00F220A0" w:rsidR="00BD0D94" w:rsidP="00BD0D94" w:rsidRDefault="00BD0D94" w14:paraId="60FA424C" w14:textId="77777777">
      <w:pPr>
        <w:pStyle w:val="ListParagraph"/>
        <w:ind w:left="360"/>
        <w:jc w:val="both"/>
      </w:pPr>
    </w:p>
    <w:p w:rsidRPr="00F220A0" w:rsidR="00BD0D94" w:rsidP="00844674" w:rsidRDefault="00BD0D94" w14:paraId="7BCE52DE" w14:textId="08F40FAB">
      <w:pPr>
        <w:pStyle w:val="ListParagraph"/>
        <w:numPr>
          <w:ilvl w:val="0"/>
          <w:numId w:val="47"/>
        </w:numPr>
        <w:spacing w:after="160" w:line="259" w:lineRule="auto"/>
        <w:ind w:left="360"/>
        <w:jc w:val="both"/>
      </w:pPr>
      <w:r w:rsidRPr="00F220A0">
        <w:t xml:space="preserve">Have you or somebody from your department been provided any training under the </w:t>
      </w:r>
      <w:r w:rsidRPr="00F220A0" w:rsidR="005D3784">
        <w:t>program?</w:t>
      </w:r>
      <w:r w:rsidRPr="00F220A0">
        <w:t xml:space="preserve"> If yes, on what, what frequency and topic? Has the training been beneficial in any way? If, yes how?</w:t>
      </w:r>
    </w:p>
    <w:p w:rsidRPr="00F220A0" w:rsidR="00BD0D94" w:rsidP="00BD0D94" w:rsidRDefault="00BD0D94" w14:paraId="354E191E" w14:textId="77777777">
      <w:pPr>
        <w:pStyle w:val="ListParagraph"/>
        <w:ind w:left="360"/>
        <w:jc w:val="both"/>
      </w:pPr>
    </w:p>
    <w:p w:rsidRPr="00F220A0" w:rsidR="00BD0D94" w:rsidP="00BD0D94" w:rsidRDefault="00BD0D94" w14:paraId="10266127" w14:textId="77777777">
      <w:pPr>
        <w:pStyle w:val="ListParagraph"/>
        <w:ind w:left="360"/>
        <w:jc w:val="both"/>
      </w:pPr>
    </w:p>
    <w:p w:rsidRPr="00F220A0" w:rsidR="00BD0D94" w:rsidP="00BD0D94" w:rsidRDefault="00BD0D94" w14:paraId="2B69D30F" w14:textId="77777777">
      <w:pPr>
        <w:pStyle w:val="ListParagraph"/>
        <w:ind w:left="360"/>
        <w:jc w:val="both"/>
      </w:pPr>
    </w:p>
    <w:p w:rsidRPr="00F220A0" w:rsidR="00BD0D94" w:rsidP="00BD0D94" w:rsidRDefault="00BD0D94" w14:paraId="15D2C1A4" w14:textId="77777777">
      <w:pPr>
        <w:pStyle w:val="ListParagraph"/>
        <w:ind w:left="360"/>
        <w:jc w:val="both"/>
      </w:pPr>
    </w:p>
    <w:p w:rsidRPr="00F220A0" w:rsidR="00BD0D94" w:rsidP="00BD0D94" w:rsidRDefault="00BD0D94" w14:paraId="515B663A" w14:textId="77777777">
      <w:pPr>
        <w:pStyle w:val="ListParagraph"/>
        <w:ind w:left="360"/>
        <w:jc w:val="both"/>
      </w:pPr>
    </w:p>
    <w:p w:rsidRPr="00F220A0" w:rsidR="00BD0D94" w:rsidP="00844674" w:rsidRDefault="00BD0D94" w14:paraId="3A6D9B02" w14:textId="13988F4D">
      <w:pPr>
        <w:pStyle w:val="ListParagraph"/>
        <w:numPr>
          <w:ilvl w:val="0"/>
          <w:numId w:val="47"/>
        </w:numPr>
        <w:spacing w:after="160" w:line="259" w:lineRule="auto"/>
        <w:ind w:left="360"/>
        <w:jc w:val="both"/>
      </w:pPr>
      <w:r w:rsidRPr="00F220A0">
        <w:t xml:space="preserve">What is the monitoring mechanism in place for monitoring of implementation of </w:t>
      </w:r>
      <w:r w:rsidRPr="00F220A0" w:rsidR="00317A86">
        <w:t xml:space="preserve">program </w:t>
      </w:r>
      <w:r w:rsidRPr="00F220A0">
        <w:t xml:space="preserve">activities in general and the components you are responsible for? Was there any mechanism to take feedback from community on the </w:t>
      </w:r>
      <w:r w:rsidRPr="00F220A0" w:rsidR="00317A86">
        <w:t xml:space="preserve">program </w:t>
      </w:r>
      <w:r w:rsidRPr="00F220A0">
        <w:t>interventions?</w:t>
      </w:r>
    </w:p>
    <w:p w:rsidRPr="00F220A0" w:rsidR="00BD0D94" w:rsidP="00BD0D94" w:rsidRDefault="00BD0D94" w14:paraId="19E070B3" w14:textId="77777777">
      <w:pPr>
        <w:pStyle w:val="ListParagraph"/>
        <w:ind w:left="360"/>
        <w:jc w:val="both"/>
      </w:pPr>
    </w:p>
    <w:p w:rsidRPr="00F220A0" w:rsidR="00BD0D94" w:rsidP="00BD0D94" w:rsidRDefault="00BD0D94" w14:paraId="525035C1" w14:textId="77777777">
      <w:pPr>
        <w:pStyle w:val="ListParagraph"/>
        <w:ind w:left="360"/>
        <w:jc w:val="both"/>
      </w:pPr>
    </w:p>
    <w:p w:rsidRPr="00F220A0" w:rsidR="00BD0D94" w:rsidP="00BD0D94" w:rsidRDefault="00BD0D94" w14:paraId="6A2B05D3" w14:textId="77777777">
      <w:pPr>
        <w:pStyle w:val="ListParagraph"/>
        <w:ind w:left="360"/>
        <w:jc w:val="both"/>
      </w:pPr>
    </w:p>
    <w:p w:rsidRPr="00F220A0" w:rsidR="00BD0D94" w:rsidP="00BD0D94" w:rsidRDefault="00BD0D94" w14:paraId="0F8B7241" w14:textId="77777777">
      <w:pPr>
        <w:pStyle w:val="ListParagraph"/>
        <w:ind w:left="360"/>
        <w:jc w:val="both"/>
      </w:pPr>
      <w:r w:rsidRPr="00F220A0">
        <w:t xml:space="preserve"> </w:t>
      </w:r>
    </w:p>
    <w:p w:rsidRPr="00F220A0" w:rsidR="00BD0D94" w:rsidP="00844674" w:rsidRDefault="00BD0D94" w14:paraId="73AAF217" w14:textId="106DC93F">
      <w:pPr>
        <w:pStyle w:val="ListParagraph"/>
        <w:numPr>
          <w:ilvl w:val="0"/>
          <w:numId w:val="47"/>
        </w:numPr>
        <w:spacing w:after="160" w:line="259" w:lineRule="auto"/>
        <w:ind w:left="360"/>
        <w:jc w:val="both"/>
      </w:pPr>
      <w:r w:rsidRPr="00F220A0">
        <w:t xml:space="preserve">Did you play any role in mobilising communities for the </w:t>
      </w:r>
      <w:r w:rsidRPr="00F220A0" w:rsidR="005D3784">
        <w:t>program?</w:t>
      </w:r>
      <w:r w:rsidRPr="00F220A0">
        <w:t xml:space="preserve"> If yes, what was your approach in mobilising communities? Were there incidences of conflict at village level while selection of beneficiaries? If yes, how were they resolved?</w:t>
      </w:r>
    </w:p>
    <w:p w:rsidRPr="00F220A0" w:rsidR="00BD0D94" w:rsidP="00BD0D94" w:rsidRDefault="00BD0D94" w14:paraId="00164B54" w14:textId="77777777">
      <w:pPr>
        <w:pStyle w:val="ListParagraph"/>
        <w:ind w:left="360"/>
        <w:jc w:val="both"/>
      </w:pPr>
    </w:p>
    <w:p w:rsidRPr="00F220A0" w:rsidR="00BD0D94" w:rsidP="00BD0D94" w:rsidRDefault="00BD0D94" w14:paraId="72548970" w14:textId="77777777">
      <w:pPr>
        <w:pStyle w:val="ListParagraph"/>
        <w:ind w:left="360"/>
        <w:jc w:val="both"/>
      </w:pPr>
    </w:p>
    <w:p w:rsidRPr="00F220A0" w:rsidR="00BD0D94" w:rsidP="00BD0D94" w:rsidRDefault="00BD0D94" w14:paraId="3029892C" w14:textId="77777777">
      <w:pPr>
        <w:pStyle w:val="ListParagraph"/>
        <w:ind w:left="360"/>
        <w:jc w:val="both"/>
      </w:pPr>
    </w:p>
    <w:p w:rsidRPr="00F220A0" w:rsidR="00BD0D94" w:rsidP="00BD0D94" w:rsidRDefault="00BD0D94" w14:paraId="44802B6F" w14:textId="77777777">
      <w:pPr>
        <w:pStyle w:val="ListParagraph"/>
        <w:ind w:left="360"/>
        <w:jc w:val="both"/>
      </w:pPr>
    </w:p>
    <w:p w:rsidRPr="00F220A0" w:rsidR="00BD0D94" w:rsidP="00844674" w:rsidRDefault="00BD0D94" w14:paraId="040F21FC" w14:textId="444F3B2E">
      <w:pPr>
        <w:pStyle w:val="ListParagraph"/>
        <w:numPr>
          <w:ilvl w:val="0"/>
          <w:numId w:val="47"/>
        </w:numPr>
        <w:spacing w:after="160" w:line="259" w:lineRule="auto"/>
        <w:ind w:left="360"/>
        <w:jc w:val="both"/>
      </w:pPr>
      <w:r w:rsidRPr="00F220A0">
        <w:t xml:space="preserve">According to you how is the LRP </w:t>
      </w:r>
      <w:r w:rsidRPr="00F220A0" w:rsidR="00317A86">
        <w:t xml:space="preserve">program </w:t>
      </w:r>
      <w:r w:rsidRPr="00F220A0">
        <w:t>different from SMP and how has it fared in its intended objectives (</w:t>
      </w:r>
      <w:r w:rsidRPr="00F220A0">
        <w:rPr>
          <w:i/>
        </w:rPr>
        <w:t>local procurement of vegetables for school meals, increased production quantity and quality by farmers, improved dietary diversity of children and families of farmers, providing market linkage to farmers, involvement of women farmers, improving school attendance and learning outcomes etc.)</w:t>
      </w:r>
      <w:r w:rsidRPr="00F220A0">
        <w:t xml:space="preserve">? </w:t>
      </w:r>
    </w:p>
    <w:p w:rsidRPr="00F220A0" w:rsidR="00BD0D94" w:rsidP="00BD0D94" w:rsidRDefault="00BD0D94" w14:paraId="53978029" w14:textId="77777777">
      <w:pPr>
        <w:pStyle w:val="ListParagraph"/>
        <w:ind w:left="360"/>
        <w:jc w:val="both"/>
      </w:pPr>
    </w:p>
    <w:p w:rsidRPr="00F220A0" w:rsidR="00BD0D94" w:rsidP="00BD0D94" w:rsidRDefault="00BD0D94" w14:paraId="761C86E6" w14:textId="77777777">
      <w:pPr>
        <w:pStyle w:val="ListParagraph"/>
        <w:ind w:left="360"/>
        <w:jc w:val="both"/>
      </w:pPr>
    </w:p>
    <w:p w:rsidRPr="00F220A0" w:rsidR="00BD0D94" w:rsidP="00BD0D94" w:rsidRDefault="00BD0D94" w14:paraId="3F7015DF" w14:textId="77777777">
      <w:pPr>
        <w:pStyle w:val="ListParagraph"/>
        <w:ind w:left="360"/>
        <w:jc w:val="both"/>
      </w:pPr>
    </w:p>
    <w:p w:rsidRPr="00F220A0" w:rsidR="00BD0D94" w:rsidP="00BD0D94" w:rsidRDefault="00BD0D94" w14:paraId="4A03F0A4" w14:textId="77777777">
      <w:pPr>
        <w:pStyle w:val="ListParagraph"/>
        <w:ind w:left="360"/>
        <w:jc w:val="both"/>
      </w:pPr>
    </w:p>
    <w:p w:rsidRPr="00F220A0" w:rsidR="00BD0D94" w:rsidP="00BD0D94" w:rsidRDefault="00BD0D94" w14:paraId="14339B3F" w14:textId="77777777">
      <w:pPr>
        <w:pStyle w:val="ListParagraph"/>
        <w:ind w:left="360"/>
        <w:jc w:val="both"/>
      </w:pPr>
    </w:p>
    <w:p w:rsidRPr="00F220A0" w:rsidR="00BD0D94" w:rsidP="00844674" w:rsidRDefault="00BD0D94" w14:paraId="1AD7874C" w14:textId="02860B95">
      <w:pPr>
        <w:pStyle w:val="ListParagraph"/>
        <w:numPr>
          <w:ilvl w:val="0"/>
          <w:numId w:val="47"/>
        </w:numPr>
        <w:spacing w:after="160" w:line="259" w:lineRule="auto"/>
        <w:ind w:left="360"/>
        <w:jc w:val="both"/>
      </w:pPr>
      <w:r w:rsidRPr="00F220A0">
        <w:t xml:space="preserve">How has the </w:t>
      </w:r>
      <w:r w:rsidRPr="00F220A0" w:rsidR="00317A86">
        <w:t xml:space="preserve">program </w:t>
      </w:r>
      <w:r w:rsidRPr="00F220A0">
        <w:t>impacted children in schools and their parents in general (</w:t>
      </w:r>
      <w:r w:rsidRPr="00F220A0">
        <w:rPr>
          <w:i/>
        </w:rPr>
        <w:t>the dietary intake of children in schools, their attendance and regularity, health, knowledge on nutritious food, improving school attendance and improving learning outcomes etc.)</w:t>
      </w:r>
      <w:r w:rsidRPr="00F220A0">
        <w:t>?</w:t>
      </w:r>
    </w:p>
    <w:p w:rsidRPr="00F220A0" w:rsidR="00BD0D94" w:rsidP="00BD0D94" w:rsidRDefault="00BD0D94" w14:paraId="596E260E" w14:textId="77777777">
      <w:pPr>
        <w:pStyle w:val="ListParagraph"/>
        <w:ind w:left="360"/>
        <w:jc w:val="both"/>
      </w:pPr>
    </w:p>
    <w:p w:rsidRPr="00F220A0" w:rsidR="00BD0D94" w:rsidP="00BD0D94" w:rsidRDefault="00BD0D94" w14:paraId="71B6D0CF" w14:textId="77777777">
      <w:pPr>
        <w:pStyle w:val="ListParagraph"/>
        <w:ind w:left="360"/>
        <w:jc w:val="both"/>
      </w:pPr>
    </w:p>
    <w:p w:rsidRPr="00F220A0" w:rsidR="00BD0D94" w:rsidP="00BD0D94" w:rsidRDefault="00BD0D94" w14:paraId="0D757A5B" w14:textId="77777777">
      <w:pPr>
        <w:pStyle w:val="ListParagraph"/>
        <w:ind w:left="360"/>
        <w:jc w:val="both"/>
      </w:pPr>
    </w:p>
    <w:p w:rsidRPr="00F220A0" w:rsidR="00BD0D94" w:rsidP="00BD0D94" w:rsidRDefault="00BD0D94" w14:paraId="6EE3B0EC" w14:textId="77777777">
      <w:pPr>
        <w:pStyle w:val="ListParagraph"/>
        <w:ind w:left="360"/>
        <w:jc w:val="both"/>
      </w:pPr>
    </w:p>
    <w:p w:rsidRPr="00F220A0" w:rsidR="00BD0D94" w:rsidP="00844674" w:rsidRDefault="00BD0D94" w14:paraId="300752F5" w14:textId="0BA146C1">
      <w:pPr>
        <w:pStyle w:val="ListParagraph"/>
        <w:numPr>
          <w:ilvl w:val="0"/>
          <w:numId w:val="47"/>
        </w:numPr>
        <w:spacing w:after="160" w:line="259" w:lineRule="auto"/>
        <w:ind w:left="360"/>
        <w:jc w:val="both"/>
      </w:pPr>
      <w:r w:rsidRPr="00F220A0">
        <w:t xml:space="preserve">What according to you has worked best and what did not work in the operational modality of the </w:t>
      </w:r>
      <w:r w:rsidRPr="00F220A0" w:rsidR="005D3784">
        <w:t>program?</w:t>
      </w:r>
      <w:r w:rsidRPr="00F220A0">
        <w:t xml:space="preserve"> What should be replicated as it is and what needs to be changed and how? Do you think certain aspects within the </w:t>
      </w:r>
      <w:r w:rsidRPr="00F220A0" w:rsidR="00317A86">
        <w:t xml:space="preserve">program </w:t>
      </w:r>
      <w:r w:rsidRPr="00F220A0">
        <w:t xml:space="preserve">design resulted in sustainability within the implementation model? What in your opinion can be the best approach and strategy to ensure sustainability of impact generated under the LRP </w:t>
      </w:r>
      <w:r w:rsidRPr="00F220A0" w:rsidR="005D3784">
        <w:t>program?</w:t>
      </w:r>
      <w:r w:rsidRPr="00F220A0">
        <w:t xml:space="preserve"> How do you plan to carry forward the activities and outcomes of the LRP </w:t>
      </w:r>
      <w:r w:rsidRPr="00F220A0" w:rsidR="00317A86">
        <w:t xml:space="preserve">program </w:t>
      </w:r>
      <w:r w:rsidRPr="00F220A0">
        <w:t xml:space="preserve">(probe for </w:t>
      </w:r>
      <w:r w:rsidRPr="00F220A0" w:rsidR="00317A86">
        <w:t xml:space="preserve">program </w:t>
      </w:r>
      <w:r w:rsidRPr="00F220A0">
        <w:t xml:space="preserve">elements that will be retained – check if gender and human rights have been retained as an integral part of </w:t>
      </w:r>
      <w:r w:rsidRPr="00F220A0" w:rsidR="00317A86">
        <w:t xml:space="preserve">program </w:t>
      </w:r>
      <w:r w:rsidRPr="00F220A0">
        <w:t xml:space="preserve">design)? How do you plan to engage with farmer groups in future (both existing groups from this </w:t>
      </w:r>
      <w:r w:rsidRPr="00F220A0" w:rsidR="00317A86">
        <w:t xml:space="preserve">program </w:t>
      </w:r>
      <w:r w:rsidRPr="00F220A0">
        <w:t xml:space="preserve">and new farmer groups)? </w:t>
      </w:r>
    </w:p>
    <w:p w:rsidRPr="00F220A0" w:rsidR="00BD0D94" w:rsidP="00BD0D94" w:rsidRDefault="00BD0D94" w14:paraId="24065959" w14:textId="77777777">
      <w:pPr>
        <w:pStyle w:val="ListParagraph"/>
        <w:ind w:left="360"/>
        <w:jc w:val="both"/>
      </w:pPr>
    </w:p>
    <w:p w:rsidRPr="00F220A0" w:rsidR="00BD0D94" w:rsidP="00BD0D94" w:rsidRDefault="00BD0D94" w14:paraId="229E64BB" w14:textId="77777777">
      <w:pPr>
        <w:pStyle w:val="ListParagraph"/>
        <w:ind w:left="360"/>
        <w:jc w:val="both"/>
      </w:pPr>
    </w:p>
    <w:p w:rsidRPr="00F220A0" w:rsidR="00BD0D94" w:rsidP="00BD0D94" w:rsidRDefault="00BD0D94" w14:paraId="318B12A8" w14:textId="77777777">
      <w:pPr>
        <w:pStyle w:val="ListParagraph"/>
        <w:ind w:left="360"/>
        <w:jc w:val="both"/>
      </w:pPr>
    </w:p>
    <w:p w:rsidRPr="00F220A0" w:rsidR="00BD0D94" w:rsidP="00844674" w:rsidRDefault="00BD0D94" w14:paraId="3F577DC4" w14:textId="26711D42">
      <w:pPr>
        <w:pStyle w:val="ListParagraph"/>
        <w:numPr>
          <w:ilvl w:val="0"/>
          <w:numId w:val="47"/>
        </w:numPr>
        <w:spacing w:after="160" w:line="259" w:lineRule="auto"/>
        <w:ind w:left="360"/>
        <w:jc w:val="both"/>
      </w:pPr>
      <w:r w:rsidRPr="00F220A0">
        <w:t>What are the problems faced by the department in implementing and supporting the intervention? Was there any delay in providing extension support (If yes, why it happened)? Was the department able to provide adequate extension support (If no, what would have done better?) What challenges do you foresee in independent execution of similar programs in future? What are the necessary conditions required for scaling and replication of intervention?</w:t>
      </w:r>
    </w:p>
    <w:p w:rsidRPr="00F220A0" w:rsidR="00BD0D94" w:rsidP="00BD0D94" w:rsidRDefault="00BD0D94" w14:paraId="1A808DAA" w14:textId="77777777">
      <w:pPr>
        <w:pStyle w:val="ListParagraph"/>
        <w:spacing w:after="160" w:line="259" w:lineRule="auto"/>
        <w:ind w:left="360"/>
        <w:jc w:val="both"/>
      </w:pPr>
    </w:p>
    <w:p w:rsidRPr="00F220A0" w:rsidR="00BD0D94" w:rsidP="00844674" w:rsidRDefault="00BD0D94" w14:paraId="50C774D8" w14:textId="21798FA2">
      <w:pPr>
        <w:pStyle w:val="ListParagraph"/>
        <w:numPr>
          <w:ilvl w:val="0"/>
          <w:numId w:val="47"/>
        </w:numPr>
        <w:spacing w:after="160" w:line="259" w:lineRule="auto"/>
        <w:ind w:left="360"/>
        <w:jc w:val="both"/>
      </w:pPr>
      <w:r w:rsidRPr="00F220A0">
        <w:t xml:space="preserve">To what extent is the </w:t>
      </w:r>
      <w:r w:rsidRPr="00F220A0" w:rsidR="00317A86">
        <w:t xml:space="preserve">program </w:t>
      </w:r>
      <w:r w:rsidRPr="00F220A0">
        <w:t xml:space="preserve">contributing towards addressing issues pertaining to health, nutrition, and gender and human rights? What kind of solutions does the </w:t>
      </w:r>
      <w:r w:rsidRPr="00F220A0" w:rsidR="00317A86">
        <w:t xml:space="preserve">program </w:t>
      </w:r>
      <w:r w:rsidRPr="00F220A0">
        <w:t xml:space="preserve">offer to smallholder farmers towards adopting nutrition focussed agricultural practices? </w:t>
      </w:r>
    </w:p>
    <w:p w:rsidRPr="00F220A0" w:rsidR="00BD0D94" w:rsidP="00BD0D94" w:rsidRDefault="00BD0D94" w14:paraId="0EDA6441" w14:textId="77777777">
      <w:pPr>
        <w:pStyle w:val="ListParagraph"/>
        <w:spacing w:after="160" w:line="259" w:lineRule="auto"/>
        <w:ind w:left="360"/>
        <w:jc w:val="both"/>
      </w:pPr>
    </w:p>
    <w:p w:rsidRPr="00F220A0" w:rsidR="00317828" w:rsidP="00BD0D94" w:rsidRDefault="00317828" w14:paraId="39394049" w14:textId="77777777">
      <w:pPr>
        <w:pStyle w:val="ListParagraph"/>
        <w:spacing w:after="160" w:line="259" w:lineRule="auto"/>
        <w:ind w:left="360"/>
        <w:jc w:val="both"/>
      </w:pPr>
    </w:p>
    <w:p w:rsidRPr="00F220A0" w:rsidR="00317828" w:rsidP="00BD0D94" w:rsidRDefault="00317828" w14:paraId="0C917F2D" w14:textId="77777777">
      <w:pPr>
        <w:pStyle w:val="ListParagraph"/>
        <w:spacing w:after="160" w:line="259" w:lineRule="auto"/>
        <w:ind w:left="360"/>
        <w:jc w:val="both"/>
      </w:pPr>
    </w:p>
    <w:p w:rsidRPr="00F220A0" w:rsidR="00BD0D94" w:rsidP="00101E43" w:rsidRDefault="00BD0D94" w14:paraId="6B44C6A9" w14:textId="77777777">
      <w:pPr>
        <w:jc w:val="center"/>
        <w:rPr>
          <w:b/>
        </w:rPr>
      </w:pPr>
      <w:bookmarkStart w:name="_Toc19398816" w:id="183"/>
      <w:r w:rsidRPr="00F220A0">
        <w:rPr>
          <w:b/>
        </w:rPr>
        <w:t>Key Informant Interviews (KIIS) with District Agriculture and Forestry Office (DAFO)</w:t>
      </w:r>
      <w:bookmarkEnd w:id="183"/>
    </w:p>
    <w:tbl>
      <w:tblPr>
        <w:tblW w:w="0" w:type="auto"/>
        <w:tblLook w:val="04A0" w:firstRow="1" w:lastRow="0" w:firstColumn="1" w:lastColumn="0" w:noHBand="0" w:noVBand="1"/>
      </w:tblPr>
      <w:tblGrid>
        <w:gridCol w:w="3256"/>
        <w:gridCol w:w="5760"/>
      </w:tblGrid>
      <w:tr w:rsidRPr="00F220A0" w:rsidR="00BD0D94" w:rsidTr="00D47469" w14:paraId="73B9812D" w14:textId="77777777">
        <w:tc>
          <w:tcPr>
            <w:tcW w:w="3256" w:type="dxa"/>
          </w:tcPr>
          <w:p w:rsidRPr="00F220A0" w:rsidR="00BD0D94" w:rsidP="00D47469" w:rsidRDefault="00BD0D94" w14:paraId="48863250" w14:textId="77777777">
            <w:pPr>
              <w:spacing w:after="0"/>
              <w:rPr>
                <w:rFonts w:cstheme="minorHAnsi"/>
                <w:b/>
                <w:sz w:val="20"/>
                <w:szCs w:val="20"/>
              </w:rPr>
            </w:pPr>
            <w:r w:rsidRPr="00F220A0">
              <w:rPr>
                <w:rFonts w:cstheme="minorHAnsi"/>
                <w:b/>
                <w:sz w:val="20"/>
                <w:szCs w:val="20"/>
              </w:rPr>
              <w:t>Name of the Official:</w:t>
            </w:r>
          </w:p>
        </w:tc>
        <w:tc>
          <w:tcPr>
            <w:tcW w:w="5760" w:type="dxa"/>
          </w:tcPr>
          <w:p w:rsidRPr="00F220A0" w:rsidR="00BD0D94" w:rsidP="00D47469" w:rsidRDefault="00BD0D94" w14:paraId="5F44F6B6" w14:textId="77777777">
            <w:pPr>
              <w:spacing w:after="0"/>
              <w:rPr>
                <w:sz w:val="20"/>
                <w:szCs w:val="20"/>
                <w:lang w:val="en-US"/>
              </w:rPr>
            </w:pPr>
          </w:p>
        </w:tc>
      </w:tr>
      <w:tr w:rsidRPr="00F220A0" w:rsidR="00BD0D94" w:rsidTr="00D47469" w14:paraId="5DF771F9" w14:textId="77777777">
        <w:tc>
          <w:tcPr>
            <w:tcW w:w="3256" w:type="dxa"/>
          </w:tcPr>
          <w:p w:rsidRPr="00F220A0" w:rsidR="00BD0D94" w:rsidP="00D47469" w:rsidRDefault="00BD0D94" w14:paraId="2E9D8C1E" w14:textId="77777777">
            <w:pPr>
              <w:spacing w:after="0"/>
              <w:rPr>
                <w:b/>
                <w:sz w:val="20"/>
                <w:szCs w:val="20"/>
              </w:rPr>
            </w:pPr>
            <w:r w:rsidRPr="00F220A0">
              <w:rPr>
                <w:b/>
                <w:sz w:val="20"/>
                <w:szCs w:val="20"/>
              </w:rPr>
              <w:t>Designation:</w:t>
            </w:r>
          </w:p>
        </w:tc>
        <w:tc>
          <w:tcPr>
            <w:tcW w:w="5760" w:type="dxa"/>
          </w:tcPr>
          <w:p w:rsidRPr="00F220A0" w:rsidR="00BD0D94" w:rsidP="00D47469" w:rsidRDefault="00BD0D94" w14:paraId="6D151C9C" w14:textId="77777777">
            <w:pPr>
              <w:spacing w:after="0"/>
              <w:rPr>
                <w:sz w:val="20"/>
                <w:szCs w:val="20"/>
                <w:lang w:val="en-US"/>
              </w:rPr>
            </w:pPr>
          </w:p>
        </w:tc>
      </w:tr>
      <w:tr w:rsidRPr="00F220A0" w:rsidR="00BD0D94" w:rsidTr="00D47469" w14:paraId="0EAD8356" w14:textId="77777777">
        <w:tc>
          <w:tcPr>
            <w:tcW w:w="3256" w:type="dxa"/>
          </w:tcPr>
          <w:p w:rsidRPr="00F220A0" w:rsidR="00BD0D94" w:rsidP="00D47469" w:rsidRDefault="00BD0D94" w14:paraId="78DC4D79" w14:textId="77777777">
            <w:pPr>
              <w:spacing w:after="0"/>
              <w:rPr>
                <w:sz w:val="20"/>
                <w:szCs w:val="20"/>
                <w:lang w:val="en-US"/>
              </w:rPr>
            </w:pPr>
            <w:r w:rsidRPr="00F220A0">
              <w:rPr>
                <w:b/>
                <w:sz w:val="20"/>
                <w:szCs w:val="20"/>
              </w:rPr>
              <w:t>Date of Joining:</w:t>
            </w:r>
          </w:p>
        </w:tc>
        <w:tc>
          <w:tcPr>
            <w:tcW w:w="5760" w:type="dxa"/>
          </w:tcPr>
          <w:p w:rsidRPr="00F220A0" w:rsidR="00BD0D94" w:rsidP="00D47469" w:rsidRDefault="00BD0D94" w14:paraId="36950A00" w14:textId="77777777">
            <w:pPr>
              <w:spacing w:after="0"/>
              <w:rPr>
                <w:sz w:val="20"/>
                <w:szCs w:val="20"/>
                <w:lang w:val="en-US"/>
              </w:rPr>
            </w:pPr>
          </w:p>
        </w:tc>
      </w:tr>
      <w:tr w:rsidRPr="00F220A0" w:rsidR="00BD0D94" w:rsidTr="00D47469" w14:paraId="1854F314" w14:textId="77777777">
        <w:tc>
          <w:tcPr>
            <w:tcW w:w="3256" w:type="dxa"/>
          </w:tcPr>
          <w:p w:rsidRPr="00F220A0" w:rsidR="00BD0D94" w:rsidP="00D47469" w:rsidRDefault="00BD0D94" w14:paraId="31942BD9" w14:textId="77777777">
            <w:pPr>
              <w:spacing w:after="0"/>
              <w:rPr>
                <w:b/>
                <w:sz w:val="20"/>
                <w:szCs w:val="20"/>
              </w:rPr>
            </w:pPr>
            <w:r w:rsidRPr="00F220A0">
              <w:rPr>
                <w:b/>
                <w:sz w:val="20"/>
                <w:szCs w:val="20"/>
              </w:rPr>
              <w:t>Date of Interview:</w:t>
            </w:r>
          </w:p>
        </w:tc>
        <w:tc>
          <w:tcPr>
            <w:tcW w:w="5760" w:type="dxa"/>
          </w:tcPr>
          <w:p w:rsidRPr="00F220A0" w:rsidR="00BD0D94" w:rsidP="00D47469" w:rsidRDefault="00BD0D94" w14:paraId="1C62E0C0" w14:textId="77777777">
            <w:pPr>
              <w:spacing w:after="0"/>
              <w:rPr>
                <w:sz w:val="20"/>
                <w:szCs w:val="20"/>
                <w:lang w:val="en-US"/>
              </w:rPr>
            </w:pPr>
          </w:p>
        </w:tc>
      </w:tr>
    </w:tbl>
    <w:p w:rsidRPr="00F220A0" w:rsidR="00BD0D94" w:rsidP="00BD0D94" w:rsidRDefault="00BD0D94" w14:paraId="0DFE0B21" w14:textId="77777777">
      <w:pPr>
        <w:jc w:val="both"/>
      </w:pPr>
    </w:p>
    <w:p w:rsidRPr="00F220A0" w:rsidR="00BD0D94" w:rsidP="00844674" w:rsidRDefault="00BD0D94" w14:paraId="65FDA1B1" w14:textId="22BFE81F">
      <w:pPr>
        <w:pStyle w:val="ListParagraph"/>
        <w:numPr>
          <w:ilvl w:val="0"/>
          <w:numId w:val="48"/>
        </w:numPr>
        <w:spacing w:after="160" w:line="259" w:lineRule="auto"/>
        <w:jc w:val="both"/>
      </w:pPr>
      <w:r w:rsidRPr="00F220A0">
        <w:t xml:space="preserve">Since when are you associated with LRP </w:t>
      </w:r>
      <w:r w:rsidRPr="00F220A0" w:rsidR="005D3784">
        <w:t>program?</w:t>
      </w:r>
      <w:r w:rsidRPr="00F220A0">
        <w:t xml:space="preserve"> What are the roles and responsibilities of the department under the </w:t>
      </w:r>
      <w:r w:rsidRPr="00F220A0" w:rsidR="00317A86">
        <w:t xml:space="preserve">program </w:t>
      </w:r>
      <w:r w:rsidRPr="00F220A0">
        <w:rPr>
          <w:i/>
          <w:iCs/>
          <w:lang w:val="en-US"/>
        </w:rPr>
        <w:t xml:space="preserve">(indicative list: partnering and liaising for implementation of </w:t>
      </w:r>
      <w:r w:rsidRPr="00F220A0" w:rsidR="00317A86">
        <w:rPr>
          <w:i/>
          <w:iCs/>
          <w:lang w:val="en-US"/>
        </w:rPr>
        <w:t xml:space="preserve">program </w:t>
      </w:r>
      <w:r w:rsidRPr="00F220A0">
        <w:rPr>
          <w:i/>
          <w:iCs/>
          <w:lang w:val="en-US"/>
        </w:rPr>
        <w:t xml:space="preserve">activities, support and mobilization of local communities, organizing training </w:t>
      </w:r>
      <w:r w:rsidRPr="00F220A0" w:rsidR="005D3784">
        <w:rPr>
          <w:i/>
          <w:iCs/>
          <w:lang w:val="en-US"/>
        </w:rPr>
        <w:t>program,</w:t>
      </w:r>
      <w:r w:rsidRPr="00F220A0">
        <w:rPr>
          <w:i/>
          <w:iCs/>
          <w:lang w:val="en-US"/>
        </w:rPr>
        <w:t xml:space="preserve"> developing training modules, monitoring of </w:t>
      </w:r>
      <w:r w:rsidRPr="00F220A0" w:rsidR="00317A86">
        <w:rPr>
          <w:i/>
          <w:iCs/>
          <w:lang w:val="en-US"/>
        </w:rPr>
        <w:t xml:space="preserve">program </w:t>
      </w:r>
      <w:r w:rsidRPr="00F220A0">
        <w:rPr>
          <w:i/>
          <w:iCs/>
          <w:lang w:val="en-US"/>
        </w:rPr>
        <w:t xml:space="preserve">activities, planning and implementation of project activities, </w:t>
      </w:r>
      <w:r w:rsidRPr="00F220A0">
        <w:rPr>
          <w:i/>
          <w:iCs/>
        </w:rPr>
        <w:t>procurement of agricultural tools and seeds)</w:t>
      </w:r>
      <w:r w:rsidRPr="00F220A0">
        <w:t xml:space="preserve">? What were your duties and responsibilities related to the </w:t>
      </w:r>
      <w:r w:rsidRPr="00F220A0" w:rsidR="005D3784">
        <w:t>program?</w:t>
      </w:r>
      <w:r w:rsidRPr="00F220A0">
        <w:t xml:space="preserve"> </w:t>
      </w:r>
    </w:p>
    <w:p w:rsidRPr="00F220A0" w:rsidR="00BD0D94" w:rsidP="00BD0D94" w:rsidRDefault="00BD0D94" w14:paraId="4E30DFB0" w14:textId="77777777">
      <w:pPr>
        <w:pStyle w:val="ListParagraph"/>
        <w:ind w:left="360"/>
        <w:jc w:val="both"/>
      </w:pPr>
    </w:p>
    <w:p w:rsidRPr="00F220A0" w:rsidR="00BD0D94" w:rsidP="00BD0D94" w:rsidRDefault="00BD0D94" w14:paraId="44023B5A" w14:textId="77777777">
      <w:pPr>
        <w:pStyle w:val="ListParagraph"/>
        <w:ind w:left="360"/>
        <w:jc w:val="both"/>
      </w:pPr>
    </w:p>
    <w:p w:rsidRPr="00F220A0" w:rsidR="00BD0D94" w:rsidP="00BD0D94" w:rsidRDefault="00BD0D94" w14:paraId="24ABD26D" w14:textId="77777777">
      <w:pPr>
        <w:pStyle w:val="ListParagraph"/>
        <w:ind w:left="360"/>
        <w:jc w:val="both"/>
      </w:pPr>
    </w:p>
    <w:p w:rsidRPr="00F220A0" w:rsidR="00BD0D94" w:rsidP="00BD0D94" w:rsidRDefault="00BD0D94" w14:paraId="6EB45432" w14:textId="77777777">
      <w:pPr>
        <w:pStyle w:val="ListParagraph"/>
        <w:ind w:left="360"/>
        <w:jc w:val="both"/>
      </w:pPr>
    </w:p>
    <w:p w:rsidRPr="00F220A0" w:rsidR="00BD0D94" w:rsidP="00BD0D94" w:rsidRDefault="00BD0D94" w14:paraId="170EEFA3" w14:textId="77777777">
      <w:pPr>
        <w:pStyle w:val="ListParagraph"/>
        <w:ind w:left="360"/>
        <w:jc w:val="both"/>
      </w:pPr>
    </w:p>
    <w:p w:rsidRPr="00F220A0" w:rsidR="00BD0D94" w:rsidP="00844674" w:rsidRDefault="00BD0D94" w14:paraId="330C023A" w14:textId="12E22124">
      <w:pPr>
        <w:pStyle w:val="ListParagraph"/>
        <w:numPr>
          <w:ilvl w:val="0"/>
          <w:numId w:val="48"/>
        </w:numPr>
        <w:spacing w:after="160" w:line="259" w:lineRule="auto"/>
        <w:ind w:left="360"/>
        <w:jc w:val="both"/>
      </w:pPr>
      <w:r w:rsidRPr="00F220A0">
        <w:t xml:space="preserve">How is Nalae district different from other areas of the country in terms of nutrition and agriculture status? (Status, challenges, terrain, ethnicity etc.). How are LRP </w:t>
      </w:r>
      <w:r w:rsidRPr="00F220A0" w:rsidR="00317A86">
        <w:t xml:space="preserve">program </w:t>
      </w:r>
      <w:r w:rsidRPr="00F220A0">
        <w:t xml:space="preserve">villages different from other villages of the district – non-model, model certified and model non-certified? How are </w:t>
      </w:r>
      <w:r w:rsidRPr="00F220A0" w:rsidR="00317A86">
        <w:t xml:space="preserve">program </w:t>
      </w:r>
      <w:r w:rsidRPr="00F220A0">
        <w:t xml:space="preserve">objectives aligned with objectives of the department priorities? </w:t>
      </w:r>
    </w:p>
    <w:p w:rsidRPr="00F220A0" w:rsidR="00BD0D94" w:rsidP="00BD0D94" w:rsidRDefault="00BD0D94" w14:paraId="6EBE45E2" w14:textId="77777777">
      <w:pPr>
        <w:pStyle w:val="ListParagraph"/>
        <w:ind w:left="360"/>
        <w:jc w:val="both"/>
      </w:pPr>
    </w:p>
    <w:p w:rsidRPr="00F220A0" w:rsidR="00BD0D94" w:rsidP="00BD0D94" w:rsidRDefault="00BD0D94" w14:paraId="148BCEA3" w14:textId="77777777">
      <w:pPr>
        <w:pStyle w:val="ListParagraph"/>
        <w:ind w:left="360"/>
        <w:jc w:val="both"/>
      </w:pPr>
    </w:p>
    <w:p w:rsidRPr="00F220A0" w:rsidR="00BD0D94" w:rsidP="00BD0D94" w:rsidRDefault="00BD0D94" w14:paraId="52830D78" w14:textId="77777777">
      <w:pPr>
        <w:pStyle w:val="ListParagraph"/>
        <w:ind w:left="360"/>
        <w:jc w:val="both"/>
      </w:pPr>
    </w:p>
    <w:p w:rsidRPr="00F220A0" w:rsidR="00BD0D94" w:rsidP="00BD0D94" w:rsidRDefault="00BD0D94" w14:paraId="08A88EA9" w14:textId="77777777">
      <w:pPr>
        <w:pStyle w:val="ListParagraph"/>
        <w:ind w:left="360"/>
        <w:jc w:val="both"/>
      </w:pPr>
    </w:p>
    <w:p w:rsidRPr="00F220A0" w:rsidR="00BD0D94" w:rsidP="00BD0D94" w:rsidRDefault="00BD0D94" w14:paraId="4575A99C" w14:textId="77777777">
      <w:pPr>
        <w:pStyle w:val="ListParagraph"/>
        <w:ind w:left="360"/>
        <w:jc w:val="both"/>
      </w:pPr>
    </w:p>
    <w:p w:rsidRPr="00F220A0" w:rsidR="00BD0D94" w:rsidP="00844674" w:rsidRDefault="00BD0D94" w14:paraId="4DF892B3" w14:textId="064A4D75">
      <w:pPr>
        <w:pStyle w:val="ListParagraph"/>
        <w:numPr>
          <w:ilvl w:val="0"/>
          <w:numId w:val="48"/>
        </w:numPr>
        <w:spacing w:after="160" w:line="259" w:lineRule="auto"/>
        <w:ind w:left="360"/>
        <w:jc w:val="both"/>
      </w:pPr>
      <w:r w:rsidRPr="00F220A0">
        <w:t xml:space="preserve">What all departments and organizations have your partnered with for the implementation of the </w:t>
      </w:r>
      <w:r w:rsidRPr="00F220A0" w:rsidR="00317A86">
        <w:t xml:space="preserve">program </w:t>
      </w:r>
      <w:r w:rsidRPr="00F220A0">
        <w:t>activities? Please elaborate on type of partnership and responsibilities of the partnering organization.</w:t>
      </w:r>
    </w:p>
    <w:p w:rsidRPr="00F220A0" w:rsidR="00BD0D94" w:rsidP="00BD0D94" w:rsidRDefault="00BD0D94" w14:paraId="5420AC60" w14:textId="77777777">
      <w:pPr>
        <w:pStyle w:val="ListParagraph"/>
        <w:ind w:left="360"/>
        <w:jc w:val="both"/>
      </w:pPr>
    </w:p>
    <w:p w:rsidRPr="00F220A0" w:rsidR="00BD0D94" w:rsidP="00BD0D94" w:rsidRDefault="00BD0D94" w14:paraId="0481C66E" w14:textId="77777777">
      <w:pPr>
        <w:pStyle w:val="ListParagraph"/>
        <w:ind w:left="360"/>
        <w:jc w:val="both"/>
      </w:pPr>
    </w:p>
    <w:p w:rsidRPr="00F220A0" w:rsidR="00BD0D94" w:rsidP="00BD0D94" w:rsidRDefault="00BD0D94" w14:paraId="01A61E7D" w14:textId="77777777">
      <w:pPr>
        <w:pStyle w:val="ListParagraph"/>
        <w:ind w:left="360"/>
        <w:jc w:val="both"/>
      </w:pPr>
    </w:p>
    <w:p w:rsidRPr="00F220A0" w:rsidR="00BD0D94" w:rsidP="00BD0D94" w:rsidRDefault="00BD0D94" w14:paraId="5CEC618C" w14:textId="77777777">
      <w:pPr>
        <w:pStyle w:val="ListParagraph"/>
        <w:ind w:left="360"/>
        <w:jc w:val="both"/>
      </w:pPr>
    </w:p>
    <w:p w:rsidRPr="00F220A0" w:rsidR="00BD0D94" w:rsidP="00844674" w:rsidRDefault="00BD0D94" w14:paraId="73672447" w14:textId="176EEB4D">
      <w:pPr>
        <w:pStyle w:val="ListParagraph"/>
        <w:numPr>
          <w:ilvl w:val="0"/>
          <w:numId w:val="48"/>
        </w:numPr>
        <w:spacing w:after="160" w:line="259" w:lineRule="auto"/>
        <w:jc w:val="both"/>
      </w:pPr>
      <w:r w:rsidRPr="00F220A0">
        <w:t xml:space="preserve">Have you or somebody from your department been provided any training under the </w:t>
      </w:r>
      <w:r w:rsidRPr="00F220A0" w:rsidR="005D3784">
        <w:t>program?</w:t>
      </w:r>
      <w:r w:rsidRPr="00F220A0">
        <w:t xml:space="preserve"> If yes, on what, what frequency and topic? Has the training been beneficial in any way? If, yes how? </w:t>
      </w:r>
    </w:p>
    <w:p w:rsidRPr="00F220A0" w:rsidR="00BD0D94" w:rsidP="00BD0D94" w:rsidRDefault="00BD0D94" w14:paraId="56E7BD17" w14:textId="77777777">
      <w:pPr>
        <w:pStyle w:val="ListParagraph"/>
        <w:ind w:left="360"/>
        <w:jc w:val="both"/>
      </w:pPr>
    </w:p>
    <w:p w:rsidRPr="00F220A0" w:rsidR="00BD0D94" w:rsidP="00BD0D94" w:rsidRDefault="00BD0D94" w14:paraId="134DFA98" w14:textId="77777777">
      <w:pPr>
        <w:pStyle w:val="ListParagraph"/>
        <w:ind w:left="360"/>
        <w:jc w:val="both"/>
      </w:pPr>
    </w:p>
    <w:p w:rsidRPr="00F220A0" w:rsidR="00BD0D94" w:rsidP="00BD0D94" w:rsidRDefault="00BD0D94" w14:paraId="31934787" w14:textId="77777777">
      <w:pPr>
        <w:pStyle w:val="ListParagraph"/>
        <w:ind w:left="360"/>
        <w:jc w:val="both"/>
      </w:pPr>
    </w:p>
    <w:p w:rsidRPr="00F220A0" w:rsidR="00BD0D94" w:rsidP="00BD0D94" w:rsidRDefault="00BD0D94" w14:paraId="7A2BC342" w14:textId="77777777">
      <w:pPr>
        <w:pStyle w:val="ListParagraph"/>
        <w:ind w:left="360"/>
        <w:jc w:val="both"/>
      </w:pPr>
    </w:p>
    <w:p w:rsidRPr="00F220A0" w:rsidR="00BD0D94" w:rsidP="00BD0D94" w:rsidRDefault="00BD0D94" w14:paraId="7BEEA42C" w14:textId="77777777">
      <w:pPr>
        <w:pStyle w:val="ListParagraph"/>
        <w:ind w:left="360"/>
        <w:jc w:val="both"/>
      </w:pPr>
    </w:p>
    <w:p w:rsidRPr="00F220A0" w:rsidR="00BD0D94" w:rsidP="00844674" w:rsidRDefault="00BD0D94" w14:paraId="0D1D2D17" w14:textId="32279B73">
      <w:pPr>
        <w:pStyle w:val="ListParagraph"/>
        <w:numPr>
          <w:ilvl w:val="0"/>
          <w:numId w:val="48"/>
        </w:numPr>
        <w:spacing w:after="160" w:line="259" w:lineRule="auto"/>
        <w:ind w:left="360"/>
        <w:jc w:val="both"/>
      </w:pPr>
      <w:r w:rsidRPr="00F220A0">
        <w:t xml:space="preserve">What was the approach for mobilising communities, especially farmer groups to participate in the </w:t>
      </w:r>
      <w:r w:rsidRPr="00F220A0" w:rsidR="00317A86">
        <w:t xml:space="preserve">program </w:t>
      </w:r>
      <w:r w:rsidRPr="00F220A0">
        <w:t>interventions? What was the selection criteria of beneficiary farmers? Who was responsible for selecting beneficiaries? Were there incidences of conflict at village level while selection of beneficiaries? If yes, how were they resolved? Were there any specific mechanisms to reach out to socially and economically vulnerable groups?</w:t>
      </w:r>
    </w:p>
    <w:p w:rsidRPr="00F220A0" w:rsidR="00BD0D94" w:rsidP="00BD0D94" w:rsidRDefault="00BD0D94" w14:paraId="33577DA2" w14:textId="77777777">
      <w:pPr>
        <w:pStyle w:val="ListParagraph"/>
        <w:ind w:left="360"/>
        <w:jc w:val="both"/>
      </w:pPr>
    </w:p>
    <w:p w:rsidRPr="00F220A0" w:rsidR="00BD0D94" w:rsidP="00BD0D94" w:rsidRDefault="00BD0D94" w14:paraId="3E7B851F" w14:textId="77777777">
      <w:pPr>
        <w:pStyle w:val="ListParagraph"/>
        <w:ind w:left="360"/>
        <w:jc w:val="both"/>
      </w:pPr>
    </w:p>
    <w:p w:rsidRPr="00F220A0" w:rsidR="00BD0D94" w:rsidP="00BD0D94" w:rsidRDefault="00BD0D94" w14:paraId="23AEC4DD" w14:textId="77777777">
      <w:pPr>
        <w:pStyle w:val="ListParagraph"/>
        <w:ind w:left="360"/>
        <w:jc w:val="both"/>
      </w:pPr>
    </w:p>
    <w:p w:rsidRPr="00F220A0" w:rsidR="00BD0D94" w:rsidP="00BD0D94" w:rsidRDefault="00BD0D94" w14:paraId="02C31A85" w14:textId="77777777">
      <w:pPr>
        <w:pStyle w:val="ListParagraph"/>
        <w:ind w:left="360"/>
        <w:jc w:val="both"/>
      </w:pPr>
    </w:p>
    <w:p w:rsidRPr="00F220A0" w:rsidR="00BD0D94" w:rsidP="00BD0D94" w:rsidRDefault="00BD0D94" w14:paraId="11DD17B1" w14:textId="77777777">
      <w:pPr>
        <w:pStyle w:val="ListParagraph"/>
        <w:ind w:left="360"/>
        <w:jc w:val="both"/>
      </w:pPr>
    </w:p>
    <w:p w:rsidRPr="00F220A0" w:rsidR="00BD0D94" w:rsidP="00BD0D94" w:rsidRDefault="00BD0D94" w14:paraId="69E29DB1" w14:textId="77777777">
      <w:pPr>
        <w:pStyle w:val="ListParagraph"/>
        <w:ind w:left="360"/>
        <w:jc w:val="both"/>
      </w:pPr>
    </w:p>
    <w:p w:rsidRPr="00F220A0" w:rsidR="00BD0D94" w:rsidP="00844674" w:rsidRDefault="00BD0D94" w14:paraId="35C88F94" w14:textId="2168CEA4">
      <w:pPr>
        <w:pStyle w:val="ListParagraph"/>
        <w:numPr>
          <w:ilvl w:val="0"/>
          <w:numId w:val="48"/>
        </w:numPr>
        <w:spacing w:after="160" w:line="259" w:lineRule="auto"/>
        <w:jc w:val="both"/>
      </w:pPr>
      <w:r w:rsidRPr="00F220A0">
        <w:t xml:space="preserve">What activities were carried out under the </w:t>
      </w:r>
      <w:r w:rsidRPr="00F220A0" w:rsidR="00317A86">
        <w:t xml:space="preserve">program </w:t>
      </w:r>
      <w:r w:rsidRPr="00F220A0">
        <w:t xml:space="preserve">(trainings, CBT, exposure visits, etc.) and what type of capacity building programs were organized for the beneficiaries? What role did your department play in that? (training of farmers, cook, teacher, VEDC)? To what extent was the </w:t>
      </w:r>
      <w:r w:rsidRPr="00F220A0" w:rsidR="00317A86">
        <w:t xml:space="preserve">program </w:t>
      </w:r>
      <w:r w:rsidRPr="00F220A0">
        <w:t>design and implementation in-line with the needs and demands for capacity strengthening for women and men small landholder farmers?</w:t>
      </w:r>
    </w:p>
    <w:p w:rsidRPr="00F220A0" w:rsidR="00BD0D94" w:rsidP="00BD0D94" w:rsidRDefault="00BD0D94" w14:paraId="6A38F967" w14:textId="77777777">
      <w:pPr>
        <w:jc w:val="both"/>
      </w:pPr>
    </w:p>
    <w:p w:rsidRPr="00F220A0" w:rsidR="00BD0D94" w:rsidP="00BD0D94" w:rsidRDefault="00BD0D94" w14:paraId="26C4E00D" w14:textId="77777777">
      <w:pPr>
        <w:jc w:val="both"/>
      </w:pPr>
    </w:p>
    <w:p w:rsidRPr="00F220A0" w:rsidR="00BD0D94" w:rsidP="00BD0D94" w:rsidRDefault="00BD0D94" w14:paraId="69D42152" w14:textId="77777777">
      <w:pPr>
        <w:jc w:val="both"/>
      </w:pPr>
    </w:p>
    <w:p w:rsidRPr="00F220A0" w:rsidR="00BD0D94" w:rsidP="00844674" w:rsidRDefault="00BD0D94" w14:paraId="0A0F3563" w14:textId="517D05FA">
      <w:pPr>
        <w:pStyle w:val="ListParagraph"/>
        <w:numPr>
          <w:ilvl w:val="0"/>
          <w:numId w:val="48"/>
        </w:numPr>
        <w:spacing w:after="160" w:line="259" w:lineRule="auto"/>
        <w:jc w:val="both"/>
      </w:pPr>
      <w:r w:rsidRPr="00F220A0">
        <w:t>What other types of capacity building programs are organized by your department and for whom? What is the criteria of awarding organic producer certificate to a farmer or farmer groups? To what extent has the intervention linked farmers with the local markets and the schools?</w:t>
      </w:r>
    </w:p>
    <w:p w:rsidRPr="00F220A0" w:rsidR="00BD0D94" w:rsidP="00BD0D94" w:rsidRDefault="00BD0D94" w14:paraId="047FCE57" w14:textId="77777777">
      <w:pPr>
        <w:pStyle w:val="ListParagraph"/>
        <w:ind w:left="360"/>
        <w:jc w:val="both"/>
      </w:pPr>
    </w:p>
    <w:p w:rsidRPr="00F220A0" w:rsidR="00BD0D94" w:rsidP="00BD0D94" w:rsidRDefault="00BD0D94" w14:paraId="361B9C00" w14:textId="77777777">
      <w:pPr>
        <w:pStyle w:val="ListParagraph"/>
        <w:ind w:left="360"/>
        <w:jc w:val="both"/>
      </w:pPr>
    </w:p>
    <w:p w:rsidRPr="00F220A0" w:rsidR="00BD0D94" w:rsidP="00BD0D94" w:rsidRDefault="00BD0D94" w14:paraId="5C3C6EE9" w14:textId="77777777">
      <w:pPr>
        <w:pStyle w:val="ListParagraph"/>
        <w:ind w:left="360"/>
        <w:jc w:val="both"/>
      </w:pPr>
    </w:p>
    <w:p w:rsidRPr="00F220A0" w:rsidR="00BD0D94" w:rsidP="00BD0D94" w:rsidRDefault="00BD0D94" w14:paraId="1577C25B" w14:textId="77777777">
      <w:pPr>
        <w:pStyle w:val="ListParagraph"/>
        <w:ind w:left="360"/>
        <w:jc w:val="both"/>
      </w:pPr>
    </w:p>
    <w:p w:rsidRPr="00F220A0" w:rsidR="00BD0D94" w:rsidP="00BD0D94" w:rsidRDefault="00BD0D94" w14:paraId="2E67CB24" w14:textId="77777777">
      <w:pPr>
        <w:pStyle w:val="ListParagraph"/>
        <w:ind w:left="360"/>
        <w:jc w:val="both"/>
      </w:pPr>
    </w:p>
    <w:p w:rsidRPr="00F220A0" w:rsidR="00BD0D94" w:rsidP="00844674" w:rsidRDefault="00BD0D94" w14:paraId="5EE8F2C0" w14:textId="4B8F7A35">
      <w:pPr>
        <w:pStyle w:val="ListParagraph"/>
        <w:numPr>
          <w:ilvl w:val="0"/>
          <w:numId w:val="48"/>
        </w:numPr>
        <w:spacing w:after="160" w:line="259" w:lineRule="auto"/>
        <w:ind w:left="360"/>
        <w:jc w:val="both"/>
      </w:pPr>
      <w:r w:rsidRPr="00F220A0">
        <w:t xml:space="preserve">What is the monitoring mechanism in place for monitoring of implementation of </w:t>
      </w:r>
      <w:r w:rsidRPr="00F220A0" w:rsidR="00317A86">
        <w:t xml:space="preserve">program </w:t>
      </w:r>
      <w:r w:rsidRPr="00F220A0">
        <w:t xml:space="preserve">interventions? Was there any mechanism to take feedback from community on the </w:t>
      </w:r>
      <w:r w:rsidRPr="00F220A0" w:rsidR="00317A86">
        <w:t xml:space="preserve">program </w:t>
      </w:r>
      <w:r w:rsidRPr="00F220A0">
        <w:t>interventions?</w:t>
      </w:r>
    </w:p>
    <w:p w:rsidRPr="00F220A0" w:rsidR="00BD0D94" w:rsidP="00BD0D94" w:rsidRDefault="00BD0D94" w14:paraId="29B5A550" w14:textId="77777777">
      <w:pPr>
        <w:pStyle w:val="ListParagraph"/>
        <w:ind w:left="360"/>
        <w:jc w:val="both"/>
      </w:pPr>
    </w:p>
    <w:p w:rsidRPr="00F220A0" w:rsidR="00BD0D94" w:rsidP="00BD0D94" w:rsidRDefault="00BD0D94" w14:paraId="3893C7AD" w14:textId="77777777">
      <w:pPr>
        <w:pStyle w:val="ListParagraph"/>
        <w:ind w:left="360"/>
        <w:jc w:val="both"/>
      </w:pPr>
    </w:p>
    <w:p w:rsidRPr="00F220A0" w:rsidR="00BD0D94" w:rsidP="00BD0D94" w:rsidRDefault="00BD0D94" w14:paraId="18601AFB" w14:textId="77777777">
      <w:pPr>
        <w:pStyle w:val="ListParagraph"/>
        <w:ind w:left="360"/>
        <w:jc w:val="both"/>
      </w:pPr>
    </w:p>
    <w:p w:rsidRPr="00F220A0" w:rsidR="00BD0D94" w:rsidP="00BD0D94" w:rsidRDefault="00BD0D94" w14:paraId="39F7CE93" w14:textId="77777777">
      <w:pPr>
        <w:pStyle w:val="ListParagraph"/>
        <w:ind w:left="360"/>
        <w:jc w:val="both"/>
      </w:pPr>
    </w:p>
    <w:p w:rsidRPr="00F220A0" w:rsidR="00BD0D94" w:rsidP="00844674" w:rsidRDefault="00BD0D94" w14:paraId="72BCAA80" w14:textId="4E1CF787">
      <w:pPr>
        <w:pStyle w:val="ListParagraph"/>
        <w:numPr>
          <w:ilvl w:val="0"/>
          <w:numId w:val="48"/>
        </w:numPr>
        <w:spacing w:after="160" w:line="259" w:lineRule="auto"/>
        <w:ind w:left="360"/>
        <w:jc w:val="both"/>
      </w:pPr>
      <w:r w:rsidRPr="00F220A0">
        <w:t xml:space="preserve">According to you how is the LRP </w:t>
      </w:r>
      <w:r w:rsidRPr="00F220A0" w:rsidR="00317A86">
        <w:t xml:space="preserve">program </w:t>
      </w:r>
      <w:r w:rsidRPr="00F220A0">
        <w:t>different from SMP and how has it fared in its intended objectives (</w:t>
      </w:r>
      <w:r w:rsidRPr="00F220A0">
        <w:rPr>
          <w:i/>
        </w:rPr>
        <w:t>local procurement of vegetables for school meals, increased production quantity and quality by farmers, improved dietary diversity of children and families of farmers, providing market linkage to farmers, involvement of women farmers, improving school attendance and improving learning outcomes etc.)</w:t>
      </w:r>
      <w:r w:rsidRPr="00F220A0">
        <w:t>?</w:t>
      </w:r>
    </w:p>
    <w:p w:rsidRPr="00F220A0" w:rsidR="00BD0D94" w:rsidP="00BD0D94" w:rsidRDefault="00BD0D94" w14:paraId="4AE5ED2E" w14:textId="77777777">
      <w:pPr>
        <w:pStyle w:val="ListParagraph"/>
        <w:ind w:left="360"/>
        <w:jc w:val="both"/>
      </w:pPr>
    </w:p>
    <w:p w:rsidRPr="00F220A0" w:rsidR="00BD0D94" w:rsidP="00BD0D94" w:rsidRDefault="00BD0D94" w14:paraId="71C8E123" w14:textId="77777777">
      <w:pPr>
        <w:pStyle w:val="ListParagraph"/>
        <w:ind w:left="360"/>
        <w:jc w:val="both"/>
      </w:pPr>
    </w:p>
    <w:p w:rsidRPr="00F220A0" w:rsidR="00BD0D94" w:rsidP="00BD0D94" w:rsidRDefault="00BD0D94" w14:paraId="4271FD57" w14:textId="77777777">
      <w:pPr>
        <w:pStyle w:val="ListParagraph"/>
        <w:ind w:left="360"/>
        <w:jc w:val="both"/>
      </w:pPr>
    </w:p>
    <w:p w:rsidRPr="00F220A0" w:rsidR="00BD0D94" w:rsidP="00BD0D94" w:rsidRDefault="00BD0D94" w14:paraId="2A10D5BD" w14:textId="77777777">
      <w:pPr>
        <w:pStyle w:val="ListParagraph"/>
        <w:ind w:left="360"/>
        <w:jc w:val="both"/>
      </w:pPr>
    </w:p>
    <w:p w:rsidRPr="00F220A0" w:rsidR="00BD0D94" w:rsidP="00BD0D94" w:rsidRDefault="00BD0D94" w14:paraId="62E4730C" w14:textId="77777777">
      <w:pPr>
        <w:pStyle w:val="ListParagraph"/>
        <w:ind w:left="360"/>
        <w:jc w:val="both"/>
      </w:pPr>
    </w:p>
    <w:p w:rsidRPr="00F220A0" w:rsidR="00BD0D94" w:rsidP="00844674" w:rsidRDefault="00BD0D94" w14:paraId="711E86D2" w14:textId="0872D1B9">
      <w:pPr>
        <w:pStyle w:val="ListParagraph"/>
        <w:numPr>
          <w:ilvl w:val="0"/>
          <w:numId w:val="48"/>
        </w:numPr>
        <w:spacing w:after="160" w:line="259" w:lineRule="auto"/>
        <w:ind w:left="360"/>
        <w:jc w:val="both"/>
      </w:pPr>
      <w:r w:rsidRPr="00F220A0">
        <w:t xml:space="preserve">What according to you has worked best and what did not work in the operational modality of the </w:t>
      </w:r>
      <w:r w:rsidRPr="00F220A0" w:rsidR="005D3784">
        <w:t>program?</w:t>
      </w:r>
      <w:r w:rsidRPr="00F220A0">
        <w:t xml:space="preserve"> What should be replicated as it is and what needs to be changed and how? Do you think certain aspects within the </w:t>
      </w:r>
      <w:r w:rsidRPr="00F220A0" w:rsidR="00317A86">
        <w:t xml:space="preserve">program </w:t>
      </w:r>
      <w:r w:rsidRPr="00F220A0">
        <w:t xml:space="preserve">design resulted in sustainability within the implementation model? What in your opinion can be the best approach and strategy to ensure sustainability of impact generated under the LRP </w:t>
      </w:r>
      <w:r w:rsidRPr="00F220A0" w:rsidR="005D3784">
        <w:t>program?</w:t>
      </w:r>
      <w:r w:rsidRPr="00F220A0">
        <w:t xml:space="preserve"> How do you plan to carry forward the activities and outcomes of the LRP </w:t>
      </w:r>
      <w:r w:rsidRPr="00F220A0" w:rsidR="00317A86">
        <w:t xml:space="preserve">program </w:t>
      </w:r>
      <w:r w:rsidRPr="00F220A0">
        <w:t xml:space="preserve">(probe for </w:t>
      </w:r>
      <w:r w:rsidRPr="00F220A0" w:rsidR="00317A86">
        <w:t xml:space="preserve">program </w:t>
      </w:r>
      <w:r w:rsidRPr="00F220A0">
        <w:t xml:space="preserve">elements that will be retained – check if gender and human rights have been retained as an integral part of </w:t>
      </w:r>
      <w:r w:rsidRPr="00F220A0" w:rsidR="00317A86">
        <w:t xml:space="preserve">program </w:t>
      </w:r>
      <w:r w:rsidRPr="00F220A0">
        <w:t xml:space="preserve">design)? How do you plan to engage with farmer groups in future (both existing groups from this </w:t>
      </w:r>
      <w:r w:rsidRPr="00F220A0" w:rsidR="00317A86">
        <w:t xml:space="preserve">program </w:t>
      </w:r>
      <w:r w:rsidRPr="00F220A0">
        <w:t xml:space="preserve">and new farmer groups)? </w:t>
      </w:r>
    </w:p>
    <w:p w:rsidRPr="00F220A0" w:rsidR="00BD0D94" w:rsidP="00BD0D94" w:rsidRDefault="00BD0D94" w14:paraId="3B2722F8" w14:textId="77777777">
      <w:pPr>
        <w:pStyle w:val="ListParagraph"/>
        <w:ind w:left="360"/>
        <w:jc w:val="both"/>
      </w:pPr>
    </w:p>
    <w:p w:rsidRPr="00F220A0" w:rsidR="00BD0D94" w:rsidP="00BD0D94" w:rsidRDefault="00BD0D94" w14:paraId="67756786" w14:textId="77777777">
      <w:pPr>
        <w:pStyle w:val="ListParagraph"/>
        <w:ind w:left="360"/>
        <w:jc w:val="both"/>
      </w:pPr>
    </w:p>
    <w:p w:rsidRPr="00F220A0" w:rsidR="00BD0D94" w:rsidP="00BD0D94" w:rsidRDefault="00BD0D94" w14:paraId="1E115AF2" w14:textId="77777777">
      <w:pPr>
        <w:pStyle w:val="ListParagraph"/>
        <w:ind w:left="360"/>
        <w:jc w:val="both"/>
      </w:pPr>
    </w:p>
    <w:p w:rsidRPr="00F220A0" w:rsidR="00BD0D94" w:rsidP="00BD0D94" w:rsidRDefault="00BD0D94" w14:paraId="1ADAB289" w14:textId="77777777">
      <w:pPr>
        <w:pStyle w:val="ListParagraph"/>
        <w:ind w:left="360"/>
        <w:jc w:val="both"/>
      </w:pPr>
    </w:p>
    <w:p w:rsidRPr="00F220A0" w:rsidR="00BD0D94" w:rsidP="00844674" w:rsidRDefault="00BD0D94" w14:paraId="52FFE339" w14:textId="76EDA4A6">
      <w:pPr>
        <w:pStyle w:val="ListParagraph"/>
        <w:numPr>
          <w:ilvl w:val="0"/>
          <w:numId w:val="48"/>
        </w:numPr>
        <w:spacing w:after="160" w:line="259" w:lineRule="auto"/>
        <w:ind w:left="360"/>
        <w:jc w:val="both"/>
      </w:pPr>
      <w:r w:rsidRPr="00F220A0">
        <w:t>What are the problems faced by the department in implementing and supporting the intervention? Was there any delay in providing extension support (If yes, why it happened)? Was the department able to provide adequate extension support (If no, what would have done better?) What challenges do you foresee in independent execution of similar programs in future? What are the necessary conditions required for scaling and replication of intervention?</w:t>
      </w:r>
    </w:p>
    <w:p w:rsidRPr="00F220A0" w:rsidR="00BD0D94" w:rsidP="00BD0D94" w:rsidRDefault="00BD0D94" w14:paraId="3DBCD70D" w14:textId="77777777">
      <w:pPr>
        <w:pStyle w:val="ListParagraph"/>
        <w:jc w:val="both"/>
      </w:pPr>
    </w:p>
    <w:p w:rsidRPr="00F220A0" w:rsidR="00BD0D94" w:rsidP="00BD0D94" w:rsidRDefault="00BD0D94" w14:paraId="1092E34B" w14:textId="77777777">
      <w:pPr>
        <w:jc w:val="both"/>
      </w:pPr>
    </w:p>
    <w:p w:rsidRPr="00F220A0" w:rsidR="00BD0D94" w:rsidP="00BD0D94" w:rsidRDefault="00BD0D94" w14:paraId="6E26785A" w14:textId="77777777">
      <w:pPr>
        <w:jc w:val="both"/>
      </w:pPr>
    </w:p>
    <w:p w:rsidRPr="00F220A0" w:rsidR="00BD0D94" w:rsidP="00BD0D94" w:rsidRDefault="00BD0D94" w14:paraId="54E4192B" w14:textId="77777777">
      <w:pPr>
        <w:jc w:val="both"/>
      </w:pPr>
    </w:p>
    <w:p w:rsidRPr="00F220A0" w:rsidR="00BD0D94" w:rsidP="00844674" w:rsidRDefault="00BD0D94" w14:paraId="4DA665DB" w14:textId="77777777">
      <w:pPr>
        <w:pStyle w:val="ListParagraph"/>
        <w:numPr>
          <w:ilvl w:val="0"/>
          <w:numId w:val="48"/>
        </w:numPr>
        <w:spacing w:after="160" w:line="259" w:lineRule="auto"/>
        <w:ind w:left="360"/>
        <w:jc w:val="both"/>
      </w:pPr>
      <w:r w:rsidRPr="00F220A0">
        <w:t>How has your overall experience been with WFP and what are your future expectations from them?</w:t>
      </w:r>
    </w:p>
    <w:p w:rsidRPr="00F220A0" w:rsidR="00BD0D94" w:rsidP="00BD0D94" w:rsidRDefault="00BD0D94" w14:paraId="039E573B" w14:textId="77777777">
      <w:pPr>
        <w:jc w:val="both"/>
      </w:pPr>
    </w:p>
    <w:p w:rsidRPr="00F220A0" w:rsidR="00BD0D94" w:rsidP="00BD0D94" w:rsidRDefault="00BD0D94" w14:paraId="6C852FA6" w14:textId="77777777">
      <w:pPr>
        <w:jc w:val="both"/>
      </w:pPr>
    </w:p>
    <w:p w:rsidRPr="00F220A0" w:rsidR="00BD0D94" w:rsidP="00844674" w:rsidRDefault="00BD0D94" w14:paraId="4C81DC81" w14:textId="4695A7EC">
      <w:pPr>
        <w:pStyle w:val="ListParagraph"/>
        <w:numPr>
          <w:ilvl w:val="0"/>
          <w:numId w:val="48"/>
        </w:numPr>
        <w:spacing w:after="160" w:line="259" w:lineRule="auto"/>
        <w:ind w:left="360"/>
        <w:jc w:val="both"/>
      </w:pPr>
      <w:r w:rsidRPr="00F220A0">
        <w:t xml:space="preserve">What other government owned or externally funded programs and activities are being carried out currently or are in pipeline that are related to nutrition or agriculture? </w:t>
      </w:r>
    </w:p>
    <w:p w:rsidRPr="00F220A0" w:rsidR="00BD0D94" w:rsidP="00BD0D94" w:rsidRDefault="00BD0D94" w14:paraId="2CF51B9A" w14:textId="77777777">
      <w:pPr>
        <w:jc w:val="both"/>
      </w:pPr>
    </w:p>
    <w:p w:rsidRPr="00F220A0" w:rsidR="00BD0D94" w:rsidP="00844674" w:rsidRDefault="00BD0D94" w14:paraId="5230BB83" w14:textId="39DFB4C1">
      <w:pPr>
        <w:pStyle w:val="ListParagraph"/>
        <w:numPr>
          <w:ilvl w:val="0"/>
          <w:numId w:val="48"/>
        </w:numPr>
        <w:spacing w:after="160" w:line="259" w:lineRule="auto"/>
        <w:ind w:left="360"/>
        <w:jc w:val="both"/>
      </w:pPr>
      <w:r w:rsidRPr="00F220A0">
        <w:t xml:space="preserve">To what extent is the </w:t>
      </w:r>
      <w:r w:rsidRPr="00F220A0" w:rsidR="00317A86">
        <w:t xml:space="preserve">program </w:t>
      </w:r>
      <w:r w:rsidRPr="00F220A0">
        <w:t xml:space="preserve">contributing towards addressing issues pertaining to health, nutrition, and gender and human rights? What kind of solutions does the </w:t>
      </w:r>
      <w:r w:rsidRPr="00F220A0" w:rsidR="00317A86">
        <w:t xml:space="preserve">program </w:t>
      </w:r>
      <w:r w:rsidRPr="00F220A0">
        <w:t xml:space="preserve">offer to smallholder farmers towards adopting nutrition focussed agricultural practices? </w:t>
      </w:r>
    </w:p>
    <w:p w:rsidRPr="00F220A0" w:rsidR="00BD0D94" w:rsidP="00BD0D94" w:rsidRDefault="00BD0D94" w14:paraId="32965EE4" w14:textId="77777777">
      <w:pPr>
        <w:pStyle w:val="ListParagraph"/>
      </w:pPr>
    </w:p>
    <w:p w:rsidRPr="00F220A0" w:rsidR="00BD0D94" w:rsidP="00BD0D94" w:rsidRDefault="00BD0D94" w14:paraId="4DC3238C" w14:textId="77777777">
      <w:pPr>
        <w:pStyle w:val="ListParagraph"/>
        <w:ind w:left="360"/>
        <w:jc w:val="both"/>
      </w:pPr>
    </w:p>
    <w:p w:rsidRPr="00F220A0" w:rsidR="00BD0D94" w:rsidP="00844674" w:rsidRDefault="00BD0D94" w14:paraId="5237A014" w14:textId="0F415D0B">
      <w:pPr>
        <w:pStyle w:val="ListParagraph"/>
        <w:numPr>
          <w:ilvl w:val="0"/>
          <w:numId w:val="48"/>
        </w:numPr>
        <w:spacing w:after="160" w:line="259" w:lineRule="auto"/>
        <w:ind w:left="360"/>
        <w:jc w:val="both"/>
      </w:pPr>
      <w:r w:rsidRPr="00F220A0">
        <w:t xml:space="preserve">Can you provide instances where the </w:t>
      </w:r>
      <w:r w:rsidRPr="00F220A0" w:rsidR="00317A86">
        <w:t xml:space="preserve">program </w:t>
      </w:r>
      <w:r w:rsidRPr="00F220A0">
        <w:t>readily responded to the changing external social, economic and political environment?</w:t>
      </w:r>
    </w:p>
    <w:p w:rsidRPr="00F220A0" w:rsidR="00BD0D94" w:rsidP="00BD0D94" w:rsidRDefault="00BD0D94" w14:paraId="3B050086" w14:textId="77777777">
      <w:pPr>
        <w:pStyle w:val="ListParagraph"/>
        <w:ind w:left="360"/>
        <w:jc w:val="both"/>
      </w:pPr>
    </w:p>
    <w:p w:rsidRPr="00F220A0" w:rsidR="00BD0D94" w:rsidP="00BD0D94" w:rsidRDefault="00BD0D94" w14:paraId="49F1E5AD" w14:textId="77777777">
      <w:pPr>
        <w:pStyle w:val="ListParagraph"/>
        <w:ind w:left="360"/>
        <w:jc w:val="both"/>
      </w:pPr>
    </w:p>
    <w:p w:rsidRPr="00F220A0" w:rsidR="00BD0D94" w:rsidP="00844674" w:rsidRDefault="00BD0D94" w14:paraId="6005053F" w14:textId="2FBA0B4D">
      <w:pPr>
        <w:pStyle w:val="ListParagraph"/>
        <w:numPr>
          <w:ilvl w:val="0"/>
          <w:numId w:val="48"/>
        </w:numPr>
        <w:spacing w:after="160" w:line="259" w:lineRule="auto"/>
        <w:ind w:left="360"/>
        <w:jc w:val="both"/>
      </w:pPr>
      <w:r w:rsidRPr="00F220A0">
        <w:t xml:space="preserve">To what extent have women and men farmers been benefitted by receiving </w:t>
      </w:r>
      <w:r w:rsidRPr="00F220A0" w:rsidR="00317A86">
        <w:t xml:space="preserve">program </w:t>
      </w:r>
      <w:r w:rsidRPr="00F220A0">
        <w:t>inputs? Was there any change in income If, yes how and to what extent?</w:t>
      </w:r>
    </w:p>
    <w:p w:rsidRPr="00F220A0" w:rsidR="00BD0D94" w:rsidP="00BD0D94" w:rsidRDefault="00BD0D94" w14:paraId="3BA73534" w14:textId="77777777">
      <w:pPr>
        <w:jc w:val="both"/>
      </w:pPr>
    </w:p>
    <w:p w:rsidRPr="00F220A0" w:rsidR="00BD0D94" w:rsidP="00844674" w:rsidRDefault="00BD0D94" w14:paraId="18B0D446" w14:textId="77777777">
      <w:pPr>
        <w:pStyle w:val="ListParagraph"/>
        <w:numPr>
          <w:ilvl w:val="0"/>
          <w:numId w:val="48"/>
        </w:numPr>
        <w:spacing w:after="160" w:line="259" w:lineRule="auto"/>
        <w:ind w:left="360"/>
        <w:jc w:val="both"/>
      </w:pPr>
      <w:r w:rsidRPr="00F220A0">
        <w:t>How the formation of farmers group helped the department in providing necessary technical support and required information to farmers? Do you think there could have been a better alternative to leveraging farmers group? Why or why not?</w:t>
      </w:r>
    </w:p>
    <w:p w:rsidRPr="00F220A0" w:rsidR="00BD0D94" w:rsidP="00BD0D94" w:rsidRDefault="00BD0D94" w14:paraId="52CC46BD" w14:textId="77777777">
      <w:pPr>
        <w:jc w:val="both"/>
      </w:pPr>
    </w:p>
    <w:p w:rsidRPr="00F220A0" w:rsidR="00BD0D94" w:rsidP="00BD0D94" w:rsidRDefault="00BD0D94" w14:paraId="01C29B2D" w14:textId="77777777">
      <w:pPr>
        <w:jc w:val="both"/>
      </w:pPr>
    </w:p>
    <w:p w:rsidRPr="00F220A0" w:rsidR="00BD0D94" w:rsidP="00BD0D94" w:rsidRDefault="00BD0D94" w14:paraId="21C7D103" w14:textId="77777777">
      <w:pPr>
        <w:jc w:val="both"/>
      </w:pPr>
    </w:p>
    <w:p w:rsidRPr="00F220A0" w:rsidR="00BD0D94" w:rsidP="00844674" w:rsidRDefault="00BD0D94" w14:paraId="09AA1465" w14:textId="1A3C139E">
      <w:pPr>
        <w:pStyle w:val="ListParagraph"/>
        <w:numPr>
          <w:ilvl w:val="0"/>
          <w:numId w:val="48"/>
        </w:numPr>
        <w:spacing w:after="160" w:line="259" w:lineRule="auto"/>
        <w:ind w:left="360"/>
        <w:jc w:val="both"/>
      </w:pPr>
      <w:r w:rsidRPr="00F220A0">
        <w:t xml:space="preserve">Were there any instances of changes made in the </w:t>
      </w:r>
      <w:r w:rsidRPr="00F220A0" w:rsidR="00317A86">
        <w:t xml:space="preserve">program </w:t>
      </w:r>
      <w:r w:rsidRPr="00F220A0">
        <w:t>design or planned activities during the course of intervention? What were the reasons for making such changes? How difficult it was for the department to adapt to the changes made? What were the implications of making such changes?</w:t>
      </w:r>
    </w:p>
    <w:p w:rsidRPr="00F220A0" w:rsidR="00BD0D94" w:rsidP="00BD0D94" w:rsidRDefault="00BD0D94" w14:paraId="5CDD28ED" w14:textId="77777777">
      <w:pPr>
        <w:jc w:val="both"/>
      </w:pPr>
    </w:p>
    <w:p w:rsidRPr="00F220A0" w:rsidR="00BD0D94" w:rsidP="00BD0D94" w:rsidRDefault="00BD0D94" w14:paraId="2B77FBD1" w14:textId="77777777">
      <w:pPr>
        <w:jc w:val="both"/>
      </w:pPr>
    </w:p>
    <w:p w:rsidRPr="00F220A0" w:rsidR="00BD0D94" w:rsidP="00844674" w:rsidRDefault="00BD0D94" w14:paraId="35045419" w14:textId="77777777">
      <w:pPr>
        <w:pStyle w:val="ListParagraph"/>
        <w:numPr>
          <w:ilvl w:val="0"/>
          <w:numId w:val="48"/>
        </w:numPr>
        <w:spacing w:after="160" w:line="259" w:lineRule="auto"/>
        <w:ind w:left="360"/>
        <w:jc w:val="both"/>
      </w:pPr>
      <w:r w:rsidRPr="00F220A0">
        <w:t>What potential impact you were expecting before the implementation of the intervention? What are the changes you can see now? Was there any unintended effect of intervention on stakeholders?</w:t>
      </w:r>
    </w:p>
    <w:p w:rsidRPr="00F220A0" w:rsidR="00BD0D94" w:rsidP="00BD0D94" w:rsidRDefault="00BD0D94" w14:paraId="021B0E64" w14:textId="77777777">
      <w:pPr>
        <w:jc w:val="both"/>
      </w:pPr>
    </w:p>
    <w:p w:rsidRPr="00F220A0" w:rsidR="00BD0D94" w:rsidP="00BD0D94" w:rsidRDefault="00BD0D94" w14:paraId="6303B47E" w14:textId="77777777">
      <w:pPr>
        <w:jc w:val="both"/>
      </w:pPr>
    </w:p>
    <w:p w:rsidRPr="00F220A0" w:rsidR="00BD0D94" w:rsidP="00844674" w:rsidRDefault="00BD0D94" w14:paraId="20303F63" w14:textId="77777777">
      <w:pPr>
        <w:pStyle w:val="ListParagraph"/>
        <w:numPr>
          <w:ilvl w:val="0"/>
          <w:numId w:val="48"/>
        </w:numPr>
        <w:spacing w:after="160" w:line="259" w:lineRule="auto"/>
        <w:jc w:val="both"/>
      </w:pPr>
      <w:r w:rsidRPr="00F220A0">
        <w:t xml:space="preserve">How participative are the community members in the implementation of LRP? How the agricultural extension service facilitating increased community ownership and strengthening of school lunch implementation? </w:t>
      </w:r>
    </w:p>
    <w:p w:rsidRPr="00F220A0" w:rsidR="00BD0D94" w:rsidP="00BD0D94" w:rsidRDefault="00BD0D94" w14:paraId="75FC7BDF" w14:textId="77777777">
      <w:pPr>
        <w:pStyle w:val="ListParagraph"/>
        <w:ind w:left="360"/>
        <w:jc w:val="both"/>
      </w:pPr>
      <w:r w:rsidRPr="00F220A0">
        <w:t xml:space="preserve"> </w:t>
      </w:r>
    </w:p>
    <w:p w:rsidRPr="00F220A0" w:rsidR="00BD0D94" w:rsidP="00BD0D94" w:rsidRDefault="00BD0D94" w14:paraId="72292214" w14:textId="77777777">
      <w:pPr>
        <w:jc w:val="both"/>
      </w:pPr>
    </w:p>
    <w:p w:rsidRPr="00F220A0" w:rsidR="00BD0D94" w:rsidP="00BD0D94" w:rsidRDefault="00BD0D94" w14:paraId="2F0D5413" w14:textId="77777777">
      <w:pPr>
        <w:jc w:val="both"/>
        <w:rPr>
          <w:b/>
        </w:rPr>
      </w:pPr>
      <w:r w:rsidRPr="00F220A0">
        <w:rPr>
          <w:b/>
        </w:rPr>
        <w:t>Thank you for your responses</w:t>
      </w:r>
    </w:p>
    <w:p w:rsidRPr="00F220A0" w:rsidR="00BD0D94" w:rsidP="00BD0D94" w:rsidRDefault="00BD0D94" w14:paraId="2D5F2BA7" w14:textId="77777777">
      <w:pPr>
        <w:jc w:val="both"/>
      </w:pPr>
    </w:p>
    <w:p w:rsidRPr="00F220A0" w:rsidR="00BD0D94" w:rsidP="00BD0D94" w:rsidRDefault="00BD0D94" w14:paraId="371A7BD6" w14:textId="77777777">
      <w:pPr>
        <w:jc w:val="both"/>
        <w:rPr>
          <w:b/>
        </w:rPr>
      </w:pPr>
    </w:p>
    <w:p w:rsidRPr="00F220A0" w:rsidR="00BD0D94" w:rsidP="00BD0D94" w:rsidRDefault="00BD0D94" w14:paraId="0E0D963D" w14:textId="77777777">
      <w:pPr>
        <w:jc w:val="both"/>
        <w:rPr>
          <w:b/>
        </w:rPr>
      </w:pPr>
      <w:r w:rsidRPr="00F220A0">
        <w:rPr>
          <w:b/>
        </w:rPr>
        <w:t xml:space="preserve">   </w:t>
      </w:r>
    </w:p>
    <w:p w:rsidRPr="00F220A0" w:rsidR="00BD0D94" w:rsidP="00BD0D94" w:rsidRDefault="00BD0D94" w14:paraId="3A495F4D" w14:textId="77777777">
      <w:pPr>
        <w:jc w:val="both"/>
        <w:rPr>
          <w:b/>
        </w:rPr>
      </w:pPr>
    </w:p>
    <w:p w:rsidRPr="00F220A0" w:rsidR="00BD0D94" w:rsidP="00BD0D94" w:rsidRDefault="00BD0D94" w14:paraId="2BD9EF35" w14:textId="77777777">
      <w:pPr>
        <w:jc w:val="both"/>
        <w:rPr>
          <w:b/>
        </w:rPr>
      </w:pPr>
      <w:r w:rsidRPr="00F220A0">
        <w:rPr>
          <w:b/>
        </w:rPr>
        <w:t xml:space="preserve"> </w:t>
      </w:r>
    </w:p>
    <w:p w:rsidRPr="00F220A0" w:rsidR="00BD0D94" w:rsidP="00BD0D94" w:rsidRDefault="00BD0D94" w14:paraId="62BA7CC0" w14:textId="77777777">
      <w:pPr>
        <w:jc w:val="both"/>
        <w:rPr>
          <w:b/>
        </w:rPr>
      </w:pPr>
    </w:p>
    <w:p w:rsidRPr="00F220A0" w:rsidR="00BD0D94" w:rsidP="00BD0D94" w:rsidRDefault="00BD0D94" w14:paraId="2750A9F1" w14:textId="77777777">
      <w:pPr>
        <w:jc w:val="both"/>
        <w:rPr>
          <w:b/>
        </w:rPr>
      </w:pPr>
    </w:p>
    <w:p w:rsidRPr="00F220A0" w:rsidR="00BD0D94" w:rsidP="00BD0D94" w:rsidRDefault="00BD0D94" w14:paraId="5C94545F" w14:textId="77777777">
      <w:pPr>
        <w:jc w:val="both"/>
        <w:rPr>
          <w:b/>
        </w:rPr>
      </w:pPr>
    </w:p>
    <w:p w:rsidRPr="00F220A0" w:rsidR="00BD0D94" w:rsidP="00BD0D94" w:rsidRDefault="00BD0D94" w14:paraId="4175A7D7" w14:textId="77777777">
      <w:pPr>
        <w:jc w:val="both"/>
        <w:rPr>
          <w:b/>
        </w:rPr>
      </w:pPr>
    </w:p>
    <w:p w:rsidRPr="00F220A0" w:rsidR="00BD0D94" w:rsidP="00BD0D94" w:rsidRDefault="00BD0D94" w14:paraId="59B4A916" w14:textId="77777777">
      <w:pPr>
        <w:jc w:val="both"/>
        <w:rPr>
          <w:b/>
        </w:rPr>
      </w:pPr>
    </w:p>
    <w:p w:rsidRPr="00F220A0" w:rsidR="00BD0D94" w:rsidP="00BD0D94" w:rsidRDefault="00BD0D94" w14:paraId="02C7A3DC" w14:textId="77777777">
      <w:r w:rsidRPr="00F220A0">
        <w:br w:type="page"/>
      </w:r>
    </w:p>
    <w:p w:rsidRPr="00F220A0" w:rsidR="00BD0D94" w:rsidP="00101E43" w:rsidRDefault="00BD0D94" w14:paraId="3FE5F3DB" w14:textId="77777777">
      <w:pPr>
        <w:jc w:val="center"/>
        <w:rPr>
          <w:b/>
        </w:rPr>
      </w:pPr>
      <w:bookmarkStart w:name="_Toc19398817" w:id="184"/>
      <w:r w:rsidRPr="00F220A0">
        <w:rPr>
          <w:b/>
        </w:rPr>
        <w:t>Key Informant Interviews (KIIS) with District Education and Sports Bureau</w:t>
      </w:r>
      <w:bookmarkEnd w:id="184"/>
    </w:p>
    <w:tbl>
      <w:tblPr>
        <w:tblW w:w="0" w:type="auto"/>
        <w:tblLook w:val="04A0" w:firstRow="1" w:lastRow="0" w:firstColumn="1" w:lastColumn="0" w:noHBand="0" w:noVBand="1"/>
      </w:tblPr>
      <w:tblGrid>
        <w:gridCol w:w="3256"/>
        <w:gridCol w:w="5760"/>
      </w:tblGrid>
      <w:tr w:rsidRPr="00F220A0" w:rsidR="00BD0D94" w:rsidTr="00D47469" w14:paraId="1483CF36" w14:textId="77777777">
        <w:tc>
          <w:tcPr>
            <w:tcW w:w="3256" w:type="dxa"/>
          </w:tcPr>
          <w:p w:rsidRPr="00F220A0" w:rsidR="00BD0D94" w:rsidP="00D47469" w:rsidRDefault="00BD0D94" w14:paraId="73C8F698" w14:textId="77777777">
            <w:pPr>
              <w:spacing w:after="0"/>
              <w:rPr>
                <w:rFonts w:cstheme="minorHAnsi"/>
                <w:b/>
              </w:rPr>
            </w:pPr>
            <w:r w:rsidRPr="00F220A0">
              <w:rPr>
                <w:rFonts w:cstheme="minorHAnsi"/>
                <w:b/>
              </w:rPr>
              <w:t>Name of the Official:</w:t>
            </w:r>
          </w:p>
        </w:tc>
        <w:tc>
          <w:tcPr>
            <w:tcW w:w="5760" w:type="dxa"/>
          </w:tcPr>
          <w:p w:rsidRPr="00F220A0" w:rsidR="00BD0D94" w:rsidP="00D47469" w:rsidRDefault="00BD0D94" w14:paraId="7FA9147C" w14:textId="77777777">
            <w:pPr>
              <w:spacing w:after="0"/>
              <w:rPr>
                <w:lang w:val="en-US"/>
              </w:rPr>
            </w:pPr>
          </w:p>
        </w:tc>
      </w:tr>
      <w:tr w:rsidRPr="00F220A0" w:rsidR="00BD0D94" w:rsidTr="00D47469" w14:paraId="028EE893" w14:textId="77777777">
        <w:tc>
          <w:tcPr>
            <w:tcW w:w="3256" w:type="dxa"/>
          </w:tcPr>
          <w:p w:rsidRPr="00F220A0" w:rsidR="00BD0D94" w:rsidP="00D47469" w:rsidRDefault="00BD0D94" w14:paraId="1FB10F54" w14:textId="77777777">
            <w:pPr>
              <w:spacing w:after="0"/>
              <w:rPr>
                <w:b/>
              </w:rPr>
            </w:pPr>
            <w:r w:rsidRPr="00F220A0">
              <w:rPr>
                <w:b/>
              </w:rPr>
              <w:t>Designation:</w:t>
            </w:r>
          </w:p>
        </w:tc>
        <w:tc>
          <w:tcPr>
            <w:tcW w:w="5760" w:type="dxa"/>
          </w:tcPr>
          <w:p w:rsidRPr="00F220A0" w:rsidR="00BD0D94" w:rsidP="00D47469" w:rsidRDefault="00BD0D94" w14:paraId="66A5D2A5" w14:textId="77777777">
            <w:pPr>
              <w:spacing w:after="0"/>
              <w:rPr>
                <w:lang w:val="en-US"/>
              </w:rPr>
            </w:pPr>
          </w:p>
        </w:tc>
      </w:tr>
      <w:tr w:rsidRPr="00F220A0" w:rsidR="00BD0D94" w:rsidTr="00D47469" w14:paraId="070104B6" w14:textId="77777777">
        <w:tc>
          <w:tcPr>
            <w:tcW w:w="3256" w:type="dxa"/>
          </w:tcPr>
          <w:p w:rsidRPr="00F220A0" w:rsidR="00BD0D94" w:rsidP="00D47469" w:rsidRDefault="00BD0D94" w14:paraId="3F7D00B5" w14:textId="77777777">
            <w:pPr>
              <w:spacing w:after="0"/>
              <w:rPr>
                <w:lang w:val="en-US"/>
              </w:rPr>
            </w:pPr>
            <w:r w:rsidRPr="00F220A0">
              <w:rPr>
                <w:b/>
              </w:rPr>
              <w:t>Date of Joining:</w:t>
            </w:r>
          </w:p>
        </w:tc>
        <w:tc>
          <w:tcPr>
            <w:tcW w:w="5760" w:type="dxa"/>
          </w:tcPr>
          <w:p w:rsidRPr="00F220A0" w:rsidR="00BD0D94" w:rsidP="00D47469" w:rsidRDefault="00BD0D94" w14:paraId="3990E72A" w14:textId="77777777">
            <w:pPr>
              <w:spacing w:after="0"/>
              <w:rPr>
                <w:lang w:val="en-US"/>
              </w:rPr>
            </w:pPr>
          </w:p>
        </w:tc>
      </w:tr>
      <w:tr w:rsidRPr="00F220A0" w:rsidR="00BD0D94" w:rsidTr="00D47469" w14:paraId="49117545" w14:textId="77777777">
        <w:tc>
          <w:tcPr>
            <w:tcW w:w="3256" w:type="dxa"/>
          </w:tcPr>
          <w:p w:rsidRPr="00F220A0" w:rsidR="00BD0D94" w:rsidP="00D47469" w:rsidRDefault="00BD0D94" w14:paraId="4D1E7469" w14:textId="77777777">
            <w:pPr>
              <w:spacing w:after="0"/>
              <w:rPr>
                <w:b/>
              </w:rPr>
            </w:pPr>
            <w:r w:rsidRPr="00F220A0">
              <w:rPr>
                <w:b/>
              </w:rPr>
              <w:t>Date of Interview:</w:t>
            </w:r>
          </w:p>
        </w:tc>
        <w:tc>
          <w:tcPr>
            <w:tcW w:w="5760" w:type="dxa"/>
          </w:tcPr>
          <w:p w:rsidRPr="00F220A0" w:rsidR="00BD0D94" w:rsidP="00D47469" w:rsidRDefault="00BD0D94" w14:paraId="2464C620" w14:textId="77777777">
            <w:pPr>
              <w:spacing w:after="0"/>
              <w:rPr>
                <w:lang w:val="en-US"/>
              </w:rPr>
            </w:pPr>
          </w:p>
        </w:tc>
      </w:tr>
    </w:tbl>
    <w:p w:rsidRPr="00F220A0" w:rsidR="00BD0D94" w:rsidP="00BD0D94" w:rsidRDefault="00BD0D94" w14:paraId="3DCCA205" w14:textId="77777777">
      <w:pPr>
        <w:jc w:val="both"/>
      </w:pPr>
    </w:p>
    <w:p w:rsidRPr="00F220A0" w:rsidR="00BD0D94" w:rsidP="00844674" w:rsidRDefault="00BD0D94" w14:paraId="6E707E5E" w14:textId="14B7469F">
      <w:pPr>
        <w:pStyle w:val="ListParagraph"/>
        <w:numPr>
          <w:ilvl w:val="0"/>
          <w:numId w:val="49"/>
        </w:numPr>
        <w:spacing w:after="160" w:line="259" w:lineRule="auto"/>
        <w:jc w:val="both"/>
      </w:pPr>
      <w:r w:rsidRPr="00F220A0">
        <w:t xml:space="preserve">Since when are you associated with LRP </w:t>
      </w:r>
      <w:r w:rsidRPr="00F220A0" w:rsidR="005D3784">
        <w:t>program?</w:t>
      </w:r>
      <w:r w:rsidRPr="00F220A0">
        <w:t xml:space="preserve"> What are the roles and responsibilities of the department under the </w:t>
      </w:r>
      <w:r w:rsidRPr="00F220A0" w:rsidR="00317A86">
        <w:t xml:space="preserve">program </w:t>
      </w:r>
      <w:r w:rsidRPr="00F220A0">
        <w:rPr>
          <w:i/>
          <w:iCs/>
          <w:lang w:val="en-US"/>
        </w:rPr>
        <w:t xml:space="preserve">(indicative list: partnering and liaising for implementation of </w:t>
      </w:r>
      <w:r w:rsidRPr="00F220A0" w:rsidR="00317A86">
        <w:rPr>
          <w:i/>
          <w:iCs/>
          <w:lang w:val="en-US"/>
        </w:rPr>
        <w:t xml:space="preserve">program </w:t>
      </w:r>
      <w:r w:rsidRPr="00F220A0">
        <w:rPr>
          <w:i/>
          <w:iCs/>
          <w:lang w:val="en-US"/>
        </w:rPr>
        <w:t xml:space="preserve">activities, support and mobilization of local communities, organizing training </w:t>
      </w:r>
      <w:r w:rsidRPr="00F220A0" w:rsidR="005D3784">
        <w:rPr>
          <w:i/>
          <w:iCs/>
          <w:lang w:val="en-US"/>
        </w:rPr>
        <w:t>program,</w:t>
      </w:r>
      <w:r w:rsidRPr="00F220A0">
        <w:rPr>
          <w:i/>
          <w:iCs/>
          <w:lang w:val="en-US"/>
        </w:rPr>
        <w:t xml:space="preserve"> developing training modules, monitoring of </w:t>
      </w:r>
      <w:r w:rsidRPr="00F220A0" w:rsidR="00317A86">
        <w:rPr>
          <w:i/>
          <w:iCs/>
          <w:lang w:val="en-US"/>
        </w:rPr>
        <w:t xml:space="preserve">program </w:t>
      </w:r>
      <w:r w:rsidRPr="00F220A0">
        <w:rPr>
          <w:i/>
          <w:iCs/>
          <w:lang w:val="en-US"/>
        </w:rPr>
        <w:t xml:space="preserve">activities, planning and implementation of project activities, </w:t>
      </w:r>
      <w:r w:rsidRPr="00F220A0">
        <w:rPr>
          <w:i/>
          <w:iCs/>
        </w:rPr>
        <w:t>procurement of agricultural tools and seeds)</w:t>
      </w:r>
      <w:r w:rsidRPr="00F220A0">
        <w:t xml:space="preserve">? What are your duties related to the </w:t>
      </w:r>
      <w:r w:rsidRPr="00F220A0" w:rsidR="005D3784">
        <w:t>program?</w:t>
      </w:r>
      <w:r w:rsidRPr="00F220A0">
        <w:t xml:space="preserve"> How are the </w:t>
      </w:r>
      <w:r w:rsidRPr="00F220A0" w:rsidR="00317A86">
        <w:t xml:space="preserve">program </w:t>
      </w:r>
      <w:r w:rsidRPr="00F220A0">
        <w:t xml:space="preserve">objectives aligned with the objectives of the DESS? </w:t>
      </w:r>
    </w:p>
    <w:p w:rsidRPr="00F220A0" w:rsidR="00BD0D94" w:rsidP="00BD0D94" w:rsidRDefault="00BD0D94" w14:paraId="6CACD335" w14:textId="77777777">
      <w:pPr>
        <w:pStyle w:val="ListParagraph"/>
        <w:ind w:left="360"/>
        <w:jc w:val="both"/>
      </w:pPr>
    </w:p>
    <w:p w:rsidRPr="00F220A0" w:rsidR="00BD0D94" w:rsidP="00BD0D94" w:rsidRDefault="00BD0D94" w14:paraId="3D2F8A38" w14:textId="77777777">
      <w:pPr>
        <w:pStyle w:val="ListParagraph"/>
        <w:ind w:left="360"/>
        <w:jc w:val="both"/>
      </w:pPr>
    </w:p>
    <w:p w:rsidRPr="00F220A0" w:rsidR="00BD0D94" w:rsidP="00BD0D94" w:rsidRDefault="00BD0D94" w14:paraId="63D66AD2" w14:textId="77777777">
      <w:pPr>
        <w:pStyle w:val="ListParagraph"/>
        <w:ind w:left="360"/>
        <w:jc w:val="both"/>
      </w:pPr>
    </w:p>
    <w:p w:rsidRPr="00F220A0" w:rsidR="00BD0D94" w:rsidP="00844674" w:rsidRDefault="00BD0D94" w14:paraId="33CCEA62" w14:textId="77777777">
      <w:pPr>
        <w:pStyle w:val="ListParagraph"/>
        <w:numPr>
          <w:ilvl w:val="0"/>
          <w:numId w:val="49"/>
        </w:numPr>
        <w:spacing w:after="160" w:line="259" w:lineRule="auto"/>
        <w:ind w:left="360"/>
        <w:jc w:val="both"/>
      </w:pPr>
      <w:r w:rsidRPr="00F220A0">
        <w:t xml:space="preserve">How is Nalae district different from other districts in the Province in terms of nutrition and education status? (Status, challenges, etc.) </w:t>
      </w:r>
    </w:p>
    <w:p w:rsidRPr="00F220A0" w:rsidR="00BD0D94" w:rsidP="00BD0D94" w:rsidRDefault="00BD0D94" w14:paraId="57488140" w14:textId="77777777">
      <w:pPr>
        <w:pStyle w:val="ListParagraph"/>
        <w:ind w:left="360"/>
        <w:jc w:val="both"/>
      </w:pPr>
    </w:p>
    <w:p w:rsidRPr="00F220A0" w:rsidR="00BD0D94" w:rsidP="00BD0D94" w:rsidRDefault="00BD0D94" w14:paraId="13935150" w14:textId="77777777">
      <w:pPr>
        <w:pStyle w:val="ListParagraph"/>
        <w:ind w:left="360"/>
        <w:jc w:val="both"/>
      </w:pPr>
    </w:p>
    <w:p w:rsidRPr="00F220A0" w:rsidR="00BD0D94" w:rsidP="00BD0D94" w:rsidRDefault="00BD0D94" w14:paraId="15A33478" w14:textId="77777777">
      <w:pPr>
        <w:pStyle w:val="ListParagraph"/>
        <w:ind w:left="360"/>
        <w:jc w:val="both"/>
      </w:pPr>
    </w:p>
    <w:p w:rsidRPr="00F220A0" w:rsidR="00BD0D94" w:rsidP="00BD0D94" w:rsidRDefault="00BD0D94" w14:paraId="3120A13B" w14:textId="77777777">
      <w:pPr>
        <w:pStyle w:val="ListParagraph"/>
        <w:ind w:left="360"/>
        <w:jc w:val="both"/>
      </w:pPr>
    </w:p>
    <w:p w:rsidRPr="00F220A0" w:rsidR="00BD0D94" w:rsidP="00BD0D94" w:rsidRDefault="00BD0D94" w14:paraId="4BD632C5" w14:textId="77777777">
      <w:pPr>
        <w:pStyle w:val="ListParagraph"/>
        <w:ind w:left="360"/>
        <w:jc w:val="both"/>
      </w:pPr>
    </w:p>
    <w:p w:rsidRPr="00F220A0" w:rsidR="00BD0D94" w:rsidP="00844674" w:rsidRDefault="00BD0D94" w14:paraId="73667D57" w14:textId="22996A3A">
      <w:pPr>
        <w:pStyle w:val="ListParagraph"/>
        <w:numPr>
          <w:ilvl w:val="0"/>
          <w:numId w:val="49"/>
        </w:numPr>
        <w:spacing w:after="160" w:line="259" w:lineRule="auto"/>
        <w:ind w:left="360"/>
        <w:jc w:val="both"/>
      </w:pPr>
      <w:r w:rsidRPr="00F220A0">
        <w:t xml:space="preserve">What type of capacity building programs were organized for the beneficiaries under the </w:t>
      </w:r>
      <w:r w:rsidRPr="00F220A0" w:rsidR="00317A86">
        <w:t xml:space="preserve">program </w:t>
      </w:r>
      <w:r w:rsidRPr="00F220A0">
        <w:t>and what role did you play in that? (training of cook, teacher, farmer, VEDC)</w:t>
      </w:r>
    </w:p>
    <w:p w:rsidRPr="00F220A0" w:rsidR="00BD0D94" w:rsidP="00BD0D94" w:rsidRDefault="00BD0D94" w14:paraId="3DE36146" w14:textId="77777777">
      <w:pPr>
        <w:pStyle w:val="ListParagraph"/>
        <w:ind w:left="360"/>
        <w:jc w:val="both"/>
      </w:pPr>
    </w:p>
    <w:p w:rsidRPr="00F220A0" w:rsidR="00BD0D94" w:rsidP="00BD0D94" w:rsidRDefault="00BD0D94" w14:paraId="57179F35" w14:textId="77777777">
      <w:pPr>
        <w:pStyle w:val="ListParagraph"/>
        <w:ind w:left="360"/>
        <w:jc w:val="both"/>
      </w:pPr>
    </w:p>
    <w:p w:rsidRPr="00F220A0" w:rsidR="00BD0D94" w:rsidP="00BD0D94" w:rsidRDefault="00BD0D94" w14:paraId="404399DB" w14:textId="77777777">
      <w:pPr>
        <w:pStyle w:val="ListParagraph"/>
      </w:pPr>
    </w:p>
    <w:p w:rsidRPr="00F220A0" w:rsidR="00BD0D94" w:rsidP="00BD0D94" w:rsidRDefault="00BD0D94" w14:paraId="7C724C15" w14:textId="77777777">
      <w:pPr>
        <w:pStyle w:val="ListParagraph"/>
        <w:ind w:left="360"/>
        <w:jc w:val="both"/>
      </w:pPr>
    </w:p>
    <w:p w:rsidRPr="00F220A0" w:rsidR="00BD0D94" w:rsidP="00844674" w:rsidRDefault="00BD0D94" w14:paraId="47DDC68D" w14:textId="2FA59A95">
      <w:pPr>
        <w:pStyle w:val="ListParagraph"/>
        <w:numPr>
          <w:ilvl w:val="0"/>
          <w:numId w:val="49"/>
        </w:numPr>
        <w:spacing w:after="160" w:line="259" w:lineRule="auto"/>
        <w:ind w:left="360"/>
        <w:jc w:val="both"/>
      </w:pPr>
      <w:r w:rsidRPr="00F220A0">
        <w:t xml:space="preserve">Have you or somebody from your department been provided any training under the </w:t>
      </w:r>
      <w:r w:rsidRPr="00F220A0" w:rsidR="005D3784">
        <w:t>program?</w:t>
      </w:r>
      <w:r w:rsidRPr="00F220A0">
        <w:t xml:space="preserve"> If yes, on what, what frequency and topic? Has the training been beneficial in any way? If, yes how?</w:t>
      </w:r>
    </w:p>
    <w:p w:rsidRPr="00F220A0" w:rsidR="00BD0D94" w:rsidP="00BD0D94" w:rsidRDefault="00BD0D94" w14:paraId="2216F20E" w14:textId="77777777">
      <w:pPr>
        <w:pStyle w:val="ListParagraph"/>
        <w:ind w:left="360"/>
        <w:jc w:val="both"/>
      </w:pPr>
    </w:p>
    <w:p w:rsidRPr="00F220A0" w:rsidR="00BD0D94" w:rsidP="00BD0D94" w:rsidRDefault="00BD0D94" w14:paraId="6550CCF7" w14:textId="77777777">
      <w:pPr>
        <w:pStyle w:val="ListParagraph"/>
        <w:ind w:left="360"/>
        <w:jc w:val="both"/>
      </w:pPr>
    </w:p>
    <w:p w:rsidRPr="00F220A0" w:rsidR="00BD0D94" w:rsidP="00BD0D94" w:rsidRDefault="00BD0D94" w14:paraId="67D3FD50" w14:textId="77777777">
      <w:pPr>
        <w:pStyle w:val="ListParagraph"/>
        <w:ind w:left="360"/>
        <w:jc w:val="both"/>
      </w:pPr>
    </w:p>
    <w:p w:rsidRPr="00F220A0" w:rsidR="00BD0D94" w:rsidP="00BD0D94" w:rsidRDefault="00BD0D94" w14:paraId="4AA9E13F" w14:textId="77777777">
      <w:pPr>
        <w:pStyle w:val="ListParagraph"/>
        <w:ind w:left="360"/>
        <w:jc w:val="both"/>
      </w:pPr>
    </w:p>
    <w:p w:rsidRPr="00F220A0" w:rsidR="00BD0D94" w:rsidP="00BD0D94" w:rsidRDefault="00BD0D94" w14:paraId="7232F909" w14:textId="77777777">
      <w:pPr>
        <w:pStyle w:val="ListParagraph"/>
        <w:ind w:left="360"/>
        <w:jc w:val="both"/>
      </w:pPr>
    </w:p>
    <w:p w:rsidRPr="00F220A0" w:rsidR="00BD0D94" w:rsidP="00844674" w:rsidRDefault="00BD0D94" w14:paraId="2888D597" w14:textId="7FCE3D41">
      <w:pPr>
        <w:pStyle w:val="ListParagraph"/>
        <w:numPr>
          <w:ilvl w:val="0"/>
          <w:numId w:val="49"/>
        </w:numPr>
        <w:spacing w:after="160" w:line="259" w:lineRule="auto"/>
        <w:ind w:left="360"/>
        <w:jc w:val="both"/>
      </w:pPr>
      <w:r w:rsidRPr="00F220A0">
        <w:t xml:space="preserve">What is the monitoring mechanism in place for monitoring of implementation of </w:t>
      </w:r>
      <w:r w:rsidRPr="00F220A0" w:rsidR="00317A86">
        <w:t xml:space="preserve">program </w:t>
      </w:r>
      <w:r w:rsidRPr="00F220A0">
        <w:t xml:space="preserve">activities in general and the components you are responsible for? Was there any mechanism to take feedback from community on the </w:t>
      </w:r>
      <w:r w:rsidRPr="00F220A0" w:rsidR="00317A86">
        <w:t xml:space="preserve">program </w:t>
      </w:r>
      <w:r w:rsidRPr="00F220A0">
        <w:t>interventions?</w:t>
      </w:r>
    </w:p>
    <w:p w:rsidRPr="00F220A0" w:rsidR="00BD0D94" w:rsidP="00BD0D94" w:rsidRDefault="00BD0D94" w14:paraId="2476DD7F" w14:textId="77777777">
      <w:pPr>
        <w:pStyle w:val="ListParagraph"/>
        <w:ind w:left="360"/>
        <w:jc w:val="both"/>
      </w:pPr>
    </w:p>
    <w:p w:rsidRPr="00F220A0" w:rsidR="00BD0D94" w:rsidP="00BD0D94" w:rsidRDefault="00BD0D94" w14:paraId="7F1C0A3B" w14:textId="77777777">
      <w:pPr>
        <w:pStyle w:val="ListParagraph"/>
        <w:ind w:left="360"/>
        <w:jc w:val="both"/>
      </w:pPr>
    </w:p>
    <w:p w:rsidRPr="00F220A0" w:rsidR="00BD0D94" w:rsidP="00BD0D94" w:rsidRDefault="00BD0D94" w14:paraId="71C16301" w14:textId="77777777">
      <w:pPr>
        <w:pStyle w:val="ListParagraph"/>
        <w:ind w:left="360"/>
        <w:jc w:val="both"/>
      </w:pPr>
    </w:p>
    <w:p w:rsidRPr="00F220A0" w:rsidR="00BD0D94" w:rsidP="00BD0D94" w:rsidRDefault="00BD0D94" w14:paraId="23001B05" w14:textId="77777777">
      <w:pPr>
        <w:pStyle w:val="ListParagraph"/>
        <w:ind w:left="360"/>
        <w:jc w:val="both"/>
      </w:pPr>
    </w:p>
    <w:p w:rsidRPr="00F220A0" w:rsidR="00BD0D94" w:rsidP="00BD0D94" w:rsidRDefault="00BD0D94" w14:paraId="561959D2" w14:textId="77777777">
      <w:pPr>
        <w:pStyle w:val="ListParagraph"/>
        <w:ind w:left="360"/>
        <w:jc w:val="both"/>
      </w:pPr>
    </w:p>
    <w:p w:rsidRPr="00F220A0" w:rsidR="00BD0D94" w:rsidP="00BD0D94" w:rsidRDefault="00BD0D94" w14:paraId="2597A050" w14:textId="77777777">
      <w:pPr>
        <w:pStyle w:val="ListParagraph"/>
        <w:ind w:left="360"/>
        <w:jc w:val="both"/>
      </w:pPr>
      <w:r w:rsidRPr="00F220A0">
        <w:t xml:space="preserve"> </w:t>
      </w:r>
    </w:p>
    <w:p w:rsidRPr="00F220A0" w:rsidR="00BD0D94" w:rsidP="00844674" w:rsidRDefault="00BD0D94" w14:paraId="44EDDA6E" w14:textId="41F797E9">
      <w:pPr>
        <w:pStyle w:val="ListParagraph"/>
        <w:numPr>
          <w:ilvl w:val="0"/>
          <w:numId w:val="49"/>
        </w:numPr>
        <w:spacing w:after="160" w:line="259" w:lineRule="auto"/>
        <w:ind w:left="360"/>
        <w:jc w:val="both"/>
      </w:pPr>
      <w:r w:rsidRPr="00F220A0">
        <w:t xml:space="preserve">Did you play any role in mobilising communities for the </w:t>
      </w:r>
      <w:r w:rsidRPr="00F220A0" w:rsidR="005D3784">
        <w:t>program?</w:t>
      </w:r>
      <w:r w:rsidRPr="00F220A0">
        <w:t xml:space="preserve"> If yes, what was your approach in mobilising communities? How were beneficiaries (farmers) selected and who was responsible for selection? Were there incidences of conflict at village level while selection of beneficiaries? If yes, how were they resolved?</w:t>
      </w:r>
    </w:p>
    <w:p w:rsidRPr="00F220A0" w:rsidR="00BD0D94" w:rsidP="00BD0D94" w:rsidRDefault="00BD0D94" w14:paraId="73E17EBB" w14:textId="77777777">
      <w:pPr>
        <w:pStyle w:val="ListParagraph"/>
        <w:ind w:left="360"/>
        <w:jc w:val="both"/>
      </w:pPr>
    </w:p>
    <w:p w:rsidRPr="00F220A0" w:rsidR="00BD0D94" w:rsidP="00BD0D94" w:rsidRDefault="00BD0D94" w14:paraId="2CC7C4CB" w14:textId="77777777">
      <w:pPr>
        <w:pStyle w:val="ListParagraph"/>
        <w:ind w:left="360"/>
        <w:jc w:val="both"/>
      </w:pPr>
    </w:p>
    <w:p w:rsidRPr="00F220A0" w:rsidR="00BD0D94" w:rsidP="00BD0D94" w:rsidRDefault="00BD0D94" w14:paraId="06D57924" w14:textId="77777777">
      <w:pPr>
        <w:pStyle w:val="ListParagraph"/>
        <w:ind w:left="360"/>
        <w:jc w:val="both"/>
      </w:pPr>
    </w:p>
    <w:p w:rsidRPr="00F220A0" w:rsidR="00BD0D94" w:rsidP="00BD0D94" w:rsidRDefault="00BD0D94" w14:paraId="469501F1" w14:textId="77777777">
      <w:pPr>
        <w:pStyle w:val="ListParagraph"/>
        <w:ind w:left="360"/>
        <w:jc w:val="both"/>
      </w:pPr>
    </w:p>
    <w:p w:rsidRPr="00F220A0" w:rsidR="00BD0D94" w:rsidP="00844674" w:rsidRDefault="00BD0D94" w14:paraId="5D78464D" w14:textId="7381BA14">
      <w:pPr>
        <w:pStyle w:val="ListParagraph"/>
        <w:numPr>
          <w:ilvl w:val="0"/>
          <w:numId w:val="49"/>
        </w:numPr>
        <w:spacing w:after="160" w:line="259" w:lineRule="auto"/>
        <w:ind w:left="360"/>
        <w:jc w:val="both"/>
      </w:pPr>
      <w:r w:rsidRPr="00F220A0">
        <w:t xml:space="preserve">According to you how is the LRP </w:t>
      </w:r>
      <w:r w:rsidRPr="00F220A0" w:rsidR="00317A86">
        <w:t xml:space="preserve">program </w:t>
      </w:r>
      <w:r w:rsidRPr="00F220A0">
        <w:t>different from SMP and how has it fared in its intended objectives (</w:t>
      </w:r>
      <w:r w:rsidRPr="00F220A0">
        <w:rPr>
          <w:i/>
        </w:rPr>
        <w:t>local procurement of vegetables for school meals, increased production quantity and quality by farmers, improved dietary diversity of children and families of farmers, providing market linkage to farmers, involvement of women farmers, improving school attendance and improving learning outcomes etc.)</w:t>
      </w:r>
      <w:r w:rsidRPr="00F220A0">
        <w:t xml:space="preserve">? </w:t>
      </w:r>
    </w:p>
    <w:p w:rsidRPr="00F220A0" w:rsidR="00BD0D94" w:rsidP="00BD0D94" w:rsidRDefault="00BD0D94" w14:paraId="6A2DEA50" w14:textId="77777777">
      <w:pPr>
        <w:pStyle w:val="ListParagraph"/>
        <w:ind w:left="360"/>
        <w:jc w:val="both"/>
      </w:pPr>
    </w:p>
    <w:p w:rsidRPr="00F220A0" w:rsidR="00BD0D94" w:rsidP="00BD0D94" w:rsidRDefault="00BD0D94" w14:paraId="7E82DFF1" w14:textId="77777777">
      <w:pPr>
        <w:pStyle w:val="ListParagraph"/>
        <w:ind w:left="360"/>
        <w:jc w:val="both"/>
      </w:pPr>
    </w:p>
    <w:p w:rsidRPr="00F220A0" w:rsidR="00BD0D94" w:rsidP="00BD0D94" w:rsidRDefault="00BD0D94" w14:paraId="7DD61B6E" w14:textId="77777777">
      <w:pPr>
        <w:pStyle w:val="ListParagraph"/>
        <w:ind w:left="360"/>
        <w:jc w:val="both"/>
      </w:pPr>
    </w:p>
    <w:p w:rsidRPr="00F220A0" w:rsidR="00BD0D94" w:rsidP="00BD0D94" w:rsidRDefault="00BD0D94" w14:paraId="19E746F8" w14:textId="77777777">
      <w:pPr>
        <w:pStyle w:val="ListParagraph"/>
        <w:ind w:left="360"/>
        <w:jc w:val="both"/>
      </w:pPr>
    </w:p>
    <w:p w:rsidRPr="00F220A0" w:rsidR="00BD0D94" w:rsidP="00BD0D94" w:rsidRDefault="00BD0D94" w14:paraId="589A633F" w14:textId="77777777">
      <w:pPr>
        <w:pStyle w:val="ListParagraph"/>
        <w:ind w:left="360"/>
        <w:jc w:val="both"/>
      </w:pPr>
    </w:p>
    <w:p w:rsidRPr="00F220A0" w:rsidR="00BD0D94" w:rsidP="00844674" w:rsidRDefault="00BD0D94" w14:paraId="35DE48D8" w14:textId="0B322EB9">
      <w:pPr>
        <w:pStyle w:val="ListParagraph"/>
        <w:numPr>
          <w:ilvl w:val="0"/>
          <w:numId w:val="49"/>
        </w:numPr>
        <w:spacing w:after="160" w:line="259" w:lineRule="auto"/>
        <w:ind w:left="360"/>
        <w:jc w:val="both"/>
      </w:pPr>
      <w:r w:rsidRPr="00F220A0">
        <w:t xml:space="preserve">How has the </w:t>
      </w:r>
      <w:r w:rsidRPr="00F220A0" w:rsidR="00317A86">
        <w:t xml:space="preserve">program </w:t>
      </w:r>
      <w:r w:rsidRPr="00F220A0">
        <w:t>impacted children in schools and their parents in general (</w:t>
      </w:r>
      <w:r w:rsidRPr="00F220A0">
        <w:rPr>
          <w:i/>
        </w:rPr>
        <w:t>the dietary intake of children in schools, their attendance and regularity, health, knowledge on nutritious food, improving school attendance and learning outcomes etc.)</w:t>
      </w:r>
      <w:r w:rsidRPr="00F220A0">
        <w:t>?</w:t>
      </w:r>
    </w:p>
    <w:p w:rsidRPr="00F220A0" w:rsidR="00BD0D94" w:rsidP="00BD0D94" w:rsidRDefault="00BD0D94" w14:paraId="2B9D61F5" w14:textId="77777777">
      <w:pPr>
        <w:pStyle w:val="ListParagraph"/>
        <w:ind w:left="360"/>
        <w:jc w:val="both"/>
      </w:pPr>
    </w:p>
    <w:p w:rsidRPr="00F220A0" w:rsidR="00BD0D94" w:rsidP="00BD0D94" w:rsidRDefault="00BD0D94" w14:paraId="4FC3C586" w14:textId="77777777">
      <w:pPr>
        <w:pStyle w:val="ListParagraph"/>
        <w:ind w:left="360"/>
        <w:jc w:val="both"/>
      </w:pPr>
    </w:p>
    <w:p w:rsidRPr="00F220A0" w:rsidR="00BD0D94" w:rsidP="00BD0D94" w:rsidRDefault="00BD0D94" w14:paraId="247D977F" w14:textId="77777777">
      <w:pPr>
        <w:pStyle w:val="ListParagraph"/>
        <w:ind w:left="360"/>
        <w:jc w:val="both"/>
      </w:pPr>
    </w:p>
    <w:p w:rsidRPr="00F220A0" w:rsidR="00BD0D94" w:rsidP="00BD0D94" w:rsidRDefault="00BD0D94" w14:paraId="0129B99C" w14:textId="77777777">
      <w:pPr>
        <w:pStyle w:val="ListParagraph"/>
        <w:ind w:left="360"/>
        <w:jc w:val="both"/>
      </w:pPr>
    </w:p>
    <w:p w:rsidRPr="00F220A0" w:rsidR="00BD0D94" w:rsidP="00844674" w:rsidRDefault="00BD0D94" w14:paraId="38C23A50" w14:textId="4003D7D8">
      <w:pPr>
        <w:pStyle w:val="ListParagraph"/>
        <w:numPr>
          <w:ilvl w:val="0"/>
          <w:numId w:val="49"/>
        </w:numPr>
        <w:spacing w:after="160" w:line="259" w:lineRule="auto"/>
        <w:ind w:left="360"/>
        <w:jc w:val="both"/>
      </w:pPr>
      <w:r w:rsidRPr="00F220A0">
        <w:t xml:space="preserve">What according to you has worked best and what did not work in the operational modality of the </w:t>
      </w:r>
      <w:r w:rsidRPr="00F220A0" w:rsidR="005D3784">
        <w:t>program?</w:t>
      </w:r>
      <w:r w:rsidRPr="00F220A0">
        <w:t xml:space="preserve"> What should be replicated as it is and what needs to be changed and how? Do you think certain aspects within the </w:t>
      </w:r>
      <w:r w:rsidRPr="00F220A0" w:rsidR="00317A86">
        <w:t xml:space="preserve">program </w:t>
      </w:r>
      <w:r w:rsidRPr="00F220A0">
        <w:t xml:space="preserve">design resulted in sustainability within the implementation model? What in your opinion can be the best approach and strategy to ensure sustainability of impact generated under the LRP </w:t>
      </w:r>
      <w:r w:rsidRPr="00F220A0" w:rsidR="005D3784">
        <w:t>program?</w:t>
      </w:r>
      <w:r w:rsidRPr="00F220A0">
        <w:t xml:space="preserve"> How do you plan to carry forward the activities and outcomes of the LRP </w:t>
      </w:r>
      <w:r w:rsidRPr="00F220A0" w:rsidR="00317A86">
        <w:t xml:space="preserve">program </w:t>
      </w:r>
      <w:r w:rsidRPr="00F220A0">
        <w:t xml:space="preserve">(probe for </w:t>
      </w:r>
      <w:r w:rsidRPr="00F220A0" w:rsidR="00317A86">
        <w:t xml:space="preserve">program </w:t>
      </w:r>
      <w:r w:rsidRPr="00F220A0">
        <w:t xml:space="preserve">elements that will be retained – check if gender and human rights have been retained as an integral part of </w:t>
      </w:r>
      <w:r w:rsidRPr="00F220A0" w:rsidR="00317A86">
        <w:t xml:space="preserve">program </w:t>
      </w:r>
      <w:r w:rsidRPr="00F220A0">
        <w:t xml:space="preserve">design)? How do you plan to engage with farmer groups in future (both existing groups from this </w:t>
      </w:r>
      <w:r w:rsidRPr="00F220A0" w:rsidR="00317A86">
        <w:t xml:space="preserve">program </w:t>
      </w:r>
      <w:r w:rsidRPr="00F220A0">
        <w:t xml:space="preserve">and new farmer groups)? </w:t>
      </w:r>
    </w:p>
    <w:p w:rsidRPr="00F220A0" w:rsidR="00BD0D94" w:rsidP="00BD0D94" w:rsidRDefault="00BD0D94" w14:paraId="0E43E216" w14:textId="77777777">
      <w:pPr>
        <w:pStyle w:val="ListParagraph"/>
        <w:ind w:left="360"/>
        <w:jc w:val="both"/>
      </w:pPr>
    </w:p>
    <w:p w:rsidRPr="00F220A0" w:rsidR="00BD0D94" w:rsidP="00BD0D94" w:rsidRDefault="00BD0D94" w14:paraId="5D452ED2" w14:textId="77777777">
      <w:pPr>
        <w:pStyle w:val="ListParagraph"/>
        <w:ind w:left="360"/>
        <w:jc w:val="both"/>
      </w:pPr>
    </w:p>
    <w:p w:rsidRPr="00F220A0" w:rsidR="00BD0D94" w:rsidP="00BD0D94" w:rsidRDefault="00BD0D94" w14:paraId="42221D68" w14:textId="77777777">
      <w:pPr>
        <w:pStyle w:val="ListParagraph"/>
        <w:ind w:left="360"/>
        <w:jc w:val="both"/>
      </w:pPr>
    </w:p>
    <w:p w:rsidRPr="00F220A0" w:rsidR="00BD0D94" w:rsidP="00BD0D94" w:rsidRDefault="00BD0D94" w14:paraId="31CF06EF" w14:textId="77777777">
      <w:pPr>
        <w:pStyle w:val="ListParagraph"/>
        <w:ind w:left="360"/>
        <w:jc w:val="both"/>
      </w:pPr>
    </w:p>
    <w:p w:rsidRPr="00F220A0" w:rsidR="00BD0D94" w:rsidP="00BD0D94" w:rsidRDefault="00BD0D94" w14:paraId="6E49C4BB" w14:textId="77777777">
      <w:pPr>
        <w:pStyle w:val="ListParagraph"/>
        <w:ind w:left="360"/>
        <w:jc w:val="both"/>
      </w:pPr>
    </w:p>
    <w:p w:rsidRPr="00F220A0" w:rsidR="00BD0D94" w:rsidP="00844674" w:rsidRDefault="00BD0D94" w14:paraId="1F0D25D5" w14:textId="23B74C0C">
      <w:pPr>
        <w:pStyle w:val="ListParagraph"/>
        <w:numPr>
          <w:ilvl w:val="0"/>
          <w:numId w:val="49"/>
        </w:numPr>
        <w:spacing w:after="160" w:line="259" w:lineRule="auto"/>
        <w:ind w:left="360"/>
        <w:jc w:val="both"/>
      </w:pPr>
      <w:r w:rsidRPr="00F220A0">
        <w:t>What are the problems faced by the department in implementing and supporting the intervention? Was there any delay in providing extension support (If yes, why it happened)? Was the department able to provide adequate extension support (If no, what would have done better?) What challenges do you foresee in independent execution of similar programs in future? What are the necessary conditions required for scaling and replication of intervention?</w:t>
      </w:r>
    </w:p>
    <w:p w:rsidRPr="00F220A0" w:rsidR="00BD0D94" w:rsidP="00BD0D94" w:rsidRDefault="00BD0D94" w14:paraId="5671256F" w14:textId="77777777">
      <w:pPr>
        <w:pStyle w:val="ListParagraph"/>
        <w:ind w:left="360"/>
        <w:jc w:val="both"/>
      </w:pPr>
    </w:p>
    <w:p w:rsidRPr="00F220A0" w:rsidR="00BD0D94" w:rsidP="00BD0D94" w:rsidRDefault="00BD0D94" w14:paraId="4DB5F0FC" w14:textId="77777777">
      <w:pPr>
        <w:jc w:val="both"/>
      </w:pPr>
    </w:p>
    <w:p w:rsidRPr="00F220A0" w:rsidR="00BD0D94" w:rsidP="00BD0D94" w:rsidRDefault="00BD0D94" w14:paraId="57EACF55" w14:textId="77777777">
      <w:pPr>
        <w:pStyle w:val="ListParagraph"/>
        <w:ind w:left="360"/>
        <w:jc w:val="both"/>
      </w:pPr>
    </w:p>
    <w:p w:rsidRPr="00F220A0" w:rsidR="00BD0D94" w:rsidP="00844674" w:rsidRDefault="00BD0D94" w14:paraId="6620DD46" w14:textId="2DD7F2CA">
      <w:pPr>
        <w:pStyle w:val="ListParagraph"/>
        <w:numPr>
          <w:ilvl w:val="0"/>
          <w:numId w:val="49"/>
        </w:numPr>
        <w:spacing w:after="160" w:line="259" w:lineRule="auto"/>
        <w:ind w:left="360"/>
        <w:jc w:val="both"/>
      </w:pPr>
      <w:r w:rsidRPr="00F220A0">
        <w:t>What other government owned or externally funded programs are being carried out currently or are in pipeline that are related to nutrition or education?</w:t>
      </w:r>
    </w:p>
    <w:p w:rsidRPr="00F220A0" w:rsidR="00BD0D94" w:rsidP="00BD0D94" w:rsidRDefault="00BD0D94" w14:paraId="15D5A7C4" w14:textId="77777777">
      <w:pPr>
        <w:jc w:val="both"/>
      </w:pPr>
    </w:p>
    <w:p w:rsidRPr="00F220A0" w:rsidR="00BD0D94" w:rsidP="00844674" w:rsidRDefault="00BD0D94" w14:paraId="4091BBCE" w14:textId="1413528A">
      <w:pPr>
        <w:pStyle w:val="ListParagraph"/>
        <w:numPr>
          <w:ilvl w:val="0"/>
          <w:numId w:val="49"/>
        </w:numPr>
        <w:spacing w:after="160" w:line="259" w:lineRule="auto"/>
        <w:ind w:left="360"/>
        <w:jc w:val="both"/>
      </w:pPr>
      <w:r w:rsidRPr="00F220A0">
        <w:t xml:space="preserve">To what extent is the </w:t>
      </w:r>
      <w:r w:rsidRPr="00F220A0" w:rsidR="00317A86">
        <w:t xml:space="preserve">program </w:t>
      </w:r>
      <w:r w:rsidRPr="00F220A0">
        <w:t xml:space="preserve">contributing towards addressing issues pertaining to health, nutrition, and gender and human rights? What kind of solutions does the </w:t>
      </w:r>
      <w:r w:rsidRPr="00F220A0" w:rsidR="00317A86">
        <w:t xml:space="preserve">program </w:t>
      </w:r>
      <w:r w:rsidRPr="00F220A0">
        <w:t xml:space="preserve">offer to smallholder farmers towards adopting nutrition focussed agricultural practices? </w:t>
      </w:r>
    </w:p>
    <w:p w:rsidRPr="00F220A0" w:rsidR="00BD0D94" w:rsidP="00BD0D94" w:rsidRDefault="00BD0D94" w14:paraId="31DEB11E" w14:textId="77777777">
      <w:pPr>
        <w:jc w:val="both"/>
      </w:pPr>
    </w:p>
    <w:p w:rsidRPr="00F220A0" w:rsidR="00BD0D94" w:rsidP="00844674" w:rsidRDefault="00BD0D94" w14:paraId="473D9939" w14:textId="1FB32D98">
      <w:pPr>
        <w:pStyle w:val="ListParagraph"/>
        <w:numPr>
          <w:ilvl w:val="0"/>
          <w:numId w:val="49"/>
        </w:numPr>
        <w:spacing w:after="160" w:line="259" w:lineRule="auto"/>
        <w:ind w:left="360"/>
        <w:jc w:val="both"/>
      </w:pPr>
      <w:r w:rsidRPr="00F220A0">
        <w:t xml:space="preserve">Can you provide instances where the </w:t>
      </w:r>
      <w:r w:rsidRPr="00F220A0" w:rsidR="00317A86">
        <w:t xml:space="preserve">program </w:t>
      </w:r>
      <w:r w:rsidRPr="00F220A0">
        <w:t>readily responded to the changing external social, economic and political environment?</w:t>
      </w:r>
    </w:p>
    <w:p w:rsidRPr="00F220A0" w:rsidR="00BD0D94" w:rsidP="00BD0D94" w:rsidRDefault="00BD0D94" w14:paraId="212C0AEE" w14:textId="77777777">
      <w:pPr>
        <w:pStyle w:val="ListParagraph"/>
        <w:ind w:left="360"/>
        <w:jc w:val="both"/>
      </w:pPr>
    </w:p>
    <w:p w:rsidRPr="00F220A0" w:rsidR="00BD0D94" w:rsidP="00BD0D94" w:rsidRDefault="00BD0D94" w14:paraId="31AC2387" w14:textId="77777777">
      <w:pPr>
        <w:pStyle w:val="ListParagraph"/>
        <w:ind w:left="360"/>
        <w:jc w:val="both"/>
      </w:pPr>
    </w:p>
    <w:p w:rsidRPr="00F220A0" w:rsidR="00BD0D94" w:rsidP="00BD0D94" w:rsidRDefault="00BD0D94" w14:paraId="33DBCE6E" w14:textId="77777777">
      <w:pPr>
        <w:pStyle w:val="ListParagraph"/>
        <w:ind w:left="360"/>
        <w:jc w:val="both"/>
      </w:pPr>
    </w:p>
    <w:p w:rsidRPr="00F220A0" w:rsidR="00BD0D94" w:rsidP="00BD0D94" w:rsidRDefault="00BD0D94" w14:paraId="128B2A61" w14:textId="77777777">
      <w:pPr>
        <w:jc w:val="both"/>
        <w:rPr>
          <w:b/>
        </w:rPr>
      </w:pPr>
      <w:r w:rsidRPr="00F220A0">
        <w:rPr>
          <w:b/>
        </w:rPr>
        <w:t>Thank you for your responses</w:t>
      </w:r>
    </w:p>
    <w:p w:rsidRPr="00F220A0" w:rsidR="00BD0D94" w:rsidP="00BD0D94" w:rsidRDefault="00BD0D94" w14:paraId="7FE58B99" w14:textId="77777777">
      <w:r w:rsidRPr="00F220A0">
        <w:br w:type="page"/>
      </w:r>
    </w:p>
    <w:p w:rsidRPr="00F220A0" w:rsidR="00BD0D94" w:rsidP="00101E43" w:rsidRDefault="00BD0D94" w14:paraId="24296DE9" w14:textId="77777777">
      <w:pPr>
        <w:jc w:val="center"/>
        <w:rPr>
          <w:b/>
        </w:rPr>
      </w:pPr>
      <w:bookmarkStart w:name="_Toc19398818" w:id="185"/>
      <w:r w:rsidRPr="00F220A0">
        <w:rPr>
          <w:b/>
        </w:rPr>
        <w:t>Key Informant Interviews (KIIS) with Department of Technical Extension and Agro-Processing (previously known as DAEC)</w:t>
      </w:r>
      <w:bookmarkEnd w:id="185"/>
    </w:p>
    <w:tbl>
      <w:tblPr>
        <w:tblW w:w="0" w:type="auto"/>
        <w:tblLook w:val="04A0" w:firstRow="1" w:lastRow="0" w:firstColumn="1" w:lastColumn="0" w:noHBand="0" w:noVBand="1"/>
      </w:tblPr>
      <w:tblGrid>
        <w:gridCol w:w="3256"/>
        <w:gridCol w:w="5760"/>
      </w:tblGrid>
      <w:tr w:rsidRPr="00F220A0" w:rsidR="00BD0D94" w:rsidTr="00D47469" w14:paraId="0BA9EA5A" w14:textId="77777777">
        <w:tc>
          <w:tcPr>
            <w:tcW w:w="3256" w:type="dxa"/>
          </w:tcPr>
          <w:p w:rsidRPr="00F220A0" w:rsidR="00BD0D94" w:rsidP="00D47469" w:rsidRDefault="00BD0D94" w14:paraId="646A4AE6" w14:textId="77777777">
            <w:pPr>
              <w:spacing w:after="0"/>
              <w:rPr>
                <w:rFonts w:cstheme="minorHAnsi"/>
                <w:b/>
                <w:sz w:val="20"/>
                <w:szCs w:val="20"/>
              </w:rPr>
            </w:pPr>
            <w:r w:rsidRPr="00F220A0">
              <w:rPr>
                <w:rFonts w:cstheme="minorHAnsi"/>
                <w:b/>
                <w:sz w:val="20"/>
                <w:szCs w:val="20"/>
              </w:rPr>
              <w:t>Name of the Official:</w:t>
            </w:r>
          </w:p>
        </w:tc>
        <w:tc>
          <w:tcPr>
            <w:tcW w:w="5760" w:type="dxa"/>
          </w:tcPr>
          <w:p w:rsidRPr="00F220A0" w:rsidR="00BD0D94" w:rsidP="00D47469" w:rsidRDefault="00BD0D94" w14:paraId="5CC84FCA" w14:textId="77777777">
            <w:pPr>
              <w:spacing w:after="0"/>
              <w:rPr>
                <w:sz w:val="20"/>
                <w:szCs w:val="20"/>
                <w:lang w:val="en-US"/>
              </w:rPr>
            </w:pPr>
          </w:p>
        </w:tc>
      </w:tr>
      <w:tr w:rsidRPr="00F220A0" w:rsidR="00BD0D94" w:rsidTr="00D47469" w14:paraId="53B2C001" w14:textId="77777777">
        <w:tc>
          <w:tcPr>
            <w:tcW w:w="3256" w:type="dxa"/>
          </w:tcPr>
          <w:p w:rsidRPr="00F220A0" w:rsidR="00BD0D94" w:rsidP="00D47469" w:rsidRDefault="00BD0D94" w14:paraId="10903CBD" w14:textId="77777777">
            <w:pPr>
              <w:spacing w:after="0"/>
              <w:rPr>
                <w:b/>
                <w:sz w:val="20"/>
                <w:szCs w:val="20"/>
              </w:rPr>
            </w:pPr>
            <w:r w:rsidRPr="00F220A0">
              <w:rPr>
                <w:b/>
                <w:sz w:val="20"/>
                <w:szCs w:val="20"/>
              </w:rPr>
              <w:t>Designation:</w:t>
            </w:r>
          </w:p>
        </w:tc>
        <w:tc>
          <w:tcPr>
            <w:tcW w:w="5760" w:type="dxa"/>
          </w:tcPr>
          <w:p w:rsidRPr="00F220A0" w:rsidR="00BD0D94" w:rsidP="00D47469" w:rsidRDefault="00BD0D94" w14:paraId="0876E16D" w14:textId="77777777">
            <w:pPr>
              <w:spacing w:after="0"/>
              <w:rPr>
                <w:sz w:val="20"/>
                <w:szCs w:val="20"/>
                <w:lang w:val="en-US"/>
              </w:rPr>
            </w:pPr>
          </w:p>
        </w:tc>
      </w:tr>
      <w:tr w:rsidRPr="00F220A0" w:rsidR="00BD0D94" w:rsidTr="00D47469" w14:paraId="3DED918C" w14:textId="77777777">
        <w:tc>
          <w:tcPr>
            <w:tcW w:w="3256" w:type="dxa"/>
          </w:tcPr>
          <w:p w:rsidRPr="00F220A0" w:rsidR="00BD0D94" w:rsidP="00D47469" w:rsidRDefault="00BD0D94" w14:paraId="0B7CC30E" w14:textId="77777777">
            <w:pPr>
              <w:spacing w:after="0"/>
              <w:rPr>
                <w:sz w:val="20"/>
                <w:szCs w:val="20"/>
                <w:lang w:val="en-US"/>
              </w:rPr>
            </w:pPr>
            <w:r w:rsidRPr="00F220A0">
              <w:rPr>
                <w:b/>
                <w:sz w:val="20"/>
                <w:szCs w:val="20"/>
              </w:rPr>
              <w:t>Date of Joining:</w:t>
            </w:r>
          </w:p>
        </w:tc>
        <w:tc>
          <w:tcPr>
            <w:tcW w:w="5760" w:type="dxa"/>
          </w:tcPr>
          <w:p w:rsidRPr="00F220A0" w:rsidR="00BD0D94" w:rsidP="00D47469" w:rsidRDefault="00BD0D94" w14:paraId="4C5397A6" w14:textId="77777777">
            <w:pPr>
              <w:spacing w:after="0"/>
              <w:rPr>
                <w:sz w:val="20"/>
                <w:szCs w:val="20"/>
                <w:lang w:val="en-US"/>
              </w:rPr>
            </w:pPr>
          </w:p>
        </w:tc>
      </w:tr>
      <w:tr w:rsidRPr="00F220A0" w:rsidR="00BD0D94" w:rsidTr="00D47469" w14:paraId="33860397" w14:textId="77777777">
        <w:tc>
          <w:tcPr>
            <w:tcW w:w="3256" w:type="dxa"/>
          </w:tcPr>
          <w:p w:rsidRPr="00F220A0" w:rsidR="00BD0D94" w:rsidP="00D47469" w:rsidRDefault="00BD0D94" w14:paraId="5DF58452" w14:textId="77777777">
            <w:pPr>
              <w:spacing w:after="0"/>
              <w:rPr>
                <w:b/>
                <w:sz w:val="20"/>
                <w:szCs w:val="20"/>
              </w:rPr>
            </w:pPr>
            <w:r w:rsidRPr="00F220A0">
              <w:rPr>
                <w:b/>
                <w:sz w:val="20"/>
                <w:szCs w:val="20"/>
              </w:rPr>
              <w:t>Date of Interview:</w:t>
            </w:r>
          </w:p>
        </w:tc>
        <w:tc>
          <w:tcPr>
            <w:tcW w:w="5760" w:type="dxa"/>
          </w:tcPr>
          <w:p w:rsidRPr="00F220A0" w:rsidR="00BD0D94" w:rsidP="00D47469" w:rsidRDefault="00BD0D94" w14:paraId="2EE21D2D" w14:textId="77777777">
            <w:pPr>
              <w:spacing w:after="0"/>
              <w:rPr>
                <w:sz w:val="20"/>
                <w:szCs w:val="20"/>
                <w:lang w:val="en-US"/>
              </w:rPr>
            </w:pPr>
          </w:p>
        </w:tc>
      </w:tr>
    </w:tbl>
    <w:p w:rsidRPr="00F220A0" w:rsidR="00BD0D94" w:rsidP="00BD0D94" w:rsidRDefault="00BD0D94" w14:paraId="37449332" w14:textId="77777777">
      <w:pPr>
        <w:jc w:val="both"/>
      </w:pPr>
    </w:p>
    <w:p w:rsidRPr="00F220A0" w:rsidR="00BD0D94" w:rsidP="00844674" w:rsidRDefault="00BD0D94" w14:paraId="5CCFA8BF" w14:textId="60EFF2A1">
      <w:pPr>
        <w:pStyle w:val="ListParagraph"/>
        <w:numPr>
          <w:ilvl w:val="0"/>
          <w:numId w:val="50"/>
        </w:numPr>
        <w:spacing w:after="160" w:line="259" w:lineRule="auto"/>
        <w:jc w:val="both"/>
      </w:pPr>
      <w:r w:rsidRPr="00F220A0">
        <w:t xml:space="preserve">Since when are you associated with LRP </w:t>
      </w:r>
      <w:r w:rsidRPr="00F220A0" w:rsidR="005D3784">
        <w:t>program?</w:t>
      </w:r>
      <w:r w:rsidRPr="00F220A0">
        <w:t xml:space="preserve"> What are the roles and responsibilities of the department under the </w:t>
      </w:r>
      <w:r w:rsidRPr="00F220A0" w:rsidR="00317A86">
        <w:t xml:space="preserve">program </w:t>
      </w:r>
      <w:r w:rsidRPr="00F220A0">
        <w:rPr>
          <w:i/>
          <w:iCs/>
          <w:lang w:val="en-US"/>
        </w:rPr>
        <w:t xml:space="preserve">(indicative list: partnering and liaising for implementation of </w:t>
      </w:r>
      <w:r w:rsidRPr="00F220A0" w:rsidR="00317A86">
        <w:rPr>
          <w:i/>
          <w:iCs/>
          <w:lang w:val="en-US"/>
        </w:rPr>
        <w:t xml:space="preserve">program </w:t>
      </w:r>
      <w:r w:rsidRPr="00F220A0">
        <w:rPr>
          <w:i/>
          <w:iCs/>
          <w:lang w:val="en-US"/>
        </w:rPr>
        <w:t xml:space="preserve">activities, support and mobilization of local communities, organizing training </w:t>
      </w:r>
      <w:r w:rsidRPr="00F220A0" w:rsidR="005D3784">
        <w:rPr>
          <w:i/>
          <w:iCs/>
          <w:lang w:val="en-US"/>
        </w:rPr>
        <w:t>program,</w:t>
      </w:r>
      <w:r w:rsidRPr="00F220A0">
        <w:rPr>
          <w:i/>
          <w:iCs/>
          <w:lang w:val="en-US"/>
        </w:rPr>
        <w:t xml:space="preserve"> developing training modules, monitoring of </w:t>
      </w:r>
      <w:r w:rsidRPr="00F220A0" w:rsidR="00317A86">
        <w:rPr>
          <w:i/>
          <w:iCs/>
          <w:lang w:val="en-US"/>
        </w:rPr>
        <w:t xml:space="preserve">program </w:t>
      </w:r>
      <w:r w:rsidRPr="00F220A0">
        <w:rPr>
          <w:i/>
          <w:iCs/>
          <w:lang w:val="en-US"/>
        </w:rPr>
        <w:t xml:space="preserve">activities, planning and implementation of project activities, </w:t>
      </w:r>
      <w:r w:rsidRPr="00F220A0">
        <w:rPr>
          <w:i/>
          <w:iCs/>
        </w:rPr>
        <w:t>procurement of agricultural tools and seeds)</w:t>
      </w:r>
      <w:r w:rsidRPr="00F220A0">
        <w:t xml:space="preserve">? What are your duties related to the </w:t>
      </w:r>
      <w:r w:rsidRPr="00F220A0" w:rsidR="005D3784">
        <w:t>program?</w:t>
      </w:r>
    </w:p>
    <w:p w:rsidRPr="00F220A0" w:rsidR="00BD0D94" w:rsidP="00BD0D94" w:rsidRDefault="00BD0D94" w14:paraId="2589A172" w14:textId="77777777">
      <w:pPr>
        <w:pStyle w:val="ListParagraph"/>
        <w:ind w:left="360"/>
        <w:jc w:val="both"/>
      </w:pPr>
    </w:p>
    <w:p w:rsidRPr="00F220A0" w:rsidR="00BD0D94" w:rsidP="00BD0D94" w:rsidRDefault="00BD0D94" w14:paraId="2C036822" w14:textId="77777777">
      <w:pPr>
        <w:pStyle w:val="ListParagraph"/>
        <w:ind w:left="360"/>
        <w:jc w:val="both"/>
      </w:pPr>
    </w:p>
    <w:p w:rsidRPr="00F220A0" w:rsidR="00BD0D94" w:rsidP="00BD0D94" w:rsidRDefault="00BD0D94" w14:paraId="19BEB267" w14:textId="77777777">
      <w:pPr>
        <w:pStyle w:val="ListParagraph"/>
        <w:ind w:left="360"/>
        <w:jc w:val="both"/>
      </w:pPr>
    </w:p>
    <w:p w:rsidRPr="00F220A0" w:rsidR="00BD0D94" w:rsidP="00BD0D94" w:rsidRDefault="00BD0D94" w14:paraId="43CEC8EC" w14:textId="77777777">
      <w:pPr>
        <w:pStyle w:val="ListParagraph"/>
        <w:ind w:left="360"/>
        <w:jc w:val="both"/>
      </w:pPr>
    </w:p>
    <w:p w:rsidRPr="00F220A0" w:rsidR="00BD0D94" w:rsidP="00BD0D94" w:rsidRDefault="00BD0D94" w14:paraId="6EFEE5B7" w14:textId="77777777">
      <w:pPr>
        <w:pStyle w:val="ListParagraph"/>
        <w:ind w:left="360"/>
        <w:jc w:val="both"/>
      </w:pPr>
    </w:p>
    <w:p w:rsidRPr="00F220A0" w:rsidR="00BD0D94" w:rsidP="00844674" w:rsidRDefault="00BD0D94" w14:paraId="43BF9178" w14:textId="47709CA2">
      <w:pPr>
        <w:pStyle w:val="ListParagraph"/>
        <w:numPr>
          <w:ilvl w:val="0"/>
          <w:numId w:val="50"/>
        </w:numPr>
        <w:spacing w:after="160" w:line="259" w:lineRule="auto"/>
        <w:ind w:left="360"/>
        <w:jc w:val="both"/>
      </w:pPr>
      <w:r w:rsidRPr="00F220A0">
        <w:t xml:space="preserve">How are the </w:t>
      </w:r>
      <w:r w:rsidRPr="00F220A0" w:rsidR="00317A86">
        <w:t xml:space="preserve">program </w:t>
      </w:r>
      <w:r w:rsidRPr="00F220A0">
        <w:t xml:space="preserve">objectives aligned with national interest and priorities? Did government make (or plans to make) any policy changes related to nutrition or agriculture which might be directly or indirectly linked to the LRP </w:t>
      </w:r>
      <w:r w:rsidRPr="00F220A0" w:rsidR="005D3784">
        <w:t>program?</w:t>
      </w:r>
    </w:p>
    <w:p w:rsidRPr="00F220A0" w:rsidR="00BD0D94" w:rsidP="00BD0D94" w:rsidRDefault="00BD0D94" w14:paraId="273C8954" w14:textId="77777777">
      <w:pPr>
        <w:pStyle w:val="ListParagraph"/>
        <w:ind w:left="360"/>
        <w:jc w:val="both"/>
      </w:pPr>
    </w:p>
    <w:p w:rsidRPr="00F220A0" w:rsidR="00BD0D94" w:rsidP="00BD0D94" w:rsidRDefault="00BD0D94" w14:paraId="586D2219" w14:textId="77777777">
      <w:pPr>
        <w:pStyle w:val="ListParagraph"/>
        <w:ind w:left="360"/>
        <w:jc w:val="both"/>
      </w:pPr>
    </w:p>
    <w:p w:rsidRPr="00F220A0" w:rsidR="00BD0D94" w:rsidP="00BD0D94" w:rsidRDefault="00BD0D94" w14:paraId="6DC1F6F7" w14:textId="77777777">
      <w:pPr>
        <w:pStyle w:val="ListParagraph"/>
        <w:ind w:left="360"/>
        <w:jc w:val="both"/>
      </w:pPr>
    </w:p>
    <w:p w:rsidRPr="00F220A0" w:rsidR="00BD0D94" w:rsidP="00BD0D94" w:rsidRDefault="00BD0D94" w14:paraId="452C526C" w14:textId="77777777">
      <w:pPr>
        <w:pStyle w:val="ListParagraph"/>
        <w:ind w:left="360"/>
        <w:jc w:val="both"/>
      </w:pPr>
    </w:p>
    <w:p w:rsidRPr="00F220A0" w:rsidR="00BD0D94" w:rsidP="00BD0D94" w:rsidRDefault="00BD0D94" w14:paraId="5062DA44" w14:textId="77777777">
      <w:pPr>
        <w:pStyle w:val="ListParagraph"/>
        <w:ind w:left="360"/>
        <w:jc w:val="both"/>
      </w:pPr>
    </w:p>
    <w:p w:rsidRPr="00F220A0" w:rsidR="00BD0D94" w:rsidP="00BD0D94" w:rsidRDefault="00BD0D94" w14:paraId="7B5C4528" w14:textId="77777777">
      <w:pPr>
        <w:pStyle w:val="ListParagraph"/>
        <w:ind w:left="360"/>
        <w:jc w:val="both"/>
      </w:pPr>
    </w:p>
    <w:p w:rsidRPr="00F220A0" w:rsidR="00BD0D94" w:rsidP="00844674" w:rsidRDefault="00BD0D94" w14:paraId="1DD6034C" w14:textId="102C8055">
      <w:pPr>
        <w:pStyle w:val="ListParagraph"/>
        <w:numPr>
          <w:ilvl w:val="0"/>
          <w:numId w:val="50"/>
        </w:numPr>
        <w:spacing w:after="160" w:line="259" w:lineRule="auto"/>
        <w:ind w:left="360"/>
        <w:jc w:val="both"/>
      </w:pPr>
      <w:r w:rsidRPr="00F220A0">
        <w:t xml:space="preserve">How is </w:t>
      </w:r>
      <w:r w:rsidRPr="00F220A0" w:rsidR="00234B9D">
        <w:rPr>
          <w:rFonts w:cs="Open Sans"/>
        </w:rPr>
        <w:t>Luang Namtha</w:t>
      </w:r>
      <w:r w:rsidRPr="00F220A0">
        <w:t xml:space="preserve"> province and Nalae district in particular different from other areas of the country in terms of nutrition and agriculture status? (Status, challenges, terrain, ethnicity etc.) </w:t>
      </w:r>
    </w:p>
    <w:p w:rsidRPr="00F220A0" w:rsidR="00BD0D94" w:rsidP="00BD0D94" w:rsidRDefault="00BD0D94" w14:paraId="36494683" w14:textId="77777777">
      <w:pPr>
        <w:pStyle w:val="ListParagraph"/>
        <w:ind w:left="360"/>
        <w:jc w:val="both"/>
      </w:pPr>
    </w:p>
    <w:p w:rsidRPr="00F220A0" w:rsidR="00BD0D94" w:rsidP="00BD0D94" w:rsidRDefault="00BD0D94" w14:paraId="3422E981" w14:textId="77777777">
      <w:pPr>
        <w:pStyle w:val="ListParagraph"/>
        <w:ind w:left="360"/>
        <w:jc w:val="both"/>
      </w:pPr>
    </w:p>
    <w:p w:rsidRPr="00F220A0" w:rsidR="00BD0D94" w:rsidP="00BD0D94" w:rsidRDefault="00BD0D94" w14:paraId="3A64D281" w14:textId="77777777">
      <w:pPr>
        <w:pStyle w:val="ListParagraph"/>
        <w:ind w:left="360"/>
        <w:jc w:val="both"/>
      </w:pPr>
    </w:p>
    <w:p w:rsidRPr="00F220A0" w:rsidR="00BD0D94" w:rsidP="00BD0D94" w:rsidRDefault="00BD0D94" w14:paraId="48EC7422" w14:textId="77777777">
      <w:pPr>
        <w:pStyle w:val="ListParagraph"/>
        <w:ind w:left="360"/>
        <w:jc w:val="both"/>
      </w:pPr>
    </w:p>
    <w:p w:rsidRPr="00F220A0" w:rsidR="00BD0D94" w:rsidP="00BD0D94" w:rsidRDefault="00BD0D94" w14:paraId="32300AF4" w14:textId="77777777">
      <w:pPr>
        <w:pStyle w:val="ListParagraph"/>
        <w:ind w:left="360"/>
        <w:jc w:val="both"/>
      </w:pPr>
    </w:p>
    <w:p w:rsidRPr="00F220A0" w:rsidR="00BD0D94" w:rsidP="00844674" w:rsidRDefault="00BD0D94" w14:paraId="7820FADE" w14:textId="13413EE6">
      <w:pPr>
        <w:pStyle w:val="ListParagraph"/>
        <w:numPr>
          <w:ilvl w:val="0"/>
          <w:numId w:val="50"/>
        </w:numPr>
        <w:spacing w:after="160" w:line="259" w:lineRule="auto"/>
        <w:ind w:left="360"/>
        <w:jc w:val="both"/>
      </w:pPr>
      <w:r w:rsidRPr="00F220A0">
        <w:t xml:space="preserve">What is the monitoring mechanism in place for monitoring of implementation of </w:t>
      </w:r>
      <w:r w:rsidRPr="00F220A0" w:rsidR="00317A86">
        <w:t xml:space="preserve">program </w:t>
      </w:r>
      <w:r w:rsidRPr="00F220A0">
        <w:t xml:space="preserve">interventions? Was there any mechanism to take feedback from community on the </w:t>
      </w:r>
      <w:r w:rsidRPr="00F220A0" w:rsidR="00317A86">
        <w:t xml:space="preserve">program </w:t>
      </w:r>
      <w:r w:rsidRPr="00F220A0">
        <w:t>interventions?</w:t>
      </w:r>
    </w:p>
    <w:p w:rsidRPr="00F220A0" w:rsidR="00BD0D94" w:rsidP="00BD0D94" w:rsidRDefault="00BD0D94" w14:paraId="24451AC0" w14:textId="77777777">
      <w:pPr>
        <w:pStyle w:val="ListParagraph"/>
        <w:ind w:left="360"/>
        <w:jc w:val="both"/>
      </w:pPr>
    </w:p>
    <w:p w:rsidRPr="00F220A0" w:rsidR="00BD0D94" w:rsidP="00BD0D94" w:rsidRDefault="00BD0D94" w14:paraId="0A1FF439" w14:textId="77777777">
      <w:pPr>
        <w:pStyle w:val="ListParagraph"/>
        <w:ind w:left="360"/>
        <w:jc w:val="both"/>
      </w:pPr>
    </w:p>
    <w:p w:rsidRPr="00F220A0" w:rsidR="00BD0D94" w:rsidP="00BD0D94" w:rsidRDefault="00BD0D94" w14:paraId="06E8D23A" w14:textId="77777777">
      <w:pPr>
        <w:pStyle w:val="ListParagraph"/>
        <w:ind w:left="360"/>
        <w:jc w:val="both"/>
      </w:pPr>
    </w:p>
    <w:p w:rsidRPr="00F220A0" w:rsidR="00BD0D94" w:rsidP="00BD0D94" w:rsidRDefault="00BD0D94" w14:paraId="2CD5B24B" w14:textId="77777777">
      <w:pPr>
        <w:pStyle w:val="ListParagraph"/>
        <w:ind w:left="360"/>
        <w:jc w:val="both"/>
      </w:pPr>
    </w:p>
    <w:p w:rsidRPr="00F220A0" w:rsidR="00BD0D94" w:rsidP="00BD0D94" w:rsidRDefault="00BD0D94" w14:paraId="1D25BC11" w14:textId="77777777">
      <w:pPr>
        <w:pStyle w:val="ListParagraph"/>
        <w:ind w:left="360"/>
        <w:jc w:val="both"/>
      </w:pPr>
    </w:p>
    <w:p w:rsidRPr="00F220A0" w:rsidR="00BD0D94" w:rsidP="00BD0D94" w:rsidRDefault="00BD0D94" w14:paraId="4BACA354" w14:textId="77777777">
      <w:pPr>
        <w:pStyle w:val="ListParagraph"/>
        <w:ind w:left="360"/>
        <w:jc w:val="both"/>
      </w:pPr>
    </w:p>
    <w:p w:rsidRPr="00F220A0" w:rsidR="00BD0D94" w:rsidP="00844674" w:rsidRDefault="00BD0D94" w14:paraId="3902AE79" w14:textId="0907D542">
      <w:pPr>
        <w:pStyle w:val="ListParagraph"/>
        <w:numPr>
          <w:ilvl w:val="0"/>
          <w:numId w:val="50"/>
        </w:numPr>
        <w:spacing w:after="160" w:line="259" w:lineRule="auto"/>
        <w:ind w:left="360"/>
        <w:jc w:val="both"/>
      </w:pPr>
      <w:r w:rsidRPr="00F220A0">
        <w:t xml:space="preserve">What all departments and organizations have your partnered with for the implementation of the </w:t>
      </w:r>
      <w:r w:rsidRPr="00F220A0" w:rsidR="00317A86">
        <w:t xml:space="preserve">program </w:t>
      </w:r>
      <w:r w:rsidRPr="00F220A0">
        <w:t>activities? Please elaborate on type of partnership and responsibilities of the partnering organization.</w:t>
      </w:r>
    </w:p>
    <w:p w:rsidRPr="00F220A0" w:rsidR="00BD0D94" w:rsidP="00BD0D94" w:rsidRDefault="00BD0D94" w14:paraId="36EC3372" w14:textId="77777777">
      <w:pPr>
        <w:pStyle w:val="ListParagraph"/>
        <w:ind w:left="360"/>
        <w:jc w:val="both"/>
      </w:pPr>
    </w:p>
    <w:p w:rsidRPr="00F220A0" w:rsidR="00BD0D94" w:rsidP="00BD0D94" w:rsidRDefault="00BD0D94" w14:paraId="1E7E6DF0" w14:textId="77777777">
      <w:pPr>
        <w:pStyle w:val="ListParagraph"/>
        <w:ind w:left="360"/>
        <w:jc w:val="both"/>
      </w:pPr>
    </w:p>
    <w:p w:rsidRPr="00F220A0" w:rsidR="00BD0D94" w:rsidP="00BD0D94" w:rsidRDefault="00BD0D94" w14:paraId="734C5BA3" w14:textId="77777777">
      <w:pPr>
        <w:pStyle w:val="ListParagraph"/>
        <w:ind w:left="360"/>
        <w:jc w:val="both"/>
      </w:pPr>
    </w:p>
    <w:p w:rsidRPr="00F220A0" w:rsidR="00BD0D94" w:rsidP="00BD0D94" w:rsidRDefault="00BD0D94" w14:paraId="5364790B" w14:textId="77777777">
      <w:pPr>
        <w:pStyle w:val="ListParagraph"/>
        <w:ind w:left="360"/>
        <w:jc w:val="both"/>
      </w:pPr>
    </w:p>
    <w:p w:rsidRPr="00F220A0" w:rsidR="00BD0D94" w:rsidP="00BD0D94" w:rsidRDefault="00BD0D94" w14:paraId="50848C83" w14:textId="77777777">
      <w:pPr>
        <w:pStyle w:val="ListParagraph"/>
        <w:ind w:left="360"/>
        <w:jc w:val="both"/>
      </w:pPr>
    </w:p>
    <w:p w:rsidRPr="00F220A0" w:rsidR="00BD0D94" w:rsidP="00BD0D94" w:rsidRDefault="00BD0D94" w14:paraId="080F5E8D" w14:textId="77777777">
      <w:pPr>
        <w:pStyle w:val="ListParagraph"/>
        <w:ind w:left="360"/>
        <w:jc w:val="both"/>
      </w:pPr>
      <w:r w:rsidRPr="00F220A0">
        <w:t xml:space="preserve"> </w:t>
      </w:r>
    </w:p>
    <w:p w:rsidRPr="00F220A0" w:rsidR="00BD0D94" w:rsidP="00844674" w:rsidRDefault="00BD0D94" w14:paraId="50AAFC59" w14:textId="19CD8D2A">
      <w:pPr>
        <w:pStyle w:val="ListParagraph"/>
        <w:numPr>
          <w:ilvl w:val="0"/>
          <w:numId w:val="50"/>
        </w:numPr>
        <w:spacing w:after="160" w:line="259" w:lineRule="auto"/>
        <w:ind w:left="360"/>
        <w:jc w:val="both"/>
      </w:pPr>
      <w:r w:rsidRPr="00F220A0">
        <w:t xml:space="preserve">According to you how is the LRP </w:t>
      </w:r>
      <w:r w:rsidRPr="00F220A0" w:rsidR="00317A86">
        <w:t xml:space="preserve">program </w:t>
      </w:r>
      <w:r w:rsidRPr="00F220A0">
        <w:t>different from SMP and how has it fared in its intended objectives (</w:t>
      </w:r>
      <w:r w:rsidRPr="00F220A0">
        <w:rPr>
          <w:i/>
        </w:rPr>
        <w:t>local procurement of vegetables for school meals, increased production quantity and quality by farmers, improved dietary diversity of children and families of farmers, providing market linkage to farmers, involvement of women farmers, improving school attendance and improving learning outcomes etc.)</w:t>
      </w:r>
      <w:r w:rsidRPr="00F220A0">
        <w:t>?</w:t>
      </w:r>
    </w:p>
    <w:p w:rsidRPr="00F220A0" w:rsidR="00BD0D94" w:rsidP="00BD0D94" w:rsidRDefault="00BD0D94" w14:paraId="4A9FB3DB" w14:textId="77777777">
      <w:pPr>
        <w:pStyle w:val="ListParagraph"/>
        <w:ind w:left="360"/>
        <w:jc w:val="both"/>
      </w:pPr>
    </w:p>
    <w:p w:rsidRPr="00F220A0" w:rsidR="00BD0D94" w:rsidP="00BD0D94" w:rsidRDefault="00BD0D94" w14:paraId="6BC3A402" w14:textId="77777777">
      <w:pPr>
        <w:pStyle w:val="ListParagraph"/>
        <w:ind w:left="360"/>
        <w:jc w:val="both"/>
      </w:pPr>
    </w:p>
    <w:p w:rsidRPr="00F220A0" w:rsidR="00BD0D94" w:rsidP="00BD0D94" w:rsidRDefault="00BD0D94" w14:paraId="4B77DD8F" w14:textId="77777777">
      <w:pPr>
        <w:pStyle w:val="ListParagraph"/>
        <w:ind w:left="360"/>
        <w:jc w:val="both"/>
      </w:pPr>
    </w:p>
    <w:p w:rsidRPr="00F220A0" w:rsidR="00BD0D94" w:rsidP="00BD0D94" w:rsidRDefault="00BD0D94" w14:paraId="507B821A" w14:textId="77777777">
      <w:pPr>
        <w:pStyle w:val="ListParagraph"/>
        <w:ind w:left="360"/>
        <w:jc w:val="both"/>
      </w:pPr>
    </w:p>
    <w:p w:rsidRPr="00F220A0" w:rsidR="00BD0D94" w:rsidP="00BD0D94" w:rsidRDefault="00BD0D94" w14:paraId="2D3B0067" w14:textId="77777777">
      <w:pPr>
        <w:pStyle w:val="ListParagraph"/>
        <w:ind w:left="360"/>
        <w:jc w:val="both"/>
      </w:pPr>
    </w:p>
    <w:p w:rsidRPr="00F220A0" w:rsidR="00BD0D94" w:rsidP="00844674" w:rsidRDefault="00BD0D94" w14:paraId="4B8B4AE8" w14:textId="4DA46C59">
      <w:pPr>
        <w:pStyle w:val="ListParagraph"/>
        <w:numPr>
          <w:ilvl w:val="0"/>
          <w:numId w:val="50"/>
        </w:numPr>
        <w:spacing w:after="160" w:line="259" w:lineRule="auto"/>
        <w:ind w:left="360"/>
        <w:jc w:val="both"/>
      </w:pPr>
      <w:r w:rsidRPr="00F220A0">
        <w:t xml:space="preserve">What according to you has worked best and what did not work in the operational modality of the </w:t>
      </w:r>
      <w:r w:rsidRPr="00F220A0" w:rsidR="005D3784">
        <w:t>program?</w:t>
      </w:r>
      <w:r w:rsidRPr="00F220A0">
        <w:t xml:space="preserve"> What should be replicated as it is and what needs to be changed and how? Do you think certain aspects within the </w:t>
      </w:r>
      <w:r w:rsidRPr="00F220A0" w:rsidR="00317A86">
        <w:t xml:space="preserve">program </w:t>
      </w:r>
      <w:r w:rsidRPr="00F220A0">
        <w:t xml:space="preserve">design resulted in sustainability within the implementation model? What in your opinion can be the best approach and strategy to ensure sustainability of impact generated under the LRP </w:t>
      </w:r>
      <w:r w:rsidRPr="00F220A0" w:rsidR="005D3784">
        <w:t>program?</w:t>
      </w:r>
      <w:r w:rsidRPr="00F220A0">
        <w:t xml:space="preserve"> How do you plan to carry forward the activities and outcomes of the LRP </w:t>
      </w:r>
      <w:r w:rsidRPr="00F220A0" w:rsidR="00317A86">
        <w:t xml:space="preserve">program </w:t>
      </w:r>
      <w:r w:rsidRPr="00F220A0">
        <w:t xml:space="preserve">(probe for </w:t>
      </w:r>
      <w:r w:rsidRPr="00F220A0" w:rsidR="00317A86">
        <w:t xml:space="preserve">program </w:t>
      </w:r>
      <w:r w:rsidRPr="00F220A0">
        <w:t xml:space="preserve">elements that will be retained – check if gender and human rights have been retained as an integral part of </w:t>
      </w:r>
      <w:r w:rsidRPr="00F220A0" w:rsidR="00317A86">
        <w:t xml:space="preserve">program </w:t>
      </w:r>
      <w:r w:rsidRPr="00F220A0">
        <w:t xml:space="preserve">design)? How do you plan to engage with farmer groups in future (both existing groups from this </w:t>
      </w:r>
      <w:r w:rsidRPr="00F220A0" w:rsidR="00317A86">
        <w:t xml:space="preserve">program </w:t>
      </w:r>
      <w:r w:rsidRPr="00F220A0">
        <w:t xml:space="preserve">and new farmer groups)? </w:t>
      </w:r>
    </w:p>
    <w:p w:rsidRPr="00F220A0" w:rsidR="00BD0D94" w:rsidP="00BD0D94" w:rsidRDefault="00BD0D94" w14:paraId="39C577CE" w14:textId="77777777">
      <w:pPr>
        <w:pStyle w:val="ListParagraph"/>
        <w:ind w:left="360"/>
        <w:jc w:val="both"/>
      </w:pPr>
    </w:p>
    <w:p w:rsidRPr="00F220A0" w:rsidR="00BD0D94" w:rsidP="00BD0D94" w:rsidRDefault="00BD0D94" w14:paraId="6791E549" w14:textId="77777777">
      <w:pPr>
        <w:pStyle w:val="ListParagraph"/>
        <w:ind w:left="360"/>
        <w:jc w:val="both"/>
      </w:pPr>
    </w:p>
    <w:p w:rsidRPr="00F220A0" w:rsidR="00BD0D94" w:rsidP="00BD0D94" w:rsidRDefault="00BD0D94" w14:paraId="63161E59" w14:textId="77777777">
      <w:pPr>
        <w:pStyle w:val="ListParagraph"/>
        <w:ind w:left="360"/>
        <w:jc w:val="both"/>
      </w:pPr>
    </w:p>
    <w:p w:rsidRPr="00F220A0" w:rsidR="00BD0D94" w:rsidP="00BD0D94" w:rsidRDefault="00BD0D94" w14:paraId="62972DB2" w14:textId="77777777">
      <w:pPr>
        <w:pStyle w:val="ListParagraph"/>
        <w:ind w:left="360"/>
        <w:jc w:val="both"/>
      </w:pPr>
    </w:p>
    <w:p w:rsidRPr="00F220A0" w:rsidR="00BD0D94" w:rsidP="00BD0D94" w:rsidRDefault="00BD0D94" w14:paraId="5CC0FF0C" w14:textId="77777777">
      <w:pPr>
        <w:pStyle w:val="ListParagraph"/>
        <w:ind w:left="360"/>
        <w:jc w:val="both"/>
      </w:pPr>
    </w:p>
    <w:p w:rsidRPr="00F220A0" w:rsidR="00BD0D94" w:rsidP="00BD0D94" w:rsidRDefault="00BD0D94" w14:paraId="73055316" w14:textId="77777777">
      <w:pPr>
        <w:pStyle w:val="ListParagraph"/>
        <w:ind w:left="360"/>
        <w:jc w:val="both"/>
      </w:pPr>
    </w:p>
    <w:p w:rsidRPr="00F220A0" w:rsidR="00BD0D94" w:rsidP="00844674" w:rsidRDefault="00BD0D94" w14:paraId="2E516A21" w14:textId="1128EF8A">
      <w:pPr>
        <w:pStyle w:val="ListParagraph"/>
        <w:numPr>
          <w:ilvl w:val="0"/>
          <w:numId w:val="50"/>
        </w:numPr>
        <w:spacing w:after="160" w:line="259" w:lineRule="auto"/>
        <w:ind w:left="360"/>
        <w:jc w:val="both"/>
      </w:pPr>
      <w:r w:rsidRPr="00F220A0">
        <w:t xml:space="preserve">What is your approach and strategy for sustaining the impact of LRP </w:t>
      </w:r>
      <w:r w:rsidRPr="00F220A0" w:rsidR="005D3784">
        <w:t>program?</w:t>
      </w:r>
      <w:r w:rsidRPr="00F220A0">
        <w:t xml:space="preserve"> How do you plan to carry forward the activities of the LRP </w:t>
      </w:r>
      <w:r w:rsidRPr="00F220A0" w:rsidR="005D3784">
        <w:t>program?</w:t>
      </w:r>
    </w:p>
    <w:p w:rsidRPr="00F220A0" w:rsidR="00BD0D94" w:rsidP="00BD0D94" w:rsidRDefault="00BD0D94" w14:paraId="046146A3" w14:textId="77777777">
      <w:pPr>
        <w:pStyle w:val="ListParagraph"/>
        <w:ind w:left="360"/>
        <w:jc w:val="both"/>
      </w:pPr>
    </w:p>
    <w:p w:rsidRPr="00F220A0" w:rsidR="00BD0D94" w:rsidP="00BD0D94" w:rsidRDefault="00BD0D94" w14:paraId="22DF9C1B" w14:textId="77777777">
      <w:pPr>
        <w:pStyle w:val="ListParagraph"/>
        <w:ind w:left="360"/>
        <w:jc w:val="both"/>
      </w:pPr>
    </w:p>
    <w:p w:rsidRPr="00F220A0" w:rsidR="00BD0D94" w:rsidP="00BD0D94" w:rsidRDefault="00BD0D94" w14:paraId="777476D2" w14:textId="77777777">
      <w:pPr>
        <w:pStyle w:val="ListParagraph"/>
        <w:ind w:left="360"/>
        <w:jc w:val="both"/>
      </w:pPr>
    </w:p>
    <w:p w:rsidRPr="00F220A0" w:rsidR="00BD0D94" w:rsidP="00BD0D94" w:rsidRDefault="00BD0D94" w14:paraId="49FF4D46" w14:textId="77777777">
      <w:pPr>
        <w:pStyle w:val="ListParagraph"/>
        <w:ind w:left="360"/>
        <w:jc w:val="both"/>
      </w:pPr>
    </w:p>
    <w:p w:rsidRPr="00F220A0" w:rsidR="00BD0D94" w:rsidP="00BD0D94" w:rsidRDefault="00BD0D94" w14:paraId="6244615A" w14:textId="77777777">
      <w:pPr>
        <w:pStyle w:val="ListParagraph"/>
        <w:ind w:left="360"/>
        <w:jc w:val="both"/>
      </w:pPr>
    </w:p>
    <w:p w:rsidRPr="00F220A0" w:rsidR="00BD0D94" w:rsidP="00BD0D94" w:rsidRDefault="00BD0D94" w14:paraId="74579B40" w14:textId="77777777">
      <w:pPr>
        <w:pStyle w:val="ListParagraph"/>
        <w:ind w:left="360"/>
        <w:jc w:val="both"/>
      </w:pPr>
    </w:p>
    <w:p w:rsidRPr="00F220A0" w:rsidR="00BD0D94" w:rsidP="00844674" w:rsidRDefault="00BD0D94" w14:paraId="5FEBD31F" w14:textId="559A1A8A">
      <w:pPr>
        <w:pStyle w:val="ListParagraph"/>
        <w:numPr>
          <w:ilvl w:val="0"/>
          <w:numId w:val="50"/>
        </w:numPr>
        <w:spacing w:after="160" w:line="259" w:lineRule="auto"/>
        <w:ind w:left="360"/>
        <w:jc w:val="both"/>
      </w:pPr>
      <w:r w:rsidRPr="00F220A0">
        <w:t>What are the problems faced by the department in implementing and supporting the intervention? Was there any delay in providing extension support (If yes, why it happened)? Was the department able to provide adequate extension support (If no, what would have done better?) What challenges do you foresee in independent execution of similar programs in future? What are the necessary conditions required for scaling and replication of intervention?</w:t>
      </w:r>
    </w:p>
    <w:p w:rsidRPr="00F220A0" w:rsidR="00BD0D94" w:rsidP="00BD0D94" w:rsidRDefault="00BD0D94" w14:paraId="750F2340" w14:textId="77777777">
      <w:pPr>
        <w:jc w:val="both"/>
      </w:pPr>
    </w:p>
    <w:p w:rsidRPr="00F220A0" w:rsidR="00BD0D94" w:rsidP="00BD0D94" w:rsidRDefault="00BD0D94" w14:paraId="60C84A08" w14:textId="77777777">
      <w:pPr>
        <w:jc w:val="both"/>
      </w:pPr>
    </w:p>
    <w:p w:rsidRPr="00F220A0" w:rsidR="00BD0D94" w:rsidP="00BD0D94" w:rsidRDefault="00BD0D94" w14:paraId="7ECCF170" w14:textId="77777777">
      <w:pPr>
        <w:jc w:val="both"/>
      </w:pPr>
    </w:p>
    <w:p w:rsidRPr="00F220A0" w:rsidR="00BD0D94" w:rsidP="00844674" w:rsidRDefault="00BD0D94" w14:paraId="17576268" w14:textId="77777777">
      <w:pPr>
        <w:pStyle w:val="ListParagraph"/>
        <w:numPr>
          <w:ilvl w:val="0"/>
          <w:numId w:val="50"/>
        </w:numPr>
        <w:spacing w:after="160" w:line="259" w:lineRule="auto"/>
        <w:ind w:left="360"/>
        <w:jc w:val="both"/>
      </w:pPr>
      <w:r w:rsidRPr="00F220A0">
        <w:t>How has your overall experience been with WFP and what are your future expectations from them?</w:t>
      </w:r>
    </w:p>
    <w:p w:rsidRPr="00F220A0" w:rsidR="00BD0D94" w:rsidP="00BD0D94" w:rsidRDefault="00BD0D94" w14:paraId="0E66E80E" w14:textId="77777777">
      <w:pPr>
        <w:jc w:val="both"/>
      </w:pPr>
    </w:p>
    <w:p w:rsidRPr="00F220A0" w:rsidR="00BD0D94" w:rsidP="00BD0D94" w:rsidRDefault="00BD0D94" w14:paraId="1CE12460" w14:textId="77777777">
      <w:pPr>
        <w:pStyle w:val="ListParagraph"/>
        <w:ind w:left="360"/>
        <w:jc w:val="both"/>
      </w:pPr>
    </w:p>
    <w:p w:rsidRPr="00F220A0" w:rsidR="00BD0D94" w:rsidP="00BD0D94" w:rsidRDefault="00BD0D94" w14:paraId="043D2EB3" w14:textId="77777777">
      <w:pPr>
        <w:pStyle w:val="ListParagraph"/>
        <w:ind w:left="360"/>
        <w:jc w:val="both"/>
      </w:pPr>
    </w:p>
    <w:p w:rsidRPr="00F220A0" w:rsidR="00BD0D94" w:rsidP="00844674" w:rsidRDefault="00BD0D94" w14:paraId="3A3548DE" w14:textId="544C7817">
      <w:pPr>
        <w:pStyle w:val="ListParagraph"/>
        <w:numPr>
          <w:ilvl w:val="0"/>
          <w:numId w:val="50"/>
        </w:numPr>
        <w:spacing w:after="160" w:line="259" w:lineRule="auto"/>
        <w:ind w:left="360"/>
        <w:jc w:val="both"/>
      </w:pPr>
      <w:r w:rsidRPr="00F220A0">
        <w:t>What other government owned or externally funded programs are being carried out currently or are in pipeline that are related to nutrition or agriculture?</w:t>
      </w:r>
    </w:p>
    <w:p w:rsidRPr="00F220A0" w:rsidR="00BD0D94" w:rsidP="00844674" w:rsidRDefault="00BD0D94" w14:paraId="29393D33" w14:textId="64A89CC6">
      <w:pPr>
        <w:pStyle w:val="ListParagraph"/>
        <w:numPr>
          <w:ilvl w:val="0"/>
          <w:numId w:val="50"/>
        </w:numPr>
        <w:spacing w:after="160" w:line="259" w:lineRule="auto"/>
        <w:ind w:left="360"/>
        <w:jc w:val="both"/>
      </w:pPr>
      <w:r w:rsidRPr="00F220A0">
        <w:t xml:space="preserve">To what extent is the </w:t>
      </w:r>
      <w:r w:rsidRPr="00F220A0" w:rsidR="00317A86">
        <w:t xml:space="preserve">program </w:t>
      </w:r>
      <w:r w:rsidRPr="00F220A0">
        <w:t>aligned with the national agricultural, nutritional and educational priorities?</w:t>
      </w:r>
    </w:p>
    <w:p w:rsidRPr="00F220A0" w:rsidR="00BD0D94" w:rsidP="00844674" w:rsidRDefault="00BD0D94" w14:paraId="13ED8B1F" w14:textId="77777777">
      <w:pPr>
        <w:pStyle w:val="ListParagraph"/>
        <w:numPr>
          <w:ilvl w:val="0"/>
          <w:numId w:val="50"/>
        </w:numPr>
        <w:spacing w:after="160" w:line="259" w:lineRule="auto"/>
        <w:ind w:left="360"/>
        <w:jc w:val="both"/>
      </w:pPr>
      <w:r w:rsidRPr="00F220A0">
        <w:t>How the formation of farmers group helped the department in providing necessary technical support and required information to farmers? Do you think there could have been a better alternative to leveraging farmers group? Why or why not?</w:t>
      </w:r>
    </w:p>
    <w:p w:rsidRPr="00F220A0" w:rsidR="00BD0D94" w:rsidP="00844674" w:rsidRDefault="00BD0D94" w14:paraId="1AFEE394" w14:textId="33F9E0EF">
      <w:pPr>
        <w:pStyle w:val="ListParagraph"/>
        <w:numPr>
          <w:ilvl w:val="0"/>
          <w:numId w:val="50"/>
        </w:numPr>
        <w:spacing w:after="160" w:line="259" w:lineRule="auto"/>
        <w:ind w:left="360"/>
        <w:jc w:val="both"/>
      </w:pPr>
      <w:r w:rsidRPr="00F220A0">
        <w:t xml:space="preserve">Were there any instances of changes made in the </w:t>
      </w:r>
      <w:r w:rsidRPr="00F220A0" w:rsidR="00317A86">
        <w:t xml:space="preserve">program </w:t>
      </w:r>
      <w:r w:rsidRPr="00F220A0">
        <w:t>design or planned activities during the course of intervention? What were the reasons for making such changes? How difficult it was for the department to adapt to the changes made? What were the implications of making such changes?</w:t>
      </w:r>
    </w:p>
    <w:p w:rsidRPr="00F220A0" w:rsidR="00BD0D94" w:rsidP="00844674" w:rsidRDefault="00BD0D94" w14:paraId="3F6D6AE6" w14:textId="43210DD8">
      <w:pPr>
        <w:pStyle w:val="ListParagraph"/>
        <w:numPr>
          <w:ilvl w:val="0"/>
          <w:numId w:val="50"/>
        </w:numPr>
        <w:spacing w:after="160" w:line="259" w:lineRule="auto"/>
        <w:ind w:left="360"/>
        <w:jc w:val="both"/>
      </w:pPr>
      <w:r w:rsidRPr="00F220A0">
        <w:t xml:space="preserve">To what extent is the </w:t>
      </w:r>
      <w:r w:rsidRPr="00F220A0" w:rsidR="00317A86">
        <w:t xml:space="preserve">program </w:t>
      </w:r>
      <w:r w:rsidRPr="00F220A0">
        <w:t xml:space="preserve">contributing towards addressing issues pertaining to health, nutrition, and gender and human rights? What kind of solutions does the </w:t>
      </w:r>
      <w:r w:rsidRPr="00F220A0" w:rsidR="00317A86">
        <w:t xml:space="preserve">program </w:t>
      </w:r>
      <w:r w:rsidRPr="00F220A0">
        <w:t xml:space="preserve">offer to smallholder farmers towards adopting nutrition focussed agricultural practices? </w:t>
      </w:r>
    </w:p>
    <w:p w:rsidRPr="00F220A0" w:rsidR="00BD0D94" w:rsidP="00BD0D94" w:rsidRDefault="00BD0D94" w14:paraId="63AAD3FE" w14:textId="77777777">
      <w:pPr>
        <w:jc w:val="both"/>
      </w:pPr>
    </w:p>
    <w:p w:rsidRPr="00F220A0" w:rsidR="00BD0D94" w:rsidP="00BD0D94" w:rsidRDefault="00BD0D94" w14:paraId="2B939A55" w14:textId="77777777">
      <w:pPr>
        <w:jc w:val="both"/>
        <w:rPr>
          <w:b/>
        </w:rPr>
      </w:pPr>
      <w:r w:rsidRPr="00F220A0">
        <w:rPr>
          <w:b/>
        </w:rPr>
        <w:t>Thank you for your responses</w:t>
      </w:r>
    </w:p>
    <w:p w:rsidRPr="00F220A0" w:rsidR="00BD0D94" w:rsidP="00BD0D94" w:rsidRDefault="00BD0D94" w14:paraId="5894674C" w14:textId="77777777">
      <w:pPr>
        <w:jc w:val="both"/>
        <w:rPr>
          <w:b/>
        </w:rPr>
      </w:pPr>
    </w:p>
    <w:p w:rsidRPr="00F220A0" w:rsidR="00BD0D94" w:rsidP="00BD0D94" w:rsidRDefault="00BD0D94" w14:paraId="504BC632" w14:textId="77777777">
      <w:r w:rsidRPr="00F220A0">
        <w:br w:type="page"/>
      </w:r>
    </w:p>
    <w:p w:rsidRPr="00F220A0" w:rsidR="00BD0D94" w:rsidP="00101E43" w:rsidRDefault="00BD0D94" w14:paraId="05FF421C" w14:textId="77777777">
      <w:pPr>
        <w:jc w:val="center"/>
        <w:rPr>
          <w:b/>
        </w:rPr>
      </w:pPr>
      <w:bookmarkStart w:name="_Toc19398819" w:id="186"/>
      <w:r w:rsidRPr="00F220A0">
        <w:rPr>
          <w:b/>
        </w:rPr>
        <w:t>Key Informant Interviews (KIIS) with Ministry of Education and Sports Services</w:t>
      </w:r>
      <w:bookmarkEnd w:id="186"/>
      <w:r w:rsidRPr="00F220A0">
        <w:rPr>
          <w:b/>
        </w:rPr>
        <w:t xml:space="preserve"> </w:t>
      </w:r>
    </w:p>
    <w:p w:rsidRPr="00F220A0" w:rsidR="00BD0D94" w:rsidP="00BD0D94" w:rsidRDefault="00BD0D94" w14:paraId="2C97ECC3" w14:textId="77777777">
      <w:pPr>
        <w:spacing w:line="240" w:lineRule="auto"/>
        <w:jc w:val="center"/>
        <w:rPr>
          <w:b/>
          <w:sz w:val="8"/>
        </w:rPr>
      </w:pPr>
    </w:p>
    <w:tbl>
      <w:tblPr>
        <w:tblW w:w="0" w:type="auto"/>
        <w:tblLook w:val="04A0" w:firstRow="1" w:lastRow="0" w:firstColumn="1" w:lastColumn="0" w:noHBand="0" w:noVBand="1"/>
      </w:tblPr>
      <w:tblGrid>
        <w:gridCol w:w="3256"/>
        <w:gridCol w:w="5760"/>
      </w:tblGrid>
      <w:tr w:rsidRPr="00F220A0" w:rsidR="00BD0D94" w:rsidTr="00D47469" w14:paraId="3ADB1D54" w14:textId="77777777">
        <w:tc>
          <w:tcPr>
            <w:tcW w:w="3256" w:type="dxa"/>
          </w:tcPr>
          <w:p w:rsidRPr="00F220A0" w:rsidR="00BD0D94" w:rsidP="00D47469" w:rsidRDefault="00BD0D94" w14:paraId="5B62BE58" w14:textId="77777777">
            <w:pPr>
              <w:spacing w:after="0"/>
              <w:rPr>
                <w:rFonts w:cstheme="minorHAnsi"/>
                <w:b/>
              </w:rPr>
            </w:pPr>
            <w:r w:rsidRPr="00F220A0">
              <w:rPr>
                <w:rFonts w:cstheme="minorHAnsi"/>
                <w:b/>
              </w:rPr>
              <w:t>Name of the Official:</w:t>
            </w:r>
          </w:p>
        </w:tc>
        <w:tc>
          <w:tcPr>
            <w:tcW w:w="5760" w:type="dxa"/>
          </w:tcPr>
          <w:p w:rsidRPr="00F220A0" w:rsidR="00BD0D94" w:rsidP="00D47469" w:rsidRDefault="00BD0D94" w14:paraId="762D1713" w14:textId="77777777">
            <w:pPr>
              <w:spacing w:after="0"/>
              <w:rPr>
                <w:lang w:val="en-US"/>
              </w:rPr>
            </w:pPr>
          </w:p>
        </w:tc>
      </w:tr>
      <w:tr w:rsidRPr="00F220A0" w:rsidR="00BD0D94" w:rsidTr="00D47469" w14:paraId="77128460" w14:textId="77777777">
        <w:tc>
          <w:tcPr>
            <w:tcW w:w="3256" w:type="dxa"/>
          </w:tcPr>
          <w:p w:rsidRPr="00F220A0" w:rsidR="00BD0D94" w:rsidP="00D47469" w:rsidRDefault="00BD0D94" w14:paraId="0300E8E0" w14:textId="77777777">
            <w:pPr>
              <w:spacing w:after="0"/>
              <w:rPr>
                <w:b/>
              </w:rPr>
            </w:pPr>
            <w:r w:rsidRPr="00F220A0">
              <w:rPr>
                <w:b/>
              </w:rPr>
              <w:t>Designation:</w:t>
            </w:r>
          </w:p>
        </w:tc>
        <w:tc>
          <w:tcPr>
            <w:tcW w:w="5760" w:type="dxa"/>
          </w:tcPr>
          <w:p w:rsidRPr="00F220A0" w:rsidR="00BD0D94" w:rsidP="00D47469" w:rsidRDefault="00BD0D94" w14:paraId="54F2862E" w14:textId="77777777">
            <w:pPr>
              <w:spacing w:after="0"/>
              <w:rPr>
                <w:lang w:val="en-US"/>
              </w:rPr>
            </w:pPr>
          </w:p>
        </w:tc>
      </w:tr>
      <w:tr w:rsidRPr="00F220A0" w:rsidR="00BD0D94" w:rsidTr="00D47469" w14:paraId="79CDFF23" w14:textId="77777777">
        <w:tc>
          <w:tcPr>
            <w:tcW w:w="3256" w:type="dxa"/>
          </w:tcPr>
          <w:p w:rsidRPr="00F220A0" w:rsidR="00BD0D94" w:rsidP="00D47469" w:rsidRDefault="00BD0D94" w14:paraId="1C6D5CC6" w14:textId="77777777">
            <w:pPr>
              <w:spacing w:after="0"/>
              <w:rPr>
                <w:lang w:val="en-US"/>
              </w:rPr>
            </w:pPr>
            <w:r w:rsidRPr="00F220A0">
              <w:rPr>
                <w:b/>
              </w:rPr>
              <w:t>Date of Joining:</w:t>
            </w:r>
          </w:p>
        </w:tc>
        <w:tc>
          <w:tcPr>
            <w:tcW w:w="5760" w:type="dxa"/>
          </w:tcPr>
          <w:p w:rsidRPr="00F220A0" w:rsidR="00BD0D94" w:rsidP="00D47469" w:rsidRDefault="00BD0D94" w14:paraId="2A8CE22F" w14:textId="77777777">
            <w:pPr>
              <w:spacing w:after="0"/>
              <w:rPr>
                <w:lang w:val="en-US"/>
              </w:rPr>
            </w:pPr>
          </w:p>
        </w:tc>
      </w:tr>
      <w:tr w:rsidRPr="00F220A0" w:rsidR="00BD0D94" w:rsidTr="00D47469" w14:paraId="431FD6B9" w14:textId="77777777">
        <w:tc>
          <w:tcPr>
            <w:tcW w:w="3256" w:type="dxa"/>
          </w:tcPr>
          <w:p w:rsidRPr="00F220A0" w:rsidR="00BD0D94" w:rsidP="00D47469" w:rsidRDefault="00BD0D94" w14:paraId="6EC1C84A" w14:textId="77777777">
            <w:pPr>
              <w:spacing w:after="0"/>
              <w:rPr>
                <w:b/>
              </w:rPr>
            </w:pPr>
            <w:r w:rsidRPr="00F220A0">
              <w:rPr>
                <w:b/>
              </w:rPr>
              <w:t>Date of Interview:</w:t>
            </w:r>
          </w:p>
        </w:tc>
        <w:tc>
          <w:tcPr>
            <w:tcW w:w="5760" w:type="dxa"/>
          </w:tcPr>
          <w:p w:rsidRPr="00F220A0" w:rsidR="00BD0D94" w:rsidP="00D47469" w:rsidRDefault="00BD0D94" w14:paraId="1B2DB25A" w14:textId="77777777">
            <w:pPr>
              <w:spacing w:after="0"/>
              <w:rPr>
                <w:lang w:val="en-US"/>
              </w:rPr>
            </w:pPr>
          </w:p>
        </w:tc>
      </w:tr>
    </w:tbl>
    <w:p w:rsidRPr="00F220A0" w:rsidR="00BD0D94" w:rsidP="00BD0D94" w:rsidRDefault="00BD0D94" w14:paraId="377D619B" w14:textId="77777777">
      <w:pPr>
        <w:jc w:val="both"/>
      </w:pPr>
    </w:p>
    <w:p w:rsidRPr="00F220A0" w:rsidR="00BD0D94" w:rsidP="00844674" w:rsidRDefault="00BD0D94" w14:paraId="60164E73" w14:textId="7EC9E878">
      <w:pPr>
        <w:pStyle w:val="ListParagraph"/>
        <w:numPr>
          <w:ilvl w:val="0"/>
          <w:numId w:val="51"/>
        </w:numPr>
        <w:spacing w:after="160" w:line="259" w:lineRule="auto"/>
        <w:jc w:val="both"/>
      </w:pPr>
      <w:r w:rsidRPr="00F220A0">
        <w:t xml:space="preserve">Since when are you associated with LRP </w:t>
      </w:r>
      <w:r w:rsidRPr="00F220A0" w:rsidR="005D3784">
        <w:t>program?</w:t>
      </w:r>
      <w:r w:rsidRPr="00F220A0">
        <w:t xml:space="preserve"> What are the roles and responsibilities of the department under the </w:t>
      </w:r>
      <w:r w:rsidRPr="00F220A0" w:rsidR="00317A86">
        <w:t xml:space="preserve">program </w:t>
      </w:r>
      <w:r w:rsidRPr="00F220A0">
        <w:rPr>
          <w:i/>
          <w:iCs/>
          <w:lang w:val="en-US"/>
        </w:rPr>
        <w:t xml:space="preserve">(indicative list: partnering and liaising for implementation of </w:t>
      </w:r>
      <w:r w:rsidRPr="00F220A0" w:rsidR="00317A86">
        <w:rPr>
          <w:i/>
          <w:iCs/>
          <w:lang w:val="en-US"/>
        </w:rPr>
        <w:t xml:space="preserve">program </w:t>
      </w:r>
      <w:r w:rsidRPr="00F220A0">
        <w:rPr>
          <w:i/>
          <w:iCs/>
          <w:lang w:val="en-US"/>
        </w:rPr>
        <w:t xml:space="preserve">activities, support and mobilization of local communities, organizing training </w:t>
      </w:r>
      <w:r w:rsidRPr="00F220A0" w:rsidR="005D3784">
        <w:rPr>
          <w:i/>
          <w:iCs/>
          <w:lang w:val="en-US"/>
        </w:rPr>
        <w:t>program,</w:t>
      </w:r>
      <w:r w:rsidRPr="00F220A0">
        <w:rPr>
          <w:i/>
          <w:iCs/>
          <w:lang w:val="en-US"/>
        </w:rPr>
        <w:t xml:space="preserve"> developing training modules, monitoring of </w:t>
      </w:r>
      <w:r w:rsidRPr="00F220A0" w:rsidR="00317A86">
        <w:rPr>
          <w:i/>
          <w:iCs/>
          <w:lang w:val="en-US"/>
        </w:rPr>
        <w:t xml:space="preserve">program </w:t>
      </w:r>
      <w:r w:rsidRPr="00F220A0">
        <w:rPr>
          <w:i/>
          <w:iCs/>
          <w:lang w:val="en-US"/>
        </w:rPr>
        <w:t xml:space="preserve">activities, planning and implementation of project activities, </w:t>
      </w:r>
      <w:r w:rsidRPr="00F220A0">
        <w:rPr>
          <w:i/>
          <w:iCs/>
        </w:rPr>
        <w:t>procurement of agricultural tools and seeds)</w:t>
      </w:r>
      <w:r w:rsidRPr="00F220A0">
        <w:t xml:space="preserve">? What are your duties related to the </w:t>
      </w:r>
      <w:r w:rsidRPr="00F220A0" w:rsidR="005D3784">
        <w:t>program?</w:t>
      </w:r>
    </w:p>
    <w:p w:rsidRPr="00F220A0" w:rsidR="00BD0D94" w:rsidP="00BD0D94" w:rsidRDefault="00BD0D94" w14:paraId="52CC7522" w14:textId="77777777">
      <w:pPr>
        <w:pStyle w:val="ListParagraph"/>
        <w:ind w:left="360"/>
        <w:jc w:val="both"/>
      </w:pPr>
    </w:p>
    <w:p w:rsidRPr="00F220A0" w:rsidR="00BD0D94" w:rsidP="00BD0D94" w:rsidRDefault="00BD0D94" w14:paraId="08B66DA6" w14:textId="77777777">
      <w:pPr>
        <w:pStyle w:val="ListParagraph"/>
        <w:ind w:left="360"/>
        <w:jc w:val="both"/>
      </w:pPr>
    </w:p>
    <w:p w:rsidRPr="00F220A0" w:rsidR="00BD0D94" w:rsidP="00BD0D94" w:rsidRDefault="00BD0D94" w14:paraId="59993A0B" w14:textId="77777777">
      <w:pPr>
        <w:pStyle w:val="ListParagraph"/>
        <w:ind w:left="360"/>
        <w:jc w:val="both"/>
      </w:pPr>
    </w:p>
    <w:p w:rsidRPr="00F220A0" w:rsidR="00BD0D94" w:rsidP="00BD0D94" w:rsidRDefault="00BD0D94" w14:paraId="66548F6F" w14:textId="77777777">
      <w:pPr>
        <w:pStyle w:val="ListParagraph"/>
        <w:ind w:left="360"/>
        <w:jc w:val="both"/>
      </w:pPr>
    </w:p>
    <w:p w:rsidRPr="00F220A0" w:rsidR="00BD0D94" w:rsidP="00BD0D94" w:rsidRDefault="00BD0D94" w14:paraId="550F948D" w14:textId="77777777">
      <w:pPr>
        <w:pStyle w:val="ListParagraph"/>
        <w:ind w:left="360"/>
        <w:jc w:val="both"/>
      </w:pPr>
    </w:p>
    <w:p w:rsidRPr="00F220A0" w:rsidR="00BD0D94" w:rsidP="00844674" w:rsidRDefault="00BD0D94" w14:paraId="51C2CF65" w14:textId="44D98B22">
      <w:pPr>
        <w:pStyle w:val="ListParagraph"/>
        <w:numPr>
          <w:ilvl w:val="0"/>
          <w:numId w:val="51"/>
        </w:numPr>
        <w:spacing w:after="160" w:line="259" w:lineRule="auto"/>
        <w:ind w:left="360"/>
        <w:jc w:val="both"/>
      </w:pPr>
      <w:r w:rsidRPr="00F220A0">
        <w:t xml:space="preserve">How are the </w:t>
      </w:r>
      <w:r w:rsidRPr="00F220A0" w:rsidR="00317A86">
        <w:t xml:space="preserve">program </w:t>
      </w:r>
      <w:r w:rsidRPr="00F220A0">
        <w:t xml:space="preserve">objectives aligned with the objectives of the MoES and national government? Did government make (or plans to make) any policy changes related to nutrition or education which might be directly or indirectly linked to the LRP </w:t>
      </w:r>
      <w:r w:rsidRPr="00F220A0" w:rsidR="005D3784">
        <w:t>program?</w:t>
      </w:r>
    </w:p>
    <w:p w:rsidRPr="00F220A0" w:rsidR="00BD0D94" w:rsidP="00BD0D94" w:rsidRDefault="00BD0D94" w14:paraId="399B3E4B" w14:textId="77777777">
      <w:pPr>
        <w:jc w:val="both"/>
      </w:pPr>
    </w:p>
    <w:p w:rsidRPr="00F220A0" w:rsidR="00BD0D94" w:rsidP="00BD0D94" w:rsidRDefault="00BD0D94" w14:paraId="13B18C9B" w14:textId="77777777">
      <w:pPr>
        <w:jc w:val="both"/>
      </w:pPr>
    </w:p>
    <w:p w:rsidRPr="00F220A0" w:rsidR="00BD0D94" w:rsidP="00BD0D94" w:rsidRDefault="00BD0D94" w14:paraId="1D6BC31E" w14:textId="77777777">
      <w:pPr>
        <w:jc w:val="both"/>
      </w:pPr>
    </w:p>
    <w:p w:rsidRPr="00F220A0" w:rsidR="00BD0D94" w:rsidP="00844674" w:rsidRDefault="00BD0D94" w14:paraId="4A292133" w14:textId="4788434F">
      <w:pPr>
        <w:pStyle w:val="ListParagraph"/>
        <w:numPr>
          <w:ilvl w:val="0"/>
          <w:numId w:val="51"/>
        </w:numPr>
        <w:spacing w:after="160" w:line="259" w:lineRule="auto"/>
        <w:ind w:left="360"/>
        <w:jc w:val="both"/>
      </w:pPr>
      <w:r w:rsidRPr="00F220A0">
        <w:t xml:space="preserve">How is </w:t>
      </w:r>
      <w:r w:rsidRPr="00F220A0" w:rsidR="00234B9D">
        <w:rPr>
          <w:rFonts w:cs="Open Sans"/>
        </w:rPr>
        <w:t>Luang Namtha</w:t>
      </w:r>
      <w:r w:rsidRPr="00F220A0">
        <w:t xml:space="preserve"> province and Nalae district in particular different from other areas of the country in terms of nutrition and education status? (Status, challenges, etc.) </w:t>
      </w:r>
    </w:p>
    <w:p w:rsidRPr="00F220A0" w:rsidR="00BD0D94" w:rsidP="00BD0D94" w:rsidRDefault="00BD0D94" w14:paraId="26EB906C" w14:textId="77777777">
      <w:pPr>
        <w:pStyle w:val="ListParagraph"/>
        <w:ind w:left="360"/>
        <w:jc w:val="both"/>
      </w:pPr>
    </w:p>
    <w:p w:rsidRPr="00F220A0" w:rsidR="00BD0D94" w:rsidP="00BD0D94" w:rsidRDefault="00BD0D94" w14:paraId="3610527B" w14:textId="77777777">
      <w:pPr>
        <w:pStyle w:val="ListParagraph"/>
        <w:ind w:left="360"/>
        <w:jc w:val="both"/>
      </w:pPr>
    </w:p>
    <w:p w:rsidRPr="00F220A0" w:rsidR="00BD0D94" w:rsidP="00BD0D94" w:rsidRDefault="00BD0D94" w14:paraId="2B390AF5" w14:textId="77777777">
      <w:pPr>
        <w:pStyle w:val="ListParagraph"/>
        <w:ind w:left="360"/>
        <w:jc w:val="both"/>
      </w:pPr>
    </w:p>
    <w:p w:rsidRPr="00F220A0" w:rsidR="00BD0D94" w:rsidP="00BD0D94" w:rsidRDefault="00BD0D94" w14:paraId="46661D6A" w14:textId="77777777">
      <w:pPr>
        <w:pStyle w:val="ListParagraph"/>
        <w:ind w:left="360"/>
        <w:jc w:val="both"/>
      </w:pPr>
    </w:p>
    <w:p w:rsidRPr="00F220A0" w:rsidR="00BD0D94" w:rsidP="00BD0D94" w:rsidRDefault="00BD0D94" w14:paraId="56833F20" w14:textId="77777777">
      <w:pPr>
        <w:pStyle w:val="ListParagraph"/>
        <w:ind w:left="360"/>
        <w:jc w:val="both"/>
      </w:pPr>
    </w:p>
    <w:p w:rsidRPr="00F220A0" w:rsidR="00BD0D94" w:rsidP="00BD0D94" w:rsidRDefault="00BD0D94" w14:paraId="0419A3BE" w14:textId="77777777">
      <w:pPr>
        <w:pStyle w:val="ListParagraph"/>
        <w:ind w:left="360"/>
        <w:jc w:val="both"/>
      </w:pPr>
    </w:p>
    <w:p w:rsidRPr="00F220A0" w:rsidR="00BD0D94" w:rsidP="00844674" w:rsidRDefault="00BD0D94" w14:paraId="66AB5FD3" w14:textId="64761C8C">
      <w:pPr>
        <w:pStyle w:val="ListParagraph"/>
        <w:numPr>
          <w:ilvl w:val="0"/>
          <w:numId w:val="51"/>
        </w:numPr>
        <w:spacing w:after="160" w:line="259" w:lineRule="auto"/>
        <w:ind w:left="360"/>
        <w:jc w:val="both"/>
      </w:pPr>
      <w:r w:rsidRPr="00F220A0">
        <w:t xml:space="preserve">What is the monitoring mechanism in place for monitoring of implementation of </w:t>
      </w:r>
      <w:r w:rsidRPr="00F220A0" w:rsidR="00317A86">
        <w:t xml:space="preserve">program </w:t>
      </w:r>
      <w:r w:rsidRPr="00F220A0">
        <w:t xml:space="preserve">activities in general and the components you are responsible for? Was there any mechanism to take feedback from community on the </w:t>
      </w:r>
      <w:r w:rsidRPr="00F220A0" w:rsidR="00317A86">
        <w:t xml:space="preserve">program </w:t>
      </w:r>
      <w:r w:rsidRPr="00F220A0">
        <w:t>interventions?</w:t>
      </w:r>
    </w:p>
    <w:p w:rsidRPr="00F220A0" w:rsidR="00BD0D94" w:rsidP="00BD0D94" w:rsidRDefault="00BD0D94" w14:paraId="57881D82" w14:textId="77777777">
      <w:pPr>
        <w:pStyle w:val="ListParagraph"/>
        <w:ind w:left="360"/>
        <w:jc w:val="both"/>
      </w:pPr>
    </w:p>
    <w:p w:rsidRPr="00F220A0" w:rsidR="00BD0D94" w:rsidP="00BD0D94" w:rsidRDefault="00BD0D94" w14:paraId="1BE0E7BC" w14:textId="77777777">
      <w:pPr>
        <w:pStyle w:val="ListParagraph"/>
        <w:ind w:left="360"/>
        <w:jc w:val="both"/>
      </w:pPr>
    </w:p>
    <w:p w:rsidRPr="00F220A0" w:rsidR="00BD0D94" w:rsidP="00BD0D94" w:rsidRDefault="00BD0D94" w14:paraId="1E26D32B" w14:textId="77777777">
      <w:pPr>
        <w:pStyle w:val="ListParagraph"/>
        <w:ind w:left="360"/>
        <w:jc w:val="both"/>
      </w:pPr>
    </w:p>
    <w:p w:rsidRPr="00F220A0" w:rsidR="00BD0D94" w:rsidP="00BD0D94" w:rsidRDefault="00BD0D94" w14:paraId="527FD11E" w14:textId="77777777">
      <w:pPr>
        <w:pStyle w:val="ListParagraph"/>
        <w:ind w:left="360"/>
        <w:jc w:val="both"/>
      </w:pPr>
    </w:p>
    <w:p w:rsidRPr="00F220A0" w:rsidR="00BD0D94" w:rsidP="00BD0D94" w:rsidRDefault="00BD0D94" w14:paraId="0C864418" w14:textId="77777777">
      <w:pPr>
        <w:pStyle w:val="ListParagraph"/>
        <w:ind w:left="360"/>
        <w:jc w:val="both"/>
      </w:pPr>
    </w:p>
    <w:p w:rsidRPr="00F220A0" w:rsidR="00BD0D94" w:rsidP="00844674" w:rsidRDefault="00BD0D94" w14:paraId="15EEF82E" w14:textId="7822CD37">
      <w:pPr>
        <w:pStyle w:val="ListParagraph"/>
        <w:numPr>
          <w:ilvl w:val="0"/>
          <w:numId w:val="51"/>
        </w:numPr>
        <w:spacing w:after="160" w:line="259" w:lineRule="auto"/>
        <w:ind w:left="360"/>
        <w:jc w:val="both"/>
      </w:pPr>
      <w:r w:rsidRPr="00F220A0">
        <w:t xml:space="preserve">How has the </w:t>
      </w:r>
      <w:r w:rsidRPr="00F220A0" w:rsidR="00317A86">
        <w:t xml:space="preserve">program </w:t>
      </w:r>
      <w:r w:rsidRPr="00F220A0">
        <w:t>impacted children in schools and their parents in general (</w:t>
      </w:r>
      <w:r w:rsidRPr="00F220A0">
        <w:rPr>
          <w:i/>
        </w:rPr>
        <w:t>the dietary intake of children in schools, their attendance and regularity, health, knowledge on nutritious food, improving school attendance and improving learning outcomes etc.)</w:t>
      </w:r>
      <w:r w:rsidRPr="00F220A0">
        <w:t>?</w:t>
      </w:r>
    </w:p>
    <w:p w:rsidRPr="00F220A0" w:rsidR="00BD0D94" w:rsidP="00BD0D94" w:rsidRDefault="00BD0D94" w14:paraId="0BB3BDAD" w14:textId="77777777">
      <w:pPr>
        <w:pStyle w:val="ListParagraph"/>
        <w:ind w:left="360"/>
        <w:jc w:val="both"/>
      </w:pPr>
    </w:p>
    <w:p w:rsidRPr="00F220A0" w:rsidR="00BD0D94" w:rsidP="00BD0D94" w:rsidRDefault="00BD0D94" w14:paraId="09805BD6" w14:textId="77777777">
      <w:pPr>
        <w:pStyle w:val="ListParagraph"/>
        <w:ind w:left="360"/>
        <w:jc w:val="both"/>
      </w:pPr>
    </w:p>
    <w:p w:rsidRPr="00F220A0" w:rsidR="00BD0D94" w:rsidP="00BD0D94" w:rsidRDefault="00BD0D94" w14:paraId="1C4FC6E2" w14:textId="77777777">
      <w:pPr>
        <w:pStyle w:val="ListParagraph"/>
        <w:ind w:left="360"/>
        <w:jc w:val="both"/>
      </w:pPr>
    </w:p>
    <w:p w:rsidRPr="00F220A0" w:rsidR="00BD0D94" w:rsidP="00BD0D94" w:rsidRDefault="00BD0D94" w14:paraId="3B8D9109" w14:textId="77777777">
      <w:pPr>
        <w:pStyle w:val="ListParagraph"/>
        <w:ind w:left="360"/>
        <w:jc w:val="both"/>
      </w:pPr>
    </w:p>
    <w:p w:rsidRPr="00F220A0" w:rsidR="00BD0D94" w:rsidP="00BD0D94" w:rsidRDefault="00BD0D94" w14:paraId="4101E44E" w14:textId="77777777">
      <w:pPr>
        <w:pStyle w:val="ListParagraph"/>
        <w:ind w:left="360"/>
        <w:jc w:val="both"/>
      </w:pPr>
    </w:p>
    <w:p w:rsidRPr="00F220A0" w:rsidR="00BD0D94" w:rsidP="00844674" w:rsidRDefault="00BD0D94" w14:paraId="00A05C9B" w14:textId="592A288B">
      <w:pPr>
        <w:pStyle w:val="ListParagraph"/>
        <w:numPr>
          <w:ilvl w:val="0"/>
          <w:numId w:val="51"/>
        </w:numPr>
        <w:spacing w:after="160" w:line="259" w:lineRule="auto"/>
        <w:ind w:left="360"/>
        <w:jc w:val="both"/>
      </w:pPr>
      <w:r w:rsidRPr="00F220A0">
        <w:t xml:space="preserve">What according to you has worked best and what did not work in the operational modality of the </w:t>
      </w:r>
      <w:r w:rsidRPr="00F220A0" w:rsidR="005D3784">
        <w:t>program?</w:t>
      </w:r>
      <w:r w:rsidRPr="00F220A0">
        <w:t xml:space="preserve"> What should be replicated as it is and what needs to be changed and how? Do you think certain aspects within the </w:t>
      </w:r>
      <w:r w:rsidRPr="00F220A0" w:rsidR="00317A86">
        <w:t xml:space="preserve">program </w:t>
      </w:r>
      <w:r w:rsidRPr="00F220A0">
        <w:t xml:space="preserve">design resulted in sustainability within the implementation model? What in your opinion can be the best approach and strategy to ensure sustainability of impact generated under the LRP </w:t>
      </w:r>
      <w:r w:rsidRPr="00F220A0" w:rsidR="005D3784">
        <w:t>program?</w:t>
      </w:r>
      <w:r w:rsidRPr="00F220A0">
        <w:t xml:space="preserve"> How do you plan to carry forward the activities and outcomes of the LRP </w:t>
      </w:r>
      <w:r w:rsidRPr="00F220A0" w:rsidR="00317A86">
        <w:t xml:space="preserve">program </w:t>
      </w:r>
      <w:r w:rsidRPr="00F220A0">
        <w:t xml:space="preserve">(probe for </w:t>
      </w:r>
      <w:r w:rsidRPr="00F220A0" w:rsidR="00317A86">
        <w:t xml:space="preserve">program </w:t>
      </w:r>
      <w:r w:rsidRPr="00F220A0">
        <w:t xml:space="preserve">elements that will be retained – check if gender and human rights have been retained as an integral part of </w:t>
      </w:r>
      <w:r w:rsidRPr="00F220A0" w:rsidR="00317A86">
        <w:t xml:space="preserve">program </w:t>
      </w:r>
      <w:r w:rsidRPr="00F220A0">
        <w:t xml:space="preserve">design)? How do you plan to engage with farmer groups in future (both existing groups from this </w:t>
      </w:r>
      <w:r w:rsidRPr="00F220A0" w:rsidR="00317A86">
        <w:t xml:space="preserve">program </w:t>
      </w:r>
      <w:r w:rsidRPr="00F220A0">
        <w:t xml:space="preserve">and new farmer groups)? </w:t>
      </w:r>
    </w:p>
    <w:p w:rsidRPr="00F220A0" w:rsidR="00BD0D94" w:rsidP="00BD0D94" w:rsidRDefault="00BD0D94" w14:paraId="230D58BD" w14:textId="77777777">
      <w:pPr>
        <w:pStyle w:val="ListParagraph"/>
        <w:ind w:left="360"/>
        <w:jc w:val="both"/>
      </w:pPr>
    </w:p>
    <w:p w:rsidRPr="00F220A0" w:rsidR="00BD0D94" w:rsidP="00BD0D94" w:rsidRDefault="00BD0D94" w14:paraId="52120781" w14:textId="77777777">
      <w:pPr>
        <w:pStyle w:val="ListParagraph"/>
        <w:ind w:left="360"/>
        <w:jc w:val="both"/>
      </w:pPr>
    </w:p>
    <w:p w:rsidRPr="00F220A0" w:rsidR="00BD0D94" w:rsidP="00BD0D94" w:rsidRDefault="00BD0D94" w14:paraId="18B6B1BA" w14:textId="77777777">
      <w:pPr>
        <w:pStyle w:val="ListParagraph"/>
        <w:ind w:left="360"/>
        <w:jc w:val="both"/>
      </w:pPr>
    </w:p>
    <w:p w:rsidRPr="00F220A0" w:rsidR="00BD0D94" w:rsidP="00BD0D94" w:rsidRDefault="00BD0D94" w14:paraId="33CCDDE0" w14:textId="77777777">
      <w:pPr>
        <w:pStyle w:val="ListParagraph"/>
        <w:ind w:left="360"/>
        <w:jc w:val="both"/>
      </w:pPr>
    </w:p>
    <w:p w:rsidRPr="00F220A0" w:rsidR="00BD0D94" w:rsidP="00BD0D94" w:rsidRDefault="00BD0D94" w14:paraId="5568A1C8" w14:textId="77777777">
      <w:pPr>
        <w:pStyle w:val="ListParagraph"/>
        <w:ind w:left="360"/>
        <w:jc w:val="both"/>
      </w:pPr>
    </w:p>
    <w:p w:rsidRPr="00F220A0" w:rsidR="00BD0D94" w:rsidP="00844674" w:rsidRDefault="00BD0D94" w14:paraId="2A135378" w14:textId="70526CD5">
      <w:pPr>
        <w:pStyle w:val="ListParagraph"/>
        <w:numPr>
          <w:ilvl w:val="0"/>
          <w:numId w:val="51"/>
        </w:numPr>
        <w:spacing w:after="160" w:line="259" w:lineRule="auto"/>
        <w:ind w:left="360"/>
        <w:jc w:val="both"/>
      </w:pPr>
      <w:r w:rsidRPr="00F220A0">
        <w:t xml:space="preserve">What in your opinion can be the best approach and strategy of sustaining the impact created under the LRP? How do you plan to carry forward the activities of the LRP </w:t>
      </w:r>
      <w:r w:rsidRPr="00F220A0" w:rsidR="005D3784">
        <w:t>program?</w:t>
      </w:r>
    </w:p>
    <w:p w:rsidRPr="00F220A0" w:rsidR="00BD0D94" w:rsidP="00BD0D94" w:rsidRDefault="00BD0D94" w14:paraId="4275E5F4" w14:textId="77777777">
      <w:pPr>
        <w:pStyle w:val="ListParagraph"/>
        <w:ind w:left="360"/>
        <w:jc w:val="both"/>
      </w:pPr>
    </w:p>
    <w:p w:rsidRPr="00F220A0" w:rsidR="00BD0D94" w:rsidP="00BD0D94" w:rsidRDefault="00BD0D94" w14:paraId="4003A6CB" w14:textId="77777777">
      <w:pPr>
        <w:pStyle w:val="ListParagraph"/>
        <w:ind w:left="360"/>
        <w:jc w:val="both"/>
      </w:pPr>
    </w:p>
    <w:p w:rsidRPr="00F220A0" w:rsidR="00BD0D94" w:rsidP="00BD0D94" w:rsidRDefault="00BD0D94" w14:paraId="67229BD3" w14:textId="77777777">
      <w:pPr>
        <w:pStyle w:val="ListParagraph"/>
        <w:ind w:left="360"/>
        <w:jc w:val="both"/>
      </w:pPr>
    </w:p>
    <w:p w:rsidRPr="00F220A0" w:rsidR="00BD0D94" w:rsidP="00BD0D94" w:rsidRDefault="00BD0D94" w14:paraId="35C0E4F0" w14:textId="77777777">
      <w:pPr>
        <w:pStyle w:val="ListParagraph"/>
        <w:ind w:left="360"/>
        <w:jc w:val="both"/>
      </w:pPr>
    </w:p>
    <w:p w:rsidRPr="00F220A0" w:rsidR="00BD0D94" w:rsidP="00BD0D94" w:rsidRDefault="00BD0D94" w14:paraId="441BAB9F" w14:textId="77777777">
      <w:pPr>
        <w:pStyle w:val="ListParagraph"/>
        <w:ind w:left="360"/>
        <w:jc w:val="both"/>
      </w:pPr>
    </w:p>
    <w:p w:rsidRPr="00F220A0" w:rsidR="00BD0D94" w:rsidP="00844674" w:rsidRDefault="00BD0D94" w14:paraId="7493C3D5" w14:textId="091AD622">
      <w:pPr>
        <w:pStyle w:val="ListParagraph"/>
        <w:numPr>
          <w:ilvl w:val="0"/>
          <w:numId w:val="51"/>
        </w:numPr>
        <w:spacing w:after="160" w:line="259" w:lineRule="auto"/>
        <w:ind w:left="360"/>
        <w:jc w:val="both"/>
      </w:pPr>
      <w:r w:rsidRPr="00F220A0">
        <w:t>What are the problems faced by the department in implementing and supporting the intervention? Was there any delay in providing extension support (If yes, why it happened)? Was the department able to provide adequate extension support (If no, what would have done better?) What challenges do you foresee in independent execution of similar programs in future? What are the necessary conditions required for scaling and replication of intervention?</w:t>
      </w:r>
    </w:p>
    <w:p w:rsidRPr="00F220A0" w:rsidR="00BD0D94" w:rsidP="00BD0D94" w:rsidRDefault="00BD0D94" w14:paraId="63CCB0BF" w14:textId="77777777">
      <w:pPr>
        <w:pStyle w:val="ListParagraph"/>
        <w:ind w:left="360"/>
        <w:jc w:val="both"/>
      </w:pPr>
    </w:p>
    <w:p w:rsidRPr="00F220A0" w:rsidR="00BD0D94" w:rsidP="00844674" w:rsidRDefault="00BD0D94" w14:paraId="3EA57EA8" w14:textId="77777777">
      <w:pPr>
        <w:pStyle w:val="ListParagraph"/>
        <w:numPr>
          <w:ilvl w:val="0"/>
          <w:numId w:val="51"/>
        </w:numPr>
        <w:spacing w:after="160" w:line="259" w:lineRule="auto"/>
        <w:ind w:left="360"/>
        <w:jc w:val="both"/>
      </w:pPr>
      <w:r w:rsidRPr="00F220A0">
        <w:t>How has your overall experience been with WFP and what are your future expectations from them?</w:t>
      </w:r>
    </w:p>
    <w:p w:rsidRPr="00F220A0" w:rsidR="00BD0D94" w:rsidP="00BD0D94" w:rsidRDefault="00BD0D94" w14:paraId="6DF8C2C1" w14:textId="77777777">
      <w:pPr>
        <w:jc w:val="both"/>
      </w:pPr>
    </w:p>
    <w:p w:rsidRPr="00F220A0" w:rsidR="00BD0D94" w:rsidP="00844674" w:rsidRDefault="00BD0D94" w14:paraId="7B544A24" w14:textId="328AF612">
      <w:pPr>
        <w:pStyle w:val="ListParagraph"/>
        <w:numPr>
          <w:ilvl w:val="0"/>
          <w:numId w:val="51"/>
        </w:numPr>
        <w:spacing w:after="160" w:line="259" w:lineRule="auto"/>
        <w:ind w:left="360"/>
        <w:jc w:val="both"/>
      </w:pPr>
      <w:r w:rsidRPr="00F220A0">
        <w:t>What other government owned or externally funded programs are being carried out currently or are in pipeline that are related to nutrition or education?</w:t>
      </w:r>
    </w:p>
    <w:p w:rsidRPr="00F220A0" w:rsidR="00BD0D94" w:rsidP="00844674" w:rsidRDefault="00BD0D94" w14:paraId="6BAD33CC" w14:textId="40BA3FE7">
      <w:pPr>
        <w:pStyle w:val="ListParagraph"/>
        <w:numPr>
          <w:ilvl w:val="0"/>
          <w:numId w:val="51"/>
        </w:numPr>
        <w:spacing w:after="160" w:line="259" w:lineRule="auto"/>
        <w:ind w:left="360"/>
        <w:jc w:val="both"/>
      </w:pPr>
      <w:r w:rsidRPr="00F220A0">
        <w:t xml:space="preserve">To what extent is the </w:t>
      </w:r>
      <w:r w:rsidRPr="00F220A0" w:rsidR="00317A86">
        <w:t xml:space="preserve">program </w:t>
      </w:r>
      <w:r w:rsidRPr="00F220A0">
        <w:t>aligned with the national agricultural nutritional and educational priorities?</w:t>
      </w:r>
    </w:p>
    <w:p w:rsidRPr="00F220A0" w:rsidR="00BD0D94" w:rsidP="00844674" w:rsidRDefault="00BD0D94" w14:paraId="6EA90886" w14:textId="1EC77506">
      <w:pPr>
        <w:pStyle w:val="ListParagraph"/>
        <w:numPr>
          <w:ilvl w:val="0"/>
          <w:numId w:val="51"/>
        </w:numPr>
        <w:spacing w:after="160" w:line="259" w:lineRule="auto"/>
        <w:ind w:left="360"/>
        <w:jc w:val="both"/>
      </w:pPr>
      <w:r w:rsidRPr="00F220A0">
        <w:t xml:space="preserve">To what extent is the </w:t>
      </w:r>
      <w:r w:rsidRPr="00F220A0" w:rsidR="00317A86">
        <w:t xml:space="preserve">program </w:t>
      </w:r>
      <w:r w:rsidRPr="00F220A0">
        <w:t xml:space="preserve">contributing towards addressing issues pertaining to health, nutrition, and gender and human rights? What kind of solutions does the </w:t>
      </w:r>
      <w:r w:rsidRPr="00F220A0" w:rsidR="00317A86">
        <w:t xml:space="preserve">program </w:t>
      </w:r>
      <w:r w:rsidRPr="00F220A0">
        <w:t xml:space="preserve">offer to smallholder farmers towards adopting nutrition focussed agricultural practices? </w:t>
      </w:r>
    </w:p>
    <w:p w:rsidRPr="00F220A0" w:rsidR="00BD0D94" w:rsidP="00BD0D94" w:rsidRDefault="00BD0D94" w14:paraId="65B900C7" w14:textId="77777777">
      <w:pPr>
        <w:jc w:val="both"/>
      </w:pPr>
    </w:p>
    <w:p w:rsidRPr="00F220A0" w:rsidR="00BD0D94" w:rsidP="00BD0D94" w:rsidRDefault="00BD0D94" w14:paraId="055FB521" w14:textId="77777777">
      <w:pPr>
        <w:jc w:val="both"/>
        <w:rPr>
          <w:b/>
        </w:rPr>
      </w:pPr>
      <w:r w:rsidRPr="00F220A0">
        <w:rPr>
          <w:b/>
        </w:rPr>
        <w:t>Thank you for your responses</w:t>
      </w:r>
    </w:p>
    <w:p w:rsidRPr="00F220A0" w:rsidR="00BD0D94" w:rsidP="00BD0D94" w:rsidRDefault="00BD0D94" w14:paraId="43B45681" w14:textId="77777777">
      <w:pPr>
        <w:rPr>
          <w:b/>
        </w:rPr>
      </w:pPr>
      <w:r w:rsidRPr="00F220A0">
        <w:rPr>
          <w:b/>
        </w:rPr>
        <w:br w:type="page"/>
      </w:r>
    </w:p>
    <w:p w:rsidRPr="00F220A0" w:rsidR="00BD0D94" w:rsidP="00101E43" w:rsidRDefault="00BD0D94" w14:paraId="78677072" w14:textId="77777777">
      <w:pPr>
        <w:jc w:val="center"/>
        <w:rPr>
          <w:b/>
        </w:rPr>
      </w:pPr>
      <w:bookmarkStart w:name="_Toc19398820" w:id="187"/>
      <w:r w:rsidRPr="00F220A0">
        <w:rPr>
          <w:b/>
        </w:rPr>
        <w:t>Key Informant Interviews (KIIs) with Ngo Partners, Lao PDR</w:t>
      </w:r>
      <w:bookmarkEnd w:id="187"/>
    </w:p>
    <w:tbl>
      <w:tblPr>
        <w:tblW w:w="0" w:type="auto"/>
        <w:tblLook w:val="04A0" w:firstRow="1" w:lastRow="0" w:firstColumn="1" w:lastColumn="0" w:noHBand="0" w:noVBand="1"/>
      </w:tblPr>
      <w:tblGrid>
        <w:gridCol w:w="3256"/>
        <w:gridCol w:w="5760"/>
      </w:tblGrid>
      <w:tr w:rsidRPr="00F220A0" w:rsidR="00BD0D94" w:rsidTr="00D47469" w14:paraId="2A62A541" w14:textId="77777777">
        <w:tc>
          <w:tcPr>
            <w:tcW w:w="3256" w:type="dxa"/>
          </w:tcPr>
          <w:p w:rsidRPr="00F220A0" w:rsidR="00BD0D94" w:rsidP="00D47469" w:rsidRDefault="00BD0D94" w14:paraId="3351C099" w14:textId="77777777">
            <w:pPr>
              <w:spacing w:after="0" w:line="240" w:lineRule="auto"/>
              <w:rPr>
                <w:rFonts w:cstheme="minorHAnsi"/>
                <w:b/>
                <w:sz w:val="20"/>
                <w:szCs w:val="20"/>
              </w:rPr>
            </w:pPr>
            <w:r w:rsidRPr="00F220A0">
              <w:rPr>
                <w:rFonts w:cstheme="minorHAnsi"/>
                <w:b/>
                <w:sz w:val="20"/>
                <w:szCs w:val="20"/>
              </w:rPr>
              <w:t>Name of the Official:</w:t>
            </w:r>
          </w:p>
        </w:tc>
        <w:tc>
          <w:tcPr>
            <w:tcW w:w="5760" w:type="dxa"/>
          </w:tcPr>
          <w:p w:rsidRPr="00F220A0" w:rsidR="00BD0D94" w:rsidP="00D47469" w:rsidRDefault="00BD0D94" w14:paraId="625678BC" w14:textId="77777777">
            <w:pPr>
              <w:spacing w:after="0" w:line="240" w:lineRule="auto"/>
              <w:rPr>
                <w:lang w:val="en-US"/>
              </w:rPr>
            </w:pPr>
          </w:p>
        </w:tc>
      </w:tr>
      <w:tr w:rsidRPr="00F220A0" w:rsidR="00BD0D94" w:rsidTr="00D47469" w14:paraId="69D06D8B" w14:textId="77777777">
        <w:tc>
          <w:tcPr>
            <w:tcW w:w="3256" w:type="dxa"/>
          </w:tcPr>
          <w:p w:rsidRPr="00F220A0" w:rsidR="00BD0D94" w:rsidP="00D47469" w:rsidRDefault="00BD0D94" w14:paraId="256A8A1A" w14:textId="77777777">
            <w:pPr>
              <w:spacing w:after="0" w:line="240" w:lineRule="auto"/>
              <w:rPr>
                <w:b/>
                <w:sz w:val="20"/>
                <w:szCs w:val="20"/>
              </w:rPr>
            </w:pPr>
            <w:r w:rsidRPr="00F220A0">
              <w:rPr>
                <w:b/>
                <w:sz w:val="20"/>
                <w:szCs w:val="20"/>
              </w:rPr>
              <w:t>Designation:</w:t>
            </w:r>
          </w:p>
        </w:tc>
        <w:tc>
          <w:tcPr>
            <w:tcW w:w="5760" w:type="dxa"/>
          </w:tcPr>
          <w:p w:rsidRPr="00F220A0" w:rsidR="00BD0D94" w:rsidP="00D47469" w:rsidRDefault="00BD0D94" w14:paraId="0340D8F9" w14:textId="77777777">
            <w:pPr>
              <w:spacing w:after="0" w:line="240" w:lineRule="auto"/>
              <w:rPr>
                <w:lang w:val="en-US"/>
              </w:rPr>
            </w:pPr>
          </w:p>
        </w:tc>
      </w:tr>
      <w:tr w:rsidRPr="00F220A0" w:rsidR="00BD0D94" w:rsidTr="00D47469" w14:paraId="2C45B0A3" w14:textId="77777777">
        <w:tc>
          <w:tcPr>
            <w:tcW w:w="3256" w:type="dxa"/>
          </w:tcPr>
          <w:p w:rsidRPr="00F220A0" w:rsidR="00BD0D94" w:rsidP="00D47469" w:rsidRDefault="00BD0D94" w14:paraId="7C076A53" w14:textId="77777777">
            <w:pPr>
              <w:spacing w:after="0" w:line="240" w:lineRule="auto"/>
              <w:rPr>
                <w:lang w:val="en-US"/>
              </w:rPr>
            </w:pPr>
            <w:r w:rsidRPr="00F220A0">
              <w:rPr>
                <w:b/>
                <w:sz w:val="20"/>
                <w:szCs w:val="20"/>
              </w:rPr>
              <w:t>Date of Joining:</w:t>
            </w:r>
          </w:p>
        </w:tc>
        <w:tc>
          <w:tcPr>
            <w:tcW w:w="5760" w:type="dxa"/>
          </w:tcPr>
          <w:p w:rsidRPr="00F220A0" w:rsidR="00BD0D94" w:rsidP="00D47469" w:rsidRDefault="00BD0D94" w14:paraId="4386FA86" w14:textId="77777777">
            <w:pPr>
              <w:spacing w:after="0" w:line="240" w:lineRule="auto"/>
              <w:rPr>
                <w:lang w:val="en-US"/>
              </w:rPr>
            </w:pPr>
          </w:p>
        </w:tc>
      </w:tr>
      <w:tr w:rsidRPr="00F220A0" w:rsidR="00BD0D94" w:rsidTr="00D47469" w14:paraId="605E7B36" w14:textId="77777777">
        <w:tc>
          <w:tcPr>
            <w:tcW w:w="3256" w:type="dxa"/>
          </w:tcPr>
          <w:p w:rsidRPr="00F220A0" w:rsidR="00BD0D94" w:rsidP="00D47469" w:rsidRDefault="00BD0D94" w14:paraId="08961B69" w14:textId="77777777">
            <w:pPr>
              <w:spacing w:after="0" w:line="240" w:lineRule="auto"/>
              <w:rPr>
                <w:b/>
                <w:sz w:val="20"/>
                <w:szCs w:val="20"/>
              </w:rPr>
            </w:pPr>
            <w:r w:rsidRPr="00F220A0">
              <w:rPr>
                <w:b/>
                <w:sz w:val="20"/>
                <w:szCs w:val="20"/>
              </w:rPr>
              <w:t>Date of Interview:</w:t>
            </w:r>
          </w:p>
        </w:tc>
        <w:tc>
          <w:tcPr>
            <w:tcW w:w="5760" w:type="dxa"/>
          </w:tcPr>
          <w:p w:rsidRPr="00F220A0" w:rsidR="00BD0D94" w:rsidP="00D47469" w:rsidRDefault="00BD0D94" w14:paraId="01A6357C" w14:textId="77777777">
            <w:pPr>
              <w:spacing w:after="0" w:line="240" w:lineRule="auto"/>
              <w:rPr>
                <w:lang w:val="en-US"/>
              </w:rPr>
            </w:pPr>
          </w:p>
        </w:tc>
      </w:tr>
    </w:tbl>
    <w:p w:rsidRPr="00F220A0" w:rsidR="00BD0D94" w:rsidP="00BD0D94" w:rsidRDefault="00BD0D94" w14:paraId="23A9A40E" w14:textId="77777777">
      <w:pPr>
        <w:jc w:val="both"/>
      </w:pPr>
    </w:p>
    <w:p w:rsidRPr="00F220A0" w:rsidR="00BD0D94" w:rsidP="00844674" w:rsidRDefault="00BD0D94" w14:paraId="3E077F6F" w14:textId="1469B33A">
      <w:pPr>
        <w:pStyle w:val="ListParagraph"/>
        <w:numPr>
          <w:ilvl w:val="0"/>
          <w:numId w:val="52"/>
        </w:numPr>
        <w:spacing w:after="160" w:line="259" w:lineRule="auto"/>
        <w:jc w:val="both"/>
      </w:pPr>
      <w:r w:rsidRPr="00F220A0">
        <w:t xml:space="preserve">Since when are you associated with LRP </w:t>
      </w:r>
      <w:r w:rsidRPr="00F220A0" w:rsidR="005D3784">
        <w:t>program?</w:t>
      </w:r>
      <w:r w:rsidRPr="00F220A0">
        <w:t xml:space="preserve"> What are your roles and responsibilities? Were you also part of the designing process of the </w:t>
      </w:r>
      <w:r w:rsidRPr="00F220A0" w:rsidR="005D3784">
        <w:t>program?</w:t>
      </w:r>
      <w:r w:rsidRPr="00F220A0">
        <w:t xml:space="preserve"> Who are other partners in implementation of the </w:t>
      </w:r>
      <w:r w:rsidRPr="00F220A0" w:rsidR="00317A86">
        <w:t xml:space="preserve">program </w:t>
      </w:r>
      <w:r w:rsidRPr="00F220A0">
        <w:t xml:space="preserve">(government and non-government)? What are the roles and responsibilities of each of the partner organizations (please provide details for each partner)? </w:t>
      </w:r>
    </w:p>
    <w:p w:rsidRPr="00F220A0" w:rsidR="00BD0D94" w:rsidP="00BD0D94" w:rsidRDefault="00BD0D94" w14:paraId="40B090B4" w14:textId="77777777">
      <w:pPr>
        <w:jc w:val="both"/>
      </w:pPr>
    </w:p>
    <w:p w:rsidRPr="00F220A0" w:rsidR="00BD0D94" w:rsidP="00BD0D94" w:rsidRDefault="00BD0D94" w14:paraId="50AC18E4" w14:textId="77777777">
      <w:pPr>
        <w:jc w:val="both"/>
      </w:pPr>
    </w:p>
    <w:p w:rsidRPr="00F220A0" w:rsidR="00BD0D94" w:rsidP="00BD0D94" w:rsidRDefault="00BD0D94" w14:paraId="7543B1F3" w14:textId="77777777">
      <w:pPr>
        <w:jc w:val="both"/>
      </w:pPr>
    </w:p>
    <w:p w:rsidRPr="00F220A0" w:rsidR="00BD0D94" w:rsidP="00BD0D94" w:rsidRDefault="00BD0D94" w14:paraId="410EB049" w14:textId="0C574904">
      <w:pPr>
        <w:ind w:left="448" w:hanging="504"/>
        <w:jc w:val="both"/>
        <w:rPr>
          <w:i/>
        </w:rPr>
      </w:pPr>
      <w:r w:rsidRPr="00F220A0">
        <w:rPr>
          <w:i/>
        </w:rPr>
        <w:t>QA.</w:t>
      </w:r>
      <w:r w:rsidRPr="00F220A0">
        <w:rPr>
          <w:i/>
        </w:rPr>
        <w:tab/>
        <w:t xml:space="preserve">To what extent is the </w:t>
      </w:r>
      <w:r w:rsidRPr="00F220A0" w:rsidR="00317A86">
        <w:rPr>
          <w:i/>
        </w:rPr>
        <w:t xml:space="preserve">program </w:t>
      </w:r>
      <w:r w:rsidRPr="00F220A0">
        <w:rPr>
          <w:i/>
        </w:rPr>
        <w:t>contributing towards addressing issues pertaining to education, health &amp; nutrition and gender?</w:t>
      </w:r>
    </w:p>
    <w:p w:rsidRPr="00F220A0" w:rsidR="00BD0D94" w:rsidP="00BD0D94" w:rsidRDefault="00BD0D94" w14:paraId="6B8DC7D8" w14:textId="77777777">
      <w:pPr>
        <w:pStyle w:val="ListParagraph"/>
        <w:ind w:left="426"/>
        <w:jc w:val="both"/>
        <w:rPr>
          <w:i/>
        </w:rPr>
      </w:pPr>
    </w:p>
    <w:p w:rsidRPr="00F220A0" w:rsidR="00BD0D94" w:rsidP="00BD0D94" w:rsidRDefault="00BD0D94" w14:paraId="393895D1" w14:textId="77777777">
      <w:pPr>
        <w:pStyle w:val="ListParagraph"/>
        <w:ind w:left="426"/>
        <w:jc w:val="both"/>
        <w:rPr>
          <w:i/>
        </w:rPr>
      </w:pPr>
    </w:p>
    <w:p w:rsidRPr="00F220A0" w:rsidR="00BD0D94" w:rsidP="00BD0D94" w:rsidRDefault="00BD0D94" w14:paraId="4AD83F94" w14:textId="77777777">
      <w:pPr>
        <w:pStyle w:val="ListParagraph"/>
        <w:ind w:left="426"/>
        <w:jc w:val="both"/>
        <w:rPr>
          <w:i/>
        </w:rPr>
      </w:pPr>
    </w:p>
    <w:p w:rsidRPr="00F220A0" w:rsidR="00BD0D94" w:rsidP="00BD0D94" w:rsidRDefault="00BD0D94" w14:paraId="650BE3A2" w14:textId="77777777">
      <w:pPr>
        <w:pStyle w:val="ListParagraph"/>
        <w:ind w:left="426"/>
        <w:jc w:val="both"/>
        <w:rPr>
          <w:i/>
        </w:rPr>
      </w:pPr>
    </w:p>
    <w:p w:rsidRPr="00F220A0" w:rsidR="00BD0D94" w:rsidP="00BD0D94" w:rsidRDefault="00BD0D94" w14:paraId="1428BA03" w14:textId="7F0E1C66">
      <w:pPr>
        <w:ind w:left="448" w:hanging="504"/>
        <w:jc w:val="both"/>
        <w:rPr>
          <w:i/>
        </w:rPr>
      </w:pPr>
      <w:r w:rsidRPr="00F220A0">
        <w:rPr>
          <w:i/>
        </w:rPr>
        <w:t>QB.</w:t>
      </w:r>
      <w:r w:rsidRPr="00F220A0">
        <w:rPr>
          <w:i/>
        </w:rPr>
        <w:tab/>
        <w:t xml:space="preserve">To what extent is the </w:t>
      </w:r>
      <w:r w:rsidRPr="00F220A0" w:rsidR="00317A86">
        <w:rPr>
          <w:i/>
        </w:rPr>
        <w:t xml:space="preserve">program </w:t>
      </w:r>
      <w:r w:rsidRPr="00F220A0">
        <w:rPr>
          <w:i/>
        </w:rPr>
        <w:t>design sensitive to the changing external social, economic and political environment?</w:t>
      </w:r>
    </w:p>
    <w:p w:rsidRPr="00F220A0" w:rsidR="00BD0D94" w:rsidP="00BD0D94" w:rsidRDefault="00BD0D94" w14:paraId="7974B7BD" w14:textId="77777777">
      <w:pPr>
        <w:jc w:val="both"/>
        <w:rPr>
          <w:i/>
        </w:rPr>
      </w:pPr>
    </w:p>
    <w:p w:rsidRPr="00F220A0" w:rsidR="00BD0D94" w:rsidP="00BD0D94" w:rsidRDefault="00BD0D94" w14:paraId="0DB9C5C6" w14:textId="77777777">
      <w:pPr>
        <w:jc w:val="both"/>
        <w:rPr>
          <w:i/>
        </w:rPr>
      </w:pPr>
    </w:p>
    <w:p w:rsidRPr="00F220A0" w:rsidR="00BD0D94" w:rsidP="00BD0D94" w:rsidRDefault="00BD0D94" w14:paraId="2AE4F700" w14:textId="77777777">
      <w:pPr>
        <w:jc w:val="both"/>
        <w:rPr>
          <w:i/>
        </w:rPr>
      </w:pPr>
    </w:p>
    <w:p w:rsidRPr="00F220A0" w:rsidR="00BD0D94" w:rsidP="00BD0D94" w:rsidRDefault="00BD0D94" w14:paraId="2CE48C13" w14:textId="37EA970A">
      <w:pPr>
        <w:ind w:left="448" w:hanging="504"/>
        <w:jc w:val="both"/>
        <w:rPr>
          <w:i/>
        </w:rPr>
      </w:pPr>
      <w:r w:rsidRPr="00F220A0">
        <w:rPr>
          <w:i/>
        </w:rPr>
        <w:t>QC.</w:t>
      </w:r>
      <w:r w:rsidRPr="00F220A0">
        <w:rPr>
          <w:i/>
        </w:rPr>
        <w:tab/>
        <w:t xml:space="preserve">To what extent was the </w:t>
      </w:r>
      <w:r w:rsidRPr="00F220A0" w:rsidR="00317A86">
        <w:rPr>
          <w:i/>
        </w:rPr>
        <w:t xml:space="preserve">program </w:t>
      </w:r>
      <w:r w:rsidRPr="00F220A0">
        <w:rPr>
          <w:i/>
        </w:rPr>
        <w:t>design and implementation in-line with the needs and demands for capacity strengthening for women and men small farmers?</w:t>
      </w:r>
    </w:p>
    <w:p w:rsidRPr="00F220A0" w:rsidR="00BD0D94" w:rsidP="00BD0D94" w:rsidRDefault="00BD0D94" w14:paraId="56DE7CE8" w14:textId="77777777">
      <w:pPr>
        <w:jc w:val="both"/>
      </w:pPr>
    </w:p>
    <w:p w:rsidRPr="00F220A0" w:rsidR="00BD0D94" w:rsidP="00BD0D94" w:rsidRDefault="00BD0D94" w14:paraId="306ABF7A" w14:textId="77777777">
      <w:pPr>
        <w:jc w:val="both"/>
      </w:pPr>
    </w:p>
    <w:p w:rsidRPr="00F220A0" w:rsidR="00BD0D94" w:rsidP="00BD0D94" w:rsidRDefault="00BD0D94" w14:paraId="0A407414" w14:textId="77777777">
      <w:pPr>
        <w:jc w:val="both"/>
      </w:pPr>
    </w:p>
    <w:p w:rsidRPr="00F220A0" w:rsidR="00BD0D94" w:rsidP="00BD0D94" w:rsidRDefault="00BD0D94" w14:paraId="65B1E50D" w14:textId="4E402548">
      <w:pPr>
        <w:ind w:left="448" w:hanging="504"/>
        <w:jc w:val="both"/>
        <w:rPr>
          <w:i/>
        </w:rPr>
      </w:pPr>
      <w:r w:rsidRPr="00F220A0">
        <w:rPr>
          <w:i/>
        </w:rPr>
        <w:t>QE.</w:t>
      </w:r>
      <w:r w:rsidRPr="00F220A0">
        <w:rPr>
          <w:i/>
        </w:rPr>
        <w:tab/>
        <w:t xml:space="preserve">To what extent did the </w:t>
      </w:r>
      <w:r w:rsidRPr="00F220A0" w:rsidR="00317A86">
        <w:rPr>
          <w:i/>
        </w:rPr>
        <w:t xml:space="preserve">program </w:t>
      </w:r>
      <w:r w:rsidRPr="00F220A0">
        <w:rPr>
          <w:i/>
        </w:rPr>
        <w:t>design provide solutions to small holder farmers towards adopting nutrition focussed agricultural practices?</w:t>
      </w:r>
    </w:p>
    <w:p w:rsidRPr="00F220A0" w:rsidR="00BD0D94" w:rsidP="00BD0D94" w:rsidRDefault="00BD0D94" w14:paraId="74AD0FFE" w14:textId="77777777">
      <w:pPr>
        <w:jc w:val="both"/>
        <w:rPr>
          <w:i/>
        </w:rPr>
      </w:pPr>
    </w:p>
    <w:p w:rsidRPr="00F220A0" w:rsidR="00BD0D94" w:rsidP="00BD0D94" w:rsidRDefault="00BD0D94" w14:paraId="2E4B6F2C" w14:textId="77777777">
      <w:pPr>
        <w:jc w:val="both"/>
        <w:rPr>
          <w:i/>
        </w:rPr>
      </w:pPr>
    </w:p>
    <w:p w:rsidRPr="00F220A0" w:rsidR="00BD0D94" w:rsidP="00BD0D94" w:rsidRDefault="00BD0D94" w14:paraId="1EF4B40B" w14:textId="77777777">
      <w:pPr>
        <w:jc w:val="both"/>
        <w:rPr>
          <w:i/>
        </w:rPr>
      </w:pPr>
    </w:p>
    <w:p w:rsidRPr="00F220A0" w:rsidR="00BD0D94" w:rsidP="00BD0D94" w:rsidRDefault="00BD0D94" w14:paraId="2CABC14B" w14:textId="77777777">
      <w:pPr>
        <w:jc w:val="both"/>
        <w:rPr>
          <w:i/>
        </w:rPr>
      </w:pPr>
    </w:p>
    <w:p w:rsidRPr="00F220A0" w:rsidR="00BD0D94" w:rsidP="00844674" w:rsidRDefault="00BD0D94" w14:paraId="54233608" w14:textId="5B223263">
      <w:pPr>
        <w:pStyle w:val="ListParagraph"/>
        <w:numPr>
          <w:ilvl w:val="0"/>
          <w:numId w:val="52"/>
        </w:numPr>
        <w:spacing w:after="160" w:line="259" w:lineRule="auto"/>
        <w:jc w:val="both"/>
      </w:pPr>
      <w:r w:rsidRPr="00F220A0">
        <w:t xml:space="preserve">How is LRP linked to USDA-MGD SMP and how is it contributing to the objectives of SMP? Have there been any changes in the </w:t>
      </w:r>
      <w:r w:rsidRPr="00F220A0" w:rsidR="00317A86">
        <w:t xml:space="preserve">program </w:t>
      </w:r>
      <w:r w:rsidRPr="00F220A0">
        <w:t>interventions or modalities than initially planned? What were the changes and reasons for bringing those changes?</w:t>
      </w:r>
    </w:p>
    <w:p w:rsidRPr="00F220A0" w:rsidR="00BD0D94" w:rsidP="00BD0D94" w:rsidRDefault="00BD0D94" w14:paraId="65DCBE4D" w14:textId="77777777">
      <w:pPr>
        <w:jc w:val="both"/>
      </w:pPr>
    </w:p>
    <w:p w:rsidRPr="00F220A0" w:rsidR="00BD0D94" w:rsidP="00BD0D94" w:rsidRDefault="00BD0D94" w14:paraId="607D714E" w14:textId="77777777">
      <w:pPr>
        <w:jc w:val="both"/>
      </w:pPr>
    </w:p>
    <w:p w:rsidRPr="00F220A0" w:rsidR="00BD0D94" w:rsidP="00BD0D94" w:rsidRDefault="00BD0D94" w14:paraId="4770954D" w14:textId="77777777">
      <w:pPr>
        <w:jc w:val="both"/>
      </w:pPr>
    </w:p>
    <w:p w:rsidRPr="00F220A0" w:rsidR="00BD0D94" w:rsidP="00BD0D94" w:rsidRDefault="00BD0D94" w14:paraId="451C8E41" w14:textId="2B2E230D">
      <w:pPr>
        <w:ind w:left="448" w:hanging="504"/>
        <w:jc w:val="both"/>
        <w:rPr>
          <w:i/>
        </w:rPr>
      </w:pPr>
      <w:r w:rsidRPr="00F220A0">
        <w:rPr>
          <w:i/>
        </w:rPr>
        <w:t>QD.</w:t>
      </w:r>
      <w:r w:rsidRPr="00F220A0">
        <w:rPr>
          <w:i/>
        </w:rPr>
        <w:tab/>
        <w:t xml:space="preserve">To what extent has the design and implementation of the intervention addressed existing gaps in linking to the local markets and school meal </w:t>
      </w:r>
      <w:r w:rsidRPr="00F220A0" w:rsidR="00317A86">
        <w:rPr>
          <w:i/>
        </w:rPr>
        <w:t xml:space="preserve">program </w:t>
      </w:r>
      <w:r w:rsidRPr="00F220A0">
        <w:rPr>
          <w:i/>
        </w:rPr>
        <w:t>and ensuing issues and challenges?</w:t>
      </w:r>
    </w:p>
    <w:p w:rsidRPr="00F220A0" w:rsidR="00BD0D94" w:rsidP="00BD0D94" w:rsidRDefault="00BD0D94" w14:paraId="738A20F0" w14:textId="77777777">
      <w:pPr>
        <w:ind w:left="448" w:hanging="504"/>
        <w:jc w:val="both"/>
        <w:rPr>
          <w:i/>
        </w:rPr>
      </w:pPr>
    </w:p>
    <w:p w:rsidRPr="00F220A0" w:rsidR="00BD0D94" w:rsidP="00BD0D94" w:rsidRDefault="00BD0D94" w14:paraId="151E826A" w14:textId="77777777">
      <w:pPr>
        <w:ind w:left="448" w:hanging="504"/>
        <w:jc w:val="both"/>
        <w:rPr>
          <w:i/>
        </w:rPr>
      </w:pPr>
    </w:p>
    <w:p w:rsidRPr="00F220A0" w:rsidR="00BD0D94" w:rsidP="00BD0D94" w:rsidRDefault="00BD0D94" w14:paraId="4E7DCD49" w14:textId="77777777">
      <w:pPr>
        <w:ind w:left="448" w:hanging="504"/>
        <w:jc w:val="both"/>
        <w:rPr>
          <w:i/>
        </w:rPr>
      </w:pPr>
    </w:p>
    <w:p w:rsidRPr="00F220A0" w:rsidR="00BD0D94" w:rsidP="00BD0D94" w:rsidRDefault="00BD0D94" w14:paraId="4B394CE0" w14:textId="77777777">
      <w:pPr>
        <w:ind w:left="448" w:hanging="504"/>
        <w:jc w:val="both"/>
        <w:rPr>
          <w:i/>
        </w:rPr>
      </w:pPr>
      <w:r w:rsidRPr="00F220A0">
        <w:rPr>
          <w:i/>
        </w:rPr>
        <w:t>QJ.</w:t>
      </w:r>
      <w:r w:rsidRPr="00F220A0">
        <w:rPr>
          <w:i/>
        </w:rPr>
        <w:tab/>
        <w:t>To what extent has the channel leveraging farmers groups been successful in making agriculture technical support available to farmers, keeping into consideration the inputs involved?</w:t>
      </w:r>
    </w:p>
    <w:p w:rsidRPr="00F220A0" w:rsidR="00BD0D94" w:rsidP="00BD0D94" w:rsidRDefault="00BD0D94" w14:paraId="704701AB" w14:textId="77777777">
      <w:pPr>
        <w:ind w:left="448" w:hanging="504"/>
        <w:jc w:val="both"/>
        <w:rPr>
          <w:i/>
        </w:rPr>
      </w:pPr>
    </w:p>
    <w:p w:rsidRPr="00F220A0" w:rsidR="00BD0D94" w:rsidP="00BD0D94" w:rsidRDefault="00BD0D94" w14:paraId="6F17E438" w14:textId="77777777">
      <w:pPr>
        <w:ind w:left="448" w:hanging="504"/>
        <w:jc w:val="both"/>
        <w:rPr>
          <w:i/>
        </w:rPr>
      </w:pPr>
    </w:p>
    <w:p w:rsidRPr="00F220A0" w:rsidR="00BD0D94" w:rsidP="00BD0D94" w:rsidRDefault="00BD0D94" w14:paraId="029B3627" w14:textId="77777777">
      <w:pPr>
        <w:ind w:left="448" w:hanging="504"/>
        <w:jc w:val="both"/>
        <w:rPr>
          <w:i/>
        </w:rPr>
      </w:pPr>
    </w:p>
    <w:p w:rsidRPr="00F220A0" w:rsidR="00BD0D94" w:rsidP="00BD0D94" w:rsidRDefault="00BD0D94" w14:paraId="177928BF" w14:textId="358D607A">
      <w:pPr>
        <w:ind w:left="448" w:hanging="504"/>
        <w:jc w:val="both"/>
        <w:rPr>
          <w:i/>
        </w:rPr>
      </w:pPr>
      <w:r w:rsidRPr="00F220A0">
        <w:rPr>
          <w:i/>
        </w:rPr>
        <w:t>QN.</w:t>
      </w:r>
      <w:r w:rsidRPr="00F220A0">
        <w:rPr>
          <w:i/>
        </w:rPr>
        <w:tab/>
        <w:t xml:space="preserve">Understand the frequency and nature of course corrections carried out in the </w:t>
      </w:r>
      <w:r w:rsidRPr="00F220A0" w:rsidR="00317A86">
        <w:rPr>
          <w:i/>
        </w:rPr>
        <w:t xml:space="preserve">program </w:t>
      </w:r>
      <w:r w:rsidRPr="00F220A0">
        <w:rPr>
          <w:i/>
        </w:rPr>
        <w:t>design and implementation?</w:t>
      </w:r>
    </w:p>
    <w:p w:rsidRPr="00F220A0" w:rsidR="00BD0D94" w:rsidP="00BD0D94" w:rsidRDefault="00BD0D94" w14:paraId="1E1CF22B" w14:textId="77777777">
      <w:pPr>
        <w:ind w:left="448" w:hanging="504"/>
        <w:jc w:val="both"/>
        <w:rPr>
          <w:i/>
        </w:rPr>
      </w:pPr>
      <w:r w:rsidRPr="00F220A0">
        <w:rPr>
          <w:i/>
        </w:rPr>
        <w:t>QO.</w:t>
      </w:r>
      <w:r w:rsidRPr="00F220A0">
        <w:rPr>
          <w:i/>
        </w:rPr>
        <w:tab/>
        <w:t>Understand (1) the reasons for carrying out such course corrections, (2) challenges faced in implementing them and (3) their implications.</w:t>
      </w:r>
    </w:p>
    <w:p w:rsidRPr="00F220A0" w:rsidR="00BD0D94" w:rsidP="00BD0D94" w:rsidRDefault="00BD0D94" w14:paraId="578330BD" w14:textId="77777777">
      <w:pPr>
        <w:jc w:val="both"/>
        <w:rPr>
          <w:i/>
        </w:rPr>
      </w:pPr>
    </w:p>
    <w:p w:rsidRPr="00F220A0" w:rsidR="00BD0D94" w:rsidP="00BD0D94" w:rsidRDefault="00BD0D94" w14:paraId="5EF1A9AF" w14:textId="77777777">
      <w:pPr>
        <w:jc w:val="both"/>
        <w:rPr>
          <w:i/>
        </w:rPr>
      </w:pPr>
    </w:p>
    <w:p w:rsidRPr="00F220A0" w:rsidR="00BD0D94" w:rsidP="00BD0D94" w:rsidRDefault="00BD0D94" w14:paraId="78079568" w14:textId="77777777">
      <w:pPr>
        <w:ind w:left="448" w:hanging="504"/>
        <w:jc w:val="both"/>
        <w:rPr>
          <w:i/>
        </w:rPr>
      </w:pPr>
    </w:p>
    <w:p w:rsidRPr="00F220A0" w:rsidR="00BD0D94" w:rsidP="00844674" w:rsidRDefault="00BD0D94" w14:paraId="55FBBA21" w14:textId="3EA3EBD9">
      <w:pPr>
        <w:pStyle w:val="ListParagraph"/>
        <w:numPr>
          <w:ilvl w:val="0"/>
          <w:numId w:val="52"/>
        </w:numPr>
        <w:spacing w:after="160" w:line="259" w:lineRule="auto"/>
        <w:ind w:left="426"/>
        <w:jc w:val="both"/>
      </w:pPr>
      <w:r w:rsidRPr="00F220A0">
        <w:t xml:space="preserve">What were the challenges and issues associated with the implementation of the </w:t>
      </w:r>
      <w:r w:rsidRPr="00F220A0" w:rsidR="005D3784">
        <w:t>program?</w:t>
      </w:r>
      <w:r w:rsidRPr="00F220A0">
        <w:t xml:space="preserve"> How were they overcome? Have there been any delays in the implementation of planned activities (phase wise) and what have been the reasons of delay? (Please provide phase wise details)? </w:t>
      </w:r>
    </w:p>
    <w:p w:rsidRPr="00F220A0" w:rsidR="00BD0D94" w:rsidP="00BD0D94" w:rsidRDefault="00BD0D94" w14:paraId="35206DDD" w14:textId="77777777">
      <w:pPr>
        <w:jc w:val="both"/>
      </w:pPr>
    </w:p>
    <w:p w:rsidRPr="00F220A0" w:rsidR="00BD0D94" w:rsidP="00BD0D94" w:rsidRDefault="00BD0D94" w14:paraId="38238403" w14:textId="77777777">
      <w:pPr>
        <w:jc w:val="both"/>
      </w:pPr>
    </w:p>
    <w:p w:rsidRPr="00F220A0" w:rsidR="00BD0D94" w:rsidP="00BD0D94" w:rsidRDefault="00BD0D94" w14:paraId="458C40EE" w14:textId="77777777">
      <w:pPr>
        <w:ind w:left="448" w:hanging="504"/>
        <w:jc w:val="both"/>
        <w:rPr>
          <w:i/>
        </w:rPr>
      </w:pPr>
      <w:r w:rsidRPr="00F220A0">
        <w:rPr>
          <w:i/>
        </w:rPr>
        <w:t>QG.</w:t>
      </w:r>
      <w:r w:rsidRPr="00F220A0">
        <w:rPr>
          <w:i/>
        </w:rPr>
        <w:tab/>
        <w:t>To what extent was the support provided by DTEAP, PAFO, DAFO with the help of WFP for agricultural extension was adequate and sufficient in solving problems in implementation of the intervention?</w:t>
      </w:r>
    </w:p>
    <w:p w:rsidRPr="00F220A0" w:rsidR="00BD0D94" w:rsidP="00BD0D94" w:rsidRDefault="00BD0D94" w14:paraId="30A3BC22" w14:textId="77777777">
      <w:pPr>
        <w:jc w:val="both"/>
        <w:rPr>
          <w:i/>
        </w:rPr>
      </w:pPr>
    </w:p>
    <w:p w:rsidRPr="00F220A0" w:rsidR="00BD0D94" w:rsidP="00BD0D94" w:rsidRDefault="00BD0D94" w14:paraId="14753DBE" w14:textId="77777777">
      <w:pPr>
        <w:jc w:val="both"/>
        <w:rPr>
          <w:i/>
        </w:rPr>
      </w:pPr>
    </w:p>
    <w:p w:rsidRPr="00F220A0" w:rsidR="00BD0D94" w:rsidP="00BD0D94" w:rsidRDefault="00BD0D94" w14:paraId="70CE703F" w14:textId="77777777">
      <w:pPr>
        <w:ind w:left="448" w:hanging="504"/>
        <w:jc w:val="both"/>
        <w:rPr>
          <w:i/>
        </w:rPr>
      </w:pPr>
      <w:r w:rsidRPr="00F220A0">
        <w:rPr>
          <w:i/>
        </w:rPr>
        <w:t>QH.</w:t>
      </w:r>
      <w:r w:rsidRPr="00F220A0">
        <w:rPr>
          <w:i/>
        </w:rPr>
        <w:tab/>
        <w:t>To what extent was the support provided by DTEAM, PAFO, DAFO was timely in nature?</w:t>
      </w:r>
    </w:p>
    <w:p w:rsidRPr="00F220A0" w:rsidR="00BD0D94" w:rsidP="00BD0D94" w:rsidRDefault="00BD0D94" w14:paraId="3AB51301" w14:textId="77777777">
      <w:pPr>
        <w:jc w:val="both"/>
        <w:rPr>
          <w:i/>
        </w:rPr>
      </w:pPr>
    </w:p>
    <w:p w:rsidRPr="00F220A0" w:rsidR="00BD0D94" w:rsidP="00BD0D94" w:rsidRDefault="00BD0D94" w14:paraId="4FA6D96A" w14:textId="77777777">
      <w:pPr>
        <w:jc w:val="both"/>
        <w:rPr>
          <w:i/>
        </w:rPr>
      </w:pPr>
    </w:p>
    <w:p w:rsidRPr="00F220A0" w:rsidR="00BD0D94" w:rsidP="00BD0D94" w:rsidRDefault="00BD0D94" w14:paraId="4EEF9F5C" w14:textId="77777777">
      <w:pPr>
        <w:ind w:left="448" w:hanging="504"/>
        <w:jc w:val="both"/>
        <w:rPr>
          <w:i/>
        </w:rPr>
      </w:pPr>
      <w:r w:rsidRPr="00F220A0">
        <w:rPr>
          <w:i/>
        </w:rPr>
        <w:t>QI.</w:t>
      </w:r>
      <w:r w:rsidRPr="00F220A0">
        <w:rPr>
          <w:i/>
        </w:rPr>
        <w:tab/>
        <w:t>Nature of gaps identified or problems faced by the DTEAP, PAFO, DAFO while supporting the implementation?</w:t>
      </w:r>
    </w:p>
    <w:p w:rsidRPr="00F220A0" w:rsidR="00BD0D94" w:rsidP="00BD0D94" w:rsidRDefault="00BD0D94" w14:paraId="59C15CD2" w14:textId="77777777">
      <w:pPr>
        <w:ind w:left="448" w:hanging="504"/>
        <w:jc w:val="both"/>
        <w:rPr>
          <w:i/>
        </w:rPr>
      </w:pPr>
    </w:p>
    <w:p w:rsidRPr="00F220A0" w:rsidR="00BD0D94" w:rsidP="00BD0D94" w:rsidRDefault="00BD0D94" w14:paraId="6A12BA4E" w14:textId="77777777">
      <w:pPr>
        <w:ind w:left="448" w:hanging="504"/>
        <w:jc w:val="both"/>
        <w:rPr>
          <w:i/>
        </w:rPr>
      </w:pPr>
    </w:p>
    <w:p w:rsidRPr="00F220A0" w:rsidR="00BD0D94" w:rsidP="00844674" w:rsidRDefault="00BD0D94" w14:paraId="6B823041" w14:textId="1FAAD7F1">
      <w:pPr>
        <w:pStyle w:val="ListParagraph"/>
        <w:numPr>
          <w:ilvl w:val="0"/>
          <w:numId w:val="52"/>
        </w:numPr>
        <w:spacing w:after="160" w:line="259" w:lineRule="auto"/>
        <w:ind w:left="426"/>
        <w:jc w:val="both"/>
      </w:pPr>
      <w:r w:rsidRPr="00F220A0">
        <w:t xml:space="preserve">The </w:t>
      </w:r>
      <w:r w:rsidRPr="00F220A0" w:rsidR="00317A86">
        <w:t xml:space="preserve">program </w:t>
      </w:r>
      <w:r w:rsidRPr="00F220A0">
        <w:t>started with 49 villages then why were two villages dropped? Was support to farmer groups continued in the dropped villages? What was the criteria for selection of 10 model villages? What extra interventions were undertaken with these 10 model villages? (Location of model villages) What is constraining the remaining 37 villages in becoming the model villages?</w:t>
      </w:r>
    </w:p>
    <w:p w:rsidRPr="00F220A0" w:rsidR="00BD0D94" w:rsidP="00BD0D94" w:rsidRDefault="00BD0D94" w14:paraId="7C82195B" w14:textId="77777777">
      <w:pPr>
        <w:jc w:val="both"/>
      </w:pPr>
    </w:p>
    <w:p w:rsidRPr="00F220A0" w:rsidR="00BD0D94" w:rsidP="00BD0D94" w:rsidRDefault="00BD0D94" w14:paraId="2613C00E" w14:textId="77777777">
      <w:pPr>
        <w:jc w:val="both"/>
      </w:pPr>
    </w:p>
    <w:p w:rsidRPr="00F220A0" w:rsidR="00BD0D94" w:rsidP="00BD0D94" w:rsidRDefault="00BD0D94" w14:paraId="5EBBA6A3" w14:textId="77777777">
      <w:pPr>
        <w:jc w:val="both"/>
      </w:pPr>
    </w:p>
    <w:p w:rsidRPr="00F220A0" w:rsidR="00BD0D94" w:rsidP="00BD0D94" w:rsidRDefault="00BD0D94" w14:paraId="5FF494FA" w14:textId="77777777">
      <w:pPr>
        <w:jc w:val="both"/>
      </w:pPr>
    </w:p>
    <w:p w:rsidRPr="00F220A0" w:rsidR="00BD0D94" w:rsidP="00844674" w:rsidRDefault="00BD0D94" w14:paraId="45042BE3" w14:textId="225172D8">
      <w:pPr>
        <w:pStyle w:val="ListParagraph"/>
        <w:numPr>
          <w:ilvl w:val="0"/>
          <w:numId w:val="52"/>
        </w:numPr>
        <w:spacing w:after="160" w:line="259" w:lineRule="auto"/>
        <w:ind w:left="426"/>
        <w:jc w:val="both"/>
      </w:pPr>
      <w:r w:rsidRPr="00F220A0">
        <w:t xml:space="preserve">How were the beneficiaries of </w:t>
      </w:r>
      <w:r w:rsidRPr="00F220A0" w:rsidR="00317A86">
        <w:t xml:space="preserve">program </w:t>
      </w:r>
      <w:r w:rsidRPr="00F220A0">
        <w:t>identified and decided? Were there any incidences of conflict at any level (between partners, between other stakeholders and implementing partners, between beneficiaries, between beneficiaries and other community members, etc.)? If yes, how were they resolved?</w:t>
      </w:r>
    </w:p>
    <w:p w:rsidRPr="00F220A0" w:rsidR="00BD0D94" w:rsidP="00BD0D94" w:rsidRDefault="00BD0D94" w14:paraId="4C1480FA" w14:textId="77777777">
      <w:pPr>
        <w:jc w:val="both"/>
      </w:pPr>
    </w:p>
    <w:p w:rsidRPr="00F220A0" w:rsidR="00BD0D94" w:rsidP="00BD0D94" w:rsidRDefault="00BD0D94" w14:paraId="49A4C4AC" w14:textId="77777777">
      <w:pPr>
        <w:jc w:val="both"/>
        <w:rPr>
          <w:i/>
        </w:rPr>
      </w:pPr>
    </w:p>
    <w:p w:rsidRPr="00F220A0" w:rsidR="00BD0D94" w:rsidP="00BD0D94" w:rsidRDefault="00BD0D94" w14:paraId="5119C9C2" w14:textId="77777777">
      <w:pPr>
        <w:jc w:val="both"/>
        <w:rPr>
          <w:i/>
        </w:rPr>
      </w:pPr>
    </w:p>
    <w:p w:rsidRPr="00F220A0" w:rsidR="00BD0D94" w:rsidP="00BD0D94" w:rsidRDefault="00BD0D94" w14:paraId="655DF80F" w14:textId="512F0B2A">
      <w:pPr>
        <w:ind w:left="448" w:hanging="504"/>
        <w:jc w:val="both"/>
        <w:rPr>
          <w:i/>
        </w:rPr>
      </w:pPr>
      <w:r w:rsidRPr="00F220A0">
        <w:rPr>
          <w:i/>
        </w:rPr>
        <w:t>QF.</w:t>
      </w:r>
      <w:r w:rsidRPr="00F220A0">
        <w:rPr>
          <w:i/>
        </w:rPr>
        <w:tab/>
        <w:t xml:space="preserve">To what extent has the </w:t>
      </w:r>
      <w:r w:rsidRPr="00F220A0" w:rsidR="00317A86">
        <w:rPr>
          <w:i/>
        </w:rPr>
        <w:t xml:space="preserve">program </w:t>
      </w:r>
      <w:r w:rsidRPr="00F220A0">
        <w:rPr>
          <w:i/>
        </w:rPr>
        <w:t>design and implementation ensured reaching out to socially and economically vulnerable groups (access to infra and technology, addressing their key issues and concerns and capacity strengthening)?</w:t>
      </w:r>
    </w:p>
    <w:p w:rsidRPr="00F220A0" w:rsidR="00BD0D94" w:rsidP="00BD0D94" w:rsidRDefault="00BD0D94" w14:paraId="61023675" w14:textId="77777777">
      <w:pPr>
        <w:jc w:val="both"/>
      </w:pPr>
    </w:p>
    <w:p w:rsidRPr="00F220A0" w:rsidR="00BD0D94" w:rsidP="00BD0D94" w:rsidRDefault="00BD0D94" w14:paraId="2CF00CA2" w14:textId="77777777">
      <w:pPr>
        <w:jc w:val="both"/>
      </w:pPr>
    </w:p>
    <w:p w:rsidRPr="00F220A0" w:rsidR="00BD0D94" w:rsidP="00BD0D94" w:rsidRDefault="00BD0D94" w14:paraId="10216C6F" w14:textId="77777777">
      <w:pPr>
        <w:jc w:val="both"/>
      </w:pPr>
    </w:p>
    <w:p w:rsidRPr="00F220A0" w:rsidR="00BD0D94" w:rsidP="00844674" w:rsidRDefault="00BD0D94" w14:paraId="6D49A009" w14:textId="77777777">
      <w:pPr>
        <w:pStyle w:val="ListParagraph"/>
        <w:numPr>
          <w:ilvl w:val="0"/>
          <w:numId w:val="52"/>
        </w:numPr>
        <w:spacing w:after="160" w:line="259" w:lineRule="auto"/>
        <w:ind w:left="426"/>
        <w:jc w:val="both"/>
      </w:pPr>
      <w:r w:rsidRPr="00F220A0">
        <w:t>Who developed the training modules for training provided to different stakeholders on agriculture development and nutrition?</w:t>
      </w:r>
    </w:p>
    <w:p w:rsidRPr="00F220A0" w:rsidR="00BD0D94" w:rsidP="00BD0D94" w:rsidRDefault="00BD0D94" w14:paraId="3C8D5E93" w14:textId="77777777">
      <w:pPr>
        <w:jc w:val="both"/>
      </w:pPr>
    </w:p>
    <w:p w:rsidRPr="00F220A0" w:rsidR="00BD0D94" w:rsidP="00BD0D94" w:rsidRDefault="00BD0D94" w14:paraId="1671F70F" w14:textId="77777777">
      <w:pPr>
        <w:jc w:val="both"/>
      </w:pPr>
    </w:p>
    <w:p w:rsidRPr="00F220A0" w:rsidR="00BD0D94" w:rsidP="00BD0D94" w:rsidRDefault="00BD0D94" w14:paraId="2D1FC322" w14:textId="77777777">
      <w:pPr>
        <w:ind w:left="448" w:hanging="504"/>
        <w:jc w:val="both"/>
        <w:rPr>
          <w:i/>
        </w:rPr>
      </w:pPr>
      <w:r w:rsidRPr="00F220A0">
        <w:rPr>
          <w:i/>
        </w:rPr>
        <w:t>QK.</w:t>
      </w:r>
      <w:r w:rsidRPr="00F220A0">
        <w:rPr>
          <w:i/>
        </w:rPr>
        <w:tab/>
        <w:t>To what extent were other alternative efficient platform (apart from farmer groups) for the farmers to receive agriculture technical support available? To what extent would such alternatives have been efficient?</w:t>
      </w:r>
    </w:p>
    <w:p w:rsidRPr="00F220A0" w:rsidR="00BD0D94" w:rsidP="00BD0D94" w:rsidRDefault="00BD0D94" w14:paraId="368DAA2C" w14:textId="77777777">
      <w:pPr>
        <w:jc w:val="both"/>
        <w:rPr>
          <w:i/>
        </w:rPr>
      </w:pPr>
    </w:p>
    <w:p w:rsidRPr="00F220A0" w:rsidR="00BD0D94" w:rsidP="00BD0D94" w:rsidRDefault="00BD0D94" w14:paraId="73C62403" w14:textId="77777777">
      <w:pPr>
        <w:jc w:val="both"/>
        <w:rPr>
          <w:i/>
        </w:rPr>
      </w:pPr>
    </w:p>
    <w:p w:rsidRPr="00F220A0" w:rsidR="00BD0D94" w:rsidP="00BD0D94" w:rsidRDefault="00BD0D94" w14:paraId="1360729D" w14:textId="77777777">
      <w:pPr>
        <w:ind w:left="448" w:hanging="504"/>
        <w:jc w:val="both"/>
        <w:rPr>
          <w:i/>
        </w:rPr>
      </w:pPr>
      <w:r w:rsidRPr="00F220A0">
        <w:rPr>
          <w:i/>
        </w:rPr>
        <w:t>QL.</w:t>
      </w:r>
      <w:r w:rsidRPr="00F220A0">
        <w:rPr>
          <w:i/>
        </w:rPr>
        <w:tab/>
        <w:t>To what extent has the channel leveraging DTEAP, DAFO and PAFO been successful in delivering knowledge transfers to the small holder farmers, keeping into consideration the inputs involved?</w:t>
      </w:r>
    </w:p>
    <w:p w:rsidRPr="00F220A0" w:rsidR="00BD0D94" w:rsidP="00BD0D94" w:rsidRDefault="00BD0D94" w14:paraId="7619BDAF" w14:textId="77777777">
      <w:pPr>
        <w:pStyle w:val="ListParagraph"/>
        <w:rPr>
          <w:i/>
        </w:rPr>
      </w:pPr>
    </w:p>
    <w:p w:rsidRPr="00F220A0" w:rsidR="00BD0D94" w:rsidP="00BD0D94" w:rsidRDefault="00BD0D94" w14:paraId="548EDBCF" w14:textId="77777777">
      <w:pPr>
        <w:pStyle w:val="ListParagraph"/>
        <w:rPr>
          <w:i/>
        </w:rPr>
      </w:pPr>
    </w:p>
    <w:p w:rsidRPr="00F220A0" w:rsidR="00BD0D94" w:rsidP="00BD0D94" w:rsidRDefault="00BD0D94" w14:paraId="07936A25" w14:textId="77777777">
      <w:pPr>
        <w:pStyle w:val="ListParagraph"/>
        <w:rPr>
          <w:i/>
        </w:rPr>
      </w:pPr>
    </w:p>
    <w:p w:rsidRPr="00F220A0" w:rsidR="00BD0D94" w:rsidP="00BD0D94" w:rsidRDefault="00BD0D94" w14:paraId="3D5BCE08" w14:textId="77777777">
      <w:pPr>
        <w:ind w:left="448" w:hanging="504"/>
        <w:jc w:val="both"/>
        <w:rPr>
          <w:i/>
        </w:rPr>
      </w:pPr>
      <w:r w:rsidRPr="00F220A0">
        <w:rPr>
          <w:i/>
        </w:rPr>
        <w:t>QM.</w:t>
      </w:r>
      <w:r w:rsidRPr="00F220A0">
        <w:rPr>
          <w:i/>
        </w:rPr>
        <w:tab/>
        <w:t>To what extent were other alternative efficient platform (apart from DTEAP, PAFO, DAFO) \ for delivery of knowledge transfers to small farmers available? To what extent would such alternatives have been efficient?</w:t>
      </w:r>
    </w:p>
    <w:p w:rsidRPr="00F220A0" w:rsidR="00BD0D94" w:rsidP="00BD0D94" w:rsidRDefault="00BD0D94" w14:paraId="05FBD26A" w14:textId="77777777">
      <w:pPr>
        <w:jc w:val="both"/>
      </w:pPr>
    </w:p>
    <w:p w:rsidRPr="00F220A0" w:rsidR="00BD0D94" w:rsidP="00BD0D94" w:rsidRDefault="00BD0D94" w14:paraId="28C3E741" w14:textId="77777777">
      <w:pPr>
        <w:jc w:val="both"/>
      </w:pPr>
    </w:p>
    <w:p w:rsidRPr="00F220A0" w:rsidR="00BD0D94" w:rsidP="00844674" w:rsidRDefault="00BD0D94" w14:paraId="7E8B6BAC" w14:textId="7840D15A">
      <w:pPr>
        <w:pStyle w:val="ListParagraph"/>
        <w:numPr>
          <w:ilvl w:val="0"/>
          <w:numId w:val="52"/>
        </w:numPr>
        <w:spacing w:after="160" w:line="259" w:lineRule="auto"/>
        <w:ind w:left="426"/>
        <w:jc w:val="both"/>
      </w:pPr>
      <w:r w:rsidRPr="00F220A0">
        <w:t xml:space="preserve">What is the monitoring system being followed currently for the </w:t>
      </w:r>
      <w:r w:rsidRPr="00F220A0" w:rsidR="00317A86">
        <w:t xml:space="preserve">program </w:t>
      </w:r>
      <w:r w:rsidRPr="00F220A0">
        <w:t>activities? What is the frequency of monitoring and who is responsible for it (at all levels, frequency)?</w:t>
      </w:r>
    </w:p>
    <w:p w:rsidRPr="00F220A0" w:rsidR="00BD0D94" w:rsidP="00BD0D94" w:rsidRDefault="00BD0D94" w14:paraId="45AE9521" w14:textId="77777777">
      <w:pPr>
        <w:jc w:val="both"/>
      </w:pPr>
    </w:p>
    <w:p w:rsidRPr="00F220A0" w:rsidR="00BD0D94" w:rsidP="00BD0D94" w:rsidRDefault="00BD0D94" w14:paraId="559BDF57" w14:textId="77777777">
      <w:pPr>
        <w:jc w:val="both"/>
      </w:pPr>
    </w:p>
    <w:p w:rsidRPr="00F220A0" w:rsidR="00BD0D94" w:rsidP="00844674" w:rsidRDefault="00BD0D94" w14:paraId="57D3E9F7" w14:textId="77777777">
      <w:pPr>
        <w:pStyle w:val="ListParagraph"/>
        <w:numPr>
          <w:ilvl w:val="0"/>
          <w:numId w:val="52"/>
        </w:numPr>
        <w:spacing w:after="160" w:line="259" w:lineRule="auto"/>
        <w:ind w:left="426"/>
        <w:jc w:val="both"/>
      </w:pPr>
      <w:r w:rsidRPr="00F220A0">
        <w:t>Were trainings on group management and marketing conducted (semi-annual monitoring reports mention of these planned trainings)? When? By whom? Could its targeted impact on production quantities be achieved (20kg sale per month in 1st year and 50 kg sale in 2nd year)? Who were the beneficiaries of the training? How were they identified?</w:t>
      </w:r>
    </w:p>
    <w:p w:rsidRPr="00F220A0" w:rsidR="00BD0D94" w:rsidP="00BD0D94" w:rsidRDefault="00BD0D94" w14:paraId="77C38F01" w14:textId="77777777">
      <w:pPr>
        <w:pStyle w:val="ListParagraph"/>
        <w:ind w:left="426"/>
        <w:jc w:val="both"/>
      </w:pPr>
    </w:p>
    <w:p w:rsidRPr="00F220A0" w:rsidR="00BD0D94" w:rsidP="00BD0D94" w:rsidRDefault="00BD0D94" w14:paraId="2452173F" w14:textId="77777777">
      <w:pPr>
        <w:pStyle w:val="ListParagraph"/>
        <w:ind w:left="426"/>
        <w:jc w:val="both"/>
      </w:pPr>
    </w:p>
    <w:p w:rsidRPr="00F220A0" w:rsidR="00BD0D94" w:rsidP="00BD0D94" w:rsidRDefault="00BD0D94" w14:paraId="7C52855A" w14:textId="77777777">
      <w:pPr>
        <w:pStyle w:val="ListParagraph"/>
        <w:ind w:left="426"/>
        <w:jc w:val="both"/>
      </w:pPr>
    </w:p>
    <w:p w:rsidRPr="00F220A0" w:rsidR="00BD0D94" w:rsidP="00BD0D94" w:rsidRDefault="00BD0D94" w14:paraId="04D2DA1D" w14:textId="77777777">
      <w:pPr>
        <w:pStyle w:val="ListParagraph"/>
        <w:ind w:left="426"/>
        <w:jc w:val="both"/>
      </w:pPr>
    </w:p>
    <w:p w:rsidRPr="00F220A0" w:rsidR="00BD0D94" w:rsidP="00844674" w:rsidRDefault="00BD0D94" w14:paraId="28064D4C" w14:textId="77777777">
      <w:pPr>
        <w:pStyle w:val="ListParagraph"/>
        <w:numPr>
          <w:ilvl w:val="0"/>
          <w:numId w:val="52"/>
        </w:numPr>
        <w:spacing w:after="160" w:line="259" w:lineRule="auto"/>
        <w:ind w:left="426"/>
        <w:jc w:val="both"/>
      </w:pPr>
      <w:r w:rsidRPr="00F220A0">
        <w:t>How the average income of farmers and combined sales calculated as were stated in the semi-annual monitoring reports?</w:t>
      </w:r>
    </w:p>
    <w:p w:rsidRPr="00F220A0" w:rsidR="00BD0D94" w:rsidP="00BD0D94" w:rsidRDefault="00BD0D94" w14:paraId="14D03062" w14:textId="77777777">
      <w:pPr>
        <w:jc w:val="both"/>
      </w:pPr>
    </w:p>
    <w:p w:rsidRPr="00F220A0" w:rsidR="00BD0D94" w:rsidP="00BD0D94" w:rsidRDefault="00BD0D94" w14:paraId="11DCD5ED" w14:textId="77777777">
      <w:pPr>
        <w:jc w:val="both"/>
      </w:pPr>
    </w:p>
    <w:p w:rsidRPr="00F220A0" w:rsidR="00BD0D94" w:rsidP="00BD0D94" w:rsidRDefault="00BD0D94" w14:paraId="6007B305" w14:textId="77777777">
      <w:pPr>
        <w:jc w:val="both"/>
      </w:pPr>
    </w:p>
    <w:p w:rsidRPr="00F220A0" w:rsidR="00BD0D94" w:rsidP="00844674" w:rsidRDefault="00BD0D94" w14:paraId="226BC36D" w14:textId="77777777">
      <w:pPr>
        <w:pStyle w:val="ListParagraph"/>
        <w:numPr>
          <w:ilvl w:val="0"/>
          <w:numId w:val="52"/>
        </w:numPr>
        <w:spacing w:after="160" w:line="259" w:lineRule="auto"/>
        <w:ind w:left="426"/>
        <w:jc w:val="both"/>
      </w:pPr>
      <w:r w:rsidRPr="00F220A0">
        <w:t xml:space="preserve">Were the trainings provided by DAFO on animal husbandry part of LRP? How were the beneficiaries identified? </w:t>
      </w:r>
    </w:p>
    <w:p w:rsidRPr="00F220A0" w:rsidR="00BD0D94" w:rsidP="00BD0D94" w:rsidRDefault="00BD0D94" w14:paraId="1B34E2B3" w14:textId="77777777">
      <w:pPr>
        <w:jc w:val="both"/>
      </w:pPr>
    </w:p>
    <w:p w:rsidRPr="00F220A0" w:rsidR="00BD0D94" w:rsidP="00BD0D94" w:rsidRDefault="00BD0D94" w14:paraId="56E9A60C" w14:textId="77777777">
      <w:pPr>
        <w:jc w:val="both"/>
      </w:pPr>
    </w:p>
    <w:p w:rsidRPr="00F220A0" w:rsidR="00BD0D94" w:rsidP="00BD0D94" w:rsidRDefault="00BD0D94" w14:paraId="5C93FCF7" w14:textId="77777777">
      <w:pPr>
        <w:jc w:val="both"/>
      </w:pPr>
    </w:p>
    <w:p w:rsidRPr="00F220A0" w:rsidR="00BD0D94" w:rsidP="00844674" w:rsidRDefault="00BD0D94" w14:paraId="345C6B12" w14:textId="31C95DB1">
      <w:pPr>
        <w:pStyle w:val="ListParagraph"/>
        <w:numPr>
          <w:ilvl w:val="0"/>
          <w:numId w:val="52"/>
        </w:numPr>
        <w:spacing w:after="160" w:line="259" w:lineRule="auto"/>
        <w:ind w:left="426"/>
        <w:jc w:val="both"/>
      </w:pPr>
      <w:r w:rsidRPr="00F220A0">
        <w:t xml:space="preserve">When was livestock related support included in the </w:t>
      </w:r>
      <w:r w:rsidRPr="00F220A0" w:rsidR="005D3784">
        <w:t>program?</w:t>
      </w:r>
      <w:r w:rsidRPr="00F220A0">
        <w:t xml:space="preserve"> How were the beneficiaries for distribution of different livestock identified? Which component of budget was used for this activity as it was not a planned activity at the time of the inception of the </w:t>
      </w:r>
      <w:r w:rsidRPr="00F220A0" w:rsidR="005D3784">
        <w:t>program?</w:t>
      </w:r>
    </w:p>
    <w:p w:rsidRPr="00F220A0" w:rsidR="00BD0D94" w:rsidP="00BD0D94" w:rsidRDefault="00BD0D94" w14:paraId="58845520" w14:textId="77777777">
      <w:pPr>
        <w:jc w:val="both"/>
      </w:pPr>
    </w:p>
    <w:p w:rsidRPr="00F220A0" w:rsidR="00BD0D94" w:rsidP="00BD0D94" w:rsidRDefault="00BD0D94" w14:paraId="67C28051" w14:textId="77777777">
      <w:pPr>
        <w:jc w:val="both"/>
      </w:pPr>
    </w:p>
    <w:p w:rsidRPr="00F220A0" w:rsidR="00BD0D94" w:rsidP="00BD0D94" w:rsidRDefault="00BD0D94" w14:paraId="2BC19F82" w14:textId="77777777">
      <w:pPr>
        <w:jc w:val="both"/>
      </w:pPr>
    </w:p>
    <w:p w:rsidRPr="00F220A0" w:rsidR="00BD0D94" w:rsidP="00844674" w:rsidRDefault="00BD0D94" w14:paraId="3E111046" w14:textId="15AF7695">
      <w:pPr>
        <w:pStyle w:val="ListParagraph"/>
        <w:numPr>
          <w:ilvl w:val="0"/>
          <w:numId w:val="52"/>
        </w:numPr>
        <w:spacing w:after="160" w:line="259" w:lineRule="auto"/>
        <w:ind w:left="426"/>
        <w:jc w:val="both"/>
      </w:pPr>
      <w:r w:rsidRPr="00F220A0">
        <w:t xml:space="preserve">How were the beneficiaries of exchange visits of farmer groups identified? How many groups from how many villages have been sent on exposure visits? What were the reasons for less number of women being part of those visits while the </w:t>
      </w:r>
      <w:r w:rsidRPr="00F220A0" w:rsidR="00317A86">
        <w:t xml:space="preserve">program </w:t>
      </w:r>
      <w:r w:rsidRPr="00F220A0">
        <w:t xml:space="preserve">has nearly 50 </w:t>
      </w:r>
      <w:r w:rsidRPr="00F220A0" w:rsidR="00317A86">
        <w:t xml:space="preserve">per cent </w:t>
      </w:r>
      <w:r w:rsidRPr="00F220A0">
        <w:t>of farmer beneficiaries?</w:t>
      </w:r>
    </w:p>
    <w:p w:rsidRPr="00F220A0" w:rsidR="00BD0D94" w:rsidP="00BD0D94" w:rsidRDefault="00BD0D94" w14:paraId="2FAA234D" w14:textId="77777777">
      <w:pPr>
        <w:jc w:val="both"/>
      </w:pPr>
    </w:p>
    <w:p w:rsidRPr="00F220A0" w:rsidR="00BD0D94" w:rsidP="00BD0D94" w:rsidRDefault="00BD0D94" w14:paraId="2D18FA98" w14:textId="77777777">
      <w:pPr>
        <w:jc w:val="both"/>
      </w:pPr>
    </w:p>
    <w:p w:rsidRPr="00F220A0" w:rsidR="00BD0D94" w:rsidP="00BD0D94" w:rsidRDefault="00BD0D94" w14:paraId="325266D8" w14:textId="77777777">
      <w:pPr>
        <w:jc w:val="both"/>
      </w:pPr>
    </w:p>
    <w:p w:rsidRPr="00F220A0" w:rsidR="00BD0D94" w:rsidP="00844674" w:rsidRDefault="00BD0D94" w14:paraId="1E404D34" w14:textId="77777777">
      <w:pPr>
        <w:pStyle w:val="ListParagraph"/>
        <w:numPr>
          <w:ilvl w:val="0"/>
          <w:numId w:val="52"/>
        </w:numPr>
        <w:spacing w:after="160" w:line="259" w:lineRule="auto"/>
        <w:ind w:left="426"/>
        <w:jc w:val="both"/>
      </w:pPr>
      <w:r w:rsidRPr="00F220A0">
        <w:t>Was Agriculture Technical Service Center established in Nalae? What was its purpose? What is production capacity of this center and how were the beneficiaries for distribution of mushroom seeds identified? What was the reason for focussing on plantation of mushrooms? Do people follow 'shift cultivation' or 'slash and burn' cultivation?</w:t>
      </w:r>
    </w:p>
    <w:p w:rsidRPr="00F220A0" w:rsidR="00BD0D94" w:rsidP="00BD0D94" w:rsidRDefault="00BD0D94" w14:paraId="23DE8A7A" w14:textId="77777777">
      <w:pPr>
        <w:jc w:val="both"/>
      </w:pPr>
    </w:p>
    <w:p w:rsidRPr="00F220A0" w:rsidR="00BD0D94" w:rsidP="00BD0D94" w:rsidRDefault="00BD0D94" w14:paraId="2B7321D8" w14:textId="77777777">
      <w:pPr>
        <w:jc w:val="both"/>
      </w:pPr>
    </w:p>
    <w:p w:rsidRPr="00F220A0" w:rsidR="00BD0D94" w:rsidP="00844674" w:rsidRDefault="00BD0D94" w14:paraId="7AE625CB" w14:textId="77777777">
      <w:pPr>
        <w:pStyle w:val="ListParagraph"/>
        <w:numPr>
          <w:ilvl w:val="0"/>
          <w:numId w:val="52"/>
        </w:numPr>
        <w:spacing w:after="160" w:line="259" w:lineRule="auto"/>
        <w:ind w:left="426"/>
        <w:jc w:val="both"/>
      </w:pPr>
      <w:r w:rsidRPr="00F220A0">
        <w:t>What was the purpose of pellets (semi-annual reports mention about development of pallets) and why were they needed?</w:t>
      </w:r>
    </w:p>
    <w:p w:rsidRPr="00F220A0" w:rsidR="00BD0D94" w:rsidP="00BD0D94" w:rsidRDefault="00BD0D94" w14:paraId="6A44E424" w14:textId="77777777">
      <w:pPr>
        <w:jc w:val="both"/>
      </w:pPr>
    </w:p>
    <w:p w:rsidRPr="00F220A0" w:rsidR="00BD0D94" w:rsidP="00BD0D94" w:rsidRDefault="00BD0D94" w14:paraId="6FF11B9B" w14:textId="77777777">
      <w:pPr>
        <w:jc w:val="both"/>
      </w:pPr>
    </w:p>
    <w:p w:rsidRPr="00F220A0" w:rsidR="00BD0D94" w:rsidP="00844674" w:rsidRDefault="00BD0D94" w14:paraId="0FBD040B" w14:textId="1D23044B">
      <w:pPr>
        <w:pStyle w:val="ListParagraph"/>
        <w:numPr>
          <w:ilvl w:val="0"/>
          <w:numId w:val="52"/>
        </w:numPr>
        <w:spacing w:after="160" w:line="259" w:lineRule="auto"/>
        <w:ind w:left="426"/>
        <w:jc w:val="both"/>
      </w:pPr>
      <w:r w:rsidRPr="00F220A0">
        <w:t xml:space="preserve">According to you, did the </w:t>
      </w:r>
      <w:r w:rsidRPr="00F220A0" w:rsidR="00317A86">
        <w:t xml:space="preserve">program </w:t>
      </w:r>
      <w:r w:rsidRPr="00F220A0">
        <w:t xml:space="preserve">meet the intended and expected objectives (what and what not)? How can the </w:t>
      </w:r>
      <w:r w:rsidRPr="00F220A0" w:rsidR="00317A86">
        <w:t xml:space="preserve">program </w:t>
      </w:r>
      <w:r w:rsidRPr="00F220A0">
        <w:t xml:space="preserve">be replicated in other areas (what worked, what didn’t work) </w:t>
      </w:r>
    </w:p>
    <w:p w:rsidRPr="00F220A0" w:rsidR="00BD0D94" w:rsidP="00BD0D94" w:rsidRDefault="00BD0D94" w14:paraId="6150E1DA" w14:textId="77777777">
      <w:pPr>
        <w:pStyle w:val="ListParagraph"/>
        <w:ind w:left="426"/>
        <w:jc w:val="both"/>
      </w:pPr>
    </w:p>
    <w:p w:rsidRPr="00F220A0" w:rsidR="00BD0D94" w:rsidP="00BD0D94" w:rsidRDefault="00BD0D94" w14:paraId="76F54973" w14:textId="77777777">
      <w:pPr>
        <w:ind w:left="448" w:hanging="504"/>
        <w:jc w:val="both"/>
        <w:rPr>
          <w:i/>
        </w:rPr>
      </w:pPr>
      <w:r w:rsidRPr="00F220A0">
        <w:rPr>
          <w:i/>
        </w:rPr>
        <w:t>QG.</w:t>
      </w:r>
      <w:r w:rsidRPr="00F220A0">
        <w:rPr>
          <w:i/>
        </w:rPr>
        <w:tab/>
        <w:t>To what extent were the outputs and outcomes of the intervention achieved and what were the major factors influencing the achievement or non-achievement?</w:t>
      </w:r>
    </w:p>
    <w:p w:rsidRPr="00F220A0" w:rsidR="00BD0D94" w:rsidP="00BD0D94" w:rsidRDefault="00BD0D94" w14:paraId="3B0FB824" w14:textId="77777777">
      <w:pPr>
        <w:ind w:left="448" w:hanging="504"/>
        <w:jc w:val="both"/>
        <w:rPr>
          <w:i/>
        </w:rPr>
      </w:pPr>
    </w:p>
    <w:p w:rsidRPr="00F220A0" w:rsidR="00BD0D94" w:rsidP="00BD0D94" w:rsidRDefault="00BD0D94" w14:paraId="6517FE30" w14:textId="77777777">
      <w:pPr>
        <w:jc w:val="both"/>
      </w:pPr>
    </w:p>
    <w:p w:rsidRPr="00F220A0" w:rsidR="00BD0D94" w:rsidP="00BD0D94" w:rsidRDefault="00BD0D94" w14:paraId="647F71B8" w14:textId="77777777">
      <w:pPr>
        <w:jc w:val="both"/>
      </w:pPr>
    </w:p>
    <w:p w:rsidRPr="00F220A0" w:rsidR="00BD0D94" w:rsidP="00BD0D94" w:rsidRDefault="00BD0D94" w14:paraId="083A8A78" w14:textId="77777777">
      <w:pPr>
        <w:jc w:val="both"/>
        <w:rPr>
          <w:b/>
        </w:rPr>
      </w:pPr>
      <w:r w:rsidRPr="00F220A0">
        <w:rPr>
          <w:b/>
        </w:rPr>
        <w:t>Thank you for your time!</w:t>
      </w:r>
    </w:p>
    <w:p w:rsidRPr="00F220A0" w:rsidR="00BD0D94" w:rsidP="00BD0D94" w:rsidRDefault="00BD0D94" w14:paraId="48DEE347" w14:textId="77777777">
      <w:r w:rsidRPr="00F220A0">
        <w:br w:type="page"/>
      </w:r>
    </w:p>
    <w:p w:rsidRPr="00F220A0" w:rsidR="00BD0D94" w:rsidP="00101E43" w:rsidRDefault="00BD0D94" w14:paraId="29C1F1C9" w14:textId="77777777">
      <w:pPr>
        <w:jc w:val="center"/>
        <w:rPr>
          <w:b/>
        </w:rPr>
      </w:pPr>
      <w:bookmarkStart w:name="_Toc19398821" w:id="188"/>
      <w:r w:rsidRPr="00F220A0">
        <w:rPr>
          <w:b/>
        </w:rPr>
        <w:t>Key Informant Interviews (KIIS) with WFP Officials, Lao PDR</w:t>
      </w:r>
      <w:bookmarkEnd w:id="188"/>
    </w:p>
    <w:tbl>
      <w:tblPr>
        <w:tblW w:w="0" w:type="auto"/>
        <w:tblLook w:val="04A0" w:firstRow="1" w:lastRow="0" w:firstColumn="1" w:lastColumn="0" w:noHBand="0" w:noVBand="1"/>
      </w:tblPr>
      <w:tblGrid>
        <w:gridCol w:w="3256"/>
        <w:gridCol w:w="5760"/>
      </w:tblGrid>
      <w:tr w:rsidRPr="00F220A0" w:rsidR="00BD0D94" w:rsidTr="00D47469" w14:paraId="6A47AB0F" w14:textId="77777777">
        <w:tc>
          <w:tcPr>
            <w:tcW w:w="3256" w:type="dxa"/>
          </w:tcPr>
          <w:p w:rsidRPr="00F220A0" w:rsidR="00BD0D94" w:rsidP="00D47469" w:rsidRDefault="00BD0D94" w14:paraId="10658171" w14:textId="77777777">
            <w:pPr>
              <w:spacing w:after="0"/>
              <w:rPr>
                <w:rFonts w:cstheme="minorHAnsi"/>
                <w:b/>
              </w:rPr>
            </w:pPr>
            <w:r w:rsidRPr="00F220A0">
              <w:rPr>
                <w:rFonts w:cstheme="minorHAnsi"/>
                <w:b/>
              </w:rPr>
              <w:t>Name of the Official:</w:t>
            </w:r>
          </w:p>
        </w:tc>
        <w:tc>
          <w:tcPr>
            <w:tcW w:w="5760" w:type="dxa"/>
          </w:tcPr>
          <w:p w:rsidRPr="00F220A0" w:rsidR="00BD0D94" w:rsidP="00D47469" w:rsidRDefault="00BD0D94" w14:paraId="2123823A" w14:textId="77777777">
            <w:pPr>
              <w:spacing w:after="0"/>
              <w:rPr>
                <w:lang w:val="en-US"/>
              </w:rPr>
            </w:pPr>
          </w:p>
        </w:tc>
      </w:tr>
      <w:tr w:rsidRPr="00F220A0" w:rsidR="00BD0D94" w:rsidTr="00D47469" w14:paraId="419D0632" w14:textId="77777777">
        <w:tc>
          <w:tcPr>
            <w:tcW w:w="3256" w:type="dxa"/>
          </w:tcPr>
          <w:p w:rsidRPr="00F220A0" w:rsidR="00BD0D94" w:rsidP="00D47469" w:rsidRDefault="00BD0D94" w14:paraId="5A7A3CEF" w14:textId="77777777">
            <w:pPr>
              <w:spacing w:after="0"/>
              <w:rPr>
                <w:b/>
              </w:rPr>
            </w:pPr>
            <w:r w:rsidRPr="00F220A0">
              <w:rPr>
                <w:b/>
              </w:rPr>
              <w:t>Designation:</w:t>
            </w:r>
          </w:p>
        </w:tc>
        <w:tc>
          <w:tcPr>
            <w:tcW w:w="5760" w:type="dxa"/>
          </w:tcPr>
          <w:p w:rsidRPr="00F220A0" w:rsidR="00BD0D94" w:rsidP="00D47469" w:rsidRDefault="00BD0D94" w14:paraId="1E80788A" w14:textId="77777777">
            <w:pPr>
              <w:spacing w:after="0"/>
              <w:rPr>
                <w:lang w:val="en-US"/>
              </w:rPr>
            </w:pPr>
          </w:p>
        </w:tc>
      </w:tr>
      <w:tr w:rsidRPr="00F220A0" w:rsidR="00BD0D94" w:rsidTr="00D47469" w14:paraId="76E89DB5" w14:textId="77777777">
        <w:tc>
          <w:tcPr>
            <w:tcW w:w="3256" w:type="dxa"/>
          </w:tcPr>
          <w:p w:rsidRPr="00F220A0" w:rsidR="00BD0D94" w:rsidP="00D47469" w:rsidRDefault="00BD0D94" w14:paraId="4003919E" w14:textId="77777777">
            <w:pPr>
              <w:spacing w:after="0"/>
              <w:rPr>
                <w:lang w:val="en-US"/>
              </w:rPr>
            </w:pPr>
            <w:r w:rsidRPr="00F220A0">
              <w:rPr>
                <w:b/>
              </w:rPr>
              <w:t>Date of Joining:</w:t>
            </w:r>
          </w:p>
        </w:tc>
        <w:tc>
          <w:tcPr>
            <w:tcW w:w="5760" w:type="dxa"/>
          </w:tcPr>
          <w:p w:rsidRPr="00F220A0" w:rsidR="00BD0D94" w:rsidP="00D47469" w:rsidRDefault="00BD0D94" w14:paraId="63F631FD" w14:textId="77777777">
            <w:pPr>
              <w:spacing w:after="0"/>
              <w:rPr>
                <w:lang w:val="en-US"/>
              </w:rPr>
            </w:pPr>
          </w:p>
        </w:tc>
      </w:tr>
      <w:tr w:rsidRPr="00F220A0" w:rsidR="00BD0D94" w:rsidTr="00D47469" w14:paraId="62A3224C" w14:textId="77777777">
        <w:tc>
          <w:tcPr>
            <w:tcW w:w="3256" w:type="dxa"/>
          </w:tcPr>
          <w:p w:rsidRPr="00F220A0" w:rsidR="00BD0D94" w:rsidP="00D47469" w:rsidRDefault="00BD0D94" w14:paraId="54F7310C" w14:textId="77777777">
            <w:pPr>
              <w:spacing w:after="0"/>
              <w:rPr>
                <w:b/>
              </w:rPr>
            </w:pPr>
            <w:r w:rsidRPr="00F220A0">
              <w:rPr>
                <w:b/>
              </w:rPr>
              <w:t>Date of Interview:</w:t>
            </w:r>
          </w:p>
        </w:tc>
        <w:tc>
          <w:tcPr>
            <w:tcW w:w="5760" w:type="dxa"/>
          </w:tcPr>
          <w:p w:rsidRPr="00F220A0" w:rsidR="00BD0D94" w:rsidP="00D47469" w:rsidRDefault="00BD0D94" w14:paraId="2A2182C9" w14:textId="77777777">
            <w:pPr>
              <w:spacing w:after="0"/>
              <w:rPr>
                <w:lang w:val="en-US"/>
              </w:rPr>
            </w:pPr>
          </w:p>
        </w:tc>
      </w:tr>
    </w:tbl>
    <w:p w:rsidRPr="00F220A0" w:rsidR="00BD0D94" w:rsidP="00BD0D94" w:rsidRDefault="00BD0D94" w14:paraId="2767B02D" w14:textId="77777777">
      <w:pPr>
        <w:jc w:val="both"/>
      </w:pPr>
    </w:p>
    <w:p w:rsidRPr="00F220A0" w:rsidR="00BD0D94" w:rsidP="00844674" w:rsidRDefault="00BD0D94" w14:paraId="4FDE7DC5" w14:textId="4FE5A883">
      <w:pPr>
        <w:pStyle w:val="ListParagraph"/>
        <w:numPr>
          <w:ilvl w:val="0"/>
          <w:numId w:val="53"/>
        </w:numPr>
        <w:spacing w:after="160" w:line="259" w:lineRule="auto"/>
        <w:jc w:val="both"/>
      </w:pPr>
      <w:r w:rsidRPr="00F220A0">
        <w:t xml:space="preserve">Since when are you associated with LRP </w:t>
      </w:r>
      <w:r w:rsidRPr="00F220A0" w:rsidR="005D3784">
        <w:t>program?</w:t>
      </w:r>
      <w:r w:rsidRPr="00F220A0">
        <w:t xml:space="preserve"> What are your roles and responsibilities? Who are the partners in implementation of the </w:t>
      </w:r>
      <w:r w:rsidRPr="00F220A0" w:rsidR="00317A86">
        <w:t xml:space="preserve">program </w:t>
      </w:r>
      <w:r w:rsidRPr="00F220A0">
        <w:t xml:space="preserve">(government and non-government)? What are the roles and responsibilities of each of the partner organizations (please provide details for each partner)? Was any nutritionist involved in the </w:t>
      </w:r>
      <w:r w:rsidRPr="00F220A0" w:rsidR="005D3784">
        <w:t>program?</w:t>
      </w:r>
    </w:p>
    <w:p w:rsidRPr="00F220A0" w:rsidR="00BD0D94" w:rsidP="00BD0D94" w:rsidRDefault="00BD0D94" w14:paraId="258BDD16" w14:textId="77777777">
      <w:pPr>
        <w:jc w:val="both"/>
      </w:pPr>
    </w:p>
    <w:p w:rsidRPr="00F220A0" w:rsidR="00BD0D94" w:rsidP="00BD0D94" w:rsidRDefault="00BD0D94" w14:paraId="01AD6BC3" w14:textId="77777777">
      <w:pPr>
        <w:jc w:val="both"/>
      </w:pPr>
    </w:p>
    <w:p w:rsidRPr="00F220A0" w:rsidR="00BD0D94" w:rsidP="00BD0D94" w:rsidRDefault="00BD0D94" w14:paraId="750BD85A" w14:textId="76FA6159">
      <w:pPr>
        <w:ind w:left="448" w:hanging="504"/>
        <w:jc w:val="both"/>
        <w:rPr>
          <w:i/>
        </w:rPr>
      </w:pPr>
      <w:r w:rsidRPr="00F220A0">
        <w:rPr>
          <w:i/>
        </w:rPr>
        <w:t>QA.</w:t>
      </w:r>
      <w:r w:rsidRPr="00F220A0">
        <w:rPr>
          <w:i/>
        </w:rPr>
        <w:tab/>
        <w:t xml:space="preserve">To what extent is the </w:t>
      </w:r>
      <w:r w:rsidRPr="00F220A0" w:rsidR="00317A86">
        <w:rPr>
          <w:i/>
        </w:rPr>
        <w:t xml:space="preserve">program </w:t>
      </w:r>
      <w:r w:rsidRPr="00F220A0">
        <w:rPr>
          <w:i/>
        </w:rPr>
        <w:t>aligned with the National agricultural, nutritional and educational priorities (national nutritional strategy 2016-20, agriculture development strategy 2020) and WFP's country strategy 2017-21?</w:t>
      </w:r>
    </w:p>
    <w:p w:rsidRPr="00F220A0" w:rsidR="00BD0D94" w:rsidP="00BD0D94" w:rsidRDefault="00BD0D94" w14:paraId="6277DD98" w14:textId="77777777">
      <w:pPr>
        <w:jc w:val="both"/>
      </w:pPr>
    </w:p>
    <w:p w:rsidRPr="00F220A0" w:rsidR="00BD0D94" w:rsidP="00BD0D94" w:rsidRDefault="00BD0D94" w14:paraId="2B7D0C87" w14:textId="77777777">
      <w:pPr>
        <w:jc w:val="both"/>
      </w:pPr>
    </w:p>
    <w:p w:rsidRPr="00F220A0" w:rsidR="00BD0D94" w:rsidP="00BD0D94" w:rsidRDefault="00BD0D94" w14:paraId="775657A1" w14:textId="005ED873">
      <w:pPr>
        <w:ind w:left="448" w:hanging="504"/>
        <w:jc w:val="both"/>
        <w:rPr>
          <w:i/>
        </w:rPr>
      </w:pPr>
      <w:r w:rsidRPr="00F220A0">
        <w:rPr>
          <w:i/>
        </w:rPr>
        <w:t>QB.</w:t>
      </w:r>
      <w:r w:rsidRPr="00F220A0">
        <w:rPr>
          <w:i/>
        </w:rPr>
        <w:tab/>
        <w:t xml:space="preserve">To what extent is the </w:t>
      </w:r>
      <w:r w:rsidRPr="00F220A0" w:rsidR="00317A86">
        <w:rPr>
          <w:i/>
        </w:rPr>
        <w:t xml:space="preserve">program </w:t>
      </w:r>
      <w:r w:rsidRPr="00F220A0">
        <w:rPr>
          <w:i/>
        </w:rPr>
        <w:t>contributing towards addressing issues pertaining to education, health &amp; nutrition and gender?</w:t>
      </w:r>
    </w:p>
    <w:p w:rsidRPr="00F220A0" w:rsidR="00BD0D94" w:rsidP="00BD0D94" w:rsidRDefault="00BD0D94" w14:paraId="466CAB5B" w14:textId="77777777">
      <w:pPr>
        <w:pStyle w:val="ListParagraph"/>
        <w:ind w:left="426"/>
        <w:jc w:val="both"/>
        <w:rPr>
          <w:i/>
        </w:rPr>
      </w:pPr>
    </w:p>
    <w:p w:rsidRPr="00F220A0" w:rsidR="00BD0D94" w:rsidP="00BD0D94" w:rsidRDefault="00BD0D94" w14:paraId="51F6A33D" w14:textId="77777777">
      <w:pPr>
        <w:pStyle w:val="ListParagraph"/>
        <w:ind w:left="426"/>
        <w:jc w:val="both"/>
        <w:rPr>
          <w:i/>
        </w:rPr>
      </w:pPr>
    </w:p>
    <w:p w:rsidRPr="00F220A0" w:rsidR="00BD0D94" w:rsidP="00BD0D94" w:rsidRDefault="00BD0D94" w14:paraId="7DE14B8D" w14:textId="77777777">
      <w:pPr>
        <w:pStyle w:val="ListParagraph"/>
        <w:ind w:left="426"/>
        <w:jc w:val="both"/>
        <w:rPr>
          <w:i/>
        </w:rPr>
      </w:pPr>
    </w:p>
    <w:p w:rsidRPr="00F220A0" w:rsidR="00BD0D94" w:rsidP="00BD0D94" w:rsidRDefault="00BD0D94" w14:paraId="471C4BBF" w14:textId="77777777">
      <w:pPr>
        <w:pStyle w:val="ListParagraph"/>
        <w:ind w:left="426"/>
        <w:jc w:val="both"/>
        <w:rPr>
          <w:i/>
        </w:rPr>
      </w:pPr>
    </w:p>
    <w:p w:rsidRPr="00F220A0" w:rsidR="00BD0D94" w:rsidP="00BD0D94" w:rsidRDefault="00BD0D94" w14:paraId="2392AB0A" w14:textId="77777777">
      <w:pPr>
        <w:pStyle w:val="ListParagraph"/>
        <w:ind w:left="426"/>
        <w:jc w:val="both"/>
        <w:rPr>
          <w:i/>
        </w:rPr>
      </w:pPr>
    </w:p>
    <w:p w:rsidRPr="00F220A0" w:rsidR="00BD0D94" w:rsidP="00BD0D94" w:rsidRDefault="00BD0D94" w14:paraId="4CB87181" w14:textId="5BFE95B4">
      <w:pPr>
        <w:ind w:left="448" w:hanging="504"/>
        <w:jc w:val="both"/>
        <w:rPr>
          <w:i/>
        </w:rPr>
      </w:pPr>
      <w:r w:rsidRPr="00F220A0">
        <w:rPr>
          <w:i/>
        </w:rPr>
        <w:t>QC.</w:t>
      </w:r>
      <w:r w:rsidRPr="00F220A0">
        <w:rPr>
          <w:i/>
        </w:rPr>
        <w:tab/>
        <w:t xml:space="preserve">To what extent is the </w:t>
      </w:r>
      <w:r w:rsidRPr="00F220A0" w:rsidR="00317A86">
        <w:rPr>
          <w:i/>
        </w:rPr>
        <w:t xml:space="preserve">program </w:t>
      </w:r>
      <w:r w:rsidRPr="00F220A0">
        <w:rPr>
          <w:i/>
        </w:rPr>
        <w:t>design sensitive to the changing external social, economic and political environment?</w:t>
      </w:r>
    </w:p>
    <w:p w:rsidRPr="00F220A0" w:rsidR="00BD0D94" w:rsidP="00BD0D94" w:rsidRDefault="00BD0D94" w14:paraId="5AE737A8" w14:textId="77777777">
      <w:pPr>
        <w:jc w:val="both"/>
        <w:rPr>
          <w:i/>
        </w:rPr>
      </w:pPr>
    </w:p>
    <w:p w:rsidRPr="00F220A0" w:rsidR="00BD0D94" w:rsidP="00BD0D94" w:rsidRDefault="00BD0D94" w14:paraId="734F010B" w14:textId="77777777">
      <w:pPr>
        <w:jc w:val="both"/>
        <w:rPr>
          <w:i/>
        </w:rPr>
      </w:pPr>
    </w:p>
    <w:p w:rsidRPr="00F220A0" w:rsidR="00BD0D94" w:rsidP="00BD0D94" w:rsidRDefault="00BD0D94" w14:paraId="38E7FB1B" w14:textId="77777777">
      <w:pPr>
        <w:jc w:val="both"/>
        <w:rPr>
          <w:i/>
        </w:rPr>
      </w:pPr>
    </w:p>
    <w:p w:rsidRPr="00F220A0" w:rsidR="00BD0D94" w:rsidP="00BD0D94" w:rsidRDefault="00BD0D94" w14:paraId="36991B3E" w14:textId="3C8C840E">
      <w:pPr>
        <w:ind w:left="448" w:hanging="504"/>
        <w:jc w:val="both"/>
        <w:rPr>
          <w:i/>
        </w:rPr>
      </w:pPr>
      <w:r w:rsidRPr="00F220A0">
        <w:rPr>
          <w:i/>
        </w:rPr>
        <w:t>QD.</w:t>
      </w:r>
      <w:r w:rsidRPr="00F220A0">
        <w:rPr>
          <w:i/>
        </w:rPr>
        <w:tab/>
        <w:t xml:space="preserve">To what extent was the </w:t>
      </w:r>
      <w:r w:rsidRPr="00F220A0" w:rsidR="00317A86">
        <w:rPr>
          <w:i/>
        </w:rPr>
        <w:t xml:space="preserve">program </w:t>
      </w:r>
      <w:r w:rsidRPr="00F220A0">
        <w:rPr>
          <w:i/>
        </w:rPr>
        <w:t>design and implementation in-line with the needs and demands for capacity strengthening for women and men small farmers?</w:t>
      </w:r>
    </w:p>
    <w:p w:rsidRPr="00F220A0" w:rsidR="00BD0D94" w:rsidP="00BD0D94" w:rsidRDefault="00BD0D94" w14:paraId="2AB6EA99" w14:textId="77777777">
      <w:pPr>
        <w:jc w:val="both"/>
      </w:pPr>
    </w:p>
    <w:p w:rsidRPr="00F220A0" w:rsidR="00BD0D94" w:rsidP="00BD0D94" w:rsidRDefault="00BD0D94" w14:paraId="4652B797" w14:textId="77777777">
      <w:pPr>
        <w:jc w:val="both"/>
      </w:pPr>
    </w:p>
    <w:p w:rsidRPr="00F220A0" w:rsidR="00BD0D94" w:rsidP="00BD0D94" w:rsidRDefault="00BD0D94" w14:paraId="6E59E4AF" w14:textId="77777777">
      <w:pPr>
        <w:jc w:val="both"/>
      </w:pPr>
    </w:p>
    <w:p w:rsidRPr="00F220A0" w:rsidR="00BD0D94" w:rsidP="00BD0D94" w:rsidRDefault="00BD0D94" w14:paraId="09A6FCB2" w14:textId="684406F2">
      <w:pPr>
        <w:ind w:left="448" w:hanging="504"/>
        <w:jc w:val="both"/>
        <w:rPr>
          <w:i/>
        </w:rPr>
      </w:pPr>
      <w:r w:rsidRPr="00F220A0">
        <w:rPr>
          <w:i/>
        </w:rPr>
        <w:t>QF.</w:t>
      </w:r>
      <w:r w:rsidRPr="00F220A0">
        <w:rPr>
          <w:i/>
        </w:rPr>
        <w:tab/>
        <w:t xml:space="preserve">To what extent did the </w:t>
      </w:r>
      <w:r w:rsidRPr="00F220A0" w:rsidR="00317A86">
        <w:rPr>
          <w:i/>
        </w:rPr>
        <w:t xml:space="preserve">program </w:t>
      </w:r>
      <w:r w:rsidRPr="00F220A0">
        <w:rPr>
          <w:i/>
        </w:rPr>
        <w:t>design provide solutions to small holder farmers towards adopting nutrition focussed agricultural practices?</w:t>
      </w:r>
    </w:p>
    <w:p w:rsidRPr="00F220A0" w:rsidR="00BD0D94" w:rsidP="00BD0D94" w:rsidRDefault="00BD0D94" w14:paraId="6638FA86" w14:textId="77777777">
      <w:pPr>
        <w:jc w:val="both"/>
        <w:rPr>
          <w:i/>
        </w:rPr>
      </w:pPr>
    </w:p>
    <w:p w:rsidRPr="00F220A0" w:rsidR="00BD0D94" w:rsidP="00844674" w:rsidRDefault="00BD0D94" w14:paraId="32EFD9EC" w14:textId="0FD42039">
      <w:pPr>
        <w:pStyle w:val="ListParagraph"/>
        <w:numPr>
          <w:ilvl w:val="0"/>
          <w:numId w:val="53"/>
        </w:numPr>
        <w:spacing w:after="160" w:line="259" w:lineRule="auto"/>
        <w:jc w:val="both"/>
      </w:pPr>
      <w:r w:rsidRPr="00F220A0">
        <w:t xml:space="preserve">When and how the LRP </w:t>
      </w:r>
      <w:r w:rsidRPr="00F220A0" w:rsidR="00317A86">
        <w:t xml:space="preserve">program </w:t>
      </w:r>
      <w:r w:rsidRPr="00F220A0">
        <w:t xml:space="preserve">was conceived (what triggered the inception of the idea)? How is it linked to USDA-MGD SMP and how is it contributing to the objectives of SMP? Please explain in detail different phases, components, activities in each phase, and stakeholders involved in the LRP </w:t>
      </w:r>
      <w:r w:rsidRPr="00F220A0" w:rsidR="005D3784">
        <w:t>program.</w:t>
      </w:r>
      <w:r w:rsidRPr="00F220A0">
        <w:t xml:space="preserve"> Have there been any changes in the </w:t>
      </w:r>
      <w:r w:rsidRPr="00F220A0" w:rsidR="00317A86">
        <w:t xml:space="preserve">program </w:t>
      </w:r>
      <w:r w:rsidRPr="00F220A0">
        <w:t>interventions or modalities than initially planned? What were the changes and reasons for bringing those changes?</w:t>
      </w:r>
    </w:p>
    <w:p w:rsidRPr="00F220A0" w:rsidR="00BD0D94" w:rsidP="00BD0D94" w:rsidRDefault="00BD0D94" w14:paraId="3687F426" w14:textId="77777777">
      <w:pPr>
        <w:jc w:val="both"/>
      </w:pPr>
    </w:p>
    <w:p w:rsidRPr="00F220A0" w:rsidR="00BD0D94" w:rsidP="00BD0D94" w:rsidRDefault="00BD0D94" w14:paraId="18AE1F3D" w14:textId="72850CA6">
      <w:pPr>
        <w:ind w:left="448" w:hanging="504"/>
        <w:jc w:val="both"/>
        <w:rPr>
          <w:i/>
        </w:rPr>
      </w:pPr>
      <w:r w:rsidRPr="00F220A0">
        <w:rPr>
          <w:i/>
        </w:rPr>
        <w:t>QE.</w:t>
      </w:r>
      <w:r w:rsidRPr="00F220A0">
        <w:rPr>
          <w:i/>
        </w:rPr>
        <w:tab/>
        <w:t xml:space="preserve">To what extent has the design and implementation of the intervention addressed existing gaps in linking to the local markets and school meal </w:t>
      </w:r>
      <w:r w:rsidRPr="00F220A0" w:rsidR="00317A86">
        <w:rPr>
          <w:i/>
        </w:rPr>
        <w:t xml:space="preserve">program </w:t>
      </w:r>
      <w:r w:rsidRPr="00F220A0">
        <w:rPr>
          <w:i/>
        </w:rPr>
        <w:t>and ensuing issues and challenges?</w:t>
      </w:r>
    </w:p>
    <w:p w:rsidRPr="00F220A0" w:rsidR="00BD0D94" w:rsidP="00BD0D94" w:rsidRDefault="00BD0D94" w14:paraId="6AF11AEF" w14:textId="77777777">
      <w:pPr>
        <w:ind w:left="448" w:hanging="504"/>
        <w:jc w:val="both"/>
        <w:rPr>
          <w:i/>
        </w:rPr>
      </w:pPr>
    </w:p>
    <w:p w:rsidRPr="00F220A0" w:rsidR="00BD0D94" w:rsidP="00BD0D94" w:rsidRDefault="00BD0D94" w14:paraId="3EA3305F" w14:textId="77777777">
      <w:pPr>
        <w:ind w:left="448" w:hanging="504"/>
        <w:jc w:val="both"/>
        <w:rPr>
          <w:i/>
        </w:rPr>
      </w:pPr>
      <w:r w:rsidRPr="00F220A0">
        <w:rPr>
          <w:i/>
        </w:rPr>
        <w:t>QQ.</w:t>
      </w:r>
      <w:r w:rsidRPr="00F220A0">
        <w:rPr>
          <w:i/>
        </w:rPr>
        <w:tab/>
        <w:t>To what extent has the channel leveraging farmers groups been successful in making agriculture technical support available to farmers, keeping into consideration the inputs involved?</w:t>
      </w:r>
    </w:p>
    <w:p w:rsidRPr="00F220A0" w:rsidR="00BD0D94" w:rsidP="00BD0D94" w:rsidRDefault="00BD0D94" w14:paraId="15837592" w14:textId="77777777">
      <w:pPr>
        <w:ind w:left="448" w:hanging="504"/>
        <w:jc w:val="both"/>
        <w:rPr>
          <w:i/>
        </w:rPr>
      </w:pPr>
    </w:p>
    <w:p w:rsidRPr="00F220A0" w:rsidR="00BD0D94" w:rsidP="00BD0D94" w:rsidRDefault="00BD0D94" w14:paraId="6F421955" w14:textId="2D6150FA">
      <w:pPr>
        <w:ind w:left="448" w:hanging="504"/>
        <w:jc w:val="both"/>
        <w:rPr>
          <w:i/>
        </w:rPr>
      </w:pPr>
      <w:r w:rsidRPr="00F220A0">
        <w:rPr>
          <w:i/>
        </w:rPr>
        <w:t>QU.</w:t>
      </w:r>
      <w:r w:rsidRPr="00F220A0">
        <w:rPr>
          <w:i/>
        </w:rPr>
        <w:tab/>
        <w:t xml:space="preserve">Understand the frequency and nature of course corrections carried out in the </w:t>
      </w:r>
      <w:r w:rsidRPr="00F220A0" w:rsidR="00317A86">
        <w:rPr>
          <w:i/>
        </w:rPr>
        <w:t xml:space="preserve">program </w:t>
      </w:r>
      <w:r w:rsidRPr="00F220A0">
        <w:rPr>
          <w:i/>
        </w:rPr>
        <w:t>design and implementation?</w:t>
      </w:r>
    </w:p>
    <w:p w:rsidRPr="00F220A0" w:rsidR="00BD0D94" w:rsidP="00BD0D94" w:rsidRDefault="00BD0D94" w14:paraId="55D2D407" w14:textId="77777777">
      <w:pPr>
        <w:ind w:left="448" w:hanging="504"/>
        <w:jc w:val="both"/>
        <w:rPr>
          <w:i/>
        </w:rPr>
      </w:pPr>
      <w:r w:rsidRPr="00F220A0">
        <w:rPr>
          <w:i/>
        </w:rPr>
        <w:t>QV.</w:t>
      </w:r>
      <w:r w:rsidRPr="00F220A0">
        <w:rPr>
          <w:i/>
        </w:rPr>
        <w:tab/>
        <w:t>Understand (1) the reasons for carrying out such course corrections, (2) challenges faced in implementing them and (3) their implications.</w:t>
      </w:r>
    </w:p>
    <w:p w:rsidRPr="00F220A0" w:rsidR="00BD0D94" w:rsidP="00BD0D94" w:rsidRDefault="00BD0D94" w14:paraId="141CFE04" w14:textId="77777777">
      <w:pPr>
        <w:jc w:val="both"/>
        <w:rPr>
          <w:i/>
        </w:rPr>
      </w:pPr>
    </w:p>
    <w:p w:rsidRPr="00F220A0" w:rsidR="00BD0D94" w:rsidP="00BD0D94" w:rsidRDefault="00BD0D94" w14:paraId="3749A164" w14:textId="77777777">
      <w:pPr>
        <w:jc w:val="both"/>
        <w:rPr>
          <w:i/>
        </w:rPr>
      </w:pPr>
    </w:p>
    <w:p w:rsidRPr="00F220A0" w:rsidR="00BD0D94" w:rsidP="00BD0D94" w:rsidRDefault="00BD0D94" w14:paraId="1EC14D2D" w14:textId="77777777">
      <w:pPr>
        <w:ind w:left="448" w:hanging="504"/>
        <w:jc w:val="both"/>
        <w:rPr>
          <w:i/>
        </w:rPr>
      </w:pPr>
      <w:r w:rsidRPr="00F220A0">
        <w:rPr>
          <w:i/>
        </w:rPr>
        <w:t>QAB. To what extent has gender and human rights of vulnerable groups been incorporated as an integral aspect of the program design and implementation model?</w:t>
      </w:r>
    </w:p>
    <w:p w:rsidRPr="00F220A0" w:rsidR="00BD0D94" w:rsidP="00BD0D94" w:rsidRDefault="00BD0D94" w14:paraId="78BA74A3" w14:textId="77777777">
      <w:pPr>
        <w:ind w:left="448" w:hanging="504"/>
        <w:jc w:val="both"/>
        <w:rPr>
          <w:i/>
        </w:rPr>
      </w:pPr>
      <w:r w:rsidRPr="00F220A0">
        <w:rPr>
          <w:i/>
        </w:rPr>
        <w:tab/>
      </w:r>
    </w:p>
    <w:p w:rsidRPr="00F220A0" w:rsidR="00BD0D94" w:rsidP="00BD0D94" w:rsidRDefault="00BD0D94" w14:paraId="24198162" w14:textId="77777777">
      <w:pPr>
        <w:ind w:left="448" w:hanging="504"/>
        <w:jc w:val="both"/>
        <w:rPr>
          <w:i/>
        </w:rPr>
      </w:pPr>
    </w:p>
    <w:p w:rsidRPr="00F220A0" w:rsidR="00BD0D94" w:rsidP="00BD0D94" w:rsidRDefault="00BD0D94" w14:paraId="0185634C" w14:textId="77777777">
      <w:pPr>
        <w:ind w:left="448" w:hanging="504"/>
        <w:jc w:val="both"/>
        <w:rPr>
          <w:i/>
        </w:rPr>
      </w:pPr>
    </w:p>
    <w:p w:rsidRPr="00F220A0" w:rsidR="00BD0D94" w:rsidP="00844674" w:rsidRDefault="00BD0D94" w14:paraId="753F1427" w14:textId="67121550">
      <w:pPr>
        <w:pStyle w:val="ListParagraph"/>
        <w:numPr>
          <w:ilvl w:val="0"/>
          <w:numId w:val="53"/>
        </w:numPr>
        <w:spacing w:after="160" w:line="259" w:lineRule="auto"/>
        <w:ind w:left="426"/>
        <w:jc w:val="both"/>
      </w:pPr>
      <w:r w:rsidRPr="00F220A0">
        <w:t xml:space="preserve">What were the challenges and issues associated with the implementation of the </w:t>
      </w:r>
      <w:r w:rsidRPr="00F220A0" w:rsidR="005D3784">
        <w:t>program?</w:t>
      </w:r>
      <w:r w:rsidRPr="00F220A0">
        <w:t xml:space="preserve"> How were they overcome? Have there been any delays in the implementation of planned activities (phase wise) and what have been the reasons of delay? (Please provide phase wise details)? </w:t>
      </w:r>
    </w:p>
    <w:p w:rsidRPr="00F220A0" w:rsidR="00BD0D94" w:rsidP="00BD0D94" w:rsidRDefault="00BD0D94" w14:paraId="0FF50931" w14:textId="77777777">
      <w:pPr>
        <w:jc w:val="both"/>
      </w:pPr>
    </w:p>
    <w:p w:rsidRPr="00F220A0" w:rsidR="00BD0D94" w:rsidP="00BD0D94" w:rsidRDefault="00BD0D94" w14:paraId="466E66E8" w14:textId="77777777">
      <w:pPr>
        <w:ind w:left="448" w:hanging="504"/>
        <w:jc w:val="both"/>
        <w:rPr>
          <w:i/>
        </w:rPr>
      </w:pPr>
      <w:r w:rsidRPr="00F220A0">
        <w:rPr>
          <w:i/>
        </w:rPr>
        <w:t>QN.</w:t>
      </w:r>
      <w:r w:rsidRPr="00F220A0">
        <w:rPr>
          <w:i/>
        </w:rPr>
        <w:tab/>
        <w:t>To what extent was the support provided by DTEAP, PAFO, DAFO with the help of WFP for agricultural extension was adequate and sufficient in solving problems in implementation of the intervention?</w:t>
      </w:r>
    </w:p>
    <w:p w:rsidRPr="00F220A0" w:rsidR="00BD0D94" w:rsidP="00BD0D94" w:rsidRDefault="00BD0D94" w14:paraId="146E9E69" w14:textId="77777777">
      <w:pPr>
        <w:jc w:val="both"/>
        <w:rPr>
          <w:i/>
        </w:rPr>
      </w:pPr>
    </w:p>
    <w:p w:rsidRPr="00F220A0" w:rsidR="00BD0D94" w:rsidP="00BD0D94" w:rsidRDefault="00BD0D94" w14:paraId="72BFEA99" w14:textId="77777777">
      <w:pPr>
        <w:ind w:left="448" w:hanging="504"/>
        <w:jc w:val="both"/>
        <w:rPr>
          <w:i/>
        </w:rPr>
      </w:pPr>
      <w:r w:rsidRPr="00F220A0">
        <w:rPr>
          <w:i/>
        </w:rPr>
        <w:t>QO.</w:t>
      </w:r>
      <w:r w:rsidRPr="00F220A0">
        <w:rPr>
          <w:i/>
        </w:rPr>
        <w:tab/>
        <w:t>To what extent was the support provided by DTEAM, PAFO, DAFO was timely in nature?</w:t>
      </w:r>
    </w:p>
    <w:p w:rsidRPr="00F220A0" w:rsidR="00BD0D94" w:rsidP="00BD0D94" w:rsidRDefault="00BD0D94" w14:paraId="4797E239" w14:textId="77777777">
      <w:pPr>
        <w:jc w:val="both"/>
        <w:rPr>
          <w:i/>
        </w:rPr>
      </w:pPr>
    </w:p>
    <w:p w:rsidRPr="00F220A0" w:rsidR="00BD0D94" w:rsidP="00BD0D94" w:rsidRDefault="00BD0D94" w14:paraId="28CE7B40" w14:textId="77777777">
      <w:pPr>
        <w:jc w:val="both"/>
        <w:rPr>
          <w:i/>
        </w:rPr>
      </w:pPr>
    </w:p>
    <w:p w:rsidRPr="00F220A0" w:rsidR="00BD0D94" w:rsidP="00BD0D94" w:rsidRDefault="00BD0D94" w14:paraId="145B1839" w14:textId="77777777">
      <w:pPr>
        <w:ind w:left="448" w:hanging="504"/>
        <w:jc w:val="both"/>
        <w:rPr>
          <w:i/>
        </w:rPr>
      </w:pPr>
      <w:r w:rsidRPr="00F220A0">
        <w:rPr>
          <w:i/>
        </w:rPr>
        <w:t>QP.</w:t>
      </w:r>
      <w:r w:rsidRPr="00F220A0">
        <w:rPr>
          <w:i/>
        </w:rPr>
        <w:tab/>
        <w:t>Nature of gaps identified or problems faced by the DTEAP, PAFO, DAFO while supporting the implementation?</w:t>
      </w:r>
    </w:p>
    <w:p w:rsidRPr="00F220A0" w:rsidR="00BD0D94" w:rsidP="00BD0D94" w:rsidRDefault="00BD0D94" w14:paraId="05BD119C" w14:textId="77777777">
      <w:pPr>
        <w:ind w:left="448" w:hanging="504"/>
        <w:jc w:val="both"/>
        <w:rPr>
          <w:i/>
        </w:rPr>
      </w:pPr>
    </w:p>
    <w:p w:rsidRPr="00F220A0" w:rsidR="00BD0D94" w:rsidP="00BD0D94" w:rsidRDefault="00BD0D94" w14:paraId="41594B6A" w14:textId="77777777">
      <w:pPr>
        <w:ind w:left="448" w:hanging="504"/>
        <w:jc w:val="both"/>
        <w:rPr>
          <w:i/>
        </w:rPr>
      </w:pPr>
    </w:p>
    <w:p w:rsidRPr="00F220A0" w:rsidR="00BD0D94" w:rsidP="00BD0D94" w:rsidRDefault="00BD0D94" w14:paraId="19AEEEC3" w14:textId="77777777">
      <w:pPr>
        <w:ind w:left="448" w:hanging="504"/>
        <w:jc w:val="both"/>
        <w:rPr>
          <w:i/>
        </w:rPr>
      </w:pPr>
      <w:r w:rsidRPr="00F220A0">
        <w:rPr>
          <w:i/>
        </w:rPr>
        <w:t>QAC. Record key challenges that emerged during the course of program implementation, learnings and best practices.</w:t>
      </w:r>
    </w:p>
    <w:p w:rsidRPr="00F220A0" w:rsidR="00BD0D94" w:rsidP="00BD0D94" w:rsidRDefault="00BD0D94" w14:paraId="670A6CBB" w14:textId="77777777">
      <w:pPr>
        <w:jc w:val="both"/>
        <w:rPr>
          <w:i/>
        </w:rPr>
      </w:pPr>
    </w:p>
    <w:p w:rsidRPr="00F220A0" w:rsidR="00BD0D94" w:rsidP="00BD0D94" w:rsidRDefault="00BD0D94" w14:paraId="15FA1D20" w14:textId="77777777">
      <w:pPr>
        <w:jc w:val="both"/>
        <w:rPr>
          <w:i/>
        </w:rPr>
      </w:pPr>
    </w:p>
    <w:p w:rsidRPr="00F220A0" w:rsidR="00BD0D94" w:rsidP="00844674" w:rsidRDefault="00BD0D94" w14:paraId="373C0A46" w14:textId="1952B848">
      <w:pPr>
        <w:pStyle w:val="ListParagraph"/>
        <w:numPr>
          <w:ilvl w:val="0"/>
          <w:numId w:val="53"/>
        </w:numPr>
        <w:spacing w:after="160" w:line="259" w:lineRule="auto"/>
        <w:ind w:left="426"/>
        <w:jc w:val="both"/>
      </w:pPr>
      <w:r w:rsidRPr="00F220A0">
        <w:t xml:space="preserve">The </w:t>
      </w:r>
      <w:r w:rsidRPr="00F220A0" w:rsidR="00317A86">
        <w:t xml:space="preserve">program </w:t>
      </w:r>
      <w:r w:rsidRPr="00F220A0">
        <w:t>started with 49 villages then why were two villages dropped? Was support to farmer groups continued in the dropped villages? What was the criteria for selection of 10 model villages? What extra interventions were undertaken with these 10 model villages? (Location of model villages) What is constraining the remaining 37 villages in becoming the model villages?</w:t>
      </w:r>
    </w:p>
    <w:p w:rsidRPr="00F220A0" w:rsidR="00BD0D94" w:rsidP="00BD0D94" w:rsidRDefault="00BD0D94" w14:paraId="1562FB5F" w14:textId="77777777">
      <w:pPr>
        <w:jc w:val="both"/>
      </w:pPr>
    </w:p>
    <w:p w:rsidRPr="00F220A0" w:rsidR="00BD0D94" w:rsidP="00BD0D94" w:rsidRDefault="00BD0D94" w14:paraId="11521A1F" w14:textId="77777777">
      <w:pPr>
        <w:jc w:val="both"/>
      </w:pPr>
    </w:p>
    <w:p w:rsidRPr="00F220A0" w:rsidR="00BD0D94" w:rsidP="00BD0D94" w:rsidRDefault="00BD0D94" w14:paraId="15C0C9FE" w14:textId="77777777">
      <w:pPr>
        <w:jc w:val="both"/>
      </w:pPr>
    </w:p>
    <w:p w:rsidRPr="00F220A0" w:rsidR="00BD0D94" w:rsidP="00BD0D94" w:rsidRDefault="00BD0D94" w14:paraId="2011C7A1" w14:textId="77777777">
      <w:pPr>
        <w:jc w:val="both"/>
      </w:pPr>
    </w:p>
    <w:p w:rsidRPr="00F220A0" w:rsidR="00BD0D94" w:rsidP="00844674" w:rsidRDefault="00BD0D94" w14:paraId="6524215C" w14:textId="2E0E169B">
      <w:pPr>
        <w:pStyle w:val="ListParagraph"/>
        <w:numPr>
          <w:ilvl w:val="0"/>
          <w:numId w:val="53"/>
        </w:numPr>
        <w:spacing w:after="160" w:line="259" w:lineRule="auto"/>
        <w:ind w:left="426"/>
        <w:jc w:val="both"/>
      </w:pPr>
      <w:r w:rsidRPr="00F220A0">
        <w:t xml:space="preserve">How were the beneficiaries of </w:t>
      </w:r>
      <w:r w:rsidRPr="00F220A0" w:rsidR="00317A86">
        <w:t xml:space="preserve">program </w:t>
      </w:r>
      <w:r w:rsidRPr="00F220A0">
        <w:t>identified and decided? Were there any incidences of conflict at any level (between partners, between other stakeholders and implementing partners, between beneficiaries, between beneficiaries and other community members, etc.)? If yes, how were they resolved?</w:t>
      </w:r>
    </w:p>
    <w:p w:rsidRPr="00F220A0" w:rsidR="00BD0D94" w:rsidP="00BD0D94" w:rsidRDefault="00BD0D94" w14:paraId="3620B744" w14:textId="77777777">
      <w:pPr>
        <w:jc w:val="both"/>
      </w:pPr>
    </w:p>
    <w:p w:rsidRPr="00F220A0" w:rsidR="00BD0D94" w:rsidP="00BD0D94" w:rsidRDefault="00BD0D94" w14:paraId="20237450" w14:textId="77777777">
      <w:pPr>
        <w:ind w:left="448" w:hanging="504"/>
        <w:jc w:val="both"/>
        <w:rPr>
          <w:i/>
        </w:rPr>
      </w:pPr>
      <w:r w:rsidRPr="00F220A0">
        <w:rPr>
          <w:i/>
        </w:rPr>
        <w:t>QG.</w:t>
      </w:r>
      <w:r w:rsidRPr="00F220A0">
        <w:rPr>
          <w:i/>
        </w:rPr>
        <w:tab/>
        <w:t>To what extent was the intervention based on a sound gender analysis?</w:t>
      </w:r>
    </w:p>
    <w:p w:rsidRPr="00F220A0" w:rsidR="00BD0D94" w:rsidP="00BD0D94" w:rsidRDefault="00BD0D94" w14:paraId="0B31D4EB" w14:textId="77777777">
      <w:pPr>
        <w:jc w:val="both"/>
        <w:rPr>
          <w:i/>
        </w:rPr>
      </w:pPr>
    </w:p>
    <w:p w:rsidRPr="00F220A0" w:rsidR="00BD0D94" w:rsidP="00BD0D94" w:rsidRDefault="00BD0D94" w14:paraId="11C1E329" w14:textId="77777777">
      <w:pPr>
        <w:jc w:val="both"/>
        <w:rPr>
          <w:i/>
        </w:rPr>
      </w:pPr>
    </w:p>
    <w:p w:rsidRPr="00F220A0" w:rsidR="00BD0D94" w:rsidP="00BD0D94" w:rsidRDefault="00BD0D94" w14:paraId="563460AD" w14:textId="4B5C0E83">
      <w:pPr>
        <w:ind w:left="448" w:hanging="504"/>
        <w:jc w:val="both"/>
        <w:rPr>
          <w:i/>
        </w:rPr>
      </w:pPr>
      <w:r w:rsidRPr="00F220A0">
        <w:rPr>
          <w:i/>
        </w:rPr>
        <w:t>QH.</w:t>
      </w:r>
      <w:r w:rsidRPr="00F220A0">
        <w:rPr>
          <w:i/>
        </w:rPr>
        <w:tab/>
        <w:t xml:space="preserve">To what extent has the </w:t>
      </w:r>
      <w:r w:rsidRPr="00F220A0" w:rsidR="00317A86">
        <w:rPr>
          <w:i/>
        </w:rPr>
        <w:t xml:space="preserve">program </w:t>
      </w:r>
      <w:r w:rsidRPr="00F220A0">
        <w:rPr>
          <w:i/>
        </w:rPr>
        <w:t>design and implementation ensured reaching out to socially and economically vulnerable groups (access to infra and technology, addressing their key issues and concerns and capacity strengthening)?</w:t>
      </w:r>
    </w:p>
    <w:p w:rsidRPr="00F220A0" w:rsidR="00BD0D94" w:rsidP="00BD0D94" w:rsidRDefault="00BD0D94" w14:paraId="326DC34F" w14:textId="77777777">
      <w:pPr>
        <w:jc w:val="both"/>
      </w:pPr>
    </w:p>
    <w:p w:rsidRPr="00F220A0" w:rsidR="00BD0D94" w:rsidP="00BD0D94" w:rsidRDefault="00BD0D94" w14:paraId="37EA8E35" w14:textId="77777777">
      <w:pPr>
        <w:jc w:val="both"/>
      </w:pPr>
    </w:p>
    <w:p w:rsidRPr="00F220A0" w:rsidR="00BD0D94" w:rsidP="00BD0D94" w:rsidRDefault="00BD0D94" w14:paraId="3C5E5F4C" w14:textId="77777777">
      <w:pPr>
        <w:jc w:val="both"/>
      </w:pPr>
    </w:p>
    <w:p w:rsidRPr="00F220A0" w:rsidR="00BD0D94" w:rsidP="00844674" w:rsidRDefault="00BD0D94" w14:paraId="0B7AAA7F" w14:textId="77777777">
      <w:pPr>
        <w:pStyle w:val="ListParagraph"/>
        <w:numPr>
          <w:ilvl w:val="0"/>
          <w:numId w:val="53"/>
        </w:numPr>
        <w:spacing w:after="160" w:line="259" w:lineRule="auto"/>
        <w:ind w:left="426"/>
        <w:jc w:val="both"/>
      </w:pPr>
      <w:r w:rsidRPr="00F220A0">
        <w:t>Who developed the training modules for training provided to different stakeholders on agriculture development and nutrition? Were the modules developed by Inclusive Education Center used for any of the trainings?</w:t>
      </w:r>
    </w:p>
    <w:p w:rsidRPr="00F220A0" w:rsidR="00BD0D94" w:rsidP="00BD0D94" w:rsidRDefault="00BD0D94" w14:paraId="7BEB9357" w14:textId="77777777">
      <w:pPr>
        <w:jc w:val="both"/>
      </w:pPr>
    </w:p>
    <w:p w:rsidRPr="00F220A0" w:rsidR="00BD0D94" w:rsidP="00BD0D94" w:rsidRDefault="00BD0D94" w14:paraId="17805C35" w14:textId="77777777">
      <w:pPr>
        <w:ind w:left="448" w:hanging="504"/>
        <w:jc w:val="both"/>
        <w:rPr>
          <w:i/>
        </w:rPr>
      </w:pPr>
      <w:r w:rsidRPr="00F220A0">
        <w:rPr>
          <w:i/>
        </w:rPr>
        <w:t>QR.</w:t>
      </w:r>
      <w:r w:rsidRPr="00F220A0">
        <w:rPr>
          <w:i/>
        </w:rPr>
        <w:tab/>
        <w:t>To what extent were other alternative efficient platform (apart from farmer groups) for the farmers to receive agriculture technical support available? To what extent would such alternatives have been efficient?</w:t>
      </w:r>
    </w:p>
    <w:p w:rsidRPr="00F220A0" w:rsidR="00BD0D94" w:rsidP="00BD0D94" w:rsidRDefault="00BD0D94" w14:paraId="325E0A70" w14:textId="77777777">
      <w:pPr>
        <w:jc w:val="both"/>
        <w:rPr>
          <w:i/>
        </w:rPr>
      </w:pPr>
    </w:p>
    <w:p w:rsidRPr="00F220A0" w:rsidR="00BD0D94" w:rsidP="00BD0D94" w:rsidRDefault="00BD0D94" w14:paraId="5CC33278" w14:textId="77777777">
      <w:pPr>
        <w:jc w:val="both"/>
        <w:rPr>
          <w:i/>
        </w:rPr>
      </w:pPr>
    </w:p>
    <w:p w:rsidRPr="00F220A0" w:rsidR="00BD0D94" w:rsidP="00BD0D94" w:rsidRDefault="00BD0D94" w14:paraId="4773FFE2" w14:textId="77777777">
      <w:pPr>
        <w:ind w:left="448" w:hanging="504"/>
        <w:jc w:val="both"/>
        <w:rPr>
          <w:i/>
        </w:rPr>
      </w:pPr>
      <w:r w:rsidRPr="00F220A0">
        <w:rPr>
          <w:i/>
        </w:rPr>
        <w:t>QS.</w:t>
      </w:r>
      <w:r w:rsidRPr="00F220A0">
        <w:rPr>
          <w:i/>
        </w:rPr>
        <w:tab/>
        <w:t>To what extent has the channel leveraging DTEAP, DAFO and PAFO been successful in delivering knowledge transfers to the small holder farmers, keeping into consideration the inputs involved?</w:t>
      </w:r>
    </w:p>
    <w:p w:rsidRPr="00F220A0" w:rsidR="00BD0D94" w:rsidP="00BD0D94" w:rsidRDefault="00BD0D94" w14:paraId="482C5638" w14:textId="77777777">
      <w:pPr>
        <w:pStyle w:val="ListParagraph"/>
        <w:rPr>
          <w:i/>
        </w:rPr>
      </w:pPr>
    </w:p>
    <w:p w:rsidRPr="00F220A0" w:rsidR="00BD0D94" w:rsidP="00BD0D94" w:rsidRDefault="00BD0D94" w14:paraId="67F4895E" w14:textId="77777777">
      <w:pPr>
        <w:pStyle w:val="ListParagraph"/>
        <w:rPr>
          <w:i/>
        </w:rPr>
      </w:pPr>
    </w:p>
    <w:p w:rsidRPr="00F220A0" w:rsidR="00BD0D94" w:rsidP="00BD0D94" w:rsidRDefault="00BD0D94" w14:paraId="2B46D1FC" w14:textId="77777777">
      <w:pPr>
        <w:pStyle w:val="ListParagraph"/>
        <w:rPr>
          <w:i/>
        </w:rPr>
      </w:pPr>
    </w:p>
    <w:p w:rsidRPr="00F220A0" w:rsidR="00BD0D94" w:rsidP="00BD0D94" w:rsidRDefault="00BD0D94" w14:paraId="56F28D88" w14:textId="77777777">
      <w:pPr>
        <w:ind w:left="448" w:hanging="504"/>
        <w:jc w:val="both"/>
        <w:rPr>
          <w:i/>
        </w:rPr>
      </w:pPr>
      <w:r w:rsidRPr="00F220A0">
        <w:rPr>
          <w:i/>
        </w:rPr>
        <w:t>QT.</w:t>
      </w:r>
      <w:r w:rsidRPr="00F220A0">
        <w:rPr>
          <w:i/>
        </w:rPr>
        <w:tab/>
        <w:t>To what extent were other alternative efficient platform (apart from DTEAP, PAFO, DAFO) \ for delivery of knowledge transfers to small farmers available? To what extent would such alternatives have been efficient?</w:t>
      </w:r>
    </w:p>
    <w:p w:rsidRPr="00F220A0" w:rsidR="00BD0D94" w:rsidP="00BD0D94" w:rsidRDefault="00BD0D94" w14:paraId="322C8435" w14:textId="77777777">
      <w:pPr>
        <w:jc w:val="both"/>
      </w:pPr>
    </w:p>
    <w:p w:rsidRPr="00F220A0" w:rsidR="00BD0D94" w:rsidP="00844674" w:rsidRDefault="00BD0D94" w14:paraId="70D8AB02" w14:textId="5AEE8476">
      <w:pPr>
        <w:pStyle w:val="ListParagraph"/>
        <w:numPr>
          <w:ilvl w:val="0"/>
          <w:numId w:val="53"/>
        </w:numPr>
        <w:spacing w:after="160" w:line="259" w:lineRule="auto"/>
        <w:ind w:left="426"/>
        <w:jc w:val="both"/>
      </w:pPr>
      <w:r w:rsidRPr="00F220A0">
        <w:t xml:space="preserve">What is the monitoring system being followed currently for the </w:t>
      </w:r>
      <w:r w:rsidRPr="00F220A0" w:rsidR="00317A86">
        <w:t xml:space="preserve">program </w:t>
      </w:r>
      <w:r w:rsidRPr="00F220A0">
        <w:t>activities? What is the frequency of monitoring and who is responsible for it?</w:t>
      </w:r>
    </w:p>
    <w:p w:rsidRPr="00F220A0" w:rsidR="00BD0D94" w:rsidP="00BD0D94" w:rsidRDefault="00BD0D94" w14:paraId="4325700D" w14:textId="77777777">
      <w:pPr>
        <w:jc w:val="both"/>
      </w:pPr>
    </w:p>
    <w:p w:rsidRPr="00F220A0" w:rsidR="00BD0D94" w:rsidP="00844674" w:rsidRDefault="00BD0D94" w14:paraId="0E48742C" w14:textId="77777777">
      <w:pPr>
        <w:pStyle w:val="ListParagraph"/>
        <w:numPr>
          <w:ilvl w:val="0"/>
          <w:numId w:val="53"/>
        </w:numPr>
        <w:spacing w:after="160" w:line="259" w:lineRule="auto"/>
        <w:ind w:left="426"/>
        <w:jc w:val="both"/>
      </w:pPr>
      <w:r w:rsidRPr="00F220A0">
        <w:t>Were trainings on group management and marketing conducted (semi-annual monitoring reports mention of these planned trainings)? When? By whom? Could its targeted impact on production quantities be achieved (20kg sale per month in 1st year and 50 kg sale in 2nd year)? Who were the beneficiaries of the training? How were they identified?</w:t>
      </w:r>
    </w:p>
    <w:p w:rsidRPr="00F220A0" w:rsidR="00BD0D94" w:rsidP="00BD0D94" w:rsidRDefault="00BD0D94" w14:paraId="0C9D8079" w14:textId="77777777">
      <w:pPr>
        <w:pStyle w:val="ListParagraph"/>
        <w:ind w:left="426"/>
        <w:jc w:val="both"/>
      </w:pPr>
    </w:p>
    <w:p w:rsidRPr="00F220A0" w:rsidR="00BD0D94" w:rsidP="00BD0D94" w:rsidRDefault="00BD0D94" w14:paraId="1156562F" w14:textId="77777777">
      <w:pPr>
        <w:pStyle w:val="ListParagraph"/>
        <w:ind w:left="426"/>
        <w:jc w:val="both"/>
      </w:pPr>
    </w:p>
    <w:p w:rsidRPr="00F220A0" w:rsidR="00BD0D94" w:rsidP="00BD0D94" w:rsidRDefault="00BD0D94" w14:paraId="383513B4" w14:textId="77777777">
      <w:pPr>
        <w:pStyle w:val="ListParagraph"/>
        <w:ind w:left="426"/>
        <w:jc w:val="both"/>
      </w:pPr>
    </w:p>
    <w:p w:rsidRPr="00F220A0" w:rsidR="00BD0D94" w:rsidP="00844674" w:rsidRDefault="00BD0D94" w14:paraId="6741B6EE" w14:textId="77777777">
      <w:pPr>
        <w:pStyle w:val="ListParagraph"/>
        <w:numPr>
          <w:ilvl w:val="0"/>
          <w:numId w:val="53"/>
        </w:numPr>
        <w:spacing w:after="160" w:line="259" w:lineRule="auto"/>
        <w:ind w:left="426"/>
        <w:jc w:val="both"/>
      </w:pPr>
      <w:r w:rsidRPr="00F220A0">
        <w:t>How the average income of farmers and combined sales calculated as were stated in the semi-annual monitoring reports?</w:t>
      </w:r>
    </w:p>
    <w:p w:rsidRPr="00F220A0" w:rsidR="00BD0D94" w:rsidP="00BD0D94" w:rsidRDefault="00BD0D94" w14:paraId="5F13C0CB" w14:textId="77777777">
      <w:pPr>
        <w:jc w:val="both"/>
      </w:pPr>
    </w:p>
    <w:p w:rsidRPr="00F220A0" w:rsidR="00BD0D94" w:rsidP="00844674" w:rsidRDefault="00BD0D94" w14:paraId="13D82103" w14:textId="77777777">
      <w:pPr>
        <w:pStyle w:val="ListParagraph"/>
        <w:numPr>
          <w:ilvl w:val="0"/>
          <w:numId w:val="53"/>
        </w:numPr>
        <w:spacing w:after="160" w:line="259" w:lineRule="auto"/>
        <w:ind w:left="426"/>
        <w:jc w:val="both"/>
      </w:pPr>
      <w:r w:rsidRPr="00F220A0">
        <w:t xml:space="preserve">Were the trainings provided by DAFO on animal husbandry part of LRP? How were the beneficiaries identified? </w:t>
      </w:r>
    </w:p>
    <w:p w:rsidRPr="00F220A0" w:rsidR="00BD0D94" w:rsidP="00BD0D94" w:rsidRDefault="00BD0D94" w14:paraId="65772DD4" w14:textId="77777777">
      <w:pPr>
        <w:jc w:val="both"/>
      </w:pPr>
    </w:p>
    <w:p w:rsidRPr="00F220A0" w:rsidR="00BD0D94" w:rsidP="00BD0D94" w:rsidRDefault="00BD0D94" w14:paraId="282611A2" w14:textId="77777777">
      <w:pPr>
        <w:jc w:val="both"/>
      </w:pPr>
    </w:p>
    <w:p w:rsidRPr="00F220A0" w:rsidR="00BD0D94" w:rsidP="00844674" w:rsidRDefault="00BD0D94" w14:paraId="577F31BE" w14:textId="5A3CB2E9">
      <w:pPr>
        <w:pStyle w:val="ListParagraph"/>
        <w:numPr>
          <w:ilvl w:val="0"/>
          <w:numId w:val="53"/>
        </w:numPr>
        <w:spacing w:after="160" w:line="259" w:lineRule="auto"/>
        <w:ind w:left="426"/>
        <w:jc w:val="both"/>
      </w:pPr>
      <w:r w:rsidRPr="00F220A0">
        <w:t xml:space="preserve">When was livestock related support included in the </w:t>
      </w:r>
      <w:r w:rsidRPr="00F220A0" w:rsidR="005D3784">
        <w:t>program?</w:t>
      </w:r>
      <w:r w:rsidRPr="00F220A0">
        <w:t xml:space="preserve"> How were the beneficiaries for distribution of different livestock identified? Which component of budget was used for this activity as it was not a planned activity at the time of the inception of the </w:t>
      </w:r>
      <w:r w:rsidRPr="00F220A0" w:rsidR="005D3784">
        <w:t>program?</w:t>
      </w:r>
    </w:p>
    <w:p w:rsidRPr="00F220A0" w:rsidR="00BD0D94" w:rsidP="00BD0D94" w:rsidRDefault="00BD0D94" w14:paraId="45A42136" w14:textId="77777777">
      <w:pPr>
        <w:jc w:val="both"/>
      </w:pPr>
    </w:p>
    <w:p w:rsidRPr="00F220A0" w:rsidR="00BD0D94" w:rsidP="00BD0D94" w:rsidRDefault="00BD0D94" w14:paraId="449AF0A1" w14:textId="77777777">
      <w:pPr>
        <w:jc w:val="both"/>
      </w:pPr>
    </w:p>
    <w:p w:rsidRPr="00F220A0" w:rsidR="00BD0D94" w:rsidP="00844674" w:rsidRDefault="00BD0D94" w14:paraId="070E2C6E" w14:textId="77093356">
      <w:pPr>
        <w:pStyle w:val="ListParagraph"/>
        <w:numPr>
          <w:ilvl w:val="0"/>
          <w:numId w:val="53"/>
        </w:numPr>
        <w:spacing w:after="160" w:line="259" w:lineRule="auto"/>
        <w:ind w:left="426"/>
        <w:jc w:val="both"/>
      </w:pPr>
      <w:r w:rsidRPr="00F220A0">
        <w:t xml:space="preserve">How were the beneficiaries of exchange visits of farmer groups identified? How many groups from how many villages have been sent on exposure visits? What were the reasons for less number of women being part of those visits while the </w:t>
      </w:r>
      <w:r w:rsidRPr="00F220A0" w:rsidR="00317A86">
        <w:t xml:space="preserve">program </w:t>
      </w:r>
      <w:r w:rsidRPr="00F220A0">
        <w:t xml:space="preserve">has nearly 50 </w:t>
      </w:r>
      <w:r w:rsidRPr="00F220A0" w:rsidR="00317A86">
        <w:t xml:space="preserve">per cent </w:t>
      </w:r>
      <w:r w:rsidRPr="00F220A0">
        <w:t>of farmer beneficiaries?</w:t>
      </w:r>
    </w:p>
    <w:p w:rsidRPr="00F220A0" w:rsidR="00BD0D94" w:rsidP="00BD0D94" w:rsidRDefault="00BD0D94" w14:paraId="45CB2691" w14:textId="77777777">
      <w:pPr>
        <w:jc w:val="both"/>
      </w:pPr>
    </w:p>
    <w:p w:rsidRPr="00F220A0" w:rsidR="00BD0D94" w:rsidP="00BD0D94" w:rsidRDefault="00BD0D94" w14:paraId="1D9361C5" w14:textId="77777777">
      <w:pPr>
        <w:jc w:val="both"/>
      </w:pPr>
    </w:p>
    <w:p w:rsidRPr="00F220A0" w:rsidR="00BD0D94" w:rsidP="00844674" w:rsidRDefault="00BD0D94" w14:paraId="3A1A74EB" w14:textId="77777777">
      <w:pPr>
        <w:pStyle w:val="ListParagraph"/>
        <w:numPr>
          <w:ilvl w:val="0"/>
          <w:numId w:val="53"/>
        </w:numPr>
        <w:spacing w:after="160" w:line="259" w:lineRule="auto"/>
        <w:ind w:left="426"/>
        <w:jc w:val="both"/>
      </w:pPr>
      <w:r w:rsidRPr="00F220A0">
        <w:t>Was Agriculture Technical Service Center established in Nalae? What was its purpose? Which component of budget provided for the cost incurred? What is production capacity of this center and how were the beneficiaries for distribution of mushroom seeds identified? What was the reason for focussing on plantation of mushrooms? Do people follow 'shift cultivation' or 'slash and burn' cultivation?</w:t>
      </w:r>
    </w:p>
    <w:p w:rsidRPr="00F220A0" w:rsidR="00BD0D94" w:rsidP="00BD0D94" w:rsidRDefault="00BD0D94" w14:paraId="2404379C" w14:textId="77777777">
      <w:pPr>
        <w:jc w:val="both"/>
      </w:pPr>
    </w:p>
    <w:p w:rsidRPr="00F220A0" w:rsidR="00BD0D94" w:rsidP="00844674" w:rsidRDefault="00BD0D94" w14:paraId="50D62626" w14:textId="77777777">
      <w:pPr>
        <w:pStyle w:val="ListParagraph"/>
        <w:numPr>
          <w:ilvl w:val="0"/>
          <w:numId w:val="53"/>
        </w:numPr>
        <w:spacing w:after="160" w:line="259" w:lineRule="auto"/>
        <w:ind w:left="426"/>
        <w:jc w:val="both"/>
      </w:pPr>
      <w:r w:rsidRPr="00F220A0">
        <w:t>What was the purpose of pellets (semi-annual reports mention about development of pallets) and why were they needed?</w:t>
      </w:r>
    </w:p>
    <w:p w:rsidRPr="00F220A0" w:rsidR="00BD0D94" w:rsidP="00BD0D94" w:rsidRDefault="00BD0D94" w14:paraId="42826EC6" w14:textId="77777777">
      <w:pPr>
        <w:jc w:val="both"/>
      </w:pPr>
    </w:p>
    <w:p w:rsidRPr="00F220A0" w:rsidR="00BD0D94" w:rsidP="00844674" w:rsidRDefault="00BD0D94" w14:paraId="20E07C25" w14:textId="16D88307">
      <w:pPr>
        <w:pStyle w:val="ListParagraph"/>
        <w:numPr>
          <w:ilvl w:val="0"/>
          <w:numId w:val="53"/>
        </w:numPr>
        <w:spacing w:after="160" w:line="259" w:lineRule="auto"/>
        <w:ind w:left="426"/>
        <w:jc w:val="both"/>
      </w:pPr>
      <w:r w:rsidRPr="00F220A0">
        <w:t xml:space="preserve">Does the </w:t>
      </w:r>
      <w:r w:rsidRPr="00F220A0" w:rsidR="00317A86">
        <w:t xml:space="preserve">program </w:t>
      </w:r>
      <w:r w:rsidRPr="00F220A0">
        <w:t>account for drop-outs in case of Cash based transfers (CBTs) made to schools every semester?</w:t>
      </w:r>
    </w:p>
    <w:p w:rsidRPr="00F220A0" w:rsidR="00BD0D94" w:rsidP="00BD0D94" w:rsidRDefault="00BD0D94" w14:paraId="5F076597" w14:textId="77777777">
      <w:pPr>
        <w:jc w:val="both"/>
      </w:pPr>
    </w:p>
    <w:p w:rsidRPr="00F220A0" w:rsidR="00BD0D94" w:rsidP="00BD0D94" w:rsidRDefault="00BD0D94" w14:paraId="39D13D01" w14:textId="77777777">
      <w:pPr>
        <w:jc w:val="both"/>
      </w:pPr>
    </w:p>
    <w:p w:rsidRPr="00F220A0" w:rsidR="00BD0D94" w:rsidP="00844674" w:rsidRDefault="00BD0D94" w14:paraId="2B1E1F77" w14:textId="08F9C45A">
      <w:pPr>
        <w:pStyle w:val="ListParagraph"/>
        <w:numPr>
          <w:ilvl w:val="0"/>
          <w:numId w:val="53"/>
        </w:numPr>
        <w:spacing w:after="160" w:line="259" w:lineRule="auto"/>
        <w:ind w:left="426"/>
        <w:jc w:val="both"/>
      </w:pPr>
      <w:r w:rsidRPr="00F220A0">
        <w:t xml:space="preserve">What do you mean by value chain study (Is it the supply chain being referred as 'value chain')? </w:t>
      </w:r>
      <w:r w:rsidRPr="00F220A0">
        <w:rPr>
          <w:i/>
        </w:rPr>
        <w:t>Report of value chain study is requested</w:t>
      </w:r>
      <w:r w:rsidRPr="00F220A0">
        <w:t xml:space="preserve">. How was it important for the </w:t>
      </w:r>
      <w:r w:rsidRPr="00F220A0" w:rsidR="005D3784">
        <w:t>program?</w:t>
      </w:r>
      <w:r w:rsidRPr="00F220A0">
        <w:t xml:space="preserve"> Did you adopt any of the recommendations made in value chain study? If yes, which ones?</w:t>
      </w:r>
    </w:p>
    <w:p w:rsidRPr="00F220A0" w:rsidR="00BD0D94" w:rsidP="00BD0D94" w:rsidRDefault="00BD0D94" w14:paraId="3DA9D260" w14:textId="77777777">
      <w:pPr>
        <w:pStyle w:val="ListParagraph"/>
        <w:ind w:left="426"/>
        <w:jc w:val="both"/>
      </w:pPr>
    </w:p>
    <w:p w:rsidRPr="00F220A0" w:rsidR="00BD0D94" w:rsidP="00BD0D94" w:rsidRDefault="00BD0D94" w14:paraId="36F884EB" w14:textId="77777777">
      <w:pPr>
        <w:pStyle w:val="ListParagraph"/>
        <w:ind w:left="426"/>
        <w:jc w:val="both"/>
      </w:pPr>
    </w:p>
    <w:p w:rsidRPr="00F220A0" w:rsidR="00BD0D94" w:rsidP="00BD0D94" w:rsidRDefault="00BD0D94" w14:paraId="770FEF41" w14:textId="77777777">
      <w:pPr>
        <w:pStyle w:val="ListParagraph"/>
        <w:ind w:left="426"/>
        <w:jc w:val="both"/>
      </w:pPr>
    </w:p>
    <w:p w:rsidRPr="00F220A0" w:rsidR="00BD0D94" w:rsidP="00BD0D94" w:rsidRDefault="00BD0D94" w14:paraId="395A802F" w14:textId="77777777">
      <w:pPr>
        <w:pStyle w:val="ListParagraph"/>
        <w:ind w:left="426"/>
        <w:jc w:val="both"/>
      </w:pPr>
    </w:p>
    <w:p w:rsidRPr="00F220A0" w:rsidR="00BD0D94" w:rsidP="00844674" w:rsidRDefault="00BD0D94" w14:paraId="5FF45062" w14:textId="0305212B">
      <w:pPr>
        <w:pStyle w:val="ListParagraph"/>
        <w:numPr>
          <w:ilvl w:val="0"/>
          <w:numId w:val="53"/>
        </w:numPr>
        <w:spacing w:after="160" w:line="259" w:lineRule="auto"/>
        <w:ind w:left="426"/>
        <w:jc w:val="both"/>
      </w:pPr>
      <w:r w:rsidRPr="00F220A0">
        <w:t xml:space="preserve">According to you, did the </w:t>
      </w:r>
      <w:r w:rsidRPr="00F220A0" w:rsidR="00317A86">
        <w:t xml:space="preserve">program </w:t>
      </w:r>
      <w:r w:rsidRPr="00F220A0">
        <w:t>meet the intended and expected objectives (what and what not)? What is your future plan of action in the context of LRP (handing over, replication to other areas, etc.)?</w:t>
      </w:r>
    </w:p>
    <w:p w:rsidRPr="00F220A0" w:rsidR="00BD0D94" w:rsidP="00BD0D94" w:rsidRDefault="00BD0D94" w14:paraId="3ABC9A1E" w14:textId="77777777">
      <w:pPr>
        <w:pStyle w:val="ListParagraph"/>
        <w:ind w:left="426"/>
        <w:jc w:val="both"/>
      </w:pPr>
    </w:p>
    <w:p w:rsidRPr="00F220A0" w:rsidR="00BD0D94" w:rsidP="00BD0D94" w:rsidRDefault="00BD0D94" w14:paraId="7071348E" w14:textId="77777777">
      <w:pPr>
        <w:ind w:left="448" w:hanging="504"/>
        <w:jc w:val="both"/>
        <w:rPr>
          <w:i/>
        </w:rPr>
      </w:pPr>
      <w:r w:rsidRPr="00F220A0">
        <w:rPr>
          <w:i/>
        </w:rPr>
        <w:t>QI.</w:t>
      </w:r>
      <w:r w:rsidRPr="00F220A0">
        <w:rPr>
          <w:i/>
        </w:rPr>
        <w:tab/>
        <w:t>To what extent were the outputs and outcomes of the intervention achieved and what were the major factors influencing the achievement or non-achievement?</w:t>
      </w:r>
    </w:p>
    <w:p w:rsidRPr="00F220A0" w:rsidR="00BD0D94" w:rsidP="00BD0D94" w:rsidRDefault="00BD0D94" w14:paraId="41FA2C9D" w14:textId="77777777">
      <w:pPr>
        <w:ind w:left="448" w:hanging="504"/>
        <w:jc w:val="both"/>
        <w:rPr>
          <w:i/>
        </w:rPr>
      </w:pPr>
    </w:p>
    <w:p w:rsidRPr="00F220A0" w:rsidR="00BD0D94" w:rsidP="00BD0D94" w:rsidRDefault="00BD0D94" w14:paraId="358E54C8" w14:textId="0FE9CAA1">
      <w:pPr>
        <w:ind w:left="448" w:hanging="504"/>
        <w:jc w:val="both"/>
        <w:rPr>
          <w:i/>
        </w:rPr>
      </w:pPr>
      <w:r w:rsidRPr="00F220A0">
        <w:rPr>
          <w:i/>
        </w:rPr>
        <w:t>QK.</w:t>
      </w:r>
      <w:r w:rsidRPr="00F220A0">
        <w:rPr>
          <w:i/>
        </w:rPr>
        <w:tab/>
        <w:t xml:space="preserve">To what extent have the farmers been able to supply diverse, culturally acceptable and nutritious food to schools for daily meals on a continuous basis during the </w:t>
      </w:r>
      <w:r w:rsidRPr="00F220A0" w:rsidR="00317A86">
        <w:rPr>
          <w:i/>
        </w:rPr>
        <w:t xml:space="preserve">program </w:t>
      </w:r>
      <w:r w:rsidRPr="00F220A0">
        <w:rPr>
          <w:i/>
        </w:rPr>
        <w:t>period?</w:t>
      </w:r>
    </w:p>
    <w:p w:rsidRPr="00F220A0" w:rsidR="00BD0D94" w:rsidP="00BD0D94" w:rsidRDefault="00BD0D94" w14:paraId="30575D04" w14:textId="77777777">
      <w:pPr>
        <w:jc w:val="both"/>
        <w:rPr>
          <w:i/>
        </w:rPr>
      </w:pPr>
    </w:p>
    <w:p w:rsidRPr="00F220A0" w:rsidR="00BD0D94" w:rsidP="00BD0D94" w:rsidRDefault="00BD0D94" w14:paraId="22982C8F" w14:textId="40593697">
      <w:pPr>
        <w:ind w:left="448" w:hanging="504"/>
        <w:jc w:val="both"/>
        <w:rPr>
          <w:i/>
        </w:rPr>
      </w:pPr>
      <w:r w:rsidRPr="00F220A0">
        <w:rPr>
          <w:i/>
        </w:rPr>
        <w:t>QL.</w:t>
      </w:r>
      <w:r w:rsidRPr="00F220A0">
        <w:rPr>
          <w:i/>
        </w:rPr>
        <w:tab/>
        <w:t xml:space="preserve">To what extent have the targeted and most vulnerable women and men farmers been benefitted by way of receipt of </w:t>
      </w:r>
      <w:r w:rsidRPr="00F220A0" w:rsidR="00317A86">
        <w:rPr>
          <w:i/>
        </w:rPr>
        <w:t xml:space="preserve">program </w:t>
      </w:r>
      <w:r w:rsidRPr="00F220A0">
        <w:rPr>
          <w:i/>
        </w:rPr>
        <w:t>inputs?</w:t>
      </w:r>
    </w:p>
    <w:p w:rsidRPr="00F220A0" w:rsidR="00BD0D94" w:rsidP="00BD0D94" w:rsidRDefault="00BD0D94" w14:paraId="42F23614" w14:textId="77777777">
      <w:pPr>
        <w:jc w:val="both"/>
        <w:rPr>
          <w:i/>
        </w:rPr>
      </w:pPr>
    </w:p>
    <w:p w:rsidRPr="00F220A0" w:rsidR="00BD0D94" w:rsidP="00BD0D94" w:rsidRDefault="00BD0D94" w14:paraId="611165B8" w14:textId="77777777">
      <w:pPr>
        <w:jc w:val="both"/>
        <w:rPr>
          <w:i/>
        </w:rPr>
      </w:pPr>
    </w:p>
    <w:p w:rsidRPr="00F220A0" w:rsidR="00BD0D94" w:rsidP="00BD0D94" w:rsidRDefault="00BD0D94" w14:paraId="7378367B" w14:textId="658C534E">
      <w:pPr>
        <w:ind w:left="448" w:hanging="504"/>
        <w:jc w:val="both"/>
        <w:rPr>
          <w:i/>
        </w:rPr>
      </w:pPr>
      <w:r w:rsidRPr="00F220A0">
        <w:rPr>
          <w:i/>
        </w:rPr>
        <w:t>QM.</w:t>
      </w:r>
      <w:r w:rsidRPr="00F220A0">
        <w:rPr>
          <w:i/>
        </w:rPr>
        <w:tab/>
        <w:t xml:space="preserve">To what extent have the targeted and most vulnerable women and men farmers who participated in the </w:t>
      </w:r>
      <w:r w:rsidRPr="00F220A0" w:rsidR="00317A86">
        <w:rPr>
          <w:i/>
        </w:rPr>
        <w:t xml:space="preserve">program </w:t>
      </w:r>
      <w:r w:rsidRPr="00F220A0">
        <w:rPr>
          <w:i/>
        </w:rPr>
        <w:t>been benefitted by way of improvement in quality of life?</w:t>
      </w:r>
    </w:p>
    <w:p w:rsidRPr="00F220A0" w:rsidR="00BD0D94" w:rsidP="00BD0D94" w:rsidRDefault="00BD0D94" w14:paraId="65CF0970" w14:textId="77777777">
      <w:pPr>
        <w:ind w:left="448" w:hanging="504"/>
        <w:jc w:val="both"/>
        <w:rPr>
          <w:i/>
        </w:rPr>
      </w:pPr>
    </w:p>
    <w:p w:rsidRPr="00F220A0" w:rsidR="00BD0D94" w:rsidP="00BD0D94" w:rsidRDefault="00BD0D94" w14:paraId="52A9F829" w14:textId="77777777">
      <w:pPr>
        <w:ind w:left="448" w:hanging="504"/>
        <w:jc w:val="both"/>
        <w:rPr>
          <w:i/>
        </w:rPr>
      </w:pPr>
    </w:p>
    <w:p w:rsidRPr="00F220A0" w:rsidR="00BD0D94" w:rsidP="00BD0D94" w:rsidRDefault="00BD0D94" w14:paraId="5DA21B01" w14:textId="77777777">
      <w:pPr>
        <w:ind w:left="448" w:hanging="504"/>
        <w:jc w:val="both"/>
        <w:rPr>
          <w:i/>
        </w:rPr>
      </w:pPr>
      <w:r w:rsidRPr="00F220A0">
        <w:rPr>
          <w:i/>
        </w:rPr>
        <w:t>QW.</w:t>
      </w:r>
      <w:r w:rsidRPr="00F220A0">
        <w:rPr>
          <w:i/>
        </w:rPr>
        <w:tab/>
        <w:t>What have been the intended and unintended impact of LRP on beneficiaries direct and indirect?</w:t>
      </w:r>
    </w:p>
    <w:p w:rsidRPr="00F220A0" w:rsidR="00BD0D94" w:rsidP="00BD0D94" w:rsidRDefault="00BD0D94" w14:paraId="2EF2D499" w14:textId="77777777">
      <w:pPr>
        <w:ind w:left="448" w:hanging="504"/>
        <w:jc w:val="both"/>
        <w:rPr>
          <w:i/>
        </w:rPr>
      </w:pPr>
    </w:p>
    <w:p w:rsidRPr="00F220A0" w:rsidR="00BD0D94" w:rsidP="00BD0D94" w:rsidRDefault="00BD0D94" w14:paraId="34D2C641" w14:textId="77777777">
      <w:pPr>
        <w:jc w:val="both"/>
      </w:pPr>
    </w:p>
    <w:p w:rsidRPr="00F220A0" w:rsidR="00BD0D94" w:rsidP="00BD0D94" w:rsidRDefault="00BD0D94" w14:paraId="150C68D5" w14:textId="593899A8">
      <w:pPr>
        <w:ind w:left="448" w:hanging="504"/>
        <w:jc w:val="both"/>
        <w:rPr>
          <w:i/>
        </w:rPr>
      </w:pPr>
      <w:r w:rsidRPr="00F220A0">
        <w:rPr>
          <w:i/>
        </w:rPr>
        <w:t>QX.</w:t>
      </w:r>
      <w:r w:rsidRPr="00F220A0">
        <w:rPr>
          <w:i/>
        </w:rPr>
        <w:tab/>
        <w:t xml:space="preserve">How has the </w:t>
      </w:r>
      <w:r w:rsidRPr="00F220A0" w:rsidR="00317A86">
        <w:rPr>
          <w:i/>
        </w:rPr>
        <w:t xml:space="preserve">program </w:t>
      </w:r>
      <w:r w:rsidRPr="00F220A0">
        <w:rPr>
          <w:i/>
        </w:rPr>
        <w:t>impacted sensitization, participation, decision making and reducing discrimination among different social &amp; ethnic groups and individuals (gender equality)?</w:t>
      </w:r>
    </w:p>
    <w:p w:rsidRPr="00F220A0" w:rsidR="00BD0D94" w:rsidP="00BD0D94" w:rsidRDefault="00BD0D94" w14:paraId="181E7638" w14:textId="77777777">
      <w:pPr>
        <w:pStyle w:val="ListParagraph"/>
        <w:jc w:val="both"/>
      </w:pPr>
    </w:p>
    <w:p w:rsidRPr="00F220A0" w:rsidR="00BD0D94" w:rsidP="00BD0D94" w:rsidRDefault="00BD0D94" w14:paraId="63A9F6B7" w14:textId="77777777">
      <w:pPr>
        <w:pStyle w:val="ListParagraph"/>
        <w:jc w:val="both"/>
      </w:pPr>
    </w:p>
    <w:p w:rsidRPr="00F220A0" w:rsidR="00BD0D94" w:rsidP="00BD0D94" w:rsidRDefault="00BD0D94" w14:paraId="0A6AC96A" w14:textId="77777777">
      <w:pPr>
        <w:pStyle w:val="ListParagraph"/>
        <w:jc w:val="both"/>
      </w:pPr>
    </w:p>
    <w:p w:rsidRPr="00F220A0" w:rsidR="00BD0D94" w:rsidP="00BD0D94" w:rsidRDefault="00BD0D94" w14:paraId="3DBD8F72" w14:textId="77777777">
      <w:pPr>
        <w:ind w:left="448" w:hanging="504"/>
        <w:jc w:val="both"/>
        <w:rPr>
          <w:i/>
        </w:rPr>
      </w:pPr>
      <w:r w:rsidRPr="00F220A0">
        <w:rPr>
          <w:i/>
        </w:rPr>
        <w:t>QJ.</w:t>
      </w:r>
      <w:r w:rsidRPr="00F220A0">
        <w:rPr>
          <w:i/>
        </w:rPr>
        <w:tab/>
        <w:t>To what extent have the school children (boys and girls) been able to receive and consume fresh and nutritious food as part of school meals on a continuous basis, using vegetables from farmer groups?</w:t>
      </w:r>
    </w:p>
    <w:p w:rsidRPr="00F220A0" w:rsidR="00BD0D94" w:rsidP="00BD0D94" w:rsidRDefault="00BD0D94" w14:paraId="2C34DB23" w14:textId="77777777">
      <w:pPr>
        <w:jc w:val="both"/>
        <w:rPr>
          <w:i/>
        </w:rPr>
      </w:pPr>
    </w:p>
    <w:p w:rsidRPr="00F220A0" w:rsidR="00BD0D94" w:rsidP="00BD0D94" w:rsidRDefault="00BD0D94" w14:paraId="02C79593" w14:textId="77777777">
      <w:pPr>
        <w:jc w:val="both"/>
        <w:rPr>
          <w:i/>
        </w:rPr>
      </w:pPr>
    </w:p>
    <w:p w:rsidRPr="00F220A0" w:rsidR="00BD0D94" w:rsidP="00BD0D94" w:rsidRDefault="00BD0D94" w14:paraId="3DC1E34C" w14:textId="1B66FEC1">
      <w:pPr>
        <w:ind w:left="448" w:hanging="504"/>
        <w:jc w:val="both"/>
        <w:rPr>
          <w:i/>
        </w:rPr>
      </w:pPr>
      <w:r w:rsidRPr="00F220A0">
        <w:rPr>
          <w:i/>
        </w:rPr>
        <w:t>QZ.</w:t>
      </w:r>
      <w:r w:rsidRPr="00F220A0">
        <w:rPr>
          <w:i/>
        </w:rPr>
        <w:tab/>
        <w:t xml:space="preserve">What are the ecosystem factors necessary for the </w:t>
      </w:r>
      <w:r w:rsidRPr="00F220A0" w:rsidR="00317A86">
        <w:rPr>
          <w:i/>
        </w:rPr>
        <w:t xml:space="preserve">program </w:t>
      </w:r>
      <w:r w:rsidRPr="00F220A0">
        <w:rPr>
          <w:i/>
        </w:rPr>
        <w:t>to be scaled up or replicated for similar programs?</w:t>
      </w:r>
    </w:p>
    <w:p w:rsidRPr="00F220A0" w:rsidR="00BD0D94" w:rsidP="00BD0D94" w:rsidRDefault="00BD0D94" w14:paraId="5239AB9C" w14:textId="77777777">
      <w:pPr>
        <w:jc w:val="both"/>
      </w:pPr>
    </w:p>
    <w:p w:rsidRPr="00F220A0" w:rsidR="00BD0D94" w:rsidP="00BD0D94" w:rsidRDefault="00BD0D94" w14:paraId="097957B7" w14:textId="77777777">
      <w:pPr>
        <w:ind w:left="448" w:hanging="504"/>
        <w:jc w:val="both"/>
        <w:rPr>
          <w:i/>
        </w:rPr>
      </w:pPr>
      <w:r w:rsidRPr="00F220A0">
        <w:rPr>
          <w:i/>
        </w:rPr>
        <w:t>QY.</w:t>
      </w:r>
      <w:r w:rsidRPr="00F220A0">
        <w:rPr>
          <w:i/>
        </w:rPr>
        <w:tab/>
        <w:t>How did the program design integrate aspects of sustainability within its implementation model towards making the program self-sufficient with its benefit continuing even after the work of WFP has ceased? (Capacity strengthening of stakeholders, development of disseminable knowledge based content, formation of social groups, partnerships, institutional acceptance and adoption of program elements)</w:t>
      </w:r>
    </w:p>
    <w:p w:rsidRPr="00F220A0" w:rsidR="00BD0D94" w:rsidP="00BD0D94" w:rsidRDefault="00BD0D94" w14:paraId="0F26CB5E" w14:textId="77777777">
      <w:pPr>
        <w:jc w:val="both"/>
        <w:rPr>
          <w:i/>
        </w:rPr>
      </w:pPr>
    </w:p>
    <w:p w:rsidRPr="00F220A0" w:rsidR="00BD0D94" w:rsidP="00BD0D94" w:rsidRDefault="00BD0D94" w14:paraId="5E549E5A" w14:textId="77777777">
      <w:pPr>
        <w:jc w:val="both"/>
      </w:pPr>
    </w:p>
    <w:p w:rsidRPr="00F220A0" w:rsidR="00BD0D94" w:rsidP="00BD0D94" w:rsidRDefault="00BD0D94" w14:paraId="6F4BCE4A" w14:textId="77777777">
      <w:pPr>
        <w:ind w:left="448" w:hanging="504"/>
        <w:jc w:val="both"/>
        <w:rPr>
          <w:i/>
        </w:rPr>
      </w:pPr>
      <w:r w:rsidRPr="00F220A0">
        <w:rPr>
          <w:i/>
        </w:rPr>
        <w:t>QAA. What are some of the elements of the program that have been absorbed, adopted or integrated within institutional processes?</w:t>
      </w:r>
    </w:p>
    <w:p w:rsidRPr="00F220A0" w:rsidR="00BD0D94" w:rsidP="00BD0D94" w:rsidRDefault="00BD0D94" w14:paraId="10E3C19B" w14:textId="77777777">
      <w:pPr>
        <w:jc w:val="both"/>
      </w:pPr>
    </w:p>
    <w:p w:rsidRPr="00F220A0" w:rsidR="00BD0D94" w:rsidP="00BD0D94" w:rsidRDefault="00BD0D94" w14:paraId="0C871235" w14:textId="77777777">
      <w:pPr>
        <w:jc w:val="both"/>
        <w:rPr>
          <w:b/>
        </w:rPr>
      </w:pPr>
      <w:r w:rsidRPr="00F220A0">
        <w:rPr>
          <w:b/>
        </w:rPr>
        <w:t>Thank you for your time!</w:t>
      </w:r>
    </w:p>
    <w:p w:rsidRPr="00F220A0" w:rsidR="00BD0D94" w:rsidP="00BD0D94" w:rsidRDefault="00BD0D94" w14:paraId="34D225E4" w14:textId="77777777">
      <w:pPr>
        <w:jc w:val="both"/>
        <w:sectPr w:rsidRPr="00F220A0" w:rsidR="00BD0D94" w:rsidSect="00D748AE">
          <w:headerReference w:type="default" r:id="rId75"/>
          <w:pgSz w:w="11906" w:h="16838"/>
          <w:pgMar w:top="1440" w:right="1152" w:bottom="1152" w:left="1440" w:header="709" w:footer="467" w:gutter="0"/>
          <w:cols w:space="708"/>
          <w:docGrid w:linePitch="360"/>
        </w:sectPr>
      </w:pPr>
    </w:p>
    <w:p w:rsidRPr="00F220A0" w:rsidR="00882389" w:rsidP="00844674" w:rsidRDefault="00882389" w14:paraId="22B19CE2" w14:textId="19BDD8AC">
      <w:pPr>
        <w:pStyle w:val="Heading2"/>
        <w:numPr>
          <w:ilvl w:val="0"/>
          <w:numId w:val="75"/>
        </w:numPr>
        <w:ind w:hanging="720"/>
        <w:rPr>
          <w:rFonts w:ascii="Cambria" w:hAnsi="Cambria"/>
        </w:rPr>
      </w:pPr>
      <w:bookmarkStart w:name="_Toc29759048" w:id="189"/>
      <w:r w:rsidRPr="00F220A0">
        <w:rPr>
          <w:rFonts w:ascii="Cambria" w:hAnsi="Cambria"/>
        </w:rPr>
        <w:t>Map for Province Oudumxay</w:t>
      </w:r>
      <w:bookmarkEnd w:id="189"/>
    </w:p>
    <w:p w:rsidRPr="00F220A0" w:rsidR="000713E3" w:rsidP="00882389" w:rsidRDefault="00882389" w14:paraId="6C18EB67" w14:textId="4EAF7072">
      <w:r w:rsidRPr="00F220A0">
        <w:rPr>
          <w:noProof/>
          <w:lang w:val="en-IN" w:eastAsia="en-IN"/>
        </w:rPr>
        <w:drawing>
          <wp:inline distT="0" distB="0" distL="0" distR="0" wp14:anchorId="3B79936A" wp14:editId="270D8D77">
            <wp:extent cx="5914390" cy="3070225"/>
            <wp:effectExtent l="0" t="0" r="0" b="0"/>
            <wp:docPr id="496" name="Picture 496" descr="C:\Users\Animesh\Desktop\Oudomxa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mesh\Desktop\Oudomxay map.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14390" cy="3070225"/>
                    </a:xfrm>
                    <a:prstGeom prst="rect">
                      <a:avLst/>
                    </a:prstGeom>
                    <a:noFill/>
                    <a:ln>
                      <a:noFill/>
                    </a:ln>
                  </pic:spPr>
                </pic:pic>
              </a:graphicData>
            </a:graphic>
          </wp:inline>
        </w:drawing>
      </w:r>
    </w:p>
    <w:p w:rsidRPr="00F220A0" w:rsidR="009F7591" w:rsidP="00882389" w:rsidRDefault="009F7591" w14:paraId="154BD17C" w14:textId="77777777"/>
    <w:p w:rsidRPr="00F220A0" w:rsidR="009F7591" w:rsidP="00882389" w:rsidRDefault="009F7591" w14:paraId="18B0324E" w14:textId="77777777"/>
    <w:p w:rsidRPr="00F220A0" w:rsidR="009F7591" w:rsidP="00882389" w:rsidRDefault="009F7591" w14:paraId="3A868CEA" w14:textId="77777777"/>
    <w:p w:rsidRPr="00F220A0" w:rsidR="002843A5" w:rsidP="00882389" w:rsidRDefault="002843A5" w14:paraId="6218048A" w14:textId="77777777">
      <w:pPr>
        <w:sectPr w:rsidRPr="00F220A0" w:rsidR="002843A5" w:rsidSect="00D748AE">
          <w:pgSz w:w="11906" w:h="16838"/>
          <w:pgMar w:top="1440" w:right="1152" w:bottom="1152" w:left="1440" w:header="708" w:footer="708" w:gutter="0"/>
          <w:cols w:space="708"/>
          <w:docGrid w:linePitch="360"/>
        </w:sectPr>
      </w:pPr>
    </w:p>
    <w:p w:rsidRPr="00F220A0" w:rsidR="009F7591" w:rsidP="00844674" w:rsidRDefault="009F7591" w14:paraId="530F7E7F" w14:textId="6CD2F56B">
      <w:pPr>
        <w:pStyle w:val="Heading2"/>
        <w:numPr>
          <w:ilvl w:val="0"/>
          <w:numId w:val="75"/>
        </w:numPr>
        <w:ind w:hanging="720"/>
        <w:rPr>
          <w:rFonts w:ascii="Cambria" w:hAnsi="Cambria"/>
        </w:rPr>
      </w:pPr>
      <w:bookmarkStart w:name="_Ref26714738" w:id="190"/>
      <w:bookmarkStart w:name="_Toc29759049" w:id="191"/>
      <w:r w:rsidRPr="00F220A0">
        <w:rPr>
          <w:rFonts w:ascii="Cambria" w:hAnsi="Cambria"/>
        </w:rPr>
        <w:t>Case Studies</w:t>
      </w:r>
      <w:bookmarkEnd w:id="190"/>
      <w:bookmarkEnd w:id="191"/>
    </w:p>
    <w:p w:rsidRPr="00F220A0" w:rsidR="009F7591" w:rsidP="009F7591" w:rsidRDefault="009F7591" w14:paraId="2B56A4B4" w14:textId="5CE4567D">
      <w:pPr>
        <w:jc w:val="both"/>
        <w:rPr>
          <w:b/>
          <w:color w:val="C00000"/>
        </w:rPr>
      </w:pPr>
      <w:r w:rsidRPr="00F220A0">
        <w:rPr>
          <w:b/>
          <w:color w:val="C00000"/>
        </w:rPr>
        <w:t>Case Study 1: Aome Village, Nalae District, Luang Namtha Province</w:t>
      </w:r>
    </w:p>
    <w:p w:rsidRPr="00F220A0" w:rsidR="009F7591" w:rsidP="009F7591" w:rsidRDefault="009F7591" w14:paraId="35F94942" w14:textId="77777777">
      <w:pPr>
        <w:jc w:val="both"/>
      </w:pPr>
      <w:r w:rsidRPr="00F220A0">
        <w:rPr>
          <w:b/>
        </w:rPr>
        <w:t xml:space="preserve">Context: </w:t>
      </w:r>
      <w:r w:rsidRPr="00F220A0">
        <w:t xml:space="preserve">Aome villages is locate near to Nalae city, just walking in 10 minutes to main district market, where she can sell their products. The village located near to Nam-tha river, more than 80% of villages is mountainous area, so they also have a little area for paddy but in the part village they used to do shifting cultivation (upland rice) but now a day, just a little number household do the upland rice but most of them change to be rubber plantation area, cardamom plantation for cash crop products. So, the main income for them also from cash crop and this villages is located in city, so many people also working for officer (job) with Laos government office. </w:t>
      </w:r>
    </w:p>
    <w:p w:rsidRPr="00F220A0" w:rsidR="009F7591" w:rsidP="009F7591" w:rsidRDefault="009F7591" w14:paraId="377C47D6" w14:textId="77777777">
      <w:pPr>
        <w:jc w:val="both"/>
      </w:pPr>
      <w:r w:rsidRPr="00F220A0">
        <w:t xml:space="preserve">- Mrs Nali Sengmaly, her family have 5 people, with 3 kids, her husband working in school but other villages that far from this villages 20 km, and now everybody graduated from secondary school already. Two of them go to study above and a boy become to be the monks at temple in this village. Her house made from 2-story house, half-concrete and half-timbered approximately 45 S.m2, </w:t>
      </w:r>
    </w:p>
    <w:p w:rsidRPr="00F220A0" w:rsidR="009F7591" w:rsidP="009F7591" w:rsidRDefault="009F7591" w14:paraId="35DCB4EF" w14:textId="77777777">
      <w:pPr>
        <w:jc w:val="both"/>
      </w:pPr>
      <w:r w:rsidRPr="00F220A0">
        <w:t xml:space="preserve">- She has a weaving instrument for make traditional Lao skirt to self to market and another trader/tourism that come to visit in village. </w:t>
      </w:r>
    </w:p>
    <w:p w:rsidRPr="00F220A0" w:rsidR="009F7591" w:rsidP="009F7591" w:rsidRDefault="009F7591" w14:paraId="6F1606A5" w14:textId="77777777">
      <w:pPr>
        <w:jc w:val="both"/>
      </w:pPr>
      <w:r w:rsidRPr="00F220A0">
        <w:t xml:space="preserve">- Land for vegetable garden: This area for agriculture used to be old paddy but that have a problem with not enough water, then after GIZ project come to village and clear land for 10 family who want to do the vegetable garden at that time and each family from 10, they get 2000 m2 but this area is community not private. </w:t>
      </w:r>
    </w:p>
    <w:p w:rsidRPr="00F220A0" w:rsidR="009F7591" w:rsidP="009F7591" w:rsidRDefault="009F7591" w14:paraId="3B09CF45" w14:textId="77777777">
      <w:pPr>
        <w:jc w:val="both"/>
      </w:pPr>
      <w:r w:rsidRPr="00F220A0">
        <w:t xml:space="preserve">GIZ project working under development villages and help some family can produce the vegetable to sell in market and some activities for livestock. So, GIZ project is done. But when LRP came to villages with support tools, seed and training, other farmer also wanted to join this program. However, they only support for 10 families. </w:t>
      </w:r>
    </w:p>
    <w:p w:rsidRPr="00F220A0" w:rsidR="009F7591" w:rsidP="009F7591" w:rsidRDefault="009F7591" w14:paraId="02615021" w14:textId="77777777">
      <w:pPr>
        <w:jc w:val="both"/>
        <w:rPr>
          <w:b/>
        </w:rPr>
      </w:pPr>
      <w:r w:rsidRPr="00F220A0">
        <w:rPr>
          <w:b/>
        </w:rPr>
        <w:t xml:space="preserve">Problem before LRP </w:t>
      </w:r>
    </w:p>
    <w:p w:rsidRPr="00F220A0" w:rsidR="009F7591" w:rsidP="009F7591" w:rsidRDefault="009F7591" w14:paraId="6A4BAF18" w14:textId="77777777">
      <w:pPr>
        <w:jc w:val="both"/>
      </w:pPr>
      <w:r w:rsidRPr="00F220A0">
        <w:t xml:space="preserve">As the introduction that mention in above, Mrs. Nali and her family had good chance when the GIZ project came to villages, after GIZ project clear land from old paddy field that cannot growth rice, and give to them for practices the vegetable garden for sell and replace the upland rice. The result from implementation was good but quality isn’t enough so good. </w:t>
      </w:r>
    </w:p>
    <w:p w:rsidRPr="00F220A0" w:rsidR="009F7591" w:rsidP="009F7591" w:rsidRDefault="009F7591" w14:paraId="748912E5" w14:textId="77777777">
      <w:pPr>
        <w:jc w:val="both"/>
      </w:pPr>
      <w:r w:rsidRPr="00F220A0">
        <w:t xml:space="preserve">Because they didn’t get any training and technical, how to improve quality of vegetable both quantity and quality. (The farming with limited technical farming, low products and low quality of products to sell in market, and hard condition with 3 kids) </w:t>
      </w:r>
    </w:p>
    <w:p w:rsidRPr="00F220A0" w:rsidR="009F7591" w:rsidP="009F7591" w:rsidRDefault="009F7591" w14:paraId="49A6D09B" w14:textId="77777777">
      <w:pPr>
        <w:jc w:val="both"/>
      </w:pPr>
      <w:r w:rsidRPr="00F220A0">
        <w:t xml:space="preserve">In additional, they also didn’t know how to make compose, bio-fertilizer and other organic way for green vegetable. They have been using chemical-fertilizer that they can buy from the market near villages. The types of vegetable that they plant in the past, they just used to growth tradition vegetable, so it is difficult to find customer and they didn’t know about the nutrition vegetable and the need from the market. </w:t>
      </w:r>
    </w:p>
    <w:p w:rsidRPr="00F220A0" w:rsidR="009F7591" w:rsidP="009F7591" w:rsidRDefault="009F7591" w14:paraId="1F9D9610" w14:textId="77777777">
      <w:pPr>
        <w:jc w:val="both"/>
        <w:rPr>
          <w:b/>
        </w:rPr>
      </w:pPr>
      <w:r w:rsidRPr="00F220A0">
        <w:rPr>
          <w:b/>
        </w:rPr>
        <w:t xml:space="preserve">After LRP: </w:t>
      </w:r>
    </w:p>
    <w:p w:rsidRPr="00F220A0" w:rsidR="009F7591" w:rsidP="009F7591" w:rsidRDefault="009F7591" w14:paraId="7B92AFC9" w14:textId="77777777">
      <w:pPr>
        <w:jc w:val="both"/>
      </w:pPr>
      <w:r w:rsidRPr="00F220A0">
        <w:t xml:space="preserve">After announcement from head of villages about the LRP programs that if someone in the villages interested to join the LRP project by the criteria or condition of family, they are provided the first priority because they have land that suitable for vegetable. Other farmer need additional budget for clear land but LRP just support for the tools and seed, so they will not fit to the criteria. </w:t>
      </w:r>
    </w:p>
    <w:p w:rsidRPr="00F220A0" w:rsidR="009F7591" w:rsidP="009F7591" w:rsidRDefault="009F7591" w14:paraId="456EB944" w14:textId="77777777">
      <w:pPr>
        <w:jc w:val="both"/>
      </w:pPr>
      <w:r w:rsidRPr="00F220A0">
        <w:sym w:font="Symbol" w:char="F0B7"/>
      </w:r>
      <w:r w:rsidRPr="00F220A0">
        <w:t xml:space="preserve"> They know the technical how to grow, compose and half process to preservation for long term use for cooking and sell but anyway just only some vegetable only preservation. </w:t>
      </w:r>
    </w:p>
    <w:p w:rsidRPr="00F220A0" w:rsidR="009F7591" w:rsidP="009F7591" w:rsidRDefault="009F7591" w14:paraId="43C63A4C" w14:textId="77777777">
      <w:pPr>
        <w:jc w:val="both"/>
      </w:pPr>
      <w:r w:rsidRPr="00F220A0">
        <w:sym w:font="Symbol" w:char="F0B7"/>
      </w:r>
      <w:r w:rsidRPr="00F220A0">
        <w:t xml:space="preserve"> Farming group: as we know this group, they get support for basic tools for farming, seedling and the most important for her is to improve technical for farming in agriculture, such as: compost, bio anti-insect, bio-fertilizer with local resources that they can adapted to use for vegetable. Within the farmer group they also help each other when they have a problem or they can exchange skill and some seed. </w:t>
      </w:r>
    </w:p>
    <w:p w:rsidRPr="00F220A0" w:rsidR="009F7591" w:rsidP="009F7591" w:rsidRDefault="009F7591" w14:paraId="26B75239" w14:textId="77777777">
      <w:pPr>
        <w:jc w:val="both"/>
      </w:pPr>
      <w:r w:rsidRPr="00F220A0">
        <w:sym w:font="Symbol" w:char="F0B7"/>
      </w:r>
      <w:r w:rsidRPr="00F220A0">
        <w:t xml:space="preserve"> All training they attended was almost useful, and after training they saw the different result. They got both quantity and quality and they can get more income because they can grow vegetable whole year. But some year that area have been affected from water flooding in raining season, the way how to solve this problem they stop growing vegetable for three month and replace with corn. </w:t>
      </w:r>
    </w:p>
    <w:p w:rsidRPr="00F220A0" w:rsidR="009F7591" w:rsidP="009F7591" w:rsidRDefault="009F7591" w14:paraId="61DA1BAA" w14:textId="77777777">
      <w:pPr>
        <w:jc w:val="both"/>
      </w:pPr>
      <w:r w:rsidRPr="00F220A0">
        <w:sym w:font="Symbol" w:char="F0B7"/>
      </w:r>
      <w:r w:rsidRPr="00F220A0">
        <w:t xml:space="preserve"> From her perspective, she is happy that LRP come to villages because they can improve both quantity and quality for vegetable product. That can help her get income from selling. And she also happy with LRP that link to school lunch, they can both support school (student in that school are also relative with them). Now, she believes that she can provides good nutrition vegetable both school and her family. </w:t>
      </w:r>
    </w:p>
    <w:p w:rsidRPr="00F220A0" w:rsidR="009F7591" w:rsidP="009F7591" w:rsidRDefault="009F7591" w14:paraId="07642320" w14:textId="77777777">
      <w:pPr>
        <w:jc w:val="both"/>
      </w:pPr>
      <w:r w:rsidRPr="00F220A0">
        <w:sym w:font="Symbol" w:char="F0B7"/>
      </w:r>
      <w:r w:rsidRPr="00F220A0">
        <w:t xml:space="preserve"> Income: Weaving equipment that she can produce the lao skirt for sell about 3-4 peace in each month. She can sell the price around 1 million kip per month. She gets income from selling vegetable 300,000 kip/month. In each year they also can sell rubber latex I approximately more than 20,000,000 kip per years. </w:t>
      </w:r>
    </w:p>
    <w:p w:rsidRPr="00F220A0" w:rsidR="009F7591" w:rsidP="009F7591" w:rsidRDefault="009F7591" w14:paraId="27A4385A" w14:textId="77777777">
      <w:pPr>
        <w:jc w:val="both"/>
      </w:pPr>
      <w:r w:rsidRPr="00F220A0">
        <w:t xml:space="preserve">Future aspect: </w:t>
      </w:r>
    </w:p>
    <w:p w:rsidRPr="00F220A0" w:rsidR="009F7591" w:rsidP="009F7591" w:rsidRDefault="009F7591" w14:paraId="6212913C" w14:textId="77777777">
      <w:pPr>
        <w:jc w:val="both"/>
      </w:pPr>
      <w:r w:rsidRPr="00F220A0">
        <w:sym w:font="Symbol" w:char="F0B7"/>
      </w:r>
      <w:r w:rsidRPr="00F220A0">
        <w:t xml:space="preserve"> She needs to get support from LRP for green house (plastic roof cover only), because she saw other villages, green house roof with more productive and can plant vegetation both rainy season and dry season. </w:t>
      </w:r>
    </w:p>
    <w:p w:rsidRPr="00F220A0" w:rsidR="009F7591" w:rsidP="009F7591" w:rsidRDefault="009F7591" w14:paraId="7D5AA201" w14:textId="77777777">
      <w:pPr>
        <w:jc w:val="both"/>
      </w:pPr>
      <w:r w:rsidRPr="00F220A0">
        <w:sym w:font="Symbol" w:char="F0B7"/>
      </w:r>
      <w:r w:rsidRPr="00F220A0">
        <w:t xml:space="preserve"> In that area they have problem with water supply, LRP also promised them to support for water pump and build the water tank but now, they are not yet providing (LUTHERAN will be continuing to support).</w:t>
      </w:r>
    </w:p>
    <w:p w:rsidRPr="00F220A0" w:rsidR="009F7591" w:rsidP="009F7591" w:rsidRDefault="009F7591" w14:paraId="19060032" w14:textId="77777777">
      <w:pPr>
        <w:jc w:val="both"/>
      </w:pPr>
      <w:r w:rsidRPr="00F220A0">
        <w:br w:type="page"/>
      </w:r>
    </w:p>
    <w:p w:rsidRPr="00F220A0" w:rsidR="009F7591" w:rsidP="009F7591" w:rsidRDefault="009F7591" w14:paraId="16422D26" w14:textId="59D1B39C">
      <w:pPr>
        <w:jc w:val="both"/>
        <w:rPr>
          <w:b/>
        </w:rPr>
      </w:pPr>
      <w:r w:rsidRPr="00F220A0">
        <w:rPr>
          <w:b/>
          <w:color w:val="C00000"/>
        </w:rPr>
        <w:t>Case Study 2: Khonchanh Village, Nalae District, Luang Namtha Province</w:t>
      </w:r>
    </w:p>
    <w:p w:rsidRPr="00F220A0" w:rsidR="009F7591" w:rsidP="009F7591" w:rsidRDefault="009F7591" w14:paraId="03CABA03" w14:textId="77777777">
      <w:pPr>
        <w:jc w:val="both"/>
      </w:pPr>
      <w:r w:rsidRPr="00F220A0">
        <w:rPr>
          <w:b/>
        </w:rPr>
        <w:t xml:space="preserve">Context: </w:t>
      </w:r>
      <w:r w:rsidRPr="00F220A0">
        <w:t xml:space="preserve">Mrs Bouaphanh, her family have 5 people, with 3 children, 10-year-old, 8-year-old and 1 year old. Her house is made from wood approximately 45 S.m2, under her house have a weaving instrument for traditional Lao skirt to sell to market and another trader that come to villages. </w:t>
      </w:r>
    </w:p>
    <w:p w:rsidRPr="00F220A0" w:rsidR="009F7591" w:rsidP="009F7591" w:rsidRDefault="009F7591" w14:paraId="134EC934" w14:textId="77777777">
      <w:pPr>
        <w:jc w:val="both"/>
      </w:pPr>
      <w:r w:rsidRPr="00F220A0">
        <w:t xml:space="preserve">Mrs Bouaphanh used to live in Phongsaly Province, where mountainous area with hard condition for living. She used to work for cultivating upland rice as we known shifting cultivation. She had to walk up and down in uphill area and sometime carried tools and material for agriculture and when the harvested time, they had to carried rice products from upland shifting area in uphill down to villages by walking. However, after her marriage in 2009, she and her husband decided to move to Nalae district in Luang Namtha. </w:t>
      </w:r>
    </w:p>
    <w:p w:rsidRPr="00F220A0" w:rsidR="009F7591" w:rsidP="009F7591" w:rsidRDefault="009F7591" w14:paraId="508987A3" w14:textId="77777777">
      <w:pPr>
        <w:jc w:val="both"/>
      </w:pPr>
      <w:r w:rsidRPr="00F220A0">
        <w:t xml:space="preserve">They moved to Nalae and rented a room for living. In the first time, her husband started to working with house construction and she also planted some vegetable. She has been living with her parent to sell and earn some additional money to help her husband and family. Then after a year they have enough money to buy the land near school. It is not big but enough for construction the house and they can build small house vegetable garden for both consumption and selling to market or community. This is the first step forward to improvement of her livelihood, after took sometime of house construction and this time her family has owner house and small garden to grow vegetable to both consumption and sell in market for income. </w:t>
      </w:r>
    </w:p>
    <w:p w:rsidRPr="00F220A0" w:rsidR="009F7591" w:rsidP="009F7591" w:rsidRDefault="009F7591" w14:paraId="47255773" w14:textId="77777777">
      <w:pPr>
        <w:jc w:val="both"/>
        <w:rPr>
          <w:b/>
        </w:rPr>
      </w:pPr>
      <w:r w:rsidRPr="00F220A0">
        <w:rPr>
          <w:b/>
        </w:rPr>
        <w:t xml:space="preserve">Problem and before LRP: </w:t>
      </w:r>
    </w:p>
    <w:p w:rsidRPr="00F220A0" w:rsidR="009F7591" w:rsidP="009F7591" w:rsidRDefault="009F7591" w14:paraId="7E98AB71" w14:textId="77777777">
      <w:pPr>
        <w:jc w:val="both"/>
      </w:pPr>
      <w:r w:rsidRPr="00F220A0">
        <w:t>Then they can buy land near river but far from her house around 30 minutes by motorbike. The most important problem was low knowledge of farming technical and she had limited tools and seed, so she couldn’t successful much in her aim. She didn’t know must how to link her products to market. Due to family problem they had to prepare meals for kids and leave the village for work at field or house construction but leave work and come back midway for cooking for their kids. Sometime they needed to work in the field so some time then their kid couldn’t go to school. The farming with limited technical farming, low products and low quality of products to sell in market, and hard condition with taking care of 3 kids. After a while, they bought a plot land for rubber plantation and some cardamom.</w:t>
      </w:r>
    </w:p>
    <w:p w:rsidRPr="00F220A0" w:rsidR="009F7591" w:rsidP="009F7591" w:rsidRDefault="009F7591" w14:paraId="41F617FE" w14:textId="77777777">
      <w:pPr>
        <w:jc w:val="both"/>
        <w:rPr>
          <w:b/>
        </w:rPr>
      </w:pPr>
      <w:r w:rsidRPr="00F220A0">
        <w:rPr>
          <w:b/>
        </w:rPr>
        <w:t xml:space="preserve">After LRP: </w:t>
      </w:r>
    </w:p>
    <w:p w:rsidRPr="00F220A0" w:rsidR="009F7591" w:rsidP="009F7591" w:rsidRDefault="009F7591" w14:paraId="1903548D" w14:textId="77777777">
      <w:pPr>
        <w:jc w:val="both"/>
      </w:pPr>
      <w:r w:rsidRPr="00F220A0">
        <w:t xml:space="preserve">After announcement from head of villages about the LRP programs that if someone in the villages interesting to join with the LRP project by the condition of family </w:t>
      </w:r>
    </w:p>
    <w:p w:rsidRPr="00F220A0" w:rsidR="009F7591" w:rsidP="009F7591" w:rsidRDefault="009F7591" w14:paraId="2FCF6091" w14:textId="77777777">
      <w:pPr>
        <w:jc w:val="both"/>
      </w:pPr>
      <w:r w:rsidRPr="00F220A0">
        <w:sym w:font="Symbol" w:char="F0B7"/>
      </w:r>
      <w:r w:rsidRPr="00F220A0">
        <w:t xml:space="preserve"> Farming group: as we known this group, they get support for basic tools for farming, seedling and the most important for her is to improve technical for farming in agriculture, such as: compost, bio anti-insect with local resources that she can use in villages, etc. All training that she attended were almost useful as helped her get both quality and quantity. </w:t>
      </w:r>
    </w:p>
    <w:p w:rsidRPr="00F220A0" w:rsidR="009F7591" w:rsidP="009F7591" w:rsidRDefault="009F7591" w14:paraId="41B86F1F" w14:textId="77777777">
      <w:pPr>
        <w:jc w:val="both"/>
      </w:pPr>
      <w:r w:rsidRPr="00F220A0">
        <w:sym w:font="Symbol" w:char="F0B7"/>
      </w:r>
      <w:r w:rsidRPr="00F220A0">
        <w:t xml:space="preserve"> Weaving equipment that she can produce the lao skirt for sell about 3-4 peace in each month. And the material for one skirt about 70,000 Lao Kip - 80,000 Lao Kip and she can sell the price around 180,000-380,000 Lao Kip depending on types and texture. LRP provided money for loan a million for family in each family and total in this villages. They selected 16 family in the first year. The next round will be happen again next year. The loan will have interest for 1 year at 5% approximately 50,000 Lao Kip. Out of this, 5,000 Lao Kip for villages weaving community and 45,000 Lao Kip for school meal programs. </w:t>
      </w:r>
    </w:p>
    <w:p w:rsidRPr="00F220A0" w:rsidR="009F7591" w:rsidP="009F7591" w:rsidRDefault="009F7591" w14:paraId="5B8BC6EF" w14:textId="77777777">
      <w:pPr>
        <w:jc w:val="both"/>
      </w:pPr>
      <w:r w:rsidRPr="00F220A0">
        <w:sym w:font="Symbol" w:char="F0B7"/>
      </w:r>
      <w:r w:rsidRPr="00F220A0">
        <w:t xml:space="preserve"> Now a day, she also has 2 hectares of cardamom, that last year she also can earn about 8,000,000 Kip, </w:t>
      </w:r>
    </w:p>
    <w:p w:rsidRPr="00F220A0" w:rsidR="009F7591" w:rsidP="009F7591" w:rsidRDefault="009F7591" w14:paraId="1C5BB464" w14:textId="77777777">
      <w:pPr>
        <w:jc w:val="both"/>
      </w:pPr>
      <w:r w:rsidRPr="00F220A0">
        <w:sym w:font="Symbol" w:char="F0B7"/>
      </w:r>
      <w:r w:rsidRPr="00F220A0">
        <w:t xml:space="preserve"> She also has 500 trees of rubber tree plantation, that her family can earn money 4 times (800,000 Lao Kip/time) a year, approximately about 3,200,000 Lao Kip. </w:t>
      </w:r>
    </w:p>
    <w:p w:rsidRPr="00F220A0" w:rsidR="009F7591" w:rsidP="009F7591" w:rsidRDefault="009F7591" w14:paraId="05241395" w14:textId="77777777">
      <w:pPr>
        <w:jc w:val="both"/>
      </w:pPr>
      <w:r w:rsidRPr="00F220A0">
        <w:sym w:font="Symbol" w:char="F0B7"/>
      </w:r>
      <w:r w:rsidRPr="00F220A0">
        <w:t xml:space="preserve"> Right now, after LRP. Her kids have a school lunch, she has more time for working and she is very happy LRP both helping her family improved livelihood (Vegetable garden and waving activity) and villages school that can help villager solve the problem for taking care of kids on day time and school meal has good nutrition food. </w:t>
      </w:r>
    </w:p>
    <w:p w:rsidRPr="00F220A0" w:rsidR="009F7591" w:rsidP="009F7591" w:rsidRDefault="009F7591" w14:paraId="540FF7E5" w14:textId="77777777">
      <w:pPr>
        <w:jc w:val="both"/>
      </w:pPr>
      <w:r w:rsidRPr="00F220A0">
        <w:sym w:font="Symbol" w:char="F0B7"/>
      </w:r>
      <w:r w:rsidRPr="00F220A0">
        <w:t xml:space="preserve"> She has been planting for extended her rubber plantation area in coming year for 1000 rubber trees. </w:t>
      </w:r>
    </w:p>
    <w:p w:rsidRPr="00F220A0" w:rsidR="009F7591" w:rsidP="009F7591" w:rsidRDefault="009F7591" w14:paraId="03A5F1F3" w14:textId="77777777">
      <w:pPr>
        <w:jc w:val="both"/>
      </w:pPr>
      <w:r w:rsidRPr="00F220A0">
        <w:t xml:space="preserve">Future aspect: </w:t>
      </w:r>
    </w:p>
    <w:p w:rsidRPr="00F220A0" w:rsidR="009F7591" w:rsidP="009F7591" w:rsidRDefault="009F7591" w14:paraId="103F9E05" w14:textId="77777777">
      <w:pPr>
        <w:jc w:val="both"/>
      </w:pPr>
      <w:r w:rsidRPr="00F220A0">
        <w:sym w:font="Symbol" w:char="F0B7"/>
      </w:r>
      <w:r w:rsidRPr="00F220A0">
        <w:t xml:space="preserve"> She needs to get support from LRP for green house (plastic roof cover only), because she saw other villages, which they used greenhouse roof for vegetable garden and they get more productive, and the most important is, they can plant vegetation both rainy season and dry season. </w:t>
      </w:r>
    </w:p>
    <w:p w:rsidRPr="00F220A0" w:rsidR="009F7591" w:rsidP="009F7591" w:rsidRDefault="009F7591" w14:paraId="739DD5C5" w14:textId="77777777">
      <w:pPr>
        <w:jc w:val="both"/>
      </w:pPr>
      <w:r w:rsidRPr="00F220A0">
        <w:sym w:font="Symbol" w:char="F0B7"/>
      </w:r>
      <w:r w:rsidRPr="00F220A0">
        <w:t xml:space="preserve"> She also was building the owner greenhouse roof but it is small that she also gets more productive from that small green house. </w:t>
      </w:r>
    </w:p>
    <w:p w:rsidRPr="00F220A0" w:rsidR="009F7591" w:rsidP="009F7591" w:rsidRDefault="009F7591" w14:paraId="091ECA00" w14:textId="77777777">
      <w:pPr>
        <w:jc w:val="both"/>
      </w:pPr>
      <w:r w:rsidRPr="00F220A0">
        <w:t xml:space="preserve">Mark: Mrs Bouaphanh, the most successful and her very happy with LRP project and she have good plans for her family economic condition. She will try to get better than previous time. </w:t>
      </w:r>
    </w:p>
    <w:p w:rsidRPr="00F220A0" w:rsidR="009F7591" w:rsidP="009F7591" w:rsidRDefault="009F7591" w14:paraId="7D3816F9" w14:textId="77777777">
      <w:pPr>
        <w:jc w:val="both"/>
      </w:pPr>
      <w:r w:rsidRPr="00F220A0">
        <w:br w:type="page"/>
      </w:r>
    </w:p>
    <w:p w:rsidRPr="00F220A0" w:rsidR="009F7591" w:rsidP="009F7591" w:rsidRDefault="009F7591" w14:paraId="6BD63867" w14:textId="6FEFB3CD">
      <w:pPr>
        <w:jc w:val="both"/>
        <w:rPr>
          <w:b/>
          <w:color w:val="C00000"/>
        </w:rPr>
      </w:pPr>
      <w:r w:rsidRPr="00F220A0">
        <w:rPr>
          <w:b/>
          <w:color w:val="C00000"/>
        </w:rPr>
        <w:t>Case Study 3: HomChalaurn Village, Nalae District, Luang Namtha Province</w:t>
      </w:r>
    </w:p>
    <w:p w:rsidRPr="00F220A0" w:rsidR="009F7591" w:rsidP="009F7591" w:rsidRDefault="009F7591" w14:paraId="143EC1A1" w14:textId="77777777">
      <w:pPr>
        <w:jc w:val="both"/>
      </w:pPr>
      <w:r w:rsidRPr="00F220A0">
        <w:rPr>
          <w:b/>
        </w:rPr>
        <w:t>Context:</w:t>
      </w:r>
      <w:r w:rsidRPr="00F220A0">
        <w:t xml:space="preserve"> Mr. Somnuek, in his family have 10 people, with 5 women and 5 men. 2 children of his sons (his son married – have 2 kids (3-10-year-old) but living the same house). He move from the Mokjok village, that far from here about 15 km in the mountainous area, old villages they don’t have road access, just only walking path, and they don’t have any electricity, health center, school and other infrastructure, so then Lao government make a policy “merge small village together and move to the area where government can support all infrastructure” in the past they have only 25 hhs, and in 2005 they moved to this area and they are all kmue tribe. </w:t>
      </w:r>
    </w:p>
    <w:p w:rsidRPr="00F220A0" w:rsidR="009F7591" w:rsidP="009F7591" w:rsidRDefault="009F7591" w14:paraId="4696FADB" w14:textId="77777777">
      <w:pPr>
        <w:jc w:val="both"/>
      </w:pPr>
      <w:r w:rsidRPr="00F220A0">
        <w:t xml:space="preserve">After 2005, he found that all livelihood is better than in the old villages because now they can travel by car and motorbike, can access to market, all infrastructure including road, electric, telephone, machine. The most important for them healthcare center and school for their kids. According to the farming activities that they usually do is upland rice. After they have been moved to this area, almost all villagers still do upland rice. And now some to be worker for construction and some grow vegetable for consumption. Even if they move to new area but low land is limited for them for paddy and garden near villages. So, they mix vegetable garden in upland rice, but it is quite difficult because they can grow only in raining season. </w:t>
      </w:r>
    </w:p>
    <w:p w:rsidRPr="00F220A0" w:rsidR="009F7591" w:rsidP="009F7591" w:rsidRDefault="009F7591" w14:paraId="29227455" w14:textId="77777777">
      <w:pPr>
        <w:jc w:val="both"/>
        <w:rPr>
          <w:b/>
        </w:rPr>
      </w:pPr>
      <w:r w:rsidRPr="00F220A0">
        <w:rPr>
          <w:b/>
        </w:rPr>
        <w:t xml:space="preserve">After LRP: </w:t>
      </w:r>
    </w:p>
    <w:p w:rsidRPr="00F220A0" w:rsidR="009F7591" w:rsidP="009F7591" w:rsidRDefault="009F7591" w14:paraId="29D5B360" w14:textId="77777777">
      <w:pPr>
        <w:jc w:val="both"/>
      </w:pPr>
      <w:r w:rsidRPr="00F220A0">
        <w:t xml:space="preserve">The LRP programs come to villages and he was interesting to join with the LRP project. After implementation of vegetable garden and in the first year they can support school and also consumptions in his old family, but they are some problem because 10 farmer they got the same type vegetable and they grow same time then when harvest time every farmer need to sell to the school, and second year not many farmer grow much because the seed cannot grow after they open seed can in the first year. So, they just grow some vegetable only and add some traditional one that they can preserve the seed every year. </w:t>
      </w:r>
    </w:p>
    <w:p w:rsidRPr="00F220A0" w:rsidR="009F7591" w:rsidP="009F7591" w:rsidRDefault="009F7591" w14:paraId="064F4332" w14:textId="77777777">
      <w:pPr>
        <w:jc w:val="both"/>
      </w:pPr>
      <w:r w:rsidRPr="00F220A0">
        <w:sym w:font="Symbol" w:char="F0B7"/>
      </w:r>
      <w:r w:rsidRPr="00F220A0">
        <w:t xml:space="preserve"> Mr. Somnuek, his family not much successful of the small garden for supporting school meals and for own consumption. In his owned land near river but cannot practice agriculture during dry season. Due to limited land he cannot support school for whole year. </w:t>
      </w:r>
    </w:p>
    <w:p w:rsidRPr="00F220A0" w:rsidR="009F7591" w:rsidP="009F7591" w:rsidRDefault="009F7591" w14:paraId="29D1760F" w14:textId="77777777">
      <w:pPr>
        <w:jc w:val="both"/>
      </w:pPr>
      <w:r w:rsidRPr="00F220A0">
        <w:sym w:font="Symbol" w:char="F0B7"/>
      </w:r>
      <w:r w:rsidRPr="00F220A0">
        <w:t xml:space="preserve"> He gets support for basic tools for farming, seedling and the most important to improve technical for farming in agriculture, such as: compost, bio anti-insect with local resources that he can use that available in villages, etc. </w:t>
      </w:r>
    </w:p>
    <w:p w:rsidRPr="00F220A0" w:rsidR="009F7591" w:rsidP="009F7591" w:rsidRDefault="009F7591" w14:paraId="63AAED52" w14:textId="77777777">
      <w:pPr>
        <w:jc w:val="both"/>
      </w:pPr>
      <w:r w:rsidRPr="00F220A0">
        <w:sym w:font="Symbol" w:char="F0B7"/>
      </w:r>
      <w:r w:rsidRPr="00F220A0">
        <w:t xml:space="preserve"> All training is that he attended almost useful that he can help her get both quality and quantity. But for income from vegetable garden it is not much 10,000-20,000 Lao kip/ month approximately. </w:t>
      </w:r>
    </w:p>
    <w:p w:rsidRPr="00F220A0" w:rsidR="009F7591" w:rsidP="009F7591" w:rsidRDefault="009F7591" w14:paraId="2F5F54C2" w14:textId="77777777">
      <w:pPr>
        <w:jc w:val="both"/>
      </w:pPr>
      <w:r w:rsidRPr="00F220A0">
        <w:sym w:font="Symbol" w:char="F0B7"/>
      </w:r>
      <w:r w:rsidRPr="00F220A0">
        <w:t xml:space="preserve"> The main income come from 2 hectares of cardamom, and other is the labour work. </w:t>
      </w:r>
    </w:p>
    <w:p w:rsidRPr="00F220A0" w:rsidR="009F7591" w:rsidP="009F7591" w:rsidRDefault="009F7591" w14:paraId="77435484" w14:textId="77777777">
      <w:pPr>
        <w:jc w:val="both"/>
      </w:pPr>
      <w:r w:rsidRPr="00F220A0">
        <w:t xml:space="preserve">Future aspect: </w:t>
      </w:r>
    </w:p>
    <w:p w:rsidRPr="00F220A0" w:rsidR="009F7591" w:rsidP="009F7591" w:rsidRDefault="009F7591" w14:paraId="6D0E3513" w14:textId="77777777">
      <w:pPr>
        <w:jc w:val="both"/>
      </w:pPr>
      <w:r w:rsidRPr="00F220A0">
        <w:sym w:font="Symbol" w:char="F0B7"/>
      </w:r>
      <w:r w:rsidRPr="00F220A0">
        <w:t xml:space="preserve"> He needs to get support from LRP for market, because even if they can produce but only consumption it is not sustainable way for them. </w:t>
      </w:r>
    </w:p>
    <w:p w:rsidRPr="00F220A0" w:rsidR="009F7591" w:rsidP="009F7591" w:rsidRDefault="009F7591" w14:paraId="5517141C" w14:textId="77777777">
      <w:pPr>
        <w:jc w:val="both"/>
      </w:pPr>
      <w:r w:rsidRPr="00F220A0">
        <w:sym w:font="Symbol" w:char="F0B7"/>
      </w:r>
      <w:r w:rsidRPr="00F220A0">
        <w:t xml:space="preserve"> He builds small mushroom house near his house that now on process to make mushroom plastic bags. </w:t>
      </w:r>
    </w:p>
    <w:p w:rsidRPr="00F220A0" w:rsidR="009F7591" w:rsidP="009F7591" w:rsidRDefault="009F7591" w14:paraId="716B59E6" w14:textId="77777777">
      <w:pPr>
        <w:jc w:val="both"/>
      </w:pPr>
      <w:r w:rsidRPr="00F220A0">
        <w:sym w:font="Symbol" w:char="F0B7"/>
      </w:r>
      <w:r w:rsidRPr="00F220A0">
        <w:t xml:space="preserve"> He will extend the area near his house for vegetable garden for consumption and support school if they still have a project same as LRP. </w:t>
      </w:r>
    </w:p>
    <w:p w:rsidRPr="00F220A0" w:rsidR="009F7591" w:rsidP="009F7591" w:rsidRDefault="009F7591" w14:paraId="3E64C3B1" w14:textId="77777777">
      <w:pPr>
        <w:jc w:val="both"/>
      </w:pPr>
      <w:r w:rsidRPr="00F220A0">
        <w:sym w:font="Symbol" w:char="F0B7"/>
      </w:r>
      <w:r w:rsidRPr="00F220A0">
        <w:t xml:space="preserve"> Rubber plantation will be the priority for his family, if they have rubber plantation, they can earn some money to support likelihood. </w:t>
      </w:r>
      <w:r w:rsidRPr="00F220A0">
        <w:br w:type="page"/>
      </w:r>
    </w:p>
    <w:p w:rsidRPr="00F220A0" w:rsidR="009F7591" w:rsidP="009F7591" w:rsidRDefault="009F7591" w14:paraId="0EA9EA3D" w14:textId="562A851D">
      <w:pPr>
        <w:jc w:val="both"/>
        <w:rPr>
          <w:b/>
        </w:rPr>
      </w:pPr>
      <w:r w:rsidRPr="00F220A0">
        <w:rPr>
          <w:b/>
          <w:color w:val="C00000"/>
        </w:rPr>
        <w:t>Case Study 4: Pha Hou Village, Nalae District, Luang Namtha Province</w:t>
      </w:r>
    </w:p>
    <w:p w:rsidRPr="00F220A0" w:rsidR="009F7591" w:rsidP="009F7591" w:rsidRDefault="009F7591" w14:paraId="2DA03E2B" w14:textId="77777777">
      <w:pPr>
        <w:jc w:val="both"/>
        <w:rPr>
          <w:b/>
        </w:rPr>
      </w:pPr>
      <w:r w:rsidRPr="00F220A0">
        <w:rPr>
          <w:b/>
        </w:rPr>
        <w:t xml:space="preserve">Context: </w:t>
      </w:r>
    </w:p>
    <w:p w:rsidRPr="00F220A0" w:rsidR="009F7591" w:rsidP="009F7591" w:rsidRDefault="009F7591" w14:paraId="777DB6A2" w14:textId="77777777">
      <w:pPr>
        <w:jc w:val="both"/>
      </w:pPr>
      <w:r w:rsidRPr="00F220A0">
        <w:t xml:space="preserve">Mr. Sunset khonsamay, he is 66 years old, his family have 7 people, 3 women and 4 men, they have 2 children in this house, Her house made from timber wood, under her house have a weaving instrument for making traditional Lao skirt to self to market, have a small rice mill machine, and some time villager also use this machine for rice mill. They can get the rice bran for pigs and chicken instead of money. </w:t>
      </w:r>
    </w:p>
    <w:p w:rsidRPr="00F220A0" w:rsidR="009F7591" w:rsidP="009F7591" w:rsidRDefault="009F7591" w14:paraId="2CD45BD7" w14:textId="77777777">
      <w:pPr>
        <w:jc w:val="both"/>
      </w:pPr>
      <w:r w:rsidRPr="00F220A0">
        <w:t xml:space="preserve">He used to be head of village more than 28 year, before move to this area, he also the main person that convinced the villager to move to this area as people in the previous village used to live in forest, now come out to the area that have road access, electricity, health center and also school. And in the past in old villages they don’t have any infrastructure but now they have everything. All most villager do the upland rice and is the main occupation. They do mixed upland rice with some vegetable. And other activities are livestock such as cow, pig and goat. </w:t>
      </w:r>
    </w:p>
    <w:p w:rsidRPr="00F220A0" w:rsidR="009F7591" w:rsidP="009F7591" w:rsidRDefault="009F7591" w14:paraId="69D40BAA" w14:textId="77777777">
      <w:pPr>
        <w:jc w:val="both"/>
      </w:pPr>
      <w:r w:rsidRPr="00F220A0">
        <w:t>The main problem of the area is mountainous so it is difficult to do the paddy on the low area. So only one choice is upland rice and now the main cash crop such as rubber and cardamom have been introduced to this area. And other income from them also come from collecting the NTFPs from forest, because this area surrounding so they can collect more types of NTFPs and the market is China and they have some middle man come to villages to collecting. Additionally, the also make handicraft such as bags,  they can sell to other area or someone that come to village.</w:t>
      </w:r>
    </w:p>
    <w:p w:rsidRPr="00F220A0" w:rsidR="009F7591" w:rsidP="009F7591" w:rsidRDefault="009F7591" w14:paraId="06D05A51" w14:textId="77777777">
      <w:pPr>
        <w:jc w:val="both"/>
        <w:rPr>
          <w:b/>
        </w:rPr>
      </w:pPr>
      <w:r w:rsidRPr="00F220A0">
        <w:rPr>
          <w:b/>
        </w:rPr>
        <w:t>After LRP:</w:t>
      </w:r>
    </w:p>
    <w:p w:rsidRPr="00F220A0" w:rsidR="009F7591" w:rsidP="009F7591" w:rsidRDefault="009F7591" w14:paraId="02259BF0" w14:textId="77777777">
      <w:pPr>
        <w:jc w:val="both"/>
      </w:pPr>
      <w:r w:rsidRPr="00F220A0">
        <w:t xml:space="preserve">When the LRP programs come in the villages, his family and other villager was interested to join with the LRP project. After implementation of vegetable garden and in the first year they supported school but not much and also consumptions in his old family, but they are some problem because selected farmer they got the same type vegetable and they grow same time then when harvest time every farmer needs to sell to the school as same time. So in the second year not many farmers grew more types of vegetable as in the first year. </w:t>
      </w:r>
    </w:p>
    <w:p w:rsidRPr="00F220A0" w:rsidR="009F7591" w:rsidP="009F7591" w:rsidRDefault="009F7591" w14:paraId="77DBF6BD" w14:textId="77777777">
      <w:pPr>
        <w:jc w:val="both"/>
      </w:pPr>
      <w:r w:rsidRPr="00F220A0">
        <w:t xml:space="preserve">He gets support for basic tools for farming, seedling and the most important for his is to improve technical for farming in agriculture, such as: compost, bio anti-insect with local resources that she can use that available in villages, etc. </w:t>
      </w:r>
    </w:p>
    <w:p w:rsidRPr="00F220A0" w:rsidR="009F7591" w:rsidP="009F7591" w:rsidRDefault="009F7591" w14:paraId="4C95A57A" w14:textId="77777777">
      <w:pPr>
        <w:jc w:val="both"/>
      </w:pPr>
      <w:r w:rsidRPr="00F220A0">
        <w:t xml:space="preserve">The problem of this villages that not successful with LRP project because they usually do the upland rice and some week, they need to stay at the field so, no one take care of vegetable garden in villages. The upland rice, is time consumption more than 10 months to respond for this work and only rainy season that they can grow vegetable mixed with upland rice. </w:t>
      </w:r>
    </w:p>
    <w:p w:rsidRPr="00F220A0" w:rsidR="009F7591" w:rsidP="009F7591" w:rsidRDefault="009F7591" w14:paraId="23FA0A9F" w14:textId="77777777">
      <w:pPr>
        <w:jc w:val="both"/>
      </w:pPr>
      <w:r w:rsidRPr="00F220A0">
        <w:t xml:space="preserve">As the same time, they also need to respond for rotation for cooking for school, they also get vegetable from upland rice and some vegetable from forest (NTFPs) to support school meal, instead of vegetable garden from LRP. Same as Mr. Sunset khonsamay, he also supports school by getting some vegetable from upland rice, and near village’s forest. He still does the upland rice with area more than 4 hectares. But this year, same as other villages in Nalae district, they face problem with very drought years. It is not enough water from rainy. </w:t>
      </w:r>
    </w:p>
    <w:p w:rsidRPr="00F220A0" w:rsidR="009F7591" w:rsidP="009F7591" w:rsidRDefault="009F7591" w14:paraId="4A762C4F" w14:textId="77777777">
      <w:pPr>
        <w:jc w:val="both"/>
      </w:pPr>
      <w:r w:rsidRPr="00F220A0">
        <w:br w:type="page"/>
      </w:r>
    </w:p>
    <w:p w:rsidRPr="00F220A0" w:rsidR="009F7591" w:rsidP="009F7591" w:rsidRDefault="009F7591" w14:paraId="328EB588" w14:textId="71569402">
      <w:pPr>
        <w:jc w:val="both"/>
        <w:rPr>
          <w:b/>
        </w:rPr>
      </w:pPr>
      <w:r w:rsidRPr="00F220A0">
        <w:rPr>
          <w:b/>
          <w:color w:val="C00000"/>
        </w:rPr>
        <w:t>Case Study 5: NongKham Village, Nalae District, Luang Namtha Province</w:t>
      </w:r>
    </w:p>
    <w:p w:rsidRPr="00F220A0" w:rsidR="009F7591" w:rsidP="009F7591" w:rsidRDefault="009F7591" w14:paraId="27D6EC4A" w14:textId="77777777">
      <w:pPr>
        <w:jc w:val="both"/>
        <w:rPr>
          <w:b/>
        </w:rPr>
      </w:pPr>
      <w:r w:rsidRPr="00F220A0">
        <w:rPr>
          <w:b/>
        </w:rPr>
        <w:t>Context:</w:t>
      </w:r>
    </w:p>
    <w:p w:rsidRPr="00F220A0" w:rsidR="009F7591" w:rsidP="009F7591" w:rsidRDefault="009F7591" w14:paraId="7B338A1A" w14:textId="77777777">
      <w:pPr>
        <w:jc w:val="both"/>
      </w:pPr>
      <w:r w:rsidRPr="00F220A0">
        <w:t>Mrs. Bounphet Munbuapha, her family have 5 people, with 2 children, 13-year-old and 12- year-old. Her house made from wood that was built by dam construction company before relocation programs. Her house has a weaving instrument for making traditional Lao skirt to be sold in market and to another trader.</w:t>
      </w:r>
    </w:p>
    <w:p w:rsidRPr="00F220A0" w:rsidR="009F7591" w:rsidP="009F7591" w:rsidRDefault="009F7591" w14:paraId="034602A2" w14:textId="77777777">
      <w:pPr>
        <w:jc w:val="both"/>
      </w:pPr>
      <w:r w:rsidRPr="00F220A0">
        <w:t xml:space="preserve">Nongkham villages is the same as other villages that located near Namtha river, they have been affected from dam construction all they need to relocation from low area near river to higher area on mountain. All house and infrastructure supported by the project. </w:t>
      </w:r>
    </w:p>
    <w:p w:rsidRPr="00F220A0" w:rsidR="009F7591" w:rsidP="009F7591" w:rsidRDefault="009F7591" w14:paraId="2FDFA5A5" w14:textId="77777777">
      <w:pPr>
        <w:jc w:val="both"/>
      </w:pPr>
      <w:r w:rsidRPr="00F220A0">
        <w:t xml:space="preserve">Most people usually do upland rice and NTFPs collected both consumption and selling. Last 6-8 years new cash crop was introduced, and some villager interesting to invest in difference way with these cash crop such as rubber, cardamom and Galanga. </w:t>
      </w:r>
    </w:p>
    <w:p w:rsidRPr="00F220A0" w:rsidR="009F7591" w:rsidP="009F7591" w:rsidRDefault="009F7591" w14:paraId="31E2658A" w14:textId="77777777">
      <w:pPr>
        <w:jc w:val="both"/>
      </w:pPr>
      <w:r w:rsidRPr="00F220A0">
        <w:t>Some family, after dam construction, they find new way or new occupation of fisherman, because now when the dam operation that mean more water has been storages and more fisherman also available in the area, so they also can fish for both consumption and selling.</w:t>
      </w:r>
    </w:p>
    <w:p w:rsidRPr="00F220A0" w:rsidR="009F7591" w:rsidP="009F7591" w:rsidRDefault="009F7591" w14:paraId="555E2B42" w14:textId="77777777">
      <w:pPr>
        <w:jc w:val="both"/>
        <w:rPr>
          <w:b/>
        </w:rPr>
      </w:pPr>
      <w:r w:rsidRPr="00F220A0">
        <w:rPr>
          <w:b/>
        </w:rPr>
        <w:t>After LRP:</w:t>
      </w:r>
    </w:p>
    <w:p w:rsidRPr="00F220A0" w:rsidR="009F7591" w:rsidP="009F7591" w:rsidRDefault="009F7591" w14:paraId="18AE71CC" w14:textId="77777777">
      <w:pPr>
        <w:jc w:val="both"/>
      </w:pPr>
      <w:r w:rsidRPr="00F220A0">
        <w:t>After announcement from head of villages about the LRP programs that if someone in the villages interesting to join with the LRP project by the condition of family</w:t>
      </w:r>
    </w:p>
    <w:p w:rsidRPr="00F220A0" w:rsidR="009F7591" w:rsidP="00844674" w:rsidRDefault="009F7591" w14:paraId="77506B62" w14:textId="77777777">
      <w:pPr>
        <w:pStyle w:val="ListParagraph"/>
        <w:numPr>
          <w:ilvl w:val="0"/>
          <w:numId w:val="77"/>
        </w:numPr>
        <w:jc w:val="both"/>
      </w:pPr>
      <w:r w:rsidRPr="00F220A0">
        <w:t xml:space="preserve">Farming group: as we known this group, they get support for basic tools for farming, seedling and the most important for her is to improve technical for farming in agriculture, such as: compost, bio anti-insect with local resources that she can use that available in villages, etc. all training is that she attended almost useful that can help her get both quality and quantity. </w:t>
      </w:r>
    </w:p>
    <w:p w:rsidRPr="00F220A0" w:rsidR="009F7591" w:rsidP="00844674" w:rsidRDefault="009F7591" w14:paraId="63348B5B" w14:textId="77777777">
      <w:pPr>
        <w:pStyle w:val="ListParagraph"/>
        <w:numPr>
          <w:ilvl w:val="0"/>
          <w:numId w:val="77"/>
        </w:numPr>
        <w:jc w:val="both"/>
      </w:pPr>
      <w:r w:rsidRPr="00F220A0">
        <w:t xml:space="preserve">She can sell to school and also can earn money from selling to villager, because not many farmers can support whole year </w:t>
      </w:r>
    </w:p>
    <w:p w:rsidRPr="00F220A0" w:rsidR="009F7591" w:rsidP="00844674" w:rsidRDefault="009F7591" w14:paraId="71D30C87" w14:textId="77777777">
      <w:pPr>
        <w:pStyle w:val="ListParagraph"/>
        <w:numPr>
          <w:ilvl w:val="0"/>
          <w:numId w:val="77"/>
        </w:numPr>
        <w:jc w:val="both"/>
      </w:pPr>
      <w:r w:rsidRPr="00F220A0">
        <w:t>After a year implementation, her family extended the size of garden and moved to the new area near river. Because the last two-year garden she just rent from neighborhood but this year they did not allow.</w:t>
      </w:r>
    </w:p>
    <w:p w:rsidRPr="00F220A0" w:rsidR="009F7591" w:rsidP="00844674" w:rsidRDefault="009F7591" w14:paraId="48949B84" w14:textId="77777777">
      <w:pPr>
        <w:pStyle w:val="ListParagraph"/>
        <w:numPr>
          <w:ilvl w:val="0"/>
          <w:numId w:val="77"/>
        </w:numPr>
        <w:jc w:val="both"/>
      </w:pPr>
      <w:r w:rsidRPr="00F220A0">
        <w:t xml:space="preserve">Weaving activities, price 400,000 Lao Kip/ 2-3 per months. They have people come to buy or the middle man come to village and buy from her. Her family stop to do the upland rice for two year, same as she moved to this area LRP implementation and relocation area. So, she needs to know if stop to do upland rice, how much money that she can get from other work to compare with the rice that they can get in each year. </w:t>
      </w:r>
    </w:p>
    <w:p w:rsidRPr="00F220A0" w:rsidR="009F7591" w:rsidP="00844674" w:rsidRDefault="009F7591" w14:paraId="081EF631" w14:textId="77777777">
      <w:pPr>
        <w:pStyle w:val="ListParagraph"/>
        <w:numPr>
          <w:ilvl w:val="0"/>
          <w:numId w:val="77"/>
        </w:numPr>
        <w:jc w:val="both"/>
      </w:pPr>
      <w:r w:rsidRPr="00F220A0">
        <w:t xml:space="preserve">She also plants the Galanga for collected the fruit to sell as cash crop for Chinses business man. She also has 3 plots, 1/3 hectares/ plot of cardamom, and she have 2 plots of rubber plantation areas, approximately 700 trees of rubber that they can harvest and sell in each year. </w:t>
      </w:r>
    </w:p>
    <w:p w:rsidRPr="00F220A0" w:rsidR="009F7591" w:rsidP="00844674" w:rsidRDefault="009F7591" w14:paraId="26D7641C" w14:textId="77777777">
      <w:pPr>
        <w:pStyle w:val="ListParagraph"/>
        <w:numPr>
          <w:ilvl w:val="0"/>
          <w:numId w:val="77"/>
        </w:numPr>
        <w:jc w:val="both"/>
      </w:pPr>
      <w:r w:rsidRPr="00F220A0">
        <w:t xml:space="preserve">She has been trader sometime, she found that trader can make profit more than grow by themselves and quite easy. So, she bought cardamom and dried before sell to businessman, she found that she can make profit 50% </w:t>
      </w:r>
    </w:p>
    <w:p w:rsidRPr="00F220A0" w:rsidR="009F7591" w:rsidP="00844674" w:rsidRDefault="009F7591" w14:paraId="30284364" w14:textId="77777777">
      <w:pPr>
        <w:pStyle w:val="ListParagraph"/>
        <w:numPr>
          <w:ilvl w:val="0"/>
          <w:numId w:val="77"/>
        </w:numPr>
        <w:jc w:val="both"/>
      </w:pPr>
      <w:r w:rsidRPr="00F220A0">
        <w:t>She thinks about the doing vegetable garden, it is so easy just only working in early morning 1 hours and evening time for 1 hours then it is enough for taking care all vegetable. Not only cardamom, she also buys Sacha Inchi to sell direct to businessman for example she buys only a kg for 5000 kip and sell 10,000 kip/kg.</w:t>
      </w:r>
    </w:p>
    <w:p w:rsidRPr="00F220A0" w:rsidR="009F7591" w:rsidP="009F7591" w:rsidRDefault="009F7591" w14:paraId="13AE162B" w14:textId="77777777">
      <w:pPr>
        <w:jc w:val="both"/>
        <w:rPr>
          <w:b/>
        </w:rPr>
      </w:pPr>
      <w:r w:rsidRPr="00F220A0">
        <w:rPr>
          <w:b/>
        </w:rPr>
        <w:t>Future aspect:</w:t>
      </w:r>
    </w:p>
    <w:p w:rsidRPr="00F220A0" w:rsidR="009F7591" w:rsidP="009F7591" w:rsidRDefault="009F7591" w14:paraId="18952400" w14:textId="77777777">
      <w:pPr>
        <w:jc w:val="both"/>
      </w:pPr>
      <w:r w:rsidRPr="00F220A0">
        <w:t xml:space="preserve">She will be continuous to grow vegetable as the same as LRP project even if now the LRP project end, but she will be continuous. She found that vegetable garden she can earn every day money both selling to community and school and consumption at her family with nutrition food. Just only she needs to make the fence to protect from animal. </w:t>
      </w:r>
    </w:p>
    <w:p w:rsidRPr="00F220A0" w:rsidR="009F7591" w:rsidP="009F7591" w:rsidRDefault="009F7591" w14:paraId="2C92C634" w14:textId="77777777">
      <w:pPr>
        <w:jc w:val="both"/>
      </w:pPr>
      <w:r w:rsidRPr="00F220A0">
        <w:sym w:font="Symbol" w:char="F0B7"/>
      </w:r>
      <w:r w:rsidRPr="00F220A0">
        <w:t xml:space="preserve"> She will change from making textile from waving to be trader, because she has a problem with her health that she can’t sitting for long time and other reason, she known how to trade the cardamom and now she also has contract to direct seller and middleman, so she can get more profit from trader than produce and sell. </w:t>
      </w:r>
    </w:p>
    <w:p w:rsidRPr="00F220A0" w:rsidR="009F7591" w:rsidP="009F7591" w:rsidRDefault="009F7591" w14:paraId="15CA8732" w14:textId="77777777">
      <w:pPr>
        <w:jc w:val="both"/>
      </w:pPr>
      <w:r w:rsidRPr="00F220A0">
        <w:sym w:font="Symbol" w:char="F0B7"/>
      </w:r>
      <w:r w:rsidRPr="00F220A0">
        <w:t xml:space="preserve"> Other activities: such as collect the cardamom, rubber tapping, she will hire the labour to collect for her and she will change to be trader. </w:t>
      </w:r>
    </w:p>
    <w:p w:rsidRPr="00F220A0" w:rsidR="009F7591" w:rsidP="009F7591" w:rsidRDefault="009F7591" w14:paraId="15B13586" w14:textId="77777777">
      <w:pPr>
        <w:jc w:val="both"/>
      </w:pPr>
      <w:r w:rsidRPr="00F220A0">
        <w:sym w:font="Symbol" w:char="F0B7"/>
      </w:r>
      <w:r w:rsidRPr="00F220A0">
        <w:t xml:space="preserve"> Her family, they need to do the livestock because now they also have cow on the mountain in near old village but last money some cow was stolen, so if they can move to other side and if they have fence to protect cow. </w:t>
      </w:r>
    </w:p>
    <w:p w:rsidRPr="00F220A0" w:rsidR="009F7591" w:rsidP="009F7591" w:rsidRDefault="009F7591" w14:paraId="4A5F1D89" w14:textId="77777777">
      <w:pPr>
        <w:jc w:val="both"/>
      </w:pPr>
      <w:r w:rsidRPr="00F220A0">
        <w:br w:type="page"/>
      </w:r>
    </w:p>
    <w:p w:rsidRPr="00F220A0" w:rsidR="009F7591" w:rsidP="009F7591" w:rsidRDefault="009F7591" w14:paraId="3DFCF207" w14:textId="4369076B">
      <w:pPr>
        <w:jc w:val="both"/>
        <w:rPr>
          <w:b/>
        </w:rPr>
      </w:pPr>
      <w:r w:rsidRPr="00F220A0">
        <w:rPr>
          <w:b/>
          <w:color w:val="C00000"/>
        </w:rPr>
        <w:t>Case Study 6: SaiyNamthip Village, Nalae District, Luang Namtha Province</w:t>
      </w:r>
    </w:p>
    <w:p w:rsidRPr="00F220A0" w:rsidR="009F7591" w:rsidP="009F7591" w:rsidRDefault="009F7591" w14:paraId="2BDDC78B" w14:textId="77777777">
      <w:pPr>
        <w:jc w:val="both"/>
        <w:rPr>
          <w:b/>
        </w:rPr>
      </w:pPr>
      <w:r w:rsidRPr="00F220A0">
        <w:rPr>
          <w:b/>
        </w:rPr>
        <w:t>Context:</w:t>
      </w:r>
    </w:p>
    <w:p w:rsidRPr="00F220A0" w:rsidR="009F7591" w:rsidP="009F7591" w:rsidRDefault="009F7591" w14:paraId="763CE088" w14:textId="77777777">
      <w:pPr>
        <w:jc w:val="both"/>
      </w:pPr>
      <w:r w:rsidRPr="00F220A0">
        <w:t xml:space="preserve">Mr. Somsack and Mrs. Taiw, were affected from dam (electric dam) construction and they moved from low area near river (Nam Tha) up to the top of mountain three years back. SaiyNamthip is the new name of group villages more than 8 villages merged together (some people they known as Donthip). Now after relocation, the number of populations same as small town, that mean, the also have big market in their area, so if they can produce more products so they no need to go to city. </w:t>
      </w:r>
    </w:p>
    <w:p w:rsidRPr="00F220A0" w:rsidR="009F7591" w:rsidP="009F7591" w:rsidRDefault="009F7591" w14:paraId="187EB4B9" w14:textId="77777777">
      <w:pPr>
        <w:jc w:val="both"/>
      </w:pPr>
      <w:r w:rsidRPr="00F220A0">
        <w:t xml:space="preserve">Mr. Somsack and Mrs. Taiw, their family have 5 people, with 3 children, but all of them finished secondary school and can study in higher education in city. </w:t>
      </w:r>
    </w:p>
    <w:p w:rsidRPr="00F220A0" w:rsidR="009F7591" w:rsidP="009F7591" w:rsidRDefault="009F7591" w14:paraId="4FE7E5A9" w14:textId="77777777">
      <w:pPr>
        <w:jc w:val="both"/>
      </w:pPr>
      <w:r w:rsidRPr="00F220A0">
        <w:t xml:space="preserve">In the past before relocate, the main occupation for their family is upland rice same as not much low land area available. Local people in this area usually have rice for consumption but they need to collect NTFPs for food and selling. And some family also have rubber plantation and that is considered to be the most economically beneficial crop. Some have cardamom and some family plant Galanga to collect the fruit’ Galanga. </w:t>
      </w:r>
    </w:p>
    <w:p w:rsidRPr="00F220A0" w:rsidR="009F7591" w:rsidP="009F7591" w:rsidRDefault="009F7591" w14:paraId="0E62770A" w14:textId="77777777">
      <w:pPr>
        <w:jc w:val="both"/>
      </w:pPr>
      <w:r w:rsidRPr="00F220A0">
        <w:t>For quite some time the water supply is not enough for both self consumption and agriculture. So many farmers that had been selected by project, but when it came to implementation, it has been difficult for them. Furthermore, they confuse with LRP’s famer group (support from WFP) and CSR’s Dam (Dam construction company) they also support every farmer who village how to do the farm and support is similar with LRP.</w:t>
      </w:r>
    </w:p>
    <w:p w:rsidRPr="00F220A0" w:rsidR="009F7591" w:rsidP="009F7591" w:rsidRDefault="009F7591" w14:paraId="727D6AA9" w14:textId="77777777">
      <w:pPr>
        <w:jc w:val="both"/>
        <w:rPr>
          <w:b/>
        </w:rPr>
      </w:pPr>
      <w:r w:rsidRPr="00F220A0">
        <w:rPr>
          <w:b/>
        </w:rPr>
        <w:t>Before LRP:</w:t>
      </w:r>
    </w:p>
    <w:p w:rsidRPr="00F220A0" w:rsidR="009F7591" w:rsidP="009F7591" w:rsidRDefault="009F7591" w14:paraId="5071BFCB" w14:textId="77777777">
      <w:pPr>
        <w:jc w:val="both"/>
      </w:pPr>
      <w:r w:rsidRPr="00F220A0">
        <w:t xml:space="preserve">Mr. Somsack and Mrs. Taiw used to practice the upland rice, in each year they need to working in 3 hectares of upland rice and planed the multiple vegetable mixed in upland area for consumption. He has more rice both consumption and sell for some money but it is not enough. </w:t>
      </w:r>
    </w:p>
    <w:p w:rsidRPr="00F220A0" w:rsidR="009F7591" w:rsidP="009F7591" w:rsidRDefault="009F7591" w14:paraId="36D7A5E3" w14:textId="77777777">
      <w:pPr>
        <w:jc w:val="both"/>
      </w:pPr>
      <w:r w:rsidRPr="00F220A0">
        <w:t>Then he designed to going to working in Thailand for 4 year. After 4 years had living in Thailand then he goes back to Laos with some money that he earned from working as labour in Thailand, bought some material for house and some tools for agriculture activities.</w:t>
      </w:r>
    </w:p>
    <w:p w:rsidRPr="00F220A0" w:rsidR="009F7591" w:rsidP="009F7591" w:rsidRDefault="009F7591" w14:paraId="0A03D8D3" w14:textId="77777777">
      <w:pPr>
        <w:jc w:val="both"/>
      </w:pPr>
      <w:r w:rsidRPr="00F220A0">
        <w:t>After announcement from head of villages about the LRP programs, Mr. Somsack and Mrs. Taiw are interested to do this farm activities with LRP and they are very happy to known that they were selected family who will get support from LRP.</w:t>
      </w:r>
    </w:p>
    <w:p w:rsidRPr="00F220A0" w:rsidR="009F7591" w:rsidP="009F7591" w:rsidRDefault="009F7591" w14:paraId="50A1C495" w14:textId="77777777">
      <w:pPr>
        <w:jc w:val="both"/>
      </w:pPr>
      <w:r w:rsidRPr="00F220A0">
        <w:t>Farming group-LRP: the farmer group that provided tools and seeding, in additional they have been trained by LRP project. But in this area after they move to this area, they are not success with vegetable garden due to many reasons:</w:t>
      </w:r>
    </w:p>
    <w:p w:rsidRPr="00F220A0" w:rsidR="009F7591" w:rsidP="00844674" w:rsidRDefault="009F7591" w14:paraId="68FF6F3A" w14:textId="77777777">
      <w:pPr>
        <w:pStyle w:val="ListParagraph"/>
        <w:numPr>
          <w:ilvl w:val="0"/>
          <w:numId w:val="76"/>
        </w:numPr>
        <w:jc w:val="both"/>
      </w:pPr>
      <w:r w:rsidRPr="00F220A0">
        <w:t xml:space="preserve">As same time with project implementation and relocation activities, everyone not ready for other activities. </w:t>
      </w:r>
    </w:p>
    <w:p w:rsidRPr="00F220A0" w:rsidR="009F7591" w:rsidP="00844674" w:rsidRDefault="009F7591" w14:paraId="2A5B01E0" w14:textId="77777777">
      <w:pPr>
        <w:pStyle w:val="ListParagraph"/>
        <w:numPr>
          <w:ilvl w:val="0"/>
          <w:numId w:val="76"/>
        </w:numPr>
        <w:jc w:val="both"/>
      </w:pPr>
      <w:r w:rsidRPr="00F220A0">
        <w:t xml:space="preserve">Not enough water supply for agriculture </w:t>
      </w:r>
    </w:p>
    <w:p w:rsidRPr="00F220A0" w:rsidR="009F7591" w:rsidP="00844674" w:rsidRDefault="009F7591" w14:paraId="0063C73F" w14:textId="77777777">
      <w:pPr>
        <w:pStyle w:val="ListParagraph"/>
        <w:numPr>
          <w:ilvl w:val="0"/>
          <w:numId w:val="76"/>
        </w:numPr>
        <w:jc w:val="both"/>
      </w:pPr>
      <w:r w:rsidRPr="00F220A0">
        <w:t xml:space="preserve">Some family, they have land quite limited only for house </w:t>
      </w:r>
    </w:p>
    <w:p w:rsidRPr="00F220A0" w:rsidR="009F7591" w:rsidP="00844674" w:rsidRDefault="009F7591" w14:paraId="0EDF5956" w14:textId="77777777">
      <w:pPr>
        <w:pStyle w:val="ListParagraph"/>
        <w:numPr>
          <w:ilvl w:val="0"/>
          <w:numId w:val="76"/>
        </w:numPr>
        <w:jc w:val="both"/>
      </w:pPr>
      <w:r w:rsidRPr="00F220A0">
        <w:t>Main occupation still does the upland rice; it might be very difficult for them to have another agriculture activity.</w:t>
      </w:r>
    </w:p>
    <w:p w:rsidRPr="00F220A0" w:rsidR="009F7591" w:rsidP="009F7591" w:rsidRDefault="009F7591" w14:paraId="2972FA7B" w14:textId="77777777">
      <w:pPr>
        <w:jc w:val="both"/>
      </w:pPr>
      <w:r w:rsidRPr="00F220A0">
        <w:t xml:space="preserve">However, another villager/famer they is practicing the upland rice, but Mr. Somsack and Mrs. Taiw don’t do upland rice (stopped upland rice), they want to change the way, and they believe that if they continuous to practice upland rice, they cannot change anything. </w:t>
      </w:r>
    </w:p>
    <w:p w:rsidRPr="00F220A0" w:rsidR="009F7591" w:rsidP="009F7591" w:rsidRDefault="009F7591" w14:paraId="3B001868" w14:textId="77777777">
      <w:pPr>
        <w:jc w:val="both"/>
      </w:pPr>
      <w:r w:rsidRPr="00F220A0">
        <w:t>After second year, Mr. Somsack and Mrs. Taiw are extend their farm land for short time vegetable and longtime harvest with trees. Short time vegetable: this vegetable garden, they also have a greenhouse roof but not support from LRP.  They have bought this from own investment. They sell vegetables and support two school at the same time throughout the year for vegetable. This garden, they grow short time vegetable such as Chinese cabbage, lettuce, Morning glory, coriander, spring onion and other</w:t>
      </w:r>
    </w:p>
    <w:p w:rsidRPr="00F220A0" w:rsidR="009F7591" w:rsidP="009F7591" w:rsidRDefault="009F7591" w14:paraId="0DB52407" w14:textId="24F8C538">
      <w:pPr>
        <w:jc w:val="both"/>
      </w:pPr>
      <w:r w:rsidRPr="00F220A0">
        <w:t>As mentioned above, even if this area is far from city, that is 2 hours by car but after relocation they merged 8 villages together so the number of population equal to small ci</w:t>
      </w:r>
      <w:r w:rsidRPr="00F220A0" w:rsidR="009C007B">
        <w:t>t</w:t>
      </w:r>
      <w:r w:rsidRPr="00F220A0">
        <w:t>y, so they can sell all vegetable for villager and support school</w:t>
      </w:r>
    </w:p>
    <w:p w:rsidRPr="00F220A0" w:rsidR="009F7591" w:rsidP="009F7591" w:rsidRDefault="009F7591" w14:paraId="7933D6A3" w14:textId="77777777">
      <w:pPr>
        <w:jc w:val="both"/>
      </w:pPr>
      <w:r w:rsidRPr="00F220A0">
        <w:t>Not only vegetable, they also have small area for feeding the frog for selling, and around their house, everywhere they grow both vegetable that they can cooking and tree fruit. They also produce Lao Kao (traditional white whisky) for selling.</w:t>
      </w:r>
    </w:p>
    <w:p w:rsidRPr="00F220A0" w:rsidR="009F7591" w:rsidP="009F7591" w:rsidRDefault="009F7591" w14:paraId="54BE30F6" w14:textId="77777777">
      <w:pPr>
        <w:jc w:val="both"/>
      </w:pPr>
    </w:p>
    <w:p w:rsidRPr="00F220A0" w:rsidR="009F7591" w:rsidP="009F7591" w:rsidRDefault="009F7591" w14:paraId="1F69300D" w14:textId="77777777">
      <w:pPr>
        <w:jc w:val="both"/>
      </w:pPr>
      <w:r w:rsidRPr="00F220A0">
        <w:br w:type="page"/>
      </w:r>
    </w:p>
    <w:p w:rsidRPr="00F220A0" w:rsidR="009F7591" w:rsidP="009F7591" w:rsidRDefault="009F7591" w14:paraId="21651EAB" w14:textId="1CD099C8">
      <w:pPr>
        <w:jc w:val="both"/>
        <w:rPr>
          <w:b/>
        </w:rPr>
      </w:pPr>
      <w:r w:rsidRPr="00F220A0">
        <w:rPr>
          <w:b/>
          <w:color w:val="C00000"/>
        </w:rPr>
        <w:t>Case Study 7: LongMoun Village, Nalae District, Luang Namtha Province</w:t>
      </w:r>
    </w:p>
    <w:p w:rsidRPr="00F220A0" w:rsidR="009F7591" w:rsidP="009F7591" w:rsidRDefault="009F7591" w14:paraId="3F564596" w14:textId="77777777">
      <w:pPr>
        <w:jc w:val="both"/>
        <w:rPr>
          <w:b/>
        </w:rPr>
      </w:pPr>
      <w:r w:rsidRPr="00F220A0">
        <w:rPr>
          <w:b/>
        </w:rPr>
        <w:t>Context:</w:t>
      </w:r>
    </w:p>
    <w:p w:rsidRPr="00F220A0" w:rsidR="009F7591" w:rsidP="009F7591" w:rsidRDefault="009F7591" w14:paraId="6BB85F8F" w14:textId="43366D18">
      <w:pPr>
        <w:jc w:val="both"/>
      </w:pPr>
      <w:r w:rsidRPr="00F220A0">
        <w:t xml:space="preserve">People of this village move to the relocation area in 1998. The reason for this movement was the Laos government policy to move isolated villages in mountainous region to lower area where they could have road, electricity, healthcare center, school and market. There's only Khmu ethnic group in the village, they speak Khmu and </w:t>
      </w:r>
      <w:r w:rsidRPr="00F220A0" w:rsidR="009C007B">
        <w:t>there</w:t>
      </w:r>
      <w:r w:rsidRPr="00F220A0">
        <w:t xml:space="preserve"> are 222 households in the village because they merged 2 villages in Longmoun. Their main occupation is farming (Upland rice).</w:t>
      </w:r>
    </w:p>
    <w:p w:rsidRPr="00F220A0" w:rsidR="009F7591" w:rsidP="009F7591" w:rsidRDefault="009F7591" w14:paraId="1B36E983" w14:textId="77777777">
      <w:pPr>
        <w:jc w:val="both"/>
      </w:pPr>
      <w:r w:rsidRPr="00F220A0">
        <w:t>This village has a long history of conflict among villagers. Not many people attended our interviews, except for only teachers and some parents. And village organization just have been selected but not yet announcement about the head of the village. After some time after the discussions with villager they understand that the conflict within two factions of this village is still alive. . That with affect any project result because people don't have any sort of understanding among themselves.</w:t>
      </w:r>
    </w:p>
    <w:p w:rsidRPr="00F220A0" w:rsidR="009F7591" w:rsidP="009F7591" w:rsidRDefault="009F7591" w14:paraId="24A9041C" w14:textId="77777777">
      <w:pPr>
        <w:jc w:val="both"/>
      </w:pPr>
      <w:r w:rsidRPr="00F220A0">
        <w:t>Mr. Cher Saen, also moved from old villages to this area, in his family now he have 7 people, with a child. His house made from wood and bamboo and metal roof, and the main activities in his family are upland rice (shifting cultivation) that his older brother do with older brother wife about 2 hectares, and vegetable garden that he works in this garden, total land area 150 sq. meter.</w:t>
      </w:r>
    </w:p>
    <w:p w:rsidRPr="00F220A0" w:rsidR="009F7591" w:rsidP="009F7591" w:rsidRDefault="009F7591" w14:paraId="030F5E86" w14:textId="77777777">
      <w:pPr>
        <w:jc w:val="both"/>
      </w:pPr>
      <w:r w:rsidRPr="00F220A0">
        <w:t xml:space="preserve">This villages main occupation is up land rice because it's not suitable for paddy field, and some family they are converted some fallow land for rubber plantation as cash crop and some area are converted to cardamom. These two cash crops (rubber and cardamom) are famous in this region because the big market is China and they have company come to buy from them to China country. Other cash crop is Sacha Inchi, but it is not much now because this cash crop price is lower than other year. </w:t>
      </w:r>
    </w:p>
    <w:p w:rsidRPr="00F220A0" w:rsidR="009F7591" w:rsidP="009F7591" w:rsidRDefault="009F7591" w14:paraId="7FA9DE91" w14:textId="77777777">
      <w:pPr>
        <w:jc w:val="both"/>
      </w:pPr>
      <w:r w:rsidRPr="00F220A0">
        <w:t>This year due to climate change and insufficient rain have leading to fall in production for upland rice. And they need to earn money so that they could buy rice from market. As the same as last year, even if the rain was enough in last year but they have been affected by rats as they destroyed a large portion of their upland rice.</w:t>
      </w:r>
    </w:p>
    <w:p w:rsidRPr="00F220A0" w:rsidR="009F7591" w:rsidP="009F7591" w:rsidRDefault="009F7591" w14:paraId="32CC611B" w14:textId="77777777">
      <w:pPr>
        <w:jc w:val="both"/>
        <w:rPr>
          <w:b/>
        </w:rPr>
      </w:pPr>
      <w:r w:rsidRPr="00F220A0">
        <w:rPr>
          <w:b/>
        </w:rPr>
        <w:t>Before LRP:</w:t>
      </w:r>
    </w:p>
    <w:p w:rsidRPr="00F220A0" w:rsidR="009F7591" w:rsidP="009F7591" w:rsidRDefault="009F7591" w14:paraId="65B62019" w14:textId="77777777">
      <w:pPr>
        <w:jc w:val="both"/>
      </w:pPr>
      <w:r w:rsidRPr="00F220A0">
        <w:t xml:space="preserve">Mr. Cher Saen, he used to grow the vegetable, where they usually practice the vegetable garden. Each household they just grow only for consumption and exchange among community. The main problem is lack of technical knowhow around taking care of vegetable and growing organic vegetables. In addition, Types of vegetable that have more nutrition. The upland rice (shifting cultivation), that they usually practical in uphill area, and they usually mixed with other crop for consumption such as: corn, cucumber, egg pan and other traditional vegetable. </w:t>
      </w:r>
    </w:p>
    <w:p w:rsidRPr="00F220A0" w:rsidR="009F7591" w:rsidP="009F7591" w:rsidRDefault="009F7591" w14:paraId="16FA5060" w14:textId="77777777">
      <w:pPr>
        <w:jc w:val="both"/>
        <w:rPr>
          <w:b/>
        </w:rPr>
      </w:pPr>
      <w:r w:rsidRPr="00F220A0">
        <w:rPr>
          <w:b/>
        </w:rPr>
        <w:t>After LRP:</w:t>
      </w:r>
    </w:p>
    <w:p w:rsidRPr="00F220A0" w:rsidR="009F7591" w:rsidP="009F7591" w:rsidRDefault="009F7591" w14:paraId="1BEA3EEE" w14:textId="77777777">
      <w:pPr>
        <w:jc w:val="both"/>
      </w:pPr>
      <w:r w:rsidRPr="00F220A0">
        <w:t xml:space="preserve">After announcement from head of villages about the LRP programs to allow the farmer join this program, he quite interesting. Then after he is the 1 of 10 had been selected. But LRP program to distribution the tools to selected farmer, another farmer gets 2 of each tools, only him get only one for each. </w:t>
      </w:r>
    </w:p>
    <w:p w:rsidRPr="00F220A0" w:rsidR="009F7591" w:rsidP="009F7591" w:rsidRDefault="009F7591" w14:paraId="047CF1F4" w14:textId="77777777">
      <w:pPr>
        <w:jc w:val="both"/>
      </w:pPr>
      <w:r w:rsidRPr="00F220A0">
        <w:t>Farming group: as we known farmer group, they get support for basic tools to farming, seeding and the most important for then also is to improve technical for farming in agriculture, such as: compost, bio anti-insect with local resources that she can use that available in villages, etc. all training is that she attended almost useful that can help her get both quality and quantity.</w:t>
      </w:r>
    </w:p>
    <w:p w:rsidRPr="00F220A0" w:rsidR="009F7591" w:rsidP="009F7591" w:rsidRDefault="009F7591" w14:paraId="485AC7AD" w14:textId="77777777">
      <w:pPr>
        <w:jc w:val="both"/>
      </w:pPr>
      <w:r w:rsidRPr="00F220A0">
        <w:t>Livestock activities: 3 pigs, 4 goats. His family have this livestock for selling in each year.</w:t>
      </w:r>
    </w:p>
    <w:p w:rsidRPr="00F220A0" w:rsidR="009F7591" w:rsidP="009C007B" w:rsidRDefault="009F7591" w14:paraId="5DAB0DDD" w14:textId="77777777">
      <w:pPr>
        <w:jc w:val="both"/>
      </w:pPr>
      <w:r w:rsidRPr="00F220A0">
        <w:t>Now a day, he also has 2 hectares of rubber plantation but not yet tapped. He hopes that rubber plantation will be the main income for their family when they can harvest, and cardamom 250 Sq.m and Sacha Inchi planation</w:t>
      </w:r>
    </w:p>
    <w:p w:rsidRPr="00F220A0" w:rsidR="002843A5" w:rsidP="00882389" w:rsidRDefault="002843A5" w14:paraId="4E7300FE" w14:textId="77777777"/>
    <w:p w:rsidRPr="00F220A0" w:rsidR="009B42F8" w:rsidP="00882389" w:rsidRDefault="009B42F8" w14:paraId="50761BC8" w14:textId="77777777">
      <w:pPr>
        <w:sectPr w:rsidRPr="00F220A0" w:rsidR="009B42F8" w:rsidSect="00D748AE">
          <w:pgSz w:w="11906" w:h="16838" w:code="9"/>
          <w:pgMar w:top="1008" w:right="1152" w:bottom="1152" w:left="1440" w:header="432" w:footer="432" w:gutter="0"/>
          <w:cols w:space="708"/>
          <w:docGrid w:linePitch="360"/>
        </w:sectPr>
      </w:pPr>
    </w:p>
    <w:p w:rsidRPr="00F220A0" w:rsidR="009B42F8" w:rsidP="00844674" w:rsidRDefault="009B42F8" w14:paraId="5E14AAC9" w14:textId="32A51C7D">
      <w:pPr>
        <w:pStyle w:val="Heading2"/>
        <w:numPr>
          <w:ilvl w:val="0"/>
          <w:numId w:val="75"/>
        </w:numPr>
        <w:ind w:hanging="720"/>
        <w:rPr>
          <w:rFonts w:ascii="Cambria" w:hAnsi="Cambria"/>
        </w:rPr>
      </w:pPr>
      <w:bookmarkStart w:name="_Toc29759050" w:id="192"/>
      <w:r w:rsidRPr="00F220A0">
        <w:rPr>
          <w:rFonts w:ascii="Cambria" w:hAnsi="Cambria"/>
        </w:rPr>
        <w:t>Glimpses from Validation Workshop</w:t>
      </w:r>
      <w:bookmarkEnd w:id="192"/>
    </w:p>
    <w:p w:rsidRPr="00F220A0" w:rsidR="009B42F8" w:rsidP="00D13D21" w:rsidRDefault="007E752C" w14:paraId="0342A335" w14:textId="76C80655">
      <w:pPr>
        <w:shd w:val="clear" w:color="auto" w:fill="F2CDD1" w:themeFill="accent2" w:themeFillTint="33"/>
        <w:rPr>
          <w:b/>
        </w:rPr>
      </w:pPr>
      <w:r w:rsidRPr="00F220A0">
        <w:rPr>
          <w:b/>
        </w:rPr>
        <w:t>A</w:t>
      </w:r>
      <w:r w:rsidRPr="00F220A0" w:rsidR="009B42F8">
        <w:rPr>
          <w:b/>
        </w:rPr>
        <w:t>t Nalae</w:t>
      </w:r>
    </w:p>
    <w:p w:rsidRPr="00F220A0" w:rsidR="009B42F8" w:rsidP="009B42F8" w:rsidRDefault="009B42F8" w14:paraId="499F17CF" w14:textId="77777777">
      <w:pPr>
        <w:rPr>
          <w:b/>
        </w:rPr>
      </w:pPr>
    </w:p>
    <w:p w:rsidRPr="00F220A0" w:rsidR="00D13D21" w:rsidRDefault="00D13D21" w14:paraId="66729505" w14:textId="37EB3557">
      <w:pPr>
        <w:rPr>
          <w:b/>
        </w:rPr>
      </w:pPr>
      <w:r w:rsidRPr="00F220A0">
        <w:rPr>
          <w:b/>
        </w:rPr>
        <w:br w:type="page"/>
      </w:r>
    </w:p>
    <w:p w:rsidRPr="00F220A0" w:rsidR="009B42F8" w:rsidP="00D13D21" w:rsidRDefault="007E752C" w14:paraId="54CBD5C7" w14:textId="28B72BAE">
      <w:pPr>
        <w:shd w:val="clear" w:color="auto" w:fill="F2CDD1" w:themeFill="accent2" w:themeFillTint="33"/>
        <w:rPr>
          <w:b/>
        </w:rPr>
      </w:pPr>
      <w:r w:rsidRPr="00F220A0">
        <w:rPr>
          <w:b/>
        </w:rPr>
        <w:t>A</w:t>
      </w:r>
      <w:r w:rsidRPr="00F220A0" w:rsidR="009B42F8">
        <w:rPr>
          <w:b/>
        </w:rPr>
        <w:t>t Vientianne</w:t>
      </w:r>
    </w:p>
    <w:tbl>
      <w:tblPr>
        <w:tblStyle w:val="TableGrid"/>
        <w:tblW w:w="0" w:type="auto"/>
        <w:tblLook w:val="04A0" w:firstRow="1" w:lastRow="0" w:firstColumn="1" w:lastColumn="0" w:noHBand="0" w:noVBand="1"/>
      </w:tblPr>
      <w:tblGrid>
        <w:gridCol w:w="4652"/>
        <w:gridCol w:w="4652"/>
      </w:tblGrid>
      <w:tr w:rsidRPr="00F220A0" w:rsidR="00A339ED" w:rsidTr="00A339ED" w14:paraId="14DFC926" w14:textId="77777777">
        <w:tc>
          <w:tcPr>
            <w:tcW w:w="9304" w:type="dxa"/>
            <w:gridSpan w:val="2"/>
            <w:tcMar>
              <w:top w:w="115" w:type="dxa"/>
              <w:left w:w="115" w:type="dxa"/>
              <w:bottom w:w="115" w:type="dxa"/>
              <w:right w:w="115" w:type="dxa"/>
            </w:tcMar>
          </w:tcPr>
          <w:p w:rsidRPr="00F220A0" w:rsidR="00A339ED" w:rsidP="00A339ED" w:rsidRDefault="00A339ED" w14:paraId="4170865F" w14:textId="4C9D47B0">
            <w:pPr>
              <w:jc w:val="center"/>
              <w:rPr>
                <w:b/>
              </w:rPr>
            </w:pPr>
            <w:r w:rsidRPr="00F220A0">
              <w:rPr>
                <w:b/>
                <w:noProof/>
                <w:lang w:val="en-IN" w:eastAsia="en-IN"/>
              </w:rPr>
              <w:drawing>
                <wp:inline distT="0" distB="0" distL="0" distR="0" wp14:anchorId="73D7BA89" wp14:editId="3923B406">
                  <wp:extent cx="4876800" cy="3657600"/>
                  <wp:effectExtent l="0" t="0" r="0" b="0"/>
                  <wp:docPr id="255" name="Picture 255" descr="C:\Users\Nrmc\Downloads\20191220_10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rmc\Downloads\20191220_105533.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876800" cy="3657600"/>
                          </a:xfrm>
                          <a:prstGeom prst="rect">
                            <a:avLst/>
                          </a:prstGeom>
                          <a:noFill/>
                          <a:ln>
                            <a:noFill/>
                          </a:ln>
                        </pic:spPr>
                      </pic:pic>
                    </a:graphicData>
                  </a:graphic>
                </wp:inline>
              </w:drawing>
            </w:r>
          </w:p>
        </w:tc>
      </w:tr>
      <w:tr w:rsidRPr="00F220A0" w:rsidR="00A339ED" w:rsidTr="00A339ED" w14:paraId="7B0FE314" w14:textId="77777777">
        <w:tc>
          <w:tcPr>
            <w:tcW w:w="4652" w:type="dxa"/>
            <w:tcMar>
              <w:top w:w="115" w:type="dxa"/>
              <w:left w:w="115" w:type="dxa"/>
              <w:bottom w:w="115" w:type="dxa"/>
              <w:right w:w="115" w:type="dxa"/>
            </w:tcMar>
          </w:tcPr>
          <w:p w:rsidRPr="00F220A0" w:rsidR="00A339ED" w:rsidP="00A339ED" w:rsidRDefault="00A339ED" w14:paraId="0FF4E56E" w14:textId="709C8D84">
            <w:pPr>
              <w:jc w:val="center"/>
              <w:rPr>
                <w:b/>
                <w:noProof/>
                <w:lang w:val="en-IN" w:eastAsia="en-IN"/>
              </w:rPr>
            </w:pPr>
            <w:r w:rsidRPr="00F220A0">
              <w:rPr>
                <w:b/>
                <w:noProof/>
                <w:lang w:val="en-IN" w:eastAsia="en-IN"/>
              </w:rPr>
              <w:drawing>
                <wp:inline distT="0" distB="0" distL="0" distR="0" wp14:anchorId="40EE0341" wp14:editId="29BE11D0">
                  <wp:extent cx="2438400" cy="1828800"/>
                  <wp:effectExtent l="0" t="0" r="0" b="0"/>
                  <wp:docPr id="485" name="Picture 485" descr="C:\Users\Nrmc\Downloads\20191220_11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rmc\Downloads\20191220_110809.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a:noFill/>
                          </a:ln>
                        </pic:spPr>
                      </pic:pic>
                    </a:graphicData>
                  </a:graphic>
                </wp:inline>
              </w:drawing>
            </w:r>
          </w:p>
        </w:tc>
        <w:tc>
          <w:tcPr>
            <w:tcW w:w="4652" w:type="dxa"/>
            <w:tcMar>
              <w:top w:w="115" w:type="dxa"/>
              <w:left w:w="115" w:type="dxa"/>
              <w:bottom w:w="115" w:type="dxa"/>
              <w:right w:w="115" w:type="dxa"/>
            </w:tcMar>
          </w:tcPr>
          <w:p w:rsidRPr="00F220A0" w:rsidR="00A339ED" w:rsidP="00A339ED" w:rsidRDefault="00A339ED" w14:paraId="41126DED" w14:textId="0A1A027E">
            <w:pPr>
              <w:jc w:val="center"/>
              <w:rPr>
                <w:b/>
                <w:noProof/>
                <w:lang w:val="en-IN" w:eastAsia="en-IN"/>
              </w:rPr>
            </w:pPr>
            <w:r w:rsidRPr="00F220A0">
              <w:rPr>
                <w:b/>
                <w:noProof/>
                <w:lang w:val="en-IN" w:eastAsia="en-IN"/>
              </w:rPr>
              <w:drawing>
                <wp:inline distT="0" distB="0" distL="0" distR="0" wp14:anchorId="22DE4835" wp14:editId="7BBE24E9">
                  <wp:extent cx="2438400" cy="1828800"/>
                  <wp:effectExtent l="0" t="0" r="0" b="0"/>
                  <wp:docPr id="230" name="Picture 230" descr="C:\Users\Nrmc\Downloads\20191220_1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rmc\Downloads\20191220_100920.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a:noFill/>
                          </a:ln>
                        </pic:spPr>
                      </pic:pic>
                    </a:graphicData>
                  </a:graphic>
                </wp:inline>
              </w:drawing>
            </w:r>
          </w:p>
        </w:tc>
      </w:tr>
      <w:tr w:rsidR="00A339ED" w:rsidTr="00A339ED" w14:paraId="71346E55" w14:textId="77777777">
        <w:tc>
          <w:tcPr>
            <w:tcW w:w="4652" w:type="dxa"/>
            <w:tcMar>
              <w:top w:w="115" w:type="dxa"/>
              <w:left w:w="115" w:type="dxa"/>
              <w:bottom w:w="115" w:type="dxa"/>
              <w:right w:w="115" w:type="dxa"/>
            </w:tcMar>
          </w:tcPr>
          <w:p w:rsidRPr="00F220A0" w:rsidR="00A339ED" w:rsidP="00A339ED" w:rsidRDefault="00A339ED" w14:paraId="68347A17" w14:textId="3E89509F">
            <w:pPr>
              <w:jc w:val="center"/>
              <w:rPr>
                <w:b/>
              </w:rPr>
            </w:pPr>
            <w:r w:rsidRPr="00F220A0">
              <w:rPr>
                <w:b/>
                <w:noProof/>
                <w:lang w:val="en-IN" w:eastAsia="en-IN"/>
              </w:rPr>
              <w:drawing>
                <wp:inline distT="0" distB="0" distL="0" distR="0" wp14:anchorId="34E6C47F" wp14:editId="489B025E">
                  <wp:extent cx="2438400" cy="1828800"/>
                  <wp:effectExtent l="0" t="0" r="0" b="0"/>
                  <wp:docPr id="8" name="Picture 8" descr="C:\Users\Nrmc\Downloads\20191220_10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rmc\Downloads\20191220_105346.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a:noFill/>
                          </a:ln>
                        </pic:spPr>
                      </pic:pic>
                    </a:graphicData>
                  </a:graphic>
                </wp:inline>
              </w:drawing>
            </w:r>
          </w:p>
        </w:tc>
        <w:tc>
          <w:tcPr>
            <w:tcW w:w="4652" w:type="dxa"/>
            <w:tcMar>
              <w:top w:w="115" w:type="dxa"/>
              <w:left w:w="115" w:type="dxa"/>
              <w:bottom w:w="115" w:type="dxa"/>
              <w:right w:w="115" w:type="dxa"/>
            </w:tcMar>
          </w:tcPr>
          <w:p w:rsidR="00A339ED" w:rsidP="00A339ED" w:rsidRDefault="00A339ED" w14:paraId="403CA28A" w14:textId="0FC42107">
            <w:pPr>
              <w:jc w:val="center"/>
              <w:rPr>
                <w:b/>
              </w:rPr>
            </w:pPr>
            <w:r w:rsidRPr="00F220A0">
              <w:rPr>
                <w:b/>
                <w:noProof/>
                <w:lang w:val="en-IN" w:eastAsia="en-IN"/>
              </w:rPr>
              <w:drawing>
                <wp:inline distT="0" distB="0" distL="0" distR="0" wp14:anchorId="673AF1BC" wp14:editId="7DB6B692">
                  <wp:extent cx="2438400" cy="1828800"/>
                  <wp:effectExtent l="0" t="0" r="0" b="0"/>
                  <wp:docPr id="478" name="Picture 478" descr="C:\Users\Nrmc\Downloads\20191220_10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rmc\Downloads\20191220_105330.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a:noFill/>
                          </a:ln>
                        </pic:spPr>
                      </pic:pic>
                    </a:graphicData>
                  </a:graphic>
                </wp:inline>
              </w:drawing>
            </w:r>
          </w:p>
        </w:tc>
      </w:tr>
    </w:tbl>
    <w:p w:rsidRPr="009B42F8" w:rsidR="009B42F8" w:rsidP="00882389" w:rsidRDefault="009B42F8" w14:paraId="56299783" w14:textId="0C8B5B61">
      <w:pPr>
        <w:rPr>
          <w:b/>
        </w:rPr>
      </w:pPr>
    </w:p>
    <w:sectPr w:rsidRPr="009B42F8" w:rsidR="009B42F8" w:rsidSect="00D748AE">
      <w:headerReference w:type="default" r:id="rId82"/>
      <w:footerReference w:type="default" r:id="rId83"/>
      <w:pgSz w:w="11906" w:h="16838" w:code="9"/>
      <w:pgMar w:top="1008" w:right="1152" w:bottom="1152" w:left="1440"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8EE55" w14:textId="77777777" w:rsidR="00844674" w:rsidRDefault="00844674" w:rsidP="003D7FD8">
      <w:pPr>
        <w:spacing w:after="0" w:line="240" w:lineRule="auto"/>
      </w:pPr>
      <w:r>
        <w:separator/>
      </w:r>
    </w:p>
  </w:endnote>
  <w:endnote w:type="continuationSeparator" w:id="0">
    <w:p w14:paraId="04FA1CE7" w14:textId="77777777" w:rsidR="00844674" w:rsidRDefault="00844674" w:rsidP="003D7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en Sans">
    <w:altName w:val="Calibri"/>
    <w:charset w:val="00"/>
    <w:family w:val="swiss"/>
    <w:pitch w:val="variable"/>
    <w:sig w:usb0="E00002EF" w:usb1="4000205B" w:usb2="00000028" w:usb3="00000000" w:csb0="0000019F" w:csb1="00000000"/>
  </w:font>
  <w:font w:name="Georgia-Bold">
    <w:altName w:val="Georg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E1F95" w14:textId="77777777" w:rsidR="00F220A0" w:rsidRPr="00BF6D73" w:rsidRDefault="00F220A0" w:rsidP="00BF6D73">
    <w:pPr>
      <w:jc w:val="right"/>
      <w:rPr>
        <w:rFonts w:ascii="Georgia" w:hAnsi="Georgia"/>
        <w:sz w:val="18"/>
      </w:rPr>
    </w:pPr>
    <w:r w:rsidRPr="007B3541">
      <w:rPr>
        <w:noProof/>
        <w:color w:val="000000" w:themeColor="text1"/>
        <w:sz w:val="20"/>
        <w:szCs w:val="21"/>
        <w:lang w:val="en-IN" w:eastAsia="en-IN"/>
      </w:rPr>
      <w:drawing>
        <wp:anchor distT="0" distB="0" distL="114300" distR="114300" simplePos="0" relativeHeight="251670528" behindDoc="0" locked="0" layoutInCell="1" allowOverlap="1" wp14:anchorId="3DACD3FA" wp14:editId="2A4D017A">
          <wp:simplePos x="0" y="0"/>
          <wp:positionH relativeFrom="margin">
            <wp:posOffset>41644</wp:posOffset>
          </wp:positionH>
          <wp:positionV relativeFrom="margin">
            <wp:posOffset>9241952</wp:posOffset>
          </wp:positionV>
          <wp:extent cx="574040" cy="170180"/>
          <wp:effectExtent l="0" t="0" r="0" b="1270"/>
          <wp:wrapSquare wrapText="bothSides"/>
          <wp:docPr id="20" name="Picture 20"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4C6E6" w14:textId="19389B99" w:rsidR="00F220A0" w:rsidRPr="00BF6D73" w:rsidRDefault="00F220A0" w:rsidP="00D43CAC">
    <w:pPr>
      <w:jc w:val="right"/>
    </w:pPr>
    <w:r w:rsidRPr="007B3541">
      <w:rPr>
        <w:noProof/>
        <w:color w:val="000000" w:themeColor="text1"/>
        <w:sz w:val="20"/>
        <w:szCs w:val="21"/>
        <w:lang w:val="en-IN" w:eastAsia="en-IN"/>
      </w:rPr>
      <w:drawing>
        <wp:anchor distT="0" distB="0" distL="114300" distR="114300" simplePos="0" relativeHeight="251754496" behindDoc="0" locked="0" layoutInCell="1" allowOverlap="1" wp14:anchorId="2BB60617" wp14:editId="348AC001">
          <wp:simplePos x="0" y="0"/>
          <wp:positionH relativeFrom="margin">
            <wp:posOffset>0</wp:posOffset>
          </wp:positionH>
          <wp:positionV relativeFrom="margin">
            <wp:posOffset>6416675</wp:posOffset>
          </wp:positionV>
          <wp:extent cx="574040" cy="170180"/>
          <wp:effectExtent l="0" t="0" r="0" b="1270"/>
          <wp:wrapNone/>
          <wp:docPr id="498" name="Picture 498"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r w:rsidRPr="007B3541">
      <w:rPr>
        <w:noProof/>
        <w:color w:val="000000" w:themeColor="text1"/>
        <w:sz w:val="20"/>
        <w:szCs w:val="21"/>
        <w:lang w:val="en-IN" w:eastAsia="en-IN"/>
      </w:rPr>
      <w:drawing>
        <wp:anchor distT="0" distB="0" distL="114300" distR="114300" simplePos="0" relativeHeight="251748352" behindDoc="0" locked="0" layoutInCell="1" allowOverlap="1" wp14:anchorId="3CCF4FCE" wp14:editId="78355B30">
          <wp:simplePos x="0" y="0"/>
          <wp:positionH relativeFrom="margin">
            <wp:posOffset>-72390</wp:posOffset>
          </wp:positionH>
          <wp:positionV relativeFrom="margin">
            <wp:posOffset>9543415</wp:posOffset>
          </wp:positionV>
          <wp:extent cx="574040" cy="170180"/>
          <wp:effectExtent l="0" t="0" r="0" b="1270"/>
          <wp:wrapNone/>
          <wp:docPr id="490" name="Picture 490"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r w:rsidRPr="007B3541">
      <w:rPr>
        <w:noProof/>
        <w:color w:val="000000" w:themeColor="text1"/>
        <w:sz w:val="20"/>
        <w:szCs w:val="21"/>
        <w:lang w:val="en-IN" w:eastAsia="en-IN"/>
      </w:rPr>
      <w:drawing>
        <wp:anchor distT="0" distB="0" distL="114300" distR="114300" simplePos="0" relativeHeight="251752448" behindDoc="0" locked="0" layoutInCell="1" allowOverlap="1" wp14:anchorId="21B19A09" wp14:editId="356EFC93">
          <wp:simplePos x="0" y="0"/>
          <wp:positionH relativeFrom="margin">
            <wp:posOffset>-72390</wp:posOffset>
          </wp:positionH>
          <wp:positionV relativeFrom="margin">
            <wp:posOffset>9543415</wp:posOffset>
          </wp:positionV>
          <wp:extent cx="574040" cy="170180"/>
          <wp:effectExtent l="0" t="0" r="0" b="1270"/>
          <wp:wrapNone/>
          <wp:docPr id="497" name="Picture 497"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eorgia" w:hAnsi="Georgia"/>
        <w:sz w:val="18"/>
      </w:rPr>
      <w:tab/>
    </w:r>
    <w:r>
      <w:rPr>
        <w:rFonts w:ascii="Georgia" w:hAnsi="Georgia"/>
        <w:sz w:val="18"/>
      </w:rPr>
      <w:tab/>
    </w:r>
    <w:r w:rsidRPr="00C279B2">
      <w:rPr>
        <w:rFonts w:ascii="Georgia" w:hAnsi="Georgia"/>
        <w:sz w:val="18"/>
      </w:rPr>
      <w:fldChar w:fldCharType="begin"/>
    </w:r>
    <w:r w:rsidRPr="00C279B2">
      <w:rPr>
        <w:rFonts w:ascii="Georgia" w:hAnsi="Georgia"/>
        <w:sz w:val="18"/>
      </w:rPr>
      <w:instrText xml:space="preserve"> PAGE   \* MERGEFORMAT </w:instrText>
    </w:r>
    <w:r w:rsidRPr="00C279B2">
      <w:rPr>
        <w:rFonts w:ascii="Georgia" w:hAnsi="Georgia"/>
        <w:sz w:val="18"/>
      </w:rPr>
      <w:fldChar w:fldCharType="separate"/>
    </w:r>
    <w:r>
      <w:rPr>
        <w:rFonts w:ascii="Georgia" w:hAnsi="Georgia"/>
        <w:sz w:val="18"/>
      </w:rPr>
      <w:t>37</w:t>
    </w:r>
    <w:r w:rsidRPr="00C279B2">
      <w:rPr>
        <w:rFonts w:ascii="Georgia" w:hAnsi="Georgia"/>
        <w:noProof/>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D13A" w14:textId="77777777" w:rsidR="00F220A0" w:rsidRPr="00BF6D73" w:rsidRDefault="00F220A0" w:rsidP="00B768EE">
    <w:pPr>
      <w:tabs>
        <w:tab w:val="left" w:pos="2745"/>
        <w:tab w:val="right" w:pos="7852"/>
      </w:tabs>
      <w:jc w:val="right"/>
    </w:pPr>
    <w:r w:rsidRPr="007B3541">
      <w:rPr>
        <w:noProof/>
        <w:color w:val="000000" w:themeColor="text1"/>
        <w:sz w:val="20"/>
        <w:szCs w:val="21"/>
        <w:lang w:val="en-IN" w:eastAsia="en-IN"/>
      </w:rPr>
      <w:drawing>
        <wp:anchor distT="0" distB="0" distL="114300" distR="114300" simplePos="0" relativeHeight="251750400" behindDoc="0" locked="0" layoutInCell="1" allowOverlap="1" wp14:anchorId="64D788D7" wp14:editId="3BA99A17">
          <wp:simplePos x="0" y="0"/>
          <wp:positionH relativeFrom="margin">
            <wp:posOffset>-72390</wp:posOffset>
          </wp:positionH>
          <wp:positionV relativeFrom="margin">
            <wp:posOffset>9543415</wp:posOffset>
          </wp:positionV>
          <wp:extent cx="574040" cy="170180"/>
          <wp:effectExtent l="0" t="0" r="0" b="1270"/>
          <wp:wrapNone/>
          <wp:docPr id="494" name="Picture 494"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eorgia" w:hAnsi="Georgia"/>
        <w:sz w:val="18"/>
      </w:rPr>
      <w:tab/>
    </w:r>
    <w:r>
      <w:rPr>
        <w:rFonts w:ascii="Georgia" w:hAnsi="Georgia"/>
        <w:sz w:val="18"/>
      </w:rPr>
      <w:tab/>
    </w:r>
    <w:r w:rsidRPr="00C279B2">
      <w:rPr>
        <w:rFonts w:ascii="Georgia" w:hAnsi="Georgia"/>
        <w:sz w:val="18"/>
      </w:rPr>
      <w:fldChar w:fldCharType="begin"/>
    </w:r>
    <w:r w:rsidRPr="00C279B2">
      <w:rPr>
        <w:rFonts w:ascii="Georgia" w:hAnsi="Georgia"/>
        <w:sz w:val="18"/>
      </w:rPr>
      <w:instrText xml:space="preserve"> PAGE   \* MERGEFORMAT </w:instrText>
    </w:r>
    <w:r w:rsidRPr="00C279B2">
      <w:rPr>
        <w:rFonts w:ascii="Georgia" w:hAnsi="Georgia"/>
        <w:sz w:val="18"/>
      </w:rPr>
      <w:fldChar w:fldCharType="separate"/>
    </w:r>
    <w:r>
      <w:rPr>
        <w:rFonts w:ascii="Georgia" w:hAnsi="Georgia"/>
        <w:noProof/>
        <w:sz w:val="18"/>
      </w:rPr>
      <w:t>61</w:t>
    </w:r>
    <w:r w:rsidRPr="00C279B2">
      <w:rPr>
        <w:rFonts w:ascii="Georgia" w:hAnsi="Georgia"/>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306C0" w14:textId="77777777" w:rsidR="00F220A0" w:rsidRPr="00BF6D73" w:rsidRDefault="00F220A0" w:rsidP="007E752C">
    <w:pPr>
      <w:tabs>
        <w:tab w:val="left" w:pos="2745"/>
        <w:tab w:val="right" w:pos="7852"/>
      </w:tabs>
      <w:jc w:val="right"/>
    </w:pPr>
    <w:r w:rsidRPr="007B3541">
      <w:rPr>
        <w:noProof/>
        <w:color w:val="000000" w:themeColor="text1"/>
        <w:sz w:val="20"/>
        <w:szCs w:val="21"/>
        <w:lang w:val="en-IN" w:eastAsia="en-IN"/>
      </w:rPr>
      <w:drawing>
        <wp:anchor distT="0" distB="0" distL="114300" distR="114300" simplePos="0" relativeHeight="251746304" behindDoc="0" locked="0" layoutInCell="1" allowOverlap="1" wp14:anchorId="7736EA82" wp14:editId="10CF799C">
          <wp:simplePos x="0" y="0"/>
          <wp:positionH relativeFrom="margin">
            <wp:posOffset>-110490</wp:posOffset>
          </wp:positionH>
          <wp:positionV relativeFrom="margin">
            <wp:posOffset>9543415</wp:posOffset>
          </wp:positionV>
          <wp:extent cx="574040" cy="170180"/>
          <wp:effectExtent l="0" t="0" r="0" b="1270"/>
          <wp:wrapNone/>
          <wp:docPr id="486" name="Picture 486"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eorgia" w:hAnsi="Georgia"/>
        <w:sz w:val="18"/>
      </w:rPr>
      <w:tab/>
    </w:r>
    <w:r>
      <w:rPr>
        <w:rFonts w:ascii="Georgia" w:hAnsi="Georgia"/>
        <w:sz w:val="18"/>
      </w:rPr>
      <w:tab/>
    </w:r>
    <w:r w:rsidRPr="00C279B2">
      <w:rPr>
        <w:rFonts w:ascii="Georgia" w:hAnsi="Georgia"/>
        <w:sz w:val="18"/>
      </w:rPr>
      <w:fldChar w:fldCharType="begin"/>
    </w:r>
    <w:r w:rsidRPr="00C279B2">
      <w:rPr>
        <w:rFonts w:ascii="Georgia" w:hAnsi="Georgia"/>
        <w:sz w:val="18"/>
      </w:rPr>
      <w:instrText xml:space="preserve"> PAGE   \* MERGEFORMAT </w:instrText>
    </w:r>
    <w:r w:rsidRPr="00C279B2">
      <w:rPr>
        <w:rFonts w:ascii="Georgia" w:hAnsi="Georgia"/>
        <w:sz w:val="18"/>
      </w:rPr>
      <w:fldChar w:fldCharType="separate"/>
    </w:r>
    <w:r>
      <w:rPr>
        <w:rFonts w:ascii="Georgia" w:hAnsi="Georgia"/>
        <w:noProof/>
        <w:sz w:val="18"/>
      </w:rPr>
      <w:t>191</w:t>
    </w:r>
    <w:r w:rsidRPr="00C279B2">
      <w:rPr>
        <w:rFonts w:ascii="Georgia" w:hAnsi="Georgia"/>
        <w:noProof/>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495D" w14:textId="77777777" w:rsidR="00F220A0" w:rsidRPr="00BF6D73" w:rsidRDefault="00F220A0" w:rsidP="007E752C">
    <w:pPr>
      <w:tabs>
        <w:tab w:val="left" w:pos="2745"/>
        <w:tab w:val="right" w:pos="7852"/>
      </w:tabs>
      <w:jc w:val="right"/>
    </w:pPr>
    <w:r w:rsidRPr="007B3541">
      <w:rPr>
        <w:noProof/>
        <w:color w:val="000000" w:themeColor="text1"/>
        <w:sz w:val="20"/>
        <w:szCs w:val="21"/>
        <w:lang w:val="en-IN" w:eastAsia="en-IN"/>
      </w:rPr>
      <w:drawing>
        <wp:anchor distT="0" distB="0" distL="114300" distR="114300" simplePos="0" relativeHeight="251744256" behindDoc="0" locked="0" layoutInCell="1" allowOverlap="1" wp14:anchorId="147572C0" wp14:editId="5BFF790E">
          <wp:simplePos x="0" y="0"/>
          <wp:positionH relativeFrom="margin">
            <wp:posOffset>-110490</wp:posOffset>
          </wp:positionH>
          <wp:positionV relativeFrom="margin">
            <wp:posOffset>9543415</wp:posOffset>
          </wp:positionV>
          <wp:extent cx="574040" cy="170180"/>
          <wp:effectExtent l="0" t="0" r="0" b="1270"/>
          <wp:wrapNone/>
          <wp:docPr id="489" name="Picture 489"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eorgia" w:hAnsi="Georgia"/>
        <w:sz w:val="18"/>
      </w:rPr>
      <w:tab/>
    </w:r>
    <w:r>
      <w:rPr>
        <w:rFonts w:ascii="Georgia" w:hAnsi="Georgia"/>
        <w:sz w:val="18"/>
      </w:rPr>
      <w:tab/>
    </w:r>
    <w:r w:rsidRPr="00C279B2">
      <w:rPr>
        <w:rFonts w:ascii="Georgia" w:hAnsi="Georgia"/>
        <w:sz w:val="18"/>
      </w:rPr>
      <w:fldChar w:fldCharType="begin"/>
    </w:r>
    <w:r w:rsidRPr="00C279B2">
      <w:rPr>
        <w:rFonts w:ascii="Georgia" w:hAnsi="Georgia"/>
        <w:sz w:val="18"/>
      </w:rPr>
      <w:instrText xml:space="preserve"> PAGE   \* MERGEFORMAT </w:instrText>
    </w:r>
    <w:r w:rsidRPr="00C279B2">
      <w:rPr>
        <w:rFonts w:ascii="Georgia" w:hAnsi="Georgia"/>
        <w:sz w:val="18"/>
      </w:rPr>
      <w:fldChar w:fldCharType="separate"/>
    </w:r>
    <w:r>
      <w:rPr>
        <w:rFonts w:ascii="Georgia" w:hAnsi="Georgia"/>
        <w:noProof/>
        <w:sz w:val="18"/>
      </w:rPr>
      <w:t>192</w:t>
    </w:r>
    <w:r w:rsidRPr="00C279B2">
      <w:rPr>
        <w:rFonts w:ascii="Georgia" w:hAnsi="Georgia"/>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956506"/>
      <w:docPartObj>
        <w:docPartGallery w:val="Page Numbers (Bottom of Page)"/>
        <w:docPartUnique/>
      </w:docPartObj>
    </w:sdtPr>
    <w:sdtEndPr>
      <w:rPr>
        <w:noProof/>
      </w:rPr>
    </w:sdtEndPr>
    <w:sdtContent>
      <w:p w14:paraId="0D791B9F" w14:textId="77777777" w:rsidR="00F220A0" w:rsidRDefault="004E1C8A">
        <w:pPr>
          <w:pStyle w:val="Footer"/>
          <w:jc w:val="right"/>
        </w:pPr>
      </w:p>
    </w:sdtContent>
  </w:sdt>
  <w:p w14:paraId="7A25578C" w14:textId="77777777" w:rsidR="00F220A0" w:rsidRDefault="00F220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388E4" w14:textId="77777777" w:rsidR="00F220A0" w:rsidRPr="00810B53" w:rsidRDefault="00F220A0" w:rsidP="00810B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2F67" w14:textId="2C3CD95D" w:rsidR="00F220A0" w:rsidRPr="00BF6D73" w:rsidRDefault="004E1C8A" w:rsidP="00810B53">
    <w:pPr>
      <w:pStyle w:val="Footer"/>
      <w:jc w:val="right"/>
      <w:rPr>
        <w:rFonts w:ascii="Georgia" w:hAnsi="Georgia"/>
        <w:sz w:val="18"/>
      </w:rPr>
    </w:pPr>
    <w:sdt>
      <w:sdtPr>
        <w:id w:val="327721870"/>
        <w:docPartObj>
          <w:docPartGallery w:val="Page Numbers (Bottom of Page)"/>
          <w:docPartUnique/>
        </w:docPartObj>
      </w:sdtPr>
      <w:sdtEndPr>
        <w:rPr>
          <w:rFonts w:ascii="Georgia" w:hAnsi="Georgia"/>
          <w:noProof/>
          <w:sz w:val="18"/>
        </w:rPr>
      </w:sdtEndPr>
      <w:sdtContent>
        <w:r w:rsidR="00F220A0" w:rsidRPr="00C279B2">
          <w:rPr>
            <w:rFonts w:ascii="Georgia" w:hAnsi="Georgia"/>
            <w:sz w:val="18"/>
          </w:rPr>
          <w:fldChar w:fldCharType="begin"/>
        </w:r>
        <w:r w:rsidR="00F220A0" w:rsidRPr="00C279B2">
          <w:rPr>
            <w:rFonts w:ascii="Georgia" w:hAnsi="Georgia"/>
            <w:sz w:val="18"/>
          </w:rPr>
          <w:instrText xml:space="preserve"> PAGE   \* MERGEFORMAT </w:instrText>
        </w:r>
        <w:r w:rsidR="00F220A0" w:rsidRPr="00C279B2">
          <w:rPr>
            <w:rFonts w:ascii="Georgia" w:hAnsi="Georgia"/>
            <w:sz w:val="18"/>
          </w:rPr>
          <w:fldChar w:fldCharType="separate"/>
        </w:r>
        <w:r w:rsidR="00F220A0">
          <w:rPr>
            <w:rFonts w:ascii="Georgia" w:hAnsi="Georgia"/>
            <w:noProof/>
            <w:sz w:val="18"/>
          </w:rPr>
          <w:t>iii</w:t>
        </w:r>
        <w:r w:rsidR="00F220A0" w:rsidRPr="00C279B2">
          <w:rPr>
            <w:rFonts w:ascii="Georgia" w:hAnsi="Georgia"/>
            <w:noProof/>
            <w:sz w:val="18"/>
          </w:rPr>
          <w:fldChar w:fldCharType="end"/>
        </w:r>
      </w:sdtContent>
    </w:sdt>
    <w:r w:rsidR="00F220A0" w:rsidRPr="007B3541">
      <w:rPr>
        <w:noProof/>
        <w:color w:val="000000" w:themeColor="text1"/>
        <w:sz w:val="20"/>
        <w:szCs w:val="21"/>
        <w:lang w:val="en-IN" w:eastAsia="en-IN"/>
      </w:rPr>
      <w:drawing>
        <wp:anchor distT="0" distB="0" distL="114300" distR="114300" simplePos="0" relativeHeight="251721728" behindDoc="0" locked="0" layoutInCell="1" allowOverlap="1" wp14:anchorId="673E6F1F" wp14:editId="6139F53E">
          <wp:simplePos x="0" y="0"/>
          <wp:positionH relativeFrom="margin">
            <wp:posOffset>66675</wp:posOffset>
          </wp:positionH>
          <wp:positionV relativeFrom="margin">
            <wp:posOffset>9062085</wp:posOffset>
          </wp:positionV>
          <wp:extent cx="574040" cy="170180"/>
          <wp:effectExtent l="0" t="0" r="0" b="1270"/>
          <wp:wrapSquare wrapText="bothSides"/>
          <wp:docPr id="467" name="Picture 467"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8995C" w14:textId="5446E599" w:rsidR="00F220A0" w:rsidRPr="00BF6D73" w:rsidRDefault="00F220A0" w:rsidP="00BF6D73">
    <w:pPr>
      <w:jc w:val="right"/>
    </w:pPr>
    <w:r w:rsidRPr="007B3541">
      <w:rPr>
        <w:noProof/>
        <w:color w:val="000000" w:themeColor="text1"/>
        <w:sz w:val="20"/>
        <w:szCs w:val="21"/>
        <w:lang w:val="en-IN" w:eastAsia="en-IN"/>
      </w:rPr>
      <w:drawing>
        <wp:anchor distT="0" distB="0" distL="114300" distR="114300" simplePos="0" relativeHeight="251672576" behindDoc="0" locked="0" layoutInCell="1" allowOverlap="1" wp14:anchorId="07822478" wp14:editId="26BDB403">
          <wp:simplePos x="0" y="0"/>
          <wp:positionH relativeFrom="margin">
            <wp:posOffset>9525</wp:posOffset>
          </wp:positionH>
          <wp:positionV relativeFrom="margin">
            <wp:posOffset>9110980</wp:posOffset>
          </wp:positionV>
          <wp:extent cx="574040" cy="170180"/>
          <wp:effectExtent l="0" t="0" r="0" b="1270"/>
          <wp:wrapSquare wrapText="bothSides"/>
          <wp:docPr id="3" name="Picture 3"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r w:rsidRPr="00C279B2">
      <w:rPr>
        <w:rFonts w:ascii="Georgia" w:hAnsi="Georgia"/>
        <w:sz w:val="18"/>
      </w:rPr>
      <w:fldChar w:fldCharType="begin"/>
    </w:r>
    <w:r w:rsidRPr="00C279B2">
      <w:rPr>
        <w:rFonts w:ascii="Georgia" w:hAnsi="Georgia"/>
        <w:sz w:val="18"/>
      </w:rPr>
      <w:instrText xml:space="preserve"> PAGE   \* MERGEFORMAT </w:instrText>
    </w:r>
    <w:r w:rsidRPr="00C279B2">
      <w:rPr>
        <w:rFonts w:ascii="Georgia" w:hAnsi="Georgia"/>
        <w:sz w:val="18"/>
      </w:rPr>
      <w:fldChar w:fldCharType="separate"/>
    </w:r>
    <w:r>
      <w:rPr>
        <w:rFonts w:ascii="Georgia" w:hAnsi="Georgia"/>
        <w:noProof/>
        <w:sz w:val="18"/>
      </w:rPr>
      <w:t>vi</w:t>
    </w:r>
    <w:r w:rsidRPr="00C279B2">
      <w:rPr>
        <w:rFonts w:ascii="Georgia" w:hAnsi="Georgia"/>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563117"/>
      <w:docPartObj>
        <w:docPartGallery w:val="Page Numbers (Bottom of Page)"/>
        <w:docPartUnique/>
      </w:docPartObj>
    </w:sdtPr>
    <w:sdtEndPr>
      <w:rPr>
        <w:rFonts w:ascii="Georgia" w:hAnsi="Georgia"/>
        <w:noProof/>
        <w:sz w:val="18"/>
      </w:rPr>
    </w:sdtEndPr>
    <w:sdtContent>
      <w:p w14:paraId="33369C41" w14:textId="49CAD795" w:rsidR="00F220A0" w:rsidRPr="00C279B2" w:rsidRDefault="00F220A0" w:rsidP="00C279B2">
        <w:pPr>
          <w:pStyle w:val="Footer"/>
          <w:jc w:val="right"/>
          <w:rPr>
            <w:rFonts w:ascii="Georgia" w:hAnsi="Georgia"/>
            <w:sz w:val="18"/>
          </w:rPr>
        </w:pPr>
        <w:r w:rsidRPr="007B3541">
          <w:rPr>
            <w:noProof/>
            <w:color w:val="000000" w:themeColor="text1"/>
            <w:sz w:val="20"/>
            <w:szCs w:val="21"/>
            <w:lang w:val="en-IN" w:eastAsia="en-IN"/>
          </w:rPr>
          <w:drawing>
            <wp:anchor distT="0" distB="0" distL="114300" distR="114300" simplePos="0" relativeHeight="251654656" behindDoc="0" locked="0" layoutInCell="1" allowOverlap="1" wp14:anchorId="56AF9534" wp14:editId="28FBDBFC">
              <wp:simplePos x="0" y="0"/>
              <wp:positionH relativeFrom="margin">
                <wp:posOffset>66675</wp:posOffset>
              </wp:positionH>
              <wp:positionV relativeFrom="margin">
                <wp:posOffset>9338310</wp:posOffset>
              </wp:positionV>
              <wp:extent cx="574040" cy="170180"/>
              <wp:effectExtent l="0" t="0" r="0" b="1270"/>
              <wp:wrapSquare wrapText="bothSides"/>
              <wp:docPr id="9" name="Picture 9"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r w:rsidRPr="00C279B2">
          <w:rPr>
            <w:rFonts w:ascii="Georgia" w:hAnsi="Georgia"/>
            <w:sz w:val="18"/>
          </w:rPr>
          <w:fldChar w:fldCharType="begin"/>
        </w:r>
        <w:r w:rsidRPr="00C279B2">
          <w:rPr>
            <w:rFonts w:ascii="Georgia" w:hAnsi="Georgia"/>
            <w:sz w:val="18"/>
          </w:rPr>
          <w:instrText xml:space="preserve"> PAGE   \* MERGEFORMAT </w:instrText>
        </w:r>
        <w:r w:rsidRPr="00C279B2">
          <w:rPr>
            <w:rFonts w:ascii="Georgia" w:hAnsi="Georgia"/>
            <w:sz w:val="18"/>
          </w:rPr>
          <w:fldChar w:fldCharType="separate"/>
        </w:r>
        <w:r>
          <w:rPr>
            <w:rFonts w:ascii="Georgia" w:hAnsi="Georgia"/>
            <w:noProof/>
            <w:sz w:val="18"/>
          </w:rPr>
          <w:t>iv</w:t>
        </w:r>
        <w:r w:rsidRPr="00C279B2">
          <w:rPr>
            <w:rFonts w:ascii="Georgia" w:hAnsi="Georgia"/>
            <w:noProof/>
            <w:sz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2F36C" w14:textId="3C869795" w:rsidR="00F220A0" w:rsidRPr="00BF6D73" w:rsidRDefault="00F220A0" w:rsidP="00B768EE">
    <w:pPr>
      <w:tabs>
        <w:tab w:val="left" w:pos="2745"/>
        <w:tab w:val="right" w:pos="7852"/>
      </w:tabs>
      <w:jc w:val="right"/>
    </w:pPr>
    <w:r w:rsidRPr="007B3541">
      <w:rPr>
        <w:noProof/>
        <w:color w:val="000000" w:themeColor="text1"/>
        <w:sz w:val="20"/>
        <w:szCs w:val="21"/>
        <w:lang w:val="en-IN" w:eastAsia="en-IN"/>
      </w:rPr>
      <w:drawing>
        <wp:anchor distT="0" distB="0" distL="114300" distR="114300" simplePos="0" relativeHeight="251676672" behindDoc="0" locked="0" layoutInCell="1" allowOverlap="1" wp14:anchorId="61332232" wp14:editId="01B3B53B">
          <wp:simplePos x="0" y="0"/>
          <wp:positionH relativeFrom="margin">
            <wp:posOffset>85725</wp:posOffset>
          </wp:positionH>
          <wp:positionV relativeFrom="margin">
            <wp:posOffset>9201150</wp:posOffset>
          </wp:positionV>
          <wp:extent cx="574040" cy="170180"/>
          <wp:effectExtent l="0" t="0" r="0" b="1270"/>
          <wp:wrapSquare wrapText="bothSides"/>
          <wp:docPr id="479" name="Picture 479"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eorgia" w:hAnsi="Georgia"/>
        <w:sz w:val="18"/>
      </w:rPr>
      <w:tab/>
    </w:r>
    <w:r>
      <w:rPr>
        <w:rFonts w:ascii="Georgia" w:hAnsi="Georgia"/>
        <w:sz w:val="18"/>
      </w:rPr>
      <w:tab/>
    </w:r>
    <w:r w:rsidRPr="00C279B2">
      <w:rPr>
        <w:rFonts w:ascii="Georgia" w:hAnsi="Georgia"/>
        <w:sz w:val="18"/>
      </w:rPr>
      <w:fldChar w:fldCharType="begin"/>
    </w:r>
    <w:r w:rsidRPr="00C279B2">
      <w:rPr>
        <w:rFonts w:ascii="Georgia" w:hAnsi="Georgia"/>
        <w:sz w:val="18"/>
      </w:rPr>
      <w:instrText xml:space="preserve"> PAGE   \* MERGEFORMAT </w:instrText>
    </w:r>
    <w:r w:rsidRPr="00C279B2">
      <w:rPr>
        <w:rFonts w:ascii="Georgia" w:hAnsi="Georgia"/>
        <w:sz w:val="18"/>
      </w:rPr>
      <w:fldChar w:fldCharType="separate"/>
    </w:r>
    <w:r>
      <w:rPr>
        <w:rFonts w:ascii="Georgia" w:hAnsi="Georgia"/>
        <w:noProof/>
        <w:sz w:val="18"/>
      </w:rPr>
      <w:t>iv</w:t>
    </w:r>
    <w:r w:rsidRPr="00C279B2">
      <w:rPr>
        <w:rFonts w:ascii="Georgia" w:hAnsi="Georgia"/>
        <w:noProof/>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4332"/>
      <w:docPartObj>
        <w:docPartGallery w:val="Page Numbers (Bottom of Page)"/>
        <w:docPartUnique/>
      </w:docPartObj>
    </w:sdtPr>
    <w:sdtEndPr>
      <w:rPr>
        <w:rFonts w:ascii="Georgia" w:hAnsi="Georgia"/>
        <w:noProof/>
        <w:sz w:val="18"/>
      </w:rPr>
    </w:sdtEndPr>
    <w:sdtContent>
      <w:p w14:paraId="61852E13" w14:textId="77777777" w:rsidR="00F220A0" w:rsidRPr="00C279B2" w:rsidRDefault="00F220A0" w:rsidP="00C279B2">
        <w:pPr>
          <w:pStyle w:val="Footer"/>
          <w:jc w:val="right"/>
          <w:rPr>
            <w:rFonts w:ascii="Georgia" w:hAnsi="Georgia"/>
            <w:sz w:val="18"/>
          </w:rPr>
        </w:pPr>
        <w:r w:rsidRPr="007B3541">
          <w:rPr>
            <w:noProof/>
            <w:color w:val="000000" w:themeColor="text1"/>
            <w:sz w:val="20"/>
            <w:szCs w:val="21"/>
            <w:lang w:val="en-IN" w:eastAsia="en-IN"/>
          </w:rPr>
          <w:drawing>
            <wp:anchor distT="0" distB="0" distL="114300" distR="114300" simplePos="0" relativeHeight="251674624" behindDoc="0" locked="0" layoutInCell="1" allowOverlap="1" wp14:anchorId="663C3C79" wp14:editId="2FE8D5F6">
              <wp:simplePos x="0" y="0"/>
              <wp:positionH relativeFrom="margin">
                <wp:posOffset>66675</wp:posOffset>
              </wp:positionH>
              <wp:positionV relativeFrom="margin">
                <wp:posOffset>9508490</wp:posOffset>
              </wp:positionV>
              <wp:extent cx="574040" cy="170180"/>
              <wp:effectExtent l="0" t="0" r="0" b="1270"/>
              <wp:wrapSquare wrapText="bothSides"/>
              <wp:docPr id="480" name="Picture 480"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r w:rsidRPr="00C279B2">
          <w:rPr>
            <w:rFonts w:ascii="Georgia" w:hAnsi="Georgia"/>
            <w:sz w:val="18"/>
          </w:rPr>
          <w:fldChar w:fldCharType="begin"/>
        </w:r>
        <w:r w:rsidRPr="00C279B2">
          <w:rPr>
            <w:rFonts w:ascii="Georgia" w:hAnsi="Georgia"/>
            <w:sz w:val="18"/>
          </w:rPr>
          <w:instrText xml:space="preserve"> PAGE   \* MERGEFORMAT </w:instrText>
        </w:r>
        <w:r w:rsidRPr="00C279B2">
          <w:rPr>
            <w:rFonts w:ascii="Georgia" w:hAnsi="Georgia"/>
            <w:sz w:val="18"/>
          </w:rPr>
          <w:fldChar w:fldCharType="separate"/>
        </w:r>
        <w:r>
          <w:rPr>
            <w:rFonts w:ascii="Georgia" w:hAnsi="Georgia"/>
            <w:noProof/>
            <w:sz w:val="18"/>
          </w:rPr>
          <w:t>1</w:t>
        </w:r>
        <w:r w:rsidRPr="00C279B2">
          <w:rPr>
            <w:rFonts w:ascii="Georgia" w:hAnsi="Georgia"/>
            <w:noProof/>
            <w:sz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633DB" w14:textId="3640A9F3" w:rsidR="00F220A0" w:rsidRPr="00BF6D73" w:rsidRDefault="00F220A0" w:rsidP="00B768EE">
    <w:pPr>
      <w:tabs>
        <w:tab w:val="left" w:pos="2745"/>
        <w:tab w:val="right" w:pos="7852"/>
      </w:tabs>
      <w:jc w:val="right"/>
    </w:pPr>
    <w:r w:rsidRPr="007B3541">
      <w:rPr>
        <w:noProof/>
        <w:color w:val="000000" w:themeColor="text1"/>
        <w:sz w:val="20"/>
        <w:szCs w:val="21"/>
        <w:lang w:val="en-IN" w:eastAsia="en-IN"/>
      </w:rPr>
      <w:drawing>
        <wp:anchor distT="0" distB="0" distL="114300" distR="114300" simplePos="0" relativeHeight="251738112" behindDoc="0" locked="0" layoutInCell="1" allowOverlap="1" wp14:anchorId="12650D58" wp14:editId="641CBC25">
          <wp:simplePos x="0" y="0"/>
          <wp:positionH relativeFrom="margin">
            <wp:posOffset>-72390</wp:posOffset>
          </wp:positionH>
          <wp:positionV relativeFrom="margin">
            <wp:posOffset>9543415</wp:posOffset>
          </wp:positionV>
          <wp:extent cx="574040" cy="170180"/>
          <wp:effectExtent l="0" t="0" r="0" b="1270"/>
          <wp:wrapNone/>
          <wp:docPr id="500" name="Picture 500" descr="C:\Users\Neha Garg\AppData\Local\Microsoft\Windows\Temporary Internet Files\Content.Word\Logo header.png"/>
          <wp:cNvGraphicFramePr/>
          <a:graphic xmlns:a="http://schemas.openxmlformats.org/drawingml/2006/main">
            <a:graphicData uri="http://schemas.openxmlformats.org/drawingml/2006/picture">
              <pic:pic xmlns:pic="http://schemas.openxmlformats.org/drawingml/2006/picture">
                <pic:nvPicPr>
                  <pic:cNvPr id="456" name="Picture 456" descr="C:\Users\Neha Garg\AppData\Local\Microsoft\Windows\Temporary Internet Files\Content.Word\Logo header.png"/>
                  <pic:cNvPicPr/>
                </pic:nvPicPr>
                <pic:blipFill rotWithShape="1">
                  <a:blip r:embed="rId1" cstate="print">
                    <a:extLst>
                      <a:ext uri="{28A0092B-C50C-407E-A947-70E740481C1C}">
                        <a14:useLocalDpi xmlns:a14="http://schemas.microsoft.com/office/drawing/2010/main" val="0"/>
                      </a:ext>
                    </a:extLst>
                  </a:blip>
                  <a:srcRect l="37462" t="55409" r="37063"/>
                  <a:stretch/>
                </pic:blipFill>
                <pic:spPr bwMode="auto">
                  <a:xfrm>
                    <a:off x="0" y="0"/>
                    <a:ext cx="574040" cy="1701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eorgia" w:hAnsi="Georgia"/>
        <w:sz w:val="18"/>
      </w:rPr>
      <w:tab/>
    </w:r>
    <w:r>
      <w:rPr>
        <w:rFonts w:ascii="Georgia" w:hAnsi="Georgia"/>
        <w:sz w:val="18"/>
      </w:rPr>
      <w:tab/>
    </w:r>
    <w:r w:rsidRPr="00C279B2">
      <w:rPr>
        <w:rFonts w:ascii="Georgia" w:hAnsi="Georgia"/>
        <w:sz w:val="18"/>
      </w:rPr>
      <w:fldChar w:fldCharType="begin"/>
    </w:r>
    <w:r w:rsidRPr="00C279B2">
      <w:rPr>
        <w:rFonts w:ascii="Georgia" w:hAnsi="Georgia"/>
        <w:sz w:val="18"/>
      </w:rPr>
      <w:instrText xml:space="preserve"> PAGE   \* MERGEFORMAT </w:instrText>
    </w:r>
    <w:r w:rsidRPr="00C279B2">
      <w:rPr>
        <w:rFonts w:ascii="Georgia" w:hAnsi="Georgia"/>
        <w:sz w:val="18"/>
      </w:rPr>
      <w:fldChar w:fldCharType="separate"/>
    </w:r>
    <w:r>
      <w:rPr>
        <w:rFonts w:ascii="Georgia" w:hAnsi="Georgia"/>
        <w:noProof/>
        <w:sz w:val="18"/>
      </w:rPr>
      <w:t>61</w:t>
    </w:r>
    <w:r w:rsidRPr="00C279B2">
      <w:rPr>
        <w:rFonts w:ascii="Georgia" w:hAnsi="Georgia"/>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3494C" w14:textId="77777777" w:rsidR="00844674" w:rsidRDefault="00844674" w:rsidP="003D7FD8">
      <w:pPr>
        <w:spacing w:after="0" w:line="240" w:lineRule="auto"/>
      </w:pPr>
      <w:r>
        <w:separator/>
      </w:r>
    </w:p>
  </w:footnote>
  <w:footnote w:type="continuationSeparator" w:id="0">
    <w:p w14:paraId="3ABFFB70" w14:textId="77777777" w:rsidR="00844674" w:rsidRDefault="00844674" w:rsidP="003D7FD8">
      <w:pPr>
        <w:spacing w:after="0" w:line="240" w:lineRule="auto"/>
      </w:pPr>
      <w:r>
        <w:continuationSeparator/>
      </w:r>
    </w:p>
  </w:footnote>
  <w:footnote w:id="1">
    <w:p w14:paraId="768E8A21" w14:textId="780BB097" w:rsidR="00F220A0" w:rsidRPr="00366390" w:rsidRDefault="00F220A0" w:rsidP="00AA7E9D">
      <w:pPr>
        <w:pStyle w:val="FootnoteText"/>
        <w:rPr>
          <w:lang w:val="en-IN"/>
        </w:rPr>
      </w:pPr>
      <w:r>
        <w:rPr>
          <w:rStyle w:val="FootnoteReference"/>
        </w:rPr>
        <w:footnoteRef/>
      </w:r>
      <w:r>
        <w:t xml:space="preserve"> </w:t>
      </w:r>
      <w:r>
        <w:rPr>
          <w:lang w:val="en-IN"/>
        </w:rPr>
        <w:t>800 kips per student per day</w:t>
      </w:r>
    </w:p>
  </w:footnote>
  <w:footnote w:id="2">
    <w:p w14:paraId="507A5918" w14:textId="77777777" w:rsidR="00F220A0" w:rsidRPr="00933831" w:rsidRDefault="00F220A0" w:rsidP="00AA7E9D">
      <w:pPr>
        <w:pStyle w:val="FootnoteText"/>
        <w:rPr>
          <w:lang w:val="en-US"/>
        </w:rPr>
      </w:pPr>
      <w:r w:rsidRPr="00933831">
        <w:rPr>
          <w:rStyle w:val="FootnoteReference"/>
        </w:rPr>
        <w:footnoteRef/>
      </w:r>
      <w:r w:rsidRPr="00933831">
        <w:t xml:space="preserve"> </w:t>
      </w:r>
      <w:r w:rsidRPr="00933831">
        <w:rPr>
          <w:lang w:val="en-US"/>
        </w:rPr>
        <w:t xml:space="preserve">Baseline Study </w:t>
      </w:r>
      <w:r w:rsidRPr="00933831">
        <w:rPr>
          <w:szCs w:val="24"/>
          <w:lang w:val="en-US"/>
        </w:rPr>
        <w:t>– WFP Local Regional Procurement Program</w:t>
      </w:r>
    </w:p>
  </w:footnote>
  <w:footnote w:id="3">
    <w:p w14:paraId="130FD506" w14:textId="77777777" w:rsidR="00F220A0" w:rsidRPr="00933831" w:rsidRDefault="00F220A0" w:rsidP="00AA7E9D">
      <w:pPr>
        <w:pStyle w:val="FootnoteText"/>
        <w:rPr>
          <w:lang w:val="en-US"/>
        </w:rPr>
      </w:pPr>
      <w:r w:rsidRPr="00933831">
        <w:rPr>
          <w:rStyle w:val="FootnoteReference"/>
        </w:rPr>
        <w:footnoteRef/>
      </w:r>
      <w:r w:rsidRPr="00933831">
        <w:t xml:space="preserve"> </w:t>
      </w:r>
      <w:r w:rsidRPr="00933831">
        <w:rPr>
          <w:lang w:val="en-US"/>
        </w:rPr>
        <w:t>All family members of individuals who directly benefited (students and farmers) from the LRP program were termed indirect beneficiaries</w:t>
      </w:r>
    </w:p>
  </w:footnote>
  <w:footnote w:id="4">
    <w:p w14:paraId="616BEFDD" w14:textId="6B0B81CB" w:rsidR="00F220A0" w:rsidRPr="00933831" w:rsidRDefault="00F220A0" w:rsidP="00AA7E9D">
      <w:pPr>
        <w:pStyle w:val="FootnoteText"/>
        <w:jc w:val="both"/>
        <w:rPr>
          <w:lang w:val="en-US"/>
        </w:rPr>
      </w:pPr>
      <w:r w:rsidRPr="00933831">
        <w:rPr>
          <w:rStyle w:val="FootnoteReference"/>
        </w:rPr>
        <w:footnoteRef/>
      </w:r>
      <w:r w:rsidRPr="00933831">
        <w:t xml:space="preserve"> </w:t>
      </w:r>
      <w:r w:rsidRPr="00933831">
        <w:rPr>
          <w:lang w:val="en-US"/>
        </w:rPr>
        <w:t xml:space="preserve">As per the WFP program team, a total of 10 farmer households were selected in every village. One man and one-woman farmer were selected from each such household. However, this approach is not reflected in the targets for the number of farmers trained. </w:t>
      </w:r>
      <w:r>
        <w:rPr>
          <w:szCs w:val="24"/>
          <w:lang w:val="en-US"/>
        </w:rPr>
        <w:t>T</w:t>
      </w:r>
      <w:r w:rsidRPr="00933831">
        <w:rPr>
          <w:lang w:val="en-US"/>
        </w:rPr>
        <w:t>he program had a target of training 500 farmers, effectively meaning 10 farmers per village</w:t>
      </w:r>
      <w:r>
        <w:rPr>
          <w:lang w:val="en-US"/>
        </w:rPr>
        <w:t>.</w:t>
      </w:r>
    </w:p>
  </w:footnote>
  <w:footnote w:id="5">
    <w:p w14:paraId="13BDC463" w14:textId="77777777" w:rsidR="00F220A0" w:rsidRPr="00B0556D" w:rsidRDefault="00F220A0" w:rsidP="00D46027">
      <w:pPr>
        <w:pStyle w:val="FootnoteText"/>
        <w:rPr>
          <w:lang w:val="en-IN"/>
        </w:rPr>
      </w:pPr>
      <w:r>
        <w:rPr>
          <w:rStyle w:val="FootnoteReference"/>
        </w:rPr>
        <w:footnoteRef/>
      </w:r>
      <w:r>
        <w:t xml:space="preserve"> </w:t>
      </w:r>
      <w:r w:rsidRPr="009A78C9">
        <w:rPr>
          <w:rFonts w:cs="Open Sans"/>
          <w:szCs w:val="24"/>
        </w:rPr>
        <w:t>USDA Local Regional Project Grant LRP-439-2016/02000</w:t>
      </w:r>
    </w:p>
  </w:footnote>
  <w:footnote w:id="6">
    <w:p w14:paraId="12DAF797" w14:textId="49E5894D" w:rsidR="00F220A0" w:rsidRPr="00EF74D8" w:rsidRDefault="00F220A0">
      <w:pPr>
        <w:pStyle w:val="FootnoteText"/>
        <w:rPr>
          <w:lang w:val="en-IN"/>
        </w:rPr>
      </w:pPr>
      <w:r>
        <w:rPr>
          <w:rStyle w:val="FootnoteReference"/>
        </w:rPr>
        <w:footnoteRef/>
      </w:r>
      <w:r>
        <w:t xml:space="preserve"> </w:t>
      </w:r>
      <w:r w:rsidRPr="00CA4806">
        <w:rPr>
          <w:rStyle w:val="FootnoteReference"/>
        </w:rPr>
        <w:footnoteRef/>
      </w:r>
      <w:r w:rsidRPr="00CA4806">
        <w:t xml:space="preserve"> List of ‘model’ villages</w:t>
      </w:r>
      <w:r w:rsidRPr="00933831">
        <w:t xml:space="preserve">: </w:t>
      </w:r>
      <w:r w:rsidRPr="00EF74D8">
        <w:t>Hatlom, Lao, Namhaeng</w:t>
      </w:r>
      <w:r w:rsidRPr="00933831">
        <w:t xml:space="preserve">, Omh, Phavy, Longhaen, Hatnalaneg, Phoupad and Sakaen </w:t>
      </w:r>
    </w:p>
  </w:footnote>
  <w:footnote w:id="7">
    <w:p w14:paraId="3EEE3466" w14:textId="0E0B0EEC" w:rsidR="00F220A0" w:rsidRPr="00933831" w:rsidRDefault="00F220A0" w:rsidP="00D46027">
      <w:pPr>
        <w:pStyle w:val="FootnoteText"/>
        <w:rPr>
          <w:lang w:val="en-US"/>
        </w:rPr>
      </w:pPr>
      <w:r w:rsidRPr="00933831">
        <w:rPr>
          <w:rStyle w:val="FootnoteReference"/>
        </w:rPr>
        <w:footnoteRef/>
      </w:r>
      <w:r w:rsidRPr="00933831">
        <w:t xml:space="preserve"> Increasing the</w:t>
      </w:r>
      <w:r w:rsidRPr="00933831">
        <w:rPr>
          <w:lang w:val="en-US"/>
        </w:rPr>
        <w:t xml:space="preserve"> shelf life of vegetables by way of boiling and drying them.</w:t>
      </w:r>
    </w:p>
  </w:footnote>
  <w:footnote w:id="8">
    <w:p w14:paraId="667C984D" w14:textId="77777777" w:rsidR="00F220A0" w:rsidRPr="00933831" w:rsidRDefault="00F220A0" w:rsidP="008E4B4B">
      <w:pPr>
        <w:pStyle w:val="footnotedescription"/>
        <w:spacing w:line="248" w:lineRule="auto"/>
        <w:ind w:left="192" w:right="100" w:hanging="180"/>
        <w:jc w:val="both"/>
        <w:rPr>
          <w:rFonts w:ascii="Cambria" w:hAnsi="Cambria" w:cstheme="minorHAnsi"/>
          <w:sz w:val="20"/>
        </w:rPr>
      </w:pPr>
      <w:r w:rsidRPr="00933831">
        <w:rPr>
          <w:rStyle w:val="footnotemark"/>
          <w:rFonts w:ascii="Cambria" w:hAnsi="Cambria"/>
          <w:sz w:val="20"/>
        </w:rPr>
        <w:footnoteRef/>
      </w:r>
      <w:r w:rsidRPr="00933831">
        <w:rPr>
          <w:rFonts w:ascii="Cambria" w:hAnsi="Cambria"/>
          <w:sz w:val="20"/>
        </w:rPr>
        <w:t xml:space="preserve"> </w:t>
      </w:r>
      <w:r w:rsidRPr="00933831">
        <w:rPr>
          <w:rFonts w:ascii="Cambria" w:hAnsi="Cambria" w:cstheme="minorHAnsi"/>
          <w:sz w:val="20"/>
        </w:rPr>
        <w:t>Annex 7 list</w:t>
      </w:r>
      <w:r>
        <w:rPr>
          <w:rFonts w:ascii="Cambria" w:hAnsi="Cambria" w:cstheme="minorHAnsi"/>
          <w:sz w:val="20"/>
        </w:rPr>
        <w:t>s</w:t>
      </w:r>
      <w:r w:rsidRPr="00933831">
        <w:rPr>
          <w:rFonts w:ascii="Cambria" w:hAnsi="Cambria" w:cstheme="minorHAnsi"/>
          <w:sz w:val="20"/>
        </w:rPr>
        <w:t xml:space="preserve"> </w:t>
      </w:r>
      <w:r>
        <w:rPr>
          <w:rFonts w:ascii="Cambria" w:hAnsi="Cambria" w:cstheme="minorHAnsi"/>
          <w:sz w:val="20"/>
        </w:rPr>
        <w:t xml:space="preserve">the </w:t>
      </w:r>
      <w:r w:rsidRPr="00933831">
        <w:rPr>
          <w:rFonts w:ascii="Cambria" w:hAnsi="Cambria" w:cstheme="minorHAnsi"/>
          <w:sz w:val="20"/>
        </w:rPr>
        <w:t xml:space="preserve">villages in Nalae district covered by </w:t>
      </w:r>
      <w:r>
        <w:rPr>
          <w:rFonts w:ascii="Cambria" w:hAnsi="Cambria" w:cstheme="minorHAnsi"/>
          <w:sz w:val="20"/>
        </w:rPr>
        <w:t xml:space="preserve">the </w:t>
      </w:r>
      <w:r w:rsidRPr="00933831">
        <w:rPr>
          <w:rFonts w:ascii="Cambria" w:hAnsi="Cambria" w:cstheme="minorHAnsi"/>
          <w:sz w:val="20"/>
        </w:rPr>
        <w:t>LRP project</w:t>
      </w:r>
      <w:r>
        <w:rPr>
          <w:rFonts w:ascii="Cambria" w:hAnsi="Cambria" w:cstheme="minorHAnsi"/>
          <w:sz w:val="20"/>
        </w:rPr>
        <w:t>;</w:t>
      </w:r>
      <w:r w:rsidRPr="00933831">
        <w:rPr>
          <w:rFonts w:ascii="Cambria" w:hAnsi="Cambria" w:cstheme="minorHAnsi"/>
          <w:sz w:val="20"/>
        </w:rPr>
        <w:t xml:space="preserve"> 49 villages</w:t>
      </w:r>
      <w:r>
        <w:rPr>
          <w:rFonts w:ascii="Cambria" w:hAnsi="Cambria" w:cstheme="minorHAnsi"/>
          <w:sz w:val="20"/>
        </w:rPr>
        <w:t xml:space="preserve"> were initially included</w:t>
      </w:r>
      <w:r w:rsidRPr="00933831">
        <w:rPr>
          <w:rFonts w:ascii="Cambria" w:hAnsi="Cambria" w:cstheme="minorHAnsi"/>
          <w:sz w:val="20"/>
        </w:rPr>
        <w:t xml:space="preserve">, but </w:t>
      </w:r>
      <w:r>
        <w:rPr>
          <w:rFonts w:ascii="Cambria" w:hAnsi="Cambria" w:cstheme="minorHAnsi"/>
          <w:sz w:val="20"/>
        </w:rPr>
        <w:t xml:space="preserve">eventually </w:t>
      </w:r>
      <w:r w:rsidRPr="00933831">
        <w:rPr>
          <w:rFonts w:ascii="Cambria" w:hAnsi="Cambria" w:cstheme="minorHAnsi"/>
          <w:sz w:val="20"/>
        </w:rPr>
        <w:t xml:space="preserve">only 47 schools </w:t>
      </w:r>
      <w:r>
        <w:rPr>
          <w:rFonts w:ascii="Cambria" w:hAnsi="Cambria" w:cstheme="minorHAnsi"/>
          <w:sz w:val="20"/>
        </w:rPr>
        <w:t xml:space="preserve">were </w:t>
      </w:r>
      <w:r w:rsidRPr="00933831">
        <w:rPr>
          <w:rFonts w:ascii="Cambria" w:hAnsi="Cambria" w:cstheme="minorHAnsi"/>
          <w:sz w:val="20"/>
        </w:rPr>
        <w:t xml:space="preserve">covered under this project.  </w:t>
      </w:r>
    </w:p>
  </w:footnote>
  <w:footnote w:id="9">
    <w:p w14:paraId="50344722" w14:textId="77777777" w:rsidR="00F220A0" w:rsidRPr="00933831" w:rsidRDefault="00F220A0" w:rsidP="00D46027">
      <w:pPr>
        <w:pStyle w:val="FootnoteText"/>
        <w:jc w:val="both"/>
        <w:rPr>
          <w:szCs w:val="18"/>
          <w:lang w:val="en-US"/>
        </w:rPr>
      </w:pPr>
      <w:r w:rsidRPr="00933831">
        <w:rPr>
          <w:rStyle w:val="FootnoteReference"/>
          <w:szCs w:val="18"/>
        </w:rPr>
        <w:footnoteRef/>
      </w:r>
      <w:r w:rsidRPr="00933831">
        <w:rPr>
          <w:szCs w:val="18"/>
        </w:rPr>
        <w:t xml:space="preserve"> Attapeu, Khammuane, Saravane and Sekong provinces located in the south, and </w:t>
      </w:r>
      <w:r w:rsidRPr="00933831">
        <w:rPr>
          <w:rFonts w:cs="Open Sans"/>
          <w:szCs w:val="24"/>
        </w:rPr>
        <w:t>Luang Namtha</w:t>
      </w:r>
      <w:r w:rsidRPr="00933831">
        <w:rPr>
          <w:szCs w:val="18"/>
        </w:rPr>
        <w:t>, Luang Prabang, Oudomxay and Phongsaly provinces in the north.</w:t>
      </w:r>
    </w:p>
  </w:footnote>
  <w:footnote w:id="10">
    <w:p w14:paraId="12E7DEFB" w14:textId="77777777" w:rsidR="00F220A0" w:rsidRPr="00933831" w:rsidRDefault="00F220A0" w:rsidP="00127C9F">
      <w:pPr>
        <w:pStyle w:val="FootnoteText"/>
        <w:rPr>
          <w:lang w:val="en-IN"/>
        </w:rPr>
      </w:pPr>
      <w:r w:rsidRPr="00933831">
        <w:rPr>
          <w:rStyle w:val="FootnoteReference"/>
        </w:rPr>
        <w:footnoteRef/>
      </w:r>
      <w:r w:rsidRPr="00933831">
        <w:t xml:space="preserve"> http://hdr.undp.org/sites/all/themes/hdr_theme/country-notes/LAO.pdf</w:t>
      </w:r>
    </w:p>
  </w:footnote>
  <w:footnote w:id="11">
    <w:p w14:paraId="78CB4270" w14:textId="77777777" w:rsidR="00F220A0" w:rsidRPr="00933831" w:rsidRDefault="00F220A0" w:rsidP="00127C9F">
      <w:pPr>
        <w:pStyle w:val="footnotedescription"/>
        <w:rPr>
          <w:rFonts w:ascii="Cambria" w:hAnsi="Cambria" w:cstheme="minorHAnsi"/>
          <w:sz w:val="20"/>
          <w:szCs w:val="18"/>
        </w:rPr>
      </w:pPr>
      <w:r w:rsidRPr="000F3A93">
        <w:rPr>
          <w:rStyle w:val="footnotemark"/>
          <w:rFonts w:ascii="Cambria" w:hAnsi="Cambria" w:cstheme="minorHAnsi"/>
          <w:sz w:val="20"/>
          <w:szCs w:val="18"/>
        </w:rPr>
        <w:footnoteRef/>
      </w:r>
      <w:r w:rsidRPr="000F3A93">
        <w:rPr>
          <w:rFonts w:ascii="Cambria" w:hAnsi="Cambria" w:cstheme="minorHAnsi"/>
          <w:sz w:val="20"/>
          <w:szCs w:val="18"/>
        </w:rPr>
        <w:t xml:space="preserve"> Ministry of Health 2013</w:t>
      </w:r>
      <w:r w:rsidRPr="00933831">
        <w:rPr>
          <w:rFonts w:ascii="Cambria" w:hAnsi="Cambria" w:cstheme="minorHAnsi"/>
          <w:sz w:val="20"/>
          <w:szCs w:val="18"/>
        </w:rPr>
        <w:t xml:space="preserve"> </w:t>
      </w:r>
    </w:p>
  </w:footnote>
  <w:footnote w:id="12">
    <w:p w14:paraId="28C0AA3D" w14:textId="77777777" w:rsidR="00F220A0" w:rsidRPr="00933831" w:rsidRDefault="00F220A0" w:rsidP="00127C9F">
      <w:pPr>
        <w:pStyle w:val="FootnoteText"/>
        <w:rPr>
          <w:szCs w:val="18"/>
        </w:rPr>
      </w:pPr>
      <w:r w:rsidRPr="00933831">
        <w:rPr>
          <w:rStyle w:val="FootnoteReference"/>
          <w:szCs w:val="18"/>
        </w:rPr>
        <w:footnoteRef/>
      </w:r>
      <w:r w:rsidRPr="00933831">
        <w:rPr>
          <w:szCs w:val="18"/>
        </w:rPr>
        <w:t xml:space="preserve"> https://docs.wfp.org/api/documents/WFP-0000023967/download/</w:t>
      </w:r>
    </w:p>
  </w:footnote>
  <w:footnote w:id="13">
    <w:p w14:paraId="024FC134" w14:textId="77777777" w:rsidR="00F220A0" w:rsidRPr="00933831" w:rsidRDefault="00F220A0" w:rsidP="00127C9F">
      <w:pPr>
        <w:pStyle w:val="FootnoteText"/>
        <w:rPr>
          <w:szCs w:val="18"/>
          <w:lang w:val="en-IN"/>
        </w:rPr>
      </w:pPr>
      <w:r w:rsidRPr="00933831">
        <w:rPr>
          <w:rStyle w:val="FootnoteReference"/>
          <w:szCs w:val="18"/>
        </w:rPr>
        <w:footnoteRef/>
      </w:r>
      <w:r w:rsidRPr="00933831">
        <w:rPr>
          <w:szCs w:val="18"/>
        </w:rPr>
        <w:t xml:space="preserve"> Data available for 2011</w:t>
      </w:r>
    </w:p>
  </w:footnote>
  <w:footnote w:id="14">
    <w:p w14:paraId="48B38F9A" w14:textId="77777777" w:rsidR="00F220A0" w:rsidRPr="00933831" w:rsidRDefault="00F220A0" w:rsidP="00127C9F">
      <w:pPr>
        <w:pStyle w:val="FootnoteText"/>
        <w:rPr>
          <w:lang w:val="en-IN"/>
        </w:rPr>
      </w:pPr>
      <w:r w:rsidRPr="00933831">
        <w:rPr>
          <w:rStyle w:val="FootnoteReference"/>
        </w:rPr>
        <w:footnoteRef/>
      </w:r>
      <w:r w:rsidRPr="00933831">
        <w:t xml:space="preserve"> https://globalnutritionreport.org/media/profiles/v1.9.7/pdfs/lao-peoples-democratic-republic.pdf</w:t>
      </w:r>
    </w:p>
  </w:footnote>
  <w:footnote w:id="15">
    <w:p w14:paraId="381D46E4" w14:textId="77777777" w:rsidR="00F220A0" w:rsidRPr="00933831" w:rsidRDefault="00F220A0" w:rsidP="00127C9F">
      <w:pPr>
        <w:pStyle w:val="footnotedescription"/>
        <w:rPr>
          <w:rFonts w:ascii="Cambria" w:hAnsi="Cambria" w:cstheme="minorHAnsi"/>
          <w:color w:val="000000" w:themeColor="text1"/>
          <w:sz w:val="20"/>
          <w:szCs w:val="18"/>
        </w:rPr>
      </w:pPr>
      <w:r w:rsidRPr="00933831">
        <w:rPr>
          <w:rStyle w:val="footnotemark"/>
          <w:rFonts w:ascii="Cambria" w:hAnsi="Cambria" w:cstheme="minorHAnsi"/>
          <w:sz w:val="20"/>
          <w:szCs w:val="18"/>
        </w:rPr>
        <w:footnoteRef/>
      </w:r>
      <w:r w:rsidRPr="00933831">
        <w:rPr>
          <w:rFonts w:ascii="Cambria" w:hAnsi="Cambria" w:cstheme="minorHAnsi"/>
          <w:sz w:val="20"/>
          <w:szCs w:val="18"/>
        </w:rPr>
        <w:t xml:space="preserve"> Minis</w:t>
      </w:r>
      <w:r w:rsidRPr="00933831">
        <w:rPr>
          <w:rFonts w:ascii="Cambria" w:hAnsi="Cambria" w:cstheme="minorHAnsi"/>
          <w:color w:val="000000" w:themeColor="text1"/>
          <w:sz w:val="20"/>
          <w:szCs w:val="18"/>
        </w:rPr>
        <w:t xml:space="preserve">try of Health, Lao Statistics Bureau, UNICEF and WFP, 2015 </w:t>
      </w:r>
    </w:p>
  </w:footnote>
  <w:footnote w:id="16">
    <w:p w14:paraId="3FD000B3" w14:textId="77777777" w:rsidR="00F220A0" w:rsidRPr="00933831" w:rsidRDefault="00F220A0" w:rsidP="00127C9F">
      <w:pPr>
        <w:pStyle w:val="FootnoteText"/>
        <w:rPr>
          <w:color w:val="000000" w:themeColor="text1"/>
          <w:szCs w:val="18"/>
          <w:lang w:val="en-US"/>
        </w:rPr>
      </w:pPr>
      <w:r w:rsidRPr="00933831">
        <w:rPr>
          <w:rStyle w:val="FootnoteReference"/>
          <w:color w:val="000000" w:themeColor="text1"/>
          <w:szCs w:val="18"/>
        </w:rPr>
        <w:footnoteRef/>
      </w:r>
      <w:r w:rsidRPr="00933831">
        <w:rPr>
          <w:color w:val="000000" w:themeColor="text1"/>
          <w:szCs w:val="18"/>
        </w:rPr>
        <w:t xml:space="preserve"> </w:t>
      </w:r>
      <w:hyperlink r:id="rId1" w:history="1">
        <w:r w:rsidRPr="00933831">
          <w:rPr>
            <w:rStyle w:val="Hyperlink"/>
            <w:color w:val="000000" w:themeColor="text1"/>
            <w:szCs w:val="18"/>
          </w:rPr>
          <w:t>https://laos.opendevelopmentmekong.net/topics/sdg-2-zero-hunger/</w:t>
        </w:r>
      </w:hyperlink>
    </w:p>
  </w:footnote>
  <w:footnote w:id="17">
    <w:p w14:paraId="29B7B256" w14:textId="77777777" w:rsidR="00F220A0" w:rsidRPr="00933831" w:rsidRDefault="00F220A0" w:rsidP="00127C9F">
      <w:pPr>
        <w:pStyle w:val="FootnoteText"/>
        <w:rPr>
          <w:lang w:val="en-US"/>
        </w:rPr>
      </w:pPr>
      <w:r w:rsidRPr="00933831">
        <w:rPr>
          <w:rStyle w:val="FootnoteReference"/>
          <w:color w:val="000000" w:themeColor="text1"/>
          <w:szCs w:val="18"/>
        </w:rPr>
        <w:footnoteRef/>
      </w:r>
      <w:r w:rsidRPr="00933831">
        <w:rPr>
          <w:color w:val="000000" w:themeColor="text1"/>
          <w:szCs w:val="18"/>
        </w:rPr>
        <w:t xml:space="preserve"> </w:t>
      </w:r>
      <w:hyperlink r:id="rId2" w:history="1">
        <w:r w:rsidRPr="00933831">
          <w:rPr>
            <w:rStyle w:val="Hyperlink"/>
            <w:color w:val="000000" w:themeColor="text1"/>
            <w:szCs w:val="18"/>
          </w:rPr>
          <w:t>https://sustainabledevelopment.un.org/sdg17</w:t>
        </w:r>
      </w:hyperlink>
    </w:p>
  </w:footnote>
  <w:footnote w:id="18">
    <w:p w14:paraId="3714B894" w14:textId="77777777" w:rsidR="00F220A0" w:rsidRPr="00933831" w:rsidRDefault="00F220A0" w:rsidP="00127C9F">
      <w:pPr>
        <w:pStyle w:val="FootnoteText"/>
      </w:pPr>
      <w:r w:rsidRPr="00933831">
        <w:rPr>
          <w:rStyle w:val="FootnoteReference"/>
        </w:rPr>
        <w:footnoteRef/>
      </w:r>
      <w:r w:rsidRPr="00933831">
        <w:t xml:space="preserve"> Investing in Rural People in the Lao People’s Democratic Republic, IFAD, 2014</w:t>
      </w:r>
    </w:p>
  </w:footnote>
  <w:footnote w:id="19">
    <w:p w14:paraId="30F9DE55" w14:textId="77777777" w:rsidR="00F220A0" w:rsidRPr="00933831" w:rsidRDefault="00F220A0" w:rsidP="00127C9F">
      <w:pPr>
        <w:pStyle w:val="FootnoteText"/>
        <w:rPr>
          <w:lang w:val="en-US"/>
        </w:rPr>
      </w:pPr>
      <w:r w:rsidRPr="00EC2A5D">
        <w:rPr>
          <w:rStyle w:val="FootnoteReference"/>
        </w:rPr>
        <w:footnoteRef/>
      </w:r>
      <w:r w:rsidRPr="00EC2A5D">
        <w:t xml:space="preserve"> </w:t>
      </w:r>
      <w:r>
        <w:rPr>
          <w:rFonts w:cs="Arial"/>
          <w:szCs w:val="18"/>
        </w:rPr>
        <w:t>I</w:t>
      </w:r>
      <w:r w:rsidRPr="00A308BA">
        <w:rPr>
          <w:rFonts w:cs="Arial"/>
          <w:szCs w:val="18"/>
        </w:rPr>
        <w:t>bid</w:t>
      </w:r>
      <w:r>
        <w:rPr>
          <w:rFonts w:cs="Arial"/>
          <w:szCs w:val="18"/>
        </w:rPr>
        <w:t>.</w:t>
      </w:r>
    </w:p>
  </w:footnote>
  <w:footnote w:id="20">
    <w:p w14:paraId="19743EC1" w14:textId="77777777" w:rsidR="00F220A0" w:rsidRPr="00933831" w:rsidRDefault="00F220A0" w:rsidP="00127C9F">
      <w:pPr>
        <w:pStyle w:val="FootnoteText"/>
      </w:pPr>
      <w:r w:rsidRPr="00933831">
        <w:rPr>
          <w:rStyle w:val="FootnoteReference"/>
        </w:rPr>
        <w:footnoteRef/>
      </w:r>
      <w:r w:rsidRPr="00933831">
        <w:t xml:space="preserve"> </w:t>
      </w:r>
      <w:hyperlink r:id="rId3" w:history="1">
        <w:r w:rsidRPr="00933831">
          <w:rPr>
            <w:rStyle w:val="Hyperlink"/>
            <w:color w:val="000000" w:themeColor="text1"/>
          </w:rPr>
          <w:t>http://www.la.one.un.org/sdgs/sdg-2-zero-hunger</w:t>
        </w:r>
      </w:hyperlink>
    </w:p>
  </w:footnote>
  <w:footnote w:id="21">
    <w:p w14:paraId="1B98279D" w14:textId="77777777" w:rsidR="00F220A0" w:rsidRPr="00933831" w:rsidRDefault="00F220A0" w:rsidP="00127C9F">
      <w:pPr>
        <w:pStyle w:val="FootnoteText"/>
        <w:rPr>
          <w:lang w:val="en-US"/>
        </w:rPr>
      </w:pPr>
      <w:r w:rsidRPr="00933831">
        <w:rPr>
          <w:rStyle w:val="FootnoteReference"/>
        </w:rPr>
        <w:footnoteRef/>
      </w:r>
      <w:r w:rsidRPr="00933831">
        <w:t xml:space="preserve"> https://theredddesk.org/sites/default/files/strategy_for_agricultural_development_2011_to_2020_1.pdf</w:t>
      </w:r>
    </w:p>
  </w:footnote>
  <w:footnote w:id="22">
    <w:p w14:paraId="4B604B77" w14:textId="77777777" w:rsidR="00F220A0" w:rsidRPr="00933831" w:rsidRDefault="00F220A0" w:rsidP="00127C9F">
      <w:pPr>
        <w:pStyle w:val="FootnoteText"/>
        <w:rPr>
          <w:szCs w:val="18"/>
        </w:rPr>
      </w:pPr>
      <w:r w:rsidRPr="00933831">
        <w:rPr>
          <w:rStyle w:val="FootnoteReference"/>
          <w:szCs w:val="18"/>
        </w:rPr>
        <w:footnoteRef/>
      </w:r>
      <w:r w:rsidRPr="00933831">
        <w:rPr>
          <w:szCs w:val="18"/>
        </w:rPr>
        <w:t xml:space="preserve"> GDI reflects gender inequalities in the achievement in the three dimensions of HDI: health, education and command over economic resources.</w:t>
      </w:r>
    </w:p>
  </w:footnote>
  <w:footnote w:id="23">
    <w:p w14:paraId="483BEAEC" w14:textId="77777777" w:rsidR="00F220A0" w:rsidRPr="00265BE1" w:rsidRDefault="00F220A0" w:rsidP="00127C9F">
      <w:pPr>
        <w:pStyle w:val="FootnoteText"/>
        <w:rPr>
          <w:szCs w:val="18"/>
          <w:lang w:val="en-US"/>
        </w:rPr>
      </w:pPr>
      <w:r w:rsidRPr="00933831">
        <w:rPr>
          <w:rStyle w:val="FootnoteReference"/>
          <w:szCs w:val="18"/>
        </w:rPr>
        <w:footnoteRef/>
      </w:r>
      <w:r w:rsidRPr="00933831">
        <w:rPr>
          <w:szCs w:val="18"/>
        </w:rPr>
        <w:t xml:space="preserve"> UNDP (2015). </w:t>
      </w:r>
      <w:r w:rsidRPr="00265BE1">
        <w:rPr>
          <w:szCs w:val="18"/>
        </w:rPr>
        <w:t>Human Development Report 2015: Work for human development. New York, USA: UNDP</w:t>
      </w:r>
    </w:p>
  </w:footnote>
  <w:footnote w:id="24">
    <w:p w14:paraId="3DB03FA5" w14:textId="77777777" w:rsidR="00F220A0" w:rsidRPr="00933831" w:rsidRDefault="00F220A0" w:rsidP="00127C9F">
      <w:pPr>
        <w:pStyle w:val="FootnoteText"/>
        <w:rPr>
          <w:szCs w:val="18"/>
          <w:lang w:val="en-US"/>
        </w:rPr>
      </w:pPr>
      <w:r w:rsidRPr="00265BE1">
        <w:rPr>
          <w:rStyle w:val="FootnoteReference"/>
          <w:szCs w:val="18"/>
        </w:rPr>
        <w:footnoteRef/>
      </w:r>
      <w:r w:rsidRPr="00265BE1">
        <w:rPr>
          <w:szCs w:val="18"/>
        </w:rPr>
        <w:t xml:space="preserve"> UNDP (2016). Human Development Report 2016</w:t>
      </w:r>
      <w:r w:rsidRPr="00C264D7">
        <w:rPr>
          <w:szCs w:val="18"/>
        </w:rPr>
        <w:t>: Human</w:t>
      </w:r>
      <w:r w:rsidRPr="00933831">
        <w:rPr>
          <w:szCs w:val="18"/>
        </w:rPr>
        <w:t xml:space="preserve"> development for everyone. New York, USA: UNDP</w:t>
      </w:r>
    </w:p>
  </w:footnote>
  <w:footnote w:id="25">
    <w:p w14:paraId="7C688014" w14:textId="77777777" w:rsidR="00F220A0" w:rsidRPr="00265BE1" w:rsidRDefault="00F220A0" w:rsidP="00127C9F">
      <w:pPr>
        <w:pStyle w:val="FootnoteText"/>
        <w:jc w:val="both"/>
        <w:rPr>
          <w:lang w:val="en-IN"/>
        </w:rPr>
      </w:pPr>
      <w:r>
        <w:rPr>
          <w:rStyle w:val="FootnoteReference"/>
        </w:rPr>
        <w:footnoteRef/>
      </w:r>
      <w:r>
        <w:t xml:space="preserve"> SDG 2</w:t>
      </w:r>
      <w:r w:rsidRPr="00265BE1">
        <w:t xml:space="preserve"> call</w:t>
      </w:r>
      <w:r>
        <w:t>s</w:t>
      </w:r>
      <w:r w:rsidRPr="00265BE1">
        <w:t xml:space="preserve"> for ensuring the completion of primary and secondary education by all boys and girls, and guaranteeing equal access to opportunities for access to quality technical and vocational education for everyone.</w:t>
      </w:r>
    </w:p>
  </w:footnote>
  <w:footnote w:id="26">
    <w:p w14:paraId="50068CF4" w14:textId="77777777" w:rsidR="00F220A0" w:rsidRPr="00265BE1" w:rsidRDefault="00F220A0" w:rsidP="00127C9F">
      <w:pPr>
        <w:pStyle w:val="FootnoteText"/>
        <w:rPr>
          <w:lang w:val="en-IN"/>
        </w:rPr>
      </w:pPr>
      <w:r>
        <w:rPr>
          <w:rStyle w:val="FootnoteReference"/>
        </w:rPr>
        <w:footnoteRef/>
      </w:r>
      <w:r>
        <w:t xml:space="preserve"> </w:t>
      </w:r>
      <w:r>
        <w:rPr>
          <w:lang w:val="en-IN"/>
        </w:rPr>
        <w:t>SDG 5 calls for gender equality and aims at e</w:t>
      </w:r>
      <w:r w:rsidRPr="00265BE1">
        <w:rPr>
          <w:lang w:val="en-IN"/>
        </w:rPr>
        <w:t>nding all discrimination against women and girls</w:t>
      </w:r>
      <w:r>
        <w:rPr>
          <w:lang w:val="en-IN"/>
        </w:rPr>
        <w:t>.</w:t>
      </w:r>
    </w:p>
  </w:footnote>
  <w:footnote w:id="27">
    <w:p w14:paraId="265A5910" w14:textId="77777777" w:rsidR="00F220A0" w:rsidRPr="00933831" w:rsidRDefault="00F220A0" w:rsidP="00127C9F">
      <w:pPr>
        <w:pStyle w:val="FootnoteText"/>
        <w:rPr>
          <w:szCs w:val="18"/>
          <w:lang w:val="en-US"/>
        </w:rPr>
      </w:pPr>
      <w:r w:rsidRPr="00933831">
        <w:rPr>
          <w:rStyle w:val="FootnoteReference"/>
          <w:szCs w:val="18"/>
        </w:rPr>
        <w:footnoteRef/>
      </w:r>
      <w:r w:rsidRPr="00933831">
        <w:rPr>
          <w:szCs w:val="18"/>
        </w:rPr>
        <w:t xml:space="preserve"> Smith and Haddad, 1999</w:t>
      </w:r>
    </w:p>
  </w:footnote>
  <w:footnote w:id="28">
    <w:p w14:paraId="097C06A4" w14:textId="77777777" w:rsidR="00F220A0" w:rsidRPr="00933831" w:rsidRDefault="00F220A0" w:rsidP="00477B44">
      <w:pPr>
        <w:pStyle w:val="FootnoteText"/>
        <w:rPr>
          <w:lang w:val="en-US"/>
        </w:rPr>
      </w:pPr>
      <w:r w:rsidRPr="009579A4">
        <w:rPr>
          <w:rStyle w:val="FootnoteReference"/>
        </w:rPr>
        <w:footnoteRef/>
      </w:r>
      <w:r w:rsidRPr="009579A4">
        <w:t xml:space="preserve"> </w:t>
      </w:r>
      <w:r w:rsidRPr="009579A4">
        <w:rPr>
          <w:lang w:val="en-US"/>
        </w:rPr>
        <w:t>Baseline Study – WFP Local Regional Procurement Program</w:t>
      </w:r>
    </w:p>
  </w:footnote>
  <w:footnote w:id="29">
    <w:p w14:paraId="761765C4" w14:textId="77777777" w:rsidR="00F220A0" w:rsidRDefault="00F220A0" w:rsidP="00477B44">
      <w:pPr>
        <w:pStyle w:val="FootnoteText"/>
      </w:pPr>
      <w:r>
        <w:rPr>
          <w:rStyle w:val="FootnoteReference"/>
        </w:rPr>
        <w:footnoteRef/>
      </w:r>
      <w:r>
        <w:t xml:space="preserve"> </w:t>
      </w:r>
      <w:r w:rsidRPr="006B70D0">
        <w:rPr>
          <w:rFonts w:cs="Georgia"/>
        </w:rPr>
        <w:t>Cochran 1977</w:t>
      </w:r>
      <w:r>
        <w:rPr>
          <w:rFonts w:cs="Georgia"/>
        </w:rPr>
        <w:t>.</w:t>
      </w:r>
    </w:p>
  </w:footnote>
  <w:footnote w:id="30">
    <w:p w14:paraId="37962A9A" w14:textId="77777777" w:rsidR="00F220A0" w:rsidRPr="00933831" w:rsidRDefault="00F220A0" w:rsidP="00477B44">
      <w:pPr>
        <w:pStyle w:val="FootnoteText"/>
        <w:jc w:val="both"/>
        <w:rPr>
          <w:lang w:val="en-IN"/>
        </w:rPr>
      </w:pPr>
      <w:r w:rsidRPr="00933831">
        <w:rPr>
          <w:rStyle w:val="FootnoteReference"/>
        </w:rPr>
        <w:footnoteRef/>
      </w:r>
      <w:r w:rsidRPr="00933831">
        <w:t xml:space="preserve"> The workshop in Nalae was conducted on 18 December 2019. In Vientiane, it was conducted on 20 December 2019.</w:t>
      </w:r>
    </w:p>
  </w:footnote>
  <w:footnote w:id="31">
    <w:p w14:paraId="418A2808" w14:textId="77777777" w:rsidR="00F220A0" w:rsidRPr="00933831" w:rsidRDefault="00F220A0" w:rsidP="00477B44">
      <w:pPr>
        <w:pStyle w:val="FootnoteText"/>
        <w:tabs>
          <w:tab w:val="left" w:pos="4962"/>
        </w:tabs>
        <w:rPr>
          <w:lang w:val="en-US"/>
        </w:rPr>
      </w:pPr>
      <w:r w:rsidRPr="00933831">
        <w:rPr>
          <w:rStyle w:val="FootnoteReference"/>
        </w:rPr>
        <w:footnoteRef/>
      </w:r>
      <w:r w:rsidRPr="00933831">
        <w:t xml:space="preserve"> </w:t>
      </w:r>
      <w:r w:rsidRPr="00933831">
        <w:rPr>
          <w:lang w:val="en-US"/>
        </w:rPr>
        <w:t>Definitions of the geographical regions have been provided in a previous section of the study.</w:t>
      </w:r>
    </w:p>
  </w:footnote>
  <w:footnote w:id="32">
    <w:p w14:paraId="048ADA91" w14:textId="77777777" w:rsidR="00F220A0" w:rsidRPr="00933831" w:rsidRDefault="00F220A0" w:rsidP="00D35765">
      <w:pPr>
        <w:pStyle w:val="FootnoteText"/>
        <w:jc w:val="both"/>
        <w:rPr>
          <w:lang w:val="en-IN"/>
        </w:rPr>
      </w:pPr>
      <w:r w:rsidRPr="00933831">
        <w:rPr>
          <w:rStyle w:val="FootnoteReference"/>
        </w:rPr>
        <w:footnoteRef/>
      </w:r>
      <w:r w:rsidRPr="00933831">
        <w:rPr>
          <w:rFonts w:cs="Arial"/>
          <w:szCs w:val="18"/>
        </w:rPr>
        <w:t>http://www.nationalplanningcycles.org/sites/default/files/planning_cycle_repository/lao_peoples_democratic_republic/final_lao_version_nnspa_2016_matrix_updated_21_dec_2015_-_part_1_rta_-.pdf</w:t>
      </w:r>
    </w:p>
  </w:footnote>
  <w:footnote w:id="33">
    <w:p w14:paraId="5DEFAAF1" w14:textId="77777777" w:rsidR="00F220A0" w:rsidRPr="00933831" w:rsidRDefault="00F220A0" w:rsidP="00D35765">
      <w:pPr>
        <w:pStyle w:val="FootnoteText"/>
        <w:rPr>
          <w:lang w:val="en-IN"/>
        </w:rPr>
      </w:pPr>
      <w:r w:rsidRPr="00933831">
        <w:rPr>
          <w:rStyle w:val="FootnoteReference"/>
        </w:rPr>
        <w:footnoteRef/>
      </w:r>
      <w:r w:rsidRPr="00933831">
        <w:t xml:space="preserve"> </w:t>
      </w:r>
      <w:r w:rsidRPr="00933831">
        <w:rPr>
          <w:rFonts w:cs="Arial"/>
          <w:szCs w:val="18"/>
        </w:rPr>
        <w:t>http://www.dvv-international.la/fileadmin/files/south-and-southeast-asia/documents/ESDP_2016-2020-EN.pdf</w:t>
      </w:r>
    </w:p>
  </w:footnote>
  <w:footnote w:id="34">
    <w:p w14:paraId="1E9E45D1" w14:textId="77777777" w:rsidR="00F220A0" w:rsidRPr="00933831" w:rsidRDefault="00F220A0" w:rsidP="00D35765">
      <w:pPr>
        <w:pStyle w:val="FootnoteText"/>
        <w:rPr>
          <w:lang w:val="en-IN"/>
        </w:rPr>
      </w:pPr>
      <w:r w:rsidRPr="00933831">
        <w:rPr>
          <w:rStyle w:val="FootnoteReference"/>
        </w:rPr>
        <w:footnoteRef/>
      </w:r>
      <w:r w:rsidRPr="00933831">
        <w:t xml:space="preserve"> </w:t>
      </w:r>
      <w:r w:rsidRPr="00933831">
        <w:rPr>
          <w:rFonts w:cs="Arial"/>
          <w:szCs w:val="18"/>
        </w:rPr>
        <w:t>https://docs.wfp.org/api/documents/WFP-0000021032/download/</w:t>
      </w:r>
    </w:p>
  </w:footnote>
  <w:footnote w:id="35">
    <w:p w14:paraId="614A0EBC" w14:textId="77777777" w:rsidR="00F220A0" w:rsidRPr="00933831" w:rsidRDefault="00F220A0" w:rsidP="005775A8">
      <w:pPr>
        <w:pStyle w:val="FootnoteText"/>
        <w:rPr>
          <w:lang w:val="en-US"/>
        </w:rPr>
      </w:pPr>
      <w:r w:rsidRPr="00933831">
        <w:rPr>
          <w:rStyle w:val="FootnoteReference"/>
        </w:rPr>
        <w:footnoteRef/>
      </w:r>
      <w:r w:rsidRPr="00933831">
        <w:t xml:space="preserve"> </w:t>
      </w:r>
      <w:r w:rsidRPr="00933831">
        <w:rPr>
          <w:lang w:val="en-US"/>
        </w:rPr>
        <w:t>2000-3000 kips per kg</w:t>
      </w:r>
    </w:p>
  </w:footnote>
  <w:footnote w:id="36">
    <w:p w14:paraId="5DB9F4EF" w14:textId="77777777" w:rsidR="00F220A0" w:rsidRPr="00933831" w:rsidRDefault="00F220A0" w:rsidP="005775A8">
      <w:pPr>
        <w:pStyle w:val="FootnoteText"/>
        <w:rPr>
          <w:lang w:val="en-US"/>
        </w:rPr>
      </w:pPr>
      <w:r w:rsidRPr="00EC2A5D">
        <w:rPr>
          <w:rStyle w:val="FootnoteReference"/>
        </w:rPr>
        <w:footnoteRef/>
      </w:r>
      <w:r w:rsidRPr="00EC2A5D">
        <w:t xml:space="preserve"> </w:t>
      </w:r>
      <w:r w:rsidRPr="00EC2A5D">
        <w:rPr>
          <w:lang w:val="en-US"/>
        </w:rPr>
        <w:t>Making pickles from bamboo shoot</w:t>
      </w:r>
      <w:r>
        <w:rPr>
          <w:lang w:val="en-US"/>
        </w:rPr>
        <w:t>s</w:t>
      </w:r>
      <w:r w:rsidRPr="00EC2A5D">
        <w:rPr>
          <w:lang w:val="en-US"/>
        </w:rPr>
        <w:t>, boiling and drying vegetables</w:t>
      </w:r>
    </w:p>
  </w:footnote>
  <w:footnote w:id="37">
    <w:p w14:paraId="2A0971EF" w14:textId="77777777" w:rsidR="00F220A0" w:rsidRPr="0029620C" w:rsidRDefault="00F220A0" w:rsidP="00BD0D94">
      <w:pPr>
        <w:pStyle w:val="footnotedescription"/>
        <w:spacing w:after="32"/>
        <w:rPr>
          <w:rFonts w:ascii="Cambria" w:hAnsi="Cambria"/>
          <w:szCs w:val="18"/>
        </w:rPr>
      </w:pPr>
      <w:r w:rsidRPr="0029620C">
        <w:rPr>
          <w:rStyle w:val="footnotemark"/>
          <w:rFonts w:ascii="Cambria" w:hAnsi="Cambria"/>
          <w:szCs w:val="18"/>
        </w:rPr>
        <w:footnoteRef/>
      </w:r>
      <w:r w:rsidRPr="0029620C">
        <w:rPr>
          <w:rFonts w:ascii="Cambria" w:hAnsi="Cambria"/>
          <w:szCs w:val="18"/>
        </w:rPr>
        <w:t xml:space="preserve"> Used to be known as Department of Agriculture Extension and Cooperatives (DAEC) </w:t>
      </w:r>
    </w:p>
  </w:footnote>
  <w:footnote w:id="38">
    <w:p w14:paraId="12AC1905" w14:textId="77777777" w:rsidR="00F220A0" w:rsidRPr="00BC36DD" w:rsidRDefault="00F220A0" w:rsidP="005A65FF">
      <w:pPr>
        <w:pStyle w:val="FootnoteText"/>
        <w:rPr>
          <w:sz w:val="18"/>
          <w:lang w:val="en-US"/>
        </w:rPr>
      </w:pPr>
      <w:r w:rsidRPr="00BC36DD">
        <w:rPr>
          <w:rStyle w:val="FootnoteReference"/>
          <w:sz w:val="18"/>
        </w:rPr>
        <w:footnoteRef/>
      </w:r>
      <w:r w:rsidRPr="00BC36DD">
        <w:rPr>
          <w:sz w:val="18"/>
        </w:rPr>
        <w:t xml:space="preserve"> </w:t>
      </w:r>
      <w:r w:rsidRPr="00BC36DD">
        <w:rPr>
          <w:sz w:val="18"/>
          <w:lang w:val="en-US"/>
        </w:rPr>
        <w:t>Source: Baseline Study – WFP Local Regional Procurement Program</w:t>
      </w:r>
    </w:p>
  </w:footnote>
  <w:footnote w:id="39">
    <w:p w14:paraId="6F48A0F1" w14:textId="77777777" w:rsidR="00F220A0" w:rsidRPr="00D533BB" w:rsidRDefault="00F220A0" w:rsidP="005A65FF">
      <w:pPr>
        <w:pStyle w:val="FootnoteText"/>
        <w:rPr>
          <w:rFonts w:cs="Arial"/>
        </w:rPr>
      </w:pPr>
      <w:r w:rsidRPr="00D533BB">
        <w:rPr>
          <w:rStyle w:val="FootnoteReference"/>
          <w:rFonts w:cs="Arial"/>
          <w:sz w:val="18"/>
        </w:rPr>
        <w:footnoteRef/>
      </w:r>
      <w:r w:rsidRPr="00D533BB">
        <w:rPr>
          <w:rFonts w:cs="Arial"/>
          <w:sz w:val="18"/>
        </w:rPr>
        <w:t xml:space="preserve"> Rick Davies and Jess Dart (2005): “The ‘Most Significant Change’ (MSC) Technique - A Guide to Its Use”</w:t>
      </w:r>
    </w:p>
  </w:footnote>
  <w:footnote w:id="40">
    <w:p w14:paraId="50532C5E" w14:textId="77777777" w:rsidR="00F220A0" w:rsidRPr="005B2B9F" w:rsidRDefault="00F220A0" w:rsidP="005A65FF">
      <w:pPr>
        <w:pStyle w:val="FootnoteText"/>
        <w:rPr>
          <w:rFonts w:ascii="Arial" w:hAnsi="Arial" w:cs="Arial"/>
        </w:rPr>
      </w:pPr>
      <w:r w:rsidRPr="00D533BB">
        <w:rPr>
          <w:rStyle w:val="FootnoteReference"/>
          <w:rFonts w:cs="Arial"/>
          <w:sz w:val="18"/>
        </w:rPr>
        <w:footnoteRef/>
      </w:r>
      <w:r w:rsidRPr="00D533BB">
        <w:rPr>
          <w:rFonts w:cs="Arial"/>
          <w:sz w:val="18"/>
        </w:rPr>
        <w:t xml:space="preserve"> Tips for trainers: Introducing the ‘H-form’ - a method for monitoring and evaluation, PLA Notes (1999), Issue 34, pp.84–87, IIED London</w:t>
      </w:r>
    </w:p>
  </w:footnote>
  <w:footnote w:id="41">
    <w:p w14:paraId="21DA04DE" w14:textId="77777777" w:rsidR="00F220A0" w:rsidRPr="00BC36DD" w:rsidRDefault="00F220A0" w:rsidP="005A65FF">
      <w:pPr>
        <w:pStyle w:val="FootnoteText"/>
        <w:tabs>
          <w:tab w:val="left" w:pos="4962"/>
        </w:tabs>
        <w:rPr>
          <w:sz w:val="18"/>
          <w:lang w:val="en-US"/>
        </w:rPr>
      </w:pPr>
      <w:r w:rsidRPr="00BC36DD">
        <w:rPr>
          <w:rStyle w:val="FootnoteReference"/>
          <w:sz w:val="18"/>
        </w:rPr>
        <w:footnoteRef/>
      </w:r>
      <w:r w:rsidRPr="00BC36DD">
        <w:rPr>
          <w:sz w:val="18"/>
        </w:rPr>
        <w:t xml:space="preserve"> </w:t>
      </w:r>
      <w:r w:rsidRPr="00BC36DD">
        <w:rPr>
          <w:sz w:val="18"/>
          <w:lang w:val="en-US"/>
        </w:rPr>
        <w:t xml:space="preserve">Definitions of the geographical regions provided in a </w:t>
      </w:r>
      <w:r>
        <w:rPr>
          <w:sz w:val="18"/>
          <w:lang w:val="en-US"/>
        </w:rPr>
        <w:t>previous</w:t>
      </w:r>
      <w:r w:rsidRPr="00BC36DD">
        <w:rPr>
          <w:sz w:val="18"/>
          <w:lang w:val="en-US"/>
        </w:rPr>
        <w:t xml:space="preserve"> section of the study</w:t>
      </w:r>
    </w:p>
  </w:footnote>
  <w:footnote w:id="42">
    <w:p w14:paraId="47649A84" w14:textId="77777777" w:rsidR="00F220A0" w:rsidRPr="00883E8C" w:rsidRDefault="00F220A0" w:rsidP="00BD0D94">
      <w:pPr>
        <w:pStyle w:val="FootnoteText"/>
      </w:pPr>
      <w:r>
        <w:rPr>
          <w:rStyle w:val="FootnoteReference"/>
        </w:rPr>
        <w:footnoteRef/>
      </w:r>
      <w:r>
        <w:t xml:space="preserve"> </w:t>
      </w:r>
      <w:r w:rsidRPr="00883E8C">
        <w:rPr>
          <w:rFonts w:cs="Arial"/>
          <w:sz w:val="18"/>
          <w:szCs w:val="18"/>
        </w:rPr>
        <w:t>MDG 1: Eradicate Extreme Poverty and Hunger</w:t>
      </w:r>
    </w:p>
  </w:footnote>
  <w:footnote w:id="43">
    <w:p w14:paraId="798898BC" w14:textId="77777777" w:rsidR="00F220A0" w:rsidRPr="0011197F" w:rsidRDefault="00F220A0" w:rsidP="00BD0D94">
      <w:pPr>
        <w:pStyle w:val="FootnoteText"/>
        <w:jc w:val="both"/>
        <w:rPr>
          <w:rFonts w:cs="Arial"/>
          <w:sz w:val="18"/>
          <w:szCs w:val="18"/>
        </w:rPr>
      </w:pPr>
      <w:r>
        <w:rPr>
          <w:rStyle w:val="FootnoteReference"/>
        </w:rPr>
        <w:footnoteRef/>
      </w:r>
      <w:r>
        <w:t xml:space="preserve"> </w:t>
      </w:r>
      <w:r>
        <w:rPr>
          <w:rFonts w:cs="Arial"/>
          <w:sz w:val="18"/>
          <w:szCs w:val="18"/>
        </w:rPr>
        <w:t xml:space="preserve">Halve </w:t>
      </w:r>
      <w:r w:rsidRPr="0011197F">
        <w:rPr>
          <w:rFonts w:cs="Arial"/>
          <w:sz w:val="18"/>
          <w:szCs w:val="18"/>
        </w:rPr>
        <w:t>the proportion of people who suffer from hunger.  Hunger and malnutrition are measured by the percentage of children under 5 years of age who are underweight (malnourished) and by the proportion of population consuming less than the daily minimum energy requirement (undernourished), respectivel</w:t>
      </w:r>
      <w:r>
        <w:rPr>
          <w:rFonts w:cs="Arial"/>
          <w:sz w:val="18"/>
          <w:szCs w:val="18"/>
        </w:rPr>
        <w:t>y. (</w:t>
      </w:r>
      <w:r w:rsidRPr="00883E8C">
        <w:rPr>
          <w:rFonts w:cs="Arial"/>
          <w:sz w:val="18"/>
          <w:szCs w:val="18"/>
        </w:rPr>
        <w:t>https://www.adb.org/sites/default/files/publication/175162/ki2015-mdg1.pdf</w:t>
      </w:r>
      <w:r>
        <w:rPr>
          <w:rFonts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2BD28" w14:textId="7C432557" w:rsidR="00F220A0" w:rsidRPr="00C279B2" w:rsidRDefault="00F220A0" w:rsidP="004769C4">
    <w:pPr>
      <w:pStyle w:val="Header"/>
      <w:jc w:val="center"/>
      <w:rPr>
        <w:rFonts w:ascii="Georgia" w:hAnsi="Georgia"/>
        <w:sz w:val="18"/>
      </w:rPr>
    </w:pPr>
    <w:r w:rsidRPr="00C279B2">
      <w:rPr>
        <w:rFonts w:ascii="Georgia" w:hAnsi="Georgia"/>
        <w:sz w:val="18"/>
      </w:rPr>
      <w:t xml:space="preserve">USDA </w:t>
    </w:r>
    <w:r>
      <w:rPr>
        <w:rFonts w:ascii="Georgia" w:hAnsi="Georgia"/>
        <w:sz w:val="18"/>
      </w:rPr>
      <w:t>Local Regional Procurement Activity Evaluation</w:t>
    </w:r>
    <w:r w:rsidRPr="00C279B2">
      <w:rPr>
        <w:rFonts w:ascii="Georgia" w:hAnsi="Georgia"/>
        <w:sz w:val="18"/>
      </w:rPr>
      <w:t xml:space="preserve"> in Lao PDR</w:t>
    </w:r>
  </w:p>
  <w:p w14:paraId="70E86A1A" w14:textId="7CEF712F" w:rsidR="00F220A0" w:rsidRPr="00C35A37" w:rsidRDefault="00F220A0" w:rsidP="004769C4">
    <w:pPr>
      <w:pStyle w:val="Header"/>
      <w:jc w:val="center"/>
      <w:rPr>
        <w:rFonts w:ascii="Georgia" w:hAnsi="Georgia"/>
        <w:sz w:val="18"/>
      </w:rPr>
    </w:pPr>
    <w:r>
      <w:rPr>
        <w:rFonts w:ascii="Georgia" w:hAnsi="Georgia"/>
        <w:sz w:val="18"/>
      </w:rPr>
      <w:t xml:space="preserve">Draft </w:t>
    </w:r>
    <w:r w:rsidRPr="00C279B2">
      <w:rPr>
        <w:rFonts w:ascii="Georgia" w:hAnsi="Georgia"/>
        <w:sz w:val="18"/>
      </w:rPr>
      <w:t>Report</w:t>
    </w:r>
  </w:p>
  <w:p w14:paraId="1F3B6541" w14:textId="77777777" w:rsidR="00F220A0" w:rsidRDefault="00F220A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EA469" w14:textId="77777777" w:rsidR="00F220A0" w:rsidRPr="007E752C" w:rsidRDefault="00F220A0" w:rsidP="007E752C">
    <w:pPr>
      <w:pStyle w:val="Header"/>
      <w:jc w:val="center"/>
      <w:rPr>
        <w:sz w:val="20"/>
      </w:rPr>
    </w:pPr>
    <w:r w:rsidRPr="007E752C">
      <w:rPr>
        <w:sz w:val="20"/>
      </w:rPr>
      <w:t>USDA Local Regional Procurement Activity Evaluation in Lao PDR</w:t>
    </w:r>
  </w:p>
  <w:p w14:paraId="02F1F987" w14:textId="1366FFE9" w:rsidR="00F220A0" w:rsidRPr="007E752C" w:rsidRDefault="00F220A0" w:rsidP="007E752C">
    <w:pPr>
      <w:pStyle w:val="Header"/>
      <w:jc w:val="center"/>
      <w:rPr>
        <w:sz w:val="20"/>
      </w:rPr>
    </w:pPr>
    <w:r w:rsidRPr="007E752C">
      <w:rPr>
        <w:sz w:val="20"/>
      </w:rPr>
      <w:t>Draft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F1007" w14:textId="77777777" w:rsidR="00F220A0" w:rsidRPr="007E752C" w:rsidRDefault="00F220A0" w:rsidP="007E752C">
    <w:pPr>
      <w:pStyle w:val="Header"/>
      <w:jc w:val="center"/>
      <w:rPr>
        <w:sz w:val="20"/>
      </w:rPr>
    </w:pPr>
    <w:r w:rsidRPr="007E752C">
      <w:rPr>
        <w:sz w:val="20"/>
      </w:rPr>
      <w:t>USDA Local Regional Procurement Activity Evaluation in Lao PDR</w:t>
    </w:r>
  </w:p>
  <w:p w14:paraId="26B2A33C" w14:textId="4996DACC" w:rsidR="00F220A0" w:rsidRPr="007E752C" w:rsidRDefault="00F220A0" w:rsidP="007E752C">
    <w:pPr>
      <w:pStyle w:val="Header"/>
      <w:jc w:val="center"/>
      <w:rPr>
        <w:sz w:val="20"/>
      </w:rPr>
    </w:pPr>
    <w:r w:rsidRPr="007E752C">
      <w:rPr>
        <w:sz w:val="20"/>
      </w:rPr>
      <w:t>Draft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69297" w14:textId="0E48313A" w:rsidR="00F220A0" w:rsidRPr="00C279B2" w:rsidRDefault="00F220A0" w:rsidP="00C35A37">
    <w:pPr>
      <w:pStyle w:val="Header"/>
      <w:jc w:val="center"/>
      <w:rPr>
        <w:rFonts w:ascii="Georgia" w:hAnsi="Georgia"/>
        <w:sz w:val="18"/>
      </w:rPr>
    </w:pPr>
    <w:r w:rsidRPr="00C279B2">
      <w:rPr>
        <w:rFonts w:ascii="Georgia" w:hAnsi="Georgia"/>
        <w:sz w:val="18"/>
      </w:rPr>
      <w:t xml:space="preserve">USDA </w:t>
    </w:r>
    <w:r>
      <w:rPr>
        <w:rFonts w:ascii="Georgia" w:hAnsi="Georgia"/>
        <w:sz w:val="18"/>
      </w:rPr>
      <w:t>Local Regional Procurement Activity Evaluation</w:t>
    </w:r>
    <w:r w:rsidRPr="00C279B2">
      <w:rPr>
        <w:rFonts w:ascii="Georgia" w:hAnsi="Georgia"/>
        <w:sz w:val="18"/>
      </w:rPr>
      <w:t xml:space="preserve"> in Lao PDR</w:t>
    </w:r>
  </w:p>
  <w:p w14:paraId="06628E55" w14:textId="74CDE77A" w:rsidR="00F220A0" w:rsidRPr="00D80B26" w:rsidRDefault="00F220A0" w:rsidP="00D80B26">
    <w:pPr>
      <w:pStyle w:val="Header"/>
      <w:jc w:val="center"/>
      <w:rPr>
        <w:rFonts w:ascii="Georgia" w:hAnsi="Georgia"/>
        <w:sz w:val="18"/>
      </w:rPr>
    </w:pPr>
    <w:r>
      <w:rPr>
        <w:rFonts w:ascii="Georgia" w:hAnsi="Georgia"/>
        <w:sz w:val="18"/>
      </w:rPr>
      <w:t xml:space="preserve">Draft </w:t>
    </w:r>
    <w:r w:rsidRPr="00C279B2">
      <w:rPr>
        <w:rFonts w:ascii="Georgia" w:hAnsi="Georgia"/>
        <w:sz w:val="18"/>
      </w:rPr>
      <w:t>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DBD11" w14:textId="36FC7603" w:rsidR="00F220A0" w:rsidRPr="00C279B2" w:rsidRDefault="00F220A0" w:rsidP="004769C4">
    <w:pPr>
      <w:pStyle w:val="Header"/>
      <w:jc w:val="center"/>
      <w:rPr>
        <w:rFonts w:ascii="Georgia" w:hAnsi="Georgia"/>
        <w:sz w:val="18"/>
      </w:rPr>
    </w:pPr>
    <w:r w:rsidRPr="00C279B2">
      <w:rPr>
        <w:rFonts w:ascii="Georgia" w:hAnsi="Georgia"/>
        <w:sz w:val="18"/>
      </w:rPr>
      <w:t xml:space="preserve">USDA </w:t>
    </w:r>
    <w:r>
      <w:rPr>
        <w:rFonts w:ascii="Georgia" w:hAnsi="Georgia"/>
        <w:sz w:val="18"/>
      </w:rPr>
      <w:t>Local Regional Procurement Activity Evaluation</w:t>
    </w:r>
    <w:r w:rsidRPr="00C279B2">
      <w:rPr>
        <w:rFonts w:ascii="Georgia" w:hAnsi="Georgia"/>
        <w:sz w:val="18"/>
      </w:rPr>
      <w:t xml:space="preserve"> in Lao PDR</w:t>
    </w:r>
  </w:p>
  <w:p w14:paraId="02C5A229" w14:textId="7A1AEF64" w:rsidR="00F220A0" w:rsidRPr="00C279B2" w:rsidRDefault="00F220A0" w:rsidP="004769C4">
    <w:pPr>
      <w:pStyle w:val="Header"/>
      <w:jc w:val="center"/>
      <w:rPr>
        <w:rFonts w:ascii="Georgia" w:hAnsi="Georgia"/>
        <w:sz w:val="18"/>
      </w:rPr>
    </w:pPr>
    <w:r>
      <w:rPr>
        <w:rFonts w:ascii="Georgia" w:hAnsi="Georgia"/>
        <w:sz w:val="18"/>
      </w:rPr>
      <w:t xml:space="preserve">Draft </w:t>
    </w:r>
    <w:r w:rsidRPr="00C279B2">
      <w:rPr>
        <w:rFonts w:ascii="Georgia" w:hAnsi="Georgia"/>
        <w:sz w:val="18"/>
      </w:rPr>
      <w:t>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BCD33" w14:textId="77777777" w:rsidR="00F220A0" w:rsidRPr="00C279B2" w:rsidRDefault="00F220A0" w:rsidP="00C279B2">
    <w:pPr>
      <w:pStyle w:val="Header"/>
      <w:jc w:val="center"/>
      <w:rPr>
        <w:rFonts w:ascii="Georgia" w:hAnsi="Georgia"/>
        <w:sz w:val="18"/>
      </w:rPr>
    </w:pPr>
    <w:r w:rsidRPr="00C279B2">
      <w:rPr>
        <w:rFonts w:ascii="Georgia" w:hAnsi="Georgia"/>
        <w:sz w:val="18"/>
      </w:rPr>
      <w:t>USDA Mc-Govern Dole FY 14 End-line Evaluation in Lao PDR</w:t>
    </w:r>
  </w:p>
  <w:p w14:paraId="480BE289" w14:textId="77777777" w:rsidR="00F220A0" w:rsidRPr="00C279B2" w:rsidRDefault="00F220A0" w:rsidP="00C279B2">
    <w:pPr>
      <w:pStyle w:val="Header"/>
      <w:jc w:val="center"/>
      <w:rPr>
        <w:rFonts w:ascii="Georgia" w:hAnsi="Georgia"/>
        <w:sz w:val="18"/>
      </w:rPr>
    </w:pPr>
    <w:r w:rsidRPr="00C279B2">
      <w:rPr>
        <w:rFonts w:ascii="Georgia" w:hAnsi="Georgia"/>
        <w:sz w:val="18"/>
      </w:rPr>
      <w:t>Inception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C4CCE" w14:textId="77777777" w:rsidR="00F220A0" w:rsidRPr="007E752C" w:rsidRDefault="00F220A0" w:rsidP="007E752C">
    <w:pPr>
      <w:pStyle w:val="Header"/>
      <w:jc w:val="center"/>
      <w:rPr>
        <w:sz w:val="20"/>
      </w:rPr>
    </w:pPr>
    <w:r w:rsidRPr="007E752C">
      <w:rPr>
        <w:sz w:val="20"/>
      </w:rPr>
      <w:t>USDA Local Regional Procurement Activity Evaluation in Lao PDR</w:t>
    </w:r>
  </w:p>
  <w:p w14:paraId="06B396B3" w14:textId="1DF3ADCD" w:rsidR="00F220A0" w:rsidRPr="007E752C" w:rsidRDefault="00F220A0" w:rsidP="007E752C">
    <w:pPr>
      <w:pStyle w:val="Header"/>
      <w:jc w:val="center"/>
      <w:rPr>
        <w:sz w:val="20"/>
      </w:rPr>
    </w:pPr>
    <w:r w:rsidRPr="007E752C">
      <w:rPr>
        <w:sz w:val="20"/>
      </w:rPr>
      <w:t>Draft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7A366" w14:textId="77777777" w:rsidR="00F220A0" w:rsidRPr="007E752C" w:rsidRDefault="00F220A0" w:rsidP="007E752C">
    <w:pPr>
      <w:pStyle w:val="Header"/>
      <w:jc w:val="center"/>
      <w:rPr>
        <w:sz w:val="20"/>
      </w:rPr>
    </w:pPr>
    <w:r w:rsidRPr="007E752C">
      <w:rPr>
        <w:sz w:val="20"/>
      </w:rPr>
      <w:t>USDA Local Regional Procurement Activity Evaluation in Lao PDR</w:t>
    </w:r>
  </w:p>
  <w:p w14:paraId="43F96FA5" w14:textId="020AB823" w:rsidR="00F220A0" w:rsidRPr="007E752C" w:rsidRDefault="00F220A0" w:rsidP="007E752C">
    <w:pPr>
      <w:pStyle w:val="Header"/>
      <w:jc w:val="center"/>
      <w:rPr>
        <w:sz w:val="20"/>
      </w:rPr>
    </w:pPr>
    <w:r w:rsidRPr="007E752C">
      <w:rPr>
        <w:sz w:val="20"/>
      </w:rPr>
      <w:t>Draft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DAC13" w14:textId="77777777" w:rsidR="00F220A0" w:rsidRDefault="00F220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6BBA7" w14:textId="77777777" w:rsidR="00F220A0" w:rsidRPr="007E752C" w:rsidRDefault="00F220A0" w:rsidP="007E752C">
    <w:pPr>
      <w:pStyle w:val="Header"/>
      <w:jc w:val="center"/>
      <w:rPr>
        <w:sz w:val="20"/>
      </w:rPr>
    </w:pPr>
    <w:r w:rsidRPr="007E752C">
      <w:rPr>
        <w:sz w:val="20"/>
      </w:rPr>
      <w:t>USDA Local Regional Procurement Activity Evaluation in Lao PDR</w:t>
    </w:r>
  </w:p>
  <w:p w14:paraId="52B68C81" w14:textId="62ED4897" w:rsidR="00F220A0" w:rsidRPr="007E752C" w:rsidRDefault="00F220A0" w:rsidP="007E752C">
    <w:pPr>
      <w:pStyle w:val="Header"/>
      <w:jc w:val="center"/>
      <w:rPr>
        <w:sz w:val="20"/>
      </w:rPr>
    </w:pPr>
    <w:r w:rsidRPr="007E752C">
      <w:rPr>
        <w:sz w:val="20"/>
      </w:rPr>
      <w:t>Draft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6925D" w14:textId="77777777" w:rsidR="00F220A0" w:rsidRPr="00D47C8D" w:rsidRDefault="00F220A0" w:rsidP="00D47469">
    <w:pPr>
      <w:pStyle w:val="Header"/>
      <w:jc w:val="center"/>
      <w:rPr>
        <w:rFonts w:ascii="Georgia" w:hAnsi="Georgia"/>
      </w:rPr>
    </w:pPr>
    <w:r>
      <w:rPr>
        <w:rFonts w:ascii="Georgia" w:eastAsia="Georgia" w:hAnsi="Georgia" w:cs="Georgia"/>
        <w:bCs/>
        <w:color w:val="000000" w:themeColor="text1"/>
      </w:rPr>
      <w:t xml:space="preserve">Qualitative Tool- WFP LRP </w:t>
    </w:r>
    <w:r w:rsidRPr="00D47C8D">
      <w:rPr>
        <w:rFonts w:ascii="Georgia" w:eastAsia="Georgia" w:hAnsi="Georgia" w:cs="Georgia"/>
        <w:bCs/>
        <w:color w:val="000000" w:themeColor="text1"/>
      </w:rPr>
      <w:t>End-line Evaluation in Lao PDR</w:t>
    </w:r>
  </w:p>
  <w:p w14:paraId="3689E2B0" w14:textId="61E0C8E0" w:rsidR="00F220A0" w:rsidRDefault="00F220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A6738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E30185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EDA445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C24FB7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50C65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E4FE9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6C4EB1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A08B8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1CFE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EE417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CE14C9"/>
    <w:multiLevelType w:val="hybridMultilevel"/>
    <w:tmpl w:val="27787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0C4A6A"/>
    <w:multiLevelType w:val="hybridMultilevel"/>
    <w:tmpl w:val="4A5C374A"/>
    <w:lvl w:ilvl="0" w:tplc="69707AC2">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5472588"/>
    <w:multiLevelType w:val="hybridMultilevel"/>
    <w:tmpl w:val="9404E292"/>
    <w:lvl w:ilvl="0" w:tplc="809445FC">
      <w:start w:val="1"/>
      <w:numFmt w:val="lowerLetter"/>
      <w:lvlText w:val="%1."/>
      <w:lvlJc w:val="left"/>
      <w:pPr>
        <w:ind w:left="400" w:hanging="360"/>
      </w:pPr>
      <w:rPr>
        <w:rFonts w:ascii="Cambria" w:eastAsiaTheme="minorHAnsi" w:hAnsi="Cambria" w:cs="Times New Roman"/>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13" w15:restartNumberingAfterBreak="0">
    <w:nsid w:val="0C2B7906"/>
    <w:multiLevelType w:val="hybridMultilevel"/>
    <w:tmpl w:val="79529F4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0CCB772C"/>
    <w:multiLevelType w:val="hybridMultilevel"/>
    <w:tmpl w:val="93AE24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D2E3F48"/>
    <w:multiLevelType w:val="hybridMultilevel"/>
    <w:tmpl w:val="230036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0DFA755A"/>
    <w:multiLevelType w:val="hybridMultilevel"/>
    <w:tmpl w:val="B33CAD98"/>
    <w:lvl w:ilvl="0" w:tplc="BF0E13B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2127EBB"/>
    <w:multiLevelType w:val="hybridMultilevel"/>
    <w:tmpl w:val="16143BB8"/>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123540DE"/>
    <w:multiLevelType w:val="hybridMultilevel"/>
    <w:tmpl w:val="9404E292"/>
    <w:lvl w:ilvl="0" w:tplc="809445FC">
      <w:start w:val="1"/>
      <w:numFmt w:val="lowerLetter"/>
      <w:lvlText w:val="%1."/>
      <w:lvlJc w:val="left"/>
      <w:pPr>
        <w:ind w:left="400" w:hanging="360"/>
      </w:pPr>
      <w:rPr>
        <w:rFonts w:ascii="Cambria" w:eastAsiaTheme="minorHAnsi" w:hAnsi="Cambria" w:cs="Times New Roman"/>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19" w15:restartNumberingAfterBreak="0">
    <w:nsid w:val="12E877A5"/>
    <w:multiLevelType w:val="hybridMultilevel"/>
    <w:tmpl w:val="9404E292"/>
    <w:lvl w:ilvl="0" w:tplc="809445FC">
      <w:start w:val="1"/>
      <w:numFmt w:val="lowerLetter"/>
      <w:lvlText w:val="%1."/>
      <w:lvlJc w:val="left"/>
      <w:pPr>
        <w:ind w:left="400" w:hanging="360"/>
      </w:pPr>
      <w:rPr>
        <w:rFonts w:ascii="Cambria" w:eastAsiaTheme="minorHAnsi" w:hAnsi="Cambria" w:cs="Times New Roman"/>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20" w15:restartNumberingAfterBreak="0">
    <w:nsid w:val="14C204E1"/>
    <w:multiLevelType w:val="hybridMultilevel"/>
    <w:tmpl w:val="D73EDEBC"/>
    <w:lvl w:ilvl="0" w:tplc="2F94C9BC">
      <w:start w:val="1"/>
      <w:numFmt w:val="upperLetter"/>
      <w:lvlText w:val="Annex %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541220B"/>
    <w:multiLevelType w:val="hybridMultilevel"/>
    <w:tmpl w:val="93AE24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56F74E3"/>
    <w:multiLevelType w:val="hybridMultilevel"/>
    <w:tmpl w:val="16143BB8"/>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16933DA2"/>
    <w:multiLevelType w:val="hybridMultilevel"/>
    <w:tmpl w:val="7342290A"/>
    <w:lvl w:ilvl="0" w:tplc="40090019">
      <w:start w:val="1"/>
      <w:numFmt w:val="lowerLetter"/>
      <w:lvlText w:val="%1."/>
      <w:lvlJc w:val="left"/>
      <w:pPr>
        <w:ind w:left="400" w:hanging="360"/>
      </w:pPr>
      <w:rPr>
        <w:rFonts w:hint="default"/>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24" w15:restartNumberingAfterBreak="0">
    <w:nsid w:val="180367BD"/>
    <w:multiLevelType w:val="multilevel"/>
    <w:tmpl w:val="39D2A730"/>
    <w:lvl w:ilvl="0">
      <w:start w:val="1"/>
      <w:numFmt w:val="decimal"/>
      <w:lvlText w:val="%1."/>
      <w:lvlJc w:val="left"/>
      <w:pPr>
        <w:ind w:left="360" w:hanging="360"/>
      </w:pPr>
      <w:rPr>
        <w:b w:val="0"/>
        <w:i w:val="0"/>
        <w:color w:val="auto"/>
        <w:sz w:val="22"/>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92B40D7"/>
    <w:multiLevelType w:val="hybridMultilevel"/>
    <w:tmpl w:val="B608E4D6"/>
    <w:lvl w:ilvl="0" w:tplc="6974168C">
      <w:start w:val="1"/>
      <w:numFmt w:val="decimal"/>
      <w:lvlText w:val="%1"/>
      <w:lvlJc w:val="left"/>
      <w:pPr>
        <w:ind w:left="426" w:hanging="360"/>
      </w:pPr>
      <w:rPr>
        <w:rFonts w:ascii="Cambria" w:hAnsi="Cambria" w:hint="default"/>
        <w:b w:val="0"/>
        <w:color w:val="000000" w:themeColor="text1"/>
      </w:rPr>
    </w:lvl>
    <w:lvl w:ilvl="1" w:tplc="08090019">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6" w15:restartNumberingAfterBreak="0">
    <w:nsid w:val="1AE62BCB"/>
    <w:multiLevelType w:val="multilevel"/>
    <w:tmpl w:val="27320DFC"/>
    <w:lvl w:ilvl="0">
      <w:start w:val="1"/>
      <w:numFmt w:val="decimal"/>
      <w:lvlText w:val="%1."/>
      <w:lvlJc w:val="left"/>
      <w:pPr>
        <w:ind w:left="360" w:hanging="360"/>
      </w:pPr>
      <w:rPr>
        <w:b w:val="0"/>
        <w:i w:val="0"/>
        <w:color w:val="auto"/>
        <w:sz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B885560"/>
    <w:multiLevelType w:val="hybridMultilevel"/>
    <w:tmpl w:val="9404E292"/>
    <w:lvl w:ilvl="0" w:tplc="809445FC">
      <w:start w:val="1"/>
      <w:numFmt w:val="lowerLetter"/>
      <w:lvlText w:val="%1."/>
      <w:lvlJc w:val="left"/>
      <w:pPr>
        <w:ind w:left="400" w:hanging="360"/>
      </w:pPr>
      <w:rPr>
        <w:rFonts w:ascii="Cambria" w:eastAsiaTheme="minorHAnsi" w:hAnsi="Cambria" w:cs="Times New Roman"/>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28" w15:restartNumberingAfterBreak="0">
    <w:nsid w:val="1CF10E3F"/>
    <w:multiLevelType w:val="hybridMultilevel"/>
    <w:tmpl w:val="4F9C6338"/>
    <w:lvl w:ilvl="0" w:tplc="BE44D92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1E3F1107"/>
    <w:multiLevelType w:val="hybridMultilevel"/>
    <w:tmpl w:val="4C8C1550"/>
    <w:lvl w:ilvl="0" w:tplc="0809000B">
      <w:start w:val="1"/>
      <w:numFmt w:val="bullet"/>
      <w:lvlText w:val=""/>
      <w:lvlJc w:val="left"/>
      <w:pPr>
        <w:ind w:left="377" w:hanging="360"/>
      </w:pPr>
      <w:rPr>
        <w:rFonts w:ascii="Wingdings" w:hAnsi="Wingdings" w:hint="default"/>
      </w:rPr>
    </w:lvl>
    <w:lvl w:ilvl="1" w:tplc="08090003" w:tentative="1">
      <w:start w:val="1"/>
      <w:numFmt w:val="bullet"/>
      <w:lvlText w:val="o"/>
      <w:lvlJc w:val="left"/>
      <w:pPr>
        <w:ind w:left="1097" w:hanging="360"/>
      </w:pPr>
      <w:rPr>
        <w:rFonts w:ascii="Courier New" w:hAnsi="Courier New" w:cs="Courier New" w:hint="default"/>
      </w:rPr>
    </w:lvl>
    <w:lvl w:ilvl="2" w:tplc="08090005" w:tentative="1">
      <w:start w:val="1"/>
      <w:numFmt w:val="bullet"/>
      <w:lvlText w:val=""/>
      <w:lvlJc w:val="left"/>
      <w:pPr>
        <w:ind w:left="1817" w:hanging="360"/>
      </w:pPr>
      <w:rPr>
        <w:rFonts w:ascii="Wingdings" w:hAnsi="Wingdings" w:hint="default"/>
      </w:rPr>
    </w:lvl>
    <w:lvl w:ilvl="3" w:tplc="08090001" w:tentative="1">
      <w:start w:val="1"/>
      <w:numFmt w:val="bullet"/>
      <w:lvlText w:val=""/>
      <w:lvlJc w:val="left"/>
      <w:pPr>
        <w:ind w:left="2537" w:hanging="360"/>
      </w:pPr>
      <w:rPr>
        <w:rFonts w:ascii="Symbol" w:hAnsi="Symbol" w:hint="default"/>
      </w:rPr>
    </w:lvl>
    <w:lvl w:ilvl="4" w:tplc="08090003" w:tentative="1">
      <w:start w:val="1"/>
      <w:numFmt w:val="bullet"/>
      <w:lvlText w:val="o"/>
      <w:lvlJc w:val="left"/>
      <w:pPr>
        <w:ind w:left="3257" w:hanging="360"/>
      </w:pPr>
      <w:rPr>
        <w:rFonts w:ascii="Courier New" w:hAnsi="Courier New" w:cs="Courier New" w:hint="default"/>
      </w:rPr>
    </w:lvl>
    <w:lvl w:ilvl="5" w:tplc="08090005" w:tentative="1">
      <w:start w:val="1"/>
      <w:numFmt w:val="bullet"/>
      <w:lvlText w:val=""/>
      <w:lvlJc w:val="left"/>
      <w:pPr>
        <w:ind w:left="3977" w:hanging="360"/>
      </w:pPr>
      <w:rPr>
        <w:rFonts w:ascii="Wingdings" w:hAnsi="Wingdings" w:hint="default"/>
      </w:rPr>
    </w:lvl>
    <w:lvl w:ilvl="6" w:tplc="08090001" w:tentative="1">
      <w:start w:val="1"/>
      <w:numFmt w:val="bullet"/>
      <w:lvlText w:val=""/>
      <w:lvlJc w:val="left"/>
      <w:pPr>
        <w:ind w:left="4697" w:hanging="360"/>
      </w:pPr>
      <w:rPr>
        <w:rFonts w:ascii="Symbol" w:hAnsi="Symbol" w:hint="default"/>
      </w:rPr>
    </w:lvl>
    <w:lvl w:ilvl="7" w:tplc="08090003" w:tentative="1">
      <w:start w:val="1"/>
      <w:numFmt w:val="bullet"/>
      <w:lvlText w:val="o"/>
      <w:lvlJc w:val="left"/>
      <w:pPr>
        <w:ind w:left="5417" w:hanging="360"/>
      </w:pPr>
      <w:rPr>
        <w:rFonts w:ascii="Courier New" w:hAnsi="Courier New" w:cs="Courier New" w:hint="default"/>
      </w:rPr>
    </w:lvl>
    <w:lvl w:ilvl="8" w:tplc="08090005" w:tentative="1">
      <w:start w:val="1"/>
      <w:numFmt w:val="bullet"/>
      <w:lvlText w:val=""/>
      <w:lvlJc w:val="left"/>
      <w:pPr>
        <w:ind w:left="6137" w:hanging="360"/>
      </w:pPr>
      <w:rPr>
        <w:rFonts w:ascii="Wingdings" w:hAnsi="Wingdings" w:hint="default"/>
      </w:rPr>
    </w:lvl>
  </w:abstractNum>
  <w:abstractNum w:abstractNumId="30" w15:restartNumberingAfterBreak="0">
    <w:nsid w:val="1EE8748F"/>
    <w:multiLevelType w:val="hybridMultilevel"/>
    <w:tmpl w:val="279AB540"/>
    <w:lvl w:ilvl="0" w:tplc="6974168C">
      <w:start w:val="1"/>
      <w:numFmt w:val="decimal"/>
      <w:lvlText w:val="%1"/>
      <w:lvlJc w:val="left"/>
      <w:pPr>
        <w:ind w:left="426" w:hanging="360"/>
      </w:pPr>
      <w:rPr>
        <w:rFonts w:ascii="Cambria" w:hAnsi="Cambria" w:hint="default"/>
        <w:b w:val="0"/>
        <w:color w:val="000000" w:themeColor="text1"/>
      </w:rPr>
    </w:lvl>
    <w:lvl w:ilvl="1" w:tplc="08090019">
      <w:start w:val="1"/>
      <w:numFmt w:val="lowerLetter"/>
      <w:lvlText w:val="%2."/>
      <w:lvlJc w:val="left"/>
      <w:pPr>
        <w:ind w:left="1146" w:hanging="360"/>
      </w:p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1" w15:restartNumberingAfterBreak="0">
    <w:nsid w:val="1FEF3BD8"/>
    <w:multiLevelType w:val="hybridMultilevel"/>
    <w:tmpl w:val="4F9C6338"/>
    <w:lvl w:ilvl="0" w:tplc="BE44D92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0D701C3"/>
    <w:multiLevelType w:val="hybridMultilevel"/>
    <w:tmpl w:val="AC68A6BA"/>
    <w:lvl w:ilvl="0" w:tplc="97DE8434">
      <w:start w:val="1"/>
      <w:numFmt w:val="lowerLetter"/>
      <w:lvlText w:val="%1."/>
      <w:lvlJc w:val="lef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12D67AF"/>
    <w:multiLevelType w:val="hybridMultilevel"/>
    <w:tmpl w:val="F16A06AE"/>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215031F9"/>
    <w:multiLevelType w:val="hybridMultilevel"/>
    <w:tmpl w:val="4F9C6338"/>
    <w:lvl w:ilvl="0" w:tplc="BE44D92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21B260BE"/>
    <w:multiLevelType w:val="hybridMultilevel"/>
    <w:tmpl w:val="5A747C1C"/>
    <w:lvl w:ilvl="0" w:tplc="40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234146"/>
    <w:multiLevelType w:val="hybridMultilevel"/>
    <w:tmpl w:val="5E10EC3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223203D7"/>
    <w:multiLevelType w:val="hybridMultilevel"/>
    <w:tmpl w:val="E38CED3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22CE7391"/>
    <w:multiLevelType w:val="multilevel"/>
    <w:tmpl w:val="B55C235E"/>
    <w:lvl w:ilvl="0">
      <w:start w:val="1"/>
      <w:numFmt w:val="lowerLetter"/>
      <w:lvlText w:val="%1)"/>
      <w:lvlJc w:val="left"/>
      <w:pPr>
        <w:ind w:left="360" w:hanging="360"/>
      </w:pPr>
      <w:rPr>
        <w:b w:val="0"/>
        <w:i w:val="0"/>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56E36DA"/>
    <w:multiLevelType w:val="hybridMultilevel"/>
    <w:tmpl w:val="F440C5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27F51C17"/>
    <w:multiLevelType w:val="hybridMultilevel"/>
    <w:tmpl w:val="AC1C50E8"/>
    <w:lvl w:ilvl="0" w:tplc="F6B2CB00">
      <w:start w:val="1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2ADE38B1"/>
    <w:multiLevelType w:val="hybridMultilevel"/>
    <w:tmpl w:val="3EF6D7E8"/>
    <w:lvl w:ilvl="0" w:tplc="C164BEE2">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2E065354"/>
    <w:multiLevelType w:val="hybridMultilevel"/>
    <w:tmpl w:val="02582F8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31FE1515"/>
    <w:multiLevelType w:val="multilevel"/>
    <w:tmpl w:val="E92A8EAE"/>
    <w:styleLink w:val="LFO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323C640E"/>
    <w:multiLevelType w:val="hybridMultilevel"/>
    <w:tmpl w:val="5E10EC3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33237663"/>
    <w:multiLevelType w:val="hybridMultilevel"/>
    <w:tmpl w:val="9404E292"/>
    <w:lvl w:ilvl="0" w:tplc="809445FC">
      <w:start w:val="1"/>
      <w:numFmt w:val="lowerLetter"/>
      <w:lvlText w:val="%1."/>
      <w:lvlJc w:val="left"/>
      <w:pPr>
        <w:ind w:left="400" w:hanging="360"/>
      </w:pPr>
      <w:rPr>
        <w:rFonts w:ascii="Cambria" w:eastAsiaTheme="minorHAnsi" w:hAnsi="Cambria" w:cs="Times New Roman"/>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46" w15:restartNumberingAfterBreak="0">
    <w:nsid w:val="33993476"/>
    <w:multiLevelType w:val="hybridMultilevel"/>
    <w:tmpl w:val="5D4EEAB6"/>
    <w:lvl w:ilvl="0" w:tplc="08C02C86">
      <w:start w:val="1"/>
      <w:numFmt w:val="bullet"/>
      <w:lvlText w:val="-"/>
      <w:lvlJc w:val="left"/>
      <w:pPr>
        <w:ind w:left="1080" w:hanging="360"/>
      </w:pPr>
      <w:rPr>
        <w:rFonts w:ascii="Cambria" w:eastAsiaTheme="minorHAnsi" w:hAnsi="Cambria"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7" w15:restartNumberingAfterBreak="0">
    <w:nsid w:val="340143A1"/>
    <w:multiLevelType w:val="hybridMultilevel"/>
    <w:tmpl w:val="6010D8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35FF2ED2"/>
    <w:multiLevelType w:val="hybridMultilevel"/>
    <w:tmpl w:val="F440C5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62D101C"/>
    <w:multiLevelType w:val="hybridMultilevel"/>
    <w:tmpl w:val="7A0EF09E"/>
    <w:lvl w:ilvl="0" w:tplc="4009000B">
      <w:start w:val="1"/>
      <w:numFmt w:val="bullet"/>
      <w:lvlText w:val=""/>
      <w:lvlJc w:val="left"/>
      <w:pPr>
        <w:ind w:left="352" w:hanging="360"/>
      </w:pPr>
      <w:rPr>
        <w:rFonts w:ascii="Wingdings" w:hAnsi="Wingdings" w:hint="default"/>
      </w:rPr>
    </w:lvl>
    <w:lvl w:ilvl="1" w:tplc="04090003" w:tentative="1">
      <w:start w:val="1"/>
      <w:numFmt w:val="bullet"/>
      <w:lvlText w:val="o"/>
      <w:lvlJc w:val="left"/>
      <w:pPr>
        <w:ind w:left="1072" w:hanging="360"/>
      </w:pPr>
      <w:rPr>
        <w:rFonts w:ascii="Courier New" w:hAnsi="Courier New" w:cs="Cambria" w:hint="default"/>
      </w:rPr>
    </w:lvl>
    <w:lvl w:ilvl="2" w:tplc="04090005" w:tentative="1">
      <w:start w:val="1"/>
      <w:numFmt w:val="bullet"/>
      <w:lvlText w:val=""/>
      <w:lvlJc w:val="left"/>
      <w:pPr>
        <w:ind w:left="1792" w:hanging="360"/>
      </w:pPr>
      <w:rPr>
        <w:rFonts w:ascii="Wingdings" w:hAnsi="Wingdings" w:hint="default"/>
      </w:rPr>
    </w:lvl>
    <w:lvl w:ilvl="3" w:tplc="04090001" w:tentative="1">
      <w:start w:val="1"/>
      <w:numFmt w:val="bullet"/>
      <w:lvlText w:val=""/>
      <w:lvlJc w:val="left"/>
      <w:pPr>
        <w:ind w:left="2512" w:hanging="360"/>
      </w:pPr>
      <w:rPr>
        <w:rFonts w:ascii="Symbol" w:hAnsi="Symbol" w:hint="default"/>
      </w:rPr>
    </w:lvl>
    <w:lvl w:ilvl="4" w:tplc="04090003" w:tentative="1">
      <w:start w:val="1"/>
      <w:numFmt w:val="bullet"/>
      <w:lvlText w:val="o"/>
      <w:lvlJc w:val="left"/>
      <w:pPr>
        <w:ind w:left="3232" w:hanging="360"/>
      </w:pPr>
      <w:rPr>
        <w:rFonts w:ascii="Courier New" w:hAnsi="Courier New" w:cs="Cambria" w:hint="default"/>
      </w:rPr>
    </w:lvl>
    <w:lvl w:ilvl="5" w:tplc="04090005" w:tentative="1">
      <w:start w:val="1"/>
      <w:numFmt w:val="bullet"/>
      <w:lvlText w:val=""/>
      <w:lvlJc w:val="left"/>
      <w:pPr>
        <w:ind w:left="3952" w:hanging="360"/>
      </w:pPr>
      <w:rPr>
        <w:rFonts w:ascii="Wingdings" w:hAnsi="Wingdings" w:hint="default"/>
      </w:rPr>
    </w:lvl>
    <w:lvl w:ilvl="6" w:tplc="04090001" w:tentative="1">
      <w:start w:val="1"/>
      <w:numFmt w:val="bullet"/>
      <w:lvlText w:val=""/>
      <w:lvlJc w:val="left"/>
      <w:pPr>
        <w:ind w:left="4672" w:hanging="360"/>
      </w:pPr>
      <w:rPr>
        <w:rFonts w:ascii="Symbol" w:hAnsi="Symbol" w:hint="default"/>
      </w:rPr>
    </w:lvl>
    <w:lvl w:ilvl="7" w:tplc="04090003" w:tentative="1">
      <w:start w:val="1"/>
      <w:numFmt w:val="bullet"/>
      <w:lvlText w:val="o"/>
      <w:lvlJc w:val="left"/>
      <w:pPr>
        <w:ind w:left="5392" w:hanging="360"/>
      </w:pPr>
      <w:rPr>
        <w:rFonts w:ascii="Courier New" w:hAnsi="Courier New" w:cs="Cambria" w:hint="default"/>
      </w:rPr>
    </w:lvl>
    <w:lvl w:ilvl="8" w:tplc="04090005" w:tentative="1">
      <w:start w:val="1"/>
      <w:numFmt w:val="bullet"/>
      <w:lvlText w:val=""/>
      <w:lvlJc w:val="left"/>
      <w:pPr>
        <w:ind w:left="6112" w:hanging="360"/>
      </w:pPr>
      <w:rPr>
        <w:rFonts w:ascii="Wingdings" w:hAnsi="Wingdings" w:hint="default"/>
      </w:rPr>
    </w:lvl>
  </w:abstractNum>
  <w:abstractNum w:abstractNumId="50" w15:restartNumberingAfterBreak="0">
    <w:nsid w:val="379E61A8"/>
    <w:multiLevelType w:val="hybridMultilevel"/>
    <w:tmpl w:val="7342290A"/>
    <w:lvl w:ilvl="0" w:tplc="40090019">
      <w:start w:val="1"/>
      <w:numFmt w:val="lowerLetter"/>
      <w:lvlText w:val="%1."/>
      <w:lvlJc w:val="left"/>
      <w:pPr>
        <w:ind w:left="400" w:hanging="360"/>
      </w:pPr>
      <w:rPr>
        <w:rFonts w:hint="default"/>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51" w15:restartNumberingAfterBreak="0">
    <w:nsid w:val="38A14741"/>
    <w:multiLevelType w:val="hybridMultilevel"/>
    <w:tmpl w:val="B3D6C2C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3E0F7BC9"/>
    <w:multiLevelType w:val="hybridMultilevel"/>
    <w:tmpl w:val="44BC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36472F"/>
    <w:multiLevelType w:val="hybridMultilevel"/>
    <w:tmpl w:val="9C667772"/>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15:restartNumberingAfterBreak="0">
    <w:nsid w:val="3F78118C"/>
    <w:multiLevelType w:val="hybridMultilevel"/>
    <w:tmpl w:val="4F9C6338"/>
    <w:lvl w:ilvl="0" w:tplc="BE44D92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4232299A"/>
    <w:multiLevelType w:val="hybridMultilevel"/>
    <w:tmpl w:val="FF6A0BA2"/>
    <w:lvl w:ilvl="0" w:tplc="EAFEBE68">
      <w:start w:val="1"/>
      <w:numFmt w:val="decimal"/>
      <w:pStyle w:val="NormalNumbered"/>
      <w:lvlText w:val="%1."/>
      <w:lvlJc w:val="left"/>
      <w:pPr>
        <w:tabs>
          <w:tab w:val="num" w:pos="720"/>
        </w:tabs>
      </w:pPr>
      <w:rPr>
        <w:rFonts w:ascii="Times New Roman" w:hAnsi="Times New Roman" w:cs="Times New Roman" w:hint="default"/>
        <w:b w:val="0"/>
        <w:sz w:val="22"/>
        <w:szCs w:val="22"/>
      </w:rPr>
    </w:lvl>
    <w:lvl w:ilvl="1" w:tplc="08090001">
      <w:start w:val="1"/>
      <w:numFmt w:val="bullet"/>
      <w:lvlText w:val=""/>
      <w:lvlJc w:val="left"/>
      <w:pPr>
        <w:tabs>
          <w:tab w:val="num" w:pos="1440"/>
        </w:tabs>
        <w:ind w:left="1440" w:hanging="360"/>
      </w:pPr>
      <w:rPr>
        <w:rFonts w:ascii="Symbol" w:hAnsi="Symbol" w:hint="default"/>
        <w:b w:val="0"/>
        <w:sz w:val="22"/>
      </w:rPr>
    </w:lvl>
    <w:lvl w:ilvl="2" w:tplc="08090005">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56" w15:restartNumberingAfterBreak="0">
    <w:nsid w:val="42C377F7"/>
    <w:multiLevelType w:val="hybridMultilevel"/>
    <w:tmpl w:val="9C667772"/>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7" w15:restartNumberingAfterBreak="0">
    <w:nsid w:val="43B00B32"/>
    <w:multiLevelType w:val="hybridMultilevel"/>
    <w:tmpl w:val="B4CEED8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43E13EA7"/>
    <w:multiLevelType w:val="hybridMultilevel"/>
    <w:tmpl w:val="7342290A"/>
    <w:lvl w:ilvl="0" w:tplc="40090019">
      <w:start w:val="1"/>
      <w:numFmt w:val="lowerLetter"/>
      <w:lvlText w:val="%1."/>
      <w:lvlJc w:val="left"/>
      <w:pPr>
        <w:ind w:left="400" w:hanging="360"/>
      </w:pPr>
      <w:rPr>
        <w:rFonts w:hint="default"/>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59" w15:restartNumberingAfterBreak="0">
    <w:nsid w:val="448A17CB"/>
    <w:multiLevelType w:val="hybridMultilevel"/>
    <w:tmpl w:val="DFBA656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448A1966"/>
    <w:multiLevelType w:val="hybridMultilevel"/>
    <w:tmpl w:val="33A222CA"/>
    <w:lvl w:ilvl="0" w:tplc="40090017">
      <w:start w:val="1"/>
      <w:numFmt w:val="lowerLetter"/>
      <w:lvlText w:val="%1)"/>
      <w:lvlJc w:val="left"/>
      <w:pPr>
        <w:ind w:left="1434" w:hanging="360"/>
      </w:pPr>
    </w:lvl>
    <w:lvl w:ilvl="1" w:tplc="40090019" w:tentative="1">
      <w:start w:val="1"/>
      <w:numFmt w:val="lowerLetter"/>
      <w:lvlText w:val="%2."/>
      <w:lvlJc w:val="left"/>
      <w:pPr>
        <w:ind w:left="2154" w:hanging="360"/>
      </w:pPr>
    </w:lvl>
    <w:lvl w:ilvl="2" w:tplc="4009001B" w:tentative="1">
      <w:start w:val="1"/>
      <w:numFmt w:val="lowerRoman"/>
      <w:lvlText w:val="%3."/>
      <w:lvlJc w:val="right"/>
      <w:pPr>
        <w:ind w:left="2874" w:hanging="180"/>
      </w:pPr>
    </w:lvl>
    <w:lvl w:ilvl="3" w:tplc="4009000F" w:tentative="1">
      <w:start w:val="1"/>
      <w:numFmt w:val="decimal"/>
      <w:lvlText w:val="%4."/>
      <w:lvlJc w:val="left"/>
      <w:pPr>
        <w:ind w:left="3594" w:hanging="360"/>
      </w:pPr>
    </w:lvl>
    <w:lvl w:ilvl="4" w:tplc="40090019" w:tentative="1">
      <w:start w:val="1"/>
      <w:numFmt w:val="lowerLetter"/>
      <w:lvlText w:val="%5."/>
      <w:lvlJc w:val="left"/>
      <w:pPr>
        <w:ind w:left="4314" w:hanging="360"/>
      </w:pPr>
    </w:lvl>
    <w:lvl w:ilvl="5" w:tplc="4009001B" w:tentative="1">
      <w:start w:val="1"/>
      <w:numFmt w:val="lowerRoman"/>
      <w:lvlText w:val="%6."/>
      <w:lvlJc w:val="right"/>
      <w:pPr>
        <w:ind w:left="5034" w:hanging="180"/>
      </w:pPr>
    </w:lvl>
    <w:lvl w:ilvl="6" w:tplc="4009000F" w:tentative="1">
      <w:start w:val="1"/>
      <w:numFmt w:val="decimal"/>
      <w:lvlText w:val="%7."/>
      <w:lvlJc w:val="left"/>
      <w:pPr>
        <w:ind w:left="5754" w:hanging="360"/>
      </w:pPr>
    </w:lvl>
    <w:lvl w:ilvl="7" w:tplc="40090019" w:tentative="1">
      <w:start w:val="1"/>
      <w:numFmt w:val="lowerLetter"/>
      <w:lvlText w:val="%8."/>
      <w:lvlJc w:val="left"/>
      <w:pPr>
        <w:ind w:left="6474" w:hanging="360"/>
      </w:pPr>
    </w:lvl>
    <w:lvl w:ilvl="8" w:tplc="4009001B" w:tentative="1">
      <w:start w:val="1"/>
      <w:numFmt w:val="lowerRoman"/>
      <w:lvlText w:val="%9."/>
      <w:lvlJc w:val="right"/>
      <w:pPr>
        <w:ind w:left="7194" w:hanging="180"/>
      </w:pPr>
    </w:lvl>
  </w:abstractNum>
  <w:abstractNum w:abstractNumId="61" w15:restartNumberingAfterBreak="0">
    <w:nsid w:val="4795638E"/>
    <w:multiLevelType w:val="multilevel"/>
    <w:tmpl w:val="27320DFC"/>
    <w:lvl w:ilvl="0">
      <w:start w:val="1"/>
      <w:numFmt w:val="decimal"/>
      <w:lvlText w:val="%1."/>
      <w:lvlJc w:val="left"/>
      <w:pPr>
        <w:ind w:left="360" w:hanging="360"/>
      </w:pPr>
      <w:rPr>
        <w:b w:val="0"/>
        <w:i w:val="0"/>
        <w:color w:val="auto"/>
        <w:sz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7F54DB4"/>
    <w:multiLevelType w:val="hybridMultilevel"/>
    <w:tmpl w:val="4F9C6338"/>
    <w:lvl w:ilvl="0" w:tplc="BE44D92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49684DA6"/>
    <w:multiLevelType w:val="hybridMultilevel"/>
    <w:tmpl w:val="76BECA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49F91E7C"/>
    <w:multiLevelType w:val="hybridMultilevel"/>
    <w:tmpl w:val="6F1A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4AF32212"/>
    <w:multiLevelType w:val="hybridMultilevel"/>
    <w:tmpl w:val="BF722070"/>
    <w:lvl w:ilvl="0" w:tplc="08C02C86">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D86AB0"/>
    <w:multiLevelType w:val="hybridMultilevel"/>
    <w:tmpl w:val="4F9C6338"/>
    <w:lvl w:ilvl="0" w:tplc="BE44D92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4DEA61A5"/>
    <w:multiLevelType w:val="multilevel"/>
    <w:tmpl w:val="42DA314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4F8E4D2C"/>
    <w:multiLevelType w:val="hybridMultilevel"/>
    <w:tmpl w:val="93AE24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50B33A75"/>
    <w:multiLevelType w:val="hybridMultilevel"/>
    <w:tmpl w:val="16143BB8"/>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0" w15:restartNumberingAfterBreak="0">
    <w:nsid w:val="539A0874"/>
    <w:multiLevelType w:val="hybridMultilevel"/>
    <w:tmpl w:val="9404E292"/>
    <w:lvl w:ilvl="0" w:tplc="809445FC">
      <w:start w:val="1"/>
      <w:numFmt w:val="lowerLetter"/>
      <w:lvlText w:val="%1."/>
      <w:lvlJc w:val="left"/>
      <w:pPr>
        <w:ind w:left="400" w:hanging="360"/>
      </w:pPr>
      <w:rPr>
        <w:rFonts w:ascii="Cambria" w:eastAsiaTheme="minorHAnsi" w:hAnsi="Cambria" w:cs="Times New Roman"/>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71" w15:restartNumberingAfterBreak="0">
    <w:nsid w:val="5777348B"/>
    <w:multiLevelType w:val="hybridMultilevel"/>
    <w:tmpl w:val="FB3CC534"/>
    <w:lvl w:ilvl="0" w:tplc="15909542">
      <w:start w:val="3"/>
      <w:numFmt w:val="lowerLetter"/>
      <w:lvlText w:val="%1."/>
      <w:lvlJc w:val="lef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58F87AD6"/>
    <w:multiLevelType w:val="hybridMultilevel"/>
    <w:tmpl w:val="6FF6AB30"/>
    <w:lvl w:ilvl="0" w:tplc="8348EF2A">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5A0D7810"/>
    <w:multiLevelType w:val="hybridMultilevel"/>
    <w:tmpl w:val="F2D80A1E"/>
    <w:lvl w:ilvl="0" w:tplc="0809000B">
      <w:start w:val="1"/>
      <w:numFmt w:val="bullet"/>
      <w:lvlText w:val=""/>
      <w:lvlJc w:val="left"/>
      <w:pPr>
        <w:ind w:left="377" w:hanging="360"/>
      </w:pPr>
      <w:rPr>
        <w:rFonts w:ascii="Wingdings" w:hAnsi="Wingdings" w:hint="default"/>
      </w:rPr>
    </w:lvl>
    <w:lvl w:ilvl="1" w:tplc="08090003" w:tentative="1">
      <w:start w:val="1"/>
      <w:numFmt w:val="bullet"/>
      <w:lvlText w:val="o"/>
      <w:lvlJc w:val="left"/>
      <w:pPr>
        <w:ind w:left="1097" w:hanging="360"/>
      </w:pPr>
      <w:rPr>
        <w:rFonts w:ascii="Courier New" w:hAnsi="Courier New" w:cs="Courier New" w:hint="default"/>
      </w:rPr>
    </w:lvl>
    <w:lvl w:ilvl="2" w:tplc="08090005" w:tentative="1">
      <w:start w:val="1"/>
      <w:numFmt w:val="bullet"/>
      <w:lvlText w:val=""/>
      <w:lvlJc w:val="left"/>
      <w:pPr>
        <w:ind w:left="1817" w:hanging="360"/>
      </w:pPr>
      <w:rPr>
        <w:rFonts w:ascii="Wingdings" w:hAnsi="Wingdings" w:hint="default"/>
      </w:rPr>
    </w:lvl>
    <w:lvl w:ilvl="3" w:tplc="08090001" w:tentative="1">
      <w:start w:val="1"/>
      <w:numFmt w:val="bullet"/>
      <w:lvlText w:val=""/>
      <w:lvlJc w:val="left"/>
      <w:pPr>
        <w:ind w:left="2537" w:hanging="360"/>
      </w:pPr>
      <w:rPr>
        <w:rFonts w:ascii="Symbol" w:hAnsi="Symbol" w:hint="default"/>
      </w:rPr>
    </w:lvl>
    <w:lvl w:ilvl="4" w:tplc="08090003" w:tentative="1">
      <w:start w:val="1"/>
      <w:numFmt w:val="bullet"/>
      <w:lvlText w:val="o"/>
      <w:lvlJc w:val="left"/>
      <w:pPr>
        <w:ind w:left="3257" w:hanging="360"/>
      </w:pPr>
      <w:rPr>
        <w:rFonts w:ascii="Courier New" w:hAnsi="Courier New" w:cs="Courier New" w:hint="default"/>
      </w:rPr>
    </w:lvl>
    <w:lvl w:ilvl="5" w:tplc="08090005" w:tentative="1">
      <w:start w:val="1"/>
      <w:numFmt w:val="bullet"/>
      <w:lvlText w:val=""/>
      <w:lvlJc w:val="left"/>
      <w:pPr>
        <w:ind w:left="3977" w:hanging="360"/>
      </w:pPr>
      <w:rPr>
        <w:rFonts w:ascii="Wingdings" w:hAnsi="Wingdings" w:hint="default"/>
      </w:rPr>
    </w:lvl>
    <w:lvl w:ilvl="6" w:tplc="08090001" w:tentative="1">
      <w:start w:val="1"/>
      <w:numFmt w:val="bullet"/>
      <w:lvlText w:val=""/>
      <w:lvlJc w:val="left"/>
      <w:pPr>
        <w:ind w:left="4697" w:hanging="360"/>
      </w:pPr>
      <w:rPr>
        <w:rFonts w:ascii="Symbol" w:hAnsi="Symbol" w:hint="default"/>
      </w:rPr>
    </w:lvl>
    <w:lvl w:ilvl="7" w:tplc="08090003" w:tentative="1">
      <w:start w:val="1"/>
      <w:numFmt w:val="bullet"/>
      <w:lvlText w:val="o"/>
      <w:lvlJc w:val="left"/>
      <w:pPr>
        <w:ind w:left="5417" w:hanging="360"/>
      </w:pPr>
      <w:rPr>
        <w:rFonts w:ascii="Courier New" w:hAnsi="Courier New" w:cs="Courier New" w:hint="default"/>
      </w:rPr>
    </w:lvl>
    <w:lvl w:ilvl="8" w:tplc="08090005" w:tentative="1">
      <w:start w:val="1"/>
      <w:numFmt w:val="bullet"/>
      <w:lvlText w:val=""/>
      <w:lvlJc w:val="left"/>
      <w:pPr>
        <w:ind w:left="6137" w:hanging="360"/>
      </w:pPr>
      <w:rPr>
        <w:rFonts w:ascii="Wingdings" w:hAnsi="Wingdings" w:hint="default"/>
      </w:rPr>
    </w:lvl>
  </w:abstractNum>
  <w:abstractNum w:abstractNumId="74" w15:restartNumberingAfterBreak="0">
    <w:nsid w:val="5C266047"/>
    <w:multiLevelType w:val="hybridMultilevel"/>
    <w:tmpl w:val="4F9C6338"/>
    <w:lvl w:ilvl="0" w:tplc="BE44D92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5E147119"/>
    <w:multiLevelType w:val="hybridMultilevel"/>
    <w:tmpl w:val="9C667772"/>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6" w15:restartNumberingAfterBreak="0">
    <w:nsid w:val="5F6D17D1"/>
    <w:multiLevelType w:val="hybridMultilevel"/>
    <w:tmpl w:val="DEEA32EC"/>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77" w15:restartNumberingAfterBreak="0">
    <w:nsid w:val="607700D2"/>
    <w:multiLevelType w:val="hybridMultilevel"/>
    <w:tmpl w:val="58F2D300"/>
    <w:lvl w:ilvl="0" w:tplc="29FE3896">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AC31E8">
      <w:start w:val="1"/>
      <w:numFmt w:val="bullet"/>
      <w:lvlText w:val="o"/>
      <w:lvlJc w:val="left"/>
      <w:pPr>
        <w:ind w:left="11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C24B196">
      <w:start w:val="1"/>
      <w:numFmt w:val="bullet"/>
      <w:lvlText w:val="▪"/>
      <w:lvlJc w:val="left"/>
      <w:pPr>
        <w:ind w:left="18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8C088C6">
      <w:start w:val="1"/>
      <w:numFmt w:val="bullet"/>
      <w:lvlText w:val="•"/>
      <w:lvlJc w:val="left"/>
      <w:pPr>
        <w:ind w:left="26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EA4C278">
      <w:start w:val="1"/>
      <w:numFmt w:val="bullet"/>
      <w:lvlText w:val="o"/>
      <w:lvlJc w:val="left"/>
      <w:pPr>
        <w:ind w:left="33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E444020">
      <w:start w:val="1"/>
      <w:numFmt w:val="bullet"/>
      <w:lvlText w:val="▪"/>
      <w:lvlJc w:val="left"/>
      <w:pPr>
        <w:ind w:left="40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BAC7C6C">
      <w:start w:val="1"/>
      <w:numFmt w:val="bullet"/>
      <w:lvlText w:val="•"/>
      <w:lvlJc w:val="left"/>
      <w:pPr>
        <w:ind w:left="47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1ACE91A">
      <w:start w:val="1"/>
      <w:numFmt w:val="bullet"/>
      <w:lvlText w:val="o"/>
      <w:lvlJc w:val="left"/>
      <w:pPr>
        <w:ind w:left="54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CEA5302">
      <w:start w:val="1"/>
      <w:numFmt w:val="bullet"/>
      <w:lvlText w:val="▪"/>
      <w:lvlJc w:val="left"/>
      <w:pPr>
        <w:ind w:left="62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8" w15:restartNumberingAfterBreak="0">
    <w:nsid w:val="60DF23B7"/>
    <w:multiLevelType w:val="hybridMultilevel"/>
    <w:tmpl w:val="7342290A"/>
    <w:lvl w:ilvl="0" w:tplc="40090019">
      <w:start w:val="1"/>
      <w:numFmt w:val="lowerLetter"/>
      <w:lvlText w:val="%1."/>
      <w:lvlJc w:val="left"/>
      <w:pPr>
        <w:ind w:left="400" w:hanging="360"/>
      </w:pPr>
      <w:rPr>
        <w:rFonts w:hint="default"/>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79" w15:restartNumberingAfterBreak="0">
    <w:nsid w:val="61DB499A"/>
    <w:multiLevelType w:val="hybridMultilevel"/>
    <w:tmpl w:val="78AE15FE"/>
    <w:lvl w:ilvl="0" w:tplc="008EB9E6">
      <w:start w:val="1"/>
      <w:numFmt w:val="bullet"/>
      <w:lvlText w:val=""/>
      <w:lvlJc w:val="left"/>
      <w:pPr>
        <w:ind w:left="959" w:hanging="360"/>
      </w:pPr>
      <w:rPr>
        <w:rFonts w:ascii="Wingdings" w:hAnsi="Wingdings" w:hint="default"/>
        <w:color w:val="auto"/>
      </w:rPr>
    </w:lvl>
    <w:lvl w:ilvl="1" w:tplc="40090003" w:tentative="1">
      <w:start w:val="1"/>
      <w:numFmt w:val="bullet"/>
      <w:lvlText w:val="o"/>
      <w:lvlJc w:val="left"/>
      <w:pPr>
        <w:ind w:left="1679" w:hanging="360"/>
      </w:pPr>
      <w:rPr>
        <w:rFonts w:ascii="Courier New" w:hAnsi="Courier New" w:cs="Courier New" w:hint="default"/>
      </w:rPr>
    </w:lvl>
    <w:lvl w:ilvl="2" w:tplc="40090005" w:tentative="1">
      <w:start w:val="1"/>
      <w:numFmt w:val="bullet"/>
      <w:lvlText w:val=""/>
      <w:lvlJc w:val="left"/>
      <w:pPr>
        <w:ind w:left="2399" w:hanging="360"/>
      </w:pPr>
      <w:rPr>
        <w:rFonts w:ascii="Wingdings" w:hAnsi="Wingdings" w:hint="default"/>
      </w:rPr>
    </w:lvl>
    <w:lvl w:ilvl="3" w:tplc="40090001" w:tentative="1">
      <w:start w:val="1"/>
      <w:numFmt w:val="bullet"/>
      <w:lvlText w:val=""/>
      <w:lvlJc w:val="left"/>
      <w:pPr>
        <w:ind w:left="3119" w:hanging="360"/>
      </w:pPr>
      <w:rPr>
        <w:rFonts w:ascii="Symbol" w:hAnsi="Symbol" w:hint="default"/>
      </w:rPr>
    </w:lvl>
    <w:lvl w:ilvl="4" w:tplc="40090003" w:tentative="1">
      <w:start w:val="1"/>
      <w:numFmt w:val="bullet"/>
      <w:lvlText w:val="o"/>
      <w:lvlJc w:val="left"/>
      <w:pPr>
        <w:ind w:left="3839" w:hanging="360"/>
      </w:pPr>
      <w:rPr>
        <w:rFonts w:ascii="Courier New" w:hAnsi="Courier New" w:cs="Courier New" w:hint="default"/>
      </w:rPr>
    </w:lvl>
    <w:lvl w:ilvl="5" w:tplc="40090005" w:tentative="1">
      <w:start w:val="1"/>
      <w:numFmt w:val="bullet"/>
      <w:lvlText w:val=""/>
      <w:lvlJc w:val="left"/>
      <w:pPr>
        <w:ind w:left="4559" w:hanging="360"/>
      </w:pPr>
      <w:rPr>
        <w:rFonts w:ascii="Wingdings" w:hAnsi="Wingdings" w:hint="default"/>
      </w:rPr>
    </w:lvl>
    <w:lvl w:ilvl="6" w:tplc="40090001" w:tentative="1">
      <w:start w:val="1"/>
      <w:numFmt w:val="bullet"/>
      <w:lvlText w:val=""/>
      <w:lvlJc w:val="left"/>
      <w:pPr>
        <w:ind w:left="5279" w:hanging="360"/>
      </w:pPr>
      <w:rPr>
        <w:rFonts w:ascii="Symbol" w:hAnsi="Symbol" w:hint="default"/>
      </w:rPr>
    </w:lvl>
    <w:lvl w:ilvl="7" w:tplc="40090003" w:tentative="1">
      <w:start w:val="1"/>
      <w:numFmt w:val="bullet"/>
      <w:lvlText w:val="o"/>
      <w:lvlJc w:val="left"/>
      <w:pPr>
        <w:ind w:left="5999" w:hanging="360"/>
      </w:pPr>
      <w:rPr>
        <w:rFonts w:ascii="Courier New" w:hAnsi="Courier New" w:cs="Courier New" w:hint="default"/>
      </w:rPr>
    </w:lvl>
    <w:lvl w:ilvl="8" w:tplc="40090005" w:tentative="1">
      <w:start w:val="1"/>
      <w:numFmt w:val="bullet"/>
      <w:lvlText w:val=""/>
      <w:lvlJc w:val="left"/>
      <w:pPr>
        <w:ind w:left="6719" w:hanging="360"/>
      </w:pPr>
      <w:rPr>
        <w:rFonts w:ascii="Wingdings" w:hAnsi="Wingdings" w:hint="default"/>
      </w:rPr>
    </w:lvl>
  </w:abstractNum>
  <w:abstractNum w:abstractNumId="80" w15:restartNumberingAfterBreak="0">
    <w:nsid w:val="64B83934"/>
    <w:multiLevelType w:val="hybridMultilevel"/>
    <w:tmpl w:val="9AFC3620"/>
    <w:lvl w:ilvl="0" w:tplc="C2C8282C">
      <w:start w:val="1"/>
      <w:numFmt w:val="bullet"/>
      <w:lvlText w:val="•"/>
      <w:lvlJc w:val="left"/>
      <w:pPr>
        <w:tabs>
          <w:tab w:val="num" w:pos="720"/>
        </w:tabs>
        <w:ind w:left="720" w:hanging="360"/>
      </w:pPr>
      <w:rPr>
        <w:rFonts w:ascii="Arial" w:hAnsi="Arial" w:hint="default"/>
      </w:rPr>
    </w:lvl>
    <w:lvl w:ilvl="1" w:tplc="82A0ABAE" w:tentative="1">
      <w:start w:val="1"/>
      <w:numFmt w:val="bullet"/>
      <w:lvlText w:val="•"/>
      <w:lvlJc w:val="left"/>
      <w:pPr>
        <w:tabs>
          <w:tab w:val="num" w:pos="1440"/>
        </w:tabs>
        <w:ind w:left="1440" w:hanging="360"/>
      </w:pPr>
      <w:rPr>
        <w:rFonts w:ascii="Arial" w:hAnsi="Arial" w:hint="default"/>
      </w:rPr>
    </w:lvl>
    <w:lvl w:ilvl="2" w:tplc="D11CAAEE" w:tentative="1">
      <w:start w:val="1"/>
      <w:numFmt w:val="bullet"/>
      <w:lvlText w:val="•"/>
      <w:lvlJc w:val="left"/>
      <w:pPr>
        <w:tabs>
          <w:tab w:val="num" w:pos="2160"/>
        </w:tabs>
        <w:ind w:left="2160" w:hanging="360"/>
      </w:pPr>
      <w:rPr>
        <w:rFonts w:ascii="Arial" w:hAnsi="Arial" w:hint="default"/>
      </w:rPr>
    </w:lvl>
    <w:lvl w:ilvl="3" w:tplc="F3DCBF8A" w:tentative="1">
      <w:start w:val="1"/>
      <w:numFmt w:val="bullet"/>
      <w:lvlText w:val="•"/>
      <w:lvlJc w:val="left"/>
      <w:pPr>
        <w:tabs>
          <w:tab w:val="num" w:pos="2880"/>
        </w:tabs>
        <w:ind w:left="2880" w:hanging="360"/>
      </w:pPr>
      <w:rPr>
        <w:rFonts w:ascii="Arial" w:hAnsi="Arial" w:hint="default"/>
      </w:rPr>
    </w:lvl>
    <w:lvl w:ilvl="4" w:tplc="88C46488" w:tentative="1">
      <w:start w:val="1"/>
      <w:numFmt w:val="bullet"/>
      <w:lvlText w:val="•"/>
      <w:lvlJc w:val="left"/>
      <w:pPr>
        <w:tabs>
          <w:tab w:val="num" w:pos="3600"/>
        </w:tabs>
        <w:ind w:left="3600" w:hanging="360"/>
      </w:pPr>
      <w:rPr>
        <w:rFonts w:ascii="Arial" w:hAnsi="Arial" w:hint="default"/>
      </w:rPr>
    </w:lvl>
    <w:lvl w:ilvl="5" w:tplc="2FF05CDA" w:tentative="1">
      <w:start w:val="1"/>
      <w:numFmt w:val="bullet"/>
      <w:lvlText w:val="•"/>
      <w:lvlJc w:val="left"/>
      <w:pPr>
        <w:tabs>
          <w:tab w:val="num" w:pos="4320"/>
        </w:tabs>
        <w:ind w:left="4320" w:hanging="360"/>
      </w:pPr>
      <w:rPr>
        <w:rFonts w:ascii="Arial" w:hAnsi="Arial" w:hint="default"/>
      </w:rPr>
    </w:lvl>
    <w:lvl w:ilvl="6" w:tplc="9844037E" w:tentative="1">
      <w:start w:val="1"/>
      <w:numFmt w:val="bullet"/>
      <w:lvlText w:val="•"/>
      <w:lvlJc w:val="left"/>
      <w:pPr>
        <w:tabs>
          <w:tab w:val="num" w:pos="5040"/>
        </w:tabs>
        <w:ind w:left="5040" w:hanging="360"/>
      </w:pPr>
      <w:rPr>
        <w:rFonts w:ascii="Arial" w:hAnsi="Arial" w:hint="default"/>
      </w:rPr>
    </w:lvl>
    <w:lvl w:ilvl="7" w:tplc="5126821A" w:tentative="1">
      <w:start w:val="1"/>
      <w:numFmt w:val="bullet"/>
      <w:lvlText w:val="•"/>
      <w:lvlJc w:val="left"/>
      <w:pPr>
        <w:tabs>
          <w:tab w:val="num" w:pos="5760"/>
        </w:tabs>
        <w:ind w:left="5760" w:hanging="360"/>
      </w:pPr>
      <w:rPr>
        <w:rFonts w:ascii="Arial" w:hAnsi="Arial" w:hint="default"/>
      </w:rPr>
    </w:lvl>
    <w:lvl w:ilvl="8" w:tplc="AE2080C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5CC2169"/>
    <w:multiLevelType w:val="hybridMultilevel"/>
    <w:tmpl w:val="B99AC5C4"/>
    <w:lvl w:ilvl="0" w:tplc="805CAFA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665B6D3C"/>
    <w:multiLevelType w:val="hybridMultilevel"/>
    <w:tmpl w:val="DE6EB1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66B8791F"/>
    <w:multiLevelType w:val="hybridMultilevel"/>
    <w:tmpl w:val="F6F8110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4" w15:restartNumberingAfterBreak="0">
    <w:nsid w:val="66C60C89"/>
    <w:multiLevelType w:val="hybridMultilevel"/>
    <w:tmpl w:val="0C682BB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5" w15:restartNumberingAfterBreak="0">
    <w:nsid w:val="68665F05"/>
    <w:multiLevelType w:val="hybridMultilevel"/>
    <w:tmpl w:val="BE0A1E74"/>
    <w:lvl w:ilvl="0" w:tplc="6974168C">
      <w:start w:val="1"/>
      <w:numFmt w:val="decimal"/>
      <w:lvlText w:val="%1"/>
      <w:lvlJc w:val="left"/>
      <w:pPr>
        <w:ind w:left="426" w:hanging="360"/>
      </w:pPr>
      <w:rPr>
        <w:rFonts w:ascii="Cambria" w:hAnsi="Cambria" w:hint="default"/>
        <w:b w:val="0"/>
        <w:color w:val="000000" w:themeColor="text1"/>
      </w:rPr>
    </w:lvl>
    <w:lvl w:ilvl="1" w:tplc="08090019">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86" w15:restartNumberingAfterBreak="0">
    <w:nsid w:val="69F52DFA"/>
    <w:multiLevelType w:val="hybridMultilevel"/>
    <w:tmpl w:val="185C03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6A9B0651"/>
    <w:multiLevelType w:val="hybridMultilevel"/>
    <w:tmpl w:val="F74EF1F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6B9E5028"/>
    <w:multiLevelType w:val="hybridMultilevel"/>
    <w:tmpl w:val="0C682BB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9" w15:restartNumberingAfterBreak="0">
    <w:nsid w:val="6C901E6C"/>
    <w:multiLevelType w:val="multilevel"/>
    <w:tmpl w:val="A11E6F7E"/>
    <w:lvl w:ilvl="0">
      <w:start w:val="1"/>
      <w:numFmt w:val="lowerLetter"/>
      <w:lvlText w:val="%1)"/>
      <w:lvlJc w:val="left"/>
      <w:pPr>
        <w:ind w:left="717" w:hanging="360"/>
      </w:pPr>
      <w:rPr>
        <w:b w:val="0"/>
        <w:i w:val="0"/>
        <w:color w:val="auto"/>
      </w:rPr>
    </w:lvl>
    <w:lvl w:ilvl="1">
      <w:start w:val="1"/>
      <w:numFmt w:val="decimal"/>
      <w:lvlText w:val="%1.%2."/>
      <w:lvlJc w:val="left"/>
      <w:pPr>
        <w:ind w:left="1149" w:hanging="432"/>
      </w:pPr>
      <w:rPr>
        <w:b/>
      </w:r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90" w15:restartNumberingAfterBreak="0">
    <w:nsid w:val="6D4E10A2"/>
    <w:multiLevelType w:val="hybridMultilevel"/>
    <w:tmpl w:val="7342290A"/>
    <w:lvl w:ilvl="0" w:tplc="40090019">
      <w:start w:val="1"/>
      <w:numFmt w:val="lowerLetter"/>
      <w:lvlText w:val="%1."/>
      <w:lvlJc w:val="left"/>
      <w:pPr>
        <w:ind w:left="400" w:hanging="360"/>
      </w:pPr>
      <w:rPr>
        <w:rFonts w:hint="default"/>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91" w15:restartNumberingAfterBreak="0">
    <w:nsid w:val="71D5521D"/>
    <w:multiLevelType w:val="hybridMultilevel"/>
    <w:tmpl w:val="B4CEED8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752D026F"/>
    <w:multiLevelType w:val="hybridMultilevel"/>
    <w:tmpl w:val="251612EA"/>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3" w15:restartNumberingAfterBreak="0">
    <w:nsid w:val="76340872"/>
    <w:multiLevelType w:val="hybridMultilevel"/>
    <w:tmpl w:val="5F4EAFA6"/>
    <w:lvl w:ilvl="0" w:tplc="04090003">
      <w:start w:val="1"/>
      <w:numFmt w:val="bullet"/>
      <w:lvlText w:val="o"/>
      <w:lvlJc w:val="left"/>
      <w:pPr>
        <w:ind w:left="352" w:hanging="360"/>
      </w:pPr>
      <w:rPr>
        <w:rFonts w:ascii="Courier New" w:hAnsi="Courier New" w:cs="Courier New" w:hint="default"/>
      </w:rPr>
    </w:lvl>
    <w:lvl w:ilvl="1" w:tplc="04090003" w:tentative="1">
      <w:start w:val="1"/>
      <w:numFmt w:val="bullet"/>
      <w:lvlText w:val="o"/>
      <w:lvlJc w:val="left"/>
      <w:pPr>
        <w:ind w:left="1072" w:hanging="360"/>
      </w:pPr>
      <w:rPr>
        <w:rFonts w:ascii="Courier New" w:hAnsi="Courier New" w:cs="Courier New" w:hint="default"/>
      </w:rPr>
    </w:lvl>
    <w:lvl w:ilvl="2" w:tplc="04090005" w:tentative="1">
      <w:start w:val="1"/>
      <w:numFmt w:val="bullet"/>
      <w:lvlText w:val=""/>
      <w:lvlJc w:val="left"/>
      <w:pPr>
        <w:ind w:left="1792" w:hanging="360"/>
      </w:pPr>
      <w:rPr>
        <w:rFonts w:ascii="Wingdings" w:hAnsi="Wingdings" w:hint="default"/>
      </w:rPr>
    </w:lvl>
    <w:lvl w:ilvl="3" w:tplc="04090001" w:tentative="1">
      <w:start w:val="1"/>
      <w:numFmt w:val="bullet"/>
      <w:lvlText w:val=""/>
      <w:lvlJc w:val="left"/>
      <w:pPr>
        <w:ind w:left="2512" w:hanging="360"/>
      </w:pPr>
      <w:rPr>
        <w:rFonts w:ascii="Symbol" w:hAnsi="Symbol" w:hint="default"/>
      </w:rPr>
    </w:lvl>
    <w:lvl w:ilvl="4" w:tplc="04090003" w:tentative="1">
      <w:start w:val="1"/>
      <w:numFmt w:val="bullet"/>
      <w:lvlText w:val="o"/>
      <w:lvlJc w:val="left"/>
      <w:pPr>
        <w:ind w:left="3232" w:hanging="360"/>
      </w:pPr>
      <w:rPr>
        <w:rFonts w:ascii="Courier New" w:hAnsi="Courier New" w:cs="Courier New" w:hint="default"/>
      </w:rPr>
    </w:lvl>
    <w:lvl w:ilvl="5" w:tplc="04090005" w:tentative="1">
      <w:start w:val="1"/>
      <w:numFmt w:val="bullet"/>
      <w:lvlText w:val=""/>
      <w:lvlJc w:val="left"/>
      <w:pPr>
        <w:ind w:left="3952" w:hanging="360"/>
      </w:pPr>
      <w:rPr>
        <w:rFonts w:ascii="Wingdings" w:hAnsi="Wingdings" w:hint="default"/>
      </w:rPr>
    </w:lvl>
    <w:lvl w:ilvl="6" w:tplc="04090001" w:tentative="1">
      <w:start w:val="1"/>
      <w:numFmt w:val="bullet"/>
      <w:lvlText w:val=""/>
      <w:lvlJc w:val="left"/>
      <w:pPr>
        <w:ind w:left="4672" w:hanging="360"/>
      </w:pPr>
      <w:rPr>
        <w:rFonts w:ascii="Symbol" w:hAnsi="Symbol" w:hint="default"/>
      </w:rPr>
    </w:lvl>
    <w:lvl w:ilvl="7" w:tplc="04090003" w:tentative="1">
      <w:start w:val="1"/>
      <w:numFmt w:val="bullet"/>
      <w:lvlText w:val="o"/>
      <w:lvlJc w:val="left"/>
      <w:pPr>
        <w:ind w:left="5392" w:hanging="360"/>
      </w:pPr>
      <w:rPr>
        <w:rFonts w:ascii="Courier New" w:hAnsi="Courier New" w:cs="Courier New" w:hint="default"/>
      </w:rPr>
    </w:lvl>
    <w:lvl w:ilvl="8" w:tplc="04090005" w:tentative="1">
      <w:start w:val="1"/>
      <w:numFmt w:val="bullet"/>
      <w:lvlText w:val=""/>
      <w:lvlJc w:val="left"/>
      <w:pPr>
        <w:ind w:left="6112" w:hanging="360"/>
      </w:pPr>
      <w:rPr>
        <w:rFonts w:ascii="Wingdings" w:hAnsi="Wingdings" w:hint="default"/>
      </w:rPr>
    </w:lvl>
  </w:abstractNum>
  <w:abstractNum w:abstractNumId="94" w15:restartNumberingAfterBreak="0">
    <w:nsid w:val="7A4277DC"/>
    <w:multiLevelType w:val="hybridMultilevel"/>
    <w:tmpl w:val="9D30A5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7A4C18F4"/>
    <w:multiLevelType w:val="hybridMultilevel"/>
    <w:tmpl w:val="2124BC7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7B8F625A"/>
    <w:multiLevelType w:val="hybridMultilevel"/>
    <w:tmpl w:val="4F9C6338"/>
    <w:lvl w:ilvl="0" w:tplc="BE44D92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7D6D0E5E"/>
    <w:multiLevelType w:val="hybridMultilevel"/>
    <w:tmpl w:val="E05EF7EA"/>
    <w:lvl w:ilvl="0" w:tplc="768C63A4">
      <w:start w:val="1"/>
      <w:numFmt w:val="bullet"/>
      <w:lvlText w:val="•"/>
      <w:lvlJc w:val="left"/>
      <w:pPr>
        <w:ind w:left="3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66C0CC">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D6E324E">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3D6E616">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182A924">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872323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3C47D46">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75AA5D6">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B18B7D6">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7E8E4FC2"/>
    <w:multiLevelType w:val="hybridMultilevel"/>
    <w:tmpl w:val="FE9A03F2"/>
    <w:lvl w:ilvl="0" w:tplc="D7521B12">
      <w:start w:val="1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7FA70820"/>
    <w:multiLevelType w:val="hybridMultilevel"/>
    <w:tmpl w:val="7342290A"/>
    <w:lvl w:ilvl="0" w:tplc="40090019">
      <w:start w:val="1"/>
      <w:numFmt w:val="lowerLetter"/>
      <w:lvlText w:val="%1."/>
      <w:lvlJc w:val="left"/>
      <w:pPr>
        <w:ind w:left="400" w:hanging="360"/>
      </w:pPr>
      <w:rPr>
        <w:rFonts w:hint="default"/>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num w:numId="1">
    <w:abstractNumId w:val="55"/>
  </w:num>
  <w:num w:numId="2">
    <w:abstractNumId w:val="6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37"/>
  </w:num>
  <w:num w:numId="15">
    <w:abstractNumId w:val="32"/>
  </w:num>
  <w:num w:numId="16">
    <w:abstractNumId w:val="89"/>
  </w:num>
  <w:num w:numId="17">
    <w:abstractNumId w:val="60"/>
  </w:num>
  <w:num w:numId="18">
    <w:abstractNumId w:val="35"/>
  </w:num>
  <w:num w:numId="19">
    <w:abstractNumId w:val="71"/>
  </w:num>
  <w:num w:numId="20">
    <w:abstractNumId w:val="63"/>
  </w:num>
  <w:num w:numId="21">
    <w:abstractNumId w:val="52"/>
  </w:num>
  <w:num w:numId="22">
    <w:abstractNumId w:val="10"/>
  </w:num>
  <w:num w:numId="23">
    <w:abstractNumId w:val="65"/>
  </w:num>
  <w:num w:numId="24">
    <w:abstractNumId w:val="26"/>
  </w:num>
  <w:num w:numId="25">
    <w:abstractNumId w:val="46"/>
  </w:num>
  <w:num w:numId="2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num>
  <w:num w:numId="28">
    <w:abstractNumId w:val="51"/>
  </w:num>
  <w:num w:numId="29">
    <w:abstractNumId w:val="21"/>
  </w:num>
  <w:num w:numId="30">
    <w:abstractNumId w:val="87"/>
  </w:num>
  <w:num w:numId="31">
    <w:abstractNumId w:val="94"/>
  </w:num>
  <w:num w:numId="32">
    <w:abstractNumId w:val="72"/>
  </w:num>
  <w:num w:numId="33">
    <w:abstractNumId w:val="41"/>
  </w:num>
  <w:num w:numId="34">
    <w:abstractNumId w:val="16"/>
  </w:num>
  <w:num w:numId="35">
    <w:abstractNumId w:val="40"/>
  </w:num>
  <w:num w:numId="36">
    <w:abstractNumId w:val="98"/>
  </w:num>
  <w:num w:numId="37">
    <w:abstractNumId w:val="15"/>
  </w:num>
  <w:num w:numId="38">
    <w:abstractNumId w:val="11"/>
  </w:num>
  <w:num w:numId="39">
    <w:abstractNumId w:val="39"/>
  </w:num>
  <w:num w:numId="40">
    <w:abstractNumId w:val="31"/>
  </w:num>
  <w:num w:numId="41">
    <w:abstractNumId w:val="48"/>
  </w:num>
  <w:num w:numId="42">
    <w:abstractNumId w:val="57"/>
  </w:num>
  <w:num w:numId="43">
    <w:abstractNumId w:val="44"/>
  </w:num>
  <w:num w:numId="44">
    <w:abstractNumId w:val="14"/>
  </w:num>
  <w:num w:numId="45">
    <w:abstractNumId w:val="36"/>
  </w:num>
  <w:num w:numId="46">
    <w:abstractNumId w:val="68"/>
  </w:num>
  <w:num w:numId="47">
    <w:abstractNumId w:val="66"/>
  </w:num>
  <w:num w:numId="48">
    <w:abstractNumId w:val="28"/>
  </w:num>
  <w:num w:numId="49">
    <w:abstractNumId w:val="34"/>
  </w:num>
  <w:num w:numId="50">
    <w:abstractNumId w:val="96"/>
  </w:num>
  <w:num w:numId="51">
    <w:abstractNumId w:val="74"/>
  </w:num>
  <w:num w:numId="52">
    <w:abstractNumId w:val="62"/>
  </w:num>
  <w:num w:numId="53">
    <w:abstractNumId w:val="54"/>
  </w:num>
  <w:num w:numId="54">
    <w:abstractNumId w:val="59"/>
  </w:num>
  <w:num w:numId="55">
    <w:abstractNumId w:val="33"/>
  </w:num>
  <w:num w:numId="56">
    <w:abstractNumId w:val="43"/>
  </w:num>
  <w:num w:numId="57">
    <w:abstractNumId w:val="38"/>
  </w:num>
  <w:num w:numId="58">
    <w:abstractNumId w:val="64"/>
  </w:num>
  <w:num w:numId="59">
    <w:abstractNumId w:val="42"/>
  </w:num>
  <w:num w:numId="60">
    <w:abstractNumId w:val="79"/>
  </w:num>
  <w:num w:numId="61">
    <w:abstractNumId w:val="76"/>
  </w:num>
  <w:num w:numId="62">
    <w:abstractNumId w:val="80"/>
  </w:num>
  <w:num w:numId="63">
    <w:abstractNumId w:val="81"/>
  </w:num>
  <w:num w:numId="64">
    <w:abstractNumId w:val="95"/>
  </w:num>
  <w:num w:numId="65">
    <w:abstractNumId w:val="82"/>
  </w:num>
  <w:num w:numId="66">
    <w:abstractNumId w:val="30"/>
  </w:num>
  <w:num w:numId="67">
    <w:abstractNumId w:val="61"/>
  </w:num>
  <w:num w:numId="68">
    <w:abstractNumId w:val="97"/>
  </w:num>
  <w:num w:numId="69">
    <w:abstractNumId w:val="77"/>
  </w:num>
  <w:num w:numId="70">
    <w:abstractNumId w:val="29"/>
  </w:num>
  <w:num w:numId="71">
    <w:abstractNumId w:val="73"/>
  </w:num>
  <w:num w:numId="72">
    <w:abstractNumId w:val="85"/>
  </w:num>
  <w:num w:numId="73">
    <w:abstractNumId w:val="24"/>
  </w:num>
  <w:num w:numId="74">
    <w:abstractNumId w:val="93"/>
  </w:num>
  <w:num w:numId="75">
    <w:abstractNumId w:val="20"/>
  </w:num>
  <w:num w:numId="76">
    <w:abstractNumId w:val="13"/>
  </w:num>
  <w:num w:numId="77">
    <w:abstractNumId w:val="47"/>
  </w:num>
  <w:num w:numId="78">
    <w:abstractNumId w:val="84"/>
  </w:num>
  <w:num w:numId="79">
    <w:abstractNumId w:val="99"/>
  </w:num>
  <w:num w:numId="80">
    <w:abstractNumId w:val="88"/>
  </w:num>
  <w:num w:numId="81">
    <w:abstractNumId w:val="49"/>
  </w:num>
  <w:num w:numId="82">
    <w:abstractNumId w:val="83"/>
  </w:num>
  <w:num w:numId="83">
    <w:abstractNumId w:val="22"/>
  </w:num>
  <w:num w:numId="84">
    <w:abstractNumId w:val="92"/>
  </w:num>
  <w:num w:numId="85">
    <w:abstractNumId w:val="17"/>
  </w:num>
  <w:num w:numId="86">
    <w:abstractNumId w:val="69"/>
  </w:num>
  <w:num w:numId="87">
    <w:abstractNumId w:val="56"/>
  </w:num>
  <w:num w:numId="88">
    <w:abstractNumId w:val="75"/>
  </w:num>
  <w:num w:numId="89">
    <w:abstractNumId w:val="53"/>
  </w:num>
  <w:num w:numId="90">
    <w:abstractNumId w:val="50"/>
  </w:num>
  <w:num w:numId="91">
    <w:abstractNumId w:val="78"/>
  </w:num>
  <w:num w:numId="92">
    <w:abstractNumId w:val="45"/>
  </w:num>
  <w:num w:numId="93">
    <w:abstractNumId w:val="90"/>
  </w:num>
  <w:num w:numId="94">
    <w:abstractNumId w:val="23"/>
  </w:num>
  <w:num w:numId="95">
    <w:abstractNumId w:val="58"/>
  </w:num>
  <w:num w:numId="96">
    <w:abstractNumId w:val="70"/>
  </w:num>
  <w:num w:numId="97">
    <w:abstractNumId w:val="12"/>
  </w:num>
  <w:num w:numId="98">
    <w:abstractNumId w:val="19"/>
  </w:num>
  <w:num w:numId="99">
    <w:abstractNumId w:val="27"/>
  </w:num>
  <w:num w:numId="100">
    <w:abstractNumId w:val="18"/>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lay">
    <w15:presenceInfo w15:providerId="None" w15:userId="Mal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activeWritingStyle w:appName="MSWord" w:lang="fr-BE" w:vendorID="64" w:dllVersion="6" w:nlCheck="1" w:checkStyle="1"/>
  <w:activeWritingStyle w:appName="MSWord" w:lang="en-GB" w:vendorID="64" w:dllVersion="6" w:nlCheck="1" w:checkStyle="1"/>
  <w:activeWritingStyle w:appName="MSWord" w:lang="en-IN"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IN"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IN" w:vendorID="64" w:dllVersion="0" w:nlCheck="1" w:checkStyle="0"/>
  <w:activeWritingStyle w:appName="MSWord" w:lang="en-US" w:vendorID="64" w:dllVersion="0" w:nlCheck="1" w:checkStyle="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2MDMzMjExtgQyLJR0lIJTi4sz8/NACowNawGNcQBgLQAAAA=="/>
  </w:docVars>
  <w:rsids>
    <w:rsidRoot w:val="00F77732"/>
    <w:rsid w:val="00001480"/>
    <w:rsid w:val="00001BFE"/>
    <w:rsid w:val="000025C9"/>
    <w:rsid w:val="000030C0"/>
    <w:rsid w:val="000035E9"/>
    <w:rsid w:val="000036A9"/>
    <w:rsid w:val="000036FE"/>
    <w:rsid w:val="0000438F"/>
    <w:rsid w:val="00004B2E"/>
    <w:rsid w:val="00004CD3"/>
    <w:rsid w:val="000060A4"/>
    <w:rsid w:val="00006D27"/>
    <w:rsid w:val="00007CAC"/>
    <w:rsid w:val="00011C7C"/>
    <w:rsid w:val="00013ADD"/>
    <w:rsid w:val="00014E6D"/>
    <w:rsid w:val="00015174"/>
    <w:rsid w:val="00016E95"/>
    <w:rsid w:val="00017DB0"/>
    <w:rsid w:val="000213A3"/>
    <w:rsid w:val="00021CE5"/>
    <w:rsid w:val="0002464F"/>
    <w:rsid w:val="000252DF"/>
    <w:rsid w:val="0002637C"/>
    <w:rsid w:val="000263FD"/>
    <w:rsid w:val="000276AC"/>
    <w:rsid w:val="000307DE"/>
    <w:rsid w:val="00030F73"/>
    <w:rsid w:val="00033309"/>
    <w:rsid w:val="00033464"/>
    <w:rsid w:val="00034479"/>
    <w:rsid w:val="000344EE"/>
    <w:rsid w:val="000354B8"/>
    <w:rsid w:val="000354D3"/>
    <w:rsid w:val="00036660"/>
    <w:rsid w:val="000368E6"/>
    <w:rsid w:val="00036BB9"/>
    <w:rsid w:val="000407EC"/>
    <w:rsid w:val="000419D3"/>
    <w:rsid w:val="00041CB4"/>
    <w:rsid w:val="00042D8F"/>
    <w:rsid w:val="00043C53"/>
    <w:rsid w:val="00043E90"/>
    <w:rsid w:val="00044443"/>
    <w:rsid w:val="000447AD"/>
    <w:rsid w:val="00045363"/>
    <w:rsid w:val="000454F8"/>
    <w:rsid w:val="00045CE6"/>
    <w:rsid w:val="00045E8D"/>
    <w:rsid w:val="00046706"/>
    <w:rsid w:val="00050AB0"/>
    <w:rsid w:val="00050B83"/>
    <w:rsid w:val="00051B31"/>
    <w:rsid w:val="00051E39"/>
    <w:rsid w:val="0005261D"/>
    <w:rsid w:val="0005294E"/>
    <w:rsid w:val="00052FFE"/>
    <w:rsid w:val="000533C1"/>
    <w:rsid w:val="00054B9C"/>
    <w:rsid w:val="00055198"/>
    <w:rsid w:val="00055828"/>
    <w:rsid w:val="000562B1"/>
    <w:rsid w:val="00056540"/>
    <w:rsid w:val="0005700A"/>
    <w:rsid w:val="000573F3"/>
    <w:rsid w:val="000578A3"/>
    <w:rsid w:val="0005799A"/>
    <w:rsid w:val="00057D7E"/>
    <w:rsid w:val="0006147B"/>
    <w:rsid w:val="00061BCD"/>
    <w:rsid w:val="00062123"/>
    <w:rsid w:val="00062377"/>
    <w:rsid w:val="00062693"/>
    <w:rsid w:val="00063AF8"/>
    <w:rsid w:val="000663C4"/>
    <w:rsid w:val="00066896"/>
    <w:rsid w:val="00067537"/>
    <w:rsid w:val="000704A3"/>
    <w:rsid w:val="000712B8"/>
    <w:rsid w:val="000713E3"/>
    <w:rsid w:val="0007275F"/>
    <w:rsid w:val="00072FA7"/>
    <w:rsid w:val="0007377A"/>
    <w:rsid w:val="00073FD4"/>
    <w:rsid w:val="000765A2"/>
    <w:rsid w:val="00077470"/>
    <w:rsid w:val="00077743"/>
    <w:rsid w:val="00080444"/>
    <w:rsid w:val="00080472"/>
    <w:rsid w:val="00080B32"/>
    <w:rsid w:val="00082F62"/>
    <w:rsid w:val="00083ADA"/>
    <w:rsid w:val="00085854"/>
    <w:rsid w:val="00085D6E"/>
    <w:rsid w:val="00086532"/>
    <w:rsid w:val="00086F0D"/>
    <w:rsid w:val="00087751"/>
    <w:rsid w:val="00090E51"/>
    <w:rsid w:val="00091E90"/>
    <w:rsid w:val="00091EC0"/>
    <w:rsid w:val="000922BA"/>
    <w:rsid w:val="00092745"/>
    <w:rsid w:val="00092CDD"/>
    <w:rsid w:val="000935D4"/>
    <w:rsid w:val="00093D31"/>
    <w:rsid w:val="00094CD6"/>
    <w:rsid w:val="0009523D"/>
    <w:rsid w:val="000953BB"/>
    <w:rsid w:val="00095AEE"/>
    <w:rsid w:val="00095C3F"/>
    <w:rsid w:val="00095F7C"/>
    <w:rsid w:val="0009641D"/>
    <w:rsid w:val="0009671C"/>
    <w:rsid w:val="00097E79"/>
    <w:rsid w:val="000A033E"/>
    <w:rsid w:val="000A0558"/>
    <w:rsid w:val="000A149E"/>
    <w:rsid w:val="000A1C1E"/>
    <w:rsid w:val="000A1F7C"/>
    <w:rsid w:val="000A217D"/>
    <w:rsid w:val="000A299D"/>
    <w:rsid w:val="000A2A3F"/>
    <w:rsid w:val="000A3A38"/>
    <w:rsid w:val="000A3DFF"/>
    <w:rsid w:val="000A4441"/>
    <w:rsid w:val="000A4A2C"/>
    <w:rsid w:val="000A6450"/>
    <w:rsid w:val="000A67B9"/>
    <w:rsid w:val="000A7160"/>
    <w:rsid w:val="000A7166"/>
    <w:rsid w:val="000B0318"/>
    <w:rsid w:val="000B0753"/>
    <w:rsid w:val="000B1D15"/>
    <w:rsid w:val="000B1D8B"/>
    <w:rsid w:val="000B2D89"/>
    <w:rsid w:val="000B3F55"/>
    <w:rsid w:val="000B64AA"/>
    <w:rsid w:val="000B74AE"/>
    <w:rsid w:val="000B7644"/>
    <w:rsid w:val="000C00DB"/>
    <w:rsid w:val="000C0612"/>
    <w:rsid w:val="000C0CE1"/>
    <w:rsid w:val="000C1751"/>
    <w:rsid w:val="000C334A"/>
    <w:rsid w:val="000C3AE4"/>
    <w:rsid w:val="000C4185"/>
    <w:rsid w:val="000C4272"/>
    <w:rsid w:val="000C457C"/>
    <w:rsid w:val="000C4F9F"/>
    <w:rsid w:val="000C5241"/>
    <w:rsid w:val="000C608D"/>
    <w:rsid w:val="000C63F3"/>
    <w:rsid w:val="000C68E5"/>
    <w:rsid w:val="000C6BE9"/>
    <w:rsid w:val="000C7812"/>
    <w:rsid w:val="000C7E10"/>
    <w:rsid w:val="000D00FE"/>
    <w:rsid w:val="000D06E2"/>
    <w:rsid w:val="000D152F"/>
    <w:rsid w:val="000D1DC1"/>
    <w:rsid w:val="000D1EDC"/>
    <w:rsid w:val="000D3153"/>
    <w:rsid w:val="000D3664"/>
    <w:rsid w:val="000D561A"/>
    <w:rsid w:val="000D5650"/>
    <w:rsid w:val="000D730B"/>
    <w:rsid w:val="000D7BD3"/>
    <w:rsid w:val="000E0995"/>
    <w:rsid w:val="000E3A66"/>
    <w:rsid w:val="000E425F"/>
    <w:rsid w:val="000E5062"/>
    <w:rsid w:val="000E5070"/>
    <w:rsid w:val="000E523C"/>
    <w:rsid w:val="000E5DC8"/>
    <w:rsid w:val="000E5E7A"/>
    <w:rsid w:val="000E64C8"/>
    <w:rsid w:val="000E6A66"/>
    <w:rsid w:val="000E6AFD"/>
    <w:rsid w:val="000E7250"/>
    <w:rsid w:val="000F03E9"/>
    <w:rsid w:val="000F1ADC"/>
    <w:rsid w:val="000F1CF8"/>
    <w:rsid w:val="000F224C"/>
    <w:rsid w:val="000F2CE5"/>
    <w:rsid w:val="000F2F16"/>
    <w:rsid w:val="000F4178"/>
    <w:rsid w:val="000F44C9"/>
    <w:rsid w:val="000F6312"/>
    <w:rsid w:val="000F6631"/>
    <w:rsid w:val="000F6DE3"/>
    <w:rsid w:val="000F7CB1"/>
    <w:rsid w:val="00100467"/>
    <w:rsid w:val="001011F8"/>
    <w:rsid w:val="00101529"/>
    <w:rsid w:val="00101CBF"/>
    <w:rsid w:val="00101E43"/>
    <w:rsid w:val="00103065"/>
    <w:rsid w:val="00103203"/>
    <w:rsid w:val="001034C7"/>
    <w:rsid w:val="0010420B"/>
    <w:rsid w:val="0010453B"/>
    <w:rsid w:val="00104B6F"/>
    <w:rsid w:val="00104FC2"/>
    <w:rsid w:val="0010536C"/>
    <w:rsid w:val="00105A3E"/>
    <w:rsid w:val="0010675D"/>
    <w:rsid w:val="00106959"/>
    <w:rsid w:val="00106B3B"/>
    <w:rsid w:val="00107AE6"/>
    <w:rsid w:val="0011018D"/>
    <w:rsid w:val="00110338"/>
    <w:rsid w:val="0011040A"/>
    <w:rsid w:val="00110675"/>
    <w:rsid w:val="00110676"/>
    <w:rsid w:val="00110B97"/>
    <w:rsid w:val="00110F66"/>
    <w:rsid w:val="00111690"/>
    <w:rsid w:val="0011221C"/>
    <w:rsid w:val="001134A1"/>
    <w:rsid w:val="001146AD"/>
    <w:rsid w:val="00114EE8"/>
    <w:rsid w:val="00115C13"/>
    <w:rsid w:val="00116207"/>
    <w:rsid w:val="00116A5A"/>
    <w:rsid w:val="00120B42"/>
    <w:rsid w:val="00120DEC"/>
    <w:rsid w:val="001211C2"/>
    <w:rsid w:val="00121287"/>
    <w:rsid w:val="00122470"/>
    <w:rsid w:val="00122C08"/>
    <w:rsid w:val="00122C38"/>
    <w:rsid w:val="001230B2"/>
    <w:rsid w:val="001238F7"/>
    <w:rsid w:val="00123DD1"/>
    <w:rsid w:val="00123E67"/>
    <w:rsid w:val="0012470C"/>
    <w:rsid w:val="00124FF4"/>
    <w:rsid w:val="00125790"/>
    <w:rsid w:val="00126117"/>
    <w:rsid w:val="00126897"/>
    <w:rsid w:val="00126C43"/>
    <w:rsid w:val="001276F0"/>
    <w:rsid w:val="00127C53"/>
    <w:rsid w:val="00127C9F"/>
    <w:rsid w:val="00127EDE"/>
    <w:rsid w:val="00130A4C"/>
    <w:rsid w:val="00131787"/>
    <w:rsid w:val="00131E34"/>
    <w:rsid w:val="00132D39"/>
    <w:rsid w:val="00133552"/>
    <w:rsid w:val="00133790"/>
    <w:rsid w:val="0013456A"/>
    <w:rsid w:val="00135636"/>
    <w:rsid w:val="00140C7C"/>
    <w:rsid w:val="001412D1"/>
    <w:rsid w:val="00141DA2"/>
    <w:rsid w:val="00142204"/>
    <w:rsid w:val="001431F4"/>
    <w:rsid w:val="001436D5"/>
    <w:rsid w:val="001448A7"/>
    <w:rsid w:val="00145641"/>
    <w:rsid w:val="00145853"/>
    <w:rsid w:val="00147B82"/>
    <w:rsid w:val="00150611"/>
    <w:rsid w:val="00150B73"/>
    <w:rsid w:val="001518AC"/>
    <w:rsid w:val="00151CD4"/>
    <w:rsid w:val="00153B96"/>
    <w:rsid w:val="00154632"/>
    <w:rsid w:val="001553E5"/>
    <w:rsid w:val="0015577E"/>
    <w:rsid w:val="00155D66"/>
    <w:rsid w:val="0015677B"/>
    <w:rsid w:val="001569BB"/>
    <w:rsid w:val="00157628"/>
    <w:rsid w:val="00157AF9"/>
    <w:rsid w:val="0016040C"/>
    <w:rsid w:val="00160BF1"/>
    <w:rsid w:val="00160EFF"/>
    <w:rsid w:val="0016152B"/>
    <w:rsid w:val="00161AB8"/>
    <w:rsid w:val="00162433"/>
    <w:rsid w:val="0016265F"/>
    <w:rsid w:val="001633C8"/>
    <w:rsid w:val="001633EB"/>
    <w:rsid w:val="001643DE"/>
    <w:rsid w:val="00164FF3"/>
    <w:rsid w:val="00171C02"/>
    <w:rsid w:val="00171E6A"/>
    <w:rsid w:val="00172DD8"/>
    <w:rsid w:val="0017391B"/>
    <w:rsid w:val="00173D9A"/>
    <w:rsid w:val="00173DC2"/>
    <w:rsid w:val="0017414F"/>
    <w:rsid w:val="001748BA"/>
    <w:rsid w:val="00176FCA"/>
    <w:rsid w:val="0018141B"/>
    <w:rsid w:val="001820D4"/>
    <w:rsid w:val="001823D6"/>
    <w:rsid w:val="001831C9"/>
    <w:rsid w:val="00184BB2"/>
    <w:rsid w:val="0018541E"/>
    <w:rsid w:val="00186A1D"/>
    <w:rsid w:val="00187BA2"/>
    <w:rsid w:val="00190337"/>
    <w:rsid w:val="001908D8"/>
    <w:rsid w:val="00192167"/>
    <w:rsid w:val="001942FB"/>
    <w:rsid w:val="001948DA"/>
    <w:rsid w:val="001958E1"/>
    <w:rsid w:val="001967A1"/>
    <w:rsid w:val="00196A3A"/>
    <w:rsid w:val="00196ABF"/>
    <w:rsid w:val="00196AE4"/>
    <w:rsid w:val="00196E96"/>
    <w:rsid w:val="001976EA"/>
    <w:rsid w:val="001978E2"/>
    <w:rsid w:val="001A0C59"/>
    <w:rsid w:val="001A0C93"/>
    <w:rsid w:val="001A0D3D"/>
    <w:rsid w:val="001A10E0"/>
    <w:rsid w:val="001A17AD"/>
    <w:rsid w:val="001A1FAD"/>
    <w:rsid w:val="001A20C4"/>
    <w:rsid w:val="001A34BC"/>
    <w:rsid w:val="001A46A1"/>
    <w:rsid w:val="001A6D01"/>
    <w:rsid w:val="001A6D06"/>
    <w:rsid w:val="001A7C65"/>
    <w:rsid w:val="001B0535"/>
    <w:rsid w:val="001B131C"/>
    <w:rsid w:val="001B2364"/>
    <w:rsid w:val="001B24D0"/>
    <w:rsid w:val="001B2511"/>
    <w:rsid w:val="001B288B"/>
    <w:rsid w:val="001B28DE"/>
    <w:rsid w:val="001B2923"/>
    <w:rsid w:val="001B354A"/>
    <w:rsid w:val="001B35E6"/>
    <w:rsid w:val="001B4A52"/>
    <w:rsid w:val="001B4AFF"/>
    <w:rsid w:val="001B5063"/>
    <w:rsid w:val="001B5F43"/>
    <w:rsid w:val="001B62DC"/>
    <w:rsid w:val="001B6CDD"/>
    <w:rsid w:val="001B7898"/>
    <w:rsid w:val="001B7A07"/>
    <w:rsid w:val="001B7F52"/>
    <w:rsid w:val="001C0804"/>
    <w:rsid w:val="001C108E"/>
    <w:rsid w:val="001C1145"/>
    <w:rsid w:val="001C1146"/>
    <w:rsid w:val="001C269F"/>
    <w:rsid w:val="001C3523"/>
    <w:rsid w:val="001C3739"/>
    <w:rsid w:val="001C42C4"/>
    <w:rsid w:val="001C469F"/>
    <w:rsid w:val="001C5D3B"/>
    <w:rsid w:val="001C62A2"/>
    <w:rsid w:val="001C7FCE"/>
    <w:rsid w:val="001D0434"/>
    <w:rsid w:val="001D1320"/>
    <w:rsid w:val="001D1D87"/>
    <w:rsid w:val="001D29B0"/>
    <w:rsid w:val="001D2F44"/>
    <w:rsid w:val="001D32F9"/>
    <w:rsid w:val="001D39D5"/>
    <w:rsid w:val="001D4351"/>
    <w:rsid w:val="001D46DA"/>
    <w:rsid w:val="001D6157"/>
    <w:rsid w:val="001D7D50"/>
    <w:rsid w:val="001E020C"/>
    <w:rsid w:val="001E04E7"/>
    <w:rsid w:val="001E168D"/>
    <w:rsid w:val="001E1DB7"/>
    <w:rsid w:val="001E2A82"/>
    <w:rsid w:val="001E315B"/>
    <w:rsid w:val="001E377C"/>
    <w:rsid w:val="001E3C32"/>
    <w:rsid w:val="001E4705"/>
    <w:rsid w:val="001E4950"/>
    <w:rsid w:val="001E4F69"/>
    <w:rsid w:val="001E5635"/>
    <w:rsid w:val="001E5A6D"/>
    <w:rsid w:val="001E6135"/>
    <w:rsid w:val="001E7332"/>
    <w:rsid w:val="001E7E2F"/>
    <w:rsid w:val="001E7EEC"/>
    <w:rsid w:val="001F1082"/>
    <w:rsid w:val="001F1D10"/>
    <w:rsid w:val="001F2014"/>
    <w:rsid w:val="001F2476"/>
    <w:rsid w:val="001F3DE2"/>
    <w:rsid w:val="001F4443"/>
    <w:rsid w:val="001F475E"/>
    <w:rsid w:val="001F4D53"/>
    <w:rsid w:val="001F4FFA"/>
    <w:rsid w:val="001F6777"/>
    <w:rsid w:val="001F68C2"/>
    <w:rsid w:val="001F6AAC"/>
    <w:rsid w:val="001F70D1"/>
    <w:rsid w:val="001F7CF0"/>
    <w:rsid w:val="00201944"/>
    <w:rsid w:val="00202312"/>
    <w:rsid w:val="00202E1F"/>
    <w:rsid w:val="00202F27"/>
    <w:rsid w:val="0020468A"/>
    <w:rsid w:val="00204732"/>
    <w:rsid w:val="00204F89"/>
    <w:rsid w:val="0020725C"/>
    <w:rsid w:val="00210FC6"/>
    <w:rsid w:val="002115D4"/>
    <w:rsid w:val="00212421"/>
    <w:rsid w:val="00212443"/>
    <w:rsid w:val="00212B14"/>
    <w:rsid w:val="00213F15"/>
    <w:rsid w:val="00214447"/>
    <w:rsid w:val="002144FD"/>
    <w:rsid w:val="002146C0"/>
    <w:rsid w:val="00214CB1"/>
    <w:rsid w:val="00215459"/>
    <w:rsid w:val="002158A2"/>
    <w:rsid w:val="00216A06"/>
    <w:rsid w:val="00217237"/>
    <w:rsid w:val="00217598"/>
    <w:rsid w:val="00217996"/>
    <w:rsid w:val="002204F4"/>
    <w:rsid w:val="00220789"/>
    <w:rsid w:val="00220DAC"/>
    <w:rsid w:val="0022185A"/>
    <w:rsid w:val="00221F7C"/>
    <w:rsid w:val="0022240D"/>
    <w:rsid w:val="00222A14"/>
    <w:rsid w:val="00222BBB"/>
    <w:rsid w:val="00222D27"/>
    <w:rsid w:val="0022451C"/>
    <w:rsid w:val="0022592C"/>
    <w:rsid w:val="00225C31"/>
    <w:rsid w:val="00227012"/>
    <w:rsid w:val="00227CE1"/>
    <w:rsid w:val="00227D50"/>
    <w:rsid w:val="002319C8"/>
    <w:rsid w:val="00231C84"/>
    <w:rsid w:val="00232E77"/>
    <w:rsid w:val="00232F79"/>
    <w:rsid w:val="00234810"/>
    <w:rsid w:val="00234B9D"/>
    <w:rsid w:val="00234F65"/>
    <w:rsid w:val="002350C1"/>
    <w:rsid w:val="00235919"/>
    <w:rsid w:val="002363A2"/>
    <w:rsid w:val="0023719C"/>
    <w:rsid w:val="00240D45"/>
    <w:rsid w:val="00240E24"/>
    <w:rsid w:val="00241F87"/>
    <w:rsid w:val="00242162"/>
    <w:rsid w:val="00242C85"/>
    <w:rsid w:val="00242E10"/>
    <w:rsid w:val="00242F3A"/>
    <w:rsid w:val="00243208"/>
    <w:rsid w:val="00244037"/>
    <w:rsid w:val="00244E8D"/>
    <w:rsid w:val="00245ABA"/>
    <w:rsid w:val="00246B5C"/>
    <w:rsid w:val="00246CA8"/>
    <w:rsid w:val="0024773D"/>
    <w:rsid w:val="00251147"/>
    <w:rsid w:val="00251450"/>
    <w:rsid w:val="00251C93"/>
    <w:rsid w:val="0025215C"/>
    <w:rsid w:val="00252733"/>
    <w:rsid w:val="002528DE"/>
    <w:rsid w:val="00252F99"/>
    <w:rsid w:val="00253256"/>
    <w:rsid w:val="0025334F"/>
    <w:rsid w:val="002533AD"/>
    <w:rsid w:val="00254943"/>
    <w:rsid w:val="00254E3A"/>
    <w:rsid w:val="00254E89"/>
    <w:rsid w:val="00255299"/>
    <w:rsid w:val="00255705"/>
    <w:rsid w:val="00257CC2"/>
    <w:rsid w:val="00257CE1"/>
    <w:rsid w:val="002604A9"/>
    <w:rsid w:val="00260797"/>
    <w:rsid w:val="00260D35"/>
    <w:rsid w:val="002633E9"/>
    <w:rsid w:val="002645AC"/>
    <w:rsid w:val="00264FF6"/>
    <w:rsid w:val="00265050"/>
    <w:rsid w:val="0026647F"/>
    <w:rsid w:val="0026660B"/>
    <w:rsid w:val="0026680B"/>
    <w:rsid w:val="0026732C"/>
    <w:rsid w:val="0026742A"/>
    <w:rsid w:val="00267B86"/>
    <w:rsid w:val="002714D5"/>
    <w:rsid w:val="002729B3"/>
    <w:rsid w:val="0027307C"/>
    <w:rsid w:val="00273093"/>
    <w:rsid w:val="00274533"/>
    <w:rsid w:val="002752D1"/>
    <w:rsid w:val="00275AA6"/>
    <w:rsid w:val="00275CF0"/>
    <w:rsid w:val="00275FBE"/>
    <w:rsid w:val="00276103"/>
    <w:rsid w:val="0027692A"/>
    <w:rsid w:val="0028036D"/>
    <w:rsid w:val="0028089A"/>
    <w:rsid w:val="002809A5"/>
    <w:rsid w:val="00281F13"/>
    <w:rsid w:val="00282459"/>
    <w:rsid w:val="0028366A"/>
    <w:rsid w:val="00284112"/>
    <w:rsid w:val="0028411A"/>
    <w:rsid w:val="0028414B"/>
    <w:rsid w:val="002843A5"/>
    <w:rsid w:val="00284867"/>
    <w:rsid w:val="00284F19"/>
    <w:rsid w:val="0028563E"/>
    <w:rsid w:val="00286451"/>
    <w:rsid w:val="00286A2F"/>
    <w:rsid w:val="00286EF0"/>
    <w:rsid w:val="00287788"/>
    <w:rsid w:val="00290DE5"/>
    <w:rsid w:val="002912F9"/>
    <w:rsid w:val="00292A31"/>
    <w:rsid w:val="00292A39"/>
    <w:rsid w:val="00294875"/>
    <w:rsid w:val="00295F72"/>
    <w:rsid w:val="0029620C"/>
    <w:rsid w:val="00297A82"/>
    <w:rsid w:val="00297AA2"/>
    <w:rsid w:val="002A13AE"/>
    <w:rsid w:val="002A1805"/>
    <w:rsid w:val="002A1AB3"/>
    <w:rsid w:val="002A1D6F"/>
    <w:rsid w:val="002A1F76"/>
    <w:rsid w:val="002A2CF5"/>
    <w:rsid w:val="002A3A3A"/>
    <w:rsid w:val="002A4A94"/>
    <w:rsid w:val="002A53E4"/>
    <w:rsid w:val="002A5750"/>
    <w:rsid w:val="002A7059"/>
    <w:rsid w:val="002B056C"/>
    <w:rsid w:val="002B09CA"/>
    <w:rsid w:val="002B0B64"/>
    <w:rsid w:val="002B0E4D"/>
    <w:rsid w:val="002B1F56"/>
    <w:rsid w:val="002B26EC"/>
    <w:rsid w:val="002B292E"/>
    <w:rsid w:val="002B2C37"/>
    <w:rsid w:val="002B2CBD"/>
    <w:rsid w:val="002B343B"/>
    <w:rsid w:val="002B3710"/>
    <w:rsid w:val="002B3CFC"/>
    <w:rsid w:val="002B4DE6"/>
    <w:rsid w:val="002B50D0"/>
    <w:rsid w:val="002B5D82"/>
    <w:rsid w:val="002B65F4"/>
    <w:rsid w:val="002B6B51"/>
    <w:rsid w:val="002C02C6"/>
    <w:rsid w:val="002C1045"/>
    <w:rsid w:val="002C244E"/>
    <w:rsid w:val="002C2691"/>
    <w:rsid w:val="002C2E55"/>
    <w:rsid w:val="002C2F5B"/>
    <w:rsid w:val="002C432D"/>
    <w:rsid w:val="002C536F"/>
    <w:rsid w:val="002C5739"/>
    <w:rsid w:val="002C60A2"/>
    <w:rsid w:val="002C76D0"/>
    <w:rsid w:val="002C7AE4"/>
    <w:rsid w:val="002C7D12"/>
    <w:rsid w:val="002D0B75"/>
    <w:rsid w:val="002D1346"/>
    <w:rsid w:val="002D26AE"/>
    <w:rsid w:val="002D3D5E"/>
    <w:rsid w:val="002D3E2A"/>
    <w:rsid w:val="002D40E7"/>
    <w:rsid w:val="002D4127"/>
    <w:rsid w:val="002D5366"/>
    <w:rsid w:val="002D7430"/>
    <w:rsid w:val="002D7810"/>
    <w:rsid w:val="002D7FB8"/>
    <w:rsid w:val="002E0C93"/>
    <w:rsid w:val="002E0F0A"/>
    <w:rsid w:val="002E1149"/>
    <w:rsid w:val="002E245E"/>
    <w:rsid w:val="002E2BDD"/>
    <w:rsid w:val="002E4142"/>
    <w:rsid w:val="002E434C"/>
    <w:rsid w:val="002E4505"/>
    <w:rsid w:val="002E46BB"/>
    <w:rsid w:val="002E54C0"/>
    <w:rsid w:val="002E5C7C"/>
    <w:rsid w:val="002E651C"/>
    <w:rsid w:val="002E68D5"/>
    <w:rsid w:val="002E72C7"/>
    <w:rsid w:val="002E7C49"/>
    <w:rsid w:val="002F1DD2"/>
    <w:rsid w:val="002F3216"/>
    <w:rsid w:val="002F39AF"/>
    <w:rsid w:val="002F3EFF"/>
    <w:rsid w:val="002F60D6"/>
    <w:rsid w:val="002F64F5"/>
    <w:rsid w:val="002F7A49"/>
    <w:rsid w:val="0030042F"/>
    <w:rsid w:val="003010FB"/>
    <w:rsid w:val="0030128A"/>
    <w:rsid w:val="00302101"/>
    <w:rsid w:val="0030230D"/>
    <w:rsid w:val="00302725"/>
    <w:rsid w:val="00303065"/>
    <w:rsid w:val="00304496"/>
    <w:rsid w:val="00305DB9"/>
    <w:rsid w:val="0030612E"/>
    <w:rsid w:val="0030648F"/>
    <w:rsid w:val="0030739B"/>
    <w:rsid w:val="00307E4E"/>
    <w:rsid w:val="0031050A"/>
    <w:rsid w:val="00311BA8"/>
    <w:rsid w:val="003134AA"/>
    <w:rsid w:val="0031585B"/>
    <w:rsid w:val="00315E18"/>
    <w:rsid w:val="00315E23"/>
    <w:rsid w:val="00315FE1"/>
    <w:rsid w:val="00317828"/>
    <w:rsid w:val="00317A86"/>
    <w:rsid w:val="00320D7B"/>
    <w:rsid w:val="00321318"/>
    <w:rsid w:val="003213CD"/>
    <w:rsid w:val="003218A5"/>
    <w:rsid w:val="00321900"/>
    <w:rsid w:val="003221E8"/>
    <w:rsid w:val="003230FF"/>
    <w:rsid w:val="00323A5D"/>
    <w:rsid w:val="00323ED3"/>
    <w:rsid w:val="0032444C"/>
    <w:rsid w:val="00324693"/>
    <w:rsid w:val="003250B8"/>
    <w:rsid w:val="00325D4C"/>
    <w:rsid w:val="00330135"/>
    <w:rsid w:val="00330351"/>
    <w:rsid w:val="00331BA5"/>
    <w:rsid w:val="003324AA"/>
    <w:rsid w:val="00333320"/>
    <w:rsid w:val="0033484A"/>
    <w:rsid w:val="00334A3B"/>
    <w:rsid w:val="00335509"/>
    <w:rsid w:val="003357BD"/>
    <w:rsid w:val="00336AB1"/>
    <w:rsid w:val="00337615"/>
    <w:rsid w:val="00340CA0"/>
    <w:rsid w:val="00341249"/>
    <w:rsid w:val="00341275"/>
    <w:rsid w:val="00342CB3"/>
    <w:rsid w:val="0034355F"/>
    <w:rsid w:val="00343D5D"/>
    <w:rsid w:val="00346837"/>
    <w:rsid w:val="00347893"/>
    <w:rsid w:val="00347D3C"/>
    <w:rsid w:val="00350783"/>
    <w:rsid w:val="00350CD5"/>
    <w:rsid w:val="00350F07"/>
    <w:rsid w:val="00351FBD"/>
    <w:rsid w:val="0035203B"/>
    <w:rsid w:val="00352D53"/>
    <w:rsid w:val="00354B6D"/>
    <w:rsid w:val="00355747"/>
    <w:rsid w:val="003571E1"/>
    <w:rsid w:val="00357E58"/>
    <w:rsid w:val="0036029D"/>
    <w:rsid w:val="00360918"/>
    <w:rsid w:val="00360F40"/>
    <w:rsid w:val="0036100A"/>
    <w:rsid w:val="003611E6"/>
    <w:rsid w:val="00362D62"/>
    <w:rsid w:val="00363925"/>
    <w:rsid w:val="0036421D"/>
    <w:rsid w:val="00364F67"/>
    <w:rsid w:val="00366233"/>
    <w:rsid w:val="00366BA6"/>
    <w:rsid w:val="00367B42"/>
    <w:rsid w:val="00367C7A"/>
    <w:rsid w:val="003705B2"/>
    <w:rsid w:val="00371D8B"/>
    <w:rsid w:val="00372F82"/>
    <w:rsid w:val="003739C5"/>
    <w:rsid w:val="00373A27"/>
    <w:rsid w:val="00375382"/>
    <w:rsid w:val="00376981"/>
    <w:rsid w:val="00376EA7"/>
    <w:rsid w:val="00377E32"/>
    <w:rsid w:val="00380BF3"/>
    <w:rsid w:val="00380F21"/>
    <w:rsid w:val="0038211F"/>
    <w:rsid w:val="0038215E"/>
    <w:rsid w:val="00382F6F"/>
    <w:rsid w:val="003857F4"/>
    <w:rsid w:val="00385AA8"/>
    <w:rsid w:val="003863DB"/>
    <w:rsid w:val="00386BB0"/>
    <w:rsid w:val="0038705A"/>
    <w:rsid w:val="0039030C"/>
    <w:rsid w:val="003909E0"/>
    <w:rsid w:val="00390D0F"/>
    <w:rsid w:val="00390D42"/>
    <w:rsid w:val="0039110B"/>
    <w:rsid w:val="003911AC"/>
    <w:rsid w:val="003918B1"/>
    <w:rsid w:val="00393D73"/>
    <w:rsid w:val="003955AF"/>
    <w:rsid w:val="00395D1B"/>
    <w:rsid w:val="00395F13"/>
    <w:rsid w:val="00397DCE"/>
    <w:rsid w:val="003A04E9"/>
    <w:rsid w:val="003A102E"/>
    <w:rsid w:val="003A1042"/>
    <w:rsid w:val="003A10A1"/>
    <w:rsid w:val="003A15A0"/>
    <w:rsid w:val="003A1F6F"/>
    <w:rsid w:val="003A2D91"/>
    <w:rsid w:val="003A396F"/>
    <w:rsid w:val="003A3CC8"/>
    <w:rsid w:val="003A49BA"/>
    <w:rsid w:val="003A56AB"/>
    <w:rsid w:val="003A641A"/>
    <w:rsid w:val="003A6AC0"/>
    <w:rsid w:val="003A6D19"/>
    <w:rsid w:val="003B0C5B"/>
    <w:rsid w:val="003B0D72"/>
    <w:rsid w:val="003B13E6"/>
    <w:rsid w:val="003B1D0A"/>
    <w:rsid w:val="003B255F"/>
    <w:rsid w:val="003B32F4"/>
    <w:rsid w:val="003B4839"/>
    <w:rsid w:val="003B4A5C"/>
    <w:rsid w:val="003B6B29"/>
    <w:rsid w:val="003B7C49"/>
    <w:rsid w:val="003C13CF"/>
    <w:rsid w:val="003C2119"/>
    <w:rsid w:val="003C266F"/>
    <w:rsid w:val="003C4FEE"/>
    <w:rsid w:val="003C645D"/>
    <w:rsid w:val="003C6AFD"/>
    <w:rsid w:val="003C710E"/>
    <w:rsid w:val="003D20E4"/>
    <w:rsid w:val="003D299D"/>
    <w:rsid w:val="003D37F9"/>
    <w:rsid w:val="003D3B7F"/>
    <w:rsid w:val="003D3C60"/>
    <w:rsid w:val="003D3ECA"/>
    <w:rsid w:val="003D40E1"/>
    <w:rsid w:val="003D411A"/>
    <w:rsid w:val="003D4A61"/>
    <w:rsid w:val="003D4F3D"/>
    <w:rsid w:val="003D53AB"/>
    <w:rsid w:val="003D59A8"/>
    <w:rsid w:val="003D7DCA"/>
    <w:rsid w:val="003D7FD8"/>
    <w:rsid w:val="003E0076"/>
    <w:rsid w:val="003E12AB"/>
    <w:rsid w:val="003E1910"/>
    <w:rsid w:val="003E1A56"/>
    <w:rsid w:val="003E2D68"/>
    <w:rsid w:val="003E35CC"/>
    <w:rsid w:val="003E36CF"/>
    <w:rsid w:val="003E3A07"/>
    <w:rsid w:val="003E3FCC"/>
    <w:rsid w:val="003E4ED1"/>
    <w:rsid w:val="003E5045"/>
    <w:rsid w:val="003E5E17"/>
    <w:rsid w:val="003E7641"/>
    <w:rsid w:val="003F0322"/>
    <w:rsid w:val="003F28B3"/>
    <w:rsid w:val="003F2E7B"/>
    <w:rsid w:val="003F305A"/>
    <w:rsid w:val="003F3DEE"/>
    <w:rsid w:val="003F4F3A"/>
    <w:rsid w:val="004005F5"/>
    <w:rsid w:val="004016BE"/>
    <w:rsid w:val="00401AE1"/>
    <w:rsid w:val="00401AE3"/>
    <w:rsid w:val="00402047"/>
    <w:rsid w:val="004028F7"/>
    <w:rsid w:val="004036ED"/>
    <w:rsid w:val="00403D94"/>
    <w:rsid w:val="00403FFC"/>
    <w:rsid w:val="0040402E"/>
    <w:rsid w:val="00404C2C"/>
    <w:rsid w:val="004059A0"/>
    <w:rsid w:val="00405D07"/>
    <w:rsid w:val="00406FF6"/>
    <w:rsid w:val="0040773E"/>
    <w:rsid w:val="00407DCD"/>
    <w:rsid w:val="004106B1"/>
    <w:rsid w:val="00410B37"/>
    <w:rsid w:val="00410C09"/>
    <w:rsid w:val="00411847"/>
    <w:rsid w:val="00414BFC"/>
    <w:rsid w:val="0041513A"/>
    <w:rsid w:val="004158A2"/>
    <w:rsid w:val="00415C3F"/>
    <w:rsid w:val="004160C9"/>
    <w:rsid w:val="00417086"/>
    <w:rsid w:val="0041757D"/>
    <w:rsid w:val="004175EC"/>
    <w:rsid w:val="00417D28"/>
    <w:rsid w:val="004204AA"/>
    <w:rsid w:val="00420BF1"/>
    <w:rsid w:val="004227BA"/>
    <w:rsid w:val="004241A7"/>
    <w:rsid w:val="004241D5"/>
    <w:rsid w:val="004261FF"/>
    <w:rsid w:val="0042703C"/>
    <w:rsid w:val="004307F1"/>
    <w:rsid w:val="00430AF6"/>
    <w:rsid w:val="00434266"/>
    <w:rsid w:val="00434732"/>
    <w:rsid w:val="0043485B"/>
    <w:rsid w:val="0043557D"/>
    <w:rsid w:val="00436315"/>
    <w:rsid w:val="00436BF8"/>
    <w:rsid w:val="00436F49"/>
    <w:rsid w:val="00436F50"/>
    <w:rsid w:val="00437266"/>
    <w:rsid w:val="00437573"/>
    <w:rsid w:val="00437928"/>
    <w:rsid w:val="00437F0B"/>
    <w:rsid w:val="0044048E"/>
    <w:rsid w:val="00440B99"/>
    <w:rsid w:val="00440E0B"/>
    <w:rsid w:val="0044153A"/>
    <w:rsid w:val="004420EA"/>
    <w:rsid w:val="004422DB"/>
    <w:rsid w:val="00442F01"/>
    <w:rsid w:val="004439BF"/>
    <w:rsid w:val="00445BA0"/>
    <w:rsid w:val="0044723F"/>
    <w:rsid w:val="00447388"/>
    <w:rsid w:val="00447954"/>
    <w:rsid w:val="00447E71"/>
    <w:rsid w:val="00447EE8"/>
    <w:rsid w:val="00450AED"/>
    <w:rsid w:val="004513F7"/>
    <w:rsid w:val="00451599"/>
    <w:rsid w:val="00454745"/>
    <w:rsid w:val="004556E2"/>
    <w:rsid w:val="004558AE"/>
    <w:rsid w:val="00456AC2"/>
    <w:rsid w:val="00456BB6"/>
    <w:rsid w:val="00457581"/>
    <w:rsid w:val="004577DB"/>
    <w:rsid w:val="00457ACB"/>
    <w:rsid w:val="00457B54"/>
    <w:rsid w:val="004601EF"/>
    <w:rsid w:val="00460753"/>
    <w:rsid w:val="004609AA"/>
    <w:rsid w:val="004609CB"/>
    <w:rsid w:val="00461B16"/>
    <w:rsid w:val="0046334B"/>
    <w:rsid w:val="00463420"/>
    <w:rsid w:val="00464BE2"/>
    <w:rsid w:val="004650B1"/>
    <w:rsid w:val="004663AD"/>
    <w:rsid w:val="004705FF"/>
    <w:rsid w:val="00471290"/>
    <w:rsid w:val="0047134F"/>
    <w:rsid w:val="004716AD"/>
    <w:rsid w:val="00471F55"/>
    <w:rsid w:val="004724DE"/>
    <w:rsid w:val="004730D2"/>
    <w:rsid w:val="00474538"/>
    <w:rsid w:val="004745A9"/>
    <w:rsid w:val="0047519B"/>
    <w:rsid w:val="0047562B"/>
    <w:rsid w:val="004769C4"/>
    <w:rsid w:val="00477020"/>
    <w:rsid w:val="00477238"/>
    <w:rsid w:val="00477B44"/>
    <w:rsid w:val="00477D8D"/>
    <w:rsid w:val="00480EAC"/>
    <w:rsid w:val="00481E07"/>
    <w:rsid w:val="0048299C"/>
    <w:rsid w:val="004830A3"/>
    <w:rsid w:val="004830E9"/>
    <w:rsid w:val="00483ED6"/>
    <w:rsid w:val="0048472C"/>
    <w:rsid w:val="00484BC0"/>
    <w:rsid w:val="00484D8F"/>
    <w:rsid w:val="00486A01"/>
    <w:rsid w:val="00486A1B"/>
    <w:rsid w:val="00487E7C"/>
    <w:rsid w:val="0049027E"/>
    <w:rsid w:val="004902E5"/>
    <w:rsid w:val="00491392"/>
    <w:rsid w:val="00493EF7"/>
    <w:rsid w:val="0049703B"/>
    <w:rsid w:val="004A28CF"/>
    <w:rsid w:val="004A2AB3"/>
    <w:rsid w:val="004A2CD6"/>
    <w:rsid w:val="004A2CE6"/>
    <w:rsid w:val="004A2DD2"/>
    <w:rsid w:val="004A3605"/>
    <w:rsid w:val="004A3718"/>
    <w:rsid w:val="004A42C3"/>
    <w:rsid w:val="004A5FBB"/>
    <w:rsid w:val="004A6308"/>
    <w:rsid w:val="004A6A39"/>
    <w:rsid w:val="004B0197"/>
    <w:rsid w:val="004B0EBD"/>
    <w:rsid w:val="004B24E9"/>
    <w:rsid w:val="004B2AD6"/>
    <w:rsid w:val="004B2FC7"/>
    <w:rsid w:val="004B3CD2"/>
    <w:rsid w:val="004B455E"/>
    <w:rsid w:val="004B69B7"/>
    <w:rsid w:val="004B7389"/>
    <w:rsid w:val="004C04C0"/>
    <w:rsid w:val="004C06B2"/>
    <w:rsid w:val="004C1BA5"/>
    <w:rsid w:val="004C2DC0"/>
    <w:rsid w:val="004C33AD"/>
    <w:rsid w:val="004C36A4"/>
    <w:rsid w:val="004C3D3E"/>
    <w:rsid w:val="004C4792"/>
    <w:rsid w:val="004C5DCF"/>
    <w:rsid w:val="004C62F7"/>
    <w:rsid w:val="004C6DDD"/>
    <w:rsid w:val="004C7724"/>
    <w:rsid w:val="004D0885"/>
    <w:rsid w:val="004D14D4"/>
    <w:rsid w:val="004D1E1D"/>
    <w:rsid w:val="004D2599"/>
    <w:rsid w:val="004D25E8"/>
    <w:rsid w:val="004D2BB3"/>
    <w:rsid w:val="004D342C"/>
    <w:rsid w:val="004D403E"/>
    <w:rsid w:val="004D5175"/>
    <w:rsid w:val="004D66DB"/>
    <w:rsid w:val="004D693E"/>
    <w:rsid w:val="004D7913"/>
    <w:rsid w:val="004E0A05"/>
    <w:rsid w:val="004E0B7B"/>
    <w:rsid w:val="004E13C4"/>
    <w:rsid w:val="004E1C8A"/>
    <w:rsid w:val="004E24F7"/>
    <w:rsid w:val="004E265F"/>
    <w:rsid w:val="004E39B8"/>
    <w:rsid w:val="004E3E99"/>
    <w:rsid w:val="004E40FF"/>
    <w:rsid w:val="004E6243"/>
    <w:rsid w:val="004E6AF8"/>
    <w:rsid w:val="004E6CC8"/>
    <w:rsid w:val="004E6E3C"/>
    <w:rsid w:val="004E77D4"/>
    <w:rsid w:val="004F00DD"/>
    <w:rsid w:val="004F11F7"/>
    <w:rsid w:val="004F2A7E"/>
    <w:rsid w:val="004F2D72"/>
    <w:rsid w:val="004F2DD0"/>
    <w:rsid w:val="004F2EFD"/>
    <w:rsid w:val="004F3F51"/>
    <w:rsid w:val="004F59C0"/>
    <w:rsid w:val="004F659E"/>
    <w:rsid w:val="004F7809"/>
    <w:rsid w:val="00500EFF"/>
    <w:rsid w:val="00501715"/>
    <w:rsid w:val="00502E10"/>
    <w:rsid w:val="005035F7"/>
    <w:rsid w:val="00503FFE"/>
    <w:rsid w:val="00504285"/>
    <w:rsid w:val="00504441"/>
    <w:rsid w:val="00504698"/>
    <w:rsid w:val="00504DF1"/>
    <w:rsid w:val="005057CF"/>
    <w:rsid w:val="00506029"/>
    <w:rsid w:val="005062E9"/>
    <w:rsid w:val="00506367"/>
    <w:rsid w:val="00506FB3"/>
    <w:rsid w:val="00507156"/>
    <w:rsid w:val="0050786B"/>
    <w:rsid w:val="00507934"/>
    <w:rsid w:val="00507982"/>
    <w:rsid w:val="005101D9"/>
    <w:rsid w:val="00510695"/>
    <w:rsid w:val="005119DF"/>
    <w:rsid w:val="00511C48"/>
    <w:rsid w:val="00511CAF"/>
    <w:rsid w:val="00511D82"/>
    <w:rsid w:val="0051205E"/>
    <w:rsid w:val="005132FC"/>
    <w:rsid w:val="00513548"/>
    <w:rsid w:val="00513C51"/>
    <w:rsid w:val="00513D4D"/>
    <w:rsid w:val="00513EFF"/>
    <w:rsid w:val="005142A2"/>
    <w:rsid w:val="005145BE"/>
    <w:rsid w:val="0051528A"/>
    <w:rsid w:val="00515FCB"/>
    <w:rsid w:val="0051626D"/>
    <w:rsid w:val="00516C55"/>
    <w:rsid w:val="00517E92"/>
    <w:rsid w:val="0052215A"/>
    <w:rsid w:val="00523E18"/>
    <w:rsid w:val="00523E1F"/>
    <w:rsid w:val="0052522D"/>
    <w:rsid w:val="005252EC"/>
    <w:rsid w:val="0052541D"/>
    <w:rsid w:val="0052630D"/>
    <w:rsid w:val="00526A66"/>
    <w:rsid w:val="005314DF"/>
    <w:rsid w:val="00531A6D"/>
    <w:rsid w:val="005327BB"/>
    <w:rsid w:val="00532ED5"/>
    <w:rsid w:val="00533048"/>
    <w:rsid w:val="0053361F"/>
    <w:rsid w:val="0053371E"/>
    <w:rsid w:val="00533A24"/>
    <w:rsid w:val="00533D71"/>
    <w:rsid w:val="00534242"/>
    <w:rsid w:val="005344E5"/>
    <w:rsid w:val="00534A90"/>
    <w:rsid w:val="00534AA1"/>
    <w:rsid w:val="00534B1C"/>
    <w:rsid w:val="005370A9"/>
    <w:rsid w:val="00542289"/>
    <w:rsid w:val="00542C84"/>
    <w:rsid w:val="00542F24"/>
    <w:rsid w:val="00543C15"/>
    <w:rsid w:val="00543F33"/>
    <w:rsid w:val="00544014"/>
    <w:rsid w:val="00545684"/>
    <w:rsid w:val="0054662D"/>
    <w:rsid w:val="005475B0"/>
    <w:rsid w:val="00550F2F"/>
    <w:rsid w:val="005510C9"/>
    <w:rsid w:val="00551B16"/>
    <w:rsid w:val="005525AD"/>
    <w:rsid w:val="00552EE1"/>
    <w:rsid w:val="0055328A"/>
    <w:rsid w:val="0055399F"/>
    <w:rsid w:val="005544A4"/>
    <w:rsid w:val="00555F69"/>
    <w:rsid w:val="005568BF"/>
    <w:rsid w:val="005579AC"/>
    <w:rsid w:val="00557C04"/>
    <w:rsid w:val="00557F7A"/>
    <w:rsid w:val="00560322"/>
    <w:rsid w:val="00560B06"/>
    <w:rsid w:val="00560B84"/>
    <w:rsid w:val="0056141C"/>
    <w:rsid w:val="00561588"/>
    <w:rsid w:val="00561C3A"/>
    <w:rsid w:val="00561D7A"/>
    <w:rsid w:val="0056222F"/>
    <w:rsid w:val="00565FCC"/>
    <w:rsid w:val="005672C8"/>
    <w:rsid w:val="005703EF"/>
    <w:rsid w:val="005707E9"/>
    <w:rsid w:val="005708D7"/>
    <w:rsid w:val="00570E69"/>
    <w:rsid w:val="00570FA0"/>
    <w:rsid w:val="0057136B"/>
    <w:rsid w:val="005714FA"/>
    <w:rsid w:val="0057210C"/>
    <w:rsid w:val="00572622"/>
    <w:rsid w:val="00572E4D"/>
    <w:rsid w:val="0057361C"/>
    <w:rsid w:val="00573C85"/>
    <w:rsid w:val="00573F83"/>
    <w:rsid w:val="0057401D"/>
    <w:rsid w:val="00574661"/>
    <w:rsid w:val="00575AA8"/>
    <w:rsid w:val="00575C12"/>
    <w:rsid w:val="0057609B"/>
    <w:rsid w:val="005775A8"/>
    <w:rsid w:val="00580694"/>
    <w:rsid w:val="005808AC"/>
    <w:rsid w:val="00580C41"/>
    <w:rsid w:val="00581420"/>
    <w:rsid w:val="0058159A"/>
    <w:rsid w:val="00581B1B"/>
    <w:rsid w:val="0058234B"/>
    <w:rsid w:val="00582CE7"/>
    <w:rsid w:val="00582E8E"/>
    <w:rsid w:val="0058406D"/>
    <w:rsid w:val="0058599F"/>
    <w:rsid w:val="005859B1"/>
    <w:rsid w:val="00585E0A"/>
    <w:rsid w:val="00586E01"/>
    <w:rsid w:val="00587BC6"/>
    <w:rsid w:val="00587CCE"/>
    <w:rsid w:val="00587F17"/>
    <w:rsid w:val="005901F6"/>
    <w:rsid w:val="005908F6"/>
    <w:rsid w:val="00592A2F"/>
    <w:rsid w:val="00592C60"/>
    <w:rsid w:val="0059541F"/>
    <w:rsid w:val="00595552"/>
    <w:rsid w:val="0059555E"/>
    <w:rsid w:val="00596435"/>
    <w:rsid w:val="005965A5"/>
    <w:rsid w:val="00597B22"/>
    <w:rsid w:val="005A088F"/>
    <w:rsid w:val="005A10C9"/>
    <w:rsid w:val="005A153A"/>
    <w:rsid w:val="005A19D1"/>
    <w:rsid w:val="005A1CFC"/>
    <w:rsid w:val="005A20E1"/>
    <w:rsid w:val="005A236C"/>
    <w:rsid w:val="005A2D0E"/>
    <w:rsid w:val="005A43F8"/>
    <w:rsid w:val="005A4AE0"/>
    <w:rsid w:val="005A5A02"/>
    <w:rsid w:val="005A65FF"/>
    <w:rsid w:val="005A66B6"/>
    <w:rsid w:val="005A70C5"/>
    <w:rsid w:val="005A7671"/>
    <w:rsid w:val="005A77F5"/>
    <w:rsid w:val="005A7E7C"/>
    <w:rsid w:val="005B0F3D"/>
    <w:rsid w:val="005B1BC3"/>
    <w:rsid w:val="005B1EED"/>
    <w:rsid w:val="005B29D1"/>
    <w:rsid w:val="005B32E4"/>
    <w:rsid w:val="005B4E75"/>
    <w:rsid w:val="005B5225"/>
    <w:rsid w:val="005B5EDF"/>
    <w:rsid w:val="005B61F0"/>
    <w:rsid w:val="005C02FB"/>
    <w:rsid w:val="005C05E4"/>
    <w:rsid w:val="005C1A7A"/>
    <w:rsid w:val="005C2A91"/>
    <w:rsid w:val="005C2BEA"/>
    <w:rsid w:val="005C3136"/>
    <w:rsid w:val="005C4BAD"/>
    <w:rsid w:val="005C4EAC"/>
    <w:rsid w:val="005C660B"/>
    <w:rsid w:val="005C7195"/>
    <w:rsid w:val="005C7E31"/>
    <w:rsid w:val="005D06CF"/>
    <w:rsid w:val="005D0F95"/>
    <w:rsid w:val="005D1CB9"/>
    <w:rsid w:val="005D2075"/>
    <w:rsid w:val="005D2934"/>
    <w:rsid w:val="005D34A2"/>
    <w:rsid w:val="005D3784"/>
    <w:rsid w:val="005D4FDC"/>
    <w:rsid w:val="005D5083"/>
    <w:rsid w:val="005D56CA"/>
    <w:rsid w:val="005D5773"/>
    <w:rsid w:val="005D5D36"/>
    <w:rsid w:val="005D646D"/>
    <w:rsid w:val="005D70B3"/>
    <w:rsid w:val="005E055D"/>
    <w:rsid w:val="005E0D00"/>
    <w:rsid w:val="005E0FBE"/>
    <w:rsid w:val="005E1E7F"/>
    <w:rsid w:val="005E1F49"/>
    <w:rsid w:val="005E2FEC"/>
    <w:rsid w:val="005E4875"/>
    <w:rsid w:val="005E5162"/>
    <w:rsid w:val="005E550F"/>
    <w:rsid w:val="005E69C8"/>
    <w:rsid w:val="005E69DF"/>
    <w:rsid w:val="005E6A72"/>
    <w:rsid w:val="005F06AC"/>
    <w:rsid w:val="005F2478"/>
    <w:rsid w:val="005F27BB"/>
    <w:rsid w:val="005F3090"/>
    <w:rsid w:val="005F3A71"/>
    <w:rsid w:val="005F47BB"/>
    <w:rsid w:val="005F5851"/>
    <w:rsid w:val="00600298"/>
    <w:rsid w:val="006005C4"/>
    <w:rsid w:val="00601342"/>
    <w:rsid w:val="00601460"/>
    <w:rsid w:val="0060168C"/>
    <w:rsid w:val="00602C8E"/>
    <w:rsid w:val="00602F0A"/>
    <w:rsid w:val="00604AD4"/>
    <w:rsid w:val="0060508D"/>
    <w:rsid w:val="00607726"/>
    <w:rsid w:val="00610A63"/>
    <w:rsid w:val="006117E1"/>
    <w:rsid w:val="00612991"/>
    <w:rsid w:val="006136DE"/>
    <w:rsid w:val="00613D5F"/>
    <w:rsid w:val="0061479F"/>
    <w:rsid w:val="00614B62"/>
    <w:rsid w:val="00614BEE"/>
    <w:rsid w:val="006174F5"/>
    <w:rsid w:val="006206B7"/>
    <w:rsid w:val="00621542"/>
    <w:rsid w:val="00621834"/>
    <w:rsid w:val="0062285C"/>
    <w:rsid w:val="00624725"/>
    <w:rsid w:val="00624900"/>
    <w:rsid w:val="00625139"/>
    <w:rsid w:val="00625840"/>
    <w:rsid w:val="00625F26"/>
    <w:rsid w:val="0062605A"/>
    <w:rsid w:val="00626802"/>
    <w:rsid w:val="00626887"/>
    <w:rsid w:val="00626ADB"/>
    <w:rsid w:val="006279B9"/>
    <w:rsid w:val="00630734"/>
    <w:rsid w:val="006313E0"/>
    <w:rsid w:val="00631A75"/>
    <w:rsid w:val="00631E70"/>
    <w:rsid w:val="006335CA"/>
    <w:rsid w:val="006349DD"/>
    <w:rsid w:val="00634A92"/>
    <w:rsid w:val="00634F26"/>
    <w:rsid w:val="0063553F"/>
    <w:rsid w:val="006361FD"/>
    <w:rsid w:val="00636A43"/>
    <w:rsid w:val="00636A9F"/>
    <w:rsid w:val="00637497"/>
    <w:rsid w:val="006376AC"/>
    <w:rsid w:val="006404D4"/>
    <w:rsid w:val="0064262C"/>
    <w:rsid w:val="00644D4B"/>
    <w:rsid w:val="006452EB"/>
    <w:rsid w:val="00645D42"/>
    <w:rsid w:val="006473B5"/>
    <w:rsid w:val="00647AD2"/>
    <w:rsid w:val="00647C00"/>
    <w:rsid w:val="006514BC"/>
    <w:rsid w:val="0065177D"/>
    <w:rsid w:val="00652789"/>
    <w:rsid w:val="006531FD"/>
    <w:rsid w:val="006538B1"/>
    <w:rsid w:val="006553CD"/>
    <w:rsid w:val="00656817"/>
    <w:rsid w:val="0065736E"/>
    <w:rsid w:val="00661430"/>
    <w:rsid w:val="00662D4F"/>
    <w:rsid w:val="0066372D"/>
    <w:rsid w:val="006638BE"/>
    <w:rsid w:val="00664D02"/>
    <w:rsid w:val="00666FCE"/>
    <w:rsid w:val="006678C6"/>
    <w:rsid w:val="00667C3C"/>
    <w:rsid w:val="00667C8E"/>
    <w:rsid w:val="00670B75"/>
    <w:rsid w:val="00671DE2"/>
    <w:rsid w:val="0067233D"/>
    <w:rsid w:val="0067398D"/>
    <w:rsid w:val="00673F76"/>
    <w:rsid w:val="0067444E"/>
    <w:rsid w:val="00675000"/>
    <w:rsid w:val="00675C9B"/>
    <w:rsid w:val="00675D26"/>
    <w:rsid w:val="00677E31"/>
    <w:rsid w:val="00680538"/>
    <w:rsid w:val="0068081C"/>
    <w:rsid w:val="00680E9A"/>
    <w:rsid w:val="00681024"/>
    <w:rsid w:val="00681A83"/>
    <w:rsid w:val="006830F6"/>
    <w:rsid w:val="00683436"/>
    <w:rsid w:val="006836D2"/>
    <w:rsid w:val="00683ED2"/>
    <w:rsid w:val="00683EF6"/>
    <w:rsid w:val="006844FA"/>
    <w:rsid w:val="0068485C"/>
    <w:rsid w:val="00684A14"/>
    <w:rsid w:val="00684B9E"/>
    <w:rsid w:val="00685871"/>
    <w:rsid w:val="00685E09"/>
    <w:rsid w:val="00686CEF"/>
    <w:rsid w:val="00687BB3"/>
    <w:rsid w:val="00691095"/>
    <w:rsid w:val="006916C6"/>
    <w:rsid w:val="006929E9"/>
    <w:rsid w:val="00693661"/>
    <w:rsid w:val="00694402"/>
    <w:rsid w:val="00694B6E"/>
    <w:rsid w:val="0069520F"/>
    <w:rsid w:val="00695540"/>
    <w:rsid w:val="00695EE1"/>
    <w:rsid w:val="00696282"/>
    <w:rsid w:val="00696580"/>
    <w:rsid w:val="00697AAC"/>
    <w:rsid w:val="006A01B5"/>
    <w:rsid w:val="006A16D3"/>
    <w:rsid w:val="006A1919"/>
    <w:rsid w:val="006A25E3"/>
    <w:rsid w:val="006A26F6"/>
    <w:rsid w:val="006A2A53"/>
    <w:rsid w:val="006A36B1"/>
    <w:rsid w:val="006A3CCB"/>
    <w:rsid w:val="006A5B65"/>
    <w:rsid w:val="006A68CA"/>
    <w:rsid w:val="006A72FE"/>
    <w:rsid w:val="006B0C31"/>
    <w:rsid w:val="006B0CA9"/>
    <w:rsid w:val="006B143D"/>
    <w:rsid w:val="006B1503"/>
    <w:rsid w:val="006B17E1"/>
    <w:rsid w:val="006B275B"/>
    <w:rsid w:val="006B282A"/>
    <w:rsid w:val="006B3B4A"/>
    <w:rsid w:val="006B4F74"/>
    <w:rsid w:val="006B5A50"/>
    <w:rsid w:val="006B5BD8"/>
    <w:rsid w:val="006B6F55"/>
    <w:rsid w:val="006B70D0"/>
    <w:rsid w:val="006B74DB"/>
    <w:rsid w:val="006B7D9E"/>
    <w:rsid w:val="006C036F"/>
    <w:rsid w:val="006C07E8"/>
    <w:rsid w:val="006C1315"/>
    <w:rsid w:val="006C141B"/>
    <w:rsid w:val="006C1808"/>
    <w:rsid w:val="006C308D"/>
    <w:rsid w:val="006C4909"/>
    <w:rsid w:val="006C66BB"/>
    <w:rsid w:val="006C7165"/>
    <w:rsid w:val="006C742B"/>
    <w:rsid w:val="006C765F"/>
    <w:rsid w:val="006C7BFD"/>
    <w:rsid w:val="006C7EDA"/>
    <w:rsid w:val="006D1C70"/>
    <w:rsid w:val="006D28A7"/>
    <w:rsid w:val="006D337C"/>
    <w:rsid w:val="006D4425"/>
    <w:rsid w:val="006D4499"/>
    <w:rsid w:val="006D49EA"/>
    <w:rsid w:val="006D543A"/>
    <w:rsid w:val="006D5B7C"/>
    <w:rsid w:val="006D62E3"/>
    <w:rsid w:val="006D6637"/>
    <w:rsid w:val="006D765B"/>
    <w:rsid w:val="006D7A61"/>
    <w:rsid w:val="006E04CF"/>
    <w:rsid w:val="006E0972"/>
    <w:rsid w:val="006E130C"/>
    <w:rsid w:val="006E15FB"/>
    <w:rsid w:val="006E1754"/>
    <w:rsid w:val="006E1CA3"/>
    <w:rsid w:val="006E25CD"/>
    <w:rsid w:val="006E2B1C"/>
    <w:rsid w:val="006E4A2A"/>
    <w:rsid w:val="006E4DBC"/>
    <w:rsid w:val="006E4E29"/>
    <w:rsid w:val="006E5AAF"/>
    <w:rsid w:val="006E5E5C"/>
    <w:rsid w:val="006E6CC6"/>
    <w:rsid w:val="006E6D5E"/>
    <w:rsid w:val="006E7103"/>
    <w:rsid w:val="006E7188"/>
    <w:rsid w:val="006E7B93"/>
    <w:rsid w:val="006E7D6E"/>
    <w:rsid w:val="006F0426"/>
    <w:rsid w:val="006F05D4"/>
    <w:rsid w:val="006F1075"/>
    <w:rsid w:val="006F21C9"/>
    <w:rsid w:val="006F2289"/>
    <w:rsid w:val="006F3089"/>
    <w:rsid w:val="006F4950"/>
    <w:rsid w:val="006F4ABC"/>
    <w:rsid w:val="006F4CDB"/>
    <w:rsid w:val="006F5FCB"/>
    <w:rsid w:val="006F68B6"/>
    <w:rsid w:val="006F78A9"/>
    <w:rsid w:val="006F7B3C"/>
    <w:rsid w:val="007001E5"/>
    <w:rsid w:val="0070094C"/>
    <w:rsid w:val="00701771"/>
    <w:rsid w:val="00701B8B"/>
    <w:rsid w:val="00701FFE"/>
    <w:rsid w:val="00703C39"/>
    <w:rsid w:val="007040A0"/>
    <w:rsid w:val="00706814"/>
    <w:rsid w:val="00706D80"/>
    <w:rsid w:val="00707388"/>
    <w:rsid w:val="00707413"/>
    <w:rsid w:val="00707895"/>
    <w:rsid w:val="00707BC9"/>
    <w:rsid w:val="00710100"/>
    <w:rsid w:val="00710A63"/>
    <w:rsid w:val="00712596"/>
    <w:rsid w:val="007125B8"/>
    <w:rsid w:val="00712C96"/>
    <w:rsid w:val="00713DBC"/>
    <w:rsid w:val="00713DFE"/>
    <w:rsid w:val="0071445E"/>
    <w:rsid w:val="0071462D"/>
    <w:rsid w:val="00714B77"/>
    <w:rsid w:val="00714F97"/>
    <w:rsid w:val="00716BC3"/>
    <w:rsid w:val="00717510"/>
    <w:rsid w:val="00717710"/>
    <w:rsid w:val="007208C6"/>
    <w:rsid w:val="00721BF4"/>
    <w:rsid w:val="00721D86"/>
    <w:rsid w:val="00721FA2"/>
    <w:rsid w:val="00722F8A"/>
    <w:rsid w:val="007233E5"/>
    <w:rsid w:val="00723F17"/>
    <w:rsid w:val="00724077"/>
    <w:rsid w:val="00724620"/>
    <w:rsid w:val="00724876"/>
    <w:rsid w:val="00725354"/>
    <w:rsid w:val="007257A3"/>
    <w:rsid w:val="00725976"/>
    <w:rsid w:val="007265B4"/>
    <w:rsid w:val="00727750"/>
    <w:rsid w:val="00727AEA"/>
    <w:rsid w:val="0073172E"/>
    <w:rsid w:val="00731A02"/>
    <w:rsid w:val="00732369"/>
    <w:rsid w:val="007334B4"/>
    <w:rsid w:val="00733760"/>
    <w:rsid w:val="00734818"/>
    <w:rsid w:val="00735625"/>
    <w:rsid w:val="007357FD"/>
    <w:rsid w:val="007361A2"/>
    <w:rsid w:val="0073649F"/>
    <w:rsid w:val="007367B3"/>
    <w:rsid w:val="00737F2A"/>
    <w:rsid w:val="007405A0"/>
    <w:rsid w:val="00740878"/>
    <w:rsid w:val="0074150F"/>
    <w:rsid w:val="00741560"/>
    <w:rsid w:val="007423CA"/>
    <w:rsid w:val="00742721"/>
    <w:rsid w:val="00742768"/>
    <w:rsid w:val="00742A8B"/>
    <w:rsid w:val="00742DC0"/>
    <w:rsid w:val="007434EB"/>
    <w:rsid w:val="007436FA"/>
    <w:rsid w:val="007438E1"/>
    <w:rsid w:val="007460C8"/>
    <w:rsid w:val="0074692A"/>
    <w:rsid w:val="00747437"/>
    <w:rsid w:val="0075058C"/>
    <w:rsid w:val="00750798"/>
    <w:rsid w:val="00750AFC"/>
    <w:rsid w:val="0075117F"/>
    <w:rsid w:val="00752D57"/>
    <w:rsid w:val="00752E42"/>
    <w:rsid w:val="00754C17"/>
    <w:rsid w:val="0075539D"/>
    <w:rsid w:val="0075596C"/>
    <w:rsid w:val="0075623D"/>
    <w:rsid w:val="00757725"/>
    <w:rsid w:val="00757B99"/>
    <w:rsid w:val="007603AF"/>
    <w:rsid w:val="007606F8"/>
    <w:rsid w:val="00761464"/>
    <w:rsid w:val="00761639"/>
    <w:rsid w:val="00761CAE"/>
    <w:rsid w:val="00763BD9"/>
    <w:rsid w:val="0076458D"/>
    <w:rsid w:val="00764BEC"/>
    <w:rsid w:val="0076527D"/>
    <w:rsid w:val="00765E47"/>
    <w:rsid w:val="0076719D"/>
    <w:rsid w:val="00770146"/>
    <w:rsid w:val="00770900"/>
    <w:rsid w:val="007716DE"/>
    <w:rsid w:val="007718C3"/>
    <w:rsid w:val="00771C04"/>
    <w:rsid w:val="0077290A"/>
    <w:rsid w:val="00772A2B"/>
    <w:rsid w:val="00773D9C"/>
    <w:rsid w:val="00773E27"/>
    <w:rsid w:val="00774DDD"/>
    <w:rsid w:val="00774FC4"/>
    <w:rsid w:val="00775636"/>
    <w:rsid w:val="00776504"/>
    <w:rsid w:val="00776587"/>
    <w:rsid w:val="00777044"/>
    <w:rsid w:val="007801A5"/>
    <w:rsid w:val="00781549"/>
    <w:rsid w:val="00781842"/>
    <w:rsid w:val="00781C45"/>
    <w:rsid w:val="007820F3"/>
    <w:rsid w:val="00782105"/>
    <w:rsid w:val="00782DAC"/>
    <w:rsid w:val="00783D0F"/>
    <w:rsid w:val="007841D5"/>
    <w:rsid w:val="0078449C"/>
    <w:rsid w:val="007846D1"/>
    <w:rsid w:val="00785C23"/>
    <w:rsid w:val="00785D74"/>
    <w:rsid w:val="007865D7"/>
    <w:rsid w:val="00786A79"/>
    <w:rsid w:val="00787A45"/>
    <w:rsid w:val="007907DF"/>
    <w:rsid w:val="007912F4"/>
    <w:rsid w:val="00791673"/>
    <w:rsid w:val="00791F5F"/>
    <w:rsid w:val="007920FA"/>
    <w:rsid w:val="007925F5"/>
    <w:rsid w:val="00792778"/>
    <w:rsid w:val="007927B2"/>
    <w:rsid w:val="00792A33"/>
    <w:rsid w:val="00792B9B"/>
    <w:rsid w:val="00793593"/>
    <w:rsid w:val="00793F69"/>
    <w:rsid w:val="007947A2"/>
    <w:rsid w:val="0079502D"/>
    <w:rsid w:val="0079583C"/>
    <w:rsid w:val="00796257"/>
    <w:rsid w:val="00797383"/>
    <w:rsid w:val="00797413"/>
    <w:rsid w:val="00797FC7"/>
    <w:rsid w:val="007A261B"/>
    <w:rsid w:val="007A2A94"/>
    <w:rsid w:val="007A2BF6"/>
    <w:rsid w:val="007A3292"/>
    <w:rsid w:val="007A3914"/>
    <w:rsid w:val="007A400B"/>
    <w:rsid w:val="007A4687"/>
    <w:rsid w:val="007A474D"/>
    <w:rsid w:val="007A5ED0"/>
    <w:rsid w:val="007A67B8"/>
    <w:rsid w:val="007A6ACB"/>
    <w:rsid w:val="007A7043"/>
    <w:rsid w:val="007A70EB"/>
    <w:rsid w:val="007A7E6F"/>
    <w:rsid w:val="007B16A9"/>
    <w:rsid w:val="007B2148"/>
    <w:rsid w:val="007B28C9"/>
    <w:rsid w:val="007B2C3E"/>
    <w:rsid w:val="007B2F5E"/>
    <w:rsid w:val="007B347B"/>
    <w:rsid w:val="007B3E87"/>
    <w:rsid w:val="007B45A5"/>
    <w:rsid w:val="007B4C34"/>
    <w:rsid w:val="007B4F69"/>
    <w:rsid w:val="007B5628"/>
    <w:rsid w:val="007B5753"/>
    <w:rsid w:val="007C0575"/>
    <w:rsid w:val="007C0CC6"/>
    <w:rsid w:val="007C1084"/>
    <w:rsid w:val="007C1943"/>
    <w:rsid w:val="007C1CF8"/>
    <w:rsid w:val="007C2715"/>
    <w:rsid w:val="007C384A"/>
    <w:rsid w:val="007C3A97"/>
    <w:rsid w:val="007C3C04"/>
    <w:rsid w:val="007C3F87"/>
    <w:rsid w:val="007C4484"/>
    <w:rsid w:val="007C48B4"/>
    <w:rsid w:val="007C48E5"/>
    <w:rsid w:val="007C4F25"/>
    <w:rsid w:val="007C5375"/>
    <w:rsid w:val="007C5E10"/>
    <w:rsid w:val="007C6381"/>
    <w:rsid w:val="007C699C"/>
    <w:rsid w:val="007C6C50"/>
    <w:rsid w:val="007C77A3"/>
    <w:rsid w:val="007D1340"/>
    <w:rsid w:val="007D19CF"/>
    <w:rsid w:val="007D19FA"/>
    <w:rsid w:val="007D1D7D"/>
    <w:rsid w:val="007D2363"/>
    <w:rsid w:val="007D2D2F"/>
    <w:rsid w:val="007D3249"/>
    <w:rsid w:val="007D3658"/>
    <w:rsid w:val="007D3B78"/>
    <w:rsid w:val="007D3B84"/>
    <w:rsid w:val="007D3C62"/>
    <w:rsid w:val="007D3EB8"/>
    <w:rsid w:val="007D43C1"/>
    <w:rsid w:val="007D4F76"/>
    <w:rsid w:val="007D717A"/>
    <w:rsid w:val="007D76F4"/>
    <w:rsid w:val="007E00AF"/>
    <w:rsid w:val="007E050A"/>
    <w:rsid w:val="007E05FA"/>
    <w:rsid w:val="007E0C4E"/>
    <w:rsid w:val="007E1A19"/>
    <w:rsid w:val="007E1F8A"/>
    <w:rsid w:val="007E29D8"/>
    <w:rsid w:val="007E2D43"/>
    <w:rsid w:val="007E2F28"/>
    <w:rsid w:val="007E3343"/>
    <w:rsid w:val="007E3573"/>
    <w:rsid w:val="007E3878"/>
    <w:rsid w:val="007E390B"/>
    <w:rsid w:val="007E3C2D"/>
    <w:rsid w:val="007E3E09"/>
    <w:rsid w:val="007E4062"/>
    <w:rsid w:val="007E4ACF"/>
    <w:rsid w:val="007E4C81"/>
    <w:rsid w:val="007E5CF9"/>
    <w:rsid w:val="007E5E46"/>
    <w:rsid w:val="007E65E7"/>
    <w:rsid w:val="007E6B8D"/>
    <w:rsid w:val="007E6CB5"/>
    <w:rsid w:val="007E70CB"/>
    <w:rsid w:val="007E752C"/>
    <w:rsid w:val="007E7AC5"/>
    <w:rsid w:val="007E7C72"/>
    <w:rsid w:val="007F03AB"/>
    <w:rsid w:val="007F03E5"/>
    <w:rsid w:val="007F0C26"/>
    <w:rsid w:val="007F1B5C"/>
    <w:rsid w:val="007F3708"/>
    <w:rsid w:val="007F7DBE"/>
    <w:rsid w:val="008008AE"/>
    <w:rsid w:val="008012CF"/>
    <w:rsid w:val="00801CB5"/>
    <w:rsid w:val="00801D66"/>
    <w:rsid w:val="00802AC5"/>
    <w:rsid w:val="00802EA8"/>
    <w:rsid w:val="0080394E"/>
    <w:rsid w:val="00803B00"/>
    <w:rsid w:val="00804337"/>
    <w:rsid w:val="008044B4"/>
    <w:rsid w:val="00804D9B"/>
    <w:rsid w:val="00804E13"/>
    <w:rsid w:val="00804FF6"/>
    <w:rsid w:val="00805681"/>
    <w:rsid w:val="00805771"/>
    <w:rsid w:val="00806415"/>
    <w:rsid w:val="008069B1"/>
    <w:rsid w:val="00807214"/>
    <w:rsid w:val="00807441"/>
    <w:rsid w:val="008100F0"/>
    <w:rsid w:val="0081064B"/>
    <w:rsid w:val="00810B53"/>
    <w:rsid w:val="00810DFE"/>
    <w:rsid w:val="008112A0"/>
    <w:rsid w:val="00811701"/>
    <w:rsid w:val="00811A63"/>
    <w:rsid w:val="0081235A"/>
    <w:rsid w:val="00812FED"/>
    <w:rsid w:val="008134AA"/>
    <w:rsid w:val="0081484B"/>
    <w:rsid w:val="0081487D"/>
    <w:rsid w:val="00814AC9"/>
    <w:rsid w:val="00815E36"/>
    <w:rsid w:val="008168AF"/>
    <w:rsid w:val="00816EEB"/>
    <w:rsid w:val="00817120"/>
    <w:rsid w:val="008177B7"/>
    <w:rsid w:val="008203CD"/>
    <w:rsid w:val="00821871"/>
    <w:rsid w:val="00821C93"/>
    <w:rsid w:val="00822376"/>
    <w:rsid w:val="00822852"/>
    <w:rsid w:val="00822A3D"/>
    <w:rsid w:val="00822F88"/>
    <w:rsid w:val="0082423B"/>
    <w:rsid w:val="0082443F"/>
    <w:rsid w:val="00824FB8"/>
    <w:rsid w:val="008255B2"/>
    <w:rsid w:val="0082664F"/>
    <w:rsid w:val="00826780"/>
    <w:rsid w:val="00826D61"/>
    <w:rsid w:val="00827B59"/>
    <w:rsid w:val="00827CD6"/>
    <w:rsid w:val="00827EC0"/>
    <w:rsid w:val="008301D8"/>
    <w:rsid w:val="00830B7F"/>
    <w:rsid w:val="00831B6D"/>
    <w:rsid w:val="008325AA"/>
    <w:rsid w:val="008332C2"/>
    <w:rsid w:val="00833D6A"/>
    <w:rsid w:val="00834743"/>
    <w:rsid w:val="00834E7B"/>
    <w:rsid w:val="0083509E"/>
    <w:rsid w:val="00835453"/>
    <w:rsid w:val="00836398"/>
    <w:rsid w:val="00836C16"/>
    <w:rsid w:val="00836C70"/>
    <w:rsid w:val="00837BDB"/>
    <w:rsid w:val="0084061C"/>
    <w:rsid w:val="00840716"/>
    <w:rsid w:val="008407B1"/>
    <w:rsid w:val="0084126F"/>
    <w:rsid w:val="008414CF"/>
    <w:rsid w:val="00842AD2"/>
    <w:rsid w:val="00843906"/>
    <w:rsid w:val="0084420E"/>
    <w:rsid w:val="00844674"/>
    <w:rsid w:val="00844CB8"/>
    <w:rsid w:val="0084510B"/>
    <w:rsid w:val="00845BB1"/>
    <w:rsid w:val="00845CD5"/>
    <w:rsid w:val="0084643F"/>
    <w:rsid w:val="00846C52"/>
    <w:rsid w:val="0084749C"/>
    <w:rsid w:val="00847C67"/>
    <w:rsid w:val="00847DA8"/>
    <w:rsid w:val="008500FB"/>
    <w:rsid w:val="00850BEC"/>
    <w:rsid w:val="0085138C"/>
    <w:rsid w:val="00851511"/>
    <w:rsid w:val="00851B5B"/>
    <w:rsid w:val="00851FB2"/>
    <w:rsid w:val="00853E95"/>
    <w:rsid w:val="0085411C"/>
    <w:rsid w:val="0085439A"/>
    <w:rsid w:val="00855047"/>
    <w:rsid w:val="008553ED"/>
    <w:rsid w:val="008558F2"/>
    <w:rsid w:val="008568B0"/>
    <w:rsid w:val="00856936"/>
    <w:rsid w:val="0085699A"/>
    <w:rsid w:val="00857047"/>
    <w:rsid w:val="008576A6"/>
    <w:rsid w:val="00857911"/>
    <w:rsid w:val="008579B0"/>
    <w:rsid w:val="00860225"/>
    <w:rsid w:val="008605A2"/>
    <w:rsid w:val="00860BA2"/>
    <w:rsid w:val="00861268"/>
    <w:rsid w:val="00862A1C"/>
    <w:rsid w:val="008639F0"/>
    <w:rsid w:val="00863CD8"/>
    <w:rsid w:val="0086407C"/>
    <w:rsid w:val="008648AE"/>
    <w:rsid w:val="008653A5"/>
    <w:rsid w:val="0086775A"/>
    <w:rsid w:val="00867799"/>
    <w:rsid w:val="00867FDE"/>
    <w:rsid w:val="00870A9E"/>
    <w:rsid w:val="00871169"/>
    <w:rsid w:val="00872F6C"/>
    <w:rsid w:val="00873E58"/>
    <w:rsid w:val="00874AFE"/>
    <w:rsid w:val="00875A7B"/>
    <w:rsid w:val="0087657F"/>
    <w:rsid w:val="00876AEC"/>
    <w:rsid w:val="00876E9E"/>
    <w:rsid w:val="00877F83"/>
    <w:rsid w:val="00880015"/>
    <w:rsid w:val="00880B8B"/>
    <w:rsid w:val="00881012"/>
    <w:rsid w:val="00881348"/>
    <w:rsid w:val="00881DCE"/>
    <w:rsid w:val="00882289"/>
    <w:rsid w:val="00882389"/>
    <w:rsid w:val="0088286C"/>
    <w:rsid w:val="00882F6E"/>
    <w:rsid w:val="008831CD"/>
    <w:rsid w:val="00883B19"/>
    <w:rsid w:val="00883FFF"/>
    <w:rsid w:val="008848D1"/>
    <w:rsid w:val="00884B66"/>
    <w:rsid w:val="0088505C"/>
    <w:rsid w:val="0088520A"/>
    <w:rsid w:val="0088554F"/>
    <w:rsid w:val="00885784"/>
    <w:rsid w:val="00885C2C"/>
    <w:rsid w:val="00886552"/>
    <w:rsid w:val="00886A4B"/>
    <w:rsid w:val="00886EB4"/>
    <w:rsid w:val="00887BC4"/>
    <w:rsid w:val="008907BC"/>
    <w:rsid w:val="00891347"/>
    <w:rsid w:val="00891B5C"/>
    <w:rsid w:val="00891E3D"/>
    <w:rsid w:val="008924AA"/>
    <w:rsid w:val="00892BDA"/>
    <w:rsid w:val="00893680"/>
    <w:rsid w:val="008939AB"/>
    <w:rsid w:val="00894926"/>
    <w:rsid w:val="00894F86"/>
    <w:rsid w:val="0089596B"/>
    <w:rsid w:val="0089693B"/>
    <w:rsid w:val="00896A2B"/>
    <w:rsid w:val="0089709B"/>
    <w:rsid w:val="0089770B"/>
    <w:rsid w:val="00897B7D"/>
    <w:rsid w:val="008A20F2"/>
    <w:rsid w:val="008A277C"/>
    <w:rsid w:val="008A2ED9"/>
    <w:rsid w:val="008A3440"/>
    <w:rsid w:val="008A3E4B"/>
    <w:rsid w:val="008A41C2"/>
    <w:rsid w:val="008A42B6"/>
    <w:rsid w:val="008A4A4C"/>
    <w:rsid w:val="008A4B45"/>
    <w:rsid w:val="008A4C4F"/>
    <w:rsid w:val="008A5565"/>
    <w:rsid w:val="008A58ED"/>
    <w:rsid w:val="008A667E"/>
    <w:rsid w:val="008A75BE"/>
    <w:rsid w:val="008A7814"/>
    <w:rsid w:val="008A79E2"/>
    <w:rsid w:val="008B01D5"/>
    <w:rsid w:val="008B0210"/>
    <w:rsid w:val="008B04EE"/>
    <w:rsid w:val="008B052A"/>
    <w:rsid w:val="008B0714"/>
    <w:rsid w:val="008B0C29"/>
    <w:rsid w:val="008B19FF"/>
    <w:rsid w:val="008B2C26"/>
    <w:rsid w:val="008B3878"/>
    <w:rsid w:val="008B43D9"/>
    <w:rsid w:val="008B4500"/>
    <w:rsid w:val="008B45FC"/>
    <w:rsid w:val="008B4BEE"/>
    <w:rsid w:val="008B51BC"/>
    <w:rsid w:val="008B5731"/>
    <w:rsid w:val="008C0337"/>
    <w:rsid w:val="008C05CD"/>
    <w:rsid w:val="008C0607"/>
    <w:rsid w:val="008C2C67"/>
    <w:rsid w:val="008C33B3"/>
    <w:rsid w:val="008C46F6"/>
    <w:rsid w:val="008C5BB8"/>
    <w:rsid w:val="008C63AB"/>
    <w:rsid w:val="008D01B5"/>
    <w:rsid w:val="008D0A97"/>
    <w:rsid w:val="008D0DEB"/>
    <w:rsid w:val="008D10F6"/>
    <w:rsid w:val="008D13F7"/>
    <w:rsid w:val="008D23EC"/>
    <w:rsid w:val="008D2835"/>
    <w:rsid w:val="008D29C6"/>
    <w:rsid w:val="008D413C"/>
    <w:rsid w:val="008D457C"/>
    <w:rsid w:val="008D594B"/>
    <w:rsid w:val="008D5D9B"/>
    <w:rsid w:val="008D5F34"/>
    <w:rsid w:val="008D5FB1"/>
    <w:rsid w:val="008E1810"/>
    <w:rsid w:val="008E318D"/>
    <w:rsid w:val="008E339A"/>
    <w:rsid w:val="008E40B5"/>
    <w:rsid w:val="008E47CD"/>
    <w:rsid w:val="008E498C"/>
    <w:rsid w:val="008E4B4B"/>
    <w:rsid w:val="008E4F3A"/>
    <w:rsid w:val="008E5054"/>
    <w:rsid w:val="008E512B"/>
    <w:rsid w:val="008E57A6"/>
    <w:rsid w:val="008E6B2A"/>
    <w:rsid w:val="008E6BE4"/>
    <w:rsid w:val="008E7E8F"/>
    <w:rsid w:val="008F003B"/>
    <w:rsid w:val="008F0E36"/>
    <w:rsid w:val="008F2B02"/>
    <w:rsid w:val="008F2DC7"/>
    <w:rsid w:val="008F2EAB"/>
    <w:rsid w:val="008F45A9"/>
    <w:rsid w:val="008F4EC4"/>
    <w:rsid w:val="008F4FA0"/>
    <w:rsid w:val="008F50E4"/>
    <w:rsid w:val="008F58BA"/>
    <w:rsid w:val="008F59D5"/>
    <w:rsid w:val="008F65A8"/>
    <w:rsid w:val="008F6E9C"/>
    <w:rsid w:val="008F745C"/>
    <w:rsid w:val="008F7A0D"/>
    <w:rsid w:val="00900C57"/>
    <w:rsid w:val="009017E6"/>
    <w:rsid w:val="00901F32"/>
    <w:rsid w:val="00901FC1"/>
    <w:rsid w:val="00902150"/>
    <w:rsid w:val="00902927"/>
    <w:rsid w:val="00903598"/>
    <w:rsid w:val="00903BD5"/>
    <w:rsid w:val="00903D7C"/>
    <w:rsid w:val="00904786"/>
    <w:rsid w:val="009052F6"/>
    <w:rsid w:val="00905693"/>
    <w:rsid w:val="00905BF6"/>
    <w:rsid w:val="00905FAD"/>
    <w:rsid w:val="009074B4"/>
    <w:rsid w:val="00907797"/>
    <w:rsid w:val="00911885"/>
    <w:rsid w:val="00911E0C"/>
    <w:rsid w:val="00912A8B"/>
    <w:rsid w:val="00912EED"/>
    <w:rsid w:val="00915B97"/>
    <w:rsid w:val="00916243"/>
    <w:rsid w:val="00916E43"/>
    <w:rsid w:val="009172E3"/>
    <w:rsid w:val="00917E83"/>
    <w:rsid w:val="00917ED9"/>
    <w:rsid w:val="00917F7D"/>
    <w:rsid w:val="00921DD0"/>
    <w:rsid w:val="00922C8E"/>
    <w:rsid w:val="00924091"/>
    <w:rsid w:val="00924F31"/>
    <w:rsid w:val="009263A2"/>
    <w:rsid w:val="0092654E"/>
    <w:rsid w:val="009267DD"/>
    <w:rsid w:val="009269B4"/>
    <w:rsid w:val="0092715E"/>
    <w:rsid w:val="00927C8A"/>
    <w:rsid w:val="009303CF"/>
    <w:rsid w:val="00930580"/>
    <w:rsid w:val="009315DB"/>
    <w:rsid w:val="00931717"/>
    <w:rsid w:val="0093182F"/>
    <w:rsid w:val="00932145"/>
    <w:rsid w:val="0093257A"/>
    <w:rsid w:val="0093324F"/>
    <w:rsid w:val="00934C1C"/>
    <w:rsid w:val="0093538A"/>
    <w:rsid w:val="00936718"/>
    <w:rsid w:val="0093683E"/>
    <w:rsid w:val="00937E1E"/>
    <w:rsid w:val="00937EB3"/>
    <w:rsid w:val="00942753"/>
    <w:rsid w:val="00942C98"/>
    <w:rsid w:val="0094395E"/>
    <w:rsid w:val="009449F5"/>
    <w:rsid w:val="00944A6A"/>
    <w:rsid w:val="009452BF"/>
    <w:rsid w:val="00945697"/>
    <w:rsid w:val="0094728F"/>
    <w:rsid w:val="00947B0B"/>
    <w:rsid w:val="00947EE2"/>
    <w:rsid w:val="00951074"/>
    <w:rsid w:val="00953226"/>
    <w:rsid w:val="00953724"/>
    <w:rsid w:val="009540F1"/>
    <w:rsid w:val="009542D6"/>
    <w:rsid w:val="00954597"/>
    <w:rsid w:val="00954B8C"/>
    <w:rsid w:val="0095559A"/>
    <w:rsid w:val="00955BFC"/>
    <w:rsid w:val="009560C4"/>
    <w:rsid w:val="009565FC"/>
    <w:rsid w:val="00956F48"/>
    <w:rsid w:val="00960538"/>
    <w:rsid w:val="009606B1"/>
    <w:rsid w:val="00960E1A"/>
    <w:rsid w:val="00960F3B"/>
    <w:rsid w:val="0096112A"/>
    <w:rsid w:val="009616AB"/>
    <w:rsid w:val="00961BA0"/>
    <w:rsid w:val="00963044"/>
    <w:rsid w:val="009643F0"/>
    <w:rsid w:val="00964E29"/>
    <w:rsid w:val="00965F3E"/>
    <w:rsid w:val="00966575"/>
    <w:rsid w:val="0096683C"/>
    <w:rsid w:val="00966C72"/>
    <w:rsid w:val="00967274"/>
    <w:rsid w:val="0096758D"/>
    <w:rsid w:val="00967CB4"/>
    <w:rsid w:val="0097031D"/>
    <w:rsid w:val="009708A8"/>
    <w:rsid w:val="00970E66"/>
    <w:rsid w:val="00970EA7"/>
    <w:rsid w:val="009710CE"/>
    <w:rsid w:val="0097156C"/>
    <w:rsid w:val="009715C3"/>
    <w:rsid w:val="00972036"/>
    <w:rsid w:val="0097217E"/>
    <w:rsid w:val="00972849"/>
    <w:rsid w:val="00974621"/>
    <w:rsid w:val="00975613"/>
    <w:rsid w:val="00975812"/>
    <w:rsid w:val="00976F84"/>
    <w:rsid w:val="0097726B"/>
    <w:rsid w:val="0097746A"/>
    <w:rsid w:val="00980A0C"/>
    <w:rsid w:val="00981251"/>
    <w:rsid w:val="00981AA8"/>
    <w:rsid w:val="0098330B"/>
    <w:rsid w:val="00984915"/>
    <w:rsid w:val="00984BCB"/>
    <w:rsid w:val="00985915"/>
    <w:rsid w:val="00986160"/>
    <w:rsid w:val="0098619A"/>
    <w:rsid w:val="00986256"/>
    <w:rsid w:val="0098680D"/>
    <w:rsid w:val="00986CAC"/>
    <w:rsid w:val="00987688"/>
    <w:rsid w:val="009901A5"/>
    <w:rsid w:val="0099121A"/>
    <w:rsid w:val="009912DA"/>
    <w:rsid w:val="00993FA0"/>
    <w:rsid w:val="009942B3"/>
    <w:rsid w:val="00994380"/>
    <w:rsid w:val="00994746"/>
    <w:rsid w:val="00994B40"/>
    <w:rsid w:val="00996AC7"/>
    <w:rsid w:val="009971F9"/>
    <w:rsid w:val="009A04D5"/>
    <w:rsid w:val="009A0A22"/>
    <w:rsid w:val="009A13F5"/>
    <w:rsid w:val="009A18E9"/>
    <w:rsid w:val="009A1DA2"/>
    <w:rsid w:val="009A2309"/>
    <w:rsid w:val="009A3540"/>
    <w:rsid w:val="009A43B1"/>
    <w:rsid w:val="009A457B"/>
    <w:rsid w:val="009A4753"/>
    <w:rsid w:val="009A4E99"/>
    <w:rsid w:val="009A613A"/>
    <w:rsid w:val="009A648F"/>
    <w:rsid w:val="009A6ADE"/>
    <w:rsid w:val="009A74A7"/>
    <w:rsid w:val="009A7A0D"/>
    <w:rsid w:val="009A7EDD"/>
    <w:rsid w:val="009B00E8"/>
    <w:rsid w:val="009B039F"/>
    <w:rsid w:val="009B08BA"/>
    <w:rsid w:val="009B207D"/>
    <w:rsid w:val="009B2D59"/>
    <w:rsid w:val="009B2F4D"/>
    <w:rsid w:val="009B37B2"/>
    <w:rsid w:val="009B3B96"/>
    <w:rsid w:val="009B42F8"/>
    <w:rsid w:val="009B4BAC"/>
    <w:rsid w:val="009B594E"/>
    <w:rsid w:val="009B70FE"/>
    <w:rsid w:val="009B7325"/>
    <w:rsid w:val="009B74FE"/>
    <w:rsid w:val="009B7ED9"/>
    <w:rsid w:val="009C007B"/>
    <w:rsid w:val="009C0847"/>
    <w:rsid w:val="009C1677"/>
    <w:rsid w:val="009C1DC2"/>
    <w:rsid w:val="009C3C38"/>
    <w:rsid w:val="009C43C3"/>
    <w:rsid w:val="009C4679"/>
    <w:rsid w:val="009C4C09"/>
    <w:rsid w:val="009C5A39"/>
    <w:rsid w:val="009C6070"/>
    <w:rsid w:val="009C7431"/>
    <w:rsid w:val="009D00C2"/>
    <w:rsid w:val="009D06AA"/>
    <w:rsid w:val="009D0FD3"/>
    <w:rsid w:val="009D28B0"/>
    <w:rsid w:val="009D2C5B"/>
    <w:rsid w:val="009D2CD9"/>
    <w:rsid w:val="009D2ED4"/>
    <w:rsid w:val="009D3233"/>
    <w:rsid w:val="009D483C"/>
    <w:rsid w:val="009D5B64"/>
    <w:rsid w:val="009D5EFF"/>
    <w:rsid w:val="009D6162"/>
    <w:rsid w:val="009D6231"/>
    <w:rsid w:val="009D6667"/>
    <w:rsid w:val="009D6679"/>
    <w:rsid w:val="009D7287"/>
    <w:rsid w:val="009D74BF"/>
    <w:rsid w:val="009D7EE9"/>
    <w:rsid w:val="009E1CBD"/>
    <w:rsid w:val="009E1F12"/>
    <w:rsid w:val="009E23D3"/>
    <w:rsid w:val="009E2BDB"/>
    <w:rsid w:val="009E4BAC"/>
    <w:rsid w:val="009E50E3"/>
    <w:rsid w:val="009E5773"/>
    <w:rsid w:val="009E6473"/>
    <w:rsid w:val="009E653D"/>
    <w:rsid w:val="009E67F5"/>
    <w:rsid w:val="009F03D4"/>
    <w:rsid w:val="009F0B7B"/>
    <w:rsid w:val="009F112A"/>
    <w:rsid w:val="009F2CD8"/>
    <w:rsid w:val="009F3BEA"/>
    <w:rsid w:val="009F4325"/>
    <w:rsid w:val="009F6DA6"/>
    <w:rsid w:val="009F71F9"/>
    <w:rsid w:val="009F7591"/>
    <w:rsid w:val="009F7F03"/>
    <w:rsid w:val="00A001B6"/>
    <w:rsid w:val="00A0032F"/>
    <w:rsid w:val="00A00523"/>
    <w:rsid w:val="00A005FC"/>
    <w:rsid w:val="00A00E54"/>
    <w:rsid w:val="00A012BF"/>
    <w:rsid w:val="00A01858"/>
    <w:rsid w:val="00A01D6D"/>
    <w:rsid w:val="00A023A0"/>
    <w:rsid w:val="00A0251D"/>
    <w:rsid w:val="00A02587"/>
    <w:rsid w:val="00A04042"/>
    <w:rsid w:val="00A049B4"/>
    <w:rsid w:val="00A056B8"/>
    <w:rsid w:val="00A0576E"/>
    <w:rsid w:val="00A0643F"/>
    <w:rsid w:val="00A06C80"/>
    <w:rsid w:val="00A07E39"/>
    <w:rsid w:val="00A10A97"/>
    <w:rsid w:val="00A112B7"/>
    <w:rsid w:val="00A11852"/>
    <w:rsid w:val="00A11BE2"/>
    <w:rsid w:val="00A125D4"/>
    <w:rsid w:val="00A12DD0"/>
    <w:rsid w:val="00A1410B"/>
    <w:rsid w:val="00A15A97"/>
    <w:rsid w:val="00A15B7F"/>
    <w:rsid w:val="00A16320"/>
    <w:rsid w:val="00A169AB"/>
    <w:rsid w:val="00A17868"/>
    <w:rsid w:val="00A2027C"/>
    <w:rsid w:val="00A20587"/>
    <w:rsid w:val="00A20967"/>
    <w:rsid w:val="00A220A5"/>
    <w:rsid w:val="00A22A45"/>
    <w:rsid w:val="00A22AB7"/>
    <w:rsid w:val="00A22C6F"/>
    <w:rsid w:val="00A22D91"/>
    <w:rsid w:val="00A2329F"/>
    <w:rsid w:val="00A234BA"/>
    <w:rsid w:val="00A23775"/>
    <w:rsid w:val="00A24662"/>
    <w:rsid w:val="00A251BE"/>
    <w:rsid w:val="00A25525"/>
    <w:rsid w:val="00A2580B"/>
    <w:rsid w:val="00A25F67"/>
    <w:rsid w:val="00A26359"/>
    <w:rsid w:val="00A26A92"/>
    <w:rsid w:val="00A26F9F"/>
    <w:rsid w:val="00A27079"/>
    <w:rsid w:val="00A27684"/>
    <w:rsid w:val="00A30E96"/>
    <w:rsid w:val="00A312A1"/>
    <w:rsid w:val="00A31525"/>
    <w:rsid w:val="00A32AD4"/>
    <w:rsid w:val="00A32B35"/>
    <w:rsid w:val="00A330A7"/>
    <w:rsid w:val="00A339ED"/>
    <w:rsid w:val="00A3409F"/>
    <w:rsid w:val="00A35042"/>
    <w:rsid w:val="00A35378"/>
    <w:rsid w:val="00A37424"/>
    <w:rsid w:val="00A37532"/>
    <w:rsid w:val="00A37BED"/>
    <w:rsid w:val="00A41064"/>
    <w:rsid w:val="00A41649"/>
    <w:rsid w:val="00A4174F"/>
    <w:rsid w:val="00A41A3E"/>
    <w:rsid w:val="00A41FC7"/>
    <w:rsid w:val="00A4244C"/>
    <w:rsid w:val="00A4262E"/>
    <w:rsid w:val="00A42671"/>
    <w:rsid w:val="00A43950"/>
    <w:rsid w:val="00A44205"/>
    <w:rsid w:val="00A44328"/>
    <w:rsid w:val="00A447AA"/>
    <w:rsid w:val="00A447F4"/>
    <w:rsid w:val="00A44E1B"/>
    <w:rsid w:val="00A463FB"/>
    <w:rsid w:val="00A46EF3"/>
    <w:rsid w:val="00A50084"/>
    <w:rsid w:val="00A50246"/>
    <w:rsid w:val="00A50A0F"/>
    <w:rsid w:val="00A50E6F"/>
    <w:rsid w:val="00A50E7C"/>
    <w:rsid w:val="00A50FF3"/>
    <w:rsid w:val="00A5116C"/>
    <w:rsid w:val="00A5255D"/>
    <w:rsid w:val="00A526C5"/>
    <w:rsid w:val="00A5367C"/>
    <w:rsid w:val="00A53CAF"/>
    <w:rsid w:val="00A547E4"/>
    <w:rsid w:val="00A55CE4"/>
    <w:rsid w:val="00A57594"/>
    <w:rsid w:val="00A62969"/>
    <w:rsid w:val="00A6352F"/>
    <w:rsid w:val="00A63675"/>
    <w:rsid w:val="00A63EBC"/>
    <w:rsid w:val="00A64CBE"/>
    <w:rsid w:val="00A64CE8"/>
    <w:rsid w:val="00A6505B"/>
    <w:rsid w:val="00A65B10"/>
    <w:rsid w:val="00A66BDC"/>
    <w:rsid w:val="00A67494"/>
    <w:rsid w:val="00A677E8"/>
    <w:rsid w:val="00A67A21"/>
    <w:rsid w:val="00A67F76"/>
    <w:rsid w:val="00A703F4"/>
    <w:rsid w:val="00A70BB9"/>
    <w:rsid w:val="00A7230B"/>
    <w:rsid w:val="00A7273B"/>
    <w:rsid w:val="00A72DDA"/>
    <w:rsid w:val="00A732B1"/>
    <w:rsid w:val="00A74438"/>
    <w:rsid w:val="00A746CC"/>
    <w:rsid w:val="00A74726"/>
    <w:rsid w:val="00A763ED"/>
    <w:rsid w:val="00A76438"/>
    <w:rsid w:val="00A76907"/>
    <w:rsid w:val="00A77EA2"/>
    <w:rsid w:val="00A80301"/>
    <w:rsid w:val="00A811BD"/>
    <w:rsid w:val="00A81D37"/>
    <w:rsid w:val="00A82A0A"/>
    <w:rsid w:val="00A82D5A"/>
    <w:rsid w:val="00A831BD"/>
    <w:rsid w:val="00A84C6F"/>
    <w:rsid w:val="00A84F28"/>
    <w:rsid w:val="00A85556"/>
    <w:rsid w:val="00A85DD9"/>
    <w:rsid w:val="00A86F4E"/>
    <w:rsid w:val="00A87CA3"/>
    <w:rsid w:val="00A904F8"/>
    <w:rsid w:val="00A90590"/>
    <w:rsid w:val="00A90D6D"/>
    <w:rsid w:val="00A90F61"/>
    <w:rsid w:val="00A90F7B"/>
    <w:rsid w:val="00A915AA"/>
    <w:rsid w:val="00A924E1"/>
    <w:rsid w:val="00A9284F"/>
    <w:rsid w:val="00A929D7"/>
    <w:rsid w:val="00A92BA7"/>
    <w:rsid w:val="00A92F93"/>
    <w:rsid w:val="00A93546"/>
    <w:rsid w:val="00A93C23"/>
    <w:rsid w:val="00A93F2F"/>
    <w:rsid w:val="00A944EA"/>
    <w:rsid w:val="00A951DF"/>
    <w:rsid w:val="00A95221"/>
    <w:rsid w:val="00A95D7C"/>
    <w:rsid w:val="00A96529"/>
    <w:rsid w:val="00A97785"/>
    <w:rsid w:val="00A97C48"/>
    <w:rsid w:val="00AA012D"/>
    <w:rsid w:val="00AA02C6"/>
    <w:rsid w:val="00AA0AAE"/>
    <w:rsid w:val="00AA1FDC"/>
    <w:rsid w:val="00AA2833"/>
    <w:rsid w:val="00AA292E"/>
    <w:rsid w:val="00AA33D6"/>
    <w:rsid w:val="00AA3D64"/>
    <w:rsid w:val="00AA42AC"/>
    <w:rsid w:val="00AA45A5"/>
    <w:rsid w:val="00AA4718"/>
    <w:rsid w:val="00AA5C00"/>
    <w:rsid w:val="00AA6242"/>
    <w:rsid w:val="00AA7E9D"/>
    <w:rsid w:val="00AB0D16"/>
    <w:rsid w:val="00AB1044"/>
    <w:rsid w:val="00AB1213"/>
    <w:rsid w:val="00AB1712"/>
    <w:rsid w:val="00AB1840"/>
    <w:rsid w:val="00AB1891"/>
    <w:rsid w:val="00AB1E95"/>
    <w:rsid w:val="00AB203F"/>
    <w:rsid w:val="00AB27D1"/>
    <w:rsid w:val="00AB3230"/>
    <w:rsid w:val="00AB391B"/>
    <w:rsid w:val="00AB49B4"/>
    <w:rsid w:val="00AB4DB8"/>
    <w:rsid w:val="00AB6A8A"/>
    <w:rsid w:val="00AB6DFD"/>
    <w:rsid w:val="00AB7442"/>
    <w:rsid w:val="00AB7FA2"/>
    <w:rsid w:val="00AC00DB"/>
    <w:rsid w:val="00AC0434"/>
    <w:rsid w:val="00AC06F4"/>
    <w:rsid w:val="00AC095E"/>
    <w:rsid w:val="00AC164A"/>
    <w:rsid w:val="00AC172F"/>
    <w:rsid w:val="00AC17D9"/>
    <w:rsid w:val="00AC3160"/>
    <w:rsid w:val="00AC31C4"/>
    <w:rsid w:val="00AC4ACF"/>
    <w:rsid w:val="00AC4EDC"/>
    <w:rsid w:val="00AC506B"/>
    <w:rsid w:val="00AC65E1"/>
    <w:rsid w:val="00AC706C"/>
    <w:rsid w:val="00AC748A"/>
    <w:rsid w:val="00AD01BA"/>
    <w:rsid w:val="00AD02B0"/>
    <w:rsid w:val="00AD0505"/>
    <w:rsid w:val="00AD0C59"/>
    <w:rsid w:val="00AD1D01"/>
    <w:rsid w:val="00AD1F2C"/>
    <w:rsid w:val="00AD21C2"/>
    <w:rsid w:val="00AD291E"/>
    <w:rsid w:val="00AD5298"/>
    <w:rsid w:val="00AD6520"/>
    <w:rsid w:val="00AD6F36"/>
    <w:rsid w:val="00AE0A07"/>
    <w:rsid w:val="00AE1244"/>
    <w:rsid w:val="00AE12BD"/>
    <w:rsid w:val="00AE1347"/>
    <w:rsid w:val="00AE3242"/>
    <w:rsid w:val="00AE43EA"/>
    <w:rsid w:val="00AE5A66"/>
    <w:rsid w:val="00AE60EF"/>
    <w:rsid w:val="00AE7D4C"/>
    <w:rsid w:val="00AF08CD"/>
    <w:rsid w:val="00AF09D5"/>
    <w:rsid w:val="00AF1BFD"/>
    <w:rsid w:val="00AF3DA0"/>
    <w:rsid w:val="00AF4CB1"/>
    <w:rsid w:val="00AF4F62"/>
    <w:rsid w:val="00AF52AF"/>
    <w:rsid w:val="00AF5AE0"/>
    <w:rsid w:val="00AF611E"/>
    <w:rsid w:val="00AF771A"/>
    <w:rsid w:val="00AF7C97"/>
    <w:rsid w:val="00B0056F"/>
    <w:rsid w:val="00B006AD"/>
    <w:rsid w:val="00B00978"/>
    <w:rsid w:val="00B00C76"/>
    <w:rsid w:val="00B02A3D"/>
    <w:rsid w:val="00B03808"/>
    <w:rsid w:val="00B04759"/>
    <w:rsid w:val="00B052D7"/>
    <w:rsid w:val="00B0554D"/>
    <w:rsid w:val="00B075C1"/>
    <w:rsid w:val="00B07AC1"/>
    <w:rsid w:val="00B07BC5"/>
    <w:rsid w:val="00B10276"/>
    <w:rsid w:val="00B10EF9"/>
    <w:rsid w:val="00B10F61"/>
    <w:rsid w:val="00B124CA"/>
    <w:rsid w:val="00B12C15"/>
    <w:rsid w:val="00B148A8"/>
    <w:rsid w:val="00B14979"/>
    <w:rsid w:val="00B14FB2"/>
    <w:rsid w:val="00B15FFC"/>
    <w:rsid w:val="00B174E0"/>
    <w:rsid w:val="00B17844"/>
    <w:rsid w:val="00B17D8D"/>
    <w:rsid w:val="00B2063D"/>
    <w:rsid w:val="00B20D0B"/>
    <w:rsid w:val="00B2102E"/>
    <w:rsid w:val="00B23189"/>
    <w:rsid w:val="00B235C7"/>
    <w:rsid w:val="00B235C9"/>
    <w:rsid w:val="00B23BFF"/>
    <w:rsid w:val="00B23E47"/>
    <w:rsid w:val="00B241DB"/>
    <w:rsid w:val="00B24340"/>
    <w:rsid w:val="00B2435F"/>
    <w:rsid w:val="00B246E0"/>
    <w:rsid w:val="00B24E8A"/>
    <w:rsid w:val="00B24F00"/>
    <w:rsid w:val="00B26904"/>
    <w:rsid w:val="00B26C62"/>
    <w:rsid w:val="00B277CF"/>
    <w:rsid w:val="00B30EF1"/>
    <w:rsid w:val="00B31469"/>
    <w:rsid w:val="00B317D1"/>
    <w:rsid w:val="00B34252"/>
    <w:rsid w:val="00B34D9D"/>
    <w:rsid w:val="00B3543B"/>
    <w:rsid w:val="00B35C90"/>
    <w:rsid w:val="00B36603"/>
    <w:rsid w:val="00B3780A"/>
    <w:rsid w:val="00B40249"/>
    <w:rsid w:val="00B4120F"/>
    <w:rsid w:val="00B4139F"/>
    <w:rsid w:val="00B42CCA"/>
    <w:rsid w:val="00B42FA2"/>
    <w:rsid w:val="00B450C8"/>
    <w:rsid w:val="00B45279"/>
    <w:rsid w:val="00B45710"/>
    <w:rsid w:val="00B45FA6"/>
    <w:rsid w:val="00B50A4A"/>
    <w:rsid w:val="00B50C8F"/>
    <w:rsid w:val="00B50D44"/>
    <w:rsid w:val="00B51CAE"/>
    <w:rsid w:val="00B5206B"/>
    <w:rsid w:val="00B52B22"/>
    <w:rsid w:val="00B53837"/>
    <w:rsid w:val="00B53B67"/>
    <w:rsid w:val="00B55416"/>
    <w:rsid w:val="00B55A24"/>
    <w:rsid w:val="00B5657C"/>
    <w:rsid w:val="00B57987"/>
    <w:rsid w:val="00B602C2"/>
    <w:rsid w:val="00B6078D"/>
    <w:rsid w:val="00B619FB"/>
    <w:rsid w:val="00B62ACB"/>
    <w:rsid w:val="00B63453"/>
    <w:rsid w:val="00B643C9"/>
    <w:rsid w:val="00B64483"/>
    <w:rsid w:val="00B64991"/>
    <w:rsid w:val="00B64DB5"/>
    <w:rsid w:val="00B66F5C"/>
    <w:rsid w:val="00B66FCA"/>
    <w:rsid w:val="00B70AEC"/>
    <w:rsid w:val="00B71A16"/>
    <w:rsid w:val="00B71A90"/>
    <w:rsid w:val="00B72673"/>
    <w:rsid w:val="00B73D6B"/>
    <w:rsid w:val="00B73D9A"/>
    <w:rsid w:val="00B74148"/>
    <w:rsid w:val="00B74B68"/>
    <w:rsid w:val="00B75446"/>
    <w:rsid w:val="00B75956"/>
    <w:rsid w:val="00B75986"/>
    <w:rsid w:val="00B768EE"/>
    <w:rsid w:val="00B76FD3"/>
    <w:rsid w:val="00B77EF1"/>
    <w:rsid w:val="00B80CEA"/>
    <w:rsid w:val="00B810A7"/>
    <w:rsid w:val="00B81A8D"/>
    <w:rsid w:val="00B81C08"/>
    <w:rsid w:val="00B81E5B"/>
    <w:rsid w:val="00B8281C"/>
    <w:rsid w:val="00B83405"/>
    <w:rsid w:val="00B83502"/>
    <w:rsid w:val="00B84D44"/>
    <w:rsid w:val="00B85200"/>
    <w:rsid w:val="00B85BE5"/>
    <w:rsid w:val="00B8683E"/>
    <w:rsid w:val="00B86913"/>
    <w:rsid w:val="00B86DC7"/>
    <w:rsid w:val="00B9010B"/>
    <w:rsid w:val="00B906FD"/>
    <w:rsid w:val="00B90713"/>
    <w:rsid w:val="00B909CC"/>
    <w:rsid w:val="00B910BE"/>
    <w:rsid w:val="00B91519"/>
    <w:rsid w:val="00B91B7A"/>
    <w:rsid w:val="00B92897"/>
    <w:rsid w:val="00B93962"/>
    <w:rsid w:val="00B93AAC"/>
    <w:rsid w:val="00B94642"/>
    <w:rsid w:val="00B94742"/>
    <w:rsid w:val="00B94CAB"/>
    <w:rsid w:val="00B9507E"/>
    <w:rsid w:val="00B96675"/>
    <w:rsid w:val="00B96BE4"/>
    <w:rsid w:val="00B97B5F"/>
    <w:rsid w:val="00B97E9F"/>
    <w:rsid w:val="00BA08DD"/>
    <w:rsid w:val="00BA2A87"/>
    <w:rsid w:val="00BA391F"/>
    <w:rsid w:val="00BA3B88"/>
    <w:rsid w:val="00BA3D1B"/>
    <w:rsid w:val="00BA3E82"/>
    <w:rsid w:val="00BA4912"/>
    <w:rsid w:val="00BA708E"/>
    <w:rsid w:val="00BB0002"/>
    <w:rsid w:val="00BB1197"/>
    <w:rsid w:val="00BB1892"/>
    <w:rsid w:val="00BB19A3"/>
    <w:rsid w:val="00BB2717"/>
    <w:rsid w:val="00BB2E0D"/>
    <w:rsid w:val="00BB2E34"/>
    <w:rsid w:val="00BB4B07"/>
    <w:rsid w:val="00BB5DB7"/>
    <w:rsid w:val="00BB73AD"/>
    <w:rsid w:val="00BB7F47"/>
    <w:rsid w:val="00BC03F0"/>
    <w:rsid w:val="00BC13F5"/>
    <w:rsid w:val="00BC24EE"/>
    <w:rsid w:val="00BC2CB9"/>
    <w:rsid w:val="00BC2E90"/>
    <w:rsid w:val="00BC3AFA"/>
    <w:rsid w:val="00BC5469"/>
    <w:rsid w:val="00BC5530"/>
    <w:rsid w:val="00BC5EC1"/>
    <w:rsid w:val="00BC644E"/>
    <w:rsid w:val="00BC6549"/>
    <w:rsid w:val="00BC6657"/>
    <w:rsid w:val="00BC6AE5"/>
    <w:rsid w:val="00BC72EA"/>
    <w:rsid w:val="00BD0533"/>
    <w:rsid w:val="00BD0CDF"/>
    <w:rsid w:val="00BD0D94"/>
    <w:rsid w:val="00BD2199"/>
    <w:rsid w:val="00BD3C35"/>
    <w:rsid w:val="00BD3E46"/>
    <w:rsid w:val="00BD3FBE"/>
    <w:rsid w:val="00BD4410"/>
    <w:rsid w:val="00BD4805"/>
    <w:rsid w:val="00BD53B0"/>
    <w:rsid w:val="00BD587D"/>
    <w:rsid w:val="00BD5B51"/>
    <w:rsid w:val="00BD5B85"/>
    <w:rsid w:val="00BD60EE"/>
    <w:rsid w:val="00BD63A1"/>
    <w:rsid w:val="00BD7CEB"/>
    <w:rsid w:val="00BE21B7"/>
    <w:rsid w:val="00BE4261"/>
    <w:rsid w:val="00BE559E"/>
    <w:rsid w:val="00BE616F"/>
    <w:rsid w:val="00BE752E"/>
    <w:rsid w:val="00BE769B"/>
    <w:rsid w:val="00BF0044"/>
    <w:rsid w:val="00BF1041"/>
    <w:rsid w:val="00BF3E89"/>
    <w:rsid w:val="00BF6D73"/>
    <w:rsid w:val="00BF74F5"/>
    <w:rsid w:val="00BF761D"/>
    <w:rsid w:val="00C006BC"/>
    <w:rsid w:val="00C00BA3"/>
    <w:rsid w:val="00C013A4"/>
    <w:rsid w:val="00C016EB"/>
    <w:rsid w:val="00C01D40"/>
    <w:rsid w:val="00C021D8"/>
    <w:rsid w:val="00C03D0A"/>
    <w:rsid w:val="00C04432"/>
    <w:rsid w:val="00C05400"/>
    <w:rsid w:val="00C065C9"/>
    <w:rsid w:val="00C07361"/>
    <w:rsid w:val="00C074E2"/>
    <w:rsid w:val="00C1021B"/>
    <w:rsid w:val="00C109ED"/>
    <w:rsid w:val="00C1118A"/>
    <w:rsid w:val="00C134DE"/>
    <w:rsid w:val="00C137CC"/>
    <w:rsid w:val="00C13B4D"/>
    <w:rsid w:val="00C13BE8"/>
    <w:rsid w:val="00C14430"/>
    <w:rsid w:val="00C148CF"/>
    <w:rsid w:val="00C14A6A"/>
    <w:rsid w:val="00C15878"/>
    <w:rsid w:val="00C15D1A"/>
    <w:rsid w:val="00C16BB3"/>
    <w:rsid w:val="00C17600"/>
    <w:rsid w:val="00C254CB"/>
    <w:rsid w:val="00C25D68"/>
    <w:rsid w:val="00C27570"/>
    <w:rsid w:val="00C27759"/>
    <w:rsid w:val="00C279B2"/>
    <w:rsid w:val="00C310AB"/>
    <w:rsid w:val="00C3122C"/>
    <w:rsid w:val="00C31433"/>
    <w:rsid w:val="00C33D76"/>
    <w:rsid w:val="00C33DA6"/>
    <w:rsid w:val="00C3412C"/>
    <w:rsid w:val="00C34339"/>
    <w:rsid w:val="00C35A37"/>
    <w:rsid w:val="00C35D07"/>
    <w:rsid w:val="00C36780"/>
    <w:rsid w:val="00C37911"/>
    <w:rsid w:val="00C421C4"/>
    <w:rsid w:val="00C4543F"/>
    <w:rsid w:val="00C46B67"/>
    <w:rsid w:val="00C47B03"/>
    <w:rsid w:val="00C47D6D"/>
    <w:rsid w:val="00C50326"/>
    <w:rsid w:val="00C50820"/>
    <w:rsid w:val="00C50AB8"/>
    <w:rsid w:val="00C51442"/>
    <w:rsid w:val="00C51BB4"/>
    <w:rsid w:val="00C52F98"/>
    <w:rsid w:val="00C533E6"/>
    <w:rsid w:val="00C53A40"/>
    <w:rsid w:val="00C54441"/>
    <w:rsid w:val="00C56F97"/>
    <w:rsid w:val="00C57E5B"/>
    <w:rsid w:val="00C60640"/>
    <w:rsid w:val="00C60AE3"/>
    <w:rsid w:val="00C60B5D"/>
    <w:rsid w:val="00C61BF9"/>
    <w:rsid w:val="00C62A1F"/>
    <w:rsid w:val="00C63B51"/>
    <w:rsid w:val="00C6430C"/>
    <w:rsid w:val="00C64B76"/>
    <w:rsid w:val="00C64E96"/>
    <w:rsid w:val="00C650E5"/>
    <w:rsid w:val="00C65BE5"/>
    <w:rsid w:val="00C66A3F"/>
    <w:rsid w:val="00C70A23"/>
    <w:rsid w:val="00C70E5E"/>
    <w:rsid w:val="00C724D5"/>
    <w:rsid w:val="00C73218"/>
    <w:rsid w:val="00C7326F"/>
    <w:rsid w:val="00C735C5"/>
    <w:rsid w:val="00C736DB"/>
    <w:rsid w:val="00C73C73"/>
    <w:rsid w:val="00C745AB"/>
    <w:rsid w:val="00C74D8E"/>
    <w:rsid w:val="00C75074"/>
    <w:rsid w:val="00C751A2"/>
    <w:rsid w:val="00C7545B"/>
    <w:rsid w:val="00C76873"/>
    <w:rsid w:val="00C76A49"/>
    <w:rsid w:val="00C777C1"/>
    <w:rsid w:val="00C8083C"/>
    <w:rsid w:val="00C80B57"/>
    <w:rsid w:val="00C80E4A"/>
    <w:rsid w:val="00C8194F"/>
    <w:rsid w:val="00C82CC6"/>
    <w:rsid w:val="00C835C4"/>
    <w:rsid w:val="00C839F8"/>
    <w:rsid w:val="00C83A86"/>
    <w:rsid w:val="00C83C15"/>
    <w:rsid w:val="00C84585"/>
    <w:rsid w:val="00C8503C"/>
    <w:rsid w:val="00C85921"/>
    <w:rsid w:val="00C85991"/>
    <w:rsid w:val="00C85999"/>
    <w:rsid w:val="00C86383"/>
    <w:rsid w:val="00C867DB"/>
    <w:rsid w:val="00C8707A"/>
    <w:rsid w:val="00C872BD"/>
    <w:rsid w:val="00C87F52"/>
    <w:rsid w:val="00C900DB"/>
    <w:rsid w:val="00C93363"/>
    <w:rsid w:val="00C95BB3"/>
    <w:rsid w:val="00C97194"/>
    <w:rsid w:val="00C97609"/>
    <w:rsid w:val="00C97CDF"/>
    <w:rsid w:val="00C97CEF"/>
    <w:rsid w:val="00C97F93"/>
    <w:rsid w:val="00CA1106"/>
    <w:rsid w:val="00CA1AC8"/>
    <w:rsid w:val="00CA1D41"/>
    <w:rsid w:val="00CA1D5F"/>
    <w:rsid w:val="00CA2D24"/>
    <w:rsid w:val="00CA2F80"/>
    <w:rsid w:val="00CA3701"/>
    <w:rsid w:val="00CA51B0"/>
    <w:rsid w:val="00CA53DF"/>
    <w:rsid w:val="00CA54B2"/>
    <w:rsid w:val="00CA55B6"/>
    <w:rsid w:val="00CA59DD"/>
    <w:rsid w:val="00CA6FBF"/>
    <w:rsid w:val="00CA7014"/>
    <w:rsid w:val="00CA79BA"/>
    <w:rsid w:val="00CB088E"/>
    <w:rsid w:val="00CB0A6E"/>
    <w:rsid w:val="00CB23B6"/>
    <w:rsid w:val="00CB296D"/>
    <w:rsid w:val="00CB38A7"/>
    <w:rsid w:val="00CB44BF"/>
    <w:rsid w:val="00CB48EE"/>
    <w:rsid w:val="00CB4CE9"/>
    <w:rsid w:val="00CB51FC"/>
    <w:rsid w:val="00CB660C"/>
    <w:rsid w:val="00CB7164"/>
    <w:rsid w:val="00CB766D"/>
    <w:rsid w:val="00CC27DD"/>
    <w:rsid w:val="00CC3061"/>
    <w:rsid w:val="00CC34D5"/>
    <w:rsid w:val="00CC53FA"/>
    <w:rsid w:val="00CC5509"/>
    <w:rsid w:val="00CC5A83"/>
    <w:rsid w:val="00CC62CC"/>
    <w:rsid w:val="00CC63B9"/>
    <w:rsid w:val="00CC65CD"/>
    <w:rsid w:val="00CC684D"/>
    <w:rsid w:val="00CC6B4A"/>
    <w:rsid w:val="00CD079A"/>
    <w:rsid w:val="00CD0BD9"/>
    <w:rsid w:val="00CD211A"/>
    <w:rsid w:val="00CD26C7"/>
    <w:rsid w:val="00CD408D"/>
    <w:rsid w:val="00CD40C8"/>
    <w:rsid w:val="00CD45AE"/>
    <w:rsid w:val="00CD51F8"/>
    <w:rsid w:val="00CD679F"/>
    <w:rsid w:val="00CD6F54"/>
    <w:rsid w:val="00CD7EB2"/>
    <w:rsid w:val="00CE09DA"/>
    <w:rsid w:val="00CE1798"/>
    <w:rsid w:val="00CE3D86"/>
    <w:rsid w:val="00CE4324"/>
    <w:rsid w:val="00CE434E"/>
    <w:rsid w:val="00CE4381"/>
    <w:rsid w:val="00CE4909"/>
    <w:rsid w:val="00CE640A"/>
    <w:rsid w:val="00CE7787"/>
    <w:rsid w:val="00CE7B4C"/>
    <w:rsid w:val="00CE7EB5"/>
    <w:rsid w:val="00CF0FAD"/>
    <w:rsid w:val="00CF15EE"/>
    <w:rsid w:val="00CF1CCD"/>
    <w:rsid w:val="00CF352A"/>
    <w:rsid w:val="00CF37D0"/>
    <w:rsid w:val="00CF3FB0"/>
    <w:rsid w:val="00CF4AA8"/>
    <w:rsid w:val="00CF75F1"/>
    <w:rsid w:val="00CF762D"/>
    <w:rsid w:val="00D0056B"/>
    <w:rsid w:val="00D005CD"/>
    <w:rsid w:val="00D00861"/>
    <w:rsid w:val="00D00DC3"/>
    <w:rsid w:val="00D02780"/>
    <w:rsid w:val="00D034B4"/>
    <w:rsid w:val="00D03C09"/>
    <w:rsid w:val="00D043AF"/>
    <w:rsid w:val="00D04C6E"/>
    <w:rsid w:val="00D054F2"/>
    <w:rsid w:val="00D057FA"/>
    <w:rsid w:val="00D05978"/>
    <w:rsid w:val="00D077DC"/>
    <w:rsid w:val="00D07C11"/>
    <w:rsid w:val="00D102AF"/>
    <w:rsid w:val="00D1059C"/>
    <w:rsid w:val="00D12641"/>
    <w:rsid w:val="00D12755"/>
    <w:rsid w:val="00D136E5"/>
    <w:rsid w:val="00D13D21"/>
    <w:rsid w:val="00D141E4"/>
    <w:rsid w:val="00D14BB3"/>
    <w:rsid w:val="00D14BBB"/>
    <w:rsid w:val="00D1616B"/>
    <w:rsid w:val="00D17A41"/>
    <w:rsid w:val="00D20029"/>
    <w:rsid w:val="00D20677"/>
    <w:rsid w:val="00D21857"/>
    <w:rsid w:val="00D21966"/>
    <w:rsid w:val="00D21FA6"/>
    <w:rsid w:val="00D222E7"/>
    <w:rsid w:val="00D234CA"/>
    <w:rsid w:val="00D24AA4"/>
    <w:rsid w:val="00D24BA4"/>
    <w:rsid w:val="00D24D60"/>
    <w:rsid w:val="00D25042"/>
    <w:rsid w:val="00D250EA"/>
    <w:rsid w:val="00D259C9"/>
    <w:rsid w:val="00D25A15"/>
    <w:rsid w:val="00D25D52"/>
    <w:rsid w:val="00D269BF"/>
    <w:rsid w:val="00D26F67"/>
    <w:rsid w:val="00D273D3"/>
    <w:rsid w:val="00D27556"/>
    <w:rsid w:val="00D27FAB"/>
    <w:rsid w:val="00D316A3"/>
    <w:rsid w:val="00D32591"/>
    <w:rsid w:val="00D32F3F"/>
    <w:rsid w:val="00D3317D"/>
    <w:rsid w:val="00D33A5E"/>
    <w:rsid w:val="00D340DB"/>
    <w:rsid w:val="00D34183"/>
    <w:rsid w:val="00D34924"/>
    <w:rsid w:val="00D34FC7"/>
    <w:rsid w:val="00D35765"/>
    <w:rsid w:val="00D36225"/>
    <w:rsid w:val="00D36382"/>
    <w:rsid w:val="00D363EC"/>
    <w:rsid w:val="00D36A6C"/>
    <w:rsid w:val="00D36D20"/>
    <w:rsid w:val="00D37A8D"/>
    <w:rsid w:val="00D40A95"/>
    <w:rsid w:val="00D41479"/>
    <w:rsid w:val="00D418A2"/>
    <w:rsid w:val="00D42189"/>
    <w:rsid w:val="00D423BE"/>
    <w:rsid w:val="00D42FE9"/>
    <w:rsid w:val="00D430F9"/>
    <w:rsid w:val="00D43CAC"/>
    <w:rsid w:val="00D442F7"/>
    <w:rsid w:val="00D44694"/>
    <w:rsid w:val="00D45104"/>
    <w:rsid w:val="00D45B48"/>
    <w:rsid w:val="00D46027"/>
    <w:rsid w:val="00D464AF"/>
    <w:rsid w:val="00D47469"/>
    <w:rsid w:val="00D47765"/>
    <w:rsid w:val="00D50D74"/>
    <w:rsid w:val="00D51580"/>
    <w:rsid w:val="00D52327"/>
    <w:rsid w:val="00D52698"/>
    <w:rsid w:val="00D52929"/>
    <w:rsid w:val="00D52BFD"/>
    <w:rsid w:val="00D53484"/>
    <w:rsid w:val="00D53E59"/>
    <w:rsid w:val="00D53F6B"/>
    <w:rsid w:val="00D54995"/>
    <w:rsid w:val="00D54B1E"/>
    <w:rsid w:val="00D54CC7"/>
    <w:rsid w:val="00D55C74"/>
    <w:rsid w:val="00D56D03"/>
    <w:rsid w:val="00D570F7"/>
    <w:rsid w:val="00D576C7"/>
    <w:rsid w:val="00D618C0"/>
    <w:rsid w:val="00D62212"/>
    <w:rsid w:val="00D62580"/>
    <w:rsid w:val="00D6260E"/>
    <w:rsid w:val="00D6368D"/>
    <w:rsid w:val="00D644EF"/>
    <w:rsid w:val="00D65140"/>
    <w:rsid w:val="00D66DAE"/>
    <w:rsid w:val="00D66EF1"/>
    <w:rsid w:val="00D679AE"/>
    <w:rsid w:val="00D705E5"/>
    <w:rsid w:val="00D70EBB"/>
    <w:rsid w:val="00D71266"/>
    <w:rsid w:val="00D71677"/>
    <w:rsid w:val="00D7217E"/>
    <w:rsid w:val="00D72D96"/>
    <w:rsid w:val="00D73163"/>
    <w:rsid w:val="00D7335A"/>
    <w:rsid w:val="00D7447F"/>
    <w:rsid w:val="00D748AE"/>
    <w:rsid w:val="00D750BB"/>
    <w:rsid w:val="00D752D6"/>
    <w:rsid w:val="00D7565A"/>
    <w:rsid w:val="00D76E66"/>
    <w:rsid w:val="00D77351"/>
    <w:rsid w:val="00D77EB8"/>
    <w:rsid w:val="00D802B5"/>
    <w:rsid w:val="00D80B26"/>
    <w:rsid w:val="00D85351"/>
    <w:rsid w:val="00D858BB"/>
    <w:rsid w:val="00D86786"/>
    <w:rsid w:val="00D87CE9"/>
    <w:rsid w:val="00D901CC"/>
    <w:rsid w:val="00D9038F"/>
    <w:rsid w:val="00D90C5C"/>
    <w:rsid w:val="00D91073"/>
    <w:rsid w:val="00D9129D"/>
    <w:rsid w:val="00D91A91"/>
    <w:rsid w:val="00D91FD8"/>
    <w:rsid w:val="00D92664"/>
    <w:rsid w:val="00D92A99"/>
    <w:rsid w:val="00D92AEB"/>
    <w:rsid w:val="00D92E7C"/>
    <w:rsid w:val="00D9399A"/>
    <w:rsid w:val="00D93D3E"/>
    <w:rsid w:val="00D93E9F"/>
    <w:rsid w:val="00D941D2"/>
    <w:rsid w:val="00D951A6"/>
    <w:rsid w:val="00D95C17"/>
    <w:rsid w:val="00D965F0"/>
    <w:rsid w:val="00D970B0"/>
    <w:rsid w:val="00D97335"/>
    <w:rsid w:val="00D97E26"/>
    <w:rsid w:val="00DA04B0"/>
    <w:rsid w:val="00DA071A"/>
    <w:rsid w:val="00DA0D1A"/>
    <w:rsid w:val="00DA1627"/>
    <w:rsid w:val="00DA1B48"/>
    <w:rsid w:val="00DA2827"/>
    <w:rsid w:val="00DA30B2"/>
    <w:rsid w:val="00DA4455"/>
    <w:rsid w:val="00DA47A2"/>
    <w:rsid w:val="00DA4C0E"/>
    <w:rsid w:val="00DA4E02"/>
    <w:rsid w:val="00DA5382"/>
    <w:rsid w:val="00DA66EE"/>
    <w:rsid w:val="00DA76F0"/>
    <w:rsid w:val="00DA7766"/>
    <w:rsid w:val="00DB10C6"/>
    <w:rsid w:val="00DB155A"/>
    <w:rsid w:val="00DB1A8F"/>
    <w:rsid w:val="00DB21AF"/>
    <w:rsid w:val="00DB26BE"/>
    <w:rsid w:val="00DB377D"/>
    <w:rsid w:val="00DB4221"/>
    <w:rsid w:val="00DB4396"/>
    <w:rsid w:val="00DB4DB7"/>
    <w:rsid w:val="00DB5096"/>
    <w:rsid w:val="00DB5E26"/>
    <w:rsid w:val="00DB5ECA"/>
    <w:rsid w:val="00DB645D"/>
    <w:rsid w:val="00DB6559"/>
    <w:rsid w:val="00DB6FF8"/>
    <w:rsid w:val="00DB752C"/>
    <w:rsid w:val="00DC1D2C"/>
    <w:rsid w:val="00DC3272"/>
    <w:rsid w:val="00DC3BDA"/>
    <w:rsid w:val="00DC41D5"/>
    <w:rsid w:val="00DC42A4"/>
    <w:rsid w:val="00DC43ED"/>
    <w:rsid w:val="00DC5D9C"/>
    <w:rsid w:val="00DC71F2"/>
    <w:rsid w:val="00DD08BF"/>
    <w:rsid w:val="00DD0B72"/>
    <w:rsid w:val="00DD290E"/>
    <w:rsid w:val="00DD3124"/>
    <w:rsid w:val="00DD3F4C"/>
    <w:rsid w:val="00DD4270"/>
    <w:rsid w:val="00DD4CC2"/>
    <w:rsid w:val="00DD785E"/>
    <w:rsid w:val="00DD7C6C"/>
    <w:rsid w:val="00DE0620"/>
    <w:rsid w:val="00DE0E65"/>
    <w:rsid w:val="00DE1B9C"/>
    <w:rsid w:val="00DE3448"/>
    <w:rsid w:val="00DE3610"/>
    <w:rsid w:val="00DE44D9"/>
    <w:rsid w:val="00DE5146"/>
    <w:rsid w:val="00DE58F1"/>
    <w:rsid w:val="00DE5950"/>
    <w:rsid w:val="00DE6663"/>
    <w:rsid w:val="00DE682C"/>
    <w:rsid w:val="00DE6AD9"/>
    <w:rsid w:val="00DF02C9"/>
    <w:rsid w:val="00DF0EC4"/>
    <w:rsid w:val="00DF127D"/>
    <w:rsid w:val="00DF1691"/>
    <w:rsid w:val="00DF19A1"/>
    <w:rsid w:val="00DF1FC8"/>
    <w:rsid w:val="00DF2CDA"/>
    <w:rsid w:val="00DF2D71"/>
    <w:rsid w:val="00DF39C2"/>
    <w:rsid w:val="00DF549A"/>
    <w:rsid w:val="00DF55A3"/>
    <w:rsid w:val="00DF57F3"/>
    <w:rsid w:val="00DF62BA"/>
    <w:rsid w:val="00DF68A4"/>
    <w:rsid w:val="00DF6948"/>
    <w:rsid w:val="00DF6CB8"/>
    <w:rsid w:val="00DF79F1"/>
    <w:rsid w:val="00E018F0"/>
    <w:rsid w:val="00E01BC8"/>
    <w:rsid w:val="00E01D59"/>
    <w:rsid w:val="00E0218F"/>
    <w:rsid w:val="00E026E3"/>
    <w:rsid w:val="00E04876"/>
    <w:rsid w:val="00E04EB3"/>
    <w:rsid w:val="00E05D84"/>
    <w:rsid w:val="00E07553"/>
    <w:rsid w:val="00E078FE"/>
    <w:rsid w:val="00E109DC"/>
    <w:rsid w:val="00E11649"/>
    <w:rsid w:val="00E11B33"/>
    <w:rsid w:val="00E11FDA"/>
    <w:rsid w:val="00E11FDB"/>
    <w:rsid w:val="00E1280E"/>
    <w:rsid w:val="00E12CA6"/>
    <w:rsid w:val="00E131DF"/>
    <w:rsid w:val="00E1468C"/>
    <w:rsid w:val="00E14B33"/>
    <w:rsid w:val="00E15144"/>
    <w:rsid w:val="00E15F84"/>
    <w:rsid w:val="00E16376"/>
    <w:rsid w:val="00E17F73"/>
    <w:rsid w:val="00E21C32"/>
    <w:rsid w:val="00E21D88"/>
    <w:rsid w:val="00E2334D"/>
    <w:rsid w:val="00E2484D"/>
    <w:rsid w:val="00E26032"/>
    <w:rsid w:val="00E26059"/>
    <w:rsid w:val="00E26735"/>
    <w:rsid w:val="00E26CB3"/>
    <w:rsid w:val="00E27241"/>
    <w:rsid w:val="00E303A3"/>
    <w:rsid w:val="00E3058F"/>
    <w:rsid w:val="00E30DF1"/>
    <w:rsid w:val="00E30ECE"/>
    <w:rsid w:val="00E310E1"/>
    <w:rsid w:val="00E31DBF"/>
    <w:rsid w:val="00E320B1"/>
    <w:rsid w:val="00E320CC"/>
    <w:rsid w:val="00E3360A"/>
    <w:rsid w:val="00E34180"/>
    <w:rsid w:val="00E3457A"/>
    <w:rsid w:val="00E345DA"/>
    <w:rsid w:val="00E365D0"/>
    <w:rsid w:val="00E36B26"/>
    <w:rsid w:val="00E409E8"/>
    <w:rsid w:val="00E41D9A"/>
    <w:rsid w:val="00E42DAE"/>
    <w:rsid w:val="00E43A1E"/>
    <w:rsid w:val="00E43B06"/>
    <w:rsid w:val="00E43E8B"/>
    <w:rsid w:val="00E4480A"/>
    <w:rsid w:val="00E44FF3"/>
    <w:rsid w:val="00E45006"/>
    <w:rsid w:val="00E45AF9"/>
    <w:rsid w:val="00E460C8"/>
    <w:rsid w:val="00E46667"/>
    <w:rsid w:val="00E46F84"/>
    <w:rsid w:val="00E47D0C"/>
    <w:rsid w:val="00E509B3"/>
    <w:rsid w:val="00E50A27"/>
    <w:rsid w:val="00E50D3B"/>
    <w:rsid w:val="00E52A3F"/>
    <w:rsid w:val="00E52B03"/>
    <w:rsid w:val="00E52EA2"/>
    <w:rsid w:val="00E53724"/>
    <w:rsid w:val="00E539A3"/>
    <w:rsid w:val="00E55746"/>
    <w:rsid w:val="00E55A11"/>
    <w:rsid w:val="00E5632A"/>
    <w:rsid w:val="00E56AF6"/>
    <w:rsid w:val="00E57DED"/>
    <w:rsid w:val="00E6117A"/>
    <w:rsid w:val="00E61435"/>
    <w:rsid w:val="00E61616"/>
    <w:rsid w:val="00E62FB6"/>
    <w:rsid w:val="00E66184"/>
    <w:rsid w:val="00E678E7"/>
    <w:rsid w:val="00E6797D"/>
    <w:rsid w:val="00E67AAB"/>
    <w:rsid w:val="00E70467"/>
    <w:rsid w:val="00E7055C"/>
    <w:rsid w:val="00E71E7E"/>
    <w:rsid w:val="00E735C7"/>
    <w:rsid w:val="00E73EAD"/>
    <w:rsid w:val="00E746E4"/>
    <w:rsid w:val="00E74844"/>
    <w:rsid w:val="00E748C0"/>
    <w:rsid w:val="00E751A0"/>
    <w:rsid w:val="00E77402"/>
    <w:rsid w:val="00E77679"/>
    <w:rsid w:val="00E80018"/>
    <w:rsid w:val="00E8059F"/>
    <w:rsid w:val="00E80773"/>
    <w:rsid w:val="00E810AE"/>
    <w:rsid w:val="00E81BEE"/>
    <w:rsid w:val="00E83CA1"/>
    <w:rsid w:val="00E84694"/>
    <w:rsid w:val="00E852C1"/>
    <w:rsid w:val="00E85E40"/>
    <w:rsid w:val="00E87B7F"/>
    <w:rsid w:val="00E90147"/>
    <w:rsid w:val="00E905B4"/>
    <w:rsid w:val="00E907AF"/>
    <w:rsid w:val="00E909D4"/>
    <w:rsid w:val="00E92535"/>
    <w:rsid w:val="00E92CD8"/>
    <w:rsid w:val="00E93E9F"/>
    <w:rsid w:val="00E950FE"/>
    <w:rsid w:val="00E95BDB"/>
    <w:rsid w:val="00E96437"/>
    <w:rsid w:val="00E9742E"/>
    <w:rsid w:val="00E976DE"/>
    <w:rsid w:val="00E97CD5"/>
    <w:rsid w:val="00EA0353"/>
    <w:rsid w:val="00EA0AF9"/>
    <w:rsid w:val="00EA148A"/>
    <w:rsid w:val="00EA2C8B"/>
    <w:rsid w:val="00EA421E"/>
    <w:rsid w:val="00EA42FB"/>
    <w:rsid w:val="00EA4B7F"/>
    <w:rsid w:val="00EA4B83"/>
    <w:rsid w:val="00EA5196"/>
    <w:rsid w:val="00EA5197"/>
    <w:rsid w:val="00EA63DB"/>
    <w:rsid w:val="00EA67DF"/>
    <w:rsid w:val="00EA6FAC"/>
    <w:rsid w:val="00EB1D58"/>
    <w:rsid w:val="00EB1E80"/>
    <w:rsid w:val="00EB221B"/>
    <w:rsid w:val="00EB30B7"/>
    <w:rsid w:val="00EB3537"/>
    <w:rsid w:val="00EB35D9"/>
    <w:rsid w:val="00EB48B2"/>
    <w:rsid w:val="00EB4D5F"/>
    <w:rsid w:val="00EB58F6"/>
    <w:rsid w:val="00EB67B5"/>
    <w:rsid w:val="00EB67FE"/>
    <w:rsid w:val="00EB70BC"/>
    <w:rsid w:val="00EB7101"/>
    <w:rsid w:val="00EC022E"/>
    <w:rsid w:val="00EC04A1"/>
    <w:rsid w:val="00EC1634"/>
    <w:rsid w:val="00EC1780"/>
    <w:rsid w:val="00EC4512"/>
    <w:rsid w:val="00EC4779"/>
    <w:rsid w:val="00EC477E"/>
    <w:rsid w:val="00EC4AE4"/>
    <w:rsid w:val="00EC58C4"/>
    <w:rsid w:val="00EC5ED3"/>
    <w:rsid w:val="00EC63EA"/>
    <w:rsid w:val="00EC6963"/>
    <w:rsid w:val="00EC69D0"/>
    <w:rsid w:val="00EC6A56"/>
    <w:rsid w:val="00EC6A62"/>
    <w:rsid w:val="00EC6A70"/>
    <w:rsid w:val="00EC77B3"/>
    <w:rsid w:val="00EC7A12"/>
    <w:rsid w:val="00EC7E60"/>
    <w:rsid w:val="00ED05C2"/>
    <w:rsid w:val="00ED0B32"/>
    <w:rsid w:val="00ED120A"/>
    <w:rsid w:val="00ED2845"/>
    <w:rsid w:val="00ED2897"/>
    <w:rsid w:val="00ED2BCA"/>
    <w:rsid w:val="00ED2FAE"/>
    <w:rsid w:val="00ED4525"/>
    <w:rsid w:val="00ED589A"/>
    <w:rsid w:val="00ED7805"/>
    <w:rsid w:val="00EE075F"/>
    <w:rsid w:val="00EE0972"/>
    <w:rsid w:val="00EE0D2B"/>
    <w:rsid w:val="00EE1058"/>
    <w:rsid w:val="00EE1245"/>
    <w:rsid w:val="00EE144F"/>
    <w:rsid w:val="00EE174E"/>
    <w:rsid w:val="00EE1BB5"/>
    <w:rsid w:val="00EE20FD"/>
    <w:rsid w:val="00EE2269"/>
    <w:rsid w:val="00EE5D16"/>
    <w:rsid w:val="00EE6D63"/>
    <w:rsid w:val="00EF0002"/>
    <w:rsid w:val="00EF2CE5"/>
    <w:rsid w:val="00EF3B85"/>
    <w:rsid w:val="00EF5CAB"/>
    <w:rsid w:val="00EF5F20"/>
    <w:rsid w:val="00EF74D8"/>
    <w:rsid w:val="00EF789D"/>
    <w:rsid w:val="00F00315"/>
    <w:rsid w:val="00F00F74"/>
    <w:rsid w:val="00F01B0C"/>
    <w:rsid w:val="00F0245B"/>
    <w:rsid w:val="00F02E8F"/>
    <w:rsid w:val="00F031D8"/>
    <w:rsid w:val="00F0330F"/>
    <w:rsid w:val="00F035B7"/>
    <w:rsid w:val="00F03C96"/>
    <w:rsid w:val="00F04112"/>
    <w:rsid w:val="00F04A84"/>
    <w:rsid w:val="00F04C8C"/>
    <w:rsid w:val="00F04CBD"/>
    <w:rsid w:val="00F04FF9"/>
    <w:rsid w:val="00F0561C"/>
    <w:rsid w:val="00F06640"/>
    <w:rsid w:val="00F06914"/>
    <w:rsid w:val="00F06DCE"/>
    <w:rsid w:val="00F116EF"/>
    <w:rsid w:val="00F11D8F"/>
    <w:rsid w:val="00F1233B"/>
    <w:rsid w:val="00F125ED"/>
    <w:rsid w:val="00F12DCB"/>
    <w:rsid w:val="00F12DE4"/>
    <w:rsid w:val="00F13545"/>
    <w:rsid w:val="00F143C1"/>
    <w:rsid w:val="00F1463F"/>
    <w:rsid w:val="00F14B1B"/>
    <w:rsid w:val="00F14E8F"/>
    <w:rsid w:val="00F15E0E"/>
    <w:rsid w:val="00F167E0"/>
    <w:rsid w:val="00F16C3B"/>
    <w:rsid w:val="00F16D12"/>
    <w:rsid w:val="00F16D63"/>
    <w:rsid w:val="00F170CD"/>
    <w:rsid w:val="00F20031"/>
    <w:rsid w:val="00F208F8"/>
    <w:rsid w:val="00F20CC9"/>
    <w:rsid w:val="00F211DB"/>
    <w:rsid w:val="00F220A0"/>
    <w:rsid w:val="00F22F6D"/>
    <w:rsid w:val="00F2316E"/>
    <w:rsid w:val="00F23E06"/>
    <w:rsid w:val="00F241C4"/>
    <w:rsid w:val="00F26694"/>
    <w:rsid w:val="00F26A64"/>
    <w:rsid w:val="00F26F78"/>
    <w:rsid w:val="00F275FB"/>
    <w:rsid w:val="00F27F13"/>
    <w:rsid w:val="00F30205"/>
    <w:rsid w:val="00F305E7"/>
    <w:rsid w:val="00F316FF"/>
    <w:rsid w:val="00F32223"/>
    <w:rsid w:val="00F32670"/>
    <w:rsid w:val="00F34060"/>
    <w:rsid w:val="00F34D91"/>
    <w:rsid w:val="00F35285"/>
    <w:rsid w:val="00F36071"/>
    <w:rsid w:val="00F36289"/>
    <w:rsid w:val="00F3752D"/>
    <w:rsid w:val="00F3762B"/>
    <w:rsid w:val="00F37D63"/>
    <w:rsid w:val="00F405DB"/>
    <w:rsid w:val="00F43172"/>
    <w:rsid w:val="00F43298"/>
    <w:rsid w:val="00F43625"/>
    <w:rsid w:val="00F443A6"/>
    <w:rsid w:val="00F46824"/>
    <w:rsid w:val="00F46F85"/>
    <w:rsid w:val="00F50433"/>
    <w:rsid w:val="00F514D5"/>
    <w:rsid w:val="00F515B0"/>
    <w:rsid w:val="00F515E3"/>
    <w:rsid w:val="00F527BF"/>
    <w:rsid w:val="00F52ECE"/>
    <w:rsid w:val="00F53C6B"/>
    <w:rsid w:val="00F54D3C"/>
    <w:rsid w:val="00F56603"/>
    <w:rsid w:val="00F56C56"/>
    <w:rsid w:val="00F57777"/>
    <w:rsid w:val="00F578A7"/>
    <w:rsid w:val="00F57FA4"/>
    <w:rsid w:val="00F6284F"/>
    <w:rsid w:val="00F63659"/>
    <w:rsid w:val="00F6483A"/>
    <w:rsid w:val="00F64C14"/>
    <w:rsid w:val="00F6509B"/>
    <w:rsid w:val="00F650E4"/>
    <w:rsid w:val="00F65F16"/>
    <w:rsid w:val="00F7029A"/>
    <w:rsid w:val="00F70322"/>
    <w:rsid w:val="00F70ECC"/>
    <w:rsid w:val="00F710AF"/>
    <w:rsid w:val="00F71C17"/>
    <w:rsid w:val="00F728A5"/>
    <w:rsid w:val="00F74988"/>
    <w:rsid w:val="00F74FCD"/>
    <w:rsid w:val="00F77732"/>
    <w:rsid w:val="00F779CF"/>
    <w:rsid w:val="00F77CBA"/>
    <w:rsid w:val="00F802B0"/>
    <w:rsid w:val="00F808B3"/>
    <w:rsid w:val="00F817E9"/>
    <w:rsid w:val="00F81B5D"/>
    <w:rsid w:val="00F82E1E"/>
    <w:rsid w:val="00F84612"/>
    <w:rsid w:val="00F84648"/>
    <w:rsid w:val="00F8487C"/>
    <w:rsid w:val="00F85C21"/>
    <w:rsid w:val="00F8653F"/>
    <w:rsid w:val="00F86E68"/>
    <w:rsid w:val="00F87645"/>
    <w:rsid w:val="00F87685"/>
    <w:rsid w:val="00F87C6C"/>
    <w:rsid w:val="00F90DF5"/>
    <w:rsid w:val="00F919C7"/>
    <w:rsid w:val="00F9209C"/>
    <w:rsid w:val="00F93394"/>
    <w:rsid w:val="00F94934"/>
    <w:rsid w:val="00F957D3"/>
    <w:rsid w:val="00F9649C"/>
    <w:rsid w:val="00F96FF0"/>
    <w:rsid w:val="00F9703E"/>
    <w:rsid w:val="00F970FB"/>
    <w:rsid w:val="00F97208"/>
    <w:rsid w:val="00F97682"/>
    <w:rsid w:val="00F97874"/>
    <w:rsid w:val="00FA0291"/>
    <w:rsid w:val="00FA09EE"/>
    <w:rsid w:val="00FA1563"/>
    <w:rsid w:val="00FA2108"/>
    <w:rsid w:val="00FA21D3"/>
    <w:rsid w:val="00FA40A1"/>
    <w:rsid w:val="00FA4ED1"/>
    <w:rsid w:val="00FA5E18"/>
    <w:rsid w:val="00FA6ED9"/>
    <w:rsid w:val="00FB0C89"/>
    <w:rsid w:val="00FB27AC"/>
    <w:rsid w:val="00FB28AB"/>
    <w:rsid w:val="00FB2A3F"/>
    <w:rsid w:val="00FB2CF4"/>
    <w:rsid w:val="00FB2FEC"/>
    <w:rsid w:val="00FB3277"/>
    <w:rsid w:val="00FB3339"/>
    <w:rsid w:val="00FB4E83"/>
    <w:rsid w:val="00FB4FA2"/>
    <w:rsid w:val="00FB5002"/>
    <w:rsid w:val="00FB5BC7"/>
    <w:rsid w:val="00FB69C0"/>
    <w:rsid w:val="00FB6E73"/>
    <w:rsid w:val="00FB724C"/>
    <w:rsid w:val="00FB7CF8"/>
    <w:rsid w:val="00FC0C9A"/>
    <w:rsid w:val="00FC1050"/>
    <w:rsid w:val="00FC1931"/>
    <w:rsid w:val="00FC1B34"/>
    <w:rsid w:val="00FC3E2A"/>
    <w:rsid w:val="00FC4854"/>
    <w:rsid w:val="00FC4B8F"/>
    <w:rsid w:val="00FC5F12"/>
    <w:rsid w:val="00FD0074"/>
    <w:rsid w:val="00FD167A"/>
    <w:rsid w:val="00FD256F"/>
    <w:rsid w:val="00FD25DE"/>
    <w:rsid w:val="00FD2958"/>
    <w:rsid w:val="00FD336B"/>
    <w:rsid w:val="00FD4006"/>
    <w:rsid w:val="00FD4AEF"/>
    <w:rsid w:val="00FD5E56"/>
    <w:rsid w:val="00FD6986"/>
    <w:rsid w:val="00FD7970"/>
    <w:rsid w:val="00FD79F3"/>
    <w:rsid w:val="00FD7E15"/>
    <w:rsid w:val="00FE0170"/>
    <w:rsid w:val="00FE090D"/>
    <w:rsid w:val="00FE1437"/>
    <w:rsid w:val="00FE1B00"/>
    <w:rsid w:val="00FE1F99"/>
    <w:rsid w:val="00FE2A3C"/>
    <w:rsid w:val="00FE34A5"/>
    <w:rsid w:val="00FE46DA"/>
    <w:rsid w:val="00FE676A"/>
    <w:rsid w:val="00FE6855"/>
    <w:rsid w:val="00FF1D59"/>
    <w:rsid w:val="00FF5239"/>
    <w:rsid w:val="00FF64CD"/>
    <w:rsid w:val="00FF6D4A"/>
    <w:rsid w:val="00FF6DD9"/>
    <w:rsid w:val="00FF6ED6"/>
    <w:rsid w:val="00FF7A99"/>
    <w:rsid w:val="00FF7F1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FA7AE15"/>
  <w15:docId w15:val="{1763E005-1E05-4557-82E3-DDD0A74A7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w:sz w:val="22"/>
        <w:szCs w:val="24"/>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36315"/>
  </w:style>
  <w:style w:type="paragraph" w:styleId="Heading1">
    <w:name w:val="heading 1"/>
    <w:basedOn w:val="Normal"/>
    <w:next w:val="Normal"/>
    <w:link w:val="Heading1Char"/>
    <w:uiPriority w:val="9"/>
    <w:qFormat/>
    <w:rsid w:val="001A0C59"/>
    <w:pPr>
      <w:keepNext/>
      <w:keepLines/>
      <w:spacing w:before="480" w:after="240" w:line="276" w:lineRule="auto"/>
      <w:outlineLvl w:val="0"/>
    </w:pPr>
    <w:rPr>
      <w:rFonts w:ascii="Calibri" w:eastAsiaTheme="majorEastAsia" w:hAnsi="Calibri" w:cstheme="majorBidi"/>
      <w:b/>
      <w:bCs/>
      <w:sz w:val="28"/>
      <w:szCs w:val="28"/>
    </w:rPr>
  </w:style>
  <w:style w:type="paragraph" w:styleId="Heading2">
    <w:name w:val="heading 2"/>
    <w:basedOn w:val="Normal"/>
    <w:next w:val="Normal"/>
    <w:link w:val="Heading2Char"/>
    <w:uiPriority w:val="9"/>
    <w:unhideWhenUsed/>
    <w:qFormat/>
    <w:rsid w:val="00A125D4"/>
    <w:pPr>
      <w:keepNext/>
      <w:keepLines/>
      <w:spacing w:before="200" w:after="120" w:line="276" w:lineRule="auto"/>
      <w:outlineLvl w:val="1"/>
    </w:pPr>
    <w:rPr>
      <w:rFonts w:ascii="Calibri" w:eastAsiaTheme="majorEastAsia" w:hAnsi="Calibri" w:cstheme="majorBidi"/>
      <w:b/>
      <w:bCs/>
      <w:sz w:val="26"/>
      <w:szCs w:val="26"/>
    </w:rPr>
  </w:style>
  <w:style w:type="paragraph" w:styleId="Heading3">
    <w:name w:val="heading 3"/>
    <w:basedOn w:val="Normal"/>
    <w:next w:val="Normal"/>
    <w:link w:val="Heading3Char"/>
    <w:uiPriority w:val="9"/>
    <w:unhideWhenUsed/>
    <w:qFormat/>
    <w:rsid w:val="00915B97"/>
    <w:pPr>
      <w:keepNext/>
      <w:keepLines/>
      <w:spacing w:before="40" w:after="0"/>
      <w:outlineLvl w:val="2"/>
    </w:pPr>
    <w:rPr>
      <w:rFonts w:asciiTheme="majorHAnsi" w:eastAsiaTheme="majorEastAsia" w:hAnsiTheme="majorHAnsi" w:cstheme="majorBidi"/>
      <w:color w:val="773F04" w:themeColor="accent1" w:themeShade="7F"/>
      <w:sz w:val="24"/>
    </w:rPr>
  </w:style>
  <w:style w:type="paragraph" w:styleId="Heading4">
    <w:name w:val="heading 4"/>
    <w:aliases w:val="Heading 4 and Annex sub-Heading"/>
    <w:basedOn w:val="Normal"/>
    <w:next w:val="Normal"/>
    <w:link w:val="Heading4Char"/>
    <w:uiPriority w:val="9"/>
    <w:qFormat/>
    <w:rsid w:val="00915B97"/>
    <w:pPr>
      <w:spacing w:before="240" w:after="240" w:line="271" w:lineRule="auto"/>
      <w:ind w:left="864" w:hanging="864"/>
      <w:outlineLvl w:val="3"/>
    </w:pPr>
    <w:rPr>
      <w:rFonts w:ascii="Calibri" w:eastAsia="MS Gothic" w:hAnsi="Calibri"/>
      <w:b/>
      <w:bCs/>
      <w:iCs/>
      <w:spacing w:val="5"/>
      <w:sz w:val="24"/>
    </w:rPr>
  </w:style>
  <w:style w:type="paragraph" w:styleId="Heading5">
    <w:name w:val="heading 5"/>
    <w:aliases w:val="Normal (K)"/>
    <w:basedOn w:val="Normal"/>
    <w:next w:val="Normal"/>
    <w:link w:val="Heading5Char"/>
    <w:unhideWhenUsed/>
    <w:qFormat/>
    <w:rsid w:val="001E020C"/>
    <w:pPr>
      <w:keepNext/>
      <w:keepLines/>
      <w:spacing w:before="40" w:after="0"/>
      <w:outlineLvl w:val="4"/>
    </w:pPr>
    <w:rPr>
      <w:rFonts w:asciiTheme="majorHAnsi" w:eastAsiaTheme="majorEastAsia" w:hAnsiTheme="majorHAnsi" w:cstheme="majorBidi"/>
      <w:color w:val="B35E06" w:themeColor="accent1" w:themeShade="BF"/>
    </w:rPr>
  </w:style>
  <w:style w:type="paragraph" w:styleId="Heading6">
    <w:name w:val="heading 6"/>
    <w:basedOn w:val="Normal"/>
    <w:next w:val="Normal"/>
    <w:link w:val="Heading6Char"/>
    <w:uiPriority w:val="9"/>
    <w:qFormat/>
    <w:rsid w:val="00915B97"/>
    <w:pPr>
      <w:shd w:val="clear" w:color="auto" w:fill="FFFFFF"/>
      <w:spacing w:before="240" w:after="0" w:line="271" w:lineRule="auto"/>
      <w:ind w:left="1152" w:hanging="1152"/>
      <w:outlineLvl w:val="5"/>
    </w:pPr>
    <w:rPr>
      <w:rFonts w:ascii="Times New Roman" w:eastAsia="MS Gothic" w:hAnsi="Times New Roman"/>
      <w:b/>
      <w:bCs/>
      <w:iCs/>
      <w:spacing w:val="5"/>
      <w:sz w:val="24"/>
      <w:szCs w:val="20"/>
    </w:rPr>
  </w:style>
  <w:style w:type="paragraph" w:styleId="Heading7">
    <w:name w:val="heading 7"/>
    <w:basedOn w:val="Normal"/>
    <w:next w:val="Normal"/>
    <w:link w:val="Heading7Char"/>
    <w:uiPriority w:val="9"/>
    <w:qFormat/>
    <w:rsid w:val="00915B97"/>
    <w:pPr>
      <w:spacing w:before="240" w:after="0" w:line="276" w:lineRule="auto"/>
      <w:ind w:left="1296" w:hanging="1296"/>
      <w:outlineLvl w:val="6"/>
    </w:pPr>
    <w:rPr>
      <w:rFonts w:ascii="Times New Roman" w:eastAsia="MS Gothic" w:hAnsi="Times New Roman"/>
      <w:b/>
      <w:bCs/>
      <w:i/>
      <w:color w:val="5A5A5A"/>
      <w:sz w:val="23"/>
      <w:szCs w:val="20"/>
    </w:rPr>
  </w:style>
  <w:style w:type="paragraph" w:styleId="Heading8">
    <w:name w:val="heading 8"/>
    <w:basedOn w:val="Normal"/>
    <w:next w:val="Normal"/>
    <w:link w:val="Heading8Char"/>
    <w:uiPriority w:val="9"/>
    <w:qFormat/>
    <w:rsid w:val="00915B97"/>
    <w:pPr>
      <w:spacing w:before="240" w:after="0" w:line="276" w:lineRule="auto"/>
      <w:ind w:left="1440" w:hanging="1440"/>
      <w:outlineLvl w:val="7"/>
    </w:pPr>
    <w:rPr>
      <w:rFonts w:ascii="Times New Roman" w:eastAsia="MS Gothic" w:hAnsi="Times New Roman"/>
      <w:b/>
      <w:bCs/>
      <w:iCs/>
      <w:color w:val="7F7F7F"/>
      <w:sz w:val="23"/>
      <w:szCs w:val="20"/>
    </w:rPr>
  </w:style>
  <w:style w:type="paragraph" w:styleId="Heading9">
    <w:name w:val="heading 9"/>
    <w:aliases w:val="Title (T)"/>
    <w:basedOn w:val="Heading1"/>
    <w:next w:val="Normal"/>
    <w:link w:val="Heading9Char"/>
    <w:uiPriority w:val="9"/>
    <w:qFormat/>
    <w:rsid w:val="00915B97"/>
    <w:pPr>
      <w:widowControl w:val="0"/>
      <w:spacing w:before="240" w:after="360" w:line="271" w:lineRule="auto"/>
      <w:ind w:left="1584" w:hanging="1584"/>
      <w:contextualSpacing/>
      <w:outlineLvl w:val="8"/>
    </w:pPr>
    <w:rPr>
      <w:rFonts w:ascii="Tahoma" w:eastAsia="MS Gothic" w:hAnsi="Tahoma" w:cs="Arial"/>
      <w:b w:val="0"/>
      <w:color w:val="1DB4E5"/>
      <w:spacing w:val="5"/>
      <w:sz w:val="32"/>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00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D4006"/>
    <w:rPr>
      <w:rFonts w:ascii="Lucida Grande" w:hAnsi="Lucida Grande"/>
      <w:sz w:val="18"/>
      <w:szCs w:val="18"/>
    </w:rPr>
  </w:style>
  <w:style w:type="paragraph" w:styleId="Header">
    <w:name w:val="header"/>
    <w:basedOn w:val="Normal"/>
    <w:link w:val="HeaderChar"/>
    <w:uiPriority w:val="99"/>
    <w:unhideWhenUsed/>
    <w:rsid w:val="003D7FD8"/>
    <w:pPr>
      <w:tabs>
        <w:tab w:val="center" w:pos="4320"/>
        <w:tab w:val="right" w:pos="8640"/>
      </w:tabs>
      <w:spacing w:after="0" w:line="240" w:lineRule="auto"/>
    </w:pPr>
  </w:style>
  <w:style w:type="character" w:customStyle="1" w:styleId="HeaderChar">
    <w:name w:val="Header Char"/>
    <w:basedOn w:val="DefaultParagraphFont"/>
    <w:link w:val="Header"/>
    <w:uiPriority w:val="99"/>
    <w:rsid w:val="003D7FD8"/>
  </w:style>
  <w:style w:type="paragraph" w:styleId="Footer">
    <w:name w:val="footer"/>
    <w:basedOn w:val="Normal"/>
    <w:link w:val="FooterChar"/>
    <w:uiPriority w:val="99"/>
    <w:unhideWhenUsed/>
    <w:rsid w:val="003D7FD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D7FD8"/>
  </w:style>
  <w:style w:type="character" w:styleId="PageNumber">
    <w:name w:val="page number"/>
    <w:basedOn w:val="DefaultParagraphFont"/>
    <w:uiPriority w:val="99"/>
    <w:semiHidden/>
    <w:unhideWhenUsed/>
    <w:rsid w:val="001643DE"/>
  </w:style>
  <w:style w:type="paragraph" w:styleId="ListParagraph">
    <w:name w:val="List Paragraph"/>
    <w:aliases w:val="ADB paragraph numbering,Colorful List - Accent 11,Resume Title,Citation List,Ar-Body Text,List Paragraph1,Figure_name,Graphic,Bullets1,Bullit,Ha,Lower Heading 4,Report Para,Heading 2_sj,1st level - Bullet List Paragraph,Paragrafo elenco"/>
    <w:basedOn w:val="Normal"/>
    <w:link w:val="ListParagraphChar"/>
    <w:uiPriority w:val="34"/>
    <w:qFormat/>
    <w:rsid w:val="00A12DD0"/>
    <w:pPr>
      <w:spacing w:after="200" w:line="276" w:lineRule="auto"/>
      <w:ind w:left="720"/>
      <w:contextualSpacing/>
    </w:pPr>
  </w:style>
  <w:style w:type="table" w:styleId="TableGrid">
    <w:name w:val="Table Grid"/>
    <w:basedOn w:val="TableNormal"/>
    <w:uiPriority w:val="39"/>
    <w:rsid w:val="00A12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DB paragraph numbering Char,Colorful List - Accent 11 Char,Resume Title Char,Citation List Char,Ar-Body Text Char,List Paragraph1 Char,Figure_name Char,Graphic Char,Bullets1 Char,Bullit Char,Ha Char,Lower Heading 4 Char"/>
    <w:link w:val="ListParagraph"/>
    <w:uiPriority w:val="34"/>
    <w:qFormat/>
    <w:locked/>
    <w:rsid w:val="00A12DD0"/>
  </w:style>
  <w:style w:type="paragraph" w:styleId="TOC1">
    <w:name w:val="toc 1"/>
    <w:basedOn w:val="Normal"/>
    <w:next w:val="Normal"/>
    <w:autoRedefine/>
    <w:uiPriority w:val="39"/>
    <w:unhideWhenUsed/>
    <w:rsid w:val="00EA67DF"/>
    <w:pPr>
      <w:tabs>
        <w:tab w:val="left" w:pos="440"/>
        <w:tab w:val="right" w:leader="dot" w:pos="9463"/>
      </w:tabs>
      <w:spacing w:before="180" w:after="0" w:line="240" w:lineRule="auto"/>
      <w:ind w:right="29"/>
    </w:pPr>
    <w:rPr>
      <w:b/>
      <w:bCs/>
      <w:noProof/>
    </w:rPr>
  </w:style>
  <w:style w:type="character" w:styleId="Hyperlink">
    <w:name w:val="Hyperlink"/>
    <w:basedOn w:val="DefaultParagraphFont"/>
    <w:uiPriority w:val="99"/>
    <w:unhideWhenUsed/>
    <w:rsid w:val="000F7CB1"/>
    <w:rPr>
      <w:color w:val="6B9F25" w:themeColor="hyperlink"/>
      <w:u w:val="single"/>
    </w:rPr>
  </w:style>
  <w:style w:type="character" w:customStyle="1" w:styleId="Heading1Char">
    <w:name w:val="Heading 1 Char"/>
    <w:basedOn w:val="DefaultParagraphFont"/>
    <w:link w:val="Heading1"/>
    <w:uiPriority w:val="9"/>
    <w:rsid w:val="001A0C59"/>
    <w:rPr>
      <w:rFonts w:ascii="Calibri" w:eastAsiaTheme="majorEastAsia" w:hAnsi="Calibri" w:cstheme="majorBidi"/>
      <w:b/>
      <w:bCs/>
      <w:sz w:val="28"/>
      <w:szCs w:val="28"/>
    </w:rPr>
  </w:style>
  <w:style w:type="paragraph" w:customStyle="1" w:styleId="NormalNumbered">
    <w:name w:val="Normal Numbered"/>
    <w:basedOn w:val="Normal"/>
    <w:link w:val="NormalNumberedCarattere"/>
    <w:rsid w:val="001A0C59"/>
    <w:pPr>
      <w:numPr>
        <w:numId w:val="1"/>
      </w:numPr>
      <w:spacing w:before="120" w:after="120" w:line="240" w:lineRule="auto"/>
      <w:jc w:val="both"/>
    </w:pPr>
    <w:rPr>
      <w:rFonts w:ascii="Arial" w:eastAsia="Times New Roman" w:hAnsi="Arial"/>
      <w:szCs w:val="20"/>
      <w:lang w:eastAsia="en-GB"/>
    </w:rPr>
  </w:style>
  <w:style w:type="character" w:customStyle="1" w:styleId="NormalNumberedCarattere">
    <w:name w:val="Normal Numbered Carattere"/>
    <w:basedOn w:val="DefaultParagraphFont"/>
    <w:link w:val="NormalNumbered"/>
    <w:rsid w:val="001A0C59"/>
    <w:rPr>
      <w:rFonts w:ascii="Arial" w:eastAsia="Times New Roman" w:hAnsi="Arial"/>
      <w:szCs w:val="20"/>
      <w:lang w:eastAsia="en-GB"/>
    </w:rPr>
  </w:style>
  <w:style w:type="paragraph" w:styleId="TOCHeading">
    <w:name w:val="TOC Heading"/>
    <w:basedOn w:val="Heading1"/>
    <w:next w:val="Normal"/>
    <w:uiPriority w:val="39"/>
    <w:unhideWhenUsed/>
    <w:qFormat/>
    <w:rsid w:val="006E15FB"/>
    <w:pPr>
      <w:spacing w:before="240" w:after="0" w:line="259" w:lineRule="auto"/>
      <w:outlineLvl w:val="9"/>
    </w:pPr>
    <w:rPr>
      <w:rFonts w:asciiTheme="majorHAnsi" w:hAnsiTheme="majorHAnsi"/>
      <w:b w:val="0"/>
      <w:bCs w:val="0"/>
      <w:color w:val="B35E06" w:themeColor="accent1" w:themeShade="BF"/>
      <w:sz w:val="32"/>
      <w:szCs w:val="32"/>
      <w:lang w:val="en-US"/>
    </w:rPr>
  </w:style>
  <w:style w:type="character" w:customStyle="1" w:styleId="StyleArialNarrow">
    <w:name w:val="Style Arial Narrow"/>
    <w:rsid w:val="005808AC"/>
    <w:rPr>
      <w:rFonts w:ascii="Arial Narrow" w:hAnsi="Arial Narrow"/>
    </w:rPr>
  </w:style>
  <w:style w:type="character" w:styleId="CommentReference">
    <w:name w:val="annotation reference"/>
    <w:basedOn w:val="DefaultParagraphFont"/>
    <w:uiPriority w:val="99"/>
    <w:semiHidden/>
    <w:unhideWhenUsed/>
    <w:rsid w:val="005A236C"/>
    <w:rPr>
      <w:sz w:val="16"/>
      <w:szCs w:val="16"/>
    </w:rPr>
  </w:style>
  <w:style w:type="paragraph" w:styleId="CommentText">
    <w:name w:val="annotation text"/>
    <w:basedOn w:val="Normal"/>
    <w:link w:val="CommentTextChar"/>
    <w:uiPriority w:val="99"/>
    <w:unhideWhenUsed/>
    <w:rsid w:val="005A236C"/>
    <w:pPr>
      <w:spacing w:line="240" w:lineRule="auto"/>
    </w:pPr>
    <w:rPr>
      <w:sz w:val="20"/>
      <w:szCs w:val="20"/>
    </w:rPr>
  </w:style>
  <w:style w:type="character" w:customStyle="1" w:styleId="CommentTextChar">
    <w:name w:val="Comment Text Char"/>
    <w:basedOn w:val="DefaultParagraphFont"/>
    <w:link w:val="CommentText"/>
    <w:uiPriority w:val="99"/>
    <w:rsid w:val="005A236C"/>
    <w:rPr>
      <w:sz w:val="20"/>
      <w:szCs w:val="20"/>
    </w:rPr>
  </w:style>
  <w:style w:type="paragraph" w:styleId="CommentSubject">
    <w:name w:val="annotation subject"/>
    <w:basedOn w:val="CommentText"/>
    <w:next w:val="CommentText"/>
    <w:link w:val="CommentSubjectChar"/>
    <w:uiPriority w:val="99"/>
    <w:semiHidden/>
    <w:unhideWhenUsed/>
    <w:rsid w:val="005A236C"/>
    <w:rPr>
      <w:b/>
      <w:bCs/>
    </w:rPr>
  </w:style>
  <w:style w:type="character" w:customStyle="1" w:styleId="CommentSubjectChar">
    <w:name w:val="Comment Subject Char"/>
    <w:basedOn w:val="CommentTextChar"/>
    <w:link w:val="CommentSubject"/>
    <w:uiPriority w:val="99"/>
    <w:semiHidden/>
    <w:rsid w:val="005A236C"/>
    <w:rPr>
      <w:b/>
      <w:bCs/>
      <w:sz w:val="20"/>
      <w:szCs w:val="20"/>
    </w:rPr>
  </w:style>
  <w:style w:type="character" w:customStyle="1" w:styleId="Heading2Char">
    <w:name w:val="Heading 2 Char"/>
    <w:basedOn w:val="DefaultParagraphFont"/>
    <w:link w:val="Heading2"/>
    <w:uiPriority w:val="9"/>
    <w:rsid w:val="00A125D4"/>
    <w:rPr>
      <w:rFonts w:ascii="Calibri" w:eastAsiaTheme="majorEastAsia" w:hAnsi="Calibri" w:cstheme="majorBidi"/>
      <w:b/>
      <w:bCs/>
      <w:sz w:val="26"/>
      <w:szCs w:val="26"/>
    </w:rPr>
  </w:style>
  <w:style w:type="paragraph" w:styleId="NoSpacing">
    <w:name w:val="No Spacing"/>
    <w:link w:val="NoSpacingChar"/>
    <w:uiPriority w:val="1"/>
    <w:qFormat/>
    <w:rsid w:val="00A125D4"/>
    <w:pPr>
      <w:spacing w:after="0" w:line="240" w:lineRule="auto"/>
    </w:pPr>
  </w:style>
  <w:style w:type="paragraph" w:styleId="TOC2">
    <w:name w:val="toc 2"/>
    <w:basedOn w:val="Normal"/>
    <w:next w:val="Normal"/>
    <w:autoRedefine/>
    <w:uiPriority w:val="39"/>
    <w:unhideWhenUsed/>
    <w:rsid w:val="00EA67DF"/>
    <w:pPr>
      <w:tabs>
        <w:tab w:val="left" w:pos="920"/>
        <w:tab w:val="right" w:leader="dot" w:pos="9016"/>
      </w:tabs>
      <w:spacing w:before="180" w:after="0" w:line="240" w:lineRule="auto"/>
    </w:pPr>
    <w:rPr>
      <w:b/>
      <w:bCs/>
      <w:noProof/>
      <w:color w:val="000000" w:themeColor="text1"/>
    </w:rPr>
  </w:style>
  <w:style w:type="character" w:styleId="FollowedHyperlink">
    <w:name w:val="FollowedHyperlink"/>
    <w:basedOn w:val="DefaultParagraphFont"/>
    <w:uiPriority w:val="99"/>
    <w:semiHidden/>
    <w:unhideWhenUsed/>
    <w:rsid w:val="0031050A"/>
    <w:rPr>
      <w:color w:val="B26B02" w:themeColor="followedHyperlink"/>
      <w:u w:val="single"/>
    </w:rPr>
  </w:style>
  <w:style w:type="table" w:customStyle="1" w:styleId="GridTable4-Accent21">
    <w:name w:val="Grid Table 4 - Accent 21"/>
    <w:basedOn w:val="TableNormal"/>
    <w:uiPriority w:val="49"/>
    <w:rsid w:val="006F7B3C"/>
    <w:pPr>
      <w:spacing w:after="0" w:line="240" w:lineRule="auto"/>
    </w:pPr>
    <w:rPr>
      <w:lang w:val="en-IN"/>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ghtShading-Accent4">
    <w:name w:val="Light Shading Accent 4"/>
    <w:basedOn w:val="TableNormal"/>
    <w:uiPriority w:val="60"/>
    <w:rsid w:val="0097156C"/>
    <w:pPr>
      <w:spacing w:after="0" w:line="240" w:lineRule="auto"/>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Grid-Accent2">
    <w:name w:val="Light Grid Accent 2"/>
    <w:basedOn w:val="TableNormal"/>
    <w:uiPriority w:val="62"/>
    <w:rsid w:val="0097156C"/>
    <w:pPr>
      <w:spacing w:after="0" w:line="240" w:lineRule="auto"/>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paragraph" w:styleId="Caption">
    <w:name w:val="caption"/>
    <w:basedOn w:val="Normal"/>
    <w:next w:val="Normal"/>
    <w:uiPriority w:val="35"/>
    <w:unhideWhenUsed/>
    <w:qFormat/>
    <w:rsid w:val="00046706"/>
    <w:pPr>
      <w:spacing w:after="200" w:line="240" w:lineRule="auto"/>
    </w:pPr>
    <w:rPr>
      <w:b/>
      <w:bCs/>
      <w:color w:val="F07F09" w:themeColor="accent1"/>
      <w:sz w:val="18"/>
      <w:szCs w:val="18"/>
    </w:rPr>
  </w:style>
  <w:style w:type="paragraph" w:customStyle="1" w:styleId="Default">
    <w:name w:val="Default"/>
    <w:rsid w:val="000B64AA"/>
    <w:pPr>
      <w:autoSpaceDE w:val="0"/>
      <w:autoSpaceDN w:val="0"/>
      <w:adjustRightInd w:val="0"/>
      <w:spacing w:after="0" w:line="240" w:lineRule="auto"/>
    </w:pPr>
    <w:rPr>
      <w:rFonts w:ascii="Calibri" w:hAnsi="Calibri" w:cs="Calibri"/>
      <w:color w:val="000000"/>
      <w:sz w:val="24"/>
      <w:lang w:val="en-IN"/>
    </w:rPr>
  </w:style>
  <w:style w:type="table" w:styleId="LightGrid-Accent3">
    <w:name w:val="Light Grid Accent 3"/>
    <w:basedOn w:val="TableNormal"/>
    <w:uiPriority w:val="62"/>
    <w:rsid w:val="002D26AE"/>
    <w:pPr>
      <w:spacing w:after="0" w:line="240" w:lineRule="auto"/>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paragraph" w:styleId="FootnoteText">
    <w:name w:val="footnote text"/>
    <w:aliases w:val=" Char,Footnote Text Char1,Footnote Text Char Char,Char,Footnote Text Blue Char,Footnote Text1,Footnote Text Char11,Footnote Text Char Char1,Char1,FOOTNOTES,fn,single space,Footnote Text Char Char Char1,Footnote Text Char Char Char2 Char"/>
    <w:basedOn w:val="Normal"/>
    <w:link w:val="FootnoteTextChar"/>
    <w:uiPriority w:val="99"/>
    <w:unhideWhenUsed/>
    <w:qFormat/>
    <w:rsid w:val="00604AD4"/>
    <w:pPr>
      <w:spacing w:after="0" w:line="240" w:lineRule="auto"/>
    </w:pPr>
    <w:rPr>
      <w:sz w:val="20"/>
      <w:szCs w:val="20"/>
    </w:rPr>
  </w:style>
  <w:style w:type="character" w:customStyle="1" w:styleId="FootnoteTextChar">
    <w:name w:val="Footnote Text Char"/>
    <w:aliases w:val=" Char Char,Footnote Text Char1 Char,Footnote Text Char Char Char,Char Char,Footnote Text Blue Char Char,Footnote Text1 Char,Footnote Text Char11 Char,Footnote Text Char Char1 Char,Char1 Char,FOOTNOTES Char,fn Char,single space Char"/>
    <w:basedOn w:val="DefaultParagraphFont"/>
    <w:link w:val="FootnoteText"/>
    <w:uiPriority w:val="99"/>
    <w:rsid w:val="00604AD4"/>
    <w:rPr>
      <w:sz w:val="20"/>
      <w:szCs w:val="20"/>
    </w:rPr>
  </w:style>
  <w:style w:type="character" w:styleId="FootnoteReference">
    <w:name w:val="footnote reference"/>
    <w:aliases w:val="16 Point,Superscript 6 Point,ftref,Footnote Reference1, BVI fnr,BVI fnr,Ref,de nota al pie,ASI Footer,BVI fnr Car Car,BVI fnr Car,BVI fnr Car Car Car Car,BVI fnr Car Car Car Car Char,Appel note de bas de p.,Footnote text,fr,10 pt"/>
    <w:basedOn w:val="DefaultParagraphFont"/>
    <w:link w:val="BVIfnrCharCar1CarChar"/>
    <w:uiPriority w:val="99"/>
    <w:unhideWhenUsed/>
    <w:qFormat/>
    <w:rsid w:val="00604AD4"/>
    <w:rPr>
      <w:vertAlign w:val="superscript"/>
    </w:rPr>
  </w:style>
  <w:style w:type="paragraph" w:customStyle="1" w:styleId="proposaltext">
    <w:name w:val="proposal text"/>
    <w:basedOn w:val="Normal"/>
    <w:link w:val="proposaltextChar"/>
    <w:qFormat/>
    <w:rsid w:val="003E7641"/>
    <w:pPr>
      <w:ind w:left="-504" w:right="-613"/>
      <w:jc w:val="both"/>
    </w:pPr>
    <w:rPr>
      <w:rFonts w:ascii="Arial" w:hAnsi="Arial" w:cs="Arial"/>
      <w:color w:val="000000" w:themeColor="text1"/>
      <w:lang w:val="en-IN"/>
    </w:rPr>
  </w:style>
  <w:style w:type="character" w:customStyle="1" w:styleId="proposaltextChar">
    <w:name w:val="proposal text Char"/>
    <w:basedOn w:val="DefaultParagraphFont"/>
    <w:link w:val="proposaltext"/>
    <w:rsid w:val="003E7641"/>
    <w:rPr>
      <w:rFonts w:ascii="Arial" w:hAnsi="Arial" w:cs="Arial"/>
      <w:color w:val="000000" w:themeColor="text1"/>
      <w:lang w:val="en-IN"/>
    </w:rPr>
  </w:style>
  <w:style w:type="table" w:styleId="MediumShading1-Accent5">
    <w:name w:val="Medium Shading 1 Accent 5"/>
    <w:basedOn w:val="TableNormal"/>
    <w:uiPriority w:val="63"/>
    <w:rsid w:val="00EA63DB"/>
    <w:pPr>
      <w:spacing w:after="0" w:line="240" w:lineRule="auto"/>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663AD"/>
    <w:pPr>
      <w:spacing w:before="100" w:beforeAutospacing="1" w:after="100" w:afterAutospacing="1" w:line="240" w:lineRule="auto"/>
    </w:pPr>
    <w:rPr>
      <w:rFonts w:ascii="Times New Roman" w:eastAsia="Times New Roman" w:hAnsi="Times New Roman"/>
      <w:sz w:val="24"/>
      <w:lang w:val="en-IN" w:eastAsia="en-IN"/>
    </w:rPr>
  </w:style>
  <w:style w:type="character" w:customStyle="1" w:styleId="Heading5Char">
    <w:name w:val="Heading 5 Char"/>
    <w:aliases w:val="Normal (K) Char"/>
    <w:basedOn w:val="DefaultParagraphFont"/>
    <w:link w:val="Heading5"/>
    <w:rsid w:val="001E020C"/>
    <w:rPr>
      <w:rFonts w:asciiTheme="majorHAnsi" w:eastAsiaTheme="majorEastAsia" w:hAnsiTheme="majorHAnsi" w:cstheme="majorBidi"/>
      <w:color w:val="B35E06" w:themeColor="accent1" w:themeShade="BF"/>
    </w:rPr>
  </w:style>
  <w:style w:type="table" w:customStyle="1" w:styleId="GridTable4-Accent11">
    <w:name w:val="Grid Table 4 - Accent 11"/>
    <w:basedOn w:val="TableNormal"/>
    <w:uiPriority w:val="49"/>
    <w:rsid w:val="001E020C"/>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4-Accent22">
    <w:name w:val="Grid Table 4 - Accent 22"/>
    <w:basedOn w:val="TableNormal"/>
    <w:uiPriority w:val="49"/>
    <w:rsid w:val="009F0B7B"/>
    <w:pPr>
      <w:spacing w:after="0" w:line="240" w:lineRule="auto"/>
    </w:pPr>
    <w:rPr>
      <w:lang w:val="en-IN"/>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4-Accent11">
    <w:name w:val="List Table 4 - Accent 11"/>
    <w:basedOn w:val="TableNormal"/>
    <w:uiPriority w:val="49"/>
    <w:rsid w:val="00231C84"/>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paragraph" w:customStyle="1" w:styleId="BVIfnrCharCar1CarChar">
    <w:name w:val="BVI fnr Char Car1 Car Char"/>
    <w:aliases w:val="BVI fnr Char Car Car Char,ftref Char Car Car Char,BVI fnr Char Car Char Char Car Car Char,ftref Char Car Char Char Car Car Char,BVI fnr Char, BVI fnr Char Car Char Char Car Car Char, BVI fnr Char"/>
    <w:basedOn w:val="Normal"/>
    <w:next w:val="Normal"/>
    <w:link w:val="FootnoteReference"/>
    <w:uiPriority w:val="99"/>
    <w:rsid w:val="00680E9A"/>
    <w:pPr>
      <w:spacing w:line="240" w:lineRule="exact"/>
      <w:jc w:val="both"/>
    </w:pPr>
    <w:rPr>
      <w:vertAlign w:val="superscript"/>
    </w:rPr>
  </w:style>
  <w:style w:type="paragraph" w:styleId="TOC3">
    <w:name w:val="toc 3"/>
    <w:basedOn w:val="Normal"/>
    <w:next w:val="Normal"/>
    <w:autoRedefine/>
    <w:uiPriority w:val="39"/>
    <w:unhideWhenUsed/>
    <w:rsid w:val="000E64C8"/>
    <w:pPr>
      <w:tabs>
        <w:tab w:val="right" w:leader="dot" w:pos="9016"/>
      </w:tabs>
      <w:spacing w:before="120" w:after="100"/>
      <w:ind w:left="446"/>
    </w:pPr>
  </w:style>
  <w:style w:type="paragraph" w:customStyle="1" w:styleId="Unicefproposalstyle">
    <w:name w:val="Unicef proposal style"/>
    <w:basedOn w:val="NoSpacing"/>
    <w:link w:val="UnicefproposalstyleChar"/>
    <w:qFormat/>
    <w:rsid w:val="00FF6D4A"/>
    <w:pPr>
      <w:spacing w:before="120" w:after="120"/>
      <w:jc w:val="both"/>
    </w:pPr>
    <w:rPr>
      <w:rFonts w:ascii="Arial" w:hAnsi="Arial" w:cs="Arial"/>
      <w:lang w:val="en-IN"/>
    </w:rPr>
  </w:style>
  <w:style w:type="character" w:customStyle="1" w:styleId="UnicefproposalstyleChar">
    <w:name w:val="Unicef proposal style Char"/>
    <w:basedOn w:val="DefaultParagraphFont"/>
    <w:link w:val="Unicefproposalstyle"/>
    <w:rsid w:val="00FF6D4A"/>
    <w:rPr>
      <w:rFonts w:ascii="Arial" w:hAnsi="Arial" w:cs="Arial"/>
      <w:lang w:val="en-IN"/>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3324AA"/>
    <w:pPr>
      <w:spacing w:line="240" w:lineRule="exact"/>
    </w:pPr>
    <w:rPr>
      <w:rFonts w:eastAsiaTheme="minorEastAsia"/>
      <w:vertAlign w:val="superscript"/>
      <w:lang w:val="en-US"/>
    </w:rPr>
  </w:style>
  <w:style w:type="table" w:customStyle="1" w:styleId="GridTable4-Accent110">
    <w:name w:val="Grid Table 4 - Accent 11"/>
    <w:basedOn w:val="TableNormal"/>
    <w:uiPriority w:val="49"/>
    <w:rsid w:val="00D86786"/>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paragraph" w:styleId="TableofFigures">
    <w:name w:val="table of figures"/>
    <w:basedOn w:val="Normal"/>
    <w:next w:val="Normal"/>
    <w:uiPriority w:val="99"/>
    <w:unhideWhenUsed/>
    <w:rsid w:val="00F04112"/>
    <w:pPr>
      <w:spacing w:after="0"/>
    </w:pPr>
  </w:style>
  <w:style w:type="table" w:customStyle="1" w:styleId="GridTable6Colorful-Accent61">
    <w:name w:val="Grid Table 6 Colorful - Accent 61"/>
    <w:basedOn w:val="TableNormal"/>
    <w:uiPriority w:val="51"/>
    <w:rsid w:val="00221F7C"/>
    <w:pPr>
      <w:spacing w:after="0" w:line="240" w:lineRule="auto"/>
    </w:pPr>
    <w:rPr>
      <w:rFonts w:eastAsiaTheme="minorEastAsia"/>
      <w:color w:val="997339" w:themeColor="accent6" w:themeShade="BF"/>
      <w:lang w:val="en-US"/>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paragraph" w:customStyle="1" w:styleId="ProposalText0">
    <w:name w:val="Proposal Text"/>
    <w:basedOn w:val="Normal"/>
    <w:link w:val="ProposalTextChar0"/>
    <w:qFormat/>
    <w:rsid w:val="001A0C93"/>
    <w:pPr>
      <w:spacing w:after="120"/>
      <w:ind w:left="-425" w:right="-471"/>
      <w:jc w:val="both"/>
    </w:pPr>
    <w:rPr>
      <w:rFonts w:ascii="Times New Roman" w:hAnsi="Times New Roman"/>
      <w:sz w:val="24"/>
      <w:lang w:val="en-IN"/>
    </w:rPr>
  </w:style>
  <w:style w:type="character" w:customStyle="1" w:styleId="ProposalTextChar0">
    <w:name w:val="Proposal Text Char"/>
    <w:basedOn w:val="DefaultParagraphFont"/>
    <w:link w:val="ProposalText0"/>
    <w:rsid w:val="001A0C93"/>
    <w:rPr>
      <w:rFonts w:ascii="Times New Roman" w:hAnsi="Times New Roman" w:cs="Times New Roman"/>
      <w:sz w:val="24"/>
      <w:lang w:val="en-IN"/>
    </w:rPr>
  </w:style>
  <w:style w:type="table" w:customStyle="1" w:styleId="GridTable5Dark1">
    <w:name w:val="Grid Table 5 Dark1"/>
    <w:basedOn w:val="TableNormal"/>
    <w:uiPriority w:val="50"/>
    <w:rsid w:val="008677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915B97"/>
    <w:rPr>
      <w:rFonts w:asciiTheme="majorHAnsi" w:eastAsiaTheme="majorEastAsia" w:hAnsiTheme="majorHAnsi" w:cstheme="majorBidi"/>
      <w:color w:val="773F04" w:themeColor="accent1" w:themeShade="7F"/>
      <w:sz w:val="24"/>
      <w:szCs w:val="24"/>
    </w:rPr>
  </w:style>
  <w:style w:type="paragraph" w:customStyle="1" w:styleId="Normal1">
    <w:name w:val="Normal1"/>
    <w:rsid w:val="00915B97"/>
    <w:pPr>
      <w:spacing w:after="200" w:line="276" w:lineRule="auto"/>
    </w:pPr>
    <w:rPr>
      <w:rFonts w:ascii="Calibri" w:eastAsia="Calibri" w:hAnsi="Calibri" w:cs="Calibri"/>
      <w:color w:val="000000"/>
      <w:sz w:val="23"/>
      <w:szCs w:val="23"/>
    </w:rPr>
  </w:style>
  <w:style w:type="character" w:customStyle="1" w:styleId="Heading4Char">
    <w:name w:val="Heading 4 Char"/>
    <w:aliases w:val="Heading 4 and Annex sub-Heading Char"/>
    <w:basedOn w:val="DefaultParagraphFont"/>
    <w:link w:val="Heading4"/>
    <w:uiPriority w:val="9"/>
    <w:rsid w:val="00915B97"/>
    <w:rPr>
      <w:rFonts w:ascii="Calibri" w:eastAsia="MS Gothic" w:hAnsi="Calibri" w:cs="Times New Roman"/>
      <w:b/>
      <w:bCs/>
      <w:iCs/>
      <w:spacing w:val="5"/>
      <w:sz w:val="24"/>
      <w:szCs w:val="24"/>
    </w:rPr>
  </w:style>
  <w:style w:type="character" w:customStyle="1" w:styleId="Heading6Char">
    <w:name w:val="Heading 6 Char"/>
    <w:basedOn w:val="DefaultParagraphFont"/>
    <w:link w:val="Heading6"/>
    <w:uiPriority w:val="9"/>
    <w:rsid w:val="00915B97"/>
    <w:rPr>
      <w:rFonts w:ascii="Times New Roman" w:eastAsia="MS Gothic" w:hAnsi="Times New Roman" w:cs="Times New Roman"/>
      <w:b/>
      <w:bCs/>
      <w:iCs/>
      <w:spacing w:val="5"/>
      <w:sz w:val="24"/>
      <w:szCs w:val="20"/>
      <w:shd w:val="clear" w:color="auto" w:fill="FFFFFF"/>
    </w:rPr>
  </w:style>
  <w:style w:type="character" w:customStyle="1" w:styleId="Heading7Char">
    <w:name w:val="Heading 7 Char"/>
    <w:basedOn w:val="DefaultParagraphFont"/>
    <w:link w:val="Heading7"/>
    <w:uiPriority w:val="9"/>
    <w:rsid w:val="00915B97"/>
    <w:rPr>
      <w:rFonts w:ascii="Times New Roman" w:eastAsia="MS Gothic" w:hAnsi="Times New Roman" w:cs="Times New Roman"/>
      <w:b/>
      <w:bCs/>
      <w:i/>
      <w:color w:val="5A5A5A"/>
      <w:sz w:val="23"/>
      <w:szCs w:val="20"/>
    </w:rPr>
  </w:style>
  <w:style w:type="character" w:customStyle="1" w:styleId="Heading8Char">
    <w:name w:val="Heading 8 Char"/>
    <w:basedOn w:val="DefaultParagraphFont"/>
    <w:link w:val="Heading8"/>
    <w:uiPriority w:val="9"/>
    <w:rsid w:val="00915B97"/>
    <w:rPr>
      <w:rFonts w:ascii="Times New Roman" w:eastAsia="MS Gothic" w:hAnsi="Times New Roman" w:cs="Times New Roman"/>
      <w:b/>
      <w:bCs/>
      <w:iCs/>
      <w:color w:val="7F7F7F"/>
      <w:sz w:val="23"/>
      <w:szCs w:val="20"/>
    </w:rPr>
  </w:style>
  <w:style w:type="character" w:customStyle="1" w:styleId="Heading9Char">
    <w:name w:val="Heading 9 Char"/>
    <w:aliases w:val="Title (T) Char"/>
    <w:basedOn w:val="DefaultParagraphFont"/>
    <w:link w:val="Heading9"/>
    <w:uiPriority w:val="9"/>
    <w:rsid w:val="00915B97"/>
    <w:rPr>
      <w:rFonts w:ascii="Tahoma" w:eastAsia="MS Gothic" w:hAnsi="Tahoma" w:cs="Arial"/>
      <w:bCs/>
      <w:color w:val="1DB4E5"/>
      <w:spacing w:val="5"/>
      <w:sz w:val="32"/>
      <w:szCs w:val="18"/>
      <w:lang w:bidi="en-US"/>
    </w:rPr>
  </w:style>
  <w:style w:type="paragraph" w:customStyle="1" w:styleId="NumberedList">
    <w:name w:val="Numbered List"/>
    <w:basedOn w:val="Normal"/>
    <w:qFormat/>
    <w:rsid w:val="00915B97"/>
    <w:pPr>
      <w:spacing w:before="240" w:after="0" w:line="276" w:lineRule="auto"/>
      <w:outlineLvl w:val="4"/>
    </w:pPr>
    <w:rPr>
      <w:rFonts w:ascii="Calibri" w:eastAsia="MS Gothic" w:hAnsi="Calibri"/>
      <w:iCs/>
      <w:sz w:val="23"/>
      <w:lang w:bidi="en-US"/>
    </w:rPr>
  </w:style>
  <w:style w:type="paragraph" w:customStyle="1" w:styleId="TableData">
    <w:name w:val="Table Data"/>
    <w:basedOn w:val="Normal"/>
    <w:qFormat/>
    <w:rsid w:val="00915B97"/>
    <w:pPr>
      <w:spacing w:before="60" w:after="60" w:line="276" w:lineRule="auto"/>
      <w:outlineLvl w:val="4"/>
    </w:pPr>
    <w:rPr>
      <w:rFonts w:ascii="Arial" w:eastAsia="MS Gothic" w:hAnsi="Arial" w:cs="Arial"/>
      <w:iCs/>
      <w:color w:val="595959"/>
      <w:sz w:val="20"/>
      <w:szCs w:val="20"/>
    </w:rPr>
  </w:style>
  <w:style w:type="paragraph" w:customStyle="1" w:styleId="TableHeader">
    <w:name w:val="Table Header"/>
    <w:basedOn w:val="Normal"/>
    <w:qFormat/>
    <w:rsid w:val="00915B97"/>
    <w:pPr>
      <w:shd w:val="clear" w:color="auto" w:fill="DD3519"/>
      <w:spacing w:before="240" w:after="0" w:line="240" w:lineRule="auto"/>
      <w:jc w:val="both"/>
      <w:outlineLvl w:val="4"/>
    </w:pPr>
    <w:rPr>
      <w:rFonts w:ascii="Calibri" w:eastAsia="Times New Roman" w:hAnsi="Calibri" w:cs="Tahoma"/>
      <w:b/>
      <w:bCs/>
      <w:iCs/>
      <w:color w:val="FFFFFF"/>
      <w:sz w:val="23"/>
      <w:szCs w:val="20"/>
      <w:lang w:val="en-US"/>
    </w:rPr>
  </w:style>
  <w:style w:type="paragraph" w:customStyle="1" w:styleId="TableRowHeading">
    <w:name w:val="Table Row Heading"/>
    <w:basedOn w:val="Normal"/>
    <w:qFormat/>
    <w:rsid w:val="00915B97"/>
    <w:pPr>
      <w:shd w:val="clear" w:color="auto" w:fill="F2F2F2"/>
      <w:spacing w:before="60" w:after="0" w:line="276" w:lineRule="auto"/>
      <w:outlineLvl w:val="4"/>
    </w:pPr>
    <w:rPr>
      <w:rFonts w:ascii="Arial" w:eastAsia="MS Gothic" w:hAnsi="Arial"/>
      <w:b/>
      <w:iCs/>
      <w:sz w:val="20"/>
      <w:lang w:val="en-US"/>
    </w:rPr>
  </w:style>
  <w:style w:type="paragraph" w:customStyle="1" w:styleId="TableRows">
    <w:name w:val="Table Rows"/>
    <w:basedOn w:val="Normal"/>
    <w:autoRedefine/>
    <w:qFormat/>
    <w:rsid w:val="00915B97"/>
    <w:pPr>
      <w:framePr w:hSpace="180" w:wrap="around" w:vAnchor="text" w:hAnchor="margin" w:xAlign="center" w:y="157"/>
      <w:shd w:val="clear" w:color="auto" w:fill="F2F2F2"/>
      <w:spacing w:before="60" w:after="60" w:line="276" w:lineRule="auto"/>
      <w:outlineLvl w:val="4"/>
    </w:pPr>
    <w:rPr>
      <w:rFonts w:ascii="Calibri" w:eastAsia="MS Gothic" w:hAnsi="Calibri"/>
      <w:iCs/>
      <w:sz w:val="23"/>
      <w:lang w:val="en-US"/>
    </w:rPr>
  </w:style>
  <w:style w:type="paragraph" w:customStyle="1" w:styleId="TextBoxHeading">
    <w:name w:val="Text Box Heading"/>
    <w:basedOn w:val="Normal"/>
    <w:qFormat/>
    <w:rsid w:val="00915B97"/>
    <w:pPr>
      <w:spacing w:before="240" w:after="120" w:line="240" w:lineRule="auto"/>
      <w:outlineLvl w:val="4"/>
    </w:pPr>
    <w:rPr>
      <w:rFonts w:ascii="Tahoma" w:eastAsia="MS Gothic" w:hAnsi="Tahoma"/>
      <w:iCs/>
      <w:color w:val="FFFFFF"/>
      <w:sz w:val="23"/>
      <w:lang w:bidi="en-US"/>
    </w:rPr>
  </w:style>
  <w:style w:type="paragraph" w:customStyle="1" w:styleId="TextBoxNarrative">
    <w:name w:val="Text Box Narrative"/>
    <w:basedOn w:val="Normal"/>
    <w:qFormat/>
    <w:rsid w:val="00915B97"/>
    <w:pPr>
      <w:spacing w:before="240" w:after="0" w:line="276" w:lineRule="auto"/>
      <w:outlineLvl w:val="4"/>
    </w:pPr>
    <w:rPr>
      <w:rFonts w:ascii="Calibri" w:eastAsia="MS Gothic" w:hAnsi="Calibri"/>
      <w:iCs/>
      <w:color w:val="262626"/>
      <w:sz w:val="23"/>
      <w:lang w:bidi="en-US"/>
    </w:rPr>
  </w:style>
  <w:style w:type="paragraph" w:styleId="Title">
    <w:name w:val="Title"/>
    <w:aliases w:val="Title (Annexe)"/>
    <w:basedOn w:val="Heading1"/>
    <w:next w:val="Normal"/>
    <w:link w:val="TitleChar"/>
    <w:autoRedefine/>
    <w:uiPriority w:val="10"/>
    <w:qFormat/>
    <w:rsid w:val="00915B97"/>
    <w:pPr>
      <w:widowControl w:val="0"/>
      <w:spacing w:before="240" w:line="240" w:lineRule="auto"/>
      <w:ind w:left="432" w:hanging="432"/>
      <w:contextualSpacing/>
    </w:pPr>
    <w:rPr>
      <w:rFonts w:ascii="Arial" w:eastAsia="MS Gothic" w:hAnsi="Arial" w:cs="Arial"/>
      <w:b w:val="0"/>
      <w:bCs w:val="0"/>
      <w:iCs/>
      <w:color w:val="1DB4E5"/>
      <w:spacing w:val="5"/>
      <w:sz w:val="32"/>
      <w:szCs w:val="52"/>
      <w:lang w:val="en-US" w:bidi="en-US"/>
    </w:rPr>
  </w:style>
  <w:style w:type="character" w:customStyle="1" w:styleId="TitleChar">
    <w:name w:val="Title Char"/>
    <w:aliases w:val="Title (Annexe) Char"/>
    <w:basedOn w:val="DefaultParagraphFont"/>
    <w:link w:val="Title"/>
    <w:uiPriority w:val="10"/>
    <w:rsid w:val="00915B97"/>
    <w:rPr>
      <w:rFonts w:ascii="Arial" w:eastAsia="MS Gothic" w:hAnsi="Arial" w:cs="Arial"/>
      <w:iCs/>
      <w:color w:val="1DB4E5"/>
      <w:spacing w:val="5"/>
      <w:sz w:val="32"/>
      <w:szCs w:val="52"/>
      <w:lang w:val="en-US" w:bidi="en-US"/>
    </w:rPr>
  </w:style>
  <w:style w:type="paragraph" w:styleId="Subtitle">
    <w:name w:val="Subtitle"/>
    <w:aliases w:val="Annex Title"/>
    <w:basedOn w:val="Normal1"/>
    <w:next w:val="Normal1"/>
    <w:link w:val="SubtitleChar"/>
    <w:uiPriority w:val="11"/>
    <w:qFormat/>
    <w:rsid w:val="00915B97"/>
    <w:pPr>
      <w:keepNext/>
      <w:keepLines/>
      <w:widowControl w:val="0"/>
      <w:spacing w:before="60" w:after="360" w:line="240" w:lineRule="auto"/>
      <w:jc w:val="center"/>
    </w:pPr>
    <w:rPr>
      <w:rFonts w:ascii="Tahoma" w:eastAsia="Tahoma" w:hAnsi="Tahoma" w:cs="Tahoma"/>
      <w:i/>
      <w:color w:val="1DB4E5"/>
      <w:sz w:val="32"/>
      <w:szCs w:val="32"/>
    </w:rPr>
  </w:style>
  <w:style w:type="character" w:customStyle="1" w:styleId="SubtitleChar">
    <w:name w:val="Subtitle Char"/>
    <w:aliases w:val="Annex Title Char"/>
    <w:basedOn w:val="DefaultParagraphFont"/>
    <w:link w:val="Subtitle"/>
    <w:uiPriority w:val="11"/>
    <w:rsid w:val="00915B97"/>
    <w:rPr>
      <w:rFonts w:ascii="Tahoma" w:eastAsia="Tahoma" w:hAnsi="Tahoma" w:cs="Tahoma"/>
      <w:i/>
      <w:color w:val="1DB4E5"/>
      <w:sz w:val="32"/>
      <w:szCs w:val="32"/>
    </w:rPr>
  </w:style>
  <w:style w:type="numbering" w:customStyle="1" w:styleId="Annexes">
    <w:name w:val="Annexes"/>
    <w:uiPriority w:val="99"/>
    <w:rsid w:val="00915B97"/>
  </w:style>
  <w:style w:type="paragraph" w:customStyle="1" w:styleId="MediumList2-Accent21">
    <w:name w:val="Medium List 2 - Accent 21"/>
    <w:hidden/>
    <w:uiPriority w:val="99"/>
    <w:semiHidden/>
    <w:rsid w:val="00915B97"/>
    <w:pPr>
      <w:spacing w:after="0" w:line="240" w:lineRule="auto"/>
    </w:pPr>
    <w:rPr>
      <w:rFonts w:ascii="Calibri" w:eastAsia="Calibri" w:hAnsi="Calibri" w:cs="Calibri"/>
      <w:color w:val="000000"/>
      <w:szCs w:val="23"/>
    </w:rPr>
  </w:style>
  <w:style w:type="paragraph" w:styleId="TOC4">
    <w:name w:val="toc 4"/>
    <w:basedOn w:val="Normal"/>
    <w:next w:val="Normal"/>
    <w:autoRedefine/>
    <w:uiPriority w:val="39"/>
    <w:unhideWhenUsed/>
    <w:rsid w:val="00915B97"/>
    <w:pPr>
      <w:spacing w:before="240" w:after="0" w:line="276" w:lineRule="auto"/>
      <w:ind w:left="690"/>
      <w:outlineLvl w:val="4"/>
    </w:pPr>
    <w:rPr>
      <w:rFonts w:ascii="Calibri" w:eastAsia="MS Gothic" w:hAnsi="Calibri"/>
      <w:iCs/>
      <w:sz w:val="23"/>
    </w:rPr>
  </w:style>
  <w:style w:type="paragraph" w:styleId="TOC5">
    <w:name w:val="toc 5"/>
    <w:basedOn w:val="Normal"/>
    <w:next w:val="Normal"/>
    <w:autoRedefine/>
    <w:uiPriority w:val="39"/>
    <w:unhideWhenUsed/>
    <w:rsid w:val="00915B97"/>
    <w:pPr>
      <w:spacing w:before="240" w:after="0" w:line="276" w:lineRule="auto"/>
      <w:ind w:left="920"/>
      <w:outlineLvl w:val="4"/>
    </w:pPr>
    <w:rPr>
      <w:rFonts w:ascii="Calibri" w:eastAsia="MS Gothic" w:hAnsi="Calibri"/>
      <w:iCs/>
      <w:sz w:val="23"/>
    </w:rPr>
  </w:style>
  <w:style w:type="paragraph" w:styleId="TOC6">
    <w:name w:val="toc 6"/>
    <w:basedOn w:val="Normal"/>
    <w:next w:val="Normal"/>
    <w:autoRedefine/>
    <w:uiPriority w:val="39"/>
    <w:unhideWhenUsed/>
    <w:rsid w:val="00915B97"/>
    <w:pPr>
      <w:spacing w:before="240" w:after="0" w:line="276" w:lineRule="auto"/>
      <w:ind w:left="1150"/>
      <w:outlineLvl w:val="4"/>
    </w:pPr>
    <w:rPr>
      <w:rFonts w:ascii="Calibri" w:eastAsia="MS Gothic" w:hAnsi="Calibri"/>
      <w:iCs/>
      <w:sz w:val="23"/>
    </w:rPr>
  </w:style>
  <w:style w:type="paragraph" w:styleId="TOC7">
    <w:name w:val="toc 7"/>
    <w:basedOn w:val="Normal"/>
    <w:next w:val="Normal"/>
    <w:autoRedefine/>
    <w:uiPriority w:val="39"/>
    <w:unhideWhenUsed/>
    <w:rsid w:val="00915B97"/>
    <w:pPr>
      <w:spacing w:before="240" w:after="0" w:line="276" w:lineRule="auto"/>
      <w:ind w:left="1380"/>
      <w:outlineLvl w:val="4"/>
    </w:pPr>
    <w:rPr>
      <w:rFonts w:ascii="Calibri" w:eastAsia="MS Gothic" w:hAnsi="Calibri"/>
      <w:iCs/>
      <w:sz w:val="23"/>
    </w:rPr>
  </w:style>
  <w:style w:type="paragraph" w:styleId="TOC8">
    <w:name w:val="toc 8"/>
    <w:basedOn w:val="Normal"/>
    <w:next w:val="Normal"/>
    <w:autoRedefine/>
    <w:uiPriority w:val="39"/>
    <w:unhideWhenUsed/>
    <w:rsid w:val="00915B97"/>
    <w:pPr>
      <w:spacing w:before="240" w:after="0" w:line="276" w:lineRule="auto"/>
      <w:ind w:left="1610"/>
      <w:outlineLvl w:val="4"/>
    </w:pPr>
    <w:rPr>
      <w:rFonts w:ascii="Calibri" w:eastAsia="MS Gothic" w:hAnsi="Calibri"/>
      <w:iCs/>
      <w:sz w:val="23"/>
    </w:rPr>
  </w:style>
  <w:style w:type="paragraph" w:styleId="TOC9">
    <w:name w:val="toc 9"/>
    <w:basedOn w:val="Normal"/>
    <w:next w:val="Normal"/>
    <w:autoRedefine/>
    <w:uiPriority w:val="39"/>
    <w:unhideWhenUsed/>
    <w:rsid w:val="00915B97"/>
    <w:pPr>
      <w:spacing w:before="240" w:after="0" w:line="276" w:lineRule="auto"/>
      <w:ind w:left="1840"/>
      <w:outlineLvl w:val="4"/>
    </w:pPr>
    <w:rPr>
      <w:rFonts w:ascii="Calibri" w:eastAsia="MS Gothic" w:hAnsi="Calibri"/>
      <w:iCs/>
      <w:sz w:val="23"/>
    </w:rPr>
  </w:style>
  <w:style w:type="paragraph" w:customStyle="1" w:styleId="MediumGrid1-Accent21">
    <w:name w:val="Medium Grid 1 - Accent 21"/>
    <w:basedOn w:val="Normal"/>
    <w:uiPriority w:val="34"/>
    <w:qFormat/>
    <w:rsid w:val="00915B97"/>
    <w:pPr>
      <w:spacing w:before="240" w:after="0" w:line="276" w:lineRule="auto"/>
      <w:ind w:left="720"/>
      <w:contextualSpacing/>
      <w:outlineLvl w:val="4"/>
    </w:pPr>
    <w:rPr>
      <w:rFonts w:ascii="Calibri" w:eastAsia="MS Gothic" w:hAnsi="Calibri"/>
      <w:iCs/>
      <w:sz w:val="23"/>
    </w:rPr>
  </w:style>
  <w:style w:type="numbering" w:customStyle="1" w:styleId="NoList1">
    <w:name w:val="No List1"/>
    <w:next w:val="NoList"/>
    <w:uiPriority w:val="99"/>
    <w:semiHidden/>
    <w:unhideWhenUsed/>
    <w:rsid w:val="00915B97"/>
  </w:style>
  <w:style w:type="table" w:customStyle="1" w:styleId="TableGrid1">
    <w:name w:val="Table Grid1"/>
    <w:basedOn w:val="TableNormal"/>
    <w:next w:val="TableGrid"/>
    <w:uiPriority w:val="59"/>
    <w:rsid w:val="00915B97"/>
    <w:pPr>
      <w:spacing w:after="0" w:line="240" w:lineRule="auto"/>
    </w:pPr>
    <w:rPr>
      <w:rFonts w:eastAsia="Calibri"/>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15B97"/>
  </w:style>
  <w:style w:type="table" w:customStyle="1" w:styleId="TableGrid2">
    <w:name w:val="Table Grid2"/>
    <w:basedOn w:val="TableNormal"/>
    <w:next w:val="TableGrid"/>
    <w:uiPriority w:val="39"/>
    <w:rsid w:val="00915B97"/>
    <w:pPr>
      <w:spacing w:after="0" w:line="240" w:lineRule="auto"/>
    </w:pPr>
    <w:rPr>
      <w:rFonts w:eastAsia="Calibri"/>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5B97"/>
    <w:pPr>
      <w:spacing w:after="0" w:line="240" w:lineRule="auto"/>
    </w:pPr>
    <w:rPr>
      <w:rFonts w:eastAsia="Calibri"/>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15B97"/>
    <w:pPr>
      <w:spacing w:after="0" w:line="240" w:lineRule="auto"/>
    </w:pPr>
    <w:rPr>
      <w:rFonts w:eastAsia="Calibri"/>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15B97"/>
    <w:pPr>
      <w:spacing w:after="0" w:line="240" w:lineRule="auto"/>
    </w:pPr>
    <w:rPr>
      <w:rFonts w:eastAsia="Calibri"/>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15B97"/>
    <w:pPr>
      <w:spacing w:after="0" w:line="240" w:lineRule="auto"/>
    </w:pPr>
    <w:rPr>
      <w:rFonts w:eastAsia="Calibri"/>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15B97"/>
    <w:pPr>
      <w:spacing w:after="0" w:line="240" w:lineRule="auto"/>
    </w:pPr>
    <w:rPr>
      <w:rFonts w:eastAsia="Calibri"/>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dTable31">
    <w:name w:val="Grid Table 31"/>
    <w:basedOn w:val="Heading1"/>
    <w:next w:val="Normal"/>
    <w:uiPriority w:val="39"/>
    <w:unhideWhenUsed/>
    <w:qFormat/>
    <w:rsid w:val="00915B97"/>
    <w:pPr>
      <w:spacing w:before="240" w:after="0" w:line="259" w:lineRule="auto"/>
      <w:ind w:left="432" w:hanging="432"/>
      <w:outlineLvl w:val="9"/>
    </w:pPr>
    <w:rPr>
      <w:rFonts w:eastAsia="MS Gothic" w:cs="Times New Roman"/>
      <w:b w:val="0"/>
      <w:bCs w:val="0"/>
      <w:color w:val="365F91"/>
      <w:sz w:val="32"/>
      <w:szCs w:val="32"/>
      <w:lang w:val="en-US"/>
    </w:rPr>
  </w:style>
  <w:style w:type="paragraph" w:customStyle="1" w:styleId="GridTable21">
    <w:name w:val="Grid Table 21"/>
    <w:basedOn w:val="Normal"/>
    <w:next w:val="Normal"/>
    <w:uiPriority w:val="37"/>
    <w:semiHidden/>
    <w:unhideWhenUsed/>
    <w:rsid w:val="00915B97"/>
    <w:pPr>
      <w:spacing w:before="240" w:after="0" w:line="276" w:lineRule="auto"/>
      <w:outlineLvl w:val="4"/>
    </w:pPr>
    <w:rPr>
      <w:rFonts w:ascii="Calibri" w:eastAsia="MS Gothic" w:hAnsi="Calibri"/>
      <w:iCs/>
      <w:sz w:val="23"/>
    </w:rPr>
  </w:style>
  <w:style w:type="paragraph" w:styleId="BlockText">
    <w:name w:val="Block Text"/>
    <w:basedOn w:val="Normal"/>
    <w:uiPriority w:val="99"/>
    <w:semiHidden/>
    <w:unhideWhenUsed/>
    <w:rsid w:val="00915B97"/>
    <w:pPr>
      <w:spacing w:before="240" w:after="120" w:line="276" w:lineRule="auto"/>
      <w:ind w:left="1440" w:right="1440"/>
      <w:outlineLvl w:val="4"/>
    </w:pPr>
    <w:rPr>
      <w:rFonts w:ascii="Calibri" w:eastAsia="MS Gothic" w:hAnsi="Calibri"/>
      <w:iCs/>
      <w:sz w:val="23"/>
    </w:rPr>
  </w:style>
  <w:style w:type="paragraph" w:styleId="BodyText">
    <w:name w:val="Body Text"/>
    <w:basedOn w:val="Normal"/>
    <w:link w:val="BodyTextChar"/>
    <w:uiPriority w:val="99"/>
    <w:semiHidden/>
    <w:unhideWhenUsed/>
    <w:rsid w:val="00915B97"/>
    <w:pPr>
      <w:spacing w:before="240" w:after="120" w:line="276" w:lineRule="auto"/>
      <w:outlineLvl w:val="4"/>
    </w:pPr>
    <w:rPr>
      <w:rFonts w:ascii="Calibri" w:eastAsia="MS Gothic" w:hAnsi="Calibri"/>
      <w:iCs/>
      <w:sz w:val="23"/>
    </w:rPr>
  </w:style>
  <w:style w:type="character" w:customStyle="1" w:styleId="BodyTextChar">
    <w:name w:val="Body Text Char"/>
    <w:basedOn w:val="DefaultParagraphFont"/>
    <w:link w:val="BodyText"/>
    <w:uiPriority w:val="99"/>
    <w:semiHidden/>
    <w:rsid w:val="00915B97"/>
    <w:rPr>
      <w:rFonts w:ascii="Calibri" w:eastAsia="MS Gothic" w:hAnsi="Calibri" w:cs="Times New Roman"/>
      <w:iCs/>
      <w:sz w:val="23"/>
      <w:szCs w:val="24"/>
    </w:rPr>
  </w:style>
  <w:style w:type="paragraph" w:styleId="BodyText2">
    <w:name w:val="Body Text 2"/>
    <w:basedOn w:val="Normal"/>
    <w:link w:val="BodyText2Char"/>
    <w:uiPriority w:val="99"/>
    <w:semiHidden/>
    <w:unhideWhenUsed/>
    <w:rsid w:val="00915B97"/>
    <w:pPr>
      <w:spacing w:before="240" w:after="120" w:line="480" w:lineRule="auto"/>
      <w:outlineLvl w:val="4"/>
    </w:pPr>
    <w:rPr>
      <w:rFonts w:ascii="Calibri" w:eastAsia="MS Gothic" w:hAnsi="Calibri"/>
      <w:iCs/>
      <w:sz w:val="23"/>
    </w:rPr>
  </w:style>
  <w:style w:type="character" w:customStyle="1" w:styleId="BodyText2Char">
    <w:name w:val="Body Text 2 Char"/>
    <w:basedOn w:val="DefaultParagraphFont"/>
    <w:link w:val="BodyText2"/>
    <w:uiPriority w:val="99"/>
    <w:semiHidden/>
    <w:rsid w:val="00915B97"/>
    <w:rPr>
      <w:rFonts w:ascii="Calibri" w:eastAsia="MS Gothic" w:hAnsi="Calibri" w:cs="Times New Roman"/>
      <w:iCs/>
      <w:sz w:val="23"/>
      <w:szCs w:val="24"/>
    </w:rPr>
  </w:style>
  <w:style w:type="paragraph" w:styleId="BodyText3">
    <w:name w:val="Body Text 3"/>
    <w:basedOn w:val="Normal"/>
    <w:link w:val="BodyText3Char"/>
    <w:uiPriority w:val="99"/>
    <w:semiHidden/>
    <w:unhideWhenUsed/>
    <w:rsid w:val="00915B97"/>
    <w:pPr>
      <w:spacing w:before="240" w:after="120" w:line="276" w:lineRule="auto"/>
      <w:outlineLvl w:val="4"/>
    </w:pPr>
    <w:rPr>
      <w:rFonts w:ascii="Calibri" w:eastAsia="MS Gothic" w:hAnsi="Calibri"/>
      <w:iCs/>
      <w:sz w:val="16"/>
      <w:szCs w:val="16"/>
    </w:rPr>
  </w:style>
  <w:style w:type="character" w:customStyle="1" w:styleId="BodyText3Char">
    <w:name w:val="Body Text 3 Char"/>
    <w:basedOn w:val="DefaultParagraphFont"/>
    <w:link w:val="BodyText3"/>
    <w:uiPriority w:val="99"/>
    <w:semiHidden/>
    <w:rsid w:val="00915B97"/>
    <w:rPr>
      <w:rFonts w:ascii="Calibri" w:eastAsia="MS Gothic" w:hAnsi="Calibri" w:cs="Times New Roman"/>
      <w:iCs/>
      <w:sz w:val="16"/>
      <w:szCs w:val="16"/>
    </w:rPr>
  </w:style>
  <w:style w:type="paragraph" w:styleId="BodyTextFirstIndent">
    <w:name w:val="Body Text First Indent"/>
    <w:basedOn w:val="BodyText"/>
    <w:link w:val="BodyTextFirstIndentChar"/>
    <w:uiPriority w:val="99"/>
    <w:semiHidden/>
    <w:unhideWhenUsed/>
    <w:rsid w:val="00915B97"/>
    <w:pPr>
      <w:ind w:firstLine="210"/>
    </w:pPr>
  </w:style>
  <w:style w:type="character" w:customStyle="1" w:styleId="BodyTextFirstIndentChar">
    <w:name w:val="Body Text First Indent Char"/>
    <w:basedOn w:val="BodyTextChar"/>
    <w:link w:val="BodyTextFirstIndent"/>
    <w:uiPriority w:val="99"/>
    <w:semiHidden/>
    <w:rsid w:val="00915B97"/>
    <w:rPr>
      <w:rFonts w:ascii="Calibri" w:eastAsia="MS Gothic" w:hAnsi="Calibri" w:cs="Times New Roman"/>
      <w:iCs/>
      <w:sz w:val="23"/>
      <w:szCs w:val="24"/>
    </w:rPr>
  </w:style>
  <w:style w:type="paragraph" w:styleId="BodyTextIndent">
    <w:name w:val="Body Text Indent"/>
    <w:basedOn w:val="Normal"/>
    <w:link w:val="BodyTextIndentChar"/>
    <w:uiPriority w:val="99"/>
    <w:semiHidden/>
    <w:unhideWhenUsed/>
    <w:rsid w:val="00915B97"/>
    <w:pPr>
      <w:spacing w:before="240" w:after="120" w:line="276" w:lineRule="auto"/>
      <w:ind w:left="360"/>
      <w:outlineLvl w:val="4"/>
    </w:pPr>
    <w:rPr>
      <w:rFonts w:ascii="Calibri" w:eastAsia="MS Gothic" w:hAnsi="Calibri"/>
      <w:iCs/>
      <w:sz w:val="23"/>
    </w:rPr>
  </w:style>
  <w:style w:type="character" w:customStyle="1" w:styleId="BodyTextIndentChar">
    <w:name w:val="Body Text Indent Char"/>
    <w:basedOn w:val="DefaultParagraphFont"/>
    <w:link w:val="BodyTextIndent"/>
    <w:uiPriority w:val="99"/>
    <w:semiHidden/>
    <w:rsid w:val="00915B97"/>
    <w:rPr>
      <w:rFonts w:ascii="Calibri" w:eastAsia="MS Gothic" w:hAnsi="Calibri" w:cs="Times New Roman"/>
      <w:iCs/>
      <w:sz w:val="23"/>
      <w:szCs w:val="24"/>
    </w:rPr>
  </w:style>
  <w:style w:type="paragraph" w:styleId="BodyTextFirstIndent2">
    <w:name w:val="Body Text First Indent 2"/>
    <w:basedOn w:val="BodyTextIndent"/>
    <w:link w:val="BodyTextFirstIndent2Char"/>
    <w:uiPriority w:val="99"/>
    <w:semiHidden/>
    <w:unhideWhenUsed/>
    <w:rsid w:val="00915B97"/>
    <w:pPr>
      <w:ind w:firstLine="210"/>
    </w:pPr>
  </w:style>
  <w:style w:type="character" w:customStyle="1" w:styleId="BodyTextFirstIndent2Char">
    <w:name w:val="Body Text First Indent 2 Char"/>
    <w:basedOn w:val="BodyTextIndentChar"/>
    <w:link w:val="BodyTextFirstIndent2"/>
    <w:uiPriority w:val="99"/>
    <w:semiHidden/>
    <w:rsid w:val="00915B97"/>
    <w:rPr>
      <w:rFonts w:ascii="Calibri" w:eastAsia="MS Gothic" w:hAnsi="Calibri" w:cs="Times New Roman"/>
      <w:iCs/>
      <w:sz w:val="23"/>
      <w:szCs w:val="24"/>
    </w:rPr>
  </w:style>
  <w:style w:type="paragraph" w:styleId="BodyTextIndent2">
    <w:name w:val="Body Text Indent 2"/>
    <w:basedOn w:val="Normal"/>
    <w:link w:val="BodyTextIndent2Char"/>
    <w:uiPriority w:val="99"/>
    <w:semiHidden/>
    <w:unhideWhenUsed/>
    <w:rsid w:val="00915B97"/>
    <w:pPr>
      <w:spacing w:before="240" w:after="120" w:line="480" w:lineRule="auto"/>
      <w:ind w:left="360"/>
      <w:outlineLvl w:val="4"/>
    </w:pPr>
    <w:rPr>
      <w:rFonts w:ascii="Calibri" w:eastAsia="MS Gothic" w:hAnsi="Calibri"/>
      <w:iCs/>
      <w:sz w:val="23"/>
    </w:rPr>
  </w:style>
  <w:style w:type="character" w:customStyle="1" w:styleId="BodyTextIndent2Char">
    <w:name w:val="Body Text Indent 2 Char"/>
    <w:basedOn w:val="DefaultParagraphFont"/>
    <w:link w:val="BodyTextIndent2"/>
    <w:uiPriority w:val="99"/>
    <w:semiHidden/>
    <w:rsid w:val="00915B97"/>
    <w:rPr>
      <w:rFonts w:ascii="Calibri" w:eastAsia="MS Gothic" w:hAnsi="Calibri" w:cs="Times New Roman"/>
      <w:iCs/>
      <w:sz w:val="23"/>
      <w:szCs w:val="24"/>
    </w:rPr>
  </w:style>
  <w:style w:type="paragraph" w:styleId="BodyTextIndent3">
    <w:name w:val="Body Text Indent 3"/>
    <w:basedOn w:val="Normal"/>
    <w:link w:val="BodyTextIndent3Char"/>
    <w:uiPriority w:val="99"/>
    <w:semiHidden/>
    <w:unhideWhenUsed/>
    <w:rsid w:val="00915B97"/>
    <w:pPr>
      <w:spacing w:before="240" w:after="120" w:line="276" w:lineRule="auto"/>
      <w:ind w:left="360"/>
      <w:outlineLvl w:val="4"/>
    </w:pPr>
    <w:rPr>
      <w:rFonts w:ascii="Calibri" w:eastAsia="MS Gothic" w:hAnsi="Calibri"/>
      <w:iCs/>
      <w:sz w:val="16"/>
      <w:szCs w:val="16"/>
    </w:rPr>
  </w:style>
  <w:style w:type="character" w:customStyle="1" w:styleId="BodyTextIndent3Char">
    <w:name w:val="Body Text Indent 3 Char"/>
    <w:basedOn w:val="DefaultParagraphFont"/>
    <w:link w:val="BodyTextIndent3"/>
    <w:uiPriority w:val="99"/>
    <w:semiHidden/>
    <w:rsid w:val="00915B97"/>
    <w:rPr>
      <w:rFonts w:ascii="Calibri" w:eastAsia="MS Gothic" w:hAnsi="Calibri" w:cs="Times New Roman"/>
      <w:iCs/>
      <w:sz w:val="16"/>
      <w:szCs w:val="16"/>
    </w:rPr>
  </w:style>
  <w:style w:type="paragraph" w:styleId="Closing">
    <w:name w:val="Closing"/>
    <w:basedOn w:val="Normal"/>
    <w:link w:val="ClosingChar"/>
    <w:uiPriority w:val="99"/>
    <w:semiHidden/>
    <w:unhideWhenUsed/>
    <w:rsid w:val="00915B97"/>
    <w:pPr>
      <w:spacing w:before="240" w:after="0" w:line="276" w:lineRule="auto"/>
      <w:ind w:left="4320"/>
      <w:outlineLvl w:val="4"/>
    </w:pPr>
    <w:rPr>
      <w:rFonts w:ascii="Calibri" w:eastAsia="MS Gothic" w:hAnsi="Calibri"/>
      <w:iCs/>
      <w:sz w:val="23"/>
    </w:rPr>
  </w:style>
  <w:style w:type="character" w:customStyle="1" w:styleId="ClosingChar">
    <w:name w:val="Closing Char"/>
    <w:basedOn w:val="DefaultParagraphFont"/>
    <w:link w:val="Closing"/>
    <w:uiPriority w:val="99"/>
    <w:semiHidden/>
    <w:rsid w:val="00915B97"/>
    <w:rPr>
      <w:rFonts w:ascii="Calibri" w:eastAsia="MS Gothic" w:hAnsi="Calibri" w:cs="Times New Roman"/>
      <w:iCs/>
      <w:sz w:val="23"/>
      <w:szCs w:val="24"/>
    </w:rPr>
  </w:style>
  <w:style w:type="paragraph" w:styleId="Date">
    <w:name w:val="Date"/>
    <w:basedOn w:val="Normal"/>
    <w:next w:val="Normal"/>
    <w:link w:val="DateChar"/>
    <w:uiPriority w:val="99"/>
    <w:semiHidden/>
    <w:unhideWhenUsed/>
    <w:rsid w:val="00915B97"/>
    <w:pPr>
      <w:spacing w:before="240" w:after="0" w:line="276" w:lineRule="auto"/>
      <w:outlineLvl w:val="4"/>
    </w:pPr>
    <w:rPr>
      <w:rFonts w:ascii="Calibri" w:eastAsia="MS Gothic" w:hAnsi="Calibri"/>
      <w:iCs/>
      <w:sz w:val="23"/>
    </w:rPr>
  </w:style>
  <w:style w:type="character" w:customStyle="1" w:styleId="DateChar">
    <w:name w:val="Date Char"/>
    <w:basedOn w:val="DefaultParagraphFont"/>
    <w:link w:val="Date"/>
    <w:uiPriority w:val="99"/>
    <w:semiHidden/>
    <w:rsid w:val="00915B97"/>
    <w:rPr>
      <w:rFonts w:ascii="Calibri" w:eastAsia="MS Gothic" w:hAnsi="Calibri" w:cs="Times New Roman"/>
      <w:iCs/>
      <w:sz w:val="23"/>
      <w:szCs w:val="24"/>
    </w:rPr>
  </w:style>
  <w:style w:type="paragraph" w:styleId="DocumentMap">
    <w:name w:val="Document Map"/>
    <w:basedOn w:val="Normal"/>
    <w:link w:val="DocumentMapChar"/>
    <w:uiPriority w:val="99"/>
    <w:semiHidden/>
    <w:unhideWhenUsed/>
    <w:rsid w:val="00915B97"/>
    <w:pPr>
      <w:spacing w:before="240" w:after="0" w:line="276" w:lineRule="auto"/>
      <w:outlineLvl w:val="4"/>
    </w:pPr>
    <w:rPr>
      <w:rFonts w:ascii="Segoe UI" w:eastAsia="MS Gothic" w:hAnsi="Segoe UI" w:cs="Segoe UI"/>
      <w:iCs/>
      <w:sz w:val="16"/>
      <w:szCs w:val="16"/>
    </w:rPr>
  </w:style>
  <w:style w:type="character" w:customStyle="1" w:styleId="DocumentMapChar">
    <w:name w:val="Document Map Char"/>
    <w:basedOn w:val="DefaultParagraphFont"/>
    <w:link w:val="DocumentMap"/>
    <w:uiPriority w:val="99"/>
    <w:semiHidden/>
    <w:rsid w:val="00915B97"/>
    <w:rPr>
      <w:rFonts w:ascii="Segoe UI" w:eastAsia="MS Gothic" w:hAnsi="Segoe UI" w:cs="Segoe UI"/>
      <w:iCs/>
      <w:sz w:val="16"/>
      <w:szCs w:val="16"/>
    </w:rPr>
  </w:style>
  <w:style w:type="paragraph" w:styleId="E-mailSignature">
    <w:name w:val="E-mail Signature"/>
    <w:basedOn w:val="Normal"/>
    <w:link w:val="E-mailSignatureChar"/>
    <w:uiPriority w:val="99"/>
    <w:semiHidden/>
    <w:unhideWhenUsed/>
    <w:rsid w:val="00915B97"/>
    <w:pPr>
      <w:spacing w:before="240" w:after="0" w:line="276" w:lineRule="auto"/>
      <w:outlineLvl w:val="4"/>
    </w:pPr>
    <w:rPr>
      <w:rFonts w:ascii="Calibri" w:eastAsia="MS Gothic" w:hAnsi="Calibri"/>
      <w:iCs/>
      <w:sz w:val="23"/>
    </w:rPr>
  </w:style>
  <w:style w:type="character" w:customStyle="1" w:styleId="E-mailSignatureChar">
    <w:name w:val="E-mail Signature Char"/>
    <w:basedOn w:val="DefaultParagraphFont"/>
    <w:link w:val="E-mailSignature"/>
    <w:uiPriority w:val="99"/>
    <w:semiHidden/>
    <w:rsid w:val="00915B97"/>
    <w:rPr>
      <w:rFonts w:ascii="Calibri" w:eastAsia="MS Gothic" w:hAnsi="Calibri" w:cs="Times New Roman"/>
      <w:iCs/>
      <w:sz w:val="23"/>
      <w:szCs w:val="24"/>
    </w:rPr>
  </w:style>
  <w:style w:type="paragraph" w:styleId="EndnoteText">
    <w:name w:val="endnote text"/>
    <w:basedOn w:val="Normal"/>
    <w:link w:val="EndnoteTextChar"/>
    <w:uiPriority w:val="99"/>
    <w:semiHidden/>
    <w:unhideWhenUsed/>
    <w:rsid w:val="00915B97"/>
    <w:pPr>
      <w:spacing w:before="240" w:after="0" w:line="276" w:lineRule="auto"/>
      <w:outlineLvl w:val="4"/>
    </w:pPr>
    <w:rPr>
      <w:rFonts w:ascii="Calibri" w:eastAsia="MS Gothic" w:hAnsi="Calibri"/>
      <w:iCs/>
      <w:sz w:val="20"/>
      <w:szCs w:val="20"/>
    </w:rPr>
  </w:style>
  <w:style w:type="character" w:customStyle="1" w:styleId="EndnoteTextChar">
    <w:name w:val="Endnote Text Char"/>
    <w:basedOn w:val="DefaultParagraphFont"/>
    <w:link w:val="EndnoteText"/>
    <w:uiPriority w:val="99"/>
    <w:semiHidden/>
    <w:rsid w:val="00915B97"/>
    <w:rPr>
      <w:rFonts w:ascii="Calibri" w:eastAsia="MS Gothic" w:hAnsi="Calibri" w:cs="Times New Roman"/>
      <w:iCs/>
      <w:sz w:val="20"/>
      <w:szCs w:val="20"/>
    </w:rPr>
  </w:style>
  <w:style w:type="paragraph" w:styleId="EnvelopeAddress">
    <w:name w:val="envelope address"/>
    <w:basedOn w:val="Normal"/>
    <w:uiPriority w:val="99"/>
    <w:semiHidden/>
    <w:unhideWhenUsed/>
    <w:rsid w:val="00915B97"/>
    <w:pPr>
      <w:framePr w:w="7920" w:h="1980" w:hRule="exact" w:hSpace="180" w:wrap="auto" w:hAnchor="page" w:xAlign="center" w:yAlign="bottom"/>
      <w:spacing w:before="240" w:after="0" w:line="276" w:lineRule="auto"/>
      <w:ind w:left="2880"/>
      <w:outlineLvl w:val="4"/>
    </w:pPr>
    <w:rPr>
      <w:rFonts w:ascii="Calibri Light" w:eastAsia="Times New Roman" w:hAnsi="Calibri Light"/>
      <w:iCs/>
      <w:sz w:val="24"/>
    </w:rPr>
  </w:style>
  <w:style w:type="paragraph" w:styleId="EnvelopeReturn">
    <w:name w:val="envelope return"/>
    <w:basedOn w:val="Normal"/>
    <w:uiPriority w:val="99"/>
    <w:semiHidden/>
    <w:unhideWhenUsed/>
    <w:rsid w:val="00915B97"/>
    <w:pPr>
      <w:spacing w:before="240" w:after="0" w:line="276" w:lineRule="auto"/>
      <w:outlineLvl w:val="4"/>
    </w:pPr>
    <w:rPr>
      <w:rFonts w:ascii="Calibri Light" w:eastAsia="Times New Roman" w:hAnsi="Calibri Light"/>
      <w:iCs/>
      <w:sz w:val="20"/>
      <w:szCs w:val="20"/>
    </w:rPr>
  </w:style>
  <w:style w:type="paragraph" w:styleId="HTMLAddress">
    <w:name w:val="HTML Address"/>
    <w:basedOn w:val="Normal"/>
    <w:link w:val="HTMLAddressChar"/>
    <w:uiPriority w:val="99"/>
    <w:semiHidden/>
    <w:unhideWhenUsed/>
    <w:rsid w:val="00915B97"/>
    <w:pPr>
      <w:spacing w:before="240" w:after="0" w:line="276" w:lineRule="auto"/>
      <w:outlineLvl w:val="4"/>
    </w:pPr>
    <w:rPr>
      <w:rFonts w:ascii="Calibri" w:eastAsia="MS Gothic" w:hAnsi="Calibri"/>
      <w:i/>
      <w:iCs/>
      <w:sz w:val="23"/>
    </w:rPr>
  </w:style>
  <w:style w:type="character" w:customStyle="1" w:styleId="HTMLAddressChar">
    <w:name w:val="HTML Address Char"/>
    <w:basedOn w:val="DefaultParagraphFont"/>
    <w:link w:val="HTMLAddress"/>
    <w:uiPriority w:val="99"/>
    <w:semiHidden/>
    <w:rsid w:val="00915B97"/>
    <w:rPr>
      <w:rFonts w:ascii="Calibri" w:eastAsia="MS Gothic" w:hAnsi="Calibri" w:cs="Times New Roman"/>
      <w:i/>
      <w:iCs/>
      <w:sz w:val="23"/>
      <w:szCs w:val="24"/>
    </w:rPr>
  </w:style>
  <w:style w:type="paragraph" w:styleId="HTMLPreformatted">
    <w:name w:val="HTML Preformatted"/>
    <w:basedOn w:val="Normal"/>
    <w:link w:val="HTMLPreformattedChar"/>
    <w:uiPriority w:val="99"/>
    <w:semiHidden/>
    <w:unhideWhenUsed/>
    <w:rsid w:val="00915B97"/>
    <w:pPr>
      <w:spacing w:before="240" w:after="0" w:line="276" w:lineRule="auto"/>
      <w:outlineLvl w:val="4"/>
    </w:pPr>
    <w:rPr>
      <w:rFonts w:ascii="Courier New" w:eastAsia="MS Gothic" w:hAnsi="Courier New" w:cs="Courier New"/>
      <w:iCs/>
      <w:sz w:val="20"/>
      <w:szCs w:val="20"/>
    </w:rPr>
  </w:style>
  <w:style w:type="character" w:customStyle="1" w:styleId="HTMLPreformattedChar">
    <w:name w:val="HTML Preformatted Char"/>
    <w:basedOn w:val="DefaultParagraphFont"/>
    <w:link w:val="HTMLPreformatted"/>
    <w:uiPriority w:val="99"/>
    <w:semiHidden/>
    <w:rsid w:val="00915B97"/>
    <w:rPr>
      <w:rFonts w:ascii="Courier New" w:eastAsia="MS Gothic" w:hAnsi="Courier New" w:cs="Courier New"/>
      <w:iCs/>
      <w:sz w:val="20"/>
      <w:szCs w:val="20"/>
    </w:rPr>
  </w:style>
  <w:style w:type="paragraph" w:styleId="Index1">
    <w:name w:val="index 1"/>
    <w:basedOn w:val="Normal"/>
    <w:next w:val="Normal"/>
    <w:autoRedefine/>
    <w:uiPriority w:val="99"/>
    <w:semiHidden/>
    <w:unhideWhenUsed/>
    <w:rsid w:val="00915B97"/>
    <w:pPr>
      <w:spacing w:before="240" w:after="0" w:line="276" w:lineRule="auto"/>
      <w:ind w:left="230" w:hanging="230"/>
      <w:outlineLvl w:val="4"/>
    </w:pPr>
    <w:rPr>
      <w:rFonts w:ascii="Calibri" w:eastAsia="MS Gothic" w:hAnsi="Calibri"/>
      <w:iCs/>
      <w:sz w:val="23"/>
    </w:rPr>
  </w:style>
  <w:style w:type="paragraph" w:styleId="Index2">
    <w:name w:val="index 2"/>
    <w:basedOn w:val="Normal"/>
    <w:next w:val="Normal"/>
    <w:autoRedefine/>
    <w:uiPriority w:val="99"/>
    <w:semiHidden/>
    <w:unhideWhenUsed/>
    <w:rsid w:val="00915B97"/>
    <w:pPr>
      <w:spacing w:before="240" w:after="0" w:line="276" w:lineRule="auto"/>
      <w:ind w:left="460" w:hanging="230"/>
      <w:outlineLvl w:val="4"/>
    </w:pPr>
    <w:rPr>
      <w:rFonts w:ascii="Calibri" w:eastAsia="MS Gothic" w:hAnsi="Calibri"/>
      <w:iCs/>
      <w:sz w:val="23"/>
    </w:rPr>
  </w:style>
  <w:style w:type="paragraph" w:styleId="Index3">
    <w:name w:val="index 3"/>
    <w:basedOn w:val="Normal"/>
    <w:next w:val="Normal"/>
    <w:autoRedefine/>
    <w:uiPriority w:val="99"/>
    <w:semiHidden/>
    <w:unhideWhenUsed/>
    <w:rsid w:val="00915B97"/>
    <w:pPr>
      <w:spacing w:before="240" w:after="0" w:line="276" w:lineRule="auto"/>
      <w:ind w:left="690" w:hanging="230"/>
      <w:outlineLvl w:val="4"/>
    </w:pPr>
    <w:rPr>
      <w:rFonts w:ascii="Calibri" w:eastAsia="MS Gothic" w:hAnsi="Calibri"/>
      <w:iCs/>
      <w:sz w:val="23"/>
    </w:rPr>
  </w:style>
  <w:style w:type="paragraph" w:styleId="Index4">
    <w:name w:val="index 4"/>
    <w:basedOn w:val="Normal"/>
    <w:next w:val="Normal"/>
    <w:autoRedefine/>
    <w:uiPriority w:val="99"/>
    <w:semiHidden/>
    <w:unhideWhenUsed/>
    <w:rsid w:val="00915B97"/>
    <w:pPr>
      <w:spacing w:before="240" w:after="0" w:line="276" w:lineRule="auto"/>
      <w:ind w:left="920" w:hanging="230"/>
      <w:outlineLvl w:val="4"/>
    </w:pPr>
    <w:rPr>
      <w:rFonts w:ascii="Calibri" w:eastAsia="MS Gothic" w:hAnsi="Calibri"/>
      <w:iCs/>
      <w:sz w:val="23"/>
    </w:rPr>
  </w:style>
  <w:style w:type="paragraph" w:styleId="Index5">
    <w:name w:val="index 5"/>
    <w:basedOn w:val="Normal"/>
    <w:next w:val="Normal"/>
    <w:autoRedefine/>
    <w:uiPriority w:val="99"/>
    <w:semiHidden/>
    <w:unhideWhenUsed/>
    <w:rsid w:val="00915B97"/>
    <w:pPr>
      <w:spacing w:before="240" w:after="0" w:line="276" w:lineRule="auto"/>
      <w:ind w:left="1150" w:hanging="230"/>
      <w:outlineLvl w:val="4"/>
    </w:pPr>
    <w:rPr>
      <w:rFonts w:ascii="Calibri" w:eastAsia="MS Gothic" w:hAnsi="Calibri"/>
      <w:iCs/>
      <w:sz w:val="23"/>
    </w:rPr>
  </w:style>
  <w:style w:type="paragraph" w:styleId="Index6">
    <w:name w:val="index 6"/>
    <w:basedOn w:val="Normal"/>
    <w:next w:val="Normal"/>
    <w:autoRedefine/>
    <w:uiPriority w:val="99"/>
    <w:semiHidden/>
    <w:unhideWhenUsed/>
    <w:rsid w:val="00915B97"/>
    <w:pPr>
      <w:spacing w:before="240" w:after="0" w:line="276" w:lineRule="auto"/>
      <w:ind w:left="1380" w:hanging="230"/>
      <w:outlineLvl w:val="4"/>
    </w:pPr>
    <w:rPr>
      <w:rFonts w:ascii="Calibri" w:eastAsia="MS Gothic" w:hAnsi="Calibri"/>
      <w:iCs/>
      <w:sz w:val="23"/>
    </w:rPr>
  </w:style>
  <w:style w:type="paragraph" w:styleId="Index7">
    <w:name w:val="index 7"/>
    <w:basedOn w:val="Normal"/>
    <w:next w:val="Normal"/>
    <w:autoRedefine/>
    <w:uiPriority w:val="99"/>
    <w:semiHidden/>
    <w:unhideWhenUsed/>
    <w:rsid w:val="00915B97"/>
    <w:pPr>
      <w:spacing w:before="240" w:after="0" w:line="276" w:lineRule="auto"/>
      <w:ind w:left="1610" w:hanging="230"/>
      <w:outlineLvl w:val="4"/>
    </w:pPr>
    <w:rPr>
      <w:rFonts w:ascii="Calibri" w:eastAsia="MS Gothic" w:hAnsi="Calibri"/>
      <w:iCs/>
      <w:sz w:val="23"/>
    </w:rPr>
  </w:style>
  <w:style w:type="paragraph" w:styleId="Index8">
    <w:name w:val="index 8"/>
    <w:basedOn w:val="Normal"/>
    <w:next w:val="Normal"/>
    <w:autoRedefine/>
    <w:uiPriority w:val="99"/>
    <w:semiHidden/>
    <w:unhideWhenUsed/>
    <w:rsid w:val="00915B97"/>
    <w:pPr>
      <w:spacing w:before="240" w:after="0" w:line="276" w:lineRule="auto"/>
      <w:ind w:left="1840" w:hanging="230"/>
      <w:outlineLvl w:val="4"/>
    </w:pPr>
    <w:rPr>
      <w:rFonts w:ascii="Calibri" w:eastAsia="MS Gothic" w:hAnsi="Calibri"/>
      <w:iCs/>
      <w:sz w:val="23"/>
    </w:rPr>
  </w:style>
  <w:style w:type="paragraph" w:styleId="Index9">
    <w:name w:val="index 9"/>
    <w:basedOn w:val="Normal"/>
    <w:next w:val="Normal"/>
    <w:autoRedefine/>
    <w:uiPriority w:val="99"/>
    <w:semiHidden/>
    <w:unhideWhenUsed/>
    <w:rsid w:val="00915B97"/>
    <w:pPr>
      <w:spacing w:before="240" w:after="0" w:line="276" w:lineRule="auto"/>
      <w:ind w:left="2070" w:hanging="230"/>
      <w:outlineLvl w:val="4"/>
    </w:pPr>
    <w:rPr>
      <w:rFonts w:ascii="Calibri" w:eastAsia="MS Gothic" w:hAnsi="Calibri"/>
      <w:iCs/>
      <w:sz w:val="23"/>
    </w:rPr>
  </w:style>
  <w:style w:type="paragraph" w:styleId="IndexHeading">
    <w:name w:val="index heading"/>
    <w:basedOn w:val="Normal"/>
    <w:next w:val="Index1"/>
    <w:uiPriority w:val="99"/>
    <w:semiHidden/>
    <w:unhideWhenUsed/>
    <w:rsid w:val="00915B97"/>
    <w:pPr>
      <w:spacing w:before="240" w:after="0" w:line="276" w:lineRule="auto"/>
      <w:outlineLvl w:val="4"/>
    </w:pPr>
    <w:rPr>
      <w:rFonts w:ascii="Calibri Light" w:eastAsia="Times New Roman" w:hAnsi="Calibri Light"/>
      <w:b/>
      <w:bCs/>
      <w:iCs/>
      <w:sz w:val="23"/>
    </w:rPr>
  </w:style>
  <w:style w:type="paragraph" w:customStyle="1" w:styleId="MediumGrid3-Accent21">
    <w:name w:val="Medium Grid 3 - Accent 21"/>
    <w:basedOn w:val="Normal"/>
    <w:next w:val="Normal"/>
    <w:link w:val="MediumGrid3-Accent2Char"/>
    <w:uiPriority w:val="30"/>
    <w:qFormat/>
    <w:rsid w:val="00915B97"/>
    <w:pPr>
      <w:pBdr>
        <w:top w:val="single" w:sz="4" w:space="10" w:color="5B9BD5"/>
        <w:bottom w:val="single" w:sz="4" w:space="10" w:color="5B9BD5"/>
      </w:pBdr>
      <w:spacing w:before="360" w:after="360" w:line="276" w:lineRule="auto"/>
      <w:ind w:left="864" w:right="864"/>
      <w:jc w:val="center"/>
      <w:outlineLvl w:val="4"/>
    </w:pPr>
    <w:rPr>
      <w:rFonts w:ascii="Calibri" w:eastAsia="MS Gothic" w:hAnsi="Calibri"/>
      <w:i/>
      <w:color w:val="5B9BD5"/>
      <w:sz w:val="23"/>
    </w:rPr>
  </w:style>
  <w:style w:type="character" w:customStyle="1" w:styleId="MediumGrid3-Accent2Char">
    <w:name w:val="Medium Grid 3 - Accent 2 Char"/>
    <w:link w:val="MediumGrid3-Accent21"/>
    <w:uiPriority w:val="30"/>
    <w:rsid w:val="00915B97"/>
    <w:rPr>
      <w:rFonts w:ascii="Calibri" w:eastAsia="MS Gothic" w:hAnsi="Calibri" w:cs="Times New Roman"/>
      <w:i/>
      <w:color w:val="5B9BD5"/>
      <w:sz w:val="23"/>
      <w:szCs w:val="24"/>
    </w:rPr>
  </w:style>
  <w:style w:type="paragraph" w:styleId="List">
    <w:name w:val="List"/>
    <w:basedOn w:val="Normal"/>
    <w:uiPriority w:val="99"/>
    <w:semiHidden/>
    <w:unhideWhenUsed/>
    <w:rsid w:val="00915B97"/>
    <w:pPr>
      <w:spacing w:before="240" w:after="0" w:line="276" w:lineRule="auto"/>
      <w:ind w:left="360" w:hanging="360"/>
      <w:contextualSpacing/>
      <w:outlineLvl w:val="4"/>
    </w:pPr>
    <w:rPr>
      <w:rFonts w:ascii="Calibri" w:eastAsia="MS Gothic" w:hAnsi="Calibri"/>
      <w:iCs/>
      <w:sz w:val="23"/>
    </w:rPr>
  </w:style>
  <w:style w:type="paragraph" w:styleId="List2">
    <w:name w:val="List 2"/>
    <w:basedOn w:val="Normal"/>
    <w:uiPriority w:val="99"/>
    <w:semiHidden/>
    <w:unhideWhenUsed/>
    <w:rsid w:val="00915B97"/>
    <w:pPr>
      <w:spacing w:before="240" w:after="0" w:line="276" w:lineRule="auto"/>
      <w:ind w:left="720" w:hanging="360"/>
      <w:contextualSpacing/>
      <w:outlineLvl w:val="4"/>
    </w:pPr>
    <w:rPr>
      <w:rFonts w:ascii="Calibri" w:eastAsia="MS Gothic" w:hAnsi="Calibri"/>
      <w:iCs/>
      <w:sz w:val="23"/>
    </w:rPr>
  </w:style>
  <w:style w:type="paragraph" w:styleId="List3">
    <w:name w:val="List 3"/>
    <w:basedOn w:val="Normal"/>
    <w:uiPriority w:val="99"/>
    <w:semiHidden/>
    <w:unhideWhenUsed/>
    <w:rsid w:val="00915B97"/>
    <w:pPr>
      <w:spacing w:before="240" w:after="0" w:line="276" w:lineRule="auto"/>
      <w:ind w:left="1080" w:hanging="360"/>
      <w:contextualSpacing/>
      <w:outlineLvl w:val="4"/>
    </w:pPr>
    <w:rPr>
      <w:rFonts w:ascii="Calibri" w:eastAsia="MS Gothic" w:hAnsi="Calibri"/>
      <w:iCs/>
      <w:sz w:val="23"/>
    </w:rPr>
  </w:style>
  <w:style w:type="paragraph" w:styleId="List4">
    <w:name w:val="List 4"/>
    <w:basedOn w:val="Normal"/>
    <w:uiPriority w:val="99"/>
    <w:semiHidden/>
    <w:unhideWhenUsed/>
    <w:rsid w:val="00915B97"/>
    <w:pPr>
      <w:spacing w:before="240" w:after="0" w:line="276" w:lineRule="auto"/>
      <w:ind w:left="1440" w:hanging="360"/>
      <w:contextualSpacing/>
      <w:outlineLvl w:val="4"/>
    </w:pPr>
    <w:rPr>
      <w:rFonts w:ascii="Calibri" w:eastAsia="MS Gothic" w:hAnsi="Calibri"/>
      <w:iCs/>
      <w:sz w:val="23"/>
    </w:rPr>
  </w:style>
  <w:style w:type="paragraph" w:styleId="List5">
    <w:name w:val="List 5"/>
    <w:basedOn w:val="Normal"/>
    <w:uiPriority w:val="99"/>
    <w:semiHidden/>
    <w:unhideWhenUsed/>
    <w:rsid w:val="00915B97"/>
    <w:pPr>
      <w:spacing w:before="240" w:after="0" w:line="276" w:lineRule="auto"/>
      <w:ind w:left="1800" w:hanging="360"/>
      <w:contextualSpacing/>
      <w:outlineLvl w:val="4"/>
    </w:pPr>
    <w:rPr>
      <w:rFonts w:ascii="Calibri" w:eastAsia="MS Gothic" w:hAnsi="Calibri"/>
      <w:iCs/>
      <w:sz w:val="23"/>
    </w:rPr>
  </w:style>
  <w:style w:type="paragraph" w:styleId="ListBullet">
    <w:name w:val="List Bullet"/>
    <w:basedOn w:val="Normal"/>
    <w:uiPriority w:val="99"/>
    <w:semiHidden/>
    <w:unhideWhenUsed/>
    <w:rsid w:val="00915B97"/>
    <w:pPr>
      <w:numPr>
        <w:numId w:val="3"/>
      </w:numPr>
      <w:spacing w:before="240" w:after="0" w:line="276" w:lineRule="auto"/>
      <w:contextualSpacing/>
      <w:outlineLvl w:val="4"/>
    </w:pPr>
    <w:rPr>
      <w:rFonts w:ascii="Calibri" w:eastAsia="MS Gothic" w:hAnsi="Calibri"/>
      <w:iCs/>
      <w:sz w:val="23"/>
    </w:rPr>
  </w:style>
  <w:style w:type="paragraph" w:styleId="ListBullet2">
    <w:name w:val="List Bullet 2"/>
    <w:basedOn w:val="Normal"/>
    <w:uiPriority w:val="99"/>
    <w:semiHidden/>
    <w:unhideWhenUsed/>
    <w:rsid w:val="00915B97"/>
    <w:pPr>
      <w:numPr>
        <w:numId w:val="4"/>
      </w:numPr>
      <w:spacing w:before="240" w:after="0" w:line="276" w:lineRule="auto"/>
      <w:contextualSpacing/>
      <w:outlineLvl w:val="4"/>
    </w:pPr>
    <w:rPr>
      <w:rFonts w:ascii="Calibri" w:eastAsia="MS Gothic" w:hAnsi="Calibri"/>
      <w:iCs/>
      <w:sz w:val="23"/>
    </w:rPr>
  </w:style>
  <w:style w:type="paragraph" w:styleId="ListBullet3">
    <w:name w:val="List Bullet 3"/>
    <w:basedOn w:val="Normal"/>
    <w:uiPriority w:val="99"/>
    <w:semiHidden/>
    <w:unhideWhenUsed/>
    <w:rsid w:val="00915B97"/>
    <w:pPr>
      <w:numPr>
        <w:numId w:val="5"/>
      </w:numPr>
      <w:spacing w:before="240" w:after="0" w:line="276" w:lineRule="auto"/>
      <w:contextualSpacing/>
      <w:outlineLvl w:val="4"/>
    </w:pPr>
    <w:rPr>
      <w:rFonts w:ascii="Calibri" w:eastAsia="MS Gothic" w:hAnsi="Calibri"/>
      <w:iCs/>
      <w:sz w:val="23"/>
    </w:rPr>
  </w:style>
  <w:style w:type="paragraph" w:styleId="ListBullet4">
    <w:name w:val="List Bullet 4"/>
    <w:basedOn w:val="Normal"/>
    <w:uiPriority w:val="99"/>
    <w:semiHidden/>
    <w:unhideWhenUsed/>
    <w:rsid w:val="00915B97"/>
    <w:pPr>
      <w:numPr>
        <w:numId w:val="6"/>
      </w:numPr>
      <w:spacing w:before="240" w:after="0" w:line="276" w:lineRule="auto"/>
      <w:contextualSpacing/>
      <w:outlineLvl w:val="4"/>
    </w:pPr>
    <w:rPr>
      <w:rFonts w:ascii="Calibri" w:eastAsia="MS Gothic" w:hAnsi="Calibri"/>
      <w:iCs/>
      <w:sz w:val="23"/>
    </w:rPr>
  </w:style>
  <w:style w:type="paragraph" w:styleId="ListBullet5">
    <w:name w:val="List Bullet 5"/>
    <w:basedOn w:val="Normal"/>
    <w:uiPriority w:val="99"/>
    <w:semiHidden/>
    <w:unhideWhenUsed/>
    <w:rsid w:val="00915B97"/>
    <w:pPr>
      <w:numPr>
        <w:numId w:val="7"/>
      </w:numPr>
      <w:spacing w:before="240" w:after="0" w:line="276" w:lineRule="auto"/>
      <w:contextualSpacing/>
      <w:outlineLvl w:val="4"/>
    </w:pPr>
    <w:rPr>
      <w:rFonts w:ascii="Calibri" w:eastAsia="MS Gothic" w:hAnsi="Calibri"/>
      <w:iCs/>
      <w:sz w:val="23"/>
    </w:rPr>
  </w:style>
  <w:style w:type="paragraph" w:styleId="ListContinue">
    <w:name w:val="List Continue"/>
    <w:basedOn w:val="Normal"/>
    <w:uiPriority w:val="99"/>
    <w:semiHidden/>
    <w:unhideWhenUsed/>
    <w:rsid w:val="00915B97"/>
    <w:pPr>
      <w:spacing w:before="240" w:after="120" w:line="276" w:lineRule="auto"/>
      <w:ind w:left="360"/>
      <w:contextualSpacing/>
      <w:outlineLvl w:val="4"/>
    </w:pPr>
    <w:rPr>
      <w:rFonts w:ascii="Calibri" w:eastAsia="MS Gothic" w:hAnsi="Calibri"/>
      <w:iCs/>
      <w:sz w:val="23"/>
    </w:rPr>
  </w:style>
  <w:style w:type="paragraph" w:styleId="ListContinue2">
    <w:name w:val="List Continue 2"/>
    <w:basedOn w:val="Normal"/>
    <w:uiPriority w:val="99"/>
    <w:semiHidden/>
    <w:unhideWhenUsed/>
    <w:rsid w:val="00915B97"/>
    <w:pPr>
      <w:spacing w:before="240" w:after="120" w:line="276" w:lineRule="auto"/>
      <w:ind w:left="720"/>
      <w:contextualSpacing/>
      <w:outlineLvl w:val="4"/>
    </w:pPr>
    <w:rPr>
      <w:rFonts w:ascii="Calibri" w:eastAsia="MS Gothic" w:hAnsi="Calibri"/>
      <w:iCs/>
      <w:sz w:val="23"/>
    </w:rPr>
  </w:style>
  <w:style w:type="paragraph" w:styleId="ListContinue3">
    <w:name w:val="List Continue 3"/>
    <w:basedOn w:val="Normal"/>
    <w:uiPriority w:val="99"/>
    <w:semiHidden/>
    <w:unhideWhenUsed/>
    <w:rsid w:val="00915B97"/>
    <w:pPr>
      <w:spacing w:before="240" w:after="120" w:line="276" w:lineRule="auto"/>
      <w:ind w:left="1080"/>
      <w:contextualSpacing/>
      <w:outlineLvl w:val="4"/>
    </w:pPr>
    <w:rPr>
      <w:rFonts w:ascii="Calibri" w:eastAsia="MS Gothic" w:hAnsi="Calibri"/>
      <w:iCs/>
      <w:sz w:val="23"/>
    </w:rPr>
  </w:style>
  <w:style w:type="paragraph" w:styleId="ListContinue4">
    <w:name w:val="List Continue 4"/>
    <w:basedOn w:val="Normal"/>
    <w:uiPriority w:val="99"/>
    <w:semiHidden/>
    <w:unhideWhenUsed/>
    <w:rsid w:val="00915B97"/>
    <w:pPr>
      <w:spacing w:before="240" w:after="120" w:line="276" w:lineRule="auto"/>
      <w:ind w:left="1440"/>
      <w:contextualSpacing/>
      <w:outlineLvl w:val="4"/>
    </w:pPr>
    <w:rPr>
      <w:rFonts w:ascii="Calibri" w:eastAsia="MS Gothic" w:hAnsi="Calibri"/>
      <w:iCs/>
      <w:sz w:val="23"/>
    </w:rPr>
  </w:style>
  <w:style w:type="paragraph" w:styleId="ListContinue5">
    <w:name w:val="List Continue 5"/>
    <w:basedOn w:val="Normal"/>
    <w:uiPriority w:val="99"/>
    <w:semiHidden/>
    <w:unhideWhenUsed/>
    <w:rsid w:val="00915B97"/>
    <w:pPr>
      <w:spacing w:before="240" w:after="120" w:line="276" w:lineRule="auto"/>
      <w:ind w:left="1800"/>
      <w:contextualSpacing/>
      <w:outlineLvl w:val="4"/>
    </w:pPr>
    <w:rPr>
      <w:rFonts w:ascii="Calibri" w:eastAsia="MS Gothic" w:hAnsi="Calibri"/>
      <w:iCs/>
      <w:sz w:val="23"/>
    </w:rPr>
  </w:style>
  <w:style w:type="paragraph" w:styleId="ListNumber">
    <w:name w:val="List Number"/>
    <w:basedOn w:val="Normal"/>
    <w:uiPriority w:val="99"/>
    <w:semiHidden/>
    <w:unhideWhenUsed/>
    <w:rsid w:val="00915B97"/>
    <w:pPr>
      <w:numPr>
        <w:numId w:val="8"/>
      </w:numPr>
      <w:spacing w:before="240" w:after="0" w:line="276" w:lineRule="auto"/>
      <w:contextualSpacing/>
      <w:outlineLvl w:val="4"/>
    </w:pPr>
    <w:rPr>
      <w:rFonts w:ascii="Calibri" w:eastAsia="MS Gothic" w:hAnsi="Calibri"/>
      <w:iCs/>
      <w:sz w:val="23"/>
    </w:rPr>
  </w:style>
  <w:style w:type="paragraph" w:styleId="ListNumber2">
    <w:name w:val="List Number 2"/>
    <w:basedOn w:val="Normal"/>
    <w:uiPriority w:val="99"/>
    <w:semiHidden/>
    <w:unhideWhenUsed/>
    <w:rsid w:val="00915B97"/>
    <w:pPr>
      <w:numPr>
        <w:numId w:val="9"/>
      </w:numPr>
      <w:spacing w:before="240" w:after="0" w:line="276" w:lineRule="auto"/>
      <w:contextualSpacing/>
      <w:outlineLvl w:val="4"/>
    </w:pPr>
    <w:rPr>
      <w:rFonts w:ascii="Calibri" w:eastAsia="MS Gothic" w:hAnsi="Calibri"/>
      <w:iCs/>
      <w:sz w:val="23"/>
    </w:rPr>
  </w:style>
  <w:style w:type="paragraph" w:styleId="ListNumber3">
    <w:name w:val="List Number 3"/>
    <w:basedOn w:val="Normal"/>
    <w:uiPriority w:val="99"/>
    <w:semiHidden/>
    <w:unhideWhenUsed/>
    <w:rsid w:val="00915B97"/>
    <w:pPr>
      <w:numPr>
        <w:numId w:val="10"/>
      </w:numPr>
      <w:spacing w:before="240" w:after="0" w:line="276" w:lineRule="auto"/>
      <w:contextualSpacing/>
      <w:outlineLvl w:val="4"/>
    </w:pPr>
    <w:rPr>
      <w:rFonts w:ascii="Calibri" w:eastAsia="MS Gothic" w:hAnsi="Calibri"/>
      <w:iCs/>
      <w:sz w:val="23"/>
    </w:rPr>
  </w:style>
  <w:style w:type="paragraph" w:styleId="ListNumber4">
    <w:name w:val="List Number 4"/>
    <w:basedOn w:val="Normal"/>
    <w:uiPriority w:val="99"/>
    <w:semiHidden/>
    <w:unhideWhenUsed/>
    <w:rsid w:val="00915B97"/>
    <w:pPr>
      <w:numPr>
        <w:numId w:val="11"/>
      </w:numPr>
      <w:spacing w:before="240" w:after="0" w:line="276" w:lineRule="auto"/>
      <w:contextualSpacing/>
      <w:outlineLvl w:val="4"/>
    </w:pPr>
    <w:rPr>
      <w:rFonts w:ascii="Calibri" w:eastAsia="MS Gothic" w:hAnsi="Calibri"/>
      <w:iCs/>
      <w:sz w:val="23"/>
    </w:rPr>
  </w:style>
  <w:style w:type="paragraph" w:styleId="ListNumber5">
    <w:name w:val="List Number 5"/>
    <w:basedOn w:val="Normal"/>
    <w:uiPriority w:val="99"/>
    <w:semiHidden/>
    <w:unhideWhenUsed/>
    <w:rsid w:val="00915B97"/>
    <w:pPr>
      <w:numPr>
        <w:numId w:val="12"/>
      </w:numPr>
      <w:spacing w:before="240" w:after="0" w:line="276" w:lineRule="auto"/>
      <w:contextualSpacing/>
      <w:outlineLvl w:val="4"/>
    </w:pPr>
    <w:rPr>
      <w:rFonts w:ascii="Calibri" w:eastAsia="MS Gothic" w:hAnsi="Calibri"/>
      <w:iCs/>
      <w:sz w:val="23"/>
    </w:rPr>
  </w:style>
  <w:style w:type="paragraph" w:styleId="MacroText">
    <w:name w:val="macro"/>
    <w:link w:val="MacroTextChar"/>
    <w:uiPriority w:val="99"/>
    <w:semiHidden/>
    <w:unhideWhenUsed/>
    <w:rsid w:val="00915B97"/>
    <w:pPr>
      <w:tabs>
        <w:tab w:val="left" w:pos="480"/>
        <w:tab w:val="left" w:pos="960"/>
        <w:tab w:val="left" w:pos="1440"/>
        <w:tab w:val="left" w:pos="1920"/>
        <w:tab w:val="left" w:pos="2400"/>
        <w:tab w:val="left" w:pos="2880"/>
        <w:tab w:val="left" w:pos="3360"/>
        <w:tab w:val="left" w:pos="3840"/>
        <w:tab w:val="left" w:pos="4320"/>
      </w:tabs>
      <w:spacing w:before="240" w:after="0" w:line="276" w:lineRule="auto"/>
      <w:outlineLvl w:val="4"/>
    </w:pPr>
    <w:rPr>
      <w:rFonts w:ascii="Courier New" w:eastAsia="MS Gothic" w:hAnsi="Courier New" w:cs="Courier New"/>
      <w:iCs/>
      <w:sz w:val="20"/>
      <w:szCs w:val="20"/>
    </w:rPr>
  </w:style>
  <w:style w:type="character" w:customStyle="1" w:styleId="MacroTextChar">
    <w:name w:val="Macro Text Char"/>
    <w:basedOn w:val="DefaultParagraphFont"/>
    <w:link w:val="MacroText"/>
    <w:uiPriority w:val="99"/>
    <w:semiHidden/>
    <w:rsid w:val="00915B97"/>
    <w:rPr>
      <w:rFonts w:ascii="Courier New" w:eastAsia="MS Gothic" w:hAnsi="Courier New" w:cs="Courier New"/>
      <w:iCs/>
      <w:sz w:val="20"/>
      <w:szCs w:val="20"/>
    </w:rPr>
  </w:style>
  <w:style w:type="paragraph" w:styleId="MessageHeader">
    <w:name w:val="Message Header"/>
    <w:basedOn w:val="Normal"/>
    <w:link w:val="MessageHeaderChar"/>
    <w:uiPriority w:val="99"/>
    <w:semiHidden/>
    <w:unhideWhenUsed/>
    <w:rsid w:val="00915B97"/>
    <w:pPr>
      <w:pBdr>
        <w:top w:val="single" w:sz="6" w:space="1" w:color="auto"/>
        <w:left w:val="single" w:sz="6" w:space="1" w:color="auto"/>
        <w:bottom w:val="single" w:sz="6" w:space="1" w:color="auto"/>
        <w:right w:val="single" w:sz="6" w:space="1" w:color="auto"/>
      </w:pBdr>
      <w:shd w:val="pct20" w:color="auto" w:fill="auto"/>
      <w:spacing w:before="240" w:after="0" w:line="276" w:lineRule="auto"/>
      <w:ind w:left="1080" w:hanging="1080"/>
      <w:outlineLvl w:val="4"/>
    </w:pPr>
    <w:rPr>
      <w:rFonts w:ascii="Calibri Light" w:eastAsia="Times New Roman" w:hAnsi="Calibri Light"/>
      <w:iCs/>
      <w:sz w:val="24"/>
    </w:rPr>
  </w:style>
  <w:style w:type="character" w:customStyle="1" w:styleId="MessageHeaderChar">
    <w:name w:val="Message Header Char"/>
    <w:basedOn w:val="DefaultParagraphFont"/>
    <w:link w:val="MessageHeader"/>
    <w:uiPriority w:val="99"/>
    <w:semiHidden/>
    <w:rsid w:val="00915B97"/>
    <w:rPr>
      <w:rFonts w:ascii="Calibri Light" w:eastAsia="Times New Roman" w:hAnsi="Calibri Light" w:cs="Times New Roman"/>
      <w:iCs/>
      <w:sz w:val="24"/>
      <w:szCs w:val="24"/>
      <w:shd w:val="pct20" w:color="auto" w:fill="auto"/>
    </w:rPr>
  </w:style>
  <w:style w:type="paragraph" w:customStyle="1" w:styleId="MediumGrid21">
    <w:name w:val="Medium Grid 21"/>
    <w:uiPriority w:val="1"/>
    <w:qFormat/>
    <w:rsid w:val="00915B97"/>
    <w:pPr>
      <w:spacing w:after="0" w:line="240" w:lineRule="auto"/>
      <w:outlineLvl w:val="4"/>
    </w:pPr>
    <w:rPr>
      <w:rFonts w:ascii="Calibri" w:eastAsia="MS Gothic" w:hAnsi="Calibri"/>
      <w:iCs/>
      <w:sz w:val="23"/>
    </w:rPr>
  </w:style>
  <w:style w:type="paragraph" w:styleId="NormalIndent">
    <w:name w:val="Normal Indent"/>
    <w:basedOn w:val="Normal"/>
    <w:uiPriority w:val="99"/>
    <w:semiHidden/>
    <w:unhideWhenUsed/>
    <w:rsid w:val="00915B97"/>
    <w:pPr>
      <w:spacing w:before="240" w:after="0" w:line="276" w:lineRule="auto"/>
      <w:ind w:left="720"/>
      <w:outlineLvl w:val="4"/>
    </w:pPr>
    <w:rPr>
      <w:rFonts w:ascii="Calibri" w:eastAsia="MS Gothic" w:hAnsi="Calibri"/>
      <w:iCs/>
      <w:sz w:val="23"/>
    </w:rPr>
  </w:style>
  <w:style w:type="paragraph" w:styleId="NoteHeading">
    <w:name w:val="Note Heading"/>
    <w:basedOn w:val="Normal"/>
    <w:next w:val="Normal"/>
    <w:link w:val="NoteHeadingChar"/>
    <w:uiPriority w:val="99"/>
    <w:semiHidden/>
    <w:unhideWhenUsed/>
    <w:rsid w:val="00915B97"/>
    <w:pPr>
      <w:spacing w:before="240" w:after="0" w:line="276" w:lineRule="auto"/>
      <w:outlineLvl w:val="4"/>
    </w:pPr>
    <w:rPr>
      <w:rFonts w:ascii="Calibri" w:eastAsia="MS Gothic" w:hAnsi="Calibri"/>
      <w:iCs/>
      <w:sz w:val="23"/>
    </w:rPr>
  </w:style>
  <w:style w:type="character" w:customStyle="1" w:styleId="NoteHeadingChar">
    <w:name w:val="Note Heading Char"/>
    <w:basedOn w:val="DefaultParagraphFont"/>
    <w:link w:val="NoteHeading"/>
    <w:uiPriority w:val="99"/>
    <w:semiHidden/>
    <w:rsid w:val="00915B97"/>
    <w:rPr>
      <w:rFonts w:ascii="Calibri" w:eastAsia="MS Gothic" w:hAnsi="Calibri" w:cs="Times New Roman"/>
      <w:iCs/>
      <w:sz w:val="23"/>
      <w:szCs w:val="24"/>
    </w:rPr>
  </w:style>
  <w:style w:type="paragraph" w:styleId="PlainText">
    <w:name w:val="Plain Text"/>
    <w:basedOn w:val="Normal"/>
    <w:link w:val="PlainTextChar"/>
    <w:uiPriority w:val="99"/>
    <w:semiHidden/>
    <w:unhideWhenUsed/>
    <w:rsid w:val="00915B97"/>
    <w:pPr>
      <w:spacing w:before="240" w:after="0" w:line="276" w:lineRule="auto"/>
      <w:outlineLvl w:val="4"/>
    </w:pPr>
    <w:rPr>
      <w:rFonts w:ascii="Courier New" w:eastAsia="MS Gothic" w:hAnsi="Courier New" w:cs="Courier New"/>
      <w:iCs/>
      <w:sz w:val="20"/>
      <w:szCs w:val="20"/>
    </w:rPr>
  </w:style>
  <w:style w:type="character" w:customStyle="1" w:styleId="PlainTextChar">
    <w:name w:val="Plain Text Char"/>
    <w:basedOn w:val="DefaultParagraphFont"/>
    <w:link w:val="PlainText"/>
    <w:uiPriority w:val="99"/>
    <w:semiHidden/>
    <w:rsid w:val="00915B97"/>
    <w:rPr>
      <w:rFonts w:ascii="Courier New" w:eastAsia="MS Gothic" w:hAnsi="Courier New" w:cs="Courier New"/>
      <w:iCs/>
      <w:sz w:val="20"/>
      <w:szCs w:val="20"/>
    </w:rPr>
  </w:style>
  <w:style w:type="paragraph" w:customStyle="1" w:styleId="MediumGrid2-Accent21">
    <w:name w:val="Medium Grid 2 - Accent 21"/>
    <w:basedOn w:val="Normal"/>
    <w:next w:val="Normal"/>
    <w:link w:val="MediumGrid2-Accent2Char"/>
    <w:uiPriority w:val="29"/>
    <w:qFormat/>
    <w:rsid w:val="00915B97"/>
    <w:pPr>
      <w:spacing w:before="200" w:line="276" w:lineRule="auto"/>
      <w:ind w:left="864" w:right="864"/>
      <w:jc w:val="center"/>
      <w:outlineLvl w:val="4"/>
    </w:pPr>
    <w:rPr>
      <w:rFonts w:ascii="Calibri" w:eastAsia="MS Gothic" w:hAnsi="Calibri"/>
      <w:i/>
      <w:color w:val="404040"/>
      <w:sz w:val="23"/>
    </w:rPr>
  </w:style>
  <w:style w:type="character" w:customStyle="1" w:styleId="MediumGrid2-Accent2Char">
    <w:name w:val="Medium Grid 2 - Accent 2 Char"/>
    <w:link w:val="MediumGrid2-Accent21"/>
    <w:uiPriority w:val="29"/>
    <w:rsid w:val="00915B97"/>
    <w:rPr>
      <w:rFonts w:ascii="Calibri" w:eastAsia="MS Gothic" w:hAnsi="Calibri" w:cs="Times New Roman"/>
      <w:i/>
      <w:color w:val="404040"/>
      <w:sz w:val="23"/>
      <w:szCs w:val="24"/>
    </w:rPr>
  </w:style>
  <w:style w:type="paragraph" w:styleId="Salutation">
    <w:name w:val="Salutation"/>
    <w:basedOn w:val="Normal"/>
    <w:next w:val="Normal"/>
    <w:link w:val="SalutationChar"/>
    <w:uiPriority w:val="99"/>
    <w:semiHidden/>
    <w:unhideWhenUsed/>
    <w:rsid w:val="00915B97"/>
    <w:pPr>
      <w:spacing w:before="240" w:after="0" w:line="276" w:lineRule="auto"/>
      <w:outlineLvl w:val="4"/>
    </w:pPr>
    <w:rPr>
      <w:rFonts w:ascii="Calibri" w:eastAsia="MS Gothic" w:hAnsi="Calibri"/>
      <w:iCs/>
      <w:sz w:val="23"/>
    </w:rPr>
  </w:style>
  <w:style w:type="character" w:customStyle="1" w:styleId="SalutationChar">
    <w:name w:val="Salutation Char"/>
    <w:basedOn w:val="DefaultParagraphFont"/>
    <w:link w:val="Salutation"/>
    <w:uiPriority w:val="99"/>
    <w:semiHidden/>
    <w:rsid w:val="00915B97"/>
    <w:rPr>
      <w:rFonts w:ascii="Calibri" w:eastAsia="MS Gothic" w:hAnsi="Calibri" w:cs="Times New Roman"/>
      <w:iCs/>
      <w:sz w:val="23"/>
      <w:szCs w:val="24"/>
    </w:rPr>
  </w:style>
  <w:style w:type="paragraph" w:styleId="Signature">
    <w:name w:val="Signature"/>
    <w:basedOn w:val="Normal"/>
    <w:link w:val="SignatureChar"/>
    <w:uiPriority w:val="99"/>
    <w:semiHidden/>
    <w:unhideWhenUsed/>
    <w:rsid w:val="00915B97"/>
    <w:pPr>
      <w:spacing w:before="240" w:after="0" w:line="276" w:lineRule="auto"/>
      <w:ind w:left="4320"/>
      <w:outlineLvl w:val="4"/>
    </w:pPr>
    <w:rPr>
      <w:rFonts w:ascii="Calibri" w:eastAsia="MS Gothic" w:hAnsi="Calibri"/>
      <w:iCs/>
      <w:sz w:val="23"/>
    </w:rPr>
  </w:style>
  <w:style w:type="character" w:customStyle="1" w:styleId="SignatureChar">
    <w:name w:val="Signature Char"/>
    <w:basedOn w:val="DefaultParagraphFont"/>
    <w:link w:val="Signature"/>
    <w:uiPriority w:val="99"/>
    <w:semiHidden/>
    <w:rsid w:val="00915B97"/>
    <w:rPr>
      <w:rFonts w:ascii="Calibri" w:eastAsia="MS Gothic" w:hAnsi="Calibri" w:cs="Times New Roman"/>
      <w:iCs/>
      <w:sz w:val="23"/>
      <w:szCs w:val="24"/>
    </w:rPr>
  </w:style>
  <w:style w:type="paragraph" w:styleId="TableofAuthorities">
    <w:name w:val="table of authorities"/>
    <w:basedOn w:val="Normal"/>
    <w:next w:val="Normal"/>
    <w:uiPriority w:val="99"/>
    <w:semiHidden/>
    <w:unhideWhenUsed/>
    <w:rsid w:val="00915B97"/>
    <w:pPr>
      <w:spacing w:before="240" w:after="0" w:line="276" w:lineRule="auto"/>
      <w:ind w:left="230" w:hanging="230"/>
      <w:outlineLvl w:val="4"/>
    </w:pPr>
    <w:rPr>
      <w:rFonts w:ascii="Calibri" w:eastAsia="MS Gothic" w:hAnsi="Calibri"/>
      <w:iCs/>
      <w:sz w:val="23"/>
    </w:rPr>
  </w:style>
  <w:style w:type="paragraph" w:styleId="TOAHeading">
    <w:name w:val="toa heading"/>
    <w:basedOn w:val="Normal"/>
    <w:next w:val="Normal"/>
    <w:uiPriority w:val="99"/>
    <w:semiHidden/>
    <w:unhideWhenUsed/>
    <w:rsid w:val="00915B97"/>
    <w:pPr>
      <w:spacing w:before="120" w:after="0" w:line="276" w:lineRule="auto"/>
      <w:outlineLvl w:val="4"/>
    </w:pPr>
    <w:rPr>
      <w:rFonts w:ascii="Calibri Light" w:eastAsia="Times New Roman" w:hAnsi="Calibri Light"/>
      <w:b/>
      <w:bCs/>
      <w:iCs/>
      <w:sz w:val="24"/>
    </w:rPr>
  </w:style>
  <w:style w:type="paragraph" w:customStyle="1" w:styleId="ColorfulShading-Accent11">
    <w:name w:val="Colorful Shading - Accent 11"/>
    <w:hidden/>
    <w:uiPriority w:val="99"/>
    <w:semiHidden/>
    <w:rsid w:val="00915B97"/>
    <w:pPr>
      <w:spacing w:after="0" w:line="240" w:lineRule="auto"/>
    </w:pPr>
    <w:rPr>
      <w:rFonts w:ascii="Calibri" w:eastAsia="MS Gothic" w:hAnsi="Calibri"/>
      <w:iCs/>
      <w:sz w:val="23"/>
    </w:rPr>
  </w:style>
  <w:style w:type="character" w:styleId="EndnoteReference">
    <w:name w:val="endnote reference"/>
    <w:uiPriority w:val="99"/>
    <w:semiHidden/>
    <w:unhideWhenUsed/>
    <w:rsid w:val="00915B97"/>
    <w:rPr>
      <w:vertAlign w:val="superscript"/>
    </w:rPr>
  </w:style>
  <w:style w:type="paragraph" w:customStyle="1" w:styleId="Sectiontext">
    <w:name w:val="Section text"/>
    <w:basedOn w:val="Normal"/>
    <w:link w:val="SectiontextChar"/>
    <w:qFormat/>
    <w:rsid w:val="00824FB8"/>
    <w:pPr>
      <w:spacing w:after="120" w:line="276" w:lineRule="auto"/>
      <w:jc w:val="both"/>
    </w:pPr>
    <w:rPr>
      <w:rFonts w:ascii="Myriad Pro" w:hAnsi="Myriad Pro"/>
      <w:lang w:val="en-IN"/>
    </w:rPr>
  </w:style>
  <w:style w:type="character" w:customStyle="1" w:styleId="SectiontextChar">
    <w:name w:val="Section text Char"/>
    <w:basedOn w:val="DefaultParagraphFont"/>
    <w:link w:val="Sectiontext"/>
    <w:rsid w:val="00824FB8"/>
    <w:rPr>
      <w:rFonts w:ascii="Myriad Pro" w:hAnsi="Myriad Pro"/>
      <w:lang w:val="en-IN"/>
    </w:rPr>
  </w:style>
  <w:style w:type="table" w:customStyle="1" w:styleId="GridTable4-Accent41">
    <w:name w:val="Grid Table 4 - Accent 41"/>
    <w:basedOn w:val="TableNormal"/>
    <w:uiPriority w:val="49"/>
    <w:rsid w:val="00D00DC3"/>
    <w:pPr>
      <w:spacing w:after="0" w:line="240" w:lineRule="auto"/>
    </w:pPr>
    <w:rPr>
      <w:lang w:val="en-IN"/>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4-Accent110">
    <w:name w:val="List Table 4 - Accent 11"/>
    <w:basedOn w:val="TableNormal"/>
    <w:uiPriority w:val="49"/>
    <w:rsid w:val="006452EB"/>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paragraph" w:customStyle="1" w:styleId="Style2">
    <w:name w:val="Style2"/>
    <w:basedOn w:val="Normal"/>
    <w:uiPriority w:val="99"/>
    <w:rsid w:val="002A3A3A"/>
    <w:pPr>
      <w:widowControl w:val="0"/>
      <w:autoSpaceDE w:val="0"/>
      <w:autoSpaceDN w:val="0"/>
      <w:adjustRightInd w:val="0"/>
      <w:spacing w:after="0" w:line="240" w:lineRule="auto"/>
    </w:pPr>
    <w:rPr>
      <w:rFonts w:eastAsiaTheme="minorEastAsia"/>
      <w:sz w:val="24"/>
      <w:lang w:eastAsia="en-GB"/>
    </w:rPr>
  </w:style>
  <w:style w:type="character" w:customStyle="1" w:styleId="FontStyle11">
    <w:name w:val="Font Style11"/>
    <w:basedOn w:val="DefaultParagraphFont"/>
    <w:uiPriority w:val="99"/>
    <w:rsid w:val="002A3A3A"/>
    <w:rPr>
      <w:rFonts w:ascii="Cambria" w:hAnsi="Cambria" w:cs="Cambria"/>
      <w:b/>
      <w:bCs/>
      <w:sz w:val="20"/>
      <w:szCs w:val="20"/>
    </w:rPr>
  </w:style>
  <w:style w:type="paragraph" w:customStyle="1" w:styleId="Style1">
    <w:name w:val="Style1"/>
    <w:basedOn w:val="Normal"/>
    <w:uiPriority w:val="99"/>
    <w:rsid w:val="002A3A3A"/>
    <w:pPr>
      <w:widowControl w:val="0"/>
      <w:autoSpaceDE w:val="0"/>
      <w:autoSpaceDN w:val="0"/>
      <w:adjustRightInd w:val="0"/>
      <w:spacing w:after="0" w:line="240" w:lineRule="auto"/>
    </w:pPr>
    <w:rPr>
      <w:rFonts w:ascii="Calibri" w:eastAsiaTheme="minorEastAsia" w:hAnsi="Calibri" w:cs="Calibri"/>
      <w:sz w:val="24"/>
      <w:lang w:eastAsia="en-GB"/>
    </w:rPr>
  </w:style>
  <w:style w:type="character" w:customStyle="1" w:styleId="FontStyle12">
    <w:name w:val="Font Style12"/>
    <w:basedOn w:val="DefaultParagraphFont"/>
    <w:uiPriority w:val="99"/>
    <w:rsid w:val="002A3A3A"/>
    <w:rPr>
      <w:rFonts w:ascii="Calibri" w:hAnsi="Calibri" w:cs="Calibri"/>
      <w:sz w:val="18"/>
      <w:szCs w:val="18"/>
    </w:rPr>
  </w:style>
  <w:style w:type="paragraph" w:styleId="Revision">
    <w:name w:val="Revision"/>
    <w:hidden/>
    <w:uiPriority w:val="99"/>
    <w:semiHidden/>
    <w:rsid w:val="005D646D"/>
    <w:pPr>
      <w:spacing w:after="0" w:line="240" w:lineRule="auto"/>
    </w:pPr>
  </w:style>
  <w:style w:type="paragraph" w:customStyle="1" w:styleId="footnotedescription">
    <w:name w:val="footnote description"/>
    <w:next w:val="Normal"/>
    <w:link w:val="footnotedescriptionChar"/>
    <w:hidden/>
    <w:rsid w:val="00BC5EC1"/>
    <w:pPr>
      <w:spacing w:after="0"/>
      <w:ind w:left="12"/>
    </w:pPr>
    <w:rPr>
      <w:rFonts w:ascii="Georgia" w:eastAsia="Georgia" w:hAnsi="Georgia" w:cs="Georgia"/>
      <w:color w:val="000000"/>
      <w:sz w:val="18"/>
      <w:lang w:val="en-US"/>
    </w:rPr>
  </w:style>
  <w:style w:type="character" w:customStyle="1" w:styleId="footnotedescriptionChar">
    <w:name w:val="footnote description Char"/>
    <w:link w:val="footnotedescription"/>
    <w:rsid w:val="00BC5EC1"/>
    <w:rPr>
      <w:rFonts w:ascii="Georgia" w:eastAsia="Georgia" w:hAnsi="Georgia" w:cs="Georgia"/>
      <w:color w:val="000000"/>
      <w:sz w:val="18"/>
      <w:lang w:val="en-US"/>
    </w:rPr>
  </w:style>
  <w:style w:type="character" w:customStyle="1" w:styleId="footnotemark">
    <w:name w:val="footnote mark"/>
    <w:hidden/>
    <w:rsid w:val="00BC5EC1"/>
    <w:rPr>
      <w:rFonts w:ascii="Georgia" w:eastAsia="Georgia" w:hAnsi="Georgia" w:cs="Georgia"/>
      <w:color w:val="000000"/>
      <w:sz w:val="18"/>
      <w:vertAlign w:val="superscript"/>
    </w:rPr>
  </w:style>
  <w:style w:type="table" w:customStyle="1" w:styleId="TableGrid0">
    <w:name w:val="TableGrid"/>
    <w:rsid w:val="005475B0"/>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ighlight">
    <w:name w:val="highlight"/>
    <w:basedOn w:val="DefaultParagraphFont"/>
    <w:rsid w:val="00BD0D94"/>
  </w:style>
  <w:style w:type="character" w:customStyle="1" w:styleId="BalloonTextChar1">
    <w:name w:val="Balloon Text Char1"/>
    <w:basedOn w:val="DefaultParagraphFont"/>
    <w:uiPriority w:val="99"/>
    <w:semiHidden/>
    <w:rsid w:val="00BD0D94"/>
    <w:rPr>
      <w:rFonts w:ascii="Segoe UI" w:hAnsi="Segoe UI" w:cs="Segoe UI"/>
      <w:sz w:val="18"/>
      <w:szCs w:val="18"/>
    </w:rPr>
  </w:style>
  <w:style w:type="character" w:customStyle="1" w:styleId="CommentTextChar1">
    <w:name w:val="Comment Text Char1"/>
    <w:basedOn w:val="DefaultParagraphFont"/>
    <w:uiPriority w:val="99"/>
    <w:semiHidden/>
    <w:rsid w:val="00BD0D94"/>
    <w:rPr>
      <w:sz w:val="20"/>
      <w:szCs w:val="20"/>
    </w:rPr>
  </w:style>
  <w:style w:type="character" w:customStyle="1" w:styleId="CommentSubjectChar1">
    <w:name w:val="Comment Subject Char1"/>
    <w:basedOn w:val="CommentTextChar1"/>
    <w:uiPriority w:val="99"/>
    <w:semiHidden/>
    <w:rsid w:val="00BD0D94"/>
    <w:rPr>
      <w:sz w:val="20"/>
      <w:szCs w:val="20"/>
    </w:rPr>
  </w:style>
  <w:style w:type="character" w:customStyle="1" w:styleId="NoSpacingChar">
    <w:name w:val="No Spacing Char"/>
    <w:basedOn w:val="DefaultParagraphFont"/>
    <w:link w:val="NoSpacing"/>
    <w:uiPriority w:val="1"/>
    <w:rsid w:val="00BD0D94"/>
  </w:style>
  <w:style w:type="table" w:styleId="GridTable4-Accent4">
    <w:name w:val="Grid Table 4 Accent 4"/>
    <w:basedOn w:val="TableNormal"/>
    <w:uiPriority w:val="49"/>
    <w:rsid w:val="00BD0D94"/>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character" w:styleId="LineNumber">
    <w:name w:val="line number"/>
    <w:basedOn w:val="DefaultParagraphFont"/>
    <w:uiPriority w:val="99"/>
    <w:semiHidden/>
    <w:unhideWhenUsed/>
    <w:rsid w:val="00BD0D94"/>
  </w:style>
  <w:style w:type="numbering" w:customStyle="1" w:styleId="LFO30">
    <w:name w:val="LFO30"/>
    <w:basedOn w:val="NoList"/>
    <w:rsid w:val="00BD0D94"/>
    <w:pPr>
      <w:numPr>
        <w:numId w:val="56"/>
      </w:numPr>
    </w:pPr>
  </w:style>
  <w:style w:type="character" w:customStyle="1" w:styleId="UnresolvedMention1">
    <w:name w:val="Unresolved Mention1"/>
    <w:basedOn w:val="DefaultParagraphFont"/>
    <w:uiPriority w:val="99"/>
    <w:semiHidden/>
    <w:unhideWhenUsed/>
    <w:rsid w:val="00BD0D94"/>
    <w:rPr>
      <w:color w:val="808080"/>
      <w:shd w:val="clear" w:color="auto" w:fill="E6E6E6"/>
    </w:rPr>
  </w:style>
  <w:style w:type="character" w:customStyle="1" w:styleId="UnresolvedMention2">
    <w:name w:val="Unresolved Mention2"/>
    <w:basedOn w:val="DefaultParagraphFont"/>
    <w:uiPriority w:val="99"/>
    <w:semiHidden/>
    <w:unhideWhenUsed/>
    <w:rsid w:val="00BD0D94"/>
    <w:rPr>
      <w:color w:val="808080"/>
      <w:shd w:val="clear" w:color="auto" w:fill="E6E6E6"/>
    </w:rPr>
  </w:style>
  <w:style w:type="character" w:customStyle="1" w:styleId="UnresolvedMention3">
    <w:name w:val="Unresolved Mention3"/>
    <w:basedOn w:val="DefaultParagraphFont"/>
    <w:uiPriority w:val="99"/>
    <w:semiHidden/>
    <w:unhideWhenUsed/>
    <w:rsid w:val="00BD0D94"/>
    <w:rPr>
      <w:color w:val="808080"/>
      <w:shd w:val="clear" w:color="auto" w:fill="E6E6E6"/>
    </w:rPr>
  </w:style>
  <w:style w:type="table" w:styleId="GridTable4-Accent6">
    <w:name w:val="Grid Table 4 Accent 6"/>
    <w:basedOn w:val="TableNormal"/>
    <w:uiPriority w:val="49"/>
    <w:rsid w:val="00AA6242"/>
    <w:pPr>
      <w:spacing w:after="0" w:line="240" w:lineRule="auto"/>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9761">
      <w:bodyDiv w:val="1"/>
      <w:marLeft w:val="0"/>
      <w:marRight w:val="0"/>
      <w:marTop w:val="0"/>
      <w:marBottom w:val="0"/>
      <w:divBdr>
        <w:top w:val="none" w:sz="0" w:space="0" w:color="auto"/>
        <w:left w:val="none" w:sz="0" w:space="0" w:color="auto"/>
        <w:bottom w:val="none" w:sz="0" w:space="0" w:color="auto"/>
        <w:right w:val="none" w:sz="0" w:space="0" w:color="auto"/>
      </w:divBdr>
    </w:div>
    <w:div w:id="43257140">
      <w:bodyDiv w:val="1"/>
      <w:marLeft w:val="0"/>
      <w:marRight w:val="0"/>
      <w:marTop w:val="0"/>
      <w:marBottom w:val="0"/>
      <w:divBdr>
        <w:top w:val="none" w:sz="0" w:space="0" w:color="auto"/>
        <w:left w:val="none" w:sz="0" w:space="0" w:color="auto"/>
        <w:bottom w:val="none" w:sz="0" w:space="0" w:color="auto"/>
        <w:right w:val="none" w:sz="0" w:space="0" w:color="auto"/>
      </w:divBdr>
    </w:div>
    <w:div w:id="143669252">
      <w:bodyDiv w:val="1"/>
      <w:marLeft w:val="0"/>
      <w:marRight w:val="0"/>
      <w:marTop w:val="0"/>
      <w:marBottom w:val="0"/>
      <w:divBdr>
        <w:top w:val="none" w:sz="0" w:space="0" w:color="auto"/>
        <w:left w:val="none" w:sz="0" w:space="0" w:color="auto"/>
        <w:bottom w:val="none" w:sz="0" w:space="0" w:color="auto"/>
        <w:right w:val="none" w:sz="0" w:space="0" w:color="auto"/>
      </w:divBdr>
    </w:div>
    <w:div w:id="169873829">
      <w:bodyDiv w:val="1"/>
      <w:marLeft w:val="0"/>
      <w:marRight w:val="0"/>
      <w:marTop w:val="0"/>
      <w:marBottom w:val="0"/>
      <w:divBdr>
        <w:top w:val="none" w:sz="0" w:space="0" w:color="auto"/>
        <w:left w:val="none" w:sz="0" w:space="0" w:color="auto"/>
        <w:bottom w:val="none" w:sz="0" w:space="0" w:color="auto"/>
        <w:right w:val="none" w:sz="0" w:space="0" w:color="auto"/>
      </w:divBdr>
    </w:div>
    <w:div w:id="382753222">
      <w:bodyDiv w:val="1"/>
      <w:marLeft w:val="0"/>
      <w:marRight w:val="0"/>
      <w:marTop w:val="0"/>
      <w:marBottom w:val="0"/>
      <w:divBdr>
        <w:top w:val="none" w:sz="0" w:space="0" w:color="auto"/>
        <w:left w:val="none" w:sz="0" w:space="0" w:color="auto"/>
        <w:bottom w:val="none" w:sz="0" w:space="0" w:color="auto"/>
        <w:right w:val="none" w:sz="0" w:space="0" w:color="auto"/>
      </w:divBdr>
    </w:div>
    <w:div w:id="437875162">
      <w:bodyDiv w:val="1"/>
      <w:marLeft w:val="0"/>
      <w:marRight w:val="0"/>
      <w:marTop w:val="0"/>
      <w:marBottom w:val="0"/>
      <w:divBdr>
        <w:top w:val="none" w:sz="0" w:space="0" w:color="auto"/>
        <w:left w:val="none" w:sz="0" w:space="0" w:color="auto"/>
        <w:bottom w:val="none" w:sz="0" w:space="0" w:color="auto"/>
        <w:right w:val="none" w:sz="0" w:space="0" w:color="auto"/>
      </w:divBdr>
    </w:div>
    <w:div w:id="483012486">
      <w:bodyDiv w:val="1"/>
      <w:marLeft w:val="0"/>
      <w:marRight w:val="0"/>
      <w:marTop w:val="0"/>
      <w:marBottom w:val="0"/>
      <w:divBdr>
        <w:top w:val="none" w:sz="0" w:space="0" w:color="auto"/>
        <w:left w:val="none" w:sz="0" w:space="0" w:color="auto"/>
        <w:bottom w:val="none" w:sz="0" w:space="0" w:color="auto"/>
        <w:right w:val="none" w:sz="0" w:space="0" w:color="auto"/>
      </w:divBdr>
    </w:div>
    <w:div w:id="495809401">
      <w:bodyDiv w:val="1"/>
      <w:marLeft w:val="0"/>
      <w:marRight w:val="0"/>
      <w:marTop w:val="0"/>
      <w:marBottom w:val="0"/>
      <w:divBdr>
        <w:top w:val="none" w:sz="0" w:space="0" w:color="auto"/>
        <w:left w:val="none" w:sz="0" w:space="0" w:color="auto"/>
        <w:bottom w:val="none" w:sz="0" w:space="0" w:color="auto"/>
        <w:right w:val="none" w:sz="0" w:space="0" w:color="auto"/>
      </w:divBdr>
    </w:div>
    <w:div w:id="513112574">
      <w:bodyDiv w:val="1"/>
      <w:marLeft w:val="0"/>
      <w:marRight w:val="0"/>
      <w:marTop w:val="0"/>
      <w:marBottom w:val="0"/>
      <w:divBdr>
        <w:top w:val="none" w:sz="0" w:space="0" w:color="auto"/>
        <w:left w:val="none" w:sz="0" w:space="0" w:color="auto"/>
        <w:bottom w:val="none" w:sz="0" w:space="0" w:color="auto"/>
        <w:right w:val="none" w:sz="0" w:space="0" w:color="auto"/>
      </w:divBdr>
    </w:div>
    <w:div w:id="537278598">
      <w:bodyDiv w:val="1"/>
      <w:marLeft w:val="0"/>
      <w:marRight w:val="0"/>
      <w:marTop w:val="0"/>
      <w:marBottom w:val="0"/>
      <w:divBdr>
        <w:top w:val="none" w:sz="0" w:space="0" w:color="auto"/>
        <w:left w:val="none" w:sz="0" w:space="0" w:color="auto"/>
        <w:bottom w:val="none" w:sz="0" w:space="0" w:color="auto"/>
        <w:right w:val="none" w:sz="0" w:space="0" w:color="auto"/>
      </w:divBdr>
    </w:div>
    <w:div w:id="538861135">
      <w:bodyDiv w:val="1"/>
      <w:marLeft w:val="0"/>
      <w:marRight w:val="0"/>
      <w:marTop w:val="0"/>
      <w:marBottom w:val="0"/>
      <w:divBdr>
        <w:top w:val="none" w:sz="0" w:space="0" w:color="auto"/>
        <w:left w:val="none" w:sz="0" w:space="0" w:color="auto"/>
        <w:bottom w:val="none" w:sz="0" w:space="0" w:color="auto"/>
        <w:right w:val="none" w:sz="0" w:space="0" w:color="auto"/>
      </w:divBdr>
    </w:div>
    <w:div w:id="576208347">
      <w:bodyDiv w:val="1"/>
      <w:marLeft w:val="0"/>
      <w:marRight w:val="0"/>
      <w:marTop w:val="0"/>
      <w:marBottom w:val="0"/>
      <w:divBdr>
        <w:top w:val="none" w:sz="0" w:space="0" w:color="auto"/>
        <w:left w:val="none" w:sz="0" w:space="0" w:color="auto"/>
        <w:bottom w:val="none" w:sz="0" w:space="0" w:color="auto"/>
        <w:right w:val="none" w:sz="0" w:space="0" w:color="auto"/>
      </w:divBdr>
      <w:divsChild>
        <w:div w:id="679283886">
          <w:marLeft w:val="446"/>
          <w:marRight w:val="0"/>
          <w:marTop w:val="0"/>
          <w:marBottom w:val="0"/>
          <w:divBdr>
            <w:top w:val="none" w:sz="0" w:space="0" w:color="auto"/>
            <w:left w:val="none" w:sz="0" w:space="0" w:color="auto"/>
            <w:bottom w:val="none" w:sz="0" w:space="0" w:color="auto"/>
            <w:right w:val="none" w:sz="0" w:space="0" w:color="auto"/>
          </w:divBdr>
        </w:div>
        <w:div w:id="1179612758">
          <w:marLeft w:val="446"/>
          <w:marRight w:val="0"/>
          <w:marTop w:val="0"/>
          <w:marBottom w:val="0"/>
          <w:divBdr>
            <w:top w:val="none" w:sz="0" w:space="0" w:color="auto"/>
            <w:left w:val="none" w:sz="0" w:space="0" w:color="auto"/>
            <w:bottom w:val="none" w:sz="0" w:space="0" w:color="auto"/>
            <w:right w:val="none" w:sz="0" w:space="0" w:color="auto"/>
          </w:divBdr>
        </w:div>
        <w:div w:id="2011563443">
          <w:marLeft w:val="446"/>
          <w:marRight w:val="0"/>
          <w:marTop w:val="0"/>
          <w:marBottom w:val="0"/>
          <w:divBdr>
            <w:top w:val="none" w:sz="0" w:space="0" w:color="auto"/>
            <w:left w:val="none" w:sz="0" w:space="0" w:color="auto"/>
            <w:bottom w:val="none" w:sz="0" w:space="0" w:color="auto"/>
            <w:right w:val="none" w:sz="0" w:space="0" w:color="auto"/>
          </w:divBdr>
        </w:div>
        <w:div w:id="224292507">
          <w:marLeft w:val="446"/>
          <w:marRight w:val="0"/>
          <w:marTop w:val="0"/>
          <w:marBottom w:val="0"/>
          <w:divBdr>
            <w:top w:val="none" w:sz="0" w:space="0" w:color="auto"/>
            <w:left w:val="none" w:sz="0" w:space="0" w:color="auto"/>
            <w:bottom w:val="none" w:sz="0" w:space="0" w:color="auto"/>
            <w:right w:val="none" w:sz="0" w:space="0" w:color="auto"/>
          </w:divBdr>
        </w:div>
        <w:div w:id="1138760932">
          <w:marLeft w:val="446"/>
          <w:marRight w:val="0"/>
          <w:marTop w:val="0"/>
          <w:marBottom w:val="0"/>
          <w:divBdr>
            <w:top w:val="none" w:sz="0" w:space="0" w:color="auto"/>
            <w:left w:val="none" w:sz="0" w:space="0" w:color="auto"/>
            <w:bottom w:val="none" w:sz="0" w:space="0" w:color="auto"/>
            <w:right w:val="none" w:sz="0" w:space="0" w:color="auto"/>
          </w:divBdr>
        </w:div>
        <w:div w:id="1650666091">
          <w:marLeft w:val="446"/>
          <w:marRight w:val="0"/>
          <w:marTop w:val="0"/>
          <w:marBottom w:val="0"/>
          <w:divBdr>
            <w:top w:val="none" w:sz="0" w:space="0" w:color="auto"/>
            <w:left w:val="none" w:sz="0" w:space="0" w:color="auto"/>
            <w:bottom w:val="none" w:sz="0" w:space="0" w:color="auto"/>
            <w:right w:val="none" w:sz="0" w:space="0" w:color="auto"/>
          </w:divBdr>
        </w:div>
        <w:div w:id="1090004308">
          <w:marLeft w:val="446"/>
          <w:marRight w:val="0"/>
          <w:marTop w:val="0"/>
          <w:marBottom w:val="0"/>
          <w:divBdr>
            <w:top w:val="none" w:sz="0" w:space="0" w:color="auto"/>
            <w:left w:val="none" w:sz="0" w:space="0" w:color="auto"/>
            <w:bottom w:val="none" w:sz="0" w:space="0" w:color="auto"/>
            <w:right w:val="none" w:sz="0" w:space="0" w:color="auto"/>
          </w:divBdr>
        </w:div>
      </w:divsChild>
    </w:div>
    <w:div w:id="695740371">
      <w:bodyDiv w:val="1"/>
      <w:marLeft w:val="0"/>
      <w:marRight w:val="0"/>
      <w:marTop w:val="0"/>
      <w:marBottom w:val="0"/>
      <w:divBdr>
        <w:top w:val="none" w:sz="0" w:space="0" w:color="auto"/>
        <w:left w:val="none" w:sz="0" w:space="0" w:color="auto"/>
        <w:bottom w:val="none" w:sz="0" w:space="0" w:color="auto"/>
        <w:right w:val="none" w:sz="0" w:space="0" w:color="auto"/>
      </w:divBdr>
    </w:div>
    <w:div w:id="733938073">
      <w:bodyDiv w:val="1"/>
      <w:marLeft w:val="0"/>
      <w:marRight w:val="0"/>
      <w:marTop w:val="0"/>
      <w:marBottom w:val="0"/>
      <w:divBdr>
        <w:top w:val="none" w:sz="0" w:space="0" w:color="auto"/>
        <w:left w:val="none" w:sz="0" w:space="0" w:color="auto"/>
        <w:bottom w:val="none" w:sz="0" w:space="0" w:color="auto"/>
        <w:right w:val="none" w:sz="0" w:space="0" w:color="auto"/>
      </w:divBdr>
    </w:div>
    <w:div w:id="892350130">
      <w:bodyDiv w:val="1"/>
      <w:marLeft w:val="0"/>
      <w:marRight w:val="0"/>
      <w:marTop w:val="0"/>
      <w:marBottom w:val="0"/>
      <w:divBdr>
        <w:top w:val="none" w:sz="0" w:space="0" w:color="auto"/>
        <w:left w:val="none" w:sz="0" w:space="0" w:color="auto"/>
        <w:bottom w:val="none" w:sz="0" w:space="0" w:color="auto"/>
        <w:right w:val="none" w:sz="0" w:space="0" w:color="auto"/>
      </w:divBdr>
    </w:div>
    <w:div w:id="1025978078">
      <w:bodyDiv w:val="1"/>
      <w:marLeft w:val="0"/>
      <w:marRight w:val="0"/>
      <w:marTop w:val="0"/>
      <w:marBottom w:val="0"/>
      <w:divBdr>
        <w:top w:val="none" w:sz="0" w:space="0" w:color="auto"/>
        <w:left w:val="none" w:sz="0" w:space="0" w:color="auto"/>
        <w:bottom w:val="none" w:sz="0" w:space="0" w:color="auto"/>
        <w:right w:val="none" w:sz="0" w:space="0" w:color="auto"/>
      </w:divBdr>
    </w:div>
    <w:div w:id="1029260046">
      <w:bodyDiv w:val="1"/>
      <w:marLeft w:val="0"/>
      <w:marRight w:val="0"/>
      <w:marTop w:val="0"/>
      <w:marBottom w:val="0"/>
      <w:divBdr>
        <w:top w:val="none" w:sz="0" w:space="0" w:color="auto"/>
        <w:left w:val="none" w:sz="0" w:space="0" w:color="auto"/>
        <w:bottom w:val="none" w:sz="0" w:space="0" w:color="auto"/>
        <w:right w:val="none" w:sz="0" w:space="0" w:color="auto"/>
      </w:divBdr>
      <w:divsChild>
        <w:div w:id="2077891470">
          <w:marLeft w:val="130"/>
          <w:marRight w:val="0"/>
          <w:marTop w:val="0"/>
          <w:marBottom w:val="60"/>
          <w:divBdr>
            <w:top w:val="none" w:sz="0" w:space="0" w:color="auto"/>
            <w:left w:val="none" w:sz="0" w:space="0" w:color="auto"/>
            <w:bottom w:val="none" w:sz="0" w:space="0" w:color="auto"/>
            <w:right w:val="none" w:sz="0" w:space="0" w:color="auto"/>
          </w:divBdr>
        </w:div>
        <w:div w:id="943729170">
          <w:marLeft w:val="130"/>
          <w:marRight w:val="0"/>
          <w:marTop w:val="0"/>
          <w:marBottom w:val="60"/>
          <w:divBdr>
            <w:top w:val="none" w:sz="0" w:space="0" w:color="auto"/>
            <w:left w:val="none" w:sz="0" w:space="0" w:color="auto"/>
            <w:bottom w:val="none" w:sz="0" w:space="0" w:color="auto"/>
            <w:right w:val="none" w:sz="0" w:space="0" w:color="auto"/>
          </w:divBdr>
        </w:div>
        <w:div w:id="1879586614">
          <w:marLeft w:val="130"/>
          <w:marRight w:val="0"/>
          <w:marTop w:val="0"/>
          <w:marBottom w:val="60"/>
          <w:divBdr>
            <w:top w:val="none" w:sz="0" w:space="0" w:color="auto"/>
            <w:left w:val="none" w:sz="0" w:space="0" w:color="auto"/>
            <w:bottom w:val="none" w:sz="0" w:space="0" w:color="auto"/>
            <w:right w:val="none" w:sz="0" w:space="0" w:color="auto"/>
          </w:divBdr>
        </w:div>
        <w:div w:id="1021515868">
          <w:marLeft w:val="130"/>
          <w:marRight w:val="0"/>
          <w:marTop w:val="0"/>
          <w:marBottom w:val="60"/>
          <w:divBdr>
            <w:top w:val="none" w:sz="0" w:space="0" w:color="auto"/>
            <w:left w:val="none" w:sz="0" w:space="0" w:color="auto"/>
            <w:bottom w:val="none" w:sz="0" w:space="0" w:color="auto"/>
            <w:right w:val="none" w:sz="0" w:space="0" w:color="auto"/>
          </w:divBdr>
        </w:div>
        <w:div w:id="1431318843">
          <w:marLeft w:val="130"/>
          <w:marRight w:val="0"/>
          <w:marTop w:val="0"/>
          <w:marBottom w:val="60"/>
          <w:divBdr>
            <w:top w:val="none" w:sz="0" w:space="0" w:color="auto"/>
            <w:left w:val="none" w:sz="0" w:space="0" w:color="auto"/>
            <w:bottom w:val="none" w:sz="0" w:space="0" w:color="auto"/>
            <w:right w:val="none" w:sz="0" w:space="0" w:color="auto"/>
          </w:divBdr>
        </w:div>
      </w:divsChild>
    </w:div>
    <w:div w:id="1098718734">
      <w:bodyDiv w:val="1"/>
      <w:marLeft w:val="0"/>
      <w:marRight w:val="0"/>
      <w:marTop w:val="0"/>
      <w:marBottom w:val="0"/>
      <w:divBdr>
        <w:top w:val="none" w:sz="0" w:space="0" w:color="auto"/>
        <w:left w:val="none" w:sz="0" w:space="0" w:color="auto"/>
        <w:bottom w:val="none" w:sz="0" w:space="0" w:color="auto"/>
        <w:right w:val="none" w:sz="0" w:space="0" w:color="auto"/>
      </w:divBdr>
    </w:div>
    <w:div w:id="1278222535">
      <w:bodyDiv w:val="1"/>
      <w:marLeft w:val="0"/>
      <w:marRight w:val="0"/>
      <w:marTop w:val="0"/>
      <w:marBottom w:val="0"/>
      <w:divBdr>
        <w:top w:val="none" w:sz="0" w:space="0" w:color="auto"/>
        <w:left w:val="none" w:sz="0" w:space="0" w:color="auto"/>
        <w:bottom w:val="none" w:sz="0" w:space="0" w:color="auto"/>
        <w:right w:val="none" w:sz="0" w:space="0" w:color="auto"/>
      </w:divBdr>
    </w:div>
    <w:div w:id="1282225234">
      <w:bodyDiv w:val="1"/>
      <w:marLeft w:val="0"/>
      <w:marRight w:val="0"/>
      <w:marTop w:val="0"/>
      <w:marBottom w:val="0"/>
      <w:divBdr>
        <w:top w:val="none" w:sz="0" w:space="0" w:color="auto"/>
        <w:left w:val="none" w:sz="0" w:space="0" w:color="auto"/>
        <w:bottom w:val="none" w:sz="0" w:space="0" w:color="auto"/>
        <w:right w:val="none" w:sz="0" w:space="0" w:color="auto"/>
      </w:divBdr>
    </w:div>
    <w:div w:id="1388265024">
      <w:bodyDiv w:val="1"/>
      <w:marLeft w:val="0"/>
      <w:marRight w:val="0"/>
      <w:marTop w:val="0"/>
      <w:marBottom w:val="0"/>
      <w:divBdr>
        <w:top w:val="none" w:sz="0" w:space="0" w:color="auto"/>
        <w:left w:val="none" w:sz="0" w:space="0" w:color="auto"/>
        <w:bottom w:val="none" w:sz="0" w:space="0" w:color="auto"/>
        <w:right w:val="none" w:sz="0" w:space="0" w:color="auto"/>
      </w:divBdr>
      <w:divsChild>
        <w:div w:id="741371553">
          <w:marLeft w:val="130"/>
          <w:marRight w:val="0"/>
          <w:marTop w:val="0"/>
          <w:marBottom w:val="60"/>
          <w:divBdr>
            <w:top w:val="none" w:sz="0" w:space="0" w:color="auto"/>
            <w:left w:val="none" w:sz="0" w:space="0" w:color="auto"/>
            <w:bottom w:val="none" w:sz="0" w:space="0" w:color="auto"/>
            <w:right w:val="none" w:sz="0" w:space="0" w:color="auto"/>
          </w:divBdr>
        </w:div>
        <w:div w:id="1190603627">
          <w:marLeft w:val="130"/>
          <w:marRight w:val="0"/>
          <w:marTop w:val="0"/>
          <w:marBottom w:val="60"/>
          <w:divBdr>
            <w:top w:val="none" w:sz="0" w:space="0" w:color="auto"/>
            <w:left w:val="none" w:sz="0" w:space="0" w:color="auto"/>
            <w:bottom w:val="none" w:sz="0" w:space="0" w:color="auto"/>
            <w:right w:val="none" w:sz="0" w:space="0" w:color="auto"/>
          </w:divBdr>
        </w:div>
        <w:div w:id="1460144427">
          <w:marLeft w:val="130"/>
          <w:marRight w:val="0"/>
          <w:marTop w:val="0"/>
          <w:marBottom w:val="60"/>
          <w:divBdr>
            <w:top w:val="none" w:sz="0" w:space="0" w:color="auto"/>
            <w:left w:val="none" w:sz="0" w:space="0" w:color="auto"/>
            <w:bottom w:val="none" w:sz="0" w:space="0" w:color="auto"/>
            <w:right w:val="none" w:sz="0" w:space="0" w:color="auto"/>
          </w:divBdr>
        </w:div>
      </w:divsChild>
    </w:div>
    <w:div w:id="1425492546">
      <w:bodyDiv w:val="1"/>
      <w:marLeft w:val="0"/>
      <w:marRight w:val="0"/>
      <w:marTop w:val="0"/>
      <w:marBottom w:val="0"/>
      <w:divBdr>
        <w:top w:val="none" w:sz="0" w:space="0" w:color="auto"/>
        <w:left w:val="none" w:sz="0" w:space="0" w:color="auto"/>
        <w:bottom w:val="none" w:sz="0" w:space="0" w:color="auto"/>
        <w:right w:val="none" w:sz="0" w:space="0" w:color="auto"/>
      </w:divBdr>
    </w:div>
    <w:div w:id="1433088705">
      <w:bodyDiv w:val="1"/>
      <w:marLeft w:val="0"/>
      <w:marRight w:val="0"/>
      <w:marTop w:val="0"/>
      <w:marBottom w:val="0"/>
      <w:divBdr>
        <w:top w:val="none" w:sz="0" w:space="0" w:color="auto"/>
        <w:left w:val="none" w:sz="0" w:space="0" w:color="auto"/>
        <w:bottom w:val="none" w:sz="0" w:space="0" w:color="auto"/>
        <w:right w:val="none" w:sz="0" w:space="0" w:color="auto"/>
      </w:divBdr>
    </w:div>
    <w:div w:id="1437023576">
      <w:bodyDiv w:val="1"/>
      <w:marLeft w:val="0"/>
      <w:marRight w:val="0"/>
      <w:marTop w:val="0"/>
      <w:marBottom w:val="0"/>
      <w:divBdr>
        <w:top w:val="none" w:sz="0" w:space="0" w:color="auto"/>
        <w:left w:val="none" w:sz="0" w:space="0" w:color="auto"/>
        <w:bottom w:val="none" w:sz="0" w:space="0" w:color="auto"/>
        <w:right w:val="none" w:sz="0" w:space="0" w:color="auto"/>
      </w:divBdr>
    </w:div>
    <w:div w:id="1544752716">
      <w:bodyDiv w:val="1"/>
      <w:marLeft w:val="0"/>
      <w:marRight w:val="0"/>
      <w:marTop w:val="0"/>
      <w:marBottom w:val="0"/>
      <w:divBdr>
        <w:top w:val="none" w:sz="0" w:space="0" w:color="auto"/>
        <w:left w:val="none" w:sz="0" w:space="0" w:color="auto"/>
        <w:bottom w:val="none" w:sz="0" w:space="0" w:color="auto"/>
        <w:right w:val="none" w:sz="0" w:space="0" w:color="auto"/>
      </w:divBdr>
    </w:div>
    <w:div w:id="1767388278">
      <w:bodyDiv w:val="1"/>
      <w:marLeft w:val="0"/>
      <w:marRight w:val="0"/>
      <w:marTop w:val="0"/>
      <w:marBottom w:val="0"/>
      <w:divBdr>
        <w:top w:val="none" w:sz="0" w:space="0" w:color="auto"/>
        <w:left w:val="none" w:sz="0" w:space="0" w:color="auto"/>
        <w:bottom w:val="none" w:sz="0" w:space="0" w:color="auto"/>
        <w:right w:val="none" w:sz="0" w:space="0" w:color="auto"/>
      </w:divBdr>
    </w:div>
    <w:div w:id="1881014634">
      <w:bodyDiv w:val="1"/>
      <w:marLeft w:val="0"/>
      <w:marRight w:val="0"/>
      <w:marTop w:val="0"/>
      <w:marBottom w:val="0"/>
      <w:divBdr>
        <w:top w:val="none" w:sz="0" w:space="0" w:color="auto"/>
        <w:left w:val="none" w:sz="0" w:space="0" w:color="auto"/>
        <w:bottom w:val="none" w:sz="0" w:space="0" w:color="auto"/>
        <w:right w:val="none" w:sz="0" w:space="0" w:color="auto"/>
      </w:divBdr>
      <w:divsChild>
        <w:div w:id="386144310">
          <w:marLeft w:val="130"/>
          <w:marRight w:val="0"/>
          <w:marTop w:val="0"/>
          <w:marBottom w:val="60"/>
          <w:divBdr>
            <w:top w:val="none" w:sz="0" w:space="0" w:color="auto"/>
            <w:left w:val="none" w:sz="0" w:space="0" w:color="auto"/>
            <w:bottom w:val="none" w:sz="0" w:space="0" w:color="auto"/>
            <w:right w:val="none" w:sz="0" w:space="0" w:color="auto"/>
          </w:divBdr>
        </w:div>
        <w:div w:id="47921920">
          <w:marLeft w:val="130"/>
          <w:marRight w:val="0"/>
          <w:marTop w:val="0"/>
          <w:marBottom w:val="60"/>
          <w:divBdr>
            <w:top w:val="none" w:sz="0" w:space="0" w:color="auto"/>
            <w:left w:val="none" w:sz="0" w:space="0" w:color="auto"/>
            <w:bottom w:val="none" w:sz="0" w:space="0" w:color="auto"/>
            <w:right w:val="none" w:sz="0" w:space="0" w:color="auto"/>
          </w:divBdr>
        </w:div>
        <w:div w:id="2099868800">
          <w:marLeft w:val="130"/>
          <w:marRight w:val="0"/>
          <w:marTop w:val="0"/>
          <w:marBottom w:val="60"/>
          <w:divBdr>
            <w:top w:val="none" w:sz="0" w:space="0" w:color="auto"/>
            <w:left w:val="none" w:sz="0" w:space="0" w:color="auto"/>
            <w:bottom w:val="none" w:sz="0" w:space="0" w:color="auto"/>
            <w:right w:val="none" w:sz="0" w:space="0" w:color="auto"/>
          </w:divBdr>
        </w:div>
        <w:div w:id="1746149872">
          <w:marLeft w:val="130"/>
          <w:marRight w:val="0"/>
          <w:marTop w:val="0"/>
          <w:marBottom w:val="60"/>
          <w:divBdr>
            <w:top w:val="none" w:sz="0" w:space="0" w:color="auto"/>
            <w:left w:val="none" w:sz="0" w:space="0" w:color="auto"/>
            <w:bottom w:val="none" w:sz="0" w:space="0" w:color="auto"/>
            <w:right w:val="none" w:sz="0" w:space="0" w:color="auto"/>
          </w:divBdr>
        </w:div>
        <w:div w:id="864174944">
          <w:marLeft w:val="130"/>
          <w:marRight w:val="0"/>
          <w:marTop w:val="0"/>
          <w:marBottom w:val="60"/>
          <w:divBdr>
            <w:top w:val="none" w:sz="0" w:space="0" w:color="auto"/>
            <w:left w:val="none" w:sz="0" w:space="0" w:color="auto"/>
            <w:bottom w:val="none" w:sz="0" w:space="0" w:color="auto"/>
            <w:right w:val="none" w:sz="0" w:space="0" w:color="auto"/>
          </w:divBdr>
        </w:div>
        <w:div w:id="13120912">
          <w:marLeft w:val="130"/>
          <w:marRight w:val="0"/>
          <w:marTop w:val="0"/>
          <w:marBottom w:val="60"/>
          <w:divBdr>
            <w:top w:val="none" w:sz="0" w:space="0" w:color="auto"/>
            <w:left w:val="none" w:sz="0" w:space="0" w:color="auto"/>
            <w:bottom w:val="none" w:sz="0" w:space="0" w:color="auto"/>
            <w:right w:val="none" w:sz="0" w:space="0" w:color="auto"/>
          </w:divBdr>
        </w:div>
        <w:div w:id="2135831789">
          <w:marLeft w:val="130"/>
          <w:marRight w:val="0"/>
          <w:marTop w:val="0"/>
          <w:marBottom w:val="60"/>
          <w:divBdr>
            <w:top w:val="none" w:sz="0" w:space="0" w:color="auto"/>
            <w:left w:val="none" w:sz="0" w:space="0" w:color="auto"/>
            <w:bottom w:val="none" w:sz="0" w:space="0" w:color="auto"/>
            <w:right w:val="none" w:sz="0" w:space="0" w:color="auto"/>
          </w:divBdr>
        </w:div>
      </w:divsChild>
    </w:div>
    <w:div w:id="1923683270">
      <w:bodyDiv w:val="1"/>
      <w:marLeft w:val="0"/>
      <w:marRight w:val="0"/>
      <w:marTop w:val="0"/>
      <w:marBottom w:val="0"/>
      <w:divBdr>
        <w:top w:val="none" w:sz="0" w:space="0" w:color="auto"/>
        <w:left w:val="none" w:sz="0" w:space="0" w:color="auto"/>
        <w:bottom w:val="none" w:sz="0" w:space="0" w:color="auto"/>
        <w:right w:val="none" w:sz="0" w:space="0" w:color="auto"/>
      </w:divBdr>
    </w:div>
    <w:div w:id="1990136910">
      <w:bodyDiv w:val="1"/>
      <w:marLeft w:val="0"/>
      <w:marRight w:val="0"/>
      <w:marTop w:val="0"/>
      <w:marBottom w:val="0"/>
      <w:divBdr>
        <w:top w:val="none" w:sz="0" w:space="0" w:color="auto"/>
        <w:left w:val="none" w:sz="0" w:space="0" w:color="auto"/>
        <w:bottom w:val="none" w:sz="0" w:space="0" w:color="auto"/>
        <w:right w:val="none" w:sz="0" w:space="0" w:color="auto"/>
      </w:divBdr>
    </w:div>
    <w:div w:id="199591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D:\NRMC\Projects\New%20projects\WFP-Laos-%20LRP\Reports\Draft%20Report\Post%20Feedback\New%20Feedback\NRMC%20response\Draft_Endline%20Report%20USDA%20LRP_NRMC%2011%20Jan%202020.docx" TargetMode="External"/><Relationship Id="rId26" Type="http://schemas.openxmlformats.org/officeDocument/2006/relationships/hyperlink" Target="file:///D:\NRMC\Projects\New%20projects\WFP-Laos-%20LRP\Reports\Draft%20Report\Post%20Feedback\New%20Feedback\NRMC%20response\Draft_Endline%20Report%20USDA%20LRP_NRMC%2011%20Jan%202020.docx" TargetMode="External"/><Relationship Id="rId39" Type="http://schemas.openxmlformats.org/officeDocument/2006/relationships/image" Target="media/image4.png"/><Relationship Id="rId21" Type="http://schemas.openxmlformats.org/officeDocument/2006/relationships/hyperlink" Target="file:///D:\NRMC\Projects\New%20projects\WFP-Laos-%20LRP\Reports\Draft%20Report\Post%20Feedback\New%20Feedback\NRMC%20response\Draft_Endline%20Report%20USDA%20LRP_NRMC%2011%20Jan%202020.docx" TargetMode="External"/><Relationship Id="rId34" Type="http://schemas.openxmlformats.org/officeDocument/2006/relationships/header" Target="header3.xml"/><Relationship Id="rId42" Type="http://schemas.openxmlformats.org/officeDocument/2006/relationships/image" Target="media/image7.jpeg"/><Relationship Id="rId47" Type="http://schemas.openxmlformats.org/officeDocument/2006/relationships/image" Target="media/image10.jpeg"/><Relationship Id="rId50" Type="http://schemas.openxmlformats.org/officeDocument/2006/relationships/image" Target="media/image11.jpeg"/><Relationship Id="rId55" Type="http://schemas.openxmlformats.org/officeDocument/2006/relationships/image" Target="media/image14.jpg"/><Relationship Id="rId63" Type="http://schemas.openxmlformats.org/officeDocument/2006/relationships/diagramLayout" Target="diagrams/layout1.xml"/><Relationship Id="rId68" Type="http://schemas.openxmlformats.org/officeDocument/2006/relationships/image" Target="media/image18.png"/><Relationship Id="rId76" Type="http://schemas.openxmlformats.org/officeDocument/2006/relationships/image" Target="media/image17.pn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file:///D:\NRMC\Projects\New%20projects\WFP-Laos-%20LRP\Reports\Draft%20Report\Post%20Feedback\New%20Feedback\NRMC%20response\Draft_Endline%20Report%20USDA%20LRP_NRMC%2011%20Jan%202020.docx" TargetMode="External"/><Relationship Id="rId11" Type="http://schemas.openxmlformats.org/officeDocument/2006/relationships/image" Target="media/image1.jpg"/><Relationship Id="rId24" Type="http://schemas.openxmlformats.org/officeDocument/2006/relationships/hyperlink" Target="file:///D:\NRMC\Projects\New%20projects\WFP-Laos-%20LRP\Reports\Draft%20Report\Post%20Feedback\New%20Feedback\NRMC%20response\Draft_Endline%20Report%20USDA%20LRP_NRMC%2011%20Jan%202020.docx" TargetMode="External"/><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image" Target="media/image5.jpg"/><Relationship Id="rId45" Type="http://schemas.openxmlformats.org/officeDocument/2006/relationships/chart" Target="charts/chart1.xml"/><Relationship Id="rId53" Type="http://schemas.openxmlformats.org/officeDocument/2006/relationships/footer" Target="footer10.xml"/><Relationship Id="rId58" Type="http://schemas.openxmlformats.org/officeDocument/2006/relationships/footer" Target="footer11.xml"/><Relationship Id="rId66" Type="http://schemas.microsoft.com/office/2007/relationships/diagramDrawing" Target="diagrams/drawing1.xml"/><Relationship Id="rId74" Type="http://schemas.openxmlformats.org/officeDocument/2006/relationships/header" Target="header9.xml"/><Relationship Id="rId79" Type="http://schemas.openxmlformats.org/officeDocument/2006/relationships/image" Target="media/image20.jpeg"/><Relationship Id="rId5" Type="http://schemas.openxmlformats.org/officeDocument/2006/relationships/numbering" Target="numbering.xml"/><Relationship Id="rId61" Type="http://schemas.openxmlformats.org/officeDocument/2006/relationships/image" Target="media/image16.jpeg"/><Relationship Id="rId82" Type="http://schemas.openxmlformats.org/officeDocument/2006/relationships/header" Target="header11.xml"/><Relationship Id="rId19" Type="http://schemas.openxmlformats.org/officeDocument/2006/relationships/hyperlink" Target="file:///D:\NRMC\Projects\New%20projects\WFP-Laos-%20LRP\Reports\Draft%20Report\Post%20Feedback\New%20Feedback\NRMC%20response\Draft_Endline%20Report%20USDA%20LRP_NRMC%2011%20Jan%202020.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file:///D:\NRMC\Projects\New%20projects\WFP-Laos-%20LRP\Reports\Draft%20Report\Post%20Feedback\New%20Feedback\NRMC%20response\Draft_Endline%20Report%20USDA%20LRP_NRMC%2011%20Jan%202020.docx" TargetMode="External"/><Relationship Id="rId27" Type="http://schemas.openxmlformats.org/officeDocument/2006/relationships/hyperlink" Target="file:///D:\NRMC\Projects\New%20projects\WFP-Laos-%20LRP\Reports\Draft%20Report\Post%20Feedback\New%20Feedback\NRMC%20response\Draft_Endline%20Report%20USDA%20LRP_NRMC%2011%20Jan%202020.docx" TargetMode="External"/><Relationship Id="rId30" Type="http://schemas.openxmlformats.org/officeDocument/2006/relationships/hyperlink" Target="file:///D:\NRMC\Projects\New%20projects\WFP-Laos-%20LRP\Reports\Draft%20Report\Post%20Feedback\New%20Feedback\NRMC%20response\Draft_Endline%20Report%20USDA%20LRP_NRMC%2011%20Jan%202020.docx" TargetMode="External"/><Relationship Id="rId35" Type="http://schemas.openxmlformats.org/officeDocument/2006/relationships/footer" Target="footer6.xml"/><Relationship Id="rId43" Type="http://schemas.openxmlformats.org/officeDocument/2006/relationships/image" Target="media/image8.png"/><Relationship Id="rId48" Type="http://schemas.openxmlformats.org/officeDocument/2006/relationships/chart" Target="charts/chart3.xml"/><Relationship Id="rId56" Type="http://schemas.openxmlformats.org/officeDocument/2006/relationships/image" Target="media/image9.jpeg"/><Relationship Id="rId64" Type="http://schemas.openxmlformats.org/officeDocument/2006/relationships/diagramQuickStyle" Target="diagrams/quickStyle1.xml"/><Relationship Id="rId69" Type="http://schemas.openxmlformats.org/officeDocument/2006/relationships/header" Target="header5.xml"/><Relationship Id="rId77"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header" Target="header7.xml"/><Relationship Id="rId80" Type="http://schemas.openxmlformats.org/officeDocument/2006/relationships/image" Target="media/image21.jpeg"/><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file:///D:\NRMC\Projects\New%20projects\WFP-Laos-%20LRP\Reports\Draft%20Report\Post%20Feedback\New%20Feedback\NRMC%20response\Draft_Endline%20Report%20USDA%20LRP_NRMC%2011%20Jan%202020.docx" TargetMode="External"/><Relationship Id="rId33" Type="http://schemas.openxmlformats.org/officeDocument/2006/relationships/footer" Target="footer5.xml"/><Relationship Id="rId38" Type="http://schemas.openxmlformats.org/officeDocument/2006/relationships/footer" Target="footer8.xml"/><Relationship Id="rId46" Type="http://schemas.openxmlformats.org/officeDocument/2006/relationships/chart" Target="charts/chart2.xml"/><Relationship Id="rId59" Type="http://schemas.openxmlformats.org/officeDocument/2006/relationships/image" Target="media/image15.JPG"/><Relationship Id="rId67" Type="http://schemas.openxmlformats.org/officeDocument/2006/relationships/image" Target="media/image17.jpeg"/><Relationship Id="rId20" Type="http://schemas.openxmlformats.org/officeDocument/2006/relationships/hyperlink" Target="file:///D:\NRMC\Projects\New%20projects\WFP-Laos-%20LRP\Reports\Draft%20Report\Post%20Feedback\New%20Feedback\NRMC%20response\Draft_Endline%20Report%20USDA%20LRP_NRMC%2011%20Jan%202020.docx" TargetMode="External"/><Relationship Id="rId41" Type="http://schemas.openxmlformats.org/officeDocument/2006/relationships/image" Target="media/image6.jpeg"/><Relationship Id="rId54" Type="http://schemas.openxmlformats.org/officeDocument/2006/relationships/image" Target="media/image13.jpeg"/><Relationship Id="rId62" Type="http://schemas.openxmlformats.org/officeDocument/2006/relationships/diagramData" Target="diagrams/data1.xml"/><Relationship Id="rId70" Type="http://schemas.openxmlformats.org/officeDocument/2006/relationships/hyperlink" Target="http://www.unevaluation.org/document/detail/102" TargetMode="External"/><Relationship Id="rId75" Type="http://schemas.openxmlformats.org/officeDocument/2006/relationships/header" Target="header10.xml"/><Relationship Id="rId83"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file:///D:\NRMC\Projects\New%20projects\WFP-Laos-%20LRP\Reports\Draft%20Report\Post%20Feedback\New%20Feedback\NRMC%20response\Draft_Endline%20Report%20USDA%20LRP_NRMC%2011%20Jan%202020.docx" TargetMode="External"/><Relationship Id="rId28" Type="http://schemas.openxmlformats.org/officeDocument/2006/relationships/hyperlink" Target="file:///D:\NRMC\Projects\New%20projects\WFP-Laos-%20LRP\Reports\Draft%20Report\Post%20Feedback\New%20Feedback\NRMC%20response\Draft_Endline%20Report%20USDA%20LRP_NRMC%2011%20Jan%202020.docx" TargetMode="External"/><Relationship Id="rId36" Type="http://schemas.openxmlformats.org/officeDocument/2006/relationships/footer" Target="footer7.xml"/><Relationship Id="rId49" Type="http://schemas.openxmlformats.org/officeDocument/2006/relationships/chart" Target="charts/chart4.xml"/><Relationship Id="rId57" Type="http://schemas.openxmlformats.org/officeDocument/2006/relationships/image" Target="media/image100.jpeg"/><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9.png"/><Relationship Id="rId52" Type="http://schemas.openxmlformats.org/officeDocument/2006/relationships/footer" Target="footer9.xml"/><Relationship Id="rId60" Type="http://schemas.openxmlformats.org/officeDocument/2006/relationships/footer" Target="footer12.xml"/><Relationship Id="rId65" Type="http://schemas.openxmlformats.org/officeDocument/2006/relationships/diagramColors" Target="diagrams/colors1.xml"/><Relationship Id="rId73" Type="http://schemas.openxmlformats.org/officeDocument/2006/relationships/header" Target="header8.xml"/><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la.one.un.org/sdgs/sdg-2-zero-hunger" TargetMode="External"/><Relationship Id="rId2" Type="http://schemas.openxmlformats.org/officeDocument/2006/relationships/hyperlink" Target="https://sustainabledevelopment.un.org/sdg17" TargetMode="External"/><Relationship Id="rId1" Type="http://schemas.openxmlformats.org/officeDocument/2006/relationships/hyperlink" Target="https://laos.opendevelopmentmekong.net/topics/sdg-2-zero-hunge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7385729260623"/>
          <c:y val="5.4029700348161978E-2"/>
          <c:w val="0.82768544059381111"/>
          <c:h val="0.69338750621717804"/>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C8-4552-8FF6-26A1777B6B39}"/>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C8-4552-8FF6-26A1777B6B39}"/>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C8-4552-8FF6-26A1777B6B39}"/>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C8-4552-8FF6-26A1777B6B39}"/>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C8-4552-8FF6-26A1777B6B3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Semester 1</c:v>
                </c:pt>
                <c:pt idx="1">
                  <c:v>Semester 2</c:v>
                </c:pt>
                <c:pt idx="2">
                  <c:v>Semester 3</c:v>
                </c:pt>
                <c:pt idx="3">
                  <c:v>Semester 4</c:v>
                </c:pt>
                <c:pt idx="4">
                  <c:v>Semester 5</c:v>
                </c:pt>
              </c:strCache>
            </c:strRef>
          </c:cat>
          <c:val>
            <c:numRef>
              <c:f>Sheet1!$B$2:$B$6</c:f>
              <c:numCache>
                <c:formatCode>General</c:formatCode>
                <c:ptCount val="5"/>
                <c:pt idx="0">
                  <c:v>460</c:v>
                </c:pt>
                <c:pt idx="1">
                  <c:v>474</c:v>
                </c:pt>
                <c:pt idx="2">
                  <c:v>36</c:v>
                </c:pt>
                <c:pt idx="3">
                  <c:v>38</c:v>
                </c:pt>
                <c:pt idx="4">
                  <c:v>54</c:v>
                </c:pt>
              </c:numCache>
            </c:numRef>
          </c:val>
          <c:extLst>
            <c:ext xmlns:c16="http://schemas.microsoft.com/office/drawing/2014/chart" uri="{C3380CC4-5D6E-409C-BE32-E72D297353CC}">
              <c16:uniqueId val="{00000005-0CC8-4552-8FF6-26A1777B6B39}"/>
            </c:ext>
          </c:extLst>
        </c:ser>
        <c:dLbls>
          <c:showLegendKey val="0"/>
          <c:showVal val="0"/>
          <c:showCatName val="0"/>
          <c:showSerName val="0"/>
          <c:showPercent val="0"/>
          <c:showBubbleSize val="0"/>
        </c:dLbls>
        <c:gapWidth val="219"/>
        <c:overlap val="-27"/>
        <c:axId val="672580344"/>
        <c:axId val="672577992"/>
      </c:barChart>
      <c:catAx>
        <c:axId val="67258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72577992"/>
        <c:crosses val="autoZero"/>
        <c:auto val="1"/>
        <c:lblAlgn val="ctr"/>
        <c:lblOffset val="100"/>
        <c:noMultiLvlLbl val="0"/>
      </c:catAx>
      <c:valAx>
        <c:axId val="672577992"/>
        <c:scaling>
          <c:orientation val="minMax"/>
          <c:max val="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72580344"/>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7394747621866"/>
          <c:y val="9.0249080174116272E-2"/>
          <c:w val="0.82768544059381111"/>
          <c:h val="0.50896529600466611"/>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Morning Glory</c:v>
                </c:pt>
                <c:pt idx="1">
                  <c:v>Long Beans</c:v>
                </c:pt>
                <c:pt idx="2">
                  <c:v>Beans</c:v>
                </c:pt>
                <c:pt idx="3">
                  <c:v>Garlic</c:v>
                </c:pt>
                <c:pt idx="4">
                  <c:v>Tomatoes</c:v>
                </c:pt>
              </c:strCache>
            </c:strRef>
          </c:cat>
          <c:val>
            <c:numRef>
              <c:f>Sheet1!$B$2:$B$6</c:f>
              <c:numCache>
                <c:formatCode>General</c:formatCode>
                <c:ptCount val="5"/>
                <c:pt idx="0">
                  <c:v>99</c:v>
                </c:pt>
                <c:pt idx="1">
                  <c:v>98</c:v>
                </c:pt>
                <c:pt idx="2">
                  <c:v>97</c:v>
                </c:pt>
                <c:pt idx="3">
                  <c:v>88</c:v>
                </c:pt>
                <c:pt idx="4">
                  <c:v>80</c:v>
                </c:pt>
              </c:numCache>
            </c:numRef>
          </c:val>
          <c:extLst>
            <c:ext xmlns:c16="http://schemas.microsoft.com/office/drawing/2014/chart" uri="{C3380CC4-5D6E-409C-BE32-E72D297353CC}">
              <c16:uniqueId val="{00000000-CED1-41ED-A767-8AC774BFD1B7}"/>
            </c:ext>
          </c:extLst>
        </c:ser>
        <c:dLbls>
          <c:showLegendKey val="0"/>
          <c:showVal val="0"/>
          <c:showCatName val="0"/>
          <c:showSerName val="0"/>
          <c:showPercent val="0"/>
          <c:showBubbleSize val="0"/>
        </c:dLbls>
        <c:gapWidth val="219"/>
        <c:overlap val="-27"/>
        <c:axId val="1008002800"/>
        <c:axId val="1008004368"/>
      </c:barChart>
      <c:catAx>
        <c:axId val="100800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1008004368"/>
        <c:crosses val="autoZero"/>
        <c:auto val="1"/>
        <c:lblAlgn val="ctr"/>
        <c:lblOffset val="100"/>
        <c:noMultiLvlLbl val="0"/>
      </c:catAx>
      <c:valAx>
        <c:axId val="100800436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1008002800"/>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7400738920374"/>
          <c:y val="9.0306058681440343E-2"/>
          <c:w val="0.82768544059381111"/>
          <c:h val="0.65499669684146633"/>
        </c:manualLayout>
      </c:layout>
      <c:barChart>
        <c:barDir val="col"/>
        <c:grouping val="clustered"/>
        <c:varyColors val="0"/>
        <c:ser>
          <c:idx val="0"/>
          <c:order val="0"/>
          <c:tx>
            <c:strRef>
              <c:f>Sheet1!$B$1</c:f>
              <c:strCache>
                <c:ptCount val="1"/>
                <c:pt idx="0">
                  <c:v>Intervention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Only 1 Season</c:v>
                </c:pt>
                <c:pt idx="1">
                  <c:v>2 Seasons</c:v>
                </c:pt>
              </c:strCache>
            </c:strRef>
          </c:cat>
          <c:val>
            <c:numRef>
              <c:f>Sheet1!$B$2:$B$3</c:f>
              <c:numCache>
                <c:formatCode>General</c:formatCode>
                <c:ptCount val="2"/>
                <c:pt idx="0">
                  <c:v>31</c:v>
                </c:pt>
                <c:pt idx="1">
                  <c:v>69</c:v>
                </c:pt>
              </c:numCache>
            </c:numRef>
          </c:val>
          <c:extLst>
            <c:ext xmlns:c16="http://schemas.microsoft.com/office/drawing/2014/chart" uri="{C3380CC4-5D6E-409C-BE32-E72D297353CC}">
              <c16:uniqueId val="{00000000-5D38-4F33-B329-2CDD1D3EFBBB}"/>
            </c:ext>
          </c:extLst>
        </c:ser>
        <c:ser>
          <c:idx val="1"/>
          <c:order val="1"/>
          <c:tx>
            <c:strRef>
              <c:f>Sheet1!$C$1</c:f>
              <c:strCache>
                <c:ptCount val="1"/>
                <c:pt idx="0">
                  <c:v>Control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Only 1 Season</c:v>
                </c:pt>
                <c:pt idx="1">
                  <c:v>2 Seasons</c:v>
                </c:pt>
              </c:strCache>
            </c:strRef>
          </c:cat>
          <c:val>
            <c:numRef>
              <c:f>Sheet1!$C$2:$C$3</c:f>
              <c:numCache>
                <c:formatCode>General</c:formatCode>
                <c:ptCount val="2"/>
                <c:pt idx="0">
                  <c:v>100</c:v>
                </c:pt>
                <c:pt idx="1">
                  <c:v>0</c:v>
                </c:pt>
              </c:numCache>
            </c:numRef>
          </c:val>
          <c:extLst>
            <c:ext xmlns:c16="http://schemas.microsoft.com/office/drawing/2014/chart" uri="{C3380CC4-5D6E-409C-BE32-E72D297353CC}">
              <c16:uniqueId val="{00000001-5D38-4F33-B329-2CDD1D3EFBBB}"/>
            </c:ext>
          </c:extLst>
        </c:ser>
        <c:dLbls>
          <c:showLegendKey val="0"/>
          <c:showVal val="0"/>
          <c:showCatName val="0"/>
          <c:showSerName val="0"/>
          <c:showPercent val="0"/>
          <c:showBubbleSize val="0"/>
        </c:dLbls>
        <c:gapWidth val="219"/>
        <c:overlap val="-27"/>
        <c:axId val="1008002408"/>
        <c:axId val="1008005152"/>
      </c:barChart>
      <c:catAx>
        <c:axId val="100800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1008005152"/>
        <c:crosses val="autoZero"/>
        <c:auto val="1"/>
        <c:lblAlgn val="ctr"/>
        <c:lblOffset val="100"/>
        <c:noMultiLvlLbl val="0"/>
      </c:catAx>
      <c:valAx>
        <c:axId val="100800515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1008002408"/>
        <c:crosses val="autoZero"/>
        <c:crossBetween val="between"/>
        <c:majorUnit val="20"/>
      </c:valAx>
      <c:spPr>
        <a:noFill/>
        <a:ln>
          <a:noFill/>
        </a:ln>
        <a:effectLst/>
      </c:spPr>
    </c:plotArea>
    <c:legend>
      <c:legendPos val="r"/>
      <c:layout>
        <c:manualLayout>
          <c:xMode val="edge"/>
          <c:yMode val="edge"/>
          <c:x val="0.18311563995677016"/>
          <c:y val="0.89598698121918441"/>
          <c:w val="0.53205463868100089"/>
          <c:h val="0.102940193700277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7400738920374"/>
          <c:y val="0.10974240464839857"/>
          <c:w val="0.82768544059381111"/>
          <c:h val="0.62260890858030493"/>
        </c:manualLayout>
      </c:layout>
      <c:barChart>
        <c:barDir val="col"/>
        <c:grouping val="clustered"/>
        <c:varyColors val="0"/>
        <c:ser>
          <c:idx val="0"/>
          <c:order val="0"/>
          <c:tx>
            <c:strRef>
              <c:f>Sheet1!$B$1</c:f>
              <c:strCache>
                <c:ptCount val="1"/>
                <c:pt idx="0">
                  <c:v>Target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Semester 2</c:v>
                </c:pt>
                <c:pt idx="1">
                  <c:v>Semester 3</c:v>
                </c:pt>
                <c:pt idx="2">
                  <c:v>Semester 4</c:v>
                </c:pt>
                <c:pt idx="3">
                  <c:v>Semester 5</c:v>
                </c:pt>
              </c:strCache>
            </c:strRef>
          </c:cat>
          <c:val>
            <c:numRef>
              <c:f>Sheet1!$B$2:$B$5</c:f>
              <c:numCache>
                <c:formatCode>General</c:formatCode>
                <c:ptCount val="4"/>
                <c:pt idx="0">
                  <c:v>70</c:v>
                </c:pt>
                <c:pt idx="1">
                  <c:v>70</c:v>
                </c:pt>
                <c:pt idx="2">
                  <c:v>80</c:v>
                </c:pt>
                <c:pt idx="3">
                  <c:v>80</c:v>
                </c:pt>
              </c:numCache>
            </c:numRef>
          </c:val>
          <c:extLst>
            <c:ext xmlns:c16="http://schemas.microsoft.com/office/drawing/2014/chart" uri="{C3380CC4-5D6E-409C-BE32-E72D297353CC}">
              <c16:uniqueId val="{00000000-5B66-4689-92D1-54FF7F8E2DAA}"/>
            </c:ext>
          </c:extLst>
        </c:ser>
        <c:ser>
          <c:idx val="1"/>
          <c:order val="1"/>
          <c:tx>
            <c:strRef>
              <c:f>Sheet1!$C$1</c:f>
              <c:strCache>
                <c:ptCount val="1"/>
                <c:pt idx="0">
                  <c:v>Achieved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Semester 2</c:v>
                </c:pt>
                <c:pt idx="1">
                  <c:v>Semester 3</c:v>
                </c:pt>
                <c:pt idx="2">
                  <c:v>Semester 4</c:v>
                </c:pt>
                <c:pt idx="3">
                  <c:v>Semester 5</c:v>
                </c:pt>
              </c:strCache>
            </c:strRef>
          </c:cat>
          <c:val>
            <c:numRef>
              <c:f>Sheet1!$C$2:$C$5</c:f>
              <c:numCache>
                <c:formatCode>General</c:formatCode>
                <c:ptCount val="4"/>
                <c:pt idx="0">
                  <c:v>39</c:v>
                </c:pt>
                <c:pt idx="1">
                  <c:v>50</c:v>
                </c:pt>
                <c:pt idx="2">
                  <c:v>80</c:v>
                </c:pt>
                <c:pt idx="3">
                  <c:v>80</c:v>
                </c:pt>
              </c:numCache>
            </c:numRef>
          </c:val>
          <c:extLst>
            <c:ext xmlns:c16="http://schemas.microsoft.com/office/drawing/2014/chart" uri="{C3380CC4-5D6E-409C-BE32-E72D297353CC}">
              <c16:uniqueId val="{00000001-5B66-4689-92D1-54FF7F8E2DAA}"/>
            </c:ext>
          </c:extLst>
        </c:ser>
        <c:dLbls>
          <c:showLegendKey val="0"/>
          <c:showVal val="0"/>
          <c:showCatName val="0"/>
          <c:showSerName val="0"/>
          <c:showPercent val="0"/>
          <c:showBubbleSize val="0"/>
        </c:dLbls>
        <c:gapWidth val="219"/>
        <c:overlap val="-27"/>
        <c:axId val="1008003976"/>
        <c:axId val="1008003584"/>
      </c:barChart>
      <c:catAx>
        <c:axId val="100800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1008003584"/>
        <c:crosses val="autoZero"/>
        <c:auto val="1"/>
        <c:lblAlgn val="ctr"/>
        <c:lblOffset val="100"/>
        <c:noMultiLvlLbl val="0"/>
      </c:catAx>
      <c:valAx>
        <c:axId val="100800358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1008003976"/>
        <c:crosses val="autoZero"/>
        <c:crossBetween val="between"/>
        <c:majorUnit val="20"/>
      </c:valAx>
      <c:spPr>
        <a:noFill/>
        <a:ln>
          <a:noFill/>
        </a:ln>
        <a:effectLst/>
      </c:spPr>
    </c:plotArea>
    <c:legend>
      <c:legendPos val="r"/>
      <c:layout>
        <c:manualLayout>
          <c:xMode val="edge"/>
          <c:yMode val="edge"/>
          <c:x val="0.23698625907055737"/>
          <c:y val="0.8441567253072958"/>
          <c:w val="0.54835945816370479"/>
          <c:h val="0.12885532165622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B2F733-CFFA-4849-B36C-B1C660A32EAF}" type="doc">
      <dgm:prSet loTypeId="urn:microsoft.com/office/officeart/2005/8/layout/cycle7" loCatId="cycle" qsTypeId="urn:microsoft.com/office/officeart/2005/8/quickstyle/simple1" qsCatId="simple" csTypeId="urn:microsoft.com/office/officeart/2005/8/colors/colorful1" csCatId="colorful" phldr="1"/>
      <dgm:spPr/>
      <dgm:t>
        <a:bodyPr/>
        <a:lstStyle/>
        <a:p>
          <a:endParaRPr lang="en-IN"/>
        </a:p>
      </dgm:t>
    </dgm:pt>
    <dgm:pt modelId="{B3443493-E35E-49C7-8041-51A9A0EDD1EF}">
      <dgm:prSet phldrT="[Text]" custT="1"/>
      <dgm:spPr/>
      <dgm:t>
        <a:bodyPr/>
        <a:lstStyle/>
        <a:p>
          <a:r>
            <a:rPr lang="en-IN" sz="1200">
              <a:solidFill>
                <a:sysClr val="windowText" lastClr="000000"/>
              </a:solidFill>
              <a:latin typeface="Cambria" panose="02040503050406030204" pitchFamily="18" charset="0"/>
              <a:ea typeface="Cambria" panose="02040503050406030204" pitchFamily="18" charset="0"/>
            </a:rPr>
            <a:t>Government</a:t>
          </a:r>
        </a:p>
      </dgm:t>
    </dgm:pt>
    <dgm:pt modelId="{F166F64A-58A0-4B9F-A455-043A179C5BF0}" type="parTrans" cxnId="{25D18C29-AD3F-4C9C-A038-99CF7151DA9B}">
      <dgm:prSet/>
      <dgm:spPr/>
      <dgm:t>
        <a:bodyPr/>
        <a:lstStyle/>
        <a:p>
          <a:endParaRPr lang="en-IN" sz="1200">
            <a:solidFill>
              <a:sysClr val="windowText" lastClr="000000"/>
            </a:solidFill>
            <a:latin typeface="Cambria" panose="02040503050406030204" pitchFamily="18" charset="0"/>
            <a:ea typeface="Cambria" panose="02040503050406030204" pitchFamily="18" charset="0"/>
          </a:endParaRPr>
        </a:p>
      </dgm:t>
    </dgm:pt>
    <dgm:pt modelId="{BF4B7053-C9E7-4C65-8574-750AE7EE895E}" type="sibTrans" cxnId="{25D18C29-AD3F-4C9C-A038-99CF7151DA9B}">
      <dgm:prSet custT="1"/>
      <dgm:spPr/>
      <dgm:t>
        <a:bodyPr/>
        <a:lstStyle/>
        <a:p>
          <a:endParaRPr lang="en-IN" sz="1200">
            <a:solidFill>
              <a:sysClr val="windowText" lastClr="000000"/>
            </a:solidFill>
            <a:latin typeface="Cambria" panose="02040503050406030204" pitchFamily="18" charset="0"/>
            <a:ea typeface="Cambria" panose="02040503050406030204" pitchFamily="18" charset="0"/>
          </a:endParaRPr>
        </a:p>
      </dgm:t>
    </dgm:pt>
    <dgm:pt modelId="{B7229B96-973E-455E-BBF3-0BA0A9905991}">
      <dgm:prSet phldrT="[Text]" custT="1"/>
      <dgm:spPr/>
      <dgm:t>
        <a:bodyPr/>
        <a:lstStyle/>
        <a:p>
          <a:r>
            <a:rPr lang="en-IN" sz="1200">
              <a:solidFill>
                <a:sysClr val="windowText" lastClr="000000"/>
              </a:solidFill>
              <a:latin typeface="Cambria" panose="02040503050406030204" pitchFamily="18" charset="0"/>
              <a:ea typeface="Cambria" panose="02040503050406030204" pitchFamily="18" charset="0"/>
            </a:rPr>
            <a:t>Farmer Groups</a:t>
          </a:r>
        </a:p>
      </dgm:t>
    </dgm:pt>
    <dgm:pt modelId="{382D09D7-9837-44DC-B34D-BB243714E11A}" type="parTrans" cxnId="{06AF9BDD-A987-4C19-BCDC-2CE5EFE9ADC8}">
      <dgm:prSet/>
      <dgm:spPr/>
      <dgm:t>
        <a:bodyPr/>
        <a:lstStyle/>
        <a:p>
          <a:endParaRPr lang="en-IN" sz="1200">
            <a:solidFill>
              <a:sysClr val="windowText" lastClr="000000"/>
            </a:solidFill>
            <a:latin typeface="Cambria" panose="02040503050406030204" pitchFamily="18" charset="0"/>
            <a:ea typeface="Cambria" panose="02040503050406030204" pitchFamily="18" charset="0"/>
          </a:endParaRPr>
        </a:p>
      </dgm:t>
    </dgm:pt>
    <dgm:pt modelId="{CD1F8586-2212-4026-9B52-2C0E66D9A4BD}" type="sibTrans" cxnId="{06AF9BDD-A987-4C19-BCDC-2CE5EFE9ADC8}">
      <dgm:prSet custT="1"/>
      <dgm:spPr/>
      <dgm:t>
        <a:bodyPr/>
        <a:lstStyle/>
        <a:p>
          <a:endParaRPr lang="en-IN" sz="1200">
            <a:solidFill>
              <a:sysClr val="windowText" lastClr="000000"/>
            </a:solidFill>
            <a:latin typeface="Cambria" panose="02040503050406030204" pitchFamily="18" charset="0"/>
            <a:ea typeface="Cambria" panose="02040503050406030204" pitchFamily="18" charset="0"/>
          </a:endParaRPr>
        </a:p>
      </dgm:t>
    </dgm:pt>
    <dgm:pt modelId="{F2BBC990-17EB-45C5-AAC2-A05F86C487E7}">
      <dgm:prSet phldrT="[Text]" custT="1"/>
      <dgm:spPr/>
      <dgm:t>
        <a:bodyPr/>
        <a:lstStyle/>
        <a:p>
          <a:r>
            <a:rPr lang="en-IN" sz="1200">
              <a:solidFill>
                <a:sysClr val="windowText" lastClr="000000"/>
              </a:solidFill>
              <a:latin typeface="Cambria" panose="02040503050406030204" pitchFamily="18" charset="0"/>
              <a:ea typeface="Cambria" panose="02040503050406030204" pitchFamily="18" charset="0"/>
            </a:rPr>
            <a:t>WFP</a:t>
          </a:r>
        </a:p>
      </dgm:t>
    </dgm:pt>
    <dgm:pt modelId="{48DCABB4-B73A-480B-8572-D6AD471132B9}" type="parTrans" cxnId="{534E469F-75B7-441E-AEC3-C761F4B5D306}">
      <dgm:prSet/>
      <dgm:spPr/>
      <dgm:t>
        <a:bodyPr/>
        <a:lstStyle/>
        <a:p>
          <a:endParaRPr lang="en-IN" sz="1200">
            <a:solidFill>
              <a:sysClr val="windowText" lastClr="000000"/>
            </a:solidFill>
            <a:latin typeface="Cambria" panose="02040503050406030204" pitchFamily="18" charset="0"/>
            <a:ea typeface="Cambria" panose="02040503050406030204" pitchFamily="18" charset="0"/>
          </a:endParaRPr>
        </a:p>
      </dgm:t>
    </dgm:pt>
    <dgm:pt modelId="{5F67FBA0-E6B9-4A45-B0F4-AF6087902A1E}" type="sibTrans" cxnId="{534E469F-75B7-441E-AEC3-C761F4B5D306}">
      <dgm:prSet custT="1"/>
      <dgm:spPr/>
      <dgm:t>
        <a:bodyPr/>
        <a:lstStyle/>
        <a:p>
          <a:endParaRPr lang="en-IN" sz="1200">
            <a:solidFill>
              <a:sysClr val="windowText" lastClr="000000"/>
            </a:solidFill>
            <a:latin typeface="Cambria" panose="02040503050406030204" pitchFamily="18" charset="0"/>
            <a:ea typeface="Cambria" panose="02040503050406030204" pitchFamily="18" charset="0"/>
          </a:endParaRPr>
        </a:p>
      </dgm:t>
    </dgm:pt>
    <dgm:pt modelId="{2651EAEE-C308-46DA-AA8F-42EFE0C823A2}">
      <dgm:prSet/>
      <dgm:spPr/>
      <dgm:t>
        <a:bodyPr/>
        <a:lstStyle/>
        <a:p>
          <a:r>
            <a:rPr lang="en-IN">
              <a:solidFill>
                <a:sysClr val="windowText" lastClr="000000"/>
              </a:solidFill>
              <a:latin typeface="Cambria" panose="02040503050406030204" pitchFamily="18" charset="0"/>
              <a:ea typeface="Cambria" panose="02040503050406030204" pitchFamily="18" charset="0"/>
            </a:rPr>
            <a:t>VEDC/ SMC</a:t>
          </a:r>
        </a:p>
      </dgm:t>
    </dgm:pt>
    <dgm:pt modelId="{7C0BEA24-FCCA-49DA-8C7F-6AA927DA78EE}" type="parTrans" cxnId="{04DD0D88-DF80-49C1-804A-522DE52F32D4}">
      <dgm:prSet/>
      <dgm:spPr/>
      <dgm:t>
        <a:bodyPr/>
        <a:lstStyle/>
        <a:p>
          <a:endParaRPr lang="en-IN">
            <a:solidFill>
              <a:sysClr val="windowText" lastClr="000000"/>
            </a:solidFill>
            <a:latin typeface="Cambria" panose="02040503050406030204" pitchFamily="18" charset="0"/>
            <a:ea typeface="Cambria" panose="02040503050406030204" pitchFamily="18" charset="0"/>
          </a:endParaRPr>
        </a:p>
      </dgm:t>
    </dgm:pt>
    <dgm:pt modelId="{95DC4456-C5DF-4689-9C08-3ACF8B8813CA}" type="sibTrans" cxnId="{04DD0D88-DF80-49C1-804A-522DE52F32D4}">
      <dgm:prSet/>
      <dgm:spPr/>
      <dgm:t>
        <a:bodyPr/>
        <a:lstStyle/>
        <a:p>
          <a:endParaRPr lang="en-IN">
            <a:solidFill>
              <a:sysClr val="windowText" lastClr="000000"/>
            </a:solidFill>
            <a:latin typeface="Cambria" panose="02040503050406030204" pitchFamily="18" charset="0"/>
            <a:ea typeface="Cambria" panose="02040503050406030204" pitchFamily="18" charset="0"/>
          </a:endParaRPr>
        </a:p>
      </dgm:t>
    </dgm:pt>
    <dgm:pt modelId="{71D51645-A378-4DFA-B095-BFCF009EB01A}" type="pres">
      <dgm:prSet presAssocID="{1CB2F733-CFFA-4849-B36C-B1C660A32EAF}" presName="Name0" presStyleCnt="0">
        <dgm:presLayoutVars>
          <dgm:dir/>
          <dgm:resizeHandles val="exact"/>
        </dgm:presLayoutVars>
      </dgm:prSet>
      <dgm:spPr/>
    </dgm:pt>
    <dgm:pt modelId="{DD37B3BE-96CF-4897-BB0D-8275B2ECF30B}" type="pres">
      <dgm:prSet presAssocID="{B3443493-E35E-49C7-8041-51A9A0EDD1EF}" presName="node" presStyleLbl="node1" presStyleIdx="0" presStyleCnt="4" custScaleX="120009">
        <dgm:presLayoutVars>
          <dgm:bulletEnabled val="1"/>
        </dgm:presLayoutVars>
      </dgm:prSet>
      <dgm:spPr/>
    </dgm:pt>
    <dgm:pt modelId="{D5B951EA-94B8-4EF0-969F-35DDAEE1DC32}" type="pres">
      <dgm:prSet presAssocID="{BF4B7053-C9E7-4C65-8574-750AE7EE895E}" presName="sibTrans" presStyleLbl="sibTrans2D1" presStyleIdx="0" presStyleCnt="4"/>
      <dgm:spPr/>
    </dgm:pt>
    <dgm:pt modelId="{004DF3AA-AF4F-4C98-B8B8-2E6F4F3FDA4A}" type="pres">
      <dgm:prSet presAssocID="{BF4B7053-C9E7-4C65-8574-750AE7EE895E}" presName="connectorText" presStyleLbl="sibTrans2D1" presStyleIdx="0" presStyleCnt="4"/>
      <dgm:spPr/>
    </dgm:pt>
    <dgm:pt modelId="{6C441514-7910-4FE5-9EE1-F12A0E2EC152}" type="pres">
      <dgm:prSet presAssocID="{2651EAEE-C308-46DA-AA8F-42EFE0C823A2}" presName="node" presStyleLbl="node1" presStyleIdx="1" presStyleCnt="4">
        <dgm:presLayoutVars>
          <dgm:bulletEnabled val="1"/>
        </dgm:presLayoutVars>
      </dgm:prSet>
      <dgm:spPr/>
    </dgm:pt>
    <dgm:pt modelId="{F36B3039-ABBF-40A0-93A3-EBF718D4F889}" type="pres">
      <dgm:prSet presAssocID="{95DC4456-C5DF-4689-9C08-3ACF8B8813CA}" presName="sibTrans" presStyleLbl="sibTrans2D1" presStyleIdx="1" presStyleCnt="4"/>
      <dgm:spPr/>
    </dgm:pt>
    <dgm:pt modelId="{63B0A482-290B-408B-821D-3ACF50FEF6CE}" type="pres">
      <dgm:prSet presAssocID="{95DC4456-C5DF-4689-9C08-3ACF8B8813CA}" presName="connectorText" presStyleLbl="sibTrans2D1" presStyleIdx="1" presStyleCnt="4"/>
      <dgm:spPr/>
    </dgm:pt>
    <dgm:pt modelId="{B2BD6722-3D80-43D9-B5BB-A00AA077BDA9}" type="pres">
      <dgm:prSet presAssocID="{B7229B96-973E-455E-BBF3-0BA0A9905991}" presName="node" presStyleLbl="node1" presStyleIdx="2" presStyleCnt="4" custRadScaleRad="100033" custRadScaleInc="55">
        <dgm:presLayoutVars>
          <dgm:bulletEnabled val="1"/>
        </dgm:presLayoutVars>
      </dgm:prSet>
      <dgm:spPr/>
    </dgm:pt>
    <dgm:pt modelId="{7BE2ECD7-9A24-4D32-BED8-9E9B75E25B83}" type="pres">
      <dgm:prSet presAssocID="{CD1F8586-2212-4026-9B52-2C0E66D9A4BD}" presName="sibTrans" presStyleLbl="sibTrans2D1" presStyleIdx="2" presStyleCnt="4"/>
      <dgm:spPr/>
    </dgm:pt>
    <dgm:pt modelId="{F7A6BDC3-ABB8-42B2-98C2-92911A40D05F}" type="pres">
      <dgm:prSet presAssocID="{CD1F8586-2212-4026-9B52-2C0E66D9A4BD}" presName="connectorText" presStyleLbl="sibTrans2D1" presStyleIdx="2" presStyleCnt="4"/>
      <dgm:spPr/>
    </dgm:pt>
    <dgm:pt modelId="{E05EB99F-B49A-4B21-980E-4E12089E98EA}" type="pres">
      <dgm:prSet presAssocID="{F2BBC990-17EB-45C5-AAC2-A05F86C487E7}" presName="node" presStyleLbl="node1" presStyleIdx="3" presStyleCnt="4">
        <dgm:presLayoutVars>
          <dgm:bulletEnabled val="1"/>
        </dgm:presLayoutVars>
      </dgm:prSet>
      <dgm:spPr/>
    </dgm:pt>
    <dgm:pt modelId="{8AA341F6-2FF4-4EF7-A1EB-9DE1159E005F}" type="pres">
      <dgm:prSet presAssocID="{5F67FBA0-E6B9-4A45-B0F4-AF6087902A1E}" presName="sibTrans" presStyleLbl="sibTrans2D1" presStyleIdx="3" presStyleCnt="4"/>
      <dgm:spPr/>
    </dgm:pt>
    <dgm:pt modelId="{474C64D4-3F3D-42CC-96CA-5E484473C80F}" type="pres">
      <dgm:prSet presAssocID="{5F67FBA0-E6B9-4A45-B0F4-AF6087902A1E}" presName="connectorText" presStyleLbl="sibTrans2D1" presStyleIdx="3" presStyleCnt="4"/>
      <dgm:spPr/>
    </dgm:pt>
  </dgm:ptLst>
  <dgm:cxnLst>
    <dgm:cxn modelId="{DA319212-F0A3-4FB7-8B93-6E860A6DC18D}" type="presOf" srcId="{B7229B96-973E-455E-BBF3-0BA0A9905991}" destId="{B2BD6722-3D80-43D9-B5BB-A00AA077BDA9}" srcOrd="0" destOrd="0" presId="urn:microsoft.com/office/officeart/2005/8/layout/cycle7"/>
    <dgm:cxn modelId="{DA82E115-466B-40B2-B41E-F033B14FE3CD}" type="presOf" srcId="{B3443493-E35E-49C7-8041-51A9A0EDD1EF}" destId="{DD37B3BE-96CF-4897-BB0D-8275B2ECF30B}" srcOrd="0" destOrd="0" presId="urn:microsoft.com/office/officeart/2005/8/layout/cycle7"/>
    <dgm:cxn modelId="{3E9C711C-F9EA-4B41-A6D6-E735F843B273}" type="presOf" srcId="{5F67FBA0-E6B9-4A45-B0F4-AF6087902A1E}" destId="{474C64D4-3F3D-42CC-96CA-5E484473C80F}" srcOrd="1" destOrd="0" presId="urn:microsoft.com/office/officeart/2005/8/layout/cycle7"/>
    <dgm:cxn modelId="{25D18C29-AD3F-4C9C-A038-99CF7151DA9B}" srcId="{1CB2F733-CFFA-4849-B36C-B1C660A32EAF}" destId="{B3443493-E35E-49C7-8041-51A9A0EDD1EF}" srcOrd="0" destOrd="0" parTransId="{F166F64A-58A0-4B9F-A455-043A179C5BF0}" sibTransId="{BF4B7053-C9E7-4C65-8574-750AE7EE895E}"/>
    <dgm:cxn modelId="{2D06A83A-3E2E-4420-81DF-C08161AD06EC}" type="presOf" srcId="{95DC4456-C5DF-4689-9C08-3ACF8B8813CA}" destId="{F36B3039-ABBF-40A0-93A3-EBF718D4F889}" srcOrd="0" destOrd="0" presId="urn:microsoft.com/office/officeart/2005/8/layout/cycle7"/>
    <dgm:cxn modelId="{0CCBD13C-E3FD-480C-AC4D-229E83134948}" type="presOf" srcId="{BF4B7053-C9E7-4C65-8574-750AE7EE895E}" destId="{004DF3AA-AF4F-4C98-B8B8-2E6F4F3FDA4A}" srcOrd="1" destOrd="0" presId="urn:microsoft.com/office/officeart/2005/8/layout/cycle7"/>
    <dgm:cxn modelId="{35DEA443-7AFE-4EE7-B46E-A65D432267C1}" type="presOf" srcId="{F2BBC990-17EB-45C5-AAC2-A05F86C487E7}" destId="{E05EB99F-B49A-4B21-980E-4E12089E98EA}" srcOrd="0" destOrd="0" presId="urn:microsoft.com/office/officeart/2005/8/layout/cycle7"/>
    <dgm:cxn modelId="{04DD0D88-DF80-49C1-804A-522DE52F32D4}" srcId="{1CB2F733-CFFA-4849-B36C-B1C660A32EAF}" destId="{2651EAEE-C308-46DA-AA8F-42EFE0C823A2}" srcOrd="1" destOrd="0" parTransId="{7C0BEA24-FCCA-49DA-8C7F-6AA927DA78EE}" sibTransId="{95DC4456-C5DF-4689-9C08-3ACF8B8813CA}"/>
    <dgm:cxn modelId="{FBF1608D-9D09-4776-9E6E-346F65788C2C}" type="presOf" srcId="{95DC4456-C5DF-4689-9C08-3ACF8B8813CA}" destId="{63B0A482-290B-408B-821D-3ACF50FEF6CE}" srcOrd="1" destOrd="0" presId="urn:microsoft.com/office/officeart/2005/8/layout/cycle7"/>
    <dgm:cxn modelId="{DCEA4D94-2F89-4D0B-A254-E7341A9794F5}" type="presOf" srcId="{CD1F8586-2212-4026-9B52-2C0E66D9A4BD}" destId="{F7A6BDC3-ABB8-42B2-98C2-92911A40D05F}" srcOrd="1" destOrd="0" presId="urn:microsoft.com/office/officeart/2005/8/layout/cycle7"/>
    <dgm:cxn modelId="{FB3A6B9D-2ABF-4099-BB3F-B7B9C49B2EED}" type="presOf" srcId="{5F67FBA0-E6B9-4A45-B0F4-AF6087902A1E}" destId="{8AA341F6-2FF4-4EF7-A1EB-9DE1159E005F}" srcOrd="0" destOrd="0" presId="urn:microsoft.com/office/officeart/2005/8/layout/cycle7"/>
    <dgm:cxn modelId="{534E469F-75B7-441E-AEC3-C761F4B5D306}" srcId="{1CB2F733-CFFA-4849-B36C-B1C660A32EAF}" destId="{F2BBC990-17EB-45C5-AAC2-A05F86C487E7}" srcOrd="3" destOrd="0" parTransId="{48DCABB4-B73A-480B-8572-D6AD471132B9}" sibTransId="{5F67FBA0-E6B9-4A45-B0F4-AF6087902A1E}"/>
    <dgm:cxn modelId="{96E388A2-422A-4E4B-9B64-B3AE97B2B8CF}" type="presOf" srcId="{1CB2F733-CFFA-4849-B36C-B1C660A32EAF}" destId="{71D51645-A378-4DFA-B095-BFCF009EB01A}" srcOrd="0" destOrd="0" presId="urn:microsoft.com/office/officeart/2005/8/layout/cycle7"/>
    <dgm:cxn modelId="{1D049AA2-FCE1-4B82-BA7B-135FD3B73CA7}" type="presOf" srcId="{2651EAEE-C308-46DA-AA8F-42EFE0C823A2}" destId="{6C441514-7910-4FE5-9EE1-F12A0E2EC152}" srcOrd="0" destOrd="0" presId="urn:microsoft.com/office/officeart/2005/8/layout/cycle7"/>
    <dgm:cxn modelId="{BC69F5A2-24F0-418A-9F94-DA5573A8D2A6}" type="presOf" srcId="{BF4B7053-C9E7-4C65-8574-750AE7EE895E}" destId="{D5B951EA-94B8-4EF0-969F-35DDAEE1DC32}" srcOrd="0" destOrd="0" presId="urn:microsoft.com/office/officeart/2005/8/layout/cycle7"/>
    <dgm:cxn modelId="{06AF9BDD-A987-4C19-BCDC-2CE5EFE9ADC8}" srcId="{1CB2F733-CFFA-4849-B36C-B1C660A32EAF}" destId="{B7229B96-973E-455E-BBF3-0BA0A9905991}" srcOrd="2" destOrd="0" parTransId="{382D09D7-9837-44DC-B34D-BB243714E11A}" sibTransId="{CD1F8586-2212-4026-9B52-2C0E66D9A4BD}"/>
    <dgm:cxn modelId="{3E608BDF-4649-4F41-9142-2A92289BF267}" type="presOf" srcId="{CD1F8586-2212-4026-9B52-2C0E66D9A4BD}" destId="{7BE2ECD7-9A24-4D32-BED8-9E9B75E25B83}" srcOrd="0" destOrd="0" presId="urn:microsoft.com/office/officeart/2005/8/layout/cycle7"/>
    <dgm:cxn modelId="{E06946B4-4069-4866-B630-3025A526BE0B}" type="presParOf" srcId="{71D51645-A378-4DFA-B095-BFCF009EB01A}" destId="{DD37B3BE-96CF-4897-BB0D-8275B2ECF30B}" srcOrd="0" destOrd="0" presId="urn:microsoft.com/office/officeart/2005/8/layout/cycle7"/>
    <dgm:cxn modelId="{7598F9C3-87C9-4DE7-B5EC-B100EB8889B9}" type="presParOf" srcId="{71D51645-A378-4DFA-B095-BFCF009EB01A}" destId="{D5B951EA-94B8-4EF0-969F-35DDAEE1DC32}" srcOrd="1" destOrd="0" presId="urn:microsoft.com/office/officeart/2005/8/layout/cycle7"/>
    <dgm:cxn modelId="{20AAE2E6-D90F-4828-B485-557D3C829BCF}" type="presParOf" srcId="{D5B951EA-94B8-4EF0-969F-35DDAEE1DC32}" destId="{004DF3AA-AF4F-4C98-B8B8-2E6F4F3FDA4A}" srcOrd="0" destOrd="0" presId="urn:microsoft.com/office/officeart/2005/8/layout/cycle7"/>
    <dgm:cxn modelId="{139997C9-FB81-4702-B09E-747156F6026C}" type="presParOf" srcId="{71D51645-A378-4DFA-B095-BFCF009EB01A}" destId="{6C441514-7910-4FE5-9EE1-F12A0E2EC152}" srcOrd="2" destOrd="0" presId="urn:microsoft.com/office/officeart/2005/8/layout/cycle7"/>
    <dgm:cxn modelId="{1EFB4BD5-F5A7-4B90-BDFC-3D949AC9C54D}" type="presParOf" srcId="{71D51645-A378-4DFA-B095-BFCF009EB01A}" destId="{F36B3039-ABBF-40A0-93A3-EBF718D4F889}" srcOrd="3" destOrd="0" presId="urn:microsoft.com/office/officeart/2005/8/layout/cycle7"/>
    <dgm:cxn modelId="{642B3F63-A643-464F-9203-C5720AD06ADD}" type="presParOf" srcId="{F36B3039-ABBF-40A0-93A3-EBF718D4F889}" destId="{63B0A482-290B-408B-821D-3ACF50FEF6CE}" srcOrd="0" destOrd="0" presId="urn:microsoft.com/office/officeart/2005/8/layout/cycle7"/>
    <dgm:cxn modelId="{58440492-6C08-41F8-AD79-E70FC8F0C23C}" type="presParOf" srcId="{71D51645-A378-4DFA-B095-BFCF009EB01A}" destId="{B2BD6722-3D80-43D9-B5BB-A00AA077BDA9}" srcOrd="4" destOrd="0" presId="urn:microsoft.com/office/officeart/2005/8/layout/cycle7"/>
    <dgm:cxn modelId="{9E918CD1-9770-4E4E-81E9-8CA065135F76}" type="presParOf" srcId="{71D51645-A378-4DFA-B095-BFCF009EB01A}" destId="{7BE2ECD7-9A24-4D32-BED8-9E9B75E25B83}" srcOrd="5" destOrd="0" presId="urn:microsoft.com/office/officeart/2005/8/layout/cycle7"/>
    <dgm:cxn modelId="{8BAD27EB-35EF-4354-B7E4-5964A381707E}" type="presParOf" srcId="{7BE2ECD7-9A24-4D32-BED8-9E9B75E25B83}" destId="{F7A6BDC3-ABB8-42B2-98C2-92911A40D05F}" srcOrd="0" destOrd="0" presId="urn:microsoft.com/office/officeart/2005/8/layout/cycle7"/>
    <dgm:cxn modelId="{40A1D754-CC58-41E1-AD56-8FEABF2DBE4D}" type="presParOf" srcId="{71D51645-A378-4DFA-B095-BFCF009EB01A}" destId="{E05EB99F-B49A-4B21-980E-4E12089E98EA}" srcOrd="6" destOrd="0" presId="urn:microsoft.com/office/officeart/2005/8/layout/cycle7"/>
    <dgm:cxn modelId="{1DCD4334-B9A4-49B8-BECF-4DAD7CD03156}" type="presParOf" srcId="{71D51645-A378-4DFA-B095-BFCF009EB01A}" destId="{8AA341F6-2FF4-4EF7-A1EB-9DE1159E005F}" srcOrd="7" destOrd="0" presId="urn:microsoft.com/office/officeart/2005/8/layout/cycle7"/>
    <dgm:cxn modelId="{B951741C-2EF9-4B32-B826-67B0149AA508}" type="presParOf" srcId="{8AA341F6-2FF4-4EF7-A1EB-9DE1159E005F}" destId="{474C64D4-3F3D-42CC-96CA-5E484473C80F}" srcOrd="0" destOrd="0" presId="urn:microsoft.com/office/officeart/2005/8/layout/cycle7"/>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37B3BE-96CF-4897-BB0D-8275B2ECF30B}">
      <dsp:nvSpPr>
        <dsp:cNvPr id="0" name=""/>
        <dsp:cNvSpPr/>
      </dsp:nvSpPr>
      <dsp:spPr>
        <a:xfrm>
          <a:off x="2019500" y="679"/>
          <a:ext cx="990198" cy="41255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solidFill>
                <a:sysClr val="windowText" lastClr="000000"/>
              </a:solidFill>
              <a:latin typeface="Cambria" panose="02040503050406030204" pitchFamily="18" charset="0"/>
              <a:ea typeface="Cambria" panose="02040503050406030204" pitchFamily="18" charset="0"/>
            </a:rPr>
            <a:t>Government</a:t>
          </a:r>
        </a:p>
      </dsp:txBody>
      <dsp:txXfrm>
        <a:off x="2031583" y="12762"/>
        <a:ext cx="966032" cy="388385"/>
      </dsp:txXfrm>
    </dsp:sp>
    <dsp:sp modelId="{D5B951EA-94B8-4EF0-969F-35DDAEE1DC32}">
      <dsp:nvSpPr>
        <dsp:cNvPr id="0" name=""/>
        <dsp:cNvSpPr/>
      </dsp:nvSpPr>
      <dsp:spPr>
        <a:xfrm rot="2700000">
          <a:off x="2695874" y="531343"/>
          <a:ext cx="430620" cy="144393"/>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IN" sz="1200" kern="1200">
            <a:solidFill>
              <a:sysClr val="windowText" lastClr="000000"/>
            </a:solidFill>
            <a:latin typeface="Cambria" panose="02040503050406030204" pitchFamily="18" charset="0"/>
            <a:ea typeface="Cambria" panose="02040503050406030204" pitchFamily="18" charset="0"/>
          </a:endParaRPr>
        </a:p>
      </dsp:txBody>
      <dsp:txXfrm>
        <a:off x="2739192" y="560222"/>
        <a:ext cx="343984" cy="86635"/>
      </dsp:txXfrm>
    </dsp:sp>
    <dsp:sp modelId="{6C441514-7910-4FE5-9EE1-F12A0E2EC152}">
      <dsp:nvSpPr>
        <dsp:cNvPr id="0" name=""/>
        <dsp:cNvSpPr/>
      </dsp:nvSpPr>
      <dsp:spPr>
        <a:xfrm>
          <a:off x="2895218" y="793849"/>
          <a:ext cx="825103" cy="41255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Text" lastClr="000000"/>
              </a:solidFill>
              <a:latin typeface="Cambria" panose="02040503050406030204" pitchFamily="18" charset="0"/>
              <a:ea typeface="Cambria" panose="02040503050406030204" pitchFamily="18" charset="0"/>
            </a:rPr>
            <a:t>VEDC/ SMC</a:t>
          </a:r>
        </a:p>
      </dsp:txBody>
      <dsp:txXfrm>
        <a:off x="2907301" y="805932"/>
        <a:ext cx="800937" cy="388385"/>
      </dsp:txXfrm>
    </dsp:sp>
    <dsp:sp modelId="{F36B3039-ABBF-40A0-93A3-EBF718D4F889}">
      <dsp:nvSpPr>
        <dsp:cNvPr id="0" name=""/>
        <dsp:cNvSpPr/>
      </dsp:nvSpPr>
      <dsp:spPr>
        <a:xfrm rot="8100176">
          <a:off x="2695703" y="1324644"/>
          <a:ext cx="430620" cy="144393"/>
        </a:xfrm>
        <a:prstGeom prst="lef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solidFill>
              <a:sysClr val="windowText" lastClr="000000"/>
            </a:solidFill>
            <a:latin typeface="Cambria" panose="02040503050406030204" pitchFamily="18" charset="0"/>
            <a:ea typeface="Cambria" panose="02040503050406030204" pitchFamily="18" charset="0"/>
          </a:endParaRPr>
        </a:p>
      </dsp:txBody>
      <dsp:txXfrm rot="10800000">
        <a:off x="2739021" y="1353523"/>
        <a:ext cx="343984" cy="86635"/>
      </dsp:txXfrm>
    </dsp:sp>
    <dsp:sp modelId="{B2BD6722-3D80-43D9-B5BB-A00AA077BDA9}">
      <dsp:nvSpPr>
        <dsp:cNvPr id="0" name=""/>
        <dsp:cNvSpPr/>
      </dsp:nvSpPr>
      <dsp:spPr>
        <a:xfrm>
          <a:off x="2101705" y="1587280"/>
          <a:ext cx="825103" cy="41255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solidFill>
                <a:sysClr val="windowText" lastClr="000000"/>
              </a:solidFill>
              <a:latin typeface="Cambria" panose="02040503050406030204" pitchFamily="18" charset="0"/>
              <a:ea typeface="Cambria" panose="02040503050406030204" pitchFamily="18" charset="0"/>
            </a:rPr>
            <a:t>Farmer Groups</a:t>
          </a:r>
        </a:p>
      </dsp:txBody>
      <dsp:txXfrm>
        <a:off x="2113788" y="1599363"/>
        <a:ext cx="800937" cy="388385"/>
      </dsp:txXfrm>
    </dsp:sp>
    <dsp:sp modelId="{7BE2ECD7-9A24-4D32-BED8-9E9B75E25B83}">
      <dsp:nvSpPr>
        <dsp:cNvPr id="0" name=""/>
        <dsp:cNvSpPr/>
      </dsp:nvSpPr>
      <dsp:spPr>
        <a:xfrm rot="13501310">
          <a:off x="1902533" y="1324644"/>
          <a:ext cx="430620" cy="144393"/>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IN" sz="1200" kern="1200">
            <a:solidFill>
              <a:sysClr val="windowText" lastClr="000000"/>
            </a:solidFill>
            <a:latin typeface="Cambria" panose="02040503050406030204" pitchFamily="18" charset="0"/>
            <a:ea typeface="Cambria" panose="02040503050406030204" pitchFamily="18" charset="0"/>
          </a:endParaRPr>
        </a:p>
      </dsp:txBody>
      <dsp:txXfrm rot="10800000">
        <a:off x="1945851" y="1353523"/>
        <a:ext cx="343984" cy="86635"/>
      </dsp:txXfrm>
    </dsp:sp>
    <dsp:sp modelId="{E05EB99F-B49A-4B21-980E-4E12089E98EA}">
      <dsp:nvSpPr>
        <dsp:cNvPr id="0" name=""/>
        <dsp:cNvSpPr/>
      </dsp:nvSpPr>
      <dsp:spPr>
        <a:xfrm>
          <a:off x="1308878" y="793849"/>
          <a:ext cx="825103" cy="41255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solidFill>
                <a:sysClr val="windowText" lastClr="000000"/>
              </a:solidFill>
              <a:latin typeface="Cambria" panose="02040503050406030204" pitchFamily="18" charset="0"/>
              <a:ea typeface="Cambria" panose="02040503050406030204" pitchFamily="18" charset="0"/>
            </a:rPr>
            <a:t>WFP</a:t>
          </a:r>
        </a:p>
      </dsp:txBody>
      <dsp:txXfrm>
        <a:off x="1320961" y="805932"/>
        <a:ext cx="800937" cy="388385"/>
      </dsp:txXfrm>
    </dsp:sp>
    <dsp:sp modelId="{8AA341F6-2FF4-4EF7-A1EB-9DE1159E005F}">
      <dsp:nvSpPr>
        <dsp:cNvPr id="0" name=""/>
        <dsp:cNvSpPr/>
      </dsp:nvSpPr>
      <dsp:spPr>
        <a:xfrm rot="18900000">
          <a:off x="1902704" y="531343"/>
          <a:ext cx="430620" cy="144393"/>
        </a:xfrm>
        <a:prstGeom prst="lef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IN" sz="1200" kern="1200">
            <a:solidFill>
              <a:sysClr val="windowText" lastClr="000000"/>
            </a:solidFill>
            <a:latin typeface="Cambria" panose="02040503050406030204" pitchFamily="18" charset="0"/>
            <a:ea typeface="Cambria" panose="02040503050406030204" pitchFamily="18" charset="0"/>
          </a:endParaRPr>
        </a:p>
      </dsp:txBody>
      <dsp:txXfrm>
        <a:off x="1946022" y="560222"/>
        <a:ext cx="343984" cy="86635"/>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271110421F9E42983203608B7D9B78" ma:contentTypeVersion="3" ma:contentTypeDescription="Create a new document." ma:contentTypeScope="" ma:versionID="7a8bad6daea453676354e8c21c6dca9c">
  <xsd:schema xmlns:xsd="http://www.w3.org/2001/XMLSchema" xmlns:xs="http://www.w3.org/2001/XMLSchema" xmlns:p="http://schemas.microsoft.com/office/2006/metadata/properties" xmlns:ns2="http://schemas.microsoft.com/sharepoint/v4" xmlns:ns3="b7e9d876-0b66-4b57-91a9-f11c627bb6b4" targetNamespace="http://schemas.microsoft.com/office/2006/metadata/properties" ma:root="true" ma:fieldsID="e761e1c0fcd7c10fac1321afdc90dc03" ns2:_="" ns3:_="">
    <xsd:import namespace="http://schemas.microsoft.com/sharepoint/v4"/>
    <xsd:import namespace="b7e9d876-0b66-4b57-91a9-f11c627bb6b4"/>
    <xsd:element name="properties">
      <xsd:complexType>
        <xsd:sequence>
          <xsd:element name="documentManagement">
            <xsd:complexType>
              <xsd:all>
                <xsd:element ref="ns2:IconOverlay" minOccurs="0"/>
                <xsd:element ref="ns3: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e9d876-0b66-4b57-91a9-f11c627bb6b4" elementFormDefault="qualified">
    <xsd:import namespace="http://schemas.microsoft.com/office/2006/documentManagement/types"/>
    <xsd:import namespace="http://schemas.microsoft.com/office/infopath/2007/PartnerControls"/>
    <xsd:element name="Description0" ma:index="9" nillable="true" ma:displayName="Description"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0 xmlns="b7e9d876-0b66-4b57-91a9-f11c627bb6b4" xsi:nil="true"/>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BEE69-5836-4D58-B6DB-D5A0B3B8C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b7e9d876-0b66-4b57-91a9-f11c627bb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682944-7F77-44D1-9CFB-669288939C49}">
  <ds:schemaRefs>
    <ds:schemaRef ds:uri="http://schemas.microsoft.com/sharepoint/v3/contenttype/forms"/>
  </ds:schemaRefs>
</ds:datastoreItem>
</file>

<file path=customXml/itemProps3.xml><?xml version="1.0" encoding="utf-8"?>
<ds:datastoreItem xmlns:ds="http://schemas.openxmlformats.org/officeDocument/2006/customXml" ds:itemID="{AFEFA2DC-C59C-4031-B9B7-9C6F5E155E93}">
  <ds:schemaRefs>
    <ds:schemaRef ds:uri="http://schemas.microsoft.com/office/2006/metadata/properties"/>
    <ds:schemaRef ds:uri="http://schemas.microsoft.com/office/infopath/2007/PartnerControls"/>
    <ds:schemaRef ds:uri="http://schemas.microsoft.com/sharepoint/v4"/>
    <ds:schemaRef ds:uri="http://purl.org/dc/terms/"/>
    <ds:schemaRef ds:uri="http://schemas.microsoft.com/office/2006/documentManagement/types"/>
    <ds:schemaRef ds:uri="http://schemas.openxmlformats.org/package/2006/metadata/core-properties"/>
    <ds:schemaRef ds:uri="http://purl.org/dc/elements/1.1/"/>
    <ds:schemaRef ds:uri="b7e9d876-0b66-4b57-91a9-f11c627bb6b4"/>
    <ds:schemaRef ds:uri="http://www.w3.org/XML/1998/namespace"/>
    <ds:schemaRef ds:uri="http://purl.org/dc/dcmitype/"/>
  </ds:schemaRefs>
</ds:datastoreItem>
</file>

<file path=customXml/itemProps4.xml><?xml version="1.0" encoding="utf-8"?>
<ds:datastoreItem xmlns:ds="http://schemas.openxmlformats.org/officeDocument/2006/customXml" ds:itemID="{CA72218C-1C77-4D4B-9730-A2945EAFE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69464</Words>
  <Characters>395949</Characters>
  <Application>Microsoft Office Word</Application>
  <DocSecurity>4</DocSecurity>
  <Lines>3299</Lines>
  <Paragraphs>928</Paragraphs>
  <ScaleCrop>false</ScaleCrop>
  <HeadingPairs>
    <vt:vector size="2" baseType="variant">
      <vt:variant>
        <vt:lpstr>Title</vt:lpstr>
      </vt:variant>
      <vt:variant>
        <vt:i4>1</vt:i4>
      </vt:variant>
    </vt:vector>
  </HeadingPairs>
  <TitlesOfParts>
    <vt:vector size="1" baseType="lpstr">
      <vt:lpstr/>
    </vt:vector>
  </TitlesOfParts>
  <Company>World Food Programme</Company>
  <LinksUpToDate>false</LinksUpToDate>
  <CharactersWithSpaces>464485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NRMC</dc:creator>
  <cp:lastModifiedBy>Ehrhart, Connie - FAS, Washington, DC</cp:lastModifiedBy>
  <cp:revision>2</cp:revision>
  <cp:lastPrinted>2020-01-12T17:07:00Z</cp:lastPrinted>
  <dcterms:created xsi:type="dcterms:W3CDTF">2020-02-27T19:17:00Z</dcterms:created>
  <dcterms:modified xsi:type="dcterms:W3CDTF">2020-02-27T19:17:00Z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0x01010029271110421F9E42983203608B7D9B78</vt:lpwstr>
  </property>
</Properties>
</file>