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97FFA" w:rsidR="00897FFA" w:rsidRDefault="00FB17A9">
      <w:pPr>
        <w:rPr>
          <w:b/>
          <w:sz w:val="28"/>
          <w:szCs w:val="28"/>
          <w:u w:val="single"/>
        </w:rPr>
      </w:pPr>
      <w:r w:rsidRPr="00897FFA">
        <w:rPr>
          <w:b/>
          <w:color w:val="0070C0"/>
          <w:sz w:val="28"/>
          <w:szCs w:val="28"/>
          <w:u w:val="single"/>
        </w:rPr>
        <w:t xml:space="preserve">Appendix </w:t>
      </w:r>
      <w:r w:rsidR="00355822">
        <w:rPr>
          <w:b/>
          <w:color w:val="0070C0"/>
          <w:sz w:val="28"/>
          <w:szCs w:val="28"/>
          <w:u w:val="single"/>
        </w:rPr>
        <w:t>B</w:t>
      </w:r>
      <w:bookmarkStart w:name="_GoBack" w:id="0"/>
      <w:bookmarkEnd w:id="0"/>
      <w:r w:rsidRPr="00897FFA">
        <w:rPr>
          <w:b/>
          <w:color w:val="0070C0"/>
          <w:sz w:val="28"/>
          <w:szCs w:val="28"/>
          <w:u w:val="single"/>
        </w:rPr>
        <w:t>6</w:t>
      </w:r>
      <w:r w:rsidRPr="00897FFA" w:rsidR="00897FFA">
        <w:rPr>
          <w:b/>
          <w:color w:val="0070C0"/>
          <w:sz w:val="28"/>
          <w:szCs w:val="28"/>
          <w:u w:val="single"/>
        </w:rPr>
        <w:t>: Biological Testing Tracking Form</w:t>
      </w:r>
      <w:r w:rsidRPr="00897FFA">
        <w:rPr>
          <w:b/>
          <w:sz w:val="28"/>
          <w:szCs w:val="28"/>
          <w:u w:val="single"/>
        </w:rPr>
        <w:t xml:space="preserve"> </w:t>
      </w:r>
      <w:r w:rsidRPr="00897FFA" w:rsidR="00897FFA">
        <w:rPr>
          <w:rFonts w:cstheme="minorHAnsi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D6BECCB" wp14:anchorId="48033097">
                <wp:simplePos x="0" y="0"/>
                <wp:positionH relativeFrom="margin">
                  <wp:posOffset>5137150</wp:posOffset>
                </wp:positionH>
                <wp:positionV relativeFrom="paragraph">
                  <wp:posOffset>208280</wp:posOffset>
                </wp:positionV>
                <wp:extent cx="1167765" cy="502920"/>
                <wp:effectExtent l="0" t="0" r="13335" b="11430"/>
                <wp:wrapNone/>
                <wp:docPr id="738" name="Text Box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4556B" w:rsidR="00FB17A9" w:rsidP="00FB17A9" w:rsidRDefault="00FB17A9">
                            <w:pPr>
                              <w:spacing w:after="0" w:line="240" w:lineRule="auto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14556B">
                              <w:rPr>
                                <w:bCs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Pr="0014556B" w:rsidR="00FB17A9" w:rsidP="00FB17A9" w:rsidRDefault="00FB17A9">
                            <w:pPr>
                              <w:spacing w:after="0" w:line="240" w:lineRule="auto"/>
                              <w:rPr>
                                <w:rFonts w:eastAsia="Times New Roman"/>
                                <w:b/>
                                <w:cap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4556B">
                              <w:rPr>
                                <w:bCs/>
                                <w:sz w:val="16"/>
                                <w:szCs w:val="16"/>
                              </w:rPr>
                              <w:t>OMB No. 0923-00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xx</w:t>
                            </w:r>
                            <w:r w:rsidRPr="0014556B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Pr="0014556B" w:rsidR="00FB17A9" w:rsidP="00FB17A9" w:rsidRDefault="00FB17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4556B">
                              <w:rPr>
                                <w:sz w:val="16"/>
                                <w:szCs w:val="16"/>
                              </w:rPr>
                              <w:t xml:space="preserve">Exp. Date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r w:rsidRPr="0014556B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r w:rsidRPr="0014556B">
                              <w:rPr>
                                <w:sz w:val="16"/>
                                <w:szCs w:val="16"/>
                              </w:rPr>
                              <w:t>/20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33097">
                <v:stroke joinstyle="miter"/>
                <v:path gradientshapeok="t" o:connecttype="rect"/>
              </v:shapetype>
              <v:shape id="Text Box 738" style="position:absolute;margin-left:404.5pt;margin-top:16.4pt;width:91.95pt;height:39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">
                <v:textbox>
                  <w:txbxContent>
                    <w:p w:rsidRPr="0014556B" w:rsidR="00FB17A9" w:rsidP="00FB17A9" w:rsidRDefault="00FB17A9">
                      <w:pPr>
                        <w:spacing w:after="0" w:line="240" w:lineRule="auto"/>
                        <w:rPr>
                          <w:bCs/>
                          <w:sz w:val="16"/>
                          <w:szCs w:val="16"/>
                        </w:rPr>
                      </w:pPr>
                      <w:r w:rsidRPr="0014556B">
                        <w:rPr>
                          <w:bCs/>
                          <w:sz w:val="16"/>
                          <w:szCs w:val="16"/>
                        </w:rPr>
                        <w:t>Form Approved</w:t>
                      </w:r>
                    </w:p>
                    <w:p w:rsidRPr="0014556B" w:rsidR="00FB17A9" w:rsidP="00FB17A9" w:rsidRDefault="00FB17A9">
                      <w:pPr>
                        <w:spacing w:after="0" w:line="240" w:lineRule="auto"/>
                        <w:rPr>
                          <w:rFonts w:eastAsia="Times New Roman"/>
                          <w:b/>
                          <w:caps/>
                          <w:color w:val="FF0000"/>
                          <w:sz w:val="16"/>
                          <w:szCs w:val="16"/>
                        </w:rPr>
                      </w:pPr>
                      <w:r w:rsidRPr="0014556B">
                        <w:rPr>
                          <w:bCs/>
                          <w:sz w:val="16"/>
                          <w:szCs w:val="16"/>
                        </w:rPr>
                        <w:t>OMB No. 0923-00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xx</w:t>
                      </w:r>
                      <w:r w:rsidRPr="0014556B">
                        <w:rPr>
                          <w:bCs/>
                          <w:sz w:val="16"/>
                          <w:szCs w:val="16"/>
                        </w:rPr>
                        <w:t xml:space="preserve">  </w:t>
                      </w:r>
                    </w:p>
                    <w:p w:rsidRPr="0014556B" w:rsidR="00FB17A9" w:rsidP="00FB17A9" w:rsidRDefault="00FB17A9">
                      <w:pPr>
                        <w:rPr>
                          <w:sz w:val="16"/>
                          <w:szCs w:val="16"/>
                        </w:rPr>
                      </w:pPr>
                      <w:r w:rsidRPr="0014556B">
                        <w:rPr>
                          <w:sz w:val="16"/>
                          <w:szCs w:val="16"/>
                        </w:rPr>
                        <w:t xml:space="preserve">Exp. Date </w:t>
                      </w:r>
                      <w:r>
                        <w:rPr>
                          <w:sz w:val="16"/>
                          <w:szCs w:val="16"/>
                        </w:rPr>
                        <w:t>xx</w:t>
                      </w:r>
                      <w:r w:rsidRPr="0014556B">
                        <w:rPr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sz w:val="16"/>
                          <w:szCs w:val="16"/>
                        </w:rPr>
                        <w:t>xx</w:t>
                      </w:r>
                      <w:r w:rsidRPr="0014556B">
                        <w:rPr>
                          <w:sz w:val="16"/>
                          <w:szCs w:val="16"/>
                        </w:rPr>
                        <w:t>/20</w:t>
                      </w:r>
                      <w:r>
                        <w:rPr>
                          <w:sz w:val="16"/>
                          <w:szCs w:val="16"/>
                        </w:rPr>
                        <w:t>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B17A9" w:rsidP="00FB17A9" w:rsidRDefault="00FB17A9">
      <w:pPr>
        <w:jc w:val="center"/>
      </w:pPr>
      <w:bookmarkStart w:name="_Toc536538736" w:id="1"/>
    </w:p>
    <w:p w:rsidRPr="00AB7D26" w:rsidR="00FB17A9" w:rsidP="00AB7D26" w:rsidRDefault="00FB17A9">
      <w:pPr>
        <w:rPr>
          <w:b/>
          <w:sz w:val="28"/>
          <w:szCs w:val="28"/>
        </w:rPr>
      </w:pPr>
      <w:r w:rsidRPr="00FB5F0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620E9DC8" wp14:anchorId="7068082D">
                <wp:simplePos x="0" y="0"/>
                <wp:positionH relativeFrom="margin">
                  <wp:align>right</wp:align>
                </wp:positionH>
                <wp:positionV relativeFrom="paragraph">
                  <wp:posOffset>381000</wp:posOffset>
                </wp:positionV>
                <wp:extent cx="6387465" cy="866140"/>
                <wp:effectExtent l="0" t="0" r="13335" b="10160"/>
                <wp:wrapSquare wrapText="bothSides"/>
                <wp:docPr id="740" name="Text Box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7465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4556B" w:rsidR="00FB17A9" w:rsidP="00FB17A9" w:rsidRDefault="00FB17A9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 w:rsidRPr="0014556B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ATSDR estimates the average public reporting burden for this collection of information as 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2</w:t>
                            </w:r>
                            <w:r w:rsidRPr="0014556B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0 minutes per response, including the time for 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moving from station to station at the data collection site and providing a blood and urine sample to the PFAS EA team.</w:t>
                            </w:r>
                            <w:r w:rsidRPr="0014556B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An agency may not conduct or sponsor, and a person is not required to respond to collection of information unless it displays a currently valid OMB control number. Send comments regarding this burden estimate or any other aspect of this collection of information, including suggestions for reducing this burden to CDC/ATSDR Reports Clearance Officer; 1600 Clifton Road, MS D-74, Atlanta, GA 30333, ATTN: PRA (0923-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00xx</w:t>
                            </w:r>
                            <w:r w:rsidRPr="0014556B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0" style="position:absolute;margin-left:451.75pt;margin-top:30pt;width:502.95pt;height:68.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" w14:anchorId="7068082D">
                <v:textbox>
                  <w:txbxContent>
                    <w:p w:rsidRPr="0014556B" w:rsidR="00FB17A9" w:rsidP="00FB17A9" w:rsidRDefault="00FB17A9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  <w:r w:rsidRPr="0014556B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ATSDR estimates the average public reporting burden for this collection of information as 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2</w:t>
                      </w:r>
                      <w:r w:rsidRPr="0014556B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0 minutes per response, including the time for 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moving from station to station at the data collection site and providing a blood and urine sample to the PFAS EA team.</w:t>
                      </w:r>
                      <w:r w:rsidRPr="0014556B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An agency may not conduct or sponsor, and a person is not required to respond to collection of information unless it displays a currently valid OMB control number. Send comments regarding this burden estimate or any other aspect of this collection of information, including suggestions for reducing this burden to CDC/ATSDR Reports Clearance Officer; 1600 Clifton Road, MS D-74, Atlanta, GA 30333, ATTN: PRA (0923-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00xx</w:t>
                      </w:r>
                      <w:r w:rsidRPr="0014556B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).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5F0B">
        <w:rPr>
          <w:b/>
          <w:sz w:val="28"/>
          <w:szCs w:val="28"/>
        </w:rPr>
        <w:t>PFAS EA Biological Testing Tracking Form</w:t>
      </w:r>
      <w:bookmarkEnd w:id="1"/>
    </w:p>
    <w:p w:rsidR="00FB17A9" w:rsidP="00AB7D26" w:rsidRDefault="00FB17A9">
      <w:pPr>
        <w:rPr>
          <w:b/>
          <w:sz w:val="28"/>
          <w:szCs w:val="28"/>
        </w:rPr>
      </w:pPr>
    </w:p>
    <w:p w:rsidR="00FB17A9" w:rsidP="00FB17A9" w:rsidRDefault="00FB17A9">
      <w:pPr>
        <w:jc w:val="center"/>
        <w:rPr>
          <w:b/>
          <w:sz w:val="28"/>
          <w:szCs w:val="28"/>
        </w:rPr>
      </w:pPr>
      <w:r w:rsidRPr="0051697F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42500560" wp14:anchorId="65C7F006">
                <wp:simplePos x="0" y="0"/>
                <wp:positionH relativeFrom="margin">
                  <wp:posOffset>276225</wp:posOffset>
                </wp:positionH>
                <wp:positionV relativeFrom="paragraph">
                  <wp:posOffset>404495</wp:posOffset>
                </wp:positionV>
                <wp:extent cx="5943600" cy="952500"/>
                <wp:effectExtent l="0" t="0" r="19050" b="19050"/>
                <wp:wrapSquare wrapText="bothSides"/>
                <wp:docPr id="7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7A9" w:rsidP="00FB17A9" w:rsidRDefault="00FB17A9">
                            <w:r>
                              <w:t xml:space="preserve">Participant ID Number           </w:t>
                            </w:r>
                            <w:r>
                              <w:tab/>
                              <w:t xml:space="preserve">     _______________________Sample Collection Date                    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left:0;text-align:left;margin-left:21.75pt;margin-top:31.85pt;width:468pt;height: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" w14:anchorId="65C7F006">
                <v:textbox>
                  <w:txbxContent>
                    <w:p w:rsidR="00FB17A9" w:rsidP="00FB17A9" w:rsidRDefault="00FB17A9">
                      <w:r>
                        <w:t xml:space="preserve">Participant ID Number           </w:t>
                      </w:r>
                      <w:r>
                        <w:tab/>
                        <w:t xml:space="preserve">     _______________________Sample Collection Date                    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8"/>
          <w:szCs w:val="28"/>
        </w:rPr>
        <w:t>PFAS EA Biological Testing</w:t>
      </w:r>
      <w:r w:rsidRPr="00BE07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Tracking </w:t>
      </w:r>
      <w:r w:rsidRPr="00BE070D">
        <w:rPr>
          <w:b/>
          <w:sz w:val="28"/>
          <w:szCs w:val="28"/>
        </w:rPr>
        <w:t>Form</w:t>
      </w:r>
      <w:r>
        <w:rPr>
          <w:b/>
          <w:sz w:val="28"/>
          <w:szCs w:val="28"/>
        </w:rPr>
        <w:t>:</w:t>
      </w:r>
    </w:p>
    <w:p w:rsidRPr="00BE070D" w:rsidR="00FB17A9" w:rsidP="00FB17A9" w:rsidRDefault="00FB17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Adult and Child Participants</w:t>
      </w:r>
    </w:p>
    <w:p w:rsidR="00FB17A9" w:rsidP="00FB17A9" w:rsidRDefault="00FB17A9">
      <w:pPr>
        <w:pStyle w:val="GLnoindentation"/>
        <w:numPr>
          <w:ilvl w:val="0"/>
          <w:numId w:val="1"/>
        </w:numPr>
        <w:ind w:firstLine="360"/>
        <w:rPr>
          <w:b/>
        </w:rPr>
      </w:pPr>
      <w:r w:rsidRPr="006735B2">
        <w:rPr>
          <w:b/>
        </w:rPr>
        <w:t>Please indicate</w:t>
      </w:r>
      <w:r>
        <w:rPr>
          <w:b/>
        </w:rPr>
        <w:t xml:space="preserve"> when you have completed the activity at each station</w:t>
      </w:r>
    </w:p>
    <w:p w:rsidR="00FB17A9" w:rsidP="00FB17A9" w:rsidRDefault="00FB17A9">
      <w:pPr>
        <w:pStyle w:val="GLnoindentation"/>
        <w:numPr>
          <w:ilvl w:val="0"/>
          <w:numId w:val="1"/>
        </w:numPr>
        <w:ind w:firstLine="360"/>
        <w:rPr>
          <w:b/>
        </w:rPr>
      </w:pPr>
      <w:r>
        <w:rPr>
          <w:b/>
        </w:rPr>
        <w:t>Make sure to bring your sheet of labels with you to each station</w:t>
      </w:r>
    </w:p>
    <w:p w:rsidR="00FB17A9" w:rsidP="00FB17A9" w:rsidRDefault="00FB17A9">
      <w:pPr>
        <w:pStyle w:val="GLnoindentation"/>
        <w:numPr>
          <w:ilvl w:val="0"/>
          <w:numId w:val="1"/>
        </w:numPr>
        <w:ind w:firstLine="360"/>
        <w:rPr>
          <w:b/>
        </w:rPr>
      </w:pPr>
      <w:r>
        <w:rPr>
          <w:b/>
        </w:rPr>
        <w:t>Return this form to the check-in area before you leave</w:t>
      </w:r>
    </w:p>
    <w:p w:rsidR="00FB17A9" w:rsidP="00FB17A9" w:rsidRDefault="00FB17A9">
      <w:pPr>
        <w:pStyle w:val="GLnoindentation"/>
        <w:numPr>
          <w:ilvl w:val="0"/>
          <w:numId w:val="1"/>
        </w:numPr>
        <w:ind w:firstLine="360"/>
        <w:rPr>
          <w:b/>
        </w:rPr>
      </w:pPr>
      <w:r>
        <w:rPr>
          <w:b/>
        </w:rPr>
        <w:t>Thank you for participating!</w:t>
      </w:r>
    </w:p>
    <w:p w:rsidRPr="006735B2" w:rsidR="00FB17A9" w:rsidP="00FB17A9" w:rsidRDefault="00FB17A9">
      <w:pPr>
        <w:pStyle w:val="GLnoindentation"/>
        <w:ind w:left="720"/>
        <w:rPr>
          <w:b/>
        </w:rPr>
      </w:pPr>
      <w:r w:rsidRPr="006735B2">
        <w:rPr>
          <w:b/>
        </w:rPr>
        <w:t xml:space="preserve"> </w:t>
      </w:r>
    </w:p>
    <w:tbl>
      <w:tblPr>
        <w:tblStyle w:val="TableGrid"/>
        <w:tblW w:w="9350" w:type="dxa"/>
        <w:tblInd w:w="445" w:type="dxa"/>
        <w:tblLook w:val="04A0" w:firstRow="1" w:lastRow="0" w:firstColumn="1" w:lastColumn="0" w:noHBand="0" w:noVBand="1"/>
      </w:tblPr>
      <w:tblGrid>
        <w:gridCol w:w="2605"/>
        <w:gridCol w:w="1350"/>
        <w:gridCol w:w="1350"/>
        <w:gridCol w:w="4045"/>
      </w:tblGrid>
      <w:tr w:rsidR="00FB17A9" w:rsidTr="00FB17A9">
        <w:tc>
          <w:tcPr>
            <w:tcW w:w="2605" w:type="dxa"/>
          </w:tcPr>
          <w:p w:rsidRPr="006735B2" w:rsidR="00FB17A9" w:rsidP="00A85528" w:rsidRDefault="00FB17A9">
            <w:pPr>
              <w:pStyle w:val="GLnoindentation"/>
              <w:rPr>
                <w:b/>
              </w:rPr>
            </w:pPr>
          </w:p>
          <w:p w:rsidRPr="006735B2" w:rsidR="00FB17A9" w:rsidP="00A85528" w:rsidRDefault="00FB17A9">
            <w:pPr>
              <w:pStyle w:val="GLnoindentation"/>
              <w:jc w:val="center"/>
              <w:rPr>
                <w:b/>
              </w:rPr>
            </w:pPr>
            <w:r>
              <w:rPr>
                <w:b/>
              </w:rPr>
              <w:t>Station</w:t>
            </w:r>
          </w:p>
        </w:tc>
        <w:tc>
          <w:tcPr>
            <w:tcW w:w="2700" w:type="dxa"/>
            <w:gridSpan w:val="2"/>
          </w:tcPr>
          <w:p w:rsidRPr="006735B2" w:rsidR="00FB17A9" w:rsidP="00A85528" w:rsidRDefault="00FB17A9">
            <w:pPr>
              <w:pStyle w:val="GLnoindentation"/>
              <w:jc w:val="center"/>
              <w:rPr>
                <w:b/>
              </w:rPr>
            </w:pPr>
          </w:p>
          <w:p w:rsidRPr="006735B2" w:rsidR="00FB17A9" w:rsidP="00A85528" w:rsidRDefault="00FB17A9">
            <w:pPr>
              <w:pStyle w:val="GLnoindentation"/>
              <w:jc w:val="center"/>
              <w:rPr>
                <w:b/>
              </w:rPr>
            </w:pPr>
            <w:r w:rsidRPr="006735B2">
              <w:rPr>
                <w:b/>
              </w:rPr>
              <w:t>Completion</w:t>
            </w:r>
          </w:p>
        </w:tc>
        <w:tc>
          <w:tcPr>
            <w:tcW w:w="4045" w:type="dxa"/>
            <w:vAlign w:val="bottom"/>
          </w:tcPr>
          <w:p w:rsidRPr="006735B2" w:rsidR="00FB17A9" w:rsidP="00A85528" w:rsidRDefault="00FB17A9">
            <w:pPr>
              <w:pStyle w:val="GLnoindentation"/>
              <w:jc w:val="center"/>
              <w:rPr>
                <w:b/>
              </w:rPr>
            </w:pPr>
            <w:r w:rsidRPr="006735B2">
              <w:rPr>
                <w:b/>
              </w:rPr>
              <w:t>Comments</w:t>
            </w:r>
          </w:p>
        </w:tc>
      </w:tr>
      <w:tr w:rsidR="00FB17A9" w:rsidTr="00FB17A9">
        <w:trPr>
          <w:trHeight w:val="720"/>
        </w:trPr>
        <w:tc>
          <w:tcPr>
            <w:tcW w:w="2605" w:type="dxa"/>
          </w:tcPr>
          <w:p w:rsidR="00FB17A9" w:rsidP="00A85528" w:rsidRDefault="00FB17A9">
            <w:pPr>
              <w:pStyle w:val="GLnoindentation"/>
              <w:jc w:val="center"/>
            </w:pPr>
            <w:r>
              <w:t>Sign In</w:t>
            </w:r>
          </w:p>
        </w:tc>
        <w:tc>
          <w:tcPr>
            <w:tcW w:w="1350" w:type="dxa"/>
          </w:tcPr>
          <w:p w:rsidR="00FB17A9" w:rsidP="00A85528" w:rsidRDefault="00FB17A9">
            <w:pPr>
              <w:pStyle w:val="GLnoindentation"/>
              <w:jc w:val="center"/>
            </w:pPr>
            <w:r>
              <w:t>Yes</w:t>
            </w:r>
          </w:p>
        </w:tc>
        <w:tc>
          <w:tcPr>
            <w:tcW w:w="1350" w:type="dxa"/>
          </w:tcPr>
          <w:p w:rsidRPr="00DC448E" w:rsidR="00FB17A9" w:rsidP="00A85528" w:rsidRDefault="00FB17A9">
            <w:pPr>
              <w:pStyle w:val="GLnoindentation"/>
              <w:jc w:val="center"/>
            </w:pPr>
            <w:r>
              <w:t>No</w:t>
            </w:r>
          </w:p>
        </w:tc>
        <w:tc>
          <w:tcPr>
            <w:tcW w:w="4045" w:type="dxa"/>
          </w:tcPr>
          <w:p w:rsidR="00FB17A9" w:rsidP="00A85528" w:rsidRDefault="00FB17A9">
            <w:pPr>
              <w:pStyle w:val="GLnoindentation"/>
            </w:pPr>
          </w:p>
        </w:tc>
      </w:tr>
      <w:tr w:rsidR="00FB17A9" w:rsidTr="00FB17A9">
        <w:trPr>
          <w:trHeight w:val="720"/>
        </w:trPr>
        <w:tc>
          <w:tcPr>
            <w:tcW w:w="2605" w:type="dxa"/>
          </w:tcPr>
          <w:p w:rsidR="00FB17A9" w:rsidP="00A85528" w:rsidRDefault="00FB17A9">
            <w:pPr>
              <w:pStyle w:val="GLnoindentation"/>
              <w:jc w:val="center"/>
            </w:pPr>
            <w:r>
              <w:t>Consent/Parental Permission/Assent Form</w:t>
            </w:r>
          </w:p>
        </w:tc>
        <w:tc>
          <w:tcPr>
            <w:tcW w:w="1350" w:type="dxa"/>
          </w:tcPr>
          <w:p w:rsidR="00FB17A9" w:rsidP="00A85528" w:rsidRDefault="00FB17A9">
            <w:pPr>
              <w:pStyle w:val="GLnoindentation"/>
              <w:jc w:val="center"/>
            </w:pPr>
            <w:r>
              <w:t>Yes</w:t>
            </w:r>
          </w:p>
        </w:tc>
        <w:tc>
          <w:tcPr>
            <w:tcW w:w="1350" w:type="dxa"/>
          </w:tcPr>
          <w:p w:rsidR="00FB17A9" w:rsidP="00A85528" w:rsidRDefault="00FB17A9">
            <w:pPr>
              <w:jc w:val="center"/>
            </w:pPr>
            <w:r w:rsidRPr="00E25441">
              <w:t>No</w:t>
            </w:r>
          </w:p>
        </w:tc>
        <w:tc>
          <w:tcPr>
            <w:tcW w:w="4045" w:type="dxa"/>
          </w:tcPr>
          <w:p w:rsidRPr="00DC448E" w:rsidR="00FB17A9" w:rsidP="00A85528" w:rsidRDefault="00FB17A9">
            <w:pPr>
              <w:pStyle w:val="GLnoindentation"/>
              <w:jc w:val="center"/>
            </w:pPr>
          </w:p>
        </w:tc>
      </w:tr>
      <w:tr w:rsidR="00FB17A9" w:rsidTr="00FB17A9">
        <w:trPr>
          <w:trHeight w:val="720"/>
        </w:trPr>
        <w:tc>
          <w:tcPr>
            <w:tcW w:w="2605" w:type="dxa"/>
          </w:tcPr>
          <w:p w:rsidR="00FB17A9" w:rsidP="00A85528" w:rsidRDefault="00FB17A9">
            <w:pPr>
              <w:pStyle w:val="GLnoindentation"/>
              <w:jc w:val="center"/>
            </w:pPr>
            <w:r>
              <w:t>Questionnaire</w:t>
            </w:r>
          </w:p>
        </w:tc>
        <w:tc>
          <w:tcPr>
            <w:tcW w:w="1350" w:type="dxa"/>
          </w:tcPr>
          <w:p w:rsidR="00FB17A9" w:rsidP="00A85528" w:rsidRDefault="00FB17A9">
            <w:pPr>
              <w:pStyle w:val="GLnoindentation"/>
              <w:jc w:val="center"/>
            </w:pPr>
            <w:r>
              <w:t>Yes</w:t>
            </w:r>
          </w:p>
        </w:tc>
        <w:tc>
          <w:tcPr>
            <w:tcW w:w="1350" w:type="dxa"/>
          </w:tcPr>
          <w:p w:rsidR="00FB17A9" w:rsidP="00A85528" w:rsidRDefault="00FB17A9">
            <w:pPr>
              <w:jc w:val="center"/>
            </w:pPr>
            <w:r w:rsidRPr="00E25441">
              <w:t>No</w:t>
            </w:r>
          </w:p>
        </w:tc>
        <w:tc>
          <w:tcPr>
            <w:tcW w:w="4045" w:type="dxa"/>
          </w:tcPr>
          <w:p w:rsidRPr="00DC448E" w:rsidR="00FB17A9" w:rsidP="00A85528" w:rsidRDefault="00FB17A9">
            <w:pPr>
              <w:pStyle w:val="GLnoindentation"/>
              <w:jc w:val="center"/>
            </w:pPr>
          </w:p>
        </w:tc>
      </w:tr>
      <w:tr w:rsidR="00FB17A9" w:rsidTr="00FB17A9">
        <w:trPr>
          <w:trHeight w:val="720"/>
        </w:trPr>
        <w:tc>
          <w:tcPr>
            <w:tcW w:w="2605" w:type="dxa"/>
          </w:tcPr>
          <w:p w:rsidR="00FB17A9" w:rsidP="00A85528" w:rsidRDefault="00FB17A9">
            <w:pPr>
              <w:pStyle w:val="GLnoindentation"/>
              <w:jc w:val="center"/>
            </w:pPr>
            <w:r>
              <w:t>Blood Draw</w:t>
            </w:r>
          </w:p>
        </w:tc>
        <w:tc>
          <w:tcPr>
            <w:tcW w:w="1350" w:type="dxa"/>
          </w:tcPr>
          <w:p w:rsidR="00FB17A9" w:rsidP="00A85528" w:rsidRDefault="00FB17A9">
            <w:pPr>
              <w:pStyle w:val="GLnoindentation"/>
              <w:jc w:val="center"/>
            </w:pPr>
            <w:r>
              <w:t>Yes</w:t>
            </w:r>
          </w:p>
        </w:tc>
        <w:tc>
          <w:tcPr>
            <w:tcW w:w="1350" w:type="dxa"/>
          </w:tcPr>
          <w:p w:rsidR="00FB17A9" w:rsidP="00A85528" w:rsidRDefault="00FB17A9">
            <w:pPr>
              <w:jc w:val="center"/>
            </w:pPr>
            <w:r w:rsidRPr="00E25441">
              <w:t>No</w:t>
            </w:r>
          </w:p>
        </w:tc>
        <w:tc>
          <w:tcPr>
            <w:tcW w:w="4045" w:type="dxa"/>
          </w:tcPr>
          <w:p w:rsidRPr="00DC448E" w:rsidR="00FB17A9" w:rsidP="00A85528" w:rsidRDefault="00FB17A9">
            <w:pPr>
              <w:pStyle w:val="GLnoindentation"/>
              <w:jc w:val="center"/>
            </w:pPr>
          </w:p>
        </w:tc>
      </w:tr>
      <w:tr w:rsidR="00FB17A9" w:rsidTr="00FB17A9">
        <w:trPr>
          <w:trHeight w:val="720"/>
        </w:trPr>
        <w:tc>
          <w:tcPr>
            <w:tcW w:w="2605" w:type="dxa"/>
          </w:tcPr>
          <w:p w:rsidR="00FB17A9" w:rsidP="00A85528" w:rsidRDefault="00FB17A9">
            <w:pPr>
              <w:pStyle w:val="GLnoindentation"/>
              <w:jc w:val="center"/>
            </w:pPr>
            <w:r>
              <w:t>Urine Sample Collection</w:t>
            </w:r>
          </w:p>
        </w:tc>
        <w:tc>
          <w:tcPr>
            <w:tcW w:w="1350" w:type="dxa"/>
          </w:tcPr>
          <w:p w:rsidR="00FB17A9" w:rsidP="00A85528" w:rsidRDefault="00FB17A9">
            <w:pPr>
              <w:pStyle w:val="GLnoindentation"/>
              <w:jc w:val="center"/>
            </w:pPr>
            <w:r>
              <w:t>Yes</w:t>
            </w:r>
          </w:p>
        </w:tc>
        <w:tc>
          <w:tcPr>
            <w:tcW w:w="1350" w:type="dxa"/>
          </w:tcPr>
          <w:p w:rsidR="00FB17A9" w:rsidP="00A85528" w:rsidRDefault="00FB17A9">
            <w:pPr>
              <w:jc w:val="center"/>
            </w:pPr>
            <w:r w:rsidRPr="00E25441">
              <w:t>No</w:t>
            </w:r>
          </w:p>
        </w:tc>
        <w:tc>
          <w:tcPr>
            <w:tcW w:w="4045" w:type="dxa"/>
          </w:tcPr>
          <w:p w:rsidRPr="00DC448E" w:rsidR="00FB17A9" w:rsidP="00A85528" w:rsidRDefault="00FB17A9">
            <w:pPr>
              <w:pStyle w:val="GLnoindentation"/>
              <w:jc w:val="center"/>
            </w:pPr>
          </w:p>
        </w:tc>
      </w:tr>
    </w:tbl>
    <w:p w:rsidRPr="00FB17A9" w:rsidR="00FB17A9" w:rsidRDefault="00FB17A9">
      <w:pPr>
        <w:rPr>
          <w:b/>
        </w:rPr>
      </w:pPr>
    </w:p>
    <w:sectPr w:rsidRPr="00FB17A9" w:rsidR="00FB17A9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BB6E03"/>
    <w:multiLevelType w:val="hybridMultilevel"/>
    <w:tmpl w:val="7DCC7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A9"/>
    <w:rsid w:val="00355822"/>
    <w:rsid w:val="0067680F"/>
    <w:rsid w:val="00897FFA"/>
    <w:rsid w:val="00AB7D26"/>
    <w:rsid w:val="00D26908"/>
    <w:rsid w:val="00DE2875"/>
    <w:rsid w:val="00E64566"/>
    <w:rsid w:val="00FB17A9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10629"/>
  <w15:docId w15:val="{FD92C0AC-020D-4D36-A487-8C8139E4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7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17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B1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Tables">
    <w:name w:val="GL Tables"/>
    <w:basedOn w:val="Heading1"/>
    <w:link w:val="GLTablesChar"/>
    <w:qFormat/>
    <w:rsid w:val="00FB17A9"/>
    <w:pPr>
      <w:keepLines w:val="0"/>
      <w:spacing w:before="0" w:line="240" w:lineRule="auto"/>
      <w:jc w:val="center"/>
    </w:pPr>
    <w:rPr>
      <w:rFonts w:ascii="Calibri" w:eastAsia="Times New Roman" w:hAnsi="Calibri" w:cs="Times New Roman"/>
      <w:bCs/>
      <w:color w:val="auto"/>
      <w:kern w:val="32"/>
      <w:sz w:val="24"/>
      <w:lang w:val="x-none" w:eastAsia="x-none"/>
    </w:rPr>
  </w:style>
  <w:style w:type="character" w:customStyle="1" w:styleId="GLTablesChar">
    <w:name w:val="GL Tables Char"/>
    <w:link w:val="GLTables"/>
    <w:rsid w:val="00FB17A9"/>
    <w:rPr>
      <w:rFonts w:ascii="Calibri" w:eastAsia="Times New Roman" w:hAnsi="Calibri" w:cs="Times New Roman"/>
      <w:bCs/>
      <w:kern w:val="32"/>
      <w:sz w:val="24"/>
      <w:szCs w:val="32"/>
      <w:lang w:val="x-none" w:eastAsia="x-none"/>
    </w:rPr>
  </w:style>
  <w:style w:type="paragraph" w:customStyle="1" w:styleId="GLnoindentation">
    <w:name w:val="GL no indentation"/>
    <w:basedOn w:val="Normal"/>
    <w:link w:val="GLnoindentationChar"/>
    <w:qFormat/>
    <w:rsid w:val="00FB17A9"/>
    <w:pPr>
      <w:spacing w:after="0" w:line="240" w:lineRule="auto"/>
    </w:pPr>
    <w:rPr>
      <w:rFonts w:ascii="Calibri" w:eastAsia="Calibri" w:hAnsi="Calibri" w:cs="Calibri"/>
      <w:bCs/>
      <w:sz w:val="24"/>
      <w:szCs w:val="24"/>
    </w:rPr>
  </w:style>
  <w:style w:type="character" w:customStyle="1" w:styleId="GLnoindentationChar">
    <w:name w:val="GL no indentation Char"/>
    <w:link w:val="GLnoindentation"/>
    <w:rsid w:val="00FB17A9"/>
    <w:rPr>
      <w:rFonts w:ascii="Calibri" w:eastAsia="Calibri" w:hAnsi="Calibri" w:cs="Calibri"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17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Stephanie I. (CDC/DDNID/NCEH/OD)</dc:creator>
  <cp:keywords/>
  <dc:description/>
  <cp:lastModifiedBy>Scruton, Karen M. (ATSDR/DCHI/SSB)</cp:lastModifiedBy>
  <cp:revision>4</cp:revision>
  <dcterms:created xsi:type="dcterms:W3CDTF">2019-10-29T19:41:00Z</dcterms:created>
  <dcterms:modified xsi:type="dcterms:W3CDTF">2019-10-31T15:05:00Z</dcterms:modified>
</cp:coreProperties>
</file>