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F39" w:rsidP="008D5C97" w:rsidRDefault="00231F39" w14:paraId="16CBF185" w14:textId="77777777">
      <w:pPr>
        <w:rPr>
          <w:b/>
          <w:bCs/>
        </w:rPr>
      </w:pPr>
      <w:bookmarkStart w:name="_GoBack" w:id="0"/>
      <w:bookmarkEnd w:id="0"/>
    </w:p>
    <w:p w:rsidRPr="00231F39" w:rsidR="00231F39" w:rsidP="008D5C97" w:rsidRDefault="00231F39" w14:paraId="3C80DDEA" w14:textId="303FB33D">
      <w:pPr>
        <w:rPr>
          <w:u w:val="single"/>
        </w:rPr>
      </w:pPr>
      <w:r w:rsidRPr="00231F39">
        <w:rPr>
          <w:u w:val="single"/>
        </w:rPr>
        <w:t>Invitation sent via email:</w:t>
      </w:r>
    </w:p>
    <w:tbl>
      <w:tblPr>
        <w:tblW w:w="9000" w:type="dxa"/>
        <w:jc w:val="center"/>
        <w:shd w:val="clear" w:color="auto" w:fill="FFFFFF"/>
        <w:tblCellMar>
          <w:top w:w="150" w:type="dxa"/>
          <w:left w:w="0" w:type="dxa"/>
          <w:bottom w:w="150" w:type="dxa"/>
          <w:right w:w="0" w:type="dxa"/>
        </w:tblCellMar>
        <w:tblLook w:val="04A0" w:firstRow="1" w:lastRow="0" w:firstColumn="1" w:lastColumn="0" w:noHBand="0" w:noVBand="1"/>
      </w:tblPr>
      <w:tblGrid>
        <w:gridCol w:w="9000"/>
      </w:tblGrid>
      <w:tr w:rsidR="00231F39" w:rsidTr="00231F39" w14:paraId="535EEA0D" w14:textId="77777777">
        <w:trPr>
          <w:jc w:val="center"/>
        </w:trPr>
        <w:tc>
          <w:tcPr>
            <w:tcW w:w="0" w:type="auto"/>
            <w:shd w:val="clear" w:color="auto" w:fill="FFFFFF"/>
            <w:vAlign w:val="center"/>
            <w:hideMark/>
          </w:tcPr>
          <w:p w:rsidR="00B84666" w:rsidP="00B84666" w:rsidRDefault="00B84666" w14:paraId="6B18CC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B84666" w:rsidP="00B84666" w:rsidRDefault="00B84666" w14:paraId="316F5F6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Hello,</w:t>
            </w:r>
            <w:r>
              <w:rPr>
                <w:rStyle w:val="eop"/>
                <w:rFonts w:ascii="Calibri" w:hAnsi="Calibri" w:cs="Calibri"/>
                <w:sz w:val="22"/>
                <w:szCs w:val="22"/>
              </w:rPr>
              <w:t> </w:t>
            </w:r>
          </w:p>
          <w:p w:rsidR="00B84666" w:rsidP="00B84666" w:rsidRDefault="00B84666" w14:paraId="18AB083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B84666" w:rsidP="00B84666" w:rsidRDefault="00B84666" w14:paraId="746823F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contacting you because you partner with the National Cancer Institute (NCI) to syndicate NCI’s PDQ® cancer information to other audiences. NCI’s PDQ content includes the following resources:</w:t>
            </w:r>
            <w:r>
              <w:rPr>
                <w:rStyle w:val="eop"/>
                <w:rFonts w:ascii="Calibri" w:hAnsi="Calibri" w:cs="Calibri"/>
                <w:sz w:val="22"/>
                <w:szCs w:val="22"/>
              </w:rPr>
              <w:t> </w:t>
            </w:r>
          </w:p>
          <w:p w:rsidR="00B84666" w:rsidP="00B84666" w:rsidRDefault="00B84666" w14:paraId="5A3894B8"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PDQ Cancer Information Summaries for Health Professionals and Patients (in English &amp; Spanish)</w:t>
            </w:r>
            <w:r>
              <w:rPr>
                <w:rStyle w:val="eop"/>
                <w:rFonts w:ascii="Calibri" w:hAnsi="Calibri" w:cs="Calibri"/>
                <w:sz w:val="22"/>
                <w:szCs w:val="22"/>
              </w:rPr>
              <w:t> </w:t>
            </w:r>
          </w:p>
          <w:p w:rsidR="00B84666" w:rsidP="00B84666" w:rsidRDefault="00B84666" w14:paraId="47AE3687"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NCI Drug Information Summaries</w:t>
            </w:r>
            <w:r>
              <w:rPr>
                <w:rStyle w:val="eop"/>
                <w:rFonts w:ascii="Calibri" w:hAnsi="Calibri" w:cs="Calibri"/>
                <w:sz w:val="22"/>
                <w:szCs w:val="22"/>
              </w:rPr>
              <w:t> </w:t>
            </w:r>
          </w:p>
          <w:p w:rsidR="00B84666" w:rsidP="00B84666" w:rsidRDefault="00B84666" w14:paraId="016EB12A"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NCI Dictionary of Cancer Terms (in English &amp; Spanish)</w:t>
            </w:r>
            <w:r>
              <w:rPr>
                <w:rStyle w:val="eop"/>
                <w:rFonts w:ascii="Calibri" w:hAnsi="Calibri" w:cs="Calibri"/>
                <w:sz w:val="22"/>
                <w:szCs w:val="22"/>
              </w:rPr>
              <w:t> </w:t>
            </w:r>
          </w:p>
          <w:p w:rsidR="00B84666" w:rsidP="00B84666" w:rsidRDefault="00B84666" w14:paraId="0E8F3CC0"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NCI Dictionary of Genetics Terms </w:t>
            </w:r>
            <w:r>
              <w:rPr>
                <w:rStyle w:val="eop"/>
                <w:rFonts w:ascii="Calibri" w:hAnsi="Calibri" w:cs="Calibri"/>
                <w:sz w:val="22"/>
                <w:szCs w:val="22"/>
              </w:rPr>
              <w:t> </w:t>
            </w:r>
          </w:p>
          <w:p w:rsidR="00B84666" w:rsidP="00B84666" w:rsidRDefault="00B84666" w14:paraId="281A56D6" w14:textId="77777777">
            <w:pPr>
              <w:pStyle w:val="paragraph"/>
              <w:numPr>
                <w:ilvl w:val="0"/>
                <w:numId w:val="2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NCI Drug Dictionary </w:t>
            </w:r>
            <w:r>
              <w:rPr>
                <w:rStyle w:val="eop"/>
                <w:rFonts w:ascii="Calibri" w:hAnsi="Calibri" w:cs="Calibri"/>
                <w:sz w:val="22"/>
                <w:szCs w:val="22"/>
              </w:rPr>
              <w:t> </w:t>
            </w:r>
          </w:p>
          <w:p w:rsidR="00B84666" w:rsidP="00B84666" w:rsidRDefault="00B84666" w14:paraId="158220D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conducting a brief survey to learn more about your experience as an NCI content dissemination partner and your thoughts regarding how we can improve this program in the future. Even if you are not currently using NCI’s PDQ cancer information, it would be helpful to hear from you about your experience with the program and your reasons for discontinuing.</w:t>
            </w:r>
            <w:r>
              <w:rPr>
                <w:rStyle w:val="eop"/>
                <w:rFonts w:ascii="Calibri" w:hAnsi="Calibri" w:cs="Calibri"/>
                <w:sz w:val="22"/>
                <w:szCs w:val="22"/>
              </w:rPr>
              <w:t> </w:t>
            </w:r>
          </w:p>
          <w:p w:rsidR="00B84666" w:rsidP="00B84666" w:rsidRDefault="00B84666" w14:paraId="3C3329D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B84666" w:rsidP="00B84666" w:rsidRDefault="00B84666" w14:paraId="7F42A1C9" w14:textId="433CA48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complete the following survey by _____. </w:t>
            </w:r>
            <w:r>
              <w:rPr>
                <w:rStyle w:val="eop"/>
                <w:rFonts w:ascii="Calibri" w:hAnsi="Calibri" w:cs="Calibri"/>
                <w:sz w:val="22"/>
                <w:szCs w:val="22"/>
              </w:rPr>
              <w:t> </w:t>
            </w:r>
          </w:p>
          <w:p w:rsidR="00231F39" w:rsidP="00B84666" w:rsidRDefault="00231F39" w14:paraId="449997BC" w14:textId="7CE68930">
            <w:pPr>
              <w:pStyle w:val="paragraph"/>
              <w:spacing w:before="0" w:beforeAutospacing="0" w:after="0" w:afterAutospacing="0"/>
              <w:textAlignment w:val="baseline"/>
              <w:rPr>
                <w:sz w:val="21"/>
                <w:szCs w:val="21"/>
              </w:rPr>
            </w:pPr>
          </w:p>
        </w:tc>
      </w:tr>
      <w:tr w:rsidR="00231F39" w:rsidTr="00231F39" w14:paraId="70034E2E" w14:textId="77777777">
        <w:trPr>
          <w:jc w:val="center"/>
        </w:trPr>
        <w:tc>
          <w:tcPr>
            <w:tcW w:w="0" w:type="auto"/>
            <w:shd w:val="clear" w:color="auto" w:fill="FFFFFF"/>
            <w:tcMar>
              <w:top w:w="0" w:type="dxa"/>
              <w:left w:w="0" w:type="dxa"/>
              <w:bottom w:w="0" w:type="dxa"/>
              <w:right w:w="0" w:type="dxa"/>
            </w:tcMar>
            <w:hideMark/>
          </w:tcPr>
          <w:p w:rsidR="00231F39" w:rsidP="00231F39" w:rsidRDefault="00231F39" w14:paraId="7B45DDFE" w14:textId="329304F0">
            <w:pPr>
              <w:pStyle w:val="NormalWeb"/>
              <w:rPr>
                <w:sz w:val="21"/>
                <w:szCs w:val="21"/>
              </w:rPr>
            </w:pPr>
          </w:p>
          <w:p w:rsidR="00231F39" w:rsidRDefault="00231F39" w14:paraId="42626158" w14:textId="73827738">
            <w:pPr>
              <w:jc w:val="center"/>
              <w:rPr>
                <w:rFonts w:ascii="Arial" w:hAnsi="Arial" w:cs="Arial"/>
                <w:sz w:val="21"/>
                <w:szCs w:val="21"/>
              </w:rPr>
            </w:pPr>
            <w:r>
              <w:rPr>
                <w:rFonts w:ascii="Arial" w:hAnsi="Arial" w:cs="Arial"/>
                <w:noProof/>
                <w:color w:val="0000FF"/>
                <w:sz w:val="21"/>
                <w:szCs w:val="21"/>
              </w:rPr>
              <w:drawing>
                <wp:inline distT="0" distB="0" distL="0" distR="0" wp14:anchorId="3A400200" wp14:editId="577D0DAC">
                  <wp:extent cx="1752600" cy="304800"/>
                  <wp:effectExtent l="0" t="0" r="0" b="0"/>
                  <wp:docPr id="27" name="Picture 27" descr="Take the Surve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Take the Surv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p>
          <w:p w:rsidR="00231F39" w:rsidRDefault="00231F39" w14:paraId="533D4169" w14:textId="77777777">
            <w:pPr>
              <w:pStyle w:val="NormalWeb"/>
              <w:jc w:val="center"/>
              <w:rPr>
                <w:rFonts w:ascii="Arial" w:hAnsi="Arial" w:cs="Arial" w:eastAsiaTheme="minorHAnsi"/>
                <w:sz w:val="21"/>
                <w:szCs w:val="21"/>
              </w:rPr>
            </w:pPr>
            <w:r>
              <w:rPr>
                <w:sz w:val="21"/>
                <w:szCs w:val="21"/>
              </w:rPr>
              <w:t> </w:t>
            </w:r>
          </w:p>
        </w:tc>
      </w:tr>
      <w:tr w:rsidR="00231F39" w:rsidTr="00231F39" w14:paraId="2E4C1F45" w14:textId="77777777">
        <w:trPr>
          <w:jc w:val="center"/>
        </w:trPr>
        <w:tc>
          <w:tcPr>
            <w:tcW w:w="0" w:type="auto"/>
            <w:shd w:val="clear" w:color="auto" w:fill="FFFFFF"/>
            <w:vAlign w:val="center"/>
            <w:hideMark/>
          </w:tcPr>
          <w:p w:rsidR="00B84666" w:rsidP="00B84666" w:rsidRDefault="00B84666" w14:paraId="54F6C36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Thanks very much for your time.</w:t>
            </w:r>
            <w:r>
              <w:rPr>
                <w:rStyle w:val="eop"/>
                <w:rFonts w:ascii="Calibri" w:hAnsi="Calibri" w:cs="Calibri"/>
                <w:sz w:val="22"/>
                <w:szCs w:val="22"/>
              </w:rPr>
              <w:t> </w:t>
            </w:r>
          </w:p>
          <w:p w:rsidR="00B84666" w:rsidP="00B84666" w:rsidRDefault="00B84666" w14:paraId="19B245E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B84666" w:rsidP="00B84666" w:rsidRDefault="00B84666" w14:paraId="67310E8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Sincerely,</w:t>
            </w:r>
            <w:r>
              <w:rPr>
                <w:rStyle w:val="eop"/>
                <w:rFonts w:ascii="Calibri" w:hAnsi="Calibri" w:cs="Calibri"/>
                <w:sz w:val="22"/>
                <w:szCs w:val="22"/>
              </w:rPr>
              <w:t> </w:t>
            </w:r>
          </w:p>
          <w:p w:rsidR="00B84666" w:rsidP="00B84666" w:rsidRDefault="00B84666" w14:paraId="6006454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NCI Content Dissemination Team</w:t>
            </w:r>
            <w:r>
              <w:rPr>
                <w:rStyle w:val="eop"/>
                <w:rFonts w:ascii="Calibri" w:hAnsi="Calibri" w:cs="Calibri"/>
                <w:sz w:val="22"/>
                <w:szCs w:val="22"/>
              </w:rPr>
              <w:t> </w:t>
            </w:r>
          </w:p>
          <w:p w:rsidR="00B84666" w:rsidP="00B84666" w:rsidRDefault="00DD0D15" w14:paraId="6B9D7E07" w14:textId="77777777">
            <w:pPr>
              <w:pStyle w:val="paragraph"/>
              <w:spacing w:before="0" w:beforeAutospacing="0" w:after="0" w:afterAutospacing="0"/>
              <w:textAlignment w:val="baseline"/>
              <w:rPr>
                <w:rFonts w:ascii="Segoe UI" w:hAnsi="Segoe UI" w:cs="Segoe UI"/>
                <w:sz w:val="18"/>
                <w:szCs w:val="18"/>
              </w:rPr>
            </w:pPr>
            <w:hyperlink w:tgtFrame="_blank" w:history="1" r:id="rId10">
              <w:r w:rsidR="00B84666">
                <w:rPr>
                  <w:rStyle w:val="normaltextrun"/>
                  <w:rFonts w:ascii="Calibri" w:hAnsi="Calibri" w:cs="Calibri"/>
                  <w:color w:val="0563C1"/>
                  <w:sz w:val="22"/>
                  <w:szCs w:val="22"/>
                  <w:u w:val="single"/>
                </w:rPr>
                <w:t>ncicontentdissemination@mail.nih.gov</w:t>
              </w:r>
            </w:hyperlink>
            <w:r w:rsidR="00B84666">
              <w:rPr>
                <w:rStyle w:val="eop"/>
                <w:rFonts w:ascii="Calibri" w:hAnsi="Calibri" w:cs="Calibri"/>
                <w:sz w:val="22"/>
                <w:szCs w:val="22"/>
              </w:rPr>
              <w:t> </w:t>
            </w:r>
          </w:p>
          <w:p w:rsidR="00231F39" w:rsidRDefault="00231F39" w14:paraId="08FEB400" w14:textId="0880EC52">
            <w:pPr>
              <w:pStyle w:val="NormalWeb"/>
              <w:rPr>
                <w:sz w:val="21"/>
                <w:szCs w:val="21"/>
              </w:rPr>
            </w:pPr>
          </w:p>
        </w:tc>
      </w:tr>
    </w:tbl>
    <w:p w:rsidR="00231F39" w:rsidP="008D5C97" w:rsidRDefault="00231F39" w14:paraId="1CA5802A" w14:textId="14329C8F">
      <w:pPr>
        <w:rPr>
          <w:b/>
          <w:bCs/>
        </w:rPr>
      </w:pPr>
    </w:p>
    <w:p w:rsidRPr="00EF68AA" w:rsidR="008F21E2" w:rsidP="008F21E2" w:rsidRDefault="008F21E2" w14:paraId="0D26B9A3" w14:textId="5E5F2BF9">
      <w:pPr>
        <w:rPr>
          <w:u w:val="single"/>
        </w:rPr>
      </w:pPr>
    </w:p>
    <w:sectPr w:rsidRPr="00EF68AA" w:rsidR="008F21E2" w:rsidSect="00B85A6C">
      <w:headerReference w:type="default" r:id="rId11"/>
      <w:footerReference w:type="default" r:id="rId12"/>
      <w:pgSz w:w="12240" w:h="15840"/>
      <w:pgMar w:top="450" w:right="117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5A624" w14:textId="77777777" w:rsidR="00DD0D15" w:rsidRDefault="00DD0D15">
      <w:r>
        <w:separator/>
      </w:r>
    </w:p>
  </w:endnote>
  <w:endnote w:type="continuationSeparator" w:id="0">
    <w:p w14:paraId="2126E1F1" w14:textId="77777777" w:rsidR="00DD0D15" w:rsidRDefault="00D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546" w14:textId="77777777" w:rsidR="00D34E19" w:rsidRDefault="00D34E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EE5AD" w14:textId="77777777" w:rsidR="00DD0D15" w:rsidRDefault="00DD0D15">
      <w:r>
        <w:separator/>
      </w:r>
    </w:p>
  </w:footnote>
  <w:footnote w:type="continuationSeparator" w:id="0">
    <w:p w14:paraId="117FFD5B" w14:textId="77777777" w:rsidR="00DD0D15" w:rsidRDefault="00DD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61B0" w14:textId="77777777" w:rsidR="00D34E19" w:rsidRDefault="00D34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66AB2"/>
    <w:multiLevelType w:val="multilevel"/>
    <w:tmpl w:val="ECC8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FA0C10"/>
    <w:multiLevelType w:val="multilevel"/>
    <w:tmpl w:val="E3B4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rAUAg+l4QywAAAA="/>
  </w:docVars>
  <w:rsids>
    <w:rsidRoot w:val="00D6383F"/>
    <w:rsid w:val="000034D2"/>
    <w:rsid w:val="000071D1"/>
    <w:rsid w:val="00023A57"/>
    <w:rsid w:val="00047A64"/>
    <w:rsid w:val="00054221"/>
    <w:rsid w:val="00067329"/>
    <w:rsid w:val="000722CE"/>
    <w:rsid w:val="000913EC"/>
    <w:rsid w:val="000A03D6"/>
    <w:rsid w:val="000B2838"/>
    <w:rsid w:val="000B42D3"/>
    <w:rsid w:val="000D44CA"/>
    <w:rsid w:val="000E200B"/>
    <w:rsid w:val="000E3772"/>
    <w:rsid w:val="000F68BE"/>
    <w:rsid w:val="00117B73"/>
    <w:rsid w:val="00162F83"/>
    <w:rsid w:val="00183370"/>
    <w:rsid w:val="001855D1"/>
    <w:rsid w:val="0019177B"/>
    <w:rsid w:val="001927A4"/>
    <w:rsid w:val="00194AC6"/>
    <w:rsid w:val="001A23B0"/>
    <w:rsid w:val="001A25CC"/>
    <w:rsid w:val="001B0AAA"/>
    <w:rsid w:val="001B3C24"/>
    <w:rsid w:val="001C39F7"/>
    <w:rsid w:val="00211A03"/>
    <w:rsid w:val="00231F39"/>
    <w:rsid w:val="00237B48"/>
    <w:rsid w:val="0024521E"/>
    <w:rsid w:val="00263C3D"/>
    <w:rsid w:val="00264C97"/>
    <w:rsid w:val="002651BE"/>
    <w:rsid w:val="00274D0B"/>
    <w:rsid w:val="00284110"/>
    <w:rsid w:val="002B3C95"/>
    <w:rsid w:val="002D0B92"/>
    <w:rsid w:val="002D26E2"/>
    <w:rsid w:val="002E5AC8"/>
    <w:rsid w:val="002F6FED"/>
    <w:rsid w:val="003310EA"/>
    <w:rsid w:val="003668D6"/>
    <w:rsid w:val="00375E21"/>
    <w:rsid w:val="003A7074"/>
    <w:rsid w:val="003B6EC6"/>
    <w:rsid w:val="003D5BBE"/>
    <w:rsid w:val="003E3C61"/>
    <w:rsid w:val="003F1C5B"/>
    <w:rsid w:val="00402D33"/>
    <w:rsid w:val="00431EB1"/>
    <w:rsid w:val="00434686"/>
    <w:rsid w:val="00434E33"/>
    <w:rsid w:val="00441434"/>
    <w:rsid w:val="00444E11"/>
    <w:rsid w:val="0045264C"/>
    <w:rsid w:val="004704BD"/>
    <w:rsid w:val="004876EC"/>
    <w:rsid w:val="004B0541"/>
    <w:rsid w:val="004D6E14"/>
    <w:rsid w:val="004F3096"/>
    <w:rsid w:val="004F49FD"/>
    <w:rsid w:val="005009B0"/>
    <w:rsid w:val="005366A8"/>
    <w:rsid w:val="00597401"/>
    <w:rsid w:val="005A1006"/>
    <w:rsid w:val="005A772A"/>
    <w:rsid w:val="005B2DFD"/>
    <w:rsid w:val="005B692A"/>
    <w:rsid w:val="005D5B9A"/>
    <w:rsid w:val="005E714A"/>
    <w:rsid w:val="006140A0"/>
    <w:rsid w:val="00633F74"/>
    <w:rsid w:val="00636621"/>
    <w:rsid w:val="00642B49"/>
    <w:rsid w:val="006617A1"/>
    <w:rsid w:val="00676FFC"/>
    <w:rsid w:val="006832D9"/>
    <w:rsid w:val="00686301"/>
    <w:rsid w:val="0069403B"/>
    <w:rsid w:val="006945A9"/>
    <w:rsid w:val="006D5F47"/>
    <w:rsid w:val="006F3DDE"/>
    <w:rsid w:val="00704678"/>
    <w:rsid w:val="007425E7"/>
    <w:rsid w:val="00766D95"/>
    <w:rsid w:val="0077703F"/>
    <w:rsid w:val="00782066"/>
    <w:rsid w:val="007E1968"/>
    <w:rsid w:val="00802607"/>
    <w:rsid w:val="008101A5"/>
    <w:rsid w:val="00812F37"/>
    <w:rsid w:val="00822664"/>
    <w:rsid w:val="00823289"/>
    <w:rsid w:val="00836D7C"/>
    <w:rsid w:val="00840767"/>
    <w:rsid w:val="00843796"/>
    <w:rsid w:val="00874A23"/>
    <w:rsid w:val="00890666"/>
    <w:rsid w:val="00895229"/>
    <w:rsid w:val="008A388D"/>
    <w:rsid w:val="008D5C97"/>
    <w:rsid w:val="008F0203"/>
    <w:rsid w:val="008F21E2"/>
    <w:rsid w:val="008F50D4"/>
    <w:rsid w:val="00904BBB"/>
    <w:rsid w:val="009145DF"/>
    <w:rsid w:val="009239AA"/>
    <w:rsid w:val="00935ADA"/>
    <w:rsid w:val="00940430"/>
    <w:rsid w:val="00946B6C"/>
    <w:rsid w:val="00955A71"/>
    <w:rsid w:val="0096108F"/>
    <w:rsid w:val="0097348D"/>
    <w:rsid w:val="009A036B"/>
    <w:rsid w:val="009C13B9"/>
    <w:rsid w:val="009D01A2"/>
    <w:rsid w:val="009F5923"/>
    <w:rsid w:val="009F7CD7"/>
    <w:rsid w:val="00A115C6"/>
    <w:rsid w:val="00A229F1"/>
    <w:rsid w:val="00A403BB"/>
    <w:rsid w:val="00A665CA"/>
    <w:rsid w:val="00A674DF"/>
    <w:rsid w:val="00A83AA6"/>
    <w:rsid w:val="00AA3393"/>
    <w:rsid w:val="00AC60E8"/>
    <w:rsid w:val="00AD286D"/>
    <w:rsid w:val="00AE14B1"/>
    <w:rsid w:val="00AE1809"/>
    <w:rsid w:val="00B45039"/>
    <w:rsid w:val="00B80D76"/>
    <w:rsid w:val="00B84666"/>
    <w:rsid w:val="00B85A6C"/>
    <w:rsid w:val="00B87453"/>
    <w:rsid w:val="00BA2105"/>
    <w:rsid w:val="00BA7E06"/>
    <w:rsid w:val="00BB43B5"/>
    <w:rsid w:val="00BB490B"/>
    <w:rsid w:val="00BB6219"/>
    <w:rsid w:val="00BC676D"/>
    <w:rsid w:val="00BD290F"/>
    <w:rsid w:val="00C14CC4"/>
    <w:rsid w:val="00C33C52"/>
    <w:rsid w:val="00C37624"/>
    <w:rsid w:val="00C40D8B"/>
    <w:rsid w:val="00C444F2"/>
    <w:rsid w:val="00C51908"/>
    <w:rsid w:val="00C80C1E"/>
    <w:rsid w:val="00C8407A"/>
    <w:rsid w:val="00C8488C"/>
    <w:rsid w:val="00C86E91"/>
    <w:rsid w:val="00C9234C"/>
    <w:rsid w:val="00CA19A3"/>
    <w:rsid w:val="00CA2010"/>
    <w:rsid w:val="00CA2650"/>
    <w:rsid w:val="00CA7A7F"/>
    <w:rsid w:val="00CB1078"/>
    <w:rsid w:val="00CC6FAF"/>
    <w:rsid w:val="00CE5278"/>
    <w:rsid w:val="00D24698"/>
    <w:rsid w:val="00D34E19"/>
    <w:rsid w:val="00D6383F"/>
    <w:rsid w:val="00DB4A58"/>
    <w:rsid w:val="00DB59D0"/>
    <w:rsid w:val="00DC33D3"/>
    <w:rsid w:val="00DC7454"/>
    <w:rsid w:val="00DD0D15"/>
    <w:rsid w:val="00DF7E7F"/>
    <w:rsid w:val="00E23263"/>
    <w:rsid w:val="00E26329"/>
    <w:rsid w:val="00E40B50"/>
    <w:rsid w:val="00E50293"/>
    <w:rsid w:val="00E65FFC"/>
    <w:rsid w:val="00E80951"/>
    <w:rsid w:val="00E86CC6"/>
    <w:rsid w:val="00EB56B3"/>
    <w:rsid w:val="00ED6492"/>
    <w:rsid w:val="00EF2095"/>
    <w:rsid w:val="00EF68AA"/>
    <w:rsid w:val="00EF794B"/>
    <w:rsid w:val="00F06866"/>
    <w:rsid w:val="00F15956"/>
    <w:rsid w:val="00F24CFC"/>
    <w:rsid w:val="00F3170F"/>
    <w:rsid w:val="00F36609"/>
    <w:rsid w:val="00F638FC"/>
    <w:rsid w:val="00F76856"/>
    <w:rsid w:val="00F770B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FADB0"/>
  <w15:chartTrackingRefBased/>
  <w15:docId w15:val="{19203D67-7CFE-44B6-93BB-916065C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character" w:customStyle="1" w:styleId="HeaderChar">
    <w:name w:val="Header Char"/>
    <w:basedOn w:val="DefaultParagraphFont"/>
    <w:link w:val="Header"/>
    <w:rsid w:val="00B85A6C"/>
    <w:rPr>
      <w:snapToGrid w:val="0"/>
      <w:sz w:val="24"/>
      <w:szCs w:val="24"/>
    </w:rPr>
  </w:style>
  <w:style w:type="character" w:styleId="Emphasis">
    <w:name w:val="Emphasis"/>
    <w:basedOn w:val="DefaultParagraphFont"/>
    <w:uiPriority w:val="20"/>
    <w:qFormat/>
    <w:rsid w:val="00231F39"/>
    <w:rPr>
      <w:i/>
      <w:iCs/>
    </w:rPr>
  </w:style>
  <w:style w:type="paragraph" w:customStyle="1" w:styleId="paragraph">
    <w:name w:val="paragraph"/>
    <w:basedOn w:val="Normal"/>
    <w:rsid w:val="00B84666"/>
    <w:pPr>
      <w:spacing w:before="100" w:beforeAutospacing="1" w:after="100" w:afterAutospacing="1"/>
    </w:pPr>
  </w:style>
  <w:style w:type="character" w:customStyle="1" w:styleId="normaltextrun">
    <w:name w:val="normaltextrun"/>
    <w:basedOn w:val="DefaultParagraphFont"/>
    <w:rsid w:val="00B84666"/>
  </w:style>
  <w:style w:type="character" w:customStyle="1" w:styleId="eop">
    <w:name w:val="eop"/>
    <w:basedOn w:val="DefaultParagraphFont"/>
    <w:rsid w:val="00B84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64610">
      <w:bodyDiv w:val="1"/>
      <w:marLeft w:val="0"/>
      <w:marRight w:val="0"/>
      <w:marTop w:val="0"/>
      <w:marBottom w:val="0"/>
      <w:divBdr>
        <w:top w:val="none" w:sz="0" w:space="0" w:color="auto"/>
        <w:left w:val="none" w:sz="0" w:space="0" w:color="auto"/>
        <w:bottom w:val="none" w:sz="0" w:space="0" w:color="auto"/>
        <w:right w:val="none" w:sz="0" w:space="0" w:color="auto"/>
      </w:divBdr>
    </w:div>
    <w:div w:id="880870453">
      <w:bodyDiv w:val="1"/>
      <w:marLeft w:val="0"/>
      <w:marRight w:val="0"/>
      <w:marTop w:val="0"/>
      <w:marBottom w:val="0"/>
      <w:divBdr>
        <w:top w:val="none" w:sz="0" w:space="0" w:color="auto"/>
        <w:left w:val="none" w:sz="0" w:space="0" w:color="auto"/>
        <w:bottom w:val="none" w:sz="0" w:space="0" w:color="auto"/>
        <w:right w:val="none" w:sz="0" w:space="0" w:color="auto"/>
      </w:divBdr>
      <w:divsChild>
        <w:div w:id="1574461122">
          <w:marLeft w:val="0"/>
          <w:marRight w:val="0"/>
          <w:marTop w:val="0"/>
          <w:marBottom w:val="0"/>
          <w:divBdr>
            <w:top w:val="none" w:sz="0" w:space="0" w:color="auto"/>
            <w:left w:val="none" w:sz="0" w:space="0" w:color="auto"/>
            <w:bottom w:val="none" w:sz="0" w:space="0" w:color="auto"/>
            <w:right w:val="none" w:sz="0" w:space="0" w:color="auto"/>
          </w:divBdr>
        </w:div>
        <w:div w:id="1786464638">
          <w:marLeft w:val="0"/>
          <w:marRight w:val="0"/>
          <w:marTop w:val="0"/>
          <w:marBottom w:val="0"/>
          <w:divBdr>
            <w:top w:val="none" w:sz="0" w:space="0" w:color="auto"/>
            <w:left w:val="none" w:sz="0" w:space="0" w:color="auto"/>
            <w:bottom w:val="none" w:sz="0" w:space="0" w:color="auto"/>
            <w:right w:val="none" w:sz="0" w:space="0" w:color="auto"/>
          </w:divBdr>
        </w:div>
        <w:div w:id="2024160061">
          <w:marLeft w:val="0"/>
          <w:marRight w:val="0"/>
          <w:marTop w:val="0"/>
          <w:marBottom w:val="0"/>
          <w:divBdr>
            <w:top w:val="none" w:sz="0" w:space="0" w:color="auto"/>
            <w:left w:val="none" w:sz="0" w:space="0" w:color="auto"/>
            <w:bottom w:val="none" w:sz="0" w:space="0" w:color="auto"/>
            <w:right w:val="none" w:sz="0" w:space="0" w:color="auto"/>
          </w:divBdr>
        </w:div>
        <w:div w:id="650721629">
          <w:marLeft w:val="0"/>
          <w:marRight w:val="0"/>
          <w:marTop w:val="0"/>
          <w:marBottom w:val="0"/>
          <w:divBdr>
            <w:top w:val="none" w:sz="0" w:space="0" w:color="auto"/>
            <w:left w:val="none" w:sz="0" w:space="0" w:color="auto"/>
            <w:bottom w:val="none" w:sz="0" w:space="0" w:color="auto"/>
            <w:right w:val="none" w:sz="0" w:space="0" w:color="auto"/>
          </w:divBdr>
        </w:div>
        <w:div w:id="917977892">
          <w:marLeft w:val="0"/>
          <w:marRight w:val="0"/>
          <w:marTop w:val="0"/>
          <w:marBottom w:val="0"/>
          <w:divBdr>
            <w:top w:val="none" w:sz="0" w:space="0" w:color="auto"/>
            <w:left w:val="none" w:sz="0" w:space="0" w:color="auto"/>
            <w:bottom w:val="none" w:sz="0" w:space="0" w:color="auto"/>
            <w:right w:val="none" w:sz="0" w:space="0" w:color="auto"/>
          </w:divBdr>
        </w:div>
        <w:div w:id="304508592">
          <w:marLeft w:val="0"/>
          <w:marRight w:val="0"/>
          <w:marTop w:val="0"/>
          <w:marBottom w:val="0"/>
          <w:divBdr>
            <w:top w:val="none" w:sz="0" w:space="0" w:color="auto"/>
            <w:left w:val="none" w:sz="0" w:space="0" w:color="auto"/>
            <w:bottom w:val="none" w:sz="0" w:space="0" w:color="auto"/>
            <w:right w:val="none" w:sz="0" w:space="0" w:color="auto"/>
          </w:divBdr>
          <w:divsChild>
            <w:div w:id="283276076">
              <w:marLeft w:val="0"/>
              <w:marRight w:val="0"/>
              <w:marTop w:val="0"/>
              <w:marBottom w:val="0"/>
              <w:divBdr>
                <w:top w:val="none" w:sz="0" w:space="0" w:color="auto"/>
                <w:left w:val="none" w:sz="0" w:space="0" w:color="auto"/>
                <w:bottom w:val="none" w:sz="0" w:space="0" w:color="auto"/>
                <w:right w:val="none" w:sz="0" w:space="0" w:color="auto"/>
              </w:divBdr>
            </w:div>
          </w:divsChild>
        </w:div>
        <w:div w:id="212693034">
          <w:marLeft w:val="0"/>
          <w:marRight w:val="0"/>
          <w:marTop w:val="0"/>
          <w:marBottom w:val="0"/>
          <w:divBdr>
            <w:top w:val="none" w:sz="0" w:space="0" w:color="auto"/>
            <w:left w:val="none" w:sz="0" w:space="0" w:color="auto"/>
            <w:bottom w:val="none" w:sz="0" w:space="0" w:color="auto"/>
            <w:right w:val="none" w:sz="0" w:space="0" w:color="auto"/>
          </w:divBdr>
        </w:div>
        <w:div w:id="426541003">
          <w:marLeft w:val="0"/>
          <w:marRight w:val="0"/>
          <w:marTop w:val="0"/>
          <w:marBottom w:val="0"/>
          <w:divBdr>
            <w:top w:val="none" w:sz="0" w:space="0" w:color="auto"/>
            <w:left w:val="none" w:sz="0" w:space="0" w:color="auto"/>
            <w:bottom w:val="none" w:sz="0" w:space="0" w:color="auto"/>
            <w:right w:val="none" w:sz="0" w:space="0" w:color="auto"/>
          </w:divBdr>
        </w:div>
        <w:div w:id="802623656">
          <w:marLeft w:val="0"/>
          <w:marRight w:val="0"/>
          <w:marTop w:val="0"/>
          <w:marBottom w:val="0"/>
          <w:divBdr>
            <w:top w:val="none" w:sz="0" w:space="0" w:color="auto"/>
            <w:left w:val="none" w:sz="0" w:space="0" w:color="auto"/>
            <w:bottom w:val="none" w:sz="0" w:space="0" w:color="auto"/>
            <w:right w:val="none" w:sz="0" w:space="0" w:color="auto"/>
          </w:divBdr>
        </w:div>
        <w:div w:id="218439339">
          <w:marLeft w:val="0"/>
          <w:marRight w:val="0"/>
          <w:marTop w:val="0"/>
          <w:marBottom w:val="0"/>
          <w:divBdr>
            <w:top w:val="none" w:sz="0" w:space="0" w:color="auto"/>
            <w:left w:val="none" w:sz="0" w:space="0" w:color="auto"/>
            <w:bottom w:val="none" w:sz="0" w:space="0" w:color="auto"/>
            <w:right w:val="none" w:sz="0" w:space="0" w:color="auto"/>
          </w:divBdr>
        </w:div>
        <w:div w:id="408962192">
          <w:marLeft w:val="0"/>
          <w:marRight w:val="0"/>
          <w:marTop w:val="0"/>
          <w:marBottom w:val="0"/>
          <w:divBdr>
            <w:top w:val="none" w:sz="0" w:space="0" w:color="auto"/>
            <w:left w:val="none" w:sz="0" w:space="0" w:color="auto"/>
            <w:bottom w:val="none" w:sz="0" w:space="0" w:color="auto"/>
            <w:right w:val="none" w:sz="0" w:space="0" w:color="auto"/>
          </w:divBdr>
        </w:div>
        <w:div w:id="1841235683">
          <w:marLeft w:val="0"/>
          <w:marRight w:val="0"/>
          <w:marTop w:val="0"/>
          <w:marBottom w:val="0"/>
          <w:divBdr>
            <w:top w:val="none" w:sz="0" w:space="0" w:color="auto"/>
            <w:left w:val="none" w:sz="0" w:space="0" w:color="auto"/>
            <w:bottom w:val="none" w:sz="0" w:space="0" w:color="auto"/>
            <w:right w:val="none" w:sz="0" w:space="0" w:color="auto"/>
          </w:divBdr>
        </w:div>
        <w:div w:id="1125124039">
          <w:marLeft w:val="0"/>
          <w:marRight w:val="0"/>
          <w:marTop w:val="0"/>
          <w:marBottom w:val="0"/>
          <w:divBdr>
            <w:top w:val="none" w:sz="0" w:space="0" w:color="auto"/>
            <w:left w:val="none" w:sz="0" w:space="0" w:color="auto"/>
            <w:bottom w:val="none" w:sz="0" w:space="0" w:color="auto"/>
            <w:right w:val="none" w:sz="0" w:space="0" w:color="auto"/>
          </w:divBdr>
        </w:div>
        <w:div w:id="2000107936">
          <w:marLeft w:val="0"/>
          <w:marRight w:val="0"/>
          <w:marTop w:val="0"/>
          <w:marBottom w:val="0"/>
          <w:divBdr>
            <w:top w:val="none" w:sz="0" w:space="0" w:color="auto"/>
            <w:left w:val="none" w:sz="0" w:space="0" w:color="auto"/>
            <w:bottom w:val="none" w:sz="0" w:space="0" w:color="auto"/>
            <w:right w:val="none" w:sz="0" w:space="0" w:color="auto"/>
          </w:divBdr>
        </w:div>
        <w:div w:id="1395084856">
          <w:marLeft w:val="0"/>
          <w:marRight w:val="0"/>
          <w:marTop w:val="0"/>
          <w:marBottom w:val="0"/>
          <w:divBdr>
            <w:top w:val="none" w:sz="0" w:space="0" w:color="auto"/>
            <w:left w:val="none" w:sz="0" w:space="0" w:color="auto"/>
            <w:bottom w:val="none" w:sz="0" w:space="0" w:color="auto"/>
            <w:right w:val="none" w:sz="0" w:space="0" w:color="auto"/>
          </w:divBdr>
        </w:div>
        <w:div w:id="1391535378">
          <w:marLeft w:val="0"/>
          <w:marRight w:val="0"/>
          <w:marTop w:val="0"/>
          <w:marBottom w:val="0"/>
          <w:divBdr>
            <w:top w:val="none" w:sz="0" w:space="0" w:color="auto"/>
            <w:left w:val="none" w:sz="0" w:space="0" w:color="auto"/>
            <w:bottom w:val="none" w:sz="0" w:space="0" w:color="auto"/>
            <w:right w:val="none" w:sz="0" w:space="0" w:color="auto"/>
          </w:divBdr>
        </w:div>
      </w:divsChild>
    </w:div>
    <w:div w:id="1053432060">
      <w:bodyDiv w:val="1"/>
      <w:marLeft w:val="0"/>
      <w:marRight w:val="0"/>
      <w:marTop w:val="0"/>
      <w:marBottom w:val="0"/>
      <w:divBdr>
        <w:top w:val="none" w:sz="0" w:space="0" w:color="auto"/>
        <w:left w:val="none" w:sz="0" w:space="0" w:color="auto"/>
        <w:bottom w:val="none" w:sz="0" w:space="0" w:color="auto"/>
        <w:right w:val="none" w:sz="0" w:space="0" w:color="auto"/>
      </w:divBdr>
    </w:div>
    <w:div w:id="1244608747">
      <w:bodyDiv w:val="1"/>
      <w:marLeft w:val="0"/>
      <w:marRight w:val="0"/>
      <w:marTop w:val="0"/>
      <w:marBottom w:val="0"/>
      <w:divBdr>
        <w:top w:val="none" w:sz="0" w:space="0" w:color="auto"/>
        <w:left w:val="none" w:sz="0" w:space="0" w:color="auto"/>
        <w:bottom w:val="none" w:sz="0" w:space="0" w:color="auto"/>
        <w:right w:val="none" w:sz="0" w:space="0" w:color="auto"/>
      </w:divBdr>
    </w:div>
    <w:div w:id="15331560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govdelivery.com/track?type=click&amp;enid=ZWFzPTEmbWFpbGluZ2lkPTIwMTkwNTAzLjU0ODY3MTEmbWVzc2FnZWlkPU1EQi1QUkQtQlVMLTIwMTkwNTAzLjU0ODY3MTEmZGF0YWJhc2VpZD0xMDAxJnNlcmlhbD0xNzM3NDE4NSZlbWFpbGlkPW5pbmEuZ29vZG1hbkBuaWguZ292JnVzZXJpZD1uaW5hLmdvb2RtYW5AbmloLmdvdiZmbD0mZXh0cmE9TXVsdGl2YXJpYXRlSWQ9JiYm&amp;&amp;&amp;102&amp;&amp;&amp;https://nci.az1.qualtrics.com/jfe/form/SV_5nCnXmF8to55Dj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cicontentdissemination@mail.nih.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4804-D7B7-452B-982C-E85A69A6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1091</CharactersWithSpaces>
  <SharedDoc>false</SharedDoc>
  <HLinks>
    <vt:vector size="6" baseType="variant">
      <vt:variant>
        <vt:i4>6815867</vt:i4>
      </vt:variant>
      <vt:variant>
        <vt:i4>0</vt:i4>
      </vt:variant>
      <vt:variant>
        <vt:i4>0</vt:i4>
      </vt:variant>
      <vt:variant>
        <vt:i4>5</vt:i4>
      </vt:variant>
      <vt:variant>
        <vt:lpwstr>https://www.opm.gov/policy-data-oversight/pay-leave/salaries-wages/salary-tables/20Tables/html/DCB.aspx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2020-07-09T18:09:00Z</dcterms:created>
  <dcterms:modified xsi:type="dcterms:W3CDTF">2020-07-09T18:09:00Z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