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05099" w14:textId="77777777" w:rsidR="0021434D" w:rsidRDefault="0021434D" w:rsidP="0021434D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>
        <w:rPr>
          <w:sz w:val="28"/>
        </w:rPr>
        <w:t>Conference</w:t>
      </w:r>
      <w:r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14:paraId="42F0BCBF" w14:textId="088884E5" w:rsidR="0021434D" w:rsidRPr="0094269D" w:rsidRDefault="0021434D" w:rsidP="0021434D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Pr="00164846">
        <w:rPr>
          <w:sz w:val="28"/>
        </w:rPr>
        <w:t xml:space="preserve">OMB#: </w:t>
      </w:r>
      <w:r>
        <w:rPr>
          <w:sz w:val="28"/>
        </w:rPr>
        <w:t>0925-</w:t>
      </w:r>
      <w:r w:rsidR="0090791C">
        <w:rPr>
          <w:sz w:val="28"/>
        </w:rPr>
        <w:t>0740</w:t>
      </w:r>
      <w:r w:rsidR="00164846">
        <w:rPr>
          <w:sz w:val="28"/>
        </w:rPr>
        <w:t>,</w:t>
      </w:r>
      <w:r w:rsidR="0090791C" w:rsidRPr="00164846">
        <w:rPr>
          <w:sz w:val="28"/>
        </w:rPr>
        <w:t xml:space="preserve"> </w:t>
      </w:r>
      <w:r w:rsidRPr="00382FD8">
        <w:rPr>
          <w:sz w:val="28"/>
        </w:rPr>
        <w:t>Exp</w:t>
      </w:r>
      <w:r w:rsidR="00164846">
        <w:rPr>
          <w:sz w:val="28"/>
        </w:rPr>
        <w:t>.</w:t>
      </w:r>
      <w:r w:rsidRPr="00382FD8">
        <w:rPr>
          <w:sz w:val="28"/>
        </w:rPr>
        <w:t xml:space="preserve"> Date: </w:t>
      </w:r>
      <w:r w:rsidR="00F8354A">
        <w:rPr>
          <w:sz w:val="28"/>
        </w:rPr>
        <w:t>07/31/2022</w:t>
      </w:r>
      <w:r>
        <w:rPr>
          <w:sz w:val="28"/>
        </w:rPr>
        <w:t>)</w:t>
      </w:r>
    </w:p>
    <w:p w14:paraId="55124886" w14:textId="441E8011" w:rsidR="00671C5F" w:rsidRPr="00671C5F" w:rsidRDefault="0021434D" w:rsidP="00671C5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36526F" wp14:editId="3C0528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734D7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DC7FEC">
        <w:t xml:space="preserve">Symposium on Participant Control of Genomic Data for Research </w:t>
      </w:r>
    </w:p>
    <w:p w14:paraId="39752282" w14:textId="77777777" w:rsidR="0021434D" w:rsidRPr="00671C5F" w:rsidRDefault="0021434D" w:rsidP="0021434D"/>
    <w:p w14:paraId="5DB9A94B" w14:textId="77777777" w:rsidR="0021434D" w:rsidRDefault="0021434D" w:rsidP="0021434D">
      <w:r>
        <w:rPr>
          <w:b/>
        </w:rPr>
        <w:t>PURPOSE</w:t>
      </w:r>
      <w:r w:rsidRPr="009239AA">
        <w:rPr>
          <w:b/>
        </w:rPr>
        <w:t xml:space="preserve">:  </w:t>
      </w:r>
    </w:p>
    <w:p w14:paraId="36A09ACE" w14:textId="401B7A24" w:rsidR="00EE4DE7" w:rsidRDefault="00EE4DE7" w:rsidP="00EE4DE7">
      <w:r w:rsidRPr="00EE4DE7">
        <w:t xml:space="preserve">The goal of </w:t>
      </w:r>
      <w:r w:rsidR="00D846E3">
        <w:t xml:space="preserve">the </w:t>
      </w:r>
      <w:r w:rsidR="00D846E3" w:rsidRPr="00D846E3">
        <w:rPr>
          <w:i/>
        </w:rPr>
        <w:t>Symposium on Personal Control of Genomic Data for Research</w:t>
      </w:r>
      <w:r w:rsidR="00D846E3">
        <w:t xml:space="preserve"> is </w:t>
      </w:r>
      <w:r w:rsidRPr="00EE4DE7">
        <w:t>to provide an opportunity</w:t>
      </w:r>
      <w:r w:rsidR="00D846E3">
        <w:t>, under the auspices of the Cancer Moonshot</w:t>
      </w:r>
      <w:r w:rsidR="00D846E3" w:rsidRPr="00D846E3">
        <w:rPr>
          <w:vertAlign w:val="superscript"/>
        </w:rPr>
        <w:t>SM</w:t>
      </w:r>
      <w:r w:rsidRPr="00EE4DE7">
        <w:t xml:space="preserve"> </w:t>
      </w:r>
      <w:r w:rsidR="00D846E3">
        <w:t xml:space="preserve">, for advocates, policy leaders, and the public to discuss the impact of personal control of genomic data sharing to research, clinical care, and participants’ well-being an engagement. </w:t>
      </w:r>
    </w:p>
    <w:p w14:paraId="63BA9F0C" w14:textId="77777777" w:rsidR="00D846E3" w:rsidRPr="00EE4DE7" w:rsidRDefault="00D846E3" w:rsidP="00EE4DE7"/>
    <w:p w14:paraId="54A1CF51" w14:textId="31514AF4" w:rsidR="0021434D" w:rsidRDefault="00EE4DE7" w:rsidP="0021434D">
      <w:r w:rsidRPr="00EE4DE7">
        <w:t xml:space="preserve">This </w:t>
      </w:r>
      <w:r w:rsidR="00D846E3">
        <w:t>symposium will host sessions on</w:t>
      </w:r>
      <w:r w:rsidR="0021434D" w:rsidRPr="00EE4DE7">
        <w:t>:</w:t>
      </w:r>
    </w:p>
    <w:p w14:paraId="5E9B4B2A" w14:textId="0563B293" w:rsidR="0021434D" w:rsidRDefault="00D846E3" w:rsidP="0021434D">
      <w:pPr>
        <w:pStyle w:val="ListParagraph"/>
        <w:numPr>
          <w:ilvl w:val="0"/>
          <w:numId w:val="5"/>
        </w:numPr>
      </w:pPr>
      <w:r>
        <w:t>Motivations for and perceptions of participants controlling their own data,</w:t>
      </w:r>
    </w:p>
    <w:p w14:paraId="069F63F3" w14:textId="46B339A3" w:rsidR="0021434D" w:rsidRDefault="00D846E3" w:rsidP="0021434D">
      <w:pPr>
        <w:pStyle w:val="ListParagraph"/>
        <w:numPr>
          <w:ilvl w:val="0"/>
          <w:numId w:val="5"/>
        </w:numPr>
      </w:pPr>
      <w:r>
        <w:t>Existing approaches and platforms that facilitate personal control of data sharing,</w:t>
      </w:r>
    </w:p>
    <w:p w14:paraId="04FAC5BA" w14:textId="21709796" w:rsidR="0021434D" w:rsidRDefault="00D846E3" w:rsidP="00A17182">
      <w:pPr>
        <w:pStyle w:val="ListParagraph"/>
        <w:numPr>
          <w:ilvl w:val="0"/>
          <w:numId w:val="5"/>
        </w:numPr>
      </w:pPr>
      <w:r>
        <w:t>Risks and benefits to participants and their communities, and</w:t>
      </w:r>
    </w:p>
    <w:p w14:paraId="0913DED3" w14:textId="456E652D" w:rsidR="00D846E3" w:rsidRDefault="00D846E3" w:rsidP="00A17182">
      <w:pPr>
        <w:pStyle w:val="ListParagraph"/>
        <w:numPr>
          <w:ilvl w:val="0"/>
          <w:numId w:val="5"/>
        </w:numPr>
      </w:pPr>
      <w:r>
        <w:t>The role of individuals who wish to share their data in clinical practice and healthcare.</w:t>
      </w:r>
    </w:p>
    <w:p w14:paraId="372C3CC0" w14:textId="77777777" w:rsidR="00D846E3" w:rsidRDefault="00D846E3" w:rsidP="00D846E3">
      <w:pPr>
        <w:pStyle w:val="ListParagraph"/>
      </w:pPr>
    </w:p>
    <w:p w14:paraId="238017AF" w14:textId="4A7708D8" w:rsidR="0021434D" w:rsidRDefault="0021434D" w:rsidP="0021434D">
      <w:r>
        <w:t>Prospective applicants will</w:t>
      </w:r>
      <w:r w:rsidRPr="005867EC">
        <w:t xml:space="preserve"> </w:t>
      </w:r>
      <w:r>
        <w:t>be</w:t>
      </w:r>
      <w:r w:rsidRPr="005867EC">
        <w:t xml:space="preserve"> asked to </w:t>
      </w:r>
      <w:r w:rsidR="00D846E3">
        <w:t xml:space="preserve">register for the symposium electronically, and those who wish to present a poster during the symposium will also </w:t>
      </w:r>
      <w:r w:rsidRPr="005867EC">
        <w:t xml:space="preserve">submit </w:t>
      </w:r>
      <w:r w:rsidR="00D846E3">
        <w:t xml:space="preserve">an abstract </w:t>
      </w:r>
      <w:r w:rsidRPr="005867EC">
        <w:t>electron</w:t>
      </w:r>
      <w:r>
        <w:t>ically</w:t>
      </w:r>
      <w:r w:rsidRPr="005867EC">
        <w:t xml:space="preserve"> </w:t>
      </w:r>
      <w:r w:rsidR="00D846E3">
        <w:t>through a symposium webpage on</w:t>
      </w:r>
      <w:r w:rsidR="005D6C65">
        <w:rPr>
          <w:rStyle w:val="Hyperlink"/>
        </w:rPr>
        <w:t xml:space="preserve"> </w:t>
      </w:r>
      <w:hyperlink r:id="rId8" w:history="1">
        <w:r w:rsidR="005D6C65" w:rsidRPr="005D6C65">
          <w:rPr>
            <w:rStyle w:val="Hyperlink"/>
          </w:rPr>
          <w:t>https://events.cancer.gov/participantsharedata</w:t>
        </w:r>
      </w:hyperlink>
      <w:r>
        <w:t>.</w:t>
      </w:r>
    </w:p>
    <w:p w14:paraId="04196760" w14:textId="77777777" w:rsidR="0021434D" w:rsidRDefault="0021434D" w:rsidP="0021434D">
      <w:pPr>
        <w:pStyle w:val="Header"/>
        <w:tabs>
          <w:tab w:val="clear" w:pos="4320"/>
          <w:tab w:val="clear" w:pos="8640"/>
        </w:tabs>
        <w:rPr>
          <w:b/>
        </w:rPr>
      </w:pPr>
    </w:p>
    <w:p w14:paraId="5D9F7656" w14:textId="77777777" w:rsidR="0021434D" w:rsidRPr="00434E33" w:rsidRDefault="0021434D" w:rsidP="0021434D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498B9E61" w14:textId="77777777" w:rsidR="0021434D" w:rsidRDefault="0021434D" w:rsidP="0021434D"/>
    <w:p w14:paraId="0C47C09D" w14:textId="35350056" w:rsidR="0021434D" w:rsidRDefault="0021434D" w:rsidP="0021434D">
      <w:r>
        <w:t xml:space="preserve">The respondents are from varied </w:t>
      </w:r>
      <w:r w:rsidR="00DC7FEC">
        <w:t>groups, including patients and patient advocacy groups; researchers representing various scientific disciplines, and U.S. government policy leaders</w:t>
      </w:r>
      <w:r>
        <w:t>.</w:t>
      </w:r>
    </w:p>
    <w:p w14:paraId="37B5048D" w14:textId="77777777" w:rsidR="0021434D" w:rsidRDefault="0021434D" w:rsidP="0021434D"/>
    <w:p w14:paraId="367C73EF" w14:textId="77777777" w:rsidR="0021434D" w:rsidRPr="00DA7B4C" w:rsidRDefault="0021434D" w:rsidP="0021434D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one)</w:t>
      </w:r>
    </w:p>
    <w:p w14:paraId="5F786214" w14:textId="77777777" w:rsidR="0021434D" w:rsidRPr="00DA7B4C" w:rsidRDefault="0021434D" w:rsidP="0021434D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8577355" w14:textId="77777777" w:rsidR="0021434D" w:rsidRPr="00DA7B4C" w:rsidRDefault="0021434D" w:rsidP="0021434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>
        <w:rPr>
          <w:bCs/>
          <w:sz w:val="24"/>
        </w:rPr>
        <w:t xml:space="preserve">Abstract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DA7B4C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DA7B4C">
        <w:rPr>
          <w:bCs/>
          <w:sz w:val="24"/>
        </w:rPr>
        <w:t xml:space="preserve">] </w:t>
      </w:r>
      <w:r>
        <w:rPr>
          <w:bCs/>
          <w:sz w:val="24"/>
        </w:rPr>
        <w:t xml:space="preserve">Application </w:t>
      </w:r>
    </w:p>
    <w:p w14:paraId="3DF04418" w14:textId="61DE4B6B" w:rsidR="0021434D" w:rsidRPr="00F06866" w:rsidRDefault="0021434D" w:rsidP="0021434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>
        <w:rPr>
          <w:bCs/>
          <w:sz w:val="24"/>
        </w:rPr>
        <w:t>Registration Form</w:t>
      </w:r>
      <w:r w:rsidRPr="00DA7B4C">
        <w:rPr>
          <w:bCs/>
          <w:sz w:val="24"/>
        </w:rPr>
        <w:t xml:space="preserve"> </w:t>
      </w:r>
      <w:r w:rsidRPr="00DA7B4C"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DA7B4C">
        <w:rPr>
          <w:bCs/>
          <w:sz w:val="24"/>
        </w:rPr>
        <w:t>[ ] Other:</w:t>
      </w:r>
      <w:r w:rsidRPr="00DA7B4C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457119BF" w14:textId="77777777" w:rsidR="0021434D" w:rsidRDefault="0021434D" w:rsidP="0021434D">
      <w:pPr>
        <w:pStyle w:val="Header"/>
        <w:tabs>
          <w:tab w:val="clear" w:pos="4320"/>
          <w:tab w:val="clear" w:pos="8640"/>
        </w:tabs>
      </w:pPr>
    </w:p>
    <w:p w14:paraId="1EF583BD" w14:textId="77777777" w:rsidR="0021434D" w:rsidRDefault="0021434D" w:rsidP="0021434D">
      <w:pPr>
        <w:rPr>
          <w:b/>
        </w:rPr>
      </w:pPr>
      <w:r>
        <w:rPr>
          <w:b/>
        </w:rPr>
        <w:t>CERTIFICATION:</w:t>
      </w:r>
    </w:p>
    <w:p w14:paraId="4BCBAAD9" w14:textId="77777777" w:rsidR="0021434D" w:rsidRDefault="0021434D" w:rsidP="0021434D">
      <w:pPr>
        <w:rPr>
          <w:sz w:val="16"/>
          <w:szCs w:val="16"/>
        </w:rPr>
      </w:pPr>
    </w:p>
    <w:p w14:paraId="5F6621B8" w14:textId="77777777" w:rsidR="0021434D" w:rsidRPr="009C13B9" w:rsidRDefault="0021434D" w:rsidP="0021434D">
      <w:r>
        <w:t xml:space="preserve">I certify the following to be true: </w:t>
      </w:r>
    </w:p>
    <w:p w14:paraId="6C287658" w14:textId="77777777" w:rsidR="0021434D" w:rsidRDefault="0021434D" w:rsidP="0021434D">
      <w:pPr>
        <w:pStyle w:val="ColorfulList-Accent11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14:paraId="6750FA63" w14:textId="77777777" w:rsidR="0021434D" w:rsidRDefault="0021434D" w:rsidP="0021434D">
      <w:pPr>
        <w:pStyle w:val="ColorfulList-Accent11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8A2A1E0" w14:textId="77777777" w:rsidR="0021434D" w:rsidRDefault="0021434D" w:rsidP="0021434D">
      <w:pPr>
        <w:pStyle w:val="ColorfulList-Accent11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28D629" w14:textId="77777777" w:rsidR="0021434D" w:rsidRDefault="0021434D" w:rsidP="0021434D">
      <w:pPr>
        <w:pStyle w:val="ColorfulList-Accent11"/>
        <w:ind w:left="0"/>
      </w:pPr>
      <w:r>
        <w:tab/>
      </w:r>
      <w:r>
        <w:tab/>
      </w:r>
    </w:p>
    <w:p w14:paraId="73AC96D1" w14:textId="4D22383C" w:rsidR="0021434D" w:rsidRDefault="0021434D" w:rsidP="0021434D">
      <w:r>
        <w:t xml:space="preserve">Name: </w:t>
      </w:r>
      <w:r w:rsidR="005D6C65">
        <w:t>Christie Kaefer</w:t>
      </w:r>
    </w:p>
    <w:p w14:paraId="45FF6B4F" w14:textId="77777777" w:rsidR="00D32FDA" w:rsidRDefault="00D32FDA" w:rsidP="0021434D"/>
    <w:p w14:paraId="3F22CB69" w14:textId="04C0675A" w:rsidR="0021434D" w:rsidRDefault="0021434D" w:rsidP="0021434D">
      <w:r>
        <w:t>To assist review, please provide answers to the following question:</w:t>
      </w:r>
    </w:p>
    <w:p w14:paraId="34E252E3" w14:textId="77777777" w:rsidR="0021434D" w:rsidRDefault="0021434D" w:rsidP="0021434D">
      <w:pPr>
        <w:pStyle w:val="ColorfulList-Accent11"/>
        <w:ind w:left="360"/>
      </w:pPr>
    </w:p>
    <w:p w14:paraId="02EADDBF" w14:textId="77777777" w:rsidR="004D150B" w:rsidRDefault="004D150B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9929CD6" w14:textId="66AC8157" w:rsidR="0021434D" w:rsidRPr="00C86E91" w:rsidRDefault="0021434D" w:rsidP="0021434D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14:paraId="3897BDCC" w14:textId="77777777" w:rsidR="0021434D" w:rsidRDefault="0021434D" w:rsidP="0021434D">
      <w:pPr>
        <w:pStyle w:val="ColorfulList-Accent11"/>
        <w:numPr>
          <w:ilvl w:val="0"/>
          <w:numId w:val="4"/>
        </w:numPr>
      </w:pPr>
      <w:r>
        <w:t xml:space="preserve">Is personally identifiable information (PII) collected?  [X ] Yes  [ ]  No </w:t>
      </w:r>
    </w:p>
    <w:p w14:paraId="3058FED9" w14:textId="77777777" w:rsidR="0021434D" w:rsidRDefault="0021434D" w:rsidP="0021434D">
      <w:pPr>
        <w:pStyle w:val="ColorfulList-Accent11"/>
        <w:numPr>
          <w:ilvl w:val="0"/>
          <w:numId w:val="4"/>
        </w:numPr>
      </w:pPr>
      <w:r>
        <w:t xml:space="preserve">If Yes, is the information that will be collected included in records that are subject to the Privacy Act of 1974?   [X] Yes [  ] No   </w:t>
      </w:r>
    </w:p>
    <w:p w14:paraId="61358619" w14:textId="77777777" w:rsidR="0021434D" w:rsidRDefault="0021434D" w:rsidP="0021434D">
      <w:pPr>
        <w:pStyle w:val="ColorfulList-Accent11"/>
        <w:ind w:left="360"/>
      </w:pPr>
    </w:p>
    <w:p w14:paraId="15984D0C" w14:textId="77777777" w:rsidR="00E86B69" w:rsidRDefault="00E86B69" w:rsidP="0021434D">
      <w:pPr>
        <w:pStyle w:val="ColorfulList-Accent11"/>
        <w:ind w:left="0"/>
        <w:rPr>
          <w:b/>
        </w:rPr>
      </w:pPr>
    </w:p>
    <w:p w14:paraId="5D6660EB" w14:textId="5E34406C" w:rsidR="0021434D" w:rsidRPr="00DA7B4C" w:rsidRDefault="0021434D" w:rsidP="0021434D">
      <w:pPr>
        <w:pStyle w:val="ColorfulList-Accent11"/>
        <w:ind w:left="0"/>
        <w:rPr>
          <w:b/>
        </w:rPr>
      </w:pPr>
      <w:r w:rsidRPr="00DA7B4C">
        <w:rPr>
          <w:b/>
        </w:rPr>
        <w:t>Gifts or Payments:</w:t>
      </w:r>
    </w:p>
    <w:p w14:paraId="34259E06" w14:textId="29178FAD" w:rsidR="0021434D" w:rsidRPr="002A7DA8" w:rsidRDefault="0021434D" w:rsidP="0021434D">
      <w:r w:rsidRPr="00DA7B4C">
        <w:t xml:space="preserve">Is an incentive (e.g., money or reimbursement of expenses, token of appreciation) provided to participants?  [  ] Yes [ </w:t>
      </w:r>
      <w:r>
        <w:t>X</w:t>
      </w:r>
      <w:r w:rsidRPr="00DA7B4C">
        <w:t>] No</w:t>
      </w:r>
      <w:r>
        <w:t xml:space="preserve">  </w:t>
      </w:r>
    </w:p>
    <w:p w14:paraId="222C2AF7" w14:textId="77777777" w:rsidR="0021434D" w:rsidRDefault="0021434D" w:rsidP="0021434D">
      <w:pPr>
        <w:rPr>
          <w:b/>
        </w:rPr>
      </w:pPr>
    </w:p>
    <w:p w14:paraId="137916F5" w14:textId="77777777" w:rsidR="0021434D" w:rsidRPr="00BC676D" w:rsidRDefault="0021434D" w:rsidP="0021434D">
      <w:pPr>
        <w:rPr>
          <w:b/>
          <w:i/>
        </w:rPr>
      </w:pPr>
      <w:r>
        <w:rPr>
          <w:b/>
        </w:rPr>
        <w:t xml:space="preserve">ESTIMATED BURDEN </w:t>
      </w:r>
      <w:r w:rsidRPr="00BC676D">
        <w:rPr>
          <w:b/>
        </w:rPr>
        <w:t>HOURS and COSTS</w:t>
      </w:r>
    </w:p>
    <w:p w14:paraId="27726496" w14:textId="77777777" w:rsidR="0021434D" w:rsidRPr="006832D9" w:rsidRDefault="0021434D" w:rsidP="0021434D">
      <w:pPr>
        <w:keepNext/>
        <w:keepLines/>
        <w:rPr>
          <w:b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2160"/>
        <w:gridCol w:w="1800"/>
        <w:gridCol w:w="1710"/>
        <w:gridCol w:w="1260"/>
        <w:gridCol w:w="1620"/>
      </w:tblGrid>
      <w:tr w:rsidR="00A267B4" w14:paraId="412E41E7" w14:textId="77777777" w:rsidTr="00A267B4">
        <w:trPr>
          <w:trHeight w:val="274"/>
          <w:jc w:val="center"/>
        </w:trPr>
        <w:tc>
          <w:tcPr>
            <w:tcW w:w="1530" w:type="dxa"/>
            <w:vAlign w:val="center"/>
          </w:tcPr>
          <w:p w14:paraId="7F836BB6" w14:textId="27FCC511" w:rsidR="00A267B4" w:rsidRPr="002D26E2" w:rsidRDefault="00A267B4" w:rsidP="00A267B4">
            <w:pPr>
              <w:jc w:val="center"/>
              <w:rPr>
                <w:b/>
              </w:rPr>
            </w:pPr>
            <w:r>
              <w:rPr>
                <w:b/>
              </w:rPr>
              <w:t>Form</w:t>
            </w:r>
          </w:p>
        </w:tc>
        <w:tc>
          <w:tcPr>
            <w:tcW w:w="2160" w:type="dxa"/>
            <w:vAlign w:val="center"/>
          </w:tcPr>
          <w:p w14:paraId="6A898F14" w14:textId="5F69F907" w:rsidR="00A267B4" w:rsidRPr="002D26E2" w:rsidRDefault="00A267B4" w:rsidP="00CC5850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800" w:type="dxa"/>
            <w:vAlign w:val="center"/>
          </w:tcPr>
          <w:p w14:paraId="3A42E222" w14:textId="77777777" w:rsidR="00A267B4" w:rsidRPr="002D26E2" w:rsidRDefault="00A267B4" w:rsidP="00CC5850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710" w:type="dxa"/>
            <w:vAlign w:val="center"/>
          </w:tcPr>
          <w:p w14:paraId="32EA1376" w14:textId="77777777" w:rsidR="00A267B4" w:rsidRPr="002D26E2" w:rsidRDefault="00A267B4" w:rsidP="00CC5850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260" w:type="dxa"/>
            <w:vAlign w:val="center"/>
          </w:tcPr>
          <w:p w14:paraId="58F958ED" w14:textId="77777777" w:rsidR="00A267B4" w:rsidRDefault="00A267B4" w:rsidP="00CC5850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70D56BBD" w14:textId="77777777" w:rsidR="00A267B4" w:rsidRDefault="00A267B4" w:rsidP="00CC5850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4693243A" w14:textId="77777777" w:rsidR="00A267B4" w:rsidRPr="002D26E2" w:rsidRDefault="00A267B4" w:rsidP="00CC5850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620" w:type="dxa"/>
            <w:vAlign w:val="center"/>
          </w:tcPr>
          <w:p w14:paraId="15E19492" w14:textId="77777777" w:rsidR="00A267B4" w:rsidRDefault="00A267B4" w:rsidP="00CC5850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0A0D742B" w14:textId="77777777" w:rsidR="00A267B4" w:rsidRPr="002D26E2" w:rsidRDefault="00A267B4" w:rsidP="00CC5850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A267B4" w14:paraId="62F44CBB" w14:textId="77777777" w:rsidTr="00F923A3">
        <w:trPr>
          <w:trHeight w:val="260"/>
          <w:jc w:val="center"/>
        </w:trPr>
        <w:tc>
          <w:tcPr>
            <w:tcW w:w="1530" w:type="dxa"/>
          </w:tcPr>
          <w:p w14:paraId="6E82D2FB" w14:textId="2E139B75" w:rsidR="00A267B4" w:rsidRDefault="00A267B4" w:rsidP="00CC5850">
            <w:r>
              <w:t xml:space="preserve">Registration </w:t>
            </w:r>
          </w:p>
        </w:tc>
        <w:tc>
          <w:tcPr>
            <w:tcW w:w="2160" w:type="dxa"/>
          </w:tcPr>
          <w:p w14:paraId="26A3222C" w14:textId="1BDD350E" w:rsidR="00A267B4" w:rsidRDefault="00A267B4" w:rsidP="00CC5850">
            <w:r>
              <w:t xml:space="preserve">Individuals  </w:t>
            </w:r>
          </w:p>
        </w:tc>
        <w:tc>
          <w:tcPr>
            <w:tcW w:w="1800" w:type="dxa"/>
            <w:vAlign w:val="center"/>
          </w:tcPr>
          <w:p w14:paraId="5B62B0FF" w14:textId="2C378C5B" w:rsidR="00A267B4" w:rsidRDefault="005B313A" w:rsidP="00D32FDA">
            <w:pPr>
              <w:jc w:val="center"/>
            </w:pPr>
            <w:r>
              <w:t>300</w:t>
            </w:r>
          </w:p>
        </w:tc>
        <w:tc>
          <w:tcPr>
            <w:tcW w:w="1710" w:type="dxa"/>
            <w:vAlign w:val="center"/>
          </w:tcPr>
          <w:p w14:paraId="742D1D9F" w14:textId="77777777" w:rsidR="00A267B4" w:rsidRDefault="00A267B4" w:rsidP="00D32FDA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01D647B0" w14:textId="5BB391ED" w:rsidR="00A267B4" w:rsidRDefault="00D6398E" w:rsidP="00D32FDA">
            <w:pPr>
              <w:jc w:val="center"/>
            </w:pPr>
            <w:r>
              <w:t>5</w:t>
            </w:r>
            <w:r w:rsidR="00A267B4">
              <w:t>/60</w:t>
            </w:r>
          </w:p>
        </w:tc>
        <w:tc>
          <w:tcPr>
            <w:tcW w:w="1620" w:type="dxa"/>
            <w:vAlign w:val="center"/>
          </w:tcPr>
          <w:p w14:paraId="1488E635" w14:textId="75F0DB6C" w:rsidR="00A267B4" w:rsidRDefault="005B313A" w:rsidP="00D32FDA">
            <w:pPr>
              <w:jc w:val="center"/>
            </w:pPr>
            <w:r>
              <w:t>2</w:t>
            </w:r>
            <w:r w:rsidR="00B61DF1">
              <w:t>5</w:t>
            </w:r>
          </w:p>
        </w:tc>
      </w:tr>
      <w:tr w:rsidR="00071D8B" w14:paraId="19EEB3F6" w14:textId="77777777" w:rsidTr="00F923A3">
        <w:trPr>
          <w:trHeight w:val="260"/>
          <w:jc w:val="center"/>
        </w:trPr>
        <w:tc>
          <w:tcPr>
            <w:tcW w:w="1530" w:type="dxa"/>
          </w:tcPr>
          <w:p w14:paraId="68147493" w14:textId="6DA75707" w:rsidR="00071D8B" w:rsidRDefault="00D6398E" w:rsidP="00CC5850">
            <w:r>
              <w:t>Abstract</w:t>
            </w:r>
          </w:p>
        </w:tc>
        <w:tc>
          <w:tcPr>
            <w:tcW w:w="2160" w:type="dxa"/>
          </w:tcPr>
          <w:p w14:paraId="73C90E01" w14:textId="7E9D4C45" w:rsidR="00071D8B" w:rsidRDefault="00D6398E" w:rsidP="00CC5850">
            <w:r>
              <w:t xml:space="preserve">Individuals </w:t>
            </w:r>
          </w:p>
        </w:tc>
        <w:tc>
          <w:tcPr>
            <w:tcW w:w="1800" w:type="dxa"/>
            <w:vAlign w:val="center"/>
          </w:tcPr>
          <w:p w14:paraId="032B3E11" w14:textId="445D8E2D" w:rsidR="00071D8B" w:rsidRDefault="00D6398E" w:rsidP="00D32FDA">
            <w:pPr>
              <w:jc w:val="center"/>
            </w:pPr>
            <w:r>
              <w:t>30</w:t>
            </w:r>
          </w:p>
        </w:tc>
        <w:tc>
          <w:tcPr>
            <w:tcW w:w="1710" w:type="dxa"/>
            <w:vAlign w:val="center"/>
          </w:tcPr>
          <w:p w14:paraId="2CF8D5D6" w14:textId="54242D36" w:rsidR="00071D8B" w:rsidRDefault="00D6398E" w:rsidP="00D32FDA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61304D68" w14:textId="21144AE5" w:rsidR="00071D8B" w:rsidRDefault="00D6398E" w:rsidP="00D32FDA">
            <w:pPr>
              <w:jc w:val="center"/>
            </w:pPr>
            <w:r>
              <w:t>15/60</w:t>
            </w:r>
          </w:p>
        </w:tc>
        <w:tc>
          <w:tcPr>
            <w:tcW w:w="1620" w:type="dxa"/>
            <w:vAlign w:val="center"/>
          </w:tcPr>
          <w:p w14:paraId="15167762" w14:textId="366262D2" w:rsidR="00071D8B" w:rsidRDefault="004D150B" w:rsidP="00D32FDA">
            <w:pPr>
              <w:jc w:val="center"/>
            </w:pPr>
            <w:r>
              <w:t>8</w:t>
            </w:r>
          </w:p>
        </w:tc>
      </w:tr>
      <w:tr w:rsidR="00A267B4" w14:paraId="45CD9E62" w14:textId="77777777" w:rsidTr="00A267B4">
        <w:trPr>
          <w:trHeight w:val="289"/>
          <w:jc w:val="center"/>
        </w:trPr>
        <w:tc>
          <w:tcPr>
            <w:tcW w:w="1530" w:type="dxa"/>
          </w:tcPr>
          <w:p w14:paraId="06909E19" w14:textId="3C730F25" w:rsidR="00A267B4" w:rsidRPr="002D26E2" w:rsidRDefault="00A267B4" w:rsidP="00CC5850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160" w:type="dxa"/>
          </w:tcPr>
          <w:p w14:paraId="51308BBB" w14:textId="005448A2" w:rsidR="00A267B4" w:rsidRPr="002D26E2" w:rsidRDefault="00A267B4" w:rsidP="00CC5850">
            <w:pPr>
              <w:rPr>
                <w:b/>
              </w:rPr>
            </w:pPr>
          </w:p>
        </w:tc>
        <w:tc>
          <w:tcPr>
            <w:tcW w:w="1800" w:type="dxa"/>
          </w:tcPr>
          <w:p w14:paraId="4E6D710E" w14:textId="7C5327B4" w:rsidR="00A267B4" w:rsidRPr="002D26E2" w:rsidRDefault="00A267B4" w:rsidP="00D32FDA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5797040B" w14:textId="7F102B47" w:rsidR="00A267B4" w:rsidRPr="00D32FDA" w:rsidRDefault="004D150B" w:rsidP="00D32FDA">
            <w:pPr>
              <w:jc w:val="center"/>
            </w:pPr>
            <w:r>
              <w:rPr>
                <w:b/>
              </w:rPr>
              <w:t>330</w:t>
            </w:r>
          </w:p>
        </w:tc>
        <w:tc>
          <w:tcPr>
            <w:tcW w:w="1260" w:type="dxa"/>
          </w:tcPr>
          <w:p w14:paraId="578311A8" w14:textId="77777777" w:rsidR="00A267B4" w:rsidRDefault="00A267B4" w:rsidP="00D32FDA">
            <w:pPr>
              <w:jc w:val="center"/>
            </w:pPr>
          </w:p>
        </w:tc>
        <w:tc>
          <w:tcPr>
            <w:tcW w:w="1620" w:type="dxa"/>
          </w:tcPr>
          <w:p w14:paraId="5A4936F1" w14:textId="1C4F07B0" w:rsidR="00A267B4" w:rsidRPr="002D26E2" w:rsidRDefault="004D150B" w:rsidP="00D32FD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14:paraId="7C41DF7A" w14:textId="77777777" w:rsidR="0021434D" w:rsidRDefault="0021434D" w:rsidP="0021434D"/>
    <w:p w14:paraId="06274F46" w14:textId="77777777" w:rsidR="0021434D" w:rsidRPr="009A036B" w:rsidRDefault="0021434D" w:rsidP="0021434D">
      <w:pPr>
        <w:rPr>
          <w:b/>
        </w:rPr>
      </w:pPr>
    </w:p>
    <w:tbl>
      <w:tblPr>
        <w:tblW w:w="1017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2250"/>
        <w:gridCol w:w="2047"/>
        <w:gridCol w:w="2700"/>
      </w:tblGrid>
      <w:tr w:rsidR="0021434D" w:rsidRPr="009A036B" w14:paraId="589C3FB5" w14:textId="77777777" w:rsidTr="00A267B4">
        <w:trPr>
          <w:trHeight w:val="274"/>
        </w:trPr>
        <w:tc>
          <w:tcPr>
            <w:tcW w:w="3173" w:type="dxa"/>
          </w:tcPr>
          <w:p w14:paraId="2D18DEF6" w14:textId="77777777" w:rsidR="0021434D" w:rsidRPr="009A036B" w:rsidRDefault="0021434D" w:rsidP="00CC585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2E2E557D" w14:textId="77777777" w:rsidR="0021434D" w:rsidRPr="009A036B" w:rsidRDefault="0021434D" w:rsidP="00CC5850">
            <w:pPr>
              <w:rPr>
                <w:b/>
              </w:rPr>
            </w:pPr>
          </w:p>
        </w:tc>
        <w:tc>
          <w:tcPr>
            <w:tcW w:w="2250" w:type="dxa"/>
          </w:tcPr>
          <w:p w14:paraId="4292793F" w14:textId="77777777" w:rsidR="0021434D" w:rsidRPr="00CA2010" w:rsidRDefault="0021434D" w:rsidP="00CC585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084241C1" w14:textId="77777777" w:rsidR="0021434D" w:rsidRPr="009A036B" w:rsidRDefault="0021434D" w:rsidP="00CC585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047" w:type="dxa"/>
          </w:tcPr>
          <w:p w14:paraId="70E130BF" w14:textId="77777777" w:rsidR="0021434D" w:rsidRPr="009A036B" w:rsidRDefault="0021434D" w:rsidP="00CC5850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2700" w:type="dxa"/>
          </w:tcPr>
          <w:p w14:paraId="0A1812F7" w14:textId="77777777" w:rsidR="0021434D" w:rsidRPr="009A036B" w:rsidRDefault="0021434D" w:rsidP="00CC5850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21434D" w:rsidRPr="009A036B" w14:paraId="33366ED6" w14:textId="77777777" w:rsidTr="00A267B4">
        <w:trPr>
          <w:trHeight w:val="260"/>
        </w:trPr>
        <w:tc>
          <w:tcPr>
            <w:tcW w:w="3173" w:type="dxa"/>
          </w:tcPr>
          <w:p w14:paraId="7D44E282" w14:textId="07F2DDA8" w:rsidR="0021434D" w:rsidRPr="009A036B" w:rsidRDefault="0021434D" w:rsidP="00CC5850">
            <w:r>
              <w:t>Individual</w:t>
            </w:r>
            <w:r w:rsidR="009547C3">
              <w:t xml:space="preserve">s </w:t>
            </w:r>
          </w:p>
        </w:tc>
        <w:tc>
          <w:tcPr>
            <w:tcW w:w="2250" w:type="dxa"/>
          </w:tcPr>
          <w:p w14:paraId="56B29AAC" w14:textId="0D76A27B" w:rsidR="0021434D" w:rsidRPr="009A036B" w:rsidRDefault="004D150B" w:rsidP="00D32FDA">
            <w:pPr>
              <w:jc w:val="center"/>
            </w:pPr>
            <w:r>
              <w:t>33</w:t>
            </w:r>
          </w:p>
        </w:tc>
        <w:tc>
          <w:tcPr>
            <w:tcW w:w="2047" w:type="dxa"/>
          </w:tcPr>
          <w:p w14:paraId="1CE4A5A8" w14:textId="50F63155" w:rsidR="0021434D" w:rsidRPr="009A036B" w:rsidRDefault="0021434D" w:rsidP="00D32FDA">
            <w:pPr>
              <w:jc w:val="center"/>
            </w:pPr>
            <w:r>
              <w:t>$</w:t>
            </w:r>
            <w:r w:rsidR="00D6398E">
              <w:t>24.34</w:t>
            </w:r>
          </w:p>
        </w:tc>
        <w:tc>
          <w:tcPr>
            <w:tcW w:w="2700" w:type="dxa"/>
          </w:tcPr>
          <w:p w14:paraId="0AB3EA76" w14:textId="0D325E45" w:rsidR="0021434D" w:rsidRPr="009A036B" w:rsidRDefault="0021434D" w:rsidP="00D32FDA">
            <w:pPr>
              <w:jc w:val="center"/>
            </w:pPr>
            <w:r>
              <w:t>$</w:t>
            </w:r>
            <w:r w:rsidR="004D150B">
              <w:t>803.22</w:t>
            </w:r>
          </w:p>
        </w:tc>
      </w:tr>
      <w:tr w:rsidR="0021434D" w:rsidRPr="005867EC" w14:paraId="5C241173" w14:textId="77777777" w:rsidTr="00A267B4">
        <w:trPr>
          <w:trHeight w:val="289"/>
        </w:trPr>
        <w:tc>
          <w:tcPr>
            <w:tcW w:w="3173" w:type="dxa"/>
          </w:tcPr>
          <w:p w14:paraId="4A46C389" w14:textId="727C79AC" w:rsidR="0021434D" w:rsidRPr="005867EC" w:rsidRDefault="0021434D" w:rsidP="00CC5850">
            <w:pPr>
              <w:rPr>
                <w:b/>
              </w:rPr>
            </w:pPr>
            <w:r w:rsidRPr="005867EC">
              <w:rPr>
                <w:b/>
              </w:rPr>
              <w:t>Total</w:t>
            </w:r>
          </w:p>
        </w:tc>
        <w:tc>
          <w:tcPr>
            <w:tcW w:w="2250" w:type="dxa"/>
          </w:tcPr>
          <w:p w14:paraId="17C836AA" w14:textId="4197ED8C" w:rsidR="0021434D" w:rsidRPr="005867EC" w:rsidRDefault="0021434D" w:rsidP="00D32FDA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14:paraId="76E5CDB4" w14:textId="77777777" w:rsidR="0021434D" w:rsidRPr="005867EC" w:rsidRDefault="0021434D" w:rsidP="00D32FDA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14:paraId="69116A33" w14:textId="4558EEDF" w:rsidR="0021434D" w:rsidRPr="005867EC" w:rsidRDefault="0021434D" w:rsidP="00D32FDA">
            <w:pPr>
              <w:jc w:val="center"/>
              <w:rPr>
                <w:b/>
              </w:rPr>
            </w:pPr>
            <w:r w:rsidRPr="005867EC">
              <w:rPr>
                <w:b/>
              </w:rPr>
              <w:t>$</w:t>
            </w:r>
            <w:r w:rsidR="004D150B">
              <w:rPr>
                <w:b/>
              </w:rPr>
              <w:t>803.22</w:t>
            </w:r>
          </w:p>
        </w:tc>
      </w:tr>
    </w:tbl>
    <w:p w14:paraId="3DA73FAF" w14:textId="1F070D70" w:rsidR="009547C3" w:rsidRPr="009547C3" w:rsidRDefault="009547C3" w:rsidP="009547C3">
      <w:pPr>
        <w:rPr>
          <w:bCs/>
          <w:sz w:val="22"/>
          <w:szCs w:val="22"/>
          <w:lang w:eastAsia="zh-CN"/>
        </w:rPr>
      </w:pPr>
      <w:r w:rsidRPr="009547C3">
        <w:rPr>
          <w:sz w:val="22"/>
          <w:szCs w:val="22"/>
        </w:rPr>
        <w:t>*</w:t>
      </w:r>
      <w:r w:rsidRPr="009547C3">
        <w:rPr>
          <w:bCs/>
          <w:sz w:val="22"/>
          <w:szCs w:val="22"/>
          <w:lang w:eastAsia="zh-CN"/>
        </w:rPr>
        <w:t>*Source of the mean Hourly Wage Rate is provided by the Bureau of Labor Statistics, Occupation title “</w:t>
      </w:r>
      <w:r w:rsidR="00D6398E">
        <w:rPr>
          <w:bCs/>
          <w:sz w:val="22"/>
          <w:szCs w:val="22"/>
          <w:lang w:eastAsia="zh-CN"/>
        </w:rPr>
        <w:t>All Occupations</w:t>
      </w:r>
      <w:r w:rsidRPr="009547C3">
        <w:rPr>
          <w:bCs/>
          <w:sz w:val="22"/>
          <w:szCs w:val="22"/>
          <w:lang w:eastAsia="zh-CN"/>
        </w:rPr>
        <w:t xml:space="preserve">” </w:t>
      </w:r>
      <w:r w:rsidR="00D6398E">
        <w:rPr>
          <w:bCs/>
          <w:sz w:val="22"/>
          <w:szCs w:val="22"/>
          <w:lang w:eastAsia="zh-CN"/>
        </w:rPr>
        <w:t>00</w:t>
      </w:r>
      <w:r w:rsidRPr="009547C3">
        <w:rPr>
          <w:bCs/>
          <w:sz w:val="22"/>
          <w:szCs w:val="22"/>
          <w:lang w:eastAsia="zh-CN"/>
        </w:rPr>
        <w:t>-</w:t>
      </w:r>
      <w:r w:rsidR="00D6398E">
        <w:rPr>
          <w:bCs/>
          <w:sz w:val="22"/>
          <w:szCs w:val="22"/>
          <w:lang w:eastAsia="zh-CN"/>
        </w:rPr>
        <w:t>0000</w:t>
      </w:r>
      <w:r w:rsidRPr="009547C3">
        <w:rPr>
          <w:bCs/>
          <w:sz w:val="22"/>
          <w:szCs w:val="22"/>
          <w:lang w:eastAsia="zh-CN"/>
        </w:rPr>
        <w:t xml:space="preserve">, </w:t>
      </w:r>
      <w:hyperlink r:id="rId9" w:anchor="00-0000" w:history="1">
        <w:r w:rsidRPr="009547C3">
          <w:rPr>
            <w:rStyle w:val="Hyperlink"/>
            <w:bCs/>
            <w:sz w:val="22"/>
            <w:szCs w:val="22"/>
            <w:lang w:eastAsia="zh-CN"/>
          </w:rPr>
          <w:t>https://www.bls.gov/oes/2017/May/oes_nat.htm#00-0000</w:t>
        </w:r>
      </w:hyperlink>
      <w:r w:rsidRPr="009547C3">
        <w:rPr>
          <w:bCs/>
          <w:sz w:val="22"/>
          <w:szCs w:val="22"/>
          <w:lang w:eastAsia="zh-CN"/>
        </w:rPr>
        <w:t>.</w:t>
      </w:r>
    </w:p>
    <w:p w14:paraId="15368BC1" w14:textId="3FE7E0C8" w:rsidR="0021434D" w:rsidRDefault="0021434D" w:rsidP="0021434D"/>
    <w:p w14:paraId="689C1BBD" w14:textId="18CF6042" w:rsidR="0021434D" w:rsidRDefault="0021434D" w:rsidP="0021434D">
      <w:r>
        <w:rPr>
          <w:b/>
        </w:rPr>
        <w:t xml:space="preserve">FEDERAL COST:  </w:t>
      </w:r>
      <w:r>
        <w:t xml:space="preserve">The estimated annual cost to the Federal government </w:t>
      </w:r>
      <w:r w:rsidRPr="000F4244">
        <w:t>is $</w:t>
      </w:r>
      <w:r w:rsidR="004D150B">
        <w:t>2,440.16</w:t>
      </w:r>
      <w:r w:rsidR="000F4244">
        <w:t>.</w:t>
      </w:r>
    </w:p>
    <w:p w14:paraId="22335497" w14:textId="7800271B" w:rsidR="0021434D" w:rsidRPr="009A036B" w:rsidRDefault="0021434D" w:rsidP="0021434D">
      <w:r>
        <w:rPr>
          <w:b/>
        </w:rPr>
        <w:t xml:space="preserve">                         </w:t>
      </w:r>
    </w:p>
    <w:tbl>
      <w:tblPr>
        <w:tblW w:w="9990" w:type="dxa"/>
        <w:tblInd w:w="-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1350"/>
        <w:gridCol w:w="1530"/>
        <w:gridCol w:w="1530"/>
        <w:gridCol w:w="1440"/>
        <w:gridCol w:w="1530"/>
      </w:tblGrid>
      <w:tr w:rsidR="0021434D" w:rsidRPr="009A036B" w14:paraId="3EC0D568" w14:textId="77777777" w:rsidTr="000F4244">
        <w:trPr>
          <w:trHeight w:val="619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0E4D9" w14:textId="73360E5D" w:rsidR="0021434D" w:rsidRPr="009A036B" w:rsidRDefault="0021434D" w:rsidP="00C001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F3C5A" w14:textId="77777777" w:rsidR="0021434D" w:rsidRPr="009A036B" w:rsidRDefault="0021434D" w:rsidP="00C001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B2F20" w14:textId="77777777" w:rsidR="0021434D" w:rsidRPr="009A036B" w:rsidRDefault="0021434D" w:rsidP="00C001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B9DB6" w14:textId="77777777" w:rsidR="0021434D" w:rsidRPr="009A036B" w:rsidRDefault="0021434D" w:rsidP="00C001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E4D12" w14:textId="77777777" w:rsidR="0021434D" w:rsidRPr="009A036B" w:rsidRDefault="0021434D" w:rsidP="00C001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F926B" w14:textId="77777777" w:rsidR="0021434D" w:rsidRPr="009A036B" w:rsidRDefault="0021434D" w:rsidP="00C001BC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C001BC" w:rsidRPr="009A036B" w14:paraId="1AAD556C" w14:textId="77777777" w:rsidTr="000F4244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7DC04" w14:textId="77777777" w:rsidR="0021434D" w:rsidRPr="009A036B" w:rsidRDefault="0021434D" w:rsidP="00CC5850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5038C8" w14:textId="77777777" w:rsidR="0021434D" w:rsidRPr="009A036B" w:rsidRDefault="0021434D" w:rsidP="00CC5850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F1464" w14:textId="77777777" w:rsidR="0021434D" w:rsidRPr="009A036B" w:rsidRDefault="0021434D" w:rsidP="00CC5850"/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E21F6" w14:textId="77777777" w:rsidR="0021434D" w:rsidRPr="009A036B" w:rsidRDefault="0021434D" w:rsidP="00CC5850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DC9A7EB" w14:textId="77777777" w:rsidR="0021434D" w:rsidRPr="009A036B" w:rsidRDefault="0021434D" w:rsidP="00CC5850"/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C3BBC22" w14:textId="77777777" w:rsidR="0021434D" w:rsidRPr="00C001BC" w:rsidRDefault="0021434D" w:rsidP="00CC5850"/>
        </w:tc>
      </w:tr>
      <w:tr w:rsidR="00C001BC" w:rsidRPr="009A036B" w14:paraId="3B0F2B7E" w14:textId="77777777" w:rsidTr="00874D19">
        <w:trPr>
          <w:trHeight w:val="385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A853" w14:textId="5C92E6FC" w:rsidR="0021434D" w:rsidRPr="009A036B" w:rsidRDefault="00C001BC" w:rsidP="00C001BC">
            <w:r>
              <w:t xml:space="preserve">    </w:t>
            </w:r>
            <w:r w:rsidR="00A6292A">
              <w:t>Program Director</w:t>
            </w:r>
            <w:r w:rsidR="000F4244"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8434F" w14:textId="6155B42F" w:rsidR="0021434D" w:rsidRPr="00DC195B" w:rsidRDefault="0021434D" w:rsidP="00325883">
            <w:pPr>
              <w:jc w:val="center"/>
              <w:rPr>
                <w:rFonts w:eastAsia="Calibri"/>
              </w:rPr>
            </w:pPr>
            <w:r w:rsidRPr="00C001BC">
              <w:t>14/9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AE84C" w14:textId="4C735476" w:rsidR="0021434D" w:rsidRPr="00DC195B" w:rsidRDefault="001740BB" w:rsidP="00325883">
            <w:pPr>
              <w:jc w:val="center"/>
            </w:pPr>
            <w:r>
              <w:t>$148,445.00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E60BC" w14:textId="14410375" w:rsidR="0021434D" w:rsidRPr="00DC195B" w:rsidRDefault="0021434D" w:rsidP="00325883">
            <w:pPr>
              <w:jc w:val="center"/>
            </w:pPr>
            <w:r w:rsidRPr="00DC195B">
              <w:t>1</w:t>
            </w:r>
            <w:r w:rsidR="00627251">
              <w:t>%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1DDD2" w14:textId="77777777" w:rsidR="0021434D" w:rsidRPr="00DC195B" w:rsidRDefault="0021434D" w:rsidP="00325883">
            <w:pPr>
              <w:pStyle w:val="NoSpacing"/>
              <w:jc w:val="center"/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78CBE" w14:textId="4B04E3EC" w:rsidR="0021434D" w:rsidRPr="00C001BC" w:rsidRDefault="00895385" w:rsidP="00325883">
            <w:pPr>
              <w:jc w:val="center"/>
            </w:pPr>
            <w:r w:rsidRPr="00C001BC">
              <w:t>$</w:t>
            </w:r>
            <w:r w:rsidR="001740BB" w:rsidRPr="00C001BC">
              <w:t>1,484.45</w:t>
            </w:r>
          </w:p>
        </w:tc>
      </w:tr>
      <w:tr w:rsidR="0021434D" w:rsidRPr="009A036B" w14:paraId="27A25083" w14:textId="77777777" w:rsidTr="00874D19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E450" w14:textId="579A08BF" w:rsidR="0021434D" w:rsidRDefault="00C001BC" w:rsidP="00C001BC">
            <w:r>
              <w:t xml:space="preserve">    </w:t>
            </w:r>
            <w:r w:rsidR="0021434D">
              <w:t>CRTA Fellow</w:t>
            </w:r>
            <w:r w:rsidR="000F4244">
              <w:t>***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2B4CB" w14:textId="727B6EF2" w:rsidR="0021434D" w:rsidRPr="00DC195B" w:rsidRDefault="0021434D" w:rsidP="00325883">
            <w:pPr>
              <w:pStyle w:val="NoSpacing"/>
              <w:jc w:val="center"/>
              <w:rPr>
                <w:rFonts w:eastAsia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A085" w14:textId="0891A7FE" w:rsidR="0021434D" w:rsidRDefault="0021434D" w:rsidP="00325883">
            <w:pPr>
              <w:jc w:val="center"/>
            </w:pPr>
            <w:r>
              <w:t>$</w:t>
            </w:r>
            <w:r w:rsidR="004674C2">
              <w:t>48,900</w:t>
            </w:r>
            <w:r w:rsidR="00C001BC">
              <w:t>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0E0CF" w14:textId="1D2E4CB0" w:rsidR="0021434D" w:rsidRPr="00DC195B" w:rsidRDefault="0021434D" w:rsidP="00325883">
            <w:pPr>
              <w:jc w:val="center"/>
            </w:pPr>
            <w:r>
              <w:t>1</w:t>
            </w:r>
            <w:r w:rsidR="00627251"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88D64E1" w14:textId="77777777" w:rsidR="0021434D" w:rsidRPr="00DC195B" w:rsidRDefault="0021434D" w:rsidP="00325883">
            <w:pPr>
              <w:pStyle w:val="NoSpacing"/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3D300" w14:textId="56E6739E" w:rsidR="0021434D" w:rsidRPr="005867EC" w:rsidRDefault="00895385" w:rsidP="00325883">
            <w:pPr>
              <w:jc w:val="center"/>
            </w:pPr>
            <w:r>
              <w:t>$489</w:t>
            </w:r>
            <w:r w:rsidR="00A6292A">
              <w:t>.00</w:t>
            </w:r>
          </w:p>
        </w:tc>
      </w:tr>
      <w:tr w:rsidR="0021434D" w:rsidRPr="009A036B" w14:paraId="7C0868A3" w14:textId="77777777" w:rsidTr="00874D19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77D32" w14:textId="77777777" w:rsidR="0021434D" w:rsidRPr="009A036B" w:rsidRDefault="0021434D" w:rsidP="00CC5850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98AA534" w14:textId="77777777" w:rsidR="0021434D" w:rsidRPr="009A036B" w:rsidRDefault="0021434D" w:rsidP="0032588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0A505" w14:textId="77777777" w:rsidR="0021434D" w:rsidRPr="009A036B" w:rsidRDefault="0021434D" w:rsidP="0032588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5E39" w14:textId="77777777" w:rsidR="0021434D" w:rsidRPr="009A036B" w:rsidRDefault="0021434D" w:rsidP="00325883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68D65" w14:textId="77777777" w:rsidR="0021434D" w:rsidRPr="009A036B" w:rsidRDefault="0021434D" w:rsidP="0032588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B299E" w14:textId="327C8990" w:rsidR="0021434D" w:rsidRPr="00C001BC" w:rsidRDefault="0021434D" w:rsidP="00325883">
            <w:pPr>
              <w:jc w:val="center"/>
            </w:pPr>
            <w:r w:rsidRPr="00C001BC">
              <w:t>0</w:t>
            </w:r>
          </w:p>
        </w:tc>
      </w:tr>
      <w:tr w:rsidR="005D6C65" w:rsidRPr="009A036B" w14:paraId="3461D958" w14:textId="77777777" w:rsidTr="00874D19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1D574" w14:textId="3AB9E5E7" w:rsidR="005D6C65" w:rsidRPr="009A036B" w:rsidRDefault="005D6C65" w:rsidP="00CC5850">
            <w:pPr>
              <w:rPr>
                <w:b/>
              </w:rPr>
            </w:pPr>
            <w:r>
              <w:t>Communications Consultant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7067F62" w14:textId="77777777" w:rsidR="005D6C65" w:rsidRPr="009A036B" w:rsidRDefault="005D6C65" w:rsidP="0032588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ADF0" w14:textId="243AF076" w:rsidR="005D6C65" w:rsidRPr="009A036B" w:rsidRDefault="005D6C65" w:rsidP="00325883">
            <w:pPr>
              <w:jc w:val="center"/>
            </w:pPr>
            <w:r>
              <w:t>$46,671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D123" w14:textId="7EA17A91" w:rsidR="005D6C65" w:rsidRPr="009A036B" w:rsidRDefault="005D6C65" w:rsidP="00325883">
            <w:pPr>
              <w:jc w:val="center"/>
            </w:pPr>
            <w:r>
              <w:t>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61CC9" w14:textId="77777777" w:rsidR="005D6C65" w:rsidRPr="009A036B" w:rsidRDefault="005D6C65" w:rsidP="0032588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B023F" w14:textId="5087388D" w:rsidR="005D6C65" w:rsidRPr="00C001BC" w:rsidRDefault="005D6C65" w:rsidP="00325883">
            <w:pPr>
              <w:jc w:val="center"/>
            </w:pPr>
            <w:r>
              <w:t>$466.71</w:t>
            </w:r>
          </w:p>
        </w:tc>
      </w:tr>
      <w:tr w:rsidR="0021434D" w:rsidRPr="009A036B" w14:paraId="0163FAEB" w14:textId="77777777" w:rsidTr="00874D19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3380A" w14:textId="343E047F" w:rsidR="0021434D" w:rsidRPr="009A036B" w:rsidRDefault="0021434D" w:rsidP="00CC5850">
            <w:r w:rsidRPr="009A036B">
              <w:t>Travel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5A9B72B" w14:textId="77777777" w:rsidR="0021434D" w:rsidRPr="009A036B" w:rsidRDefault="0021434D" w:rsidP="0032588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4B6CD" w14:textId="77777777" w:rsidR="0021434D" w:rsidRPr="009A036B" w:rsidRDefault="0021434D" w:rsidP="0032588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A991" w14:textId="77777777" w:rsidR="0021434D" w:rsidRPr="009A036B" w:rsidRDefault="0021434D" w:rsidP="00325883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62870A5F" w14:textId="77777777" w:rsidR="0021434D" w:rsidRPr="009A036B" w:rsidRDefault="0021434D" w:rsidP="0032588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5D186" w14:textId="6EB62D61" w:rsidR="0021434D" w:rsidRPr="009A036B" w:rsidRDefault="0021434D" w:rsidP="00325883">
            <w:pPr>
              <w:jc w:val="center"/>
            </w:pPr>
            <w:r>
              <w:t>0</w:t>
            </w:r>
          </w:p>
        </w:tc>
      </w:tr>
      <w:tr w:rsidR="0021434D" w:rsidRPr="009A036B" w14:paraId="24F5301A" w14:textId="77777777" w:rsidTr="00874D19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DB8F3" w14:textId="77777777" w:rsidR="0021434D" w:rsidRPr="009A036B" w:rsidRDefault="0021434D" w:rsidP="00CC5850">
            <w:r w:rsidRPr="009A036B">
              <w:t>Other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4CD293C" w14:textId="77777777" w:rsidR="0021434D" w:rsidRPr="009A036B" w:rsidRDefault="0021434D" w:rsidP="0032588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917A" w14:textId="77777777" w:rsidR="0021434D" w:rsidRPr="009A036B" w:rsidRDefault="0021434D" w:rsidP="0032588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D560" w14:textId="77777777" w:rsidR="0021434D" w:rsidRPr="009A036B" w:rsidRDefault="0021434D" w:rsidP="00325883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866BED5" w14:textId="77777777" w:rsidR="0021434D" w:rsidRPr="009A036B" w:rsidRDefault="0021434D" w:rsidP="00325883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3CE10" w14:textId="5DF7DACC" w:rsidR="0021434D" w:rsidRPr="009A036B" w:rsidRDefault="0021434D" w:rsidP="00325883">
            <w:pPr>
              <w:jc w:val="center"/>
            </w:pPr>
            <w:r>
              <w:t>0</w:t>
            </w:r>
          </w:p>
        </w:tc>
      </w:tr>
      <w:tr w:rsidR="0021434D" w:rsidRPr="005867EC" w14:paraId="24189DB3" w14:textId="77777777" w:rsidTr="00874D19">
        <w:trPr>
          <w:trHeight w:val="30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32BAF" w14:textId="77777777" w:rsidR="0021434D" w:rsidRPr="005867EC" w:rsidRDefault="0021434D" w:rsidP="00CC5850">
            <w:pPr>
              <w:rPr>
                <w:b/>
              </w:rPr>
            </w:pPr>
            <w:r w:rsidRPr="005867EC">
              <w:rPr>
                <w:b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FDB66" w14:textId="77777777" w:rsidR="0021434D" w:rsidRPr="005867EC" w:rsidRDefault="0021434D" w:rsidP="00325883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0B797" w14:textId="77777777" w:rsidR="0021434D" w:rsidRPr="005867EC" w:rsidRDefault="0021434D" w:rsidP="00325883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E609" w14:textId="77777777" w:rsidR="0021434D" w:rsidRPr="005867EC" w:rsidRDefault="0021434D" w:rsidP="0032588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8BA5D" w14:textId="77777777" w:rsidR="0021434D" w:rsidRPr="005867EC" w:rsidRDefault="0021434D" w:rsidP="00325883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26C7B" w14:textId="5BEF38F0" w:rsidR="0021434D" w:rsidRPr="00C001BC" w:rsidRDefault="00895385" w:rsidP="00325883">
            <w:pPr>
              <w:jc w:val="center"/>
              <w:rPr>
                <w:b/>
              </w:rPr>
            </w:pPr>
            <w:r w:rsidRPr="00C001BC">
              <w:rPr>
                <w:b/>
              </w:rPr>
              <w:t>$</w:t>
            </w:r>
            <w:r w:rsidR="00245C43">
              <w:rPr>
                <w:b/>
              </w:rPr>
              <w:t>2,</w:t>
            </w:r>
            <w:r w:rsidR="0031700A">
              <w:rPr>
                <w:b/>
              </w:rPr>
              <w:t>4</w:t>
            </w:r>
            <w:r w:rsidR="00245C43">
              <w:rPr>
                <w:b/>
              </w:rPr>
              <w:t>40.16</w:t>
            </w:r>
          </w:p>
        </w:tc>
      </w:tr>
    </w:tbl>
    <w:p w14:paraId="1504D527" w14:textId="6896F0C1" w:rsidR="001740BB" w:rsidRPr="009547C3" w:rsidRDefault="001740BB" w:rsidP="001740BB">
      <w:pPr>
        <w:rPr>
          <w:color w:val="0563C1" w:themeColor="hyperlink"/>
          <w:sz w:val="22"/>
          <w:szCs w:val="22"/>
          <w:u w:val="single"/>
        </w:rPr>
      </w:pPr>
      <w:r w:rsidRPr="009547C3">
        <w:rPr>
          <w:bCs/>
          <w:sz w:val="22"/>
          <w:szCs w:val="22"/>
          <w:lang w:eastAsia="zh-CN"/>
        </w:rPr>
        <w:t>**The salary in the table above is cited from</w:t>
      </w:r>
      <w:r w:rsidRPr="009547C3">
        <w:rPr>
          <w:sz w:val="22"/>
          <w:szCs w:val="22"/>
        </w:rPr>
        <w:t xml:space="preserve"> </w:t>
      </w:r>
      <w:hyperlink r:id="rId10" w:history="1">
        <w:r w:rsidRPr="009547C3">
          <w:rPr>
            <w:color w:val="0563C1" w:themeColor="hyperlink"/>
            <w:sz w:val="22"/>
            <w:szCs w:val="22"/>
            <w:u w:val="single"/>
          </w:rPr>
          <w:t>https://www.opm.gov/policy-data-oversight/pay-leave/salaries-wages/salary-tables/19Tables/html/DCB.aspx</w:t>
        </w:r>
      </w:hyperlink>
    </w:p>
    <w:p w14:paraId="4E979A13" w14:textId="77777777" w:rsidR="009A693C" w:rsidRPr="009547C3" w:rsidRDefault="009A693C" w:rsidP="002E1F3E">
      <w:pPr>
        <w:rPr>
          <w:color w:val="0563C1" w:themeColor="hyperlink"/>
          <w:sz w:val="22"/>
          <w:szCs w:val="22"/>
          <w:u w:val="single"/>
        </w:rPr>
      </w:pPr>
    </w:p>
    <w:p w14:paraId="1E7960C9" w14:textId="24B62A33" w:rsidR="002E1F3E" w:rsidRPr="009547C3" w:rsidRDefault="0093638D" w:rsidP="002E1F3E">
      <w:pPr>
        <w:rPr>
          <w:sz w:val="22"/>
          <w:szCs w:val="22"/>
        </w:rPr>
      </w:pPr>
      <w:r w:rsidRPr="009547C3">
        <w:rPr>
          <w:color w:val="000000" w:themeColor="text1"/>
          <w:sz w:val="22"/>
          <w:szCs w:val="22"/>
        </w:rPr>
        <w:t>***</w:t>
      </w:r>
      <w:r w:rsidR="002E1F3E" w:rsidRPr="009547C3">
        <w:rPr>
          <w:color w:val="000000" w:themeColor="text1"/>
          <w:sz w:val="22"/>
          <w:szCs w:val="22"/>
        </w:rPr>
        <w:t>The CRTA Fellow Salary is cited from</w:t>
      </w:r>
      <w:r w:rsidR="002E1F3E" w:rsidRPr="009547C3">
        <w:rPr>
          <w:color w:val="000000" w:themeColor="text1"/>
          <w:sz w:val="22"/>
          <w:szCs w:val="22"/>
          <w:u w:val="single"/>
        </w:rPr>
        <w:t xml:space="preserve"> </w:t>
      </w:r>
      <w:hyperlink r:id="rId11" w:history="1">
        <w:r w:rsidR="002E1F3E" w:rsidRPr="009547C3">
          <w:rPr>
            <w:color w:val="0000FF"/>
            <w:sz w:val="22"/>
            <w:szCs w:val="22"/>
            <w:u w:val="single"/>
          </w:rPr>
          <w:t>https://www.cancer.gov/grants-training/training/at-nci/crta/crta.pdf</w:t>
        </w:r>
      </w:hyperlink>
      <w:r w:rsidR="009A693C" w:rsidRPr="009547C3">
        <w:rPr>
          <w:sz w:val="22"/>
          <w:szCs w:val="22"/>
        </w:rPr>
        <w:t>, Page 22</w:t>
      </w:r>
      <w:r w:rsidR="002E1F3E" w:rsidRPr="009547C3">
        <w:rPr>
          <w:sz w:val="22"/>
          <w:szCs w:val="22"/>
        </w:rPr>
        <w:t xml:space="preserve">.  The CRTA Fellows attending this </w:t>
      </w:r>
      <w:r w:rsidR="009A693C" w:rsidRPr="009547C3">
        <w:rPr>
          <w:sz w:val="22"/>
          <w:szCs w:val="22"/>
        </w:rPr>
        <w:t xml:space="preserve">event are (Master’s Level or Doctorate Degree Candidates; Category 3 or Category 4’s).  </w:t>
      </w:r>
    </w:p>
    <w:p w14:paraId="778C2050" w14:textId="07499486" w:rsidR="00D32FDA" w:rsidRDefault="00D32FDA">
      <w:pPr>
        <w:spacing w:after="160" w:line="259" w:lineRule="auto"/>
        <w:rPr>
          <w:b/>
        </w:rPr>
      </w:pPr>
    </w:p>
    <w:p w14:paraId="30796B33" w14:textId="77777777" w:rsidR="00627251" w:rsidRPr="00E2551B" w:rsidRDefault="00627251" w:rsidP="00627251">
      <w:pPr>
        <w:rPr>
          <w:rFonts w:asciiTheme="minorHAnsi" w:hAnsiTheme="minorHAnsi"/>
          <w:b/>
          <w:szCs w:val="20"/>
        </w:rPr>
      </w:pPr>
      <w:r w:rsidRPr="00E2551B">
        <w:rPr>
          <w:rFonts w:asciiTheme="minorHAnsi" w:hAnsiTheme="minorHAnsi"/>
          <w:b/>
          <w:bCs/>
          <w:szCs w:val="20"/>
          <w:u w:val="single"/>
        </w:rPr>
        <w:lastRenderedPageBreak/>
        <w:t>If you are conducting a focus group, survey, or plan to employ statistical methods, please provide answers to the following questions:</w:t>
      </w:r>
    </w:p>
    <w:p w14:paraId="5962E072" w14:textId="77777777" w:rsidR="00627251" w:rsidRDefault="00627251" w:rsidP="0021434D">
      <w:pPr>
        <w:rPr>
          <w:b/>
        </w:rPr>
      </w:pPr>
    </w:p>
    <w:p w14:paraId="7712303C" w14:textId="1E55B73A" w:rsidR="0021434D" w:rsidRDefault="0021434D" w:rsidP="0021434D">
      <w:pPr>
        <w:rPr>
          <w:b/>
        </w:rPr>
      </w:pPr>
      <w:r>
        <w:rPr>
          <w:b/>
        </w:rPr>
        <w:t>The selection of targeted respondents</w:t>
      </w:r>
    </w:p>
    <w:p w14:paraId="0FD16649" w14:textId="77777777" w:rsidR="0021434D" w:rsidRPr="00DA7B4C" w:rsidRDefault="0021434D" w:rsidP="0021434D">
      <w:pPr>
        <w:pStyle w:val="ColorfulList-Accent11"/>
        <w:numPr>
          <w:ilvl w:val="0"/>
          <w:numId w:val="2"/>
        </w:numPr>
      </w:pPr>
      <w:r w:rsidRPr="00DA7B4C">
        <w:t>Do you have a customer list or something similar that defines the universe of potential respondents and do you have a sampling plan for selecting from this universe?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>
        <w:t>[ ] Yes</w:t>
      </w:r>
      <w:r>
        <w:tab/>
        <w:t>[X</w:t>
      </w:r>
      <w:r w:rsidRPr="00DA7B4C">
        <w:t>] No</w:t>
      </w:r>
    </w:p>
    <w:p w14:paraId="6F4DC087" w14:textId="77777777" w:rsidR="0021434D" w:rsidRDefault="0021434D" w:rsidP="0021434D">
      <w:pPr>
        <w:pStyle w:val="ColorfulList-Accent11"/>
      </w:pPr>
    </w:p>
    <w:p w14:paraId="14DFFC39" w14:textId="77777777" w:rsidR="0021434D" w:rsidRDefault="0021434D" w:rsidP="0021434D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6FDBCFE0" w14:textId="77777777" w:rsidR="0021434D" w:rsidRDefault="0021434D" w:rsidP="0021434D">
      <w:pPr>
        <w:pStyle w:val="ColorfulList-Accent11"/>
      </w:pPr>
    </w:p>
    <w:p w14:paraId="5EC2B4EA" w14:textId="77777777" w:rsidR="0021434D" w:rsidRDefault="0021434D" w:rsidP="0021434D"/>
    <w:p w14:paraId="6EA36E9D" w14:textId="77777777" w:rsidR="0021434D" w:rsidRPr="00DA7B4C" w:rsidRDefault="0021434D" w:rsidP="0021434D">
      <w:pPr>
        <w:rPr>
          <w:b/>
        </w:rPr>
      </w:pPr>
      <w:r w:rsidRPr="00DA7B4C">
        <w:rPr>
          <w:b/>
        </w:rPr>
        <w:t>Administration of the Instrument</w:t>
      </w:r>
    </w:p>
    <w:p w14:paraId="0ED775AC" w14:textId="77777777" w:rsidR="0021434D" w:rsidRPr="00DA7B4C" w:rsidRDefault="0021434D" w:rsidP="0021434D">
      <w:pPr>
        <w:pStyle w:val="ColorfulList-Accent11"/>
        <w:numPr>
          <w:ilvl w:val="0"/>
          <w:numId w:val="3"/>
        </w:numPr>
      </w:pPr>
      <w:r w:rsidRPr="00DA7B4C">
        <w:t>How will you collect the information? (Check all that apply)</w:t>
      </w:r>
    </w:p>
    <w:p w14:paraId="7ACA0C0A" w14:textId="77777777" w:rsidR="0021434D" w:rsidRPr="00DA7B4C" w:rsidRDefault="0021434D" w:rsidP="0021434D">
      <w:pPr>
        <w:ind w:left="720"/>
      </w:pPr>
      <w:r w:rsidRPr="00DA7B4C">
        <w:t xml:space="preserve">[ </w:t>
      </w:r>
      <w:r>
        <w:t>X</w:t>
      </w:r>
      <w:r w:rsidRPr="00DA7B4C">
        <w:t xml:space="preserve">] Web-based or other forms of Social Media </w:t>
      </w:r>
    </w:p>
    <w:p w14:paraId="343CE38E" w14:textId="77777777" w:rsidR="0021434D" w:rsidRPr="00DA7B4C" w:rsidRDefault="0021434D" w:rsidP="0021434D">
      <w:pPr>
        <w:ind w:left="720"/>
      </w:pPr>
      <w:r w:rsidRPr="00DA7B4C">
        <w:t>[  ] Telephone</w:t>
      </w:r>
      <w:r w:rsidRPr="00DA7B4C">
        <w:tab/>
      </w:r>
    </w:p>
    <w:p w14:paraId="1EF2853F" w14:textId="77777777" w:rsidR="0021434D" w:rsidRPr="00DA7B4C" w:rsidRDefault="0021434D" w:rsidP="0021434D">
      <w:pPr>
        <w:ind w:left="720"/>
      </w:pPr>
      <w:r w:rsidRPr="00DA7B4C">
        <w:t>[  ] In-person</w:t>
      </w:r>
      <w:r w:rsidRPr="00DA7B4C">
        <w:tab/>
      </w:r>
    </w:p>
    <w:p w14:paraId="58EE8060" w14:textId="77777777" w:rsidR="0021434D" w:rsidRPr="00DA7B4C" w:rsidRDefault="0021434D" w:rsidP="0021434D">
      <w:pPr>
        <w:ind w:left="720"/>
      </w:pPr>
      <w:r w:rsidRPr="00DA7B4C">
        <w:t xml:space="preserve">[  ] Mail </w:t>
      </w:r>
    </w:p>
    <w:p w14:paraId="50BFCF72" w14:textId="77777777" w:rsidR="0021434D" w:rsidRPr="00DA7B4C" w:rsidRDefault="0021434D" w:rsidP="0021434D">
      <w:pPr>
        <w:ind w:left="720"/>
      </w:pPr>
      <w:r w:rsidRPr="00DA7B4C">
        <w:t>[  ] Survey form</w:t>
      </w:r>
    </w:p>
    <w:p w14:paraId="698629D2" w14:textId="77777777" w:rsidR="0021434D" w:rsidRPr="00DA7B4C" w:rsidRDefault="0021434D" w:rsidP="0021434D">
      <w:pPr>
        <w:ind w:left="720"/>
      </w:pPr>
      <w:r w:rsidRPr="00DA7B4C">
        <w:t>[  ] Chart Abstraction</w:t>
      </w:r>
    </w:p>
    <w:p w14:paraId="5AFF3C39" w14:textId="77777777" w:rsidR="0021434D" w:rsidRPr="00DA7B4C" w:rsidRDefault="0021434D" w:rsidP="0021434D">
      <w:pPr>
        <w:ind w:left="720"/>
      </w:pPr>
      <w:r w:rsidRPr="00DA7B4C">
        <w:t>[  ] Other, Explain</w:t>
      </w:r>
    </w:p>
    <w:p w14:paraId="0CB635DF" w14:textId="77777777" w:rsidR="0021434D" w:rsidRPr="00DA7B4C" w:rsidRDefault="0021434D" w:rsidP="0021434D">
      <w:pPr>
        <w:ind w:left="720"/>
      </w:pPr>
    </w:p>
    <w:p w14:paraId="453D5359" w14:textId="77777777" w:rsidR="0021434D" w:rsidRPr="00DA7B4C" w:rsidRDefault="0021434D" w:rsidP="0021434D">
      <w:pPr>
        <w:pStyle w:val="ColorfulList-Accent11"/>
        <w:numPr>
          <w:ilvl w:val="0"/>
          <w:numId w:val="3"/>
        </w:numPr>
      </w:pPr>
      <w:r w:rsidRPr="00DA7B4C">
        <w:t>Will interviewers, facilitators, or research coordinators</w:t>
      </w:r>
      <w:r>
        <w:t xml:space="preserve"> be used?  [  ] Yes [ X</w:t>
      </w:r>
      <w:r w:rsidRPr="00DA7B4C">
        <w:t>] No</w:t>
      </w:r>
    </w:p>
    <w:p w14:paraId="5CB36508" w14:textId="77777777" w:rsidR="0021434D" w:rsidRPr="00DA7B4C" w:rsidRDefault="0021434D" w:rsidP="0021434D">
      <w:pPr>
        <w:pStyle w:val="ColorfulList-Accent11"/>
        <w:ind w:left="360"/>
      </w:pPr>
      <w:r w:rsidRPr="00DA7B4C">
        <w:t xml:space="preserve"> </w:t>
      </w:r>
    </w:p>
    <w:p w14:paraId="1CB60032" w14:textId="77777777" w:rsidR="0021434D" w:rsidRPr="008956A8" w:rsidRDefault="0021434D" w:rsidP="0021434D">
      <w:pPr>
        <w:pStyle w:val="Heading2"/>
        <w:tabs>
          <w:tab w:val="left" w:pos="900"/>
        </w:tabs>
        <w:ind w:right="-180"/>
        <w:rPr>
          <w:sz w:val="28"/>
        </w:rPr>
      </w:pPr>
    </w:p>
    <w:p w14:paraId="0D3244FA" w14:textId="77777777" w:rsidR="0021434D" w:rsidRPr="008956A8" w:rsidRDefault="0021434D" w:rsidP="0021434D"/>
    <w:p w14:paraId="5C8CD0E2" w14:textId="77777777" w:rsidR="00BB15F9" w:rsidRDefault="00BB15F9"/>
    <w:sectPr w:rsidR="00BB15F9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ACC90" w14:textId="77777777" w:rsidR="00582D23" w:rsidRDefault="00582D23">
      <w:r>
        <w:separator/>
      </w:r>
    </w:p>
  </w:endnote>
  <w:endnote w:type="continuationSeparator" w:id="0">
    <w:p w14:paraId="4F7739F1" w14:textId="77777777" w:rsidR="00582D23" w:rsidRDefault="0058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736EA" w14:textId="77777777" w:rsidR="003668D6" w:rsidRDefault="00671C5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2363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B981F" w14:textId="77777777" w:rsidR="00582D23" w:rsidRDefault="00582D23">
      <w:r>
        <w:separator/>
      </w:r>
    </w:p>
  </w:footnote>
  <w:footnote w:type="continuationSeparator" w:id="0">
    <w:p w14:paraId="76F5E994" w14:textId="77777777" w:rsidR="00582D23" w:rsidRDefault="0058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917CD"/>
    <w:multiLevelType w:val="hybridMultilevel"/>
    <w:tmpl w:val="9D62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4D"/>
    <w:rsid w:val="00025C50"/>
    <w:rsid w:val="00071D8B"/>
    <w:rsid w:val="000F4244"/>
    <w:rsid w:val="00146A38"/>
    <w:rsid w:val="001627A0"/>
    <w:rsid w:val="00164846"/>
    <w:rsid w:val="001740BB"/>
    <w:rsid w:val="001838A2"/>
    <w:rsid w:val="0021434D"/>
    <w:rsid w:val="00245C43"/>
    <w:rsid w:val="002A7DA8"/>
    <w:rsid w:val="002E1F3E"/>
    <w:rsid w:val="00307610"/>
    <w:rsid w:val="0031700A"/>
    <w:rsid w:val="00325883"/>
    <w:rsid w:val="0033224C"/>
    <w:rsid w:val="003429AE"/>
    <w:rsid w:val="00461DC3"/>
    <w:rsid w:val="004674C2"/>
    <w:rsid w:val="004D150B"/>
    <w:rsid w:val="004F5DCC"/>
    <w:rsid w:val="00582D23"/>
    <w:rsid w:val="005B30E3"/>
    <w:rsid w:val="005B313A"/>
    <w:rsid w:val="005D6C65"/>
    <w:rsid w:val="006173D1"/>
    <w:rsid w:val="00627251"/>
    <w:rsid w:val="00671C5F"/>
    <w:rsid w:val="006970FA"/>
    <w:rsid w:val="006A4C96"/>
    <w:rsid w:val="006C7F62"/>
    <w:rsid w:val="00725A4C"/>
    <w:rsid w:val="007B1297"/>
    <w:rsid w:val="008043D7"/>
    <w:rsid w:val="00874D19"/>
    <w:rsid w:val="00895385"/>
    <w:rsid w:val="0090791C"/>
    <w:rsid w:val="0093638D"/>
    <w:rsid w:val="009547C3"/>
    <w:rsid w:val="009941E6"/>
    <w:rsid w:val="009A693C"/>
    <w:rsid w:val="009C4581"/>
    <w:rsid w:val="00A23637"/>
    <w:rsid w:val="00A267B4"/>
    <w:rsid w:val="00A34DA5"/>
    <w:rsid w:val="00A6292A"/>
    <w:rsid w:val="00B34231"/>
    <w:rsid w:val="00B61DF1"/>
    <w:rsid w:val="00BB15F9"/>
    <w:rsid w:val="00C001BC"/>
    <w:rsid w:val="00C5588F"/>
    <w:rsid w:val="00D32FDA"/>
    <w:rsid w:val="00D362D2"/>
    <w:rsid w:val="00D6398E"/>
    <w:rsid w:val="00D846E3"/>
    <w:rsid w:val="00DC7FEC"/>
    <w:rsid w:val="00E2445D"/>
    <w:rsid w:val="00E86B69"/>
    <w:rsid w:val="00EE4DE7"/>
    <w:rsid w:val="00F21E9B"/>
    <w:rsid w:val="00F8354A"/>
    <w:rsid w:val="00F923A3"/>
    <w:rsid w:val="00FC1A12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7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1434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43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21434D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21434D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2143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434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1434D"/>
  </w:style>
  <w:style w:type="paragraph" w:styleId="BodyTextIndent">
    <w:name w:val="Body Text Indent"/>
    <w:basedOn w:val="Normal"/>
    <w:link w:val="BodyTextIndentChar"/>
    <w:rsid w:val="0021434D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143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21434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1434D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21434D"/>
    <w:rPr>
      <w:rFonts w:ascii="Calibri" w:eastAsia="Times New Roman" w:hAnsi="Calibri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214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8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5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3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8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1F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47C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7F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1434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43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21434D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21434D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2143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434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1434D"/>
  </w:style>
  <w:style w:type="paragraph" w:styleId="BodyTextIndent">
    <w:name w:val="Body Text Indent"/>
    <w:basedOn w:val="Normal"/>
    <w:link w:val="BodyTextIndentChar"/>
    <w:rsid w:val="0021434D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143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21434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1434D"/>
    <w:pPr>
      <w:spacing w:after="0" w:line="240" w:lineRule="auto"/>
    </w:pPr>
    <w:rPr>
      <w:rFonts w:ascii="Calibri" w:eastAsia="Times New Roman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21434D"/>
    <w:rPr>
      <w:rFonts w:ascii="Calibri" w:eastAsia="Times New Roman" w:hAnsi="Calibri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214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8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5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3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8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1F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47C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7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cancer.gov/participantsharedat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ncer.gov/grants-training/training/at-nci/crta/crt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pm.gov/policy-data-oversight/pay-leave/salaries-wages/salary-tables/19Tables/html/DCB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s.gov/oes/2017/May/oes_na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Alexandre, Gwendolyn (NIH/NCI) [F]</dc:creator>
  <cp:keywords/>
  <dc:description/>
  <cp:lastModifiedBy>SYSTEM</cp:lastModifiedBy>
  <cp:revision>2</cp:revision>
  <dcterms:created xsi:type="dcterms:W3CDTF">2019-08-08T20:39:00Z</dcterms:created>
  <dcterms:modified xsi:type="dcterms:W3CDTF">2019-08-08T20:39:00Z</dcterms:modified>
</cp:coreProperties>
</file>