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7B95" w:rsidR="005A358C" w:rsidP="005A358C" w:rsidRDefault="00F83116" w14:paraId="05295580" w14:textId="77777777">
      <w:pPr>
        <w:tabs>
          <w:tab w:val="center" w:pos="4680"/>
        </w:tabs>
        <w:suppressAutoHyphens/>
        <w:rPr>
          <w:rFonts w:ascii="Times New Roman" w:hAnsi="Times New Roman"/>
          <w:sz w:val="24"/>
          <w:szCs w:val="24"/>
        </w:rPr>
      </w:pPr>
      <w:r>
        <w:rPr>
          <w:sz w:val="24"/>
        </w:rPr>
        <w:tab/>
      </w:r>
    </w:p>
    <w:p w:rsidR="00160621" w:rsidP="00160621" w:rsidRDefault="00DC1C23" w14:paraId="1DC1C23B" w14:textId="77777777">
      <w:pPr>
        <w:pStyle w:val="ReportCover-Title"/>
        <w:jc w:val="center"/>
        <w:rPr>
          <w:rFonts w:ascii="Arial" w:hAnsi="Arial" w:eastAsia="Arial Unicode MS" w:cs="Arial"/>
          <w:noProof/>
          <w:color w:val="auto"/>
        </w:rPr>
      </w:pPr>
      <w:r w:rsidRPr="004F7B95">
        <w:rPr>
          <w:rFonts w:ascii="Times New Roman" w:hAnsi="Times New Roman"/>
          <w:sz w:val="24"/>
          <w:szCs w:val="24"/>
        </w:rPr>
        <w:tab/>
      </w:r>
      <w:r w:rsidR="00C11DB1">
        <w:rPr>
          <w:rFonts w:ascii="Arial" w:hAnsi="Arial" w:eastAsia="Arial Unicode MS" w:cs="Arial"/>
          <w:noProof/>
          <w:color w:val="auto"/>
        </w:rPr>
        <w:t>Form ACF-196T</w:t>
      </w:r>
    </w:p>
    <w:p w:rsidR="00C11DB1" w:rsidP="00160621" w:rsidRDefault="00C11DB1" w14:paraId="2D4503C9" w14:textId="77777777">
      <w:pPr>
        <w:pStyle w:val="ReportCover-Title"/>
        <w:jc w:val="center"/>
        <w:rPr>
          <w:rFonts w:ascii="Arial" w:hAnsi="Arial" w:eastAsia="Arial Unicode MS" w:cs="Arial"/>
          <w:noProof/>
          <w:color w:val="auto"/>
        </w:rPr>
      </w:pPr>
    </w:p>
    <w:p w:rsidRPr="00160621" w:rsidR="00C11DB1" w:rsidP="00160621" w:rsidRDefault="00C11DB1" w14:paraId="4BAF1242" w14:textId="77777777">
      <w:pPr>
        <w:pStyle w:val="ReportCover-Title"/>
        <w:jc w:val="center"/>
        <w:rPr>
          <w:rFonts w:ascii="Arial" w:hAnsi="Arial" w:cs="Arial"/>
          <w:color w:val="auto"/>
        </w:rPr>
      </w:pPr>
      <w:r>
        <w:rPr>
          <w:rFonts w:ascii="Arial" w:hAnsi="Arial" w:cs="Arial"/>
          <w:color w:val="auto"/>
        </w:rPr>
        <w:t>Tribal TANF Financial Report</w:t>
      </w:r>
    </w:p>
    <w:p w:rsidRPr="00160621" w:rsidR="00160621" w:rsidP="00160621" w:rsidRDefault="00160621" w14:paraId="165C3875" w14:textId="77777777">
      <w:pPr>
        <w:pStyle w:val="ReportCover-Title"/>
        <w:rPr>
          <w:rFonts w:ascii="Arial" w:hAnsi="Arial" w:cs="Arial"/>
          <w:color w:val="auto"/>
        </w:rPr>
      </w:pPr>
    </w:p>
    <w:p w:rsidRPr="00160621" w:rsidR="00160621" w:rsidP="00160621" w:rsidRDefault="00160621" w14:paraId="6AEEA91B" w14:textId="77777777">
      <w:pPr>
        <w:pStyle w:val="ReportCover-Title"/>
        <w:rPr>
          <w:rFonts w:ascii="Arial" w:hAnsi="Arial" w:cs="Arial"/>
          <w:color w:val="auto"/>
        </w:rPr>
      </w:pPr>
    </w:p>
    <w:p w:rsidRPr="00160621" w:rsidR="00160621" w:rsidP="00160621" w:rsidRDefault="00160621" w14:paraId="60DA7162"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373CB11E"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11DB1">
        <w:rPr>
          <w:rFonts w:ascii="Arial" w:hAnsi="Arial" w:cs="Arial"/>
          <w:color w:val="auto"/>
          <w:sz w:val="32"/>
          <w:szCs w:val="32"/>
        </w:rPr>
        <w:t>0345</w:t>
      </w:r>
    </w:p>
    <w:p w:rsidRPr="00160621" w:rsidR="00160621" w:rsidP="00160621" w:rsidRDefault="00160621" w14:paraId="2E6390AF" w14:textId="77777777">
      <w:pPr>
        <w:rPr>
          <w:rFonts w:ascii="Arial" w:hAnsi="Arial" w:cs="Arial"/>
          <w:szCs w:val="22"/>
        </w:rPr>
      </w:pPr>
    </w:p>
    <w:p w:rsidRPr="00160621" w:rsidR="00160621" w:rsidP="00160621" w:rsidRDefault="00160621" w14:paraId="3CB259AC" w14:textId="77777777">
      <w:pPr>
        <w:pStyle w:val="ReportCover-Date"/>
        <w:jc w:val="center"/>
        <w:rPr>
          <w:rFonts w:ascii="Arial" w:hAnsi="Arial" w:cs="Arial"/>
          <w:color w:val="auto"/>
        </w:rPr>
      </w:pPr>
    </w:p>
    <w:p w:rsidRPr="00160621" w:rsidR="00160621" w:rsidP="00597E7F" w:rsidRDefault="00160621" w14:paraId="2126FBF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C11DB1" w14:paraId="6F9E1750" w14:textId="77777777">
      <w:pPr>
        <w:pStyle w:val="ReportCover-Date"/>
        <w:jc w:val="center"/>
        <w:rPr>
          <w:rFonts w:ascii="Arial" w:hAnsi="Arial" w:cs="Arial"/>
          <w:color w:val="auto"/>
        </w:rPr>
      </w:pPr>
      <w:r>
        <w:rPr>
          <w:rFonts w:ascii="Arial" w:hAnsi="Arial" w:cs="Arial"/>
          <w:color w:val="auto"/>
        </w:rPr>
        <w:t>February 2020</w:t>
      </w:r>
    </w:p>
    <w:p w:rsidR="00160621" w:rsidP="00160621" w:rsidRDefault="00160621" w14:paraId="1EF14250" w14:textId="77777777">
      <w:pPr>
        <w:jc w:val="center"/>
        <w:rPr>
          <w:rFonts w:ascii="Arial" w:hAnsi="Arial" w:cs="Arial"/>
        </w:rPr>
      </w:pPr>
    </w:p>
    <w:p w:rsidR="00597E7F" w:rsidP="00160621" w:rsidRDefault="00597E7F" w14:paraId="2889C06B" w14:textId="77777777">
      <w:pPr>
        <w:jc w:val="center"/>
        <w:rPr>
          <w:rFonts w:ascii="Arial" w:hAnsi="Arial" w:cs="Arial"/>
        </w:rPr>
      </w:pPr>
    </w:p>
    <w:p w:rsidR="00597E7F" w:rsidP="00160621" w:rsidRDefault="00597E7F" w14:paraId="47A79C0B" w14:textId="77777777">
      <w:pPr>
        <w:jc w:val="center"/>
        <w:rPr>
          <w:rFonts w:ascii="Arial" w:hAnsi="Arial" w:cs="Arial"/>
        </w:rPr>
      </w:pPr>
    </w:p>
    <w:p w:rsidR="00597E7F" w:rsidP="00160621" w:rsidRDefault="00597E7F" w14:paraId="041A1D4E" w14:textId="77777777">
      <w:pPr>
        <w:jc w:val="center"/>
        <w:rPr>
          <w:rFonts w:ascii="Arial" w:hAnsi="Arial" w:cs="Arial"/>
        </w:rPr>
      </w:pPr>
    </w:p>
    <w:p w:rsidR="00597E7F" w:rsidP="00160621" w:rsidRDefault="00597E7F" w14:paraId="78E2DB80" w14:textId="77777777">
      <w:pPr>
        <w:jc w:val="center"/>
        <w:rPr>
          <w:rFonts w:ascii="Arial" w:hAnsi="Arial" w:cs="Arial"/>
        </w:rPr>
      </w:pPr>
    </w:p>
    <w:p w:rsidR="00597E7F" w:rsidP="00160621" w:rsidRDefault="00597E7F" w14:paraId="320BB71C" w14:textId="77777777">
      <w:pPr>
        <w:jc w:val="center"/>
        <w:rPr>
          <w:rFonts w:ascii="Arial" w:hAnsi="Arial" w:cs="Arial"/>
        </w:rPr>
      </w:pPr>
    </w:p>
    <w:p w:rsidR="00597E7F" w:rsidP="00160621" w:rsidRDefault="00597E7F" w14:paraId="067C7F86" w14:textId="77777777">
      <w:pPr>
        <w:jc w:val="center"/>
        <w:rPr>
          <w:rFonts w:ascii="Arial" w:hAnsi="Arial" w:cs="Arial"/>
        </w:rPr>
      </w:pPr>
    </w:p>
    <w:p w:rsidR="00597E7F" w:rsidP="00160621" w:rsidRDefault="00597E7F" w14:paraId="7134DCB1" w14:textId="77777777">
      <w:pPr>
        <w:jc w:val="center"/>
        <w:rPr>
          <w:rFonts w:ascii="Arial" w:hAnsi="Arial" w:cs="Arial"/>
        </w:rPr>
      </w:pPr>
    </w:p>
    <w:p w:rsidR="00597E7F" w:rsidP="00160621" w:rsidRDefault="00597E7F" w14:paraId="1403682A" w14:textId="77777777">
      <w:pPr>
        <w:jc w:val="center"/>
        <w:rPr>
          <w:rFonts w:ascii="Arial" w:hAnsi="Arial" w:cs="Arial"/>
        </w:rPr>
      </w:pPr>
    </w:p>
    <w:p w:rsidR="00597E7F" w:rsidP="00160621" w:rsidRDefault="00597E7F" w14:paraId="61BFE275" w14:textId="77777777">
      <w:pPr>
        <w:jc w:val="center"/>
        <w:rPr>
          <w:rFonts w:ascii="Arial" w:hAnsi="Arial" w:cs="Arial"/>
        </w:rPr>
      </w:pPr>
    </w:p>
    <w:p w:rsidR="00597E7F" w:rsidP="00160621" w:rsidRDefault="00597E7F" w14:paraId="195F7C1F" w14:textId="77777777">
      <w:pPr>
        <w:jc w:val="center"/>
        <w:rPr>
          <w:rFonts w:ascii="Arial" w:hAnsi="Arial" w:cs="Arial"/>
        </w:rPr>
      </w:pPr>
    </w:p>
    <w:p w:rsidR="00597E7F" w:rsidP="00160621" w:rsidRDefault="00597E7F" w14:paraId="7F296E06" w14:textId="77777777">
      <w:pPr>
        <w:jc w:val="center"/>
        <w:rPr>
          <w:rFonts w:ascii="Arial" w:hAnsi="Arial" w:cs="Arial"/>
        </w:rPr>
      </w:pPr>
    </w:p>
    <w:p w:rsidR="00597E7F" w:rsidP="00160621" w:rsidRDefault="00597E7F" w14:paraId="736EE84B" w14:textId="77777777">
      <w:pPr>
        <w:jc w:val="center"/>
        <w:rPr>
          <w:rFonts w:ascii="Arial" w:hAnsi="Arial" w:cs="Arial"/>
        </w:rPr>
      </w:pPr>
    </w:p>
    <w:p w:rsidRPr="00160621" w:rsidR="00597E7F" w:rsidP="00160621" w:rsidRDefault="00597E7F" w14:paraId="00D278DD" w14:textId="77777777">
      <w:pPr>
        <w:jc w:val="center"/>
        <w:rPr>
          <w:rFonts w:ascii="Arial" w:hAnsi="Arial" w:cs="Arial"/>
        </w:rPr>
      </w:pPr>
    </w:p>
    <w:p w:rsidR="00160621" w:rsidP="00160621" w:rsidRDefault="00160621" w14:paraId="25737441" w14:textId="77777777">
      <w:pPr>
        <w:jc w:val="center"/>
        <w:rPr>
          <w:rFonts w:ascii="Arial" w:hAnsi="Arial" w:cs="Arial"/>
        </w:rPr>
      </w:pPr>
      <w:r w:rsidRPr="00160621">
        <w:rPr>
          <w:rFonts w:ascii="Arial" w:hAnsi="Arial" w:cs="Arial"/>
        </w:rPr>
        <w:t>Submitted By:</w:t>
      </w:r>
    </w:p>
    <w:p w:rsidRPr="00160621" w:rsidR="00C11DB1" w:rsidP="00160621" w:rsidRDefault="00C11DB1" w14:paraId="593F9D68" w14:textId="77777777">
      <w:pPr>
        <w:jc w:val="center"/>
        <w:rPr>
          <w:rFonts w:ascii="Arial" w:hAnsi="Arial" w:cs="Arial"/>
        </w:rPr>
      </w:pPr>
      <w:r>
        <w:rPr>
          <w:rFonts w:ascii="Arial" w:hAnsi="Arial" w:cs="Arial"/>
        </w:rPr>
        <w:t>Office for Family Assistance</w:t>
      </w:r>
    </w:p>
    <w:p w:rsidRPr="00160621" w:rsidR="00160621" w:rsidP="00160621" w:rsidRDefault="00160621" w14:paraId="7886822C"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5B3CBCFB"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442AD1B5" w14:textId="77777777">
      <w:pPr>
        <w:jc w:val="center"/>
        <w:rPr>
          <w:rFonts w:ascii="Arial" w:hAnsi="Arial" w:cs="Arial"/>
        </w:rPr>
      </w:pPr>
    </w:p>
    <w:p w:rsidR="00160621" w:rsidP="00160621" w:rsidRDefault="00160621" w14:paraId="39BBF581" w14:textId="77777777">
      <w:pPr>
        <w:jc w:val="center"/>
        <w:rPr>
          <w:rFonts w:ascii="Arial" w:hAnsi="Arial" w:cs="Arial"/>
        </w:rPr>
      </w:pPr>
    </w:p>
    <w:p w:rsidR="00160621" w:rsidP="00160621" w:rsidRDefault="00160621" w14:paraId="7AC62D27" w14:textId="77777777">
      <w:pPr>
        <w:jc w:val="center"/>
        <w:rPr>
          <w:rFonts w:ascii="Arial" w:hAnsi="Arial" w:cs="Arial"/>
        </w:rPr>
      </w:pPr>
    </w:p>
    <w:p w:rsidR="00160621" w:rsidP="00160621" w:rsidRDefault="00160621" w14:paraId="1FBF2276" w14:textId="77777777">
      <w:pPr>
        <w:jc w:val="center"/>
        <w:rPr>
          <w:rFonts w:ascii="Arial" w:hAnsi="Arial" w:cs="Arial"/>
        </w:rPr>
      </w:pPr>
    </w:p>
    <w:p w:rsidR="00160621" w:rsidP="00160621" w:rsidRDefault="00160621" w14:paraId="0299D4EC" w14:textId="77777777">
      <w:pPr>
        <w:jc w:val="center"/>
        <w:rPr>
          <w:rFonts w:ascii="Arial" w:hAnsi="Arial" w:cs="Arial"/>
        </w:rPr>
      </w:pPr>
    </w:p>
    <w:p w:rsidR="00160621" w:rsidP="00160621" w:rsidRDefault="00160621" w14:paraId="628A2338" w14:textId="77777777">
      <w:pPr>
        <w:jc w:val="center"/>
        <w:rPr>
          <w:rFonts w:ascii="Arial" w:hAnsi="Arial" w:cs="Arial"/>
        </w:rPr>
      </w:pPr>
    </w:p>
    <w:p w:rsidRPr="002C4F75" w:rsidR="00160621" w:rsidP="00160621" w:rsidRDefault="00160621" w14:paraId="6876121B" w14:textId="77777777">
      <w:pPr>
        <w:jc w:val="center"/>
        <w:rPr>
          <w:rFonts w:ascii="Arial" w:hAnsi="Arial" w:cs="Arial"/>
        </w:rPr>
      </w:pPr>
    </w:p>
    <w:p w:rsidR="00160621" w:rsidP="00160621" w:rsidRDefault="00160621" w14:paraId="14A182D5"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14:paraId="1324E3DF" w14:textId="77777777">
      <w:pPr>
        <w:widowControl/>
        <w:ind w:left="360" w:hanging="360"/>
        <w:jc w:val="center"/>
        <w:rPr>
          <w:rFonts w:ascii="Times New Roman" w:hAnsi="Times New Roman"/>
          <w:snapToGrid/>
          <w:sz w:val="24"/>
          <w:szCs w:val="24"/>
        </w:rPr>
      </w:pPr>
    </w:p>
    <w:p w:rsidRPr="006D1643" w:rsidR="00160621" w:rsidP="00160621" w:rsidRDefault="00160621" w14:paraId="0946A839"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160621" w:rsidP="00160621" w:rsidRDefault="00160621" w14:paraId="76B04DBF" w14:textId="77777777">
      <w:pPr>
        <w:widowControl/>
        <w:ind w:left="360"/>
        <w:rPr>
          <w:rFonts w:ascii="Times New Roman" w:hAnsi="Times New Roman"/>
          <w:snapToGrid/>
          <w:sz w:val="24"/>
          <w:szCs w:val="24"/>
        </w:rPr>
      </w:pPr>
    </w:p>
    <w:p w:rsidR="00706552" w:rsidP="00160621" w:rsidRDefault="00706552" w14:paraId="64A39DAF" w14:textId="77777777">
      <w:pPr>
        <w:widowControl/>
        <w:ind w:left="360"/>
        <w:rPr>
          <w:rFonts w:ascii="Times New Roman" w:hAnsi="Times New Roman"/>
          <w:snapToGrid/>
          <w:sz w:val="24"/>
          <w:szCs w:val="24"/>
        </w:rPr>
      </w:pPr>
      <w:r>
        <w:rPr>
          <w:rFonts w:ascii="Times New Roman" w:hAnsi="Times New Roman"/>
          <w:snapToGrid/>
          <w:sz w:val="24"/>
          <w:szCs w:val="24"/>
        </w:rPr>
        <w:t xml:space="preserve">This request is for an extension with no changes to the information collection form. There were updates made to the instructions for clarification purposes. </w:t>
      </w:r>
    </w:p>
    <w:p w:rsidR="00706552" w:rsidP="00160621" w:rsidRDefault="00706552" w14:paraId="73E521CE" w14:textId="77777777">
      <w:pPr>
        <w:widowControl/>
        <w:ind w:left="360"/>
        <w:rPr>
          <w:rFonts w:ascii="Times New Roman" w:hAnsi="Times New Roman"/>
          <w:snapToGrid/>
          <w:sz w:val="24"/>
          <w:szCs w:val="24"/>
        </w:rPr>
      </w:pPr>
    </w:p>
    <w:p w:rsidRPr="0083583B" w:rsidR="002C3C4F" w:rsidP="0051278C" w:rsidRDefault="002C3C4F" w14:paraId="384ED6DE"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Circumstances Making the Collection of Information Necessary </w:t>
      </w:r>
    </w:p>
    <w:p w:rsidR="00C11DB1" w:rsidP="00C11DB1" w:rsidRDefault="00C11DB1" w14:paraId="4395E661" w14:textId="77777777">
      <w:pPr>
        <w:widowControl/>
        <w:ind w:left="360"/>
        <w:rPr>
          <w:rFonts w:ascii="Times New Roman" w:hAnsi="Times New Roman"/>
          <w:snapToGrid/>
          <w:sz w:val="24"/>
          <w:szCs w:val="24"/>
        </w:rPr>
      </w:pPr>
    </w:p>
    <w:p w:rsidRPr="00C11DB1" w:rsidR="00C11DB1" w:rsidP="00C11DB1" w:rsidRDefault="00C11DB1" w14:paraId="68B3E802" w14:textId="77777777">
      <w:pPr>
        <w:widowControl/>
        <w:ind w:left="360"/>
        <w:rPr>
          <w:rFonts w:ascii="Times New Roman" w:hAnsi="Times New Roman"/>
          <w:snapToGrid/>
          <w:sz w:val="24"/>
          <w:szCs w:val="24"/>
        </w:rPr>
      </w:pPr>
      <w:r w:rsidRPr="00C11DB1">
        <w:rPr>
          <w:rFonts w:ascii="Times New Roman" w:hAnsi="Times New Roman"/>
          <w:snapToGrid/>
          <w:sz w:val="24"/>
          <w:szCs w:val="24"/>
        </w:rPr>
        <w:t>The Administration for Children and Families (ACF) is authorized to collect and report the information requested under this form by the Block Grants to States Temporary Assistance for Needy Families. Implementing regulations at 45 CFR Part 286.255 (C) for tribes indicates the requirements for financial reports as necessary</w:t>
      </w:r>
      <w:r w:rsidRPr="00C11DB1">
        <w:rPr>
          <w:rFonts w:ascii="Times New Roman" w:hAnsi="Times New Roman"/>
          <w:sz w:val="24"/>
          <w:szCs w:val="24"/>
        </w:rPr>
        <w:t>.</w:t>
      </w:r>
    </w:p>
    <w:p w:rsidRPr="004F7B95" w:rsidR="00D60543" w:rsidP="00B15AC6" w:rsidRDefault="00D60543" w14:paraId="58D88D96" w14:textId="77777777">
      <w:pPr>
        <w:widowControl/>
        <w:tabs>
          <w:tab w:val="num" w:pos="360"/>
        </w:tabs>
        <w:rPr>
          <w:rFonts w:ascii="Times New Roman" w:hAnsi="Times New Roman"/>
          <w:snapToGrid/>
          <w:sz w:val="24"/>
          <w:szCs w:val="24"/>
        </w:rPr>
      </w:pPr>
    </w:p>
    <w:p w:rsidRPr="004F7B95" w:rsidR="00790D2C" w:rsidP="0051278C" w:rsidRDefault="00790D2C" w14:paraId="06BC8CCF" w14:textId="77777777">
      <w:pPr>
        <w:widowControl/>
        <w:tabs>
          <w:tab w:val="num" w:pos="360"/>
        </w:tabs>
        <w:ind w:left="360" w:hanging="360"/>
        <w:rPr>
          <w:rFonts w:ascii="Times New Roman" w:hAnsi="Times New Roman"/>
          <w:snapToGrid/>
          <w:sz w:val="24"/>
          <w:szCs w:val="24"/>
        </w:rPr>
      </w:pPr>
    </w:p>
    <w:p w:rsidRPr="0083583B" w:rsidR="002C3C4F" w:rsidP="0051278C" w:rsidRDefault="00790D2C" w14:paraId="0A72A876" w14:textId="77777777">
      <w:pPr>
        <w:widowControl/>
        <w:numPr>
          <w:ilvl w:val="0"/>
          <w:numId w:val="3"/>
        </w:numPr>
        <w:tabs>
          <w:tab w:val="num" w:pos="0"/>
        </w:tabs>
        <w:rPr>
          <w:rFonts w:ascii="Times New Roman" w:hAnsi="Times New Roman"/>
          <w:b/>
          <w:snapToGrid/>
          <w:sz w:val="24"/>
          <w:szCs w:val="24"/>
        </w:rPr>
      </w:pPr>
      <w:r w:rsidRPr="0083583B">
        <w:rPr>
          <w:rFonts w:ascii="Times New Roman" w:hAnsi="Times New Roman"/>
          <w:b/>
          <w:snapToGrid/>
          <w:sz w:val="24"/>
          <w:szCs w:val="24"/>
        </w:rPr>
        <w:t>P</w:t>
      </w:r>
      <w:r w:rsidRPr="0083583B" w:rsidR="002C3C4F">
        <w:rPr>
          <w:rFonts w:ascii="Times New Roman" w:hAnsi="Times New Roman"/>
          <w:b/>
          <w:snapToGrid/>
          <w:sz w:val="24"/>
          <w:szCs w:val="24"/>
        </w:rPr>
        <w:t xml:space="preserve">urpose and Use of the Information Collection </w:t>
      </w:r>
    </w:p>
    <w:p w:rsidR="00C11DB1" w:rsidP="00C11DB1" w:rsidRDefault="00C11DB1" w14:paraId="6BB56060" w14:textId="77777777">
      <w:pPr>
        <w:widowControl/>
        <w:tabs>
          <w:tab w:val="num" w:pos="720"/>
        </w:tabs>
        <w:ind w:left="360"/>
        <w:rPr>
          <w:rFonts w:ascii="Times New Roman" w:hAnsi="Times New Roman"/>
          <w:snapToGrid/>
          <w:sz w:val="24"/>
          <w:szCs w:val="24"/>
        </w:rPr>
      </w:pPr>
    </w:p>
    <w:p w:rsidRPr="008101FE" w:rsidR="00C11DB1" w:rsidP="00C11DB1" w:rsidRDefault="00C11DB1" w14:paraId="283F34D8" w14:textId="6303A816">
      <w:pPr>
        <w:widowControl/>
        <w:ind w:left="360"/>
        <w:rPr>
          <w:rFonts w:ascii="Times New Roman" w:hAnsi="Times New Roman"/>
          <w:snapToGrid/>
          <w:sz w:val="24"/>
          <w:szCs w:val="24"/>
        </w:rPr>
      </w:pPr>
      <w:r w:rsidRPr="008101FE">
        <w:rPr>
          <w:rFonts w:ascii="Times New Roman" w:hAnsi="Times New Roman"/>
          <w:snapToGrid/>
          <w:sz w:val="24"/>
          <w:szCs w:val="24"/>
        </w:rPr>
        <w:t xml:space="preserve">Tribal agencies with approved Tribal plans for implementation of the TANF program report the </w:t>
      </w:r>
      <w:r w:rsidR="00866114">
        <w:rPr>
          <w:rFonts w:ascii="Times New Roman" w:hAnsi="Times New Roman"/>
          <w:snapToGrid/>
          <w:sz w:val="24"/>
          <w:szCs w:val="24"/>
        </w:rPr>
        <w:t xml:space="preserve">expenditure </w:t>
      </w:r>
      <w:r w:rsidRPr="008101FE">
        <w:rPr>
          <w:rFonts w:ascii="Times New Roman" w:hAnsi="Times New Roman"/>
          <w:snapToGrid/>
          <w:sz w:val="24"/>
          <w:szCs w:val="24"/>
        </w:rPr>
        <w:t xml:space="preserve">data on an annual basis. </w:t>
      </w:r>
      <w:r w:rsidR="00706552">
        <w:rPr>
          <w:rFonts w:ascii="Times New Roman" w:hAnsi="Times New Roman"/>
          <w:snapToGrid/>
          <w:sz w:val="24"/>
          <w:szCs w:val="24"/>
        </w:rPr>
        <w:t>ACF uses this information to monitor expenditures and f</w:t>
      </w:r>
      <w:r w:rsidRPr="008101FE">
        <w:rPr>
          <w:rFonts w:ascii="Times New Roman" w:hAnsi="Times New Roman"/>
          <w:snapToGrid/>
          <w:sz w:val="24"/>
          <w:szCs w:val="24"/>
        </w:rPr>
        <w:t xml:space="preserve">ailure to collect this data would seriously compromise ACF's ability to </w:t>
      </w:r>
      <w:r w:rsidR="00706552">
        <w:rPr>
          <w:rFonts w:ascii="Times New Roman" w:hAnsi="Times New Roman"/>
          <w:snapToGrid/>
          <w:sz w:val="24"/>
          <w:szCs w:val="24"/>
        </w:rPr>
        <w:t>do so.</w:t>
      </w:r>
      <w:r w:rsidRPr="008101FE">
        <w:rPr>
          <w:rFonts w:ascii="Times New Roman" w:hAnsi="Times New Roman"/>
          <w:snapToGrid/>
          <w:sz w:val="24"/>
          <w:szCs w:val="24"/>
        </w:rPr>
        <w:t xml:space="preserve"> </w:t>
      </w:r>
    </w:p>
    <w:p w:rsidRPr="004F7B95" w:rsidR="00D60543" w:rsidP="00B15AC6" w:rsidRDefault="00D60543" w14:paraId="1BDB0096" w14:textId="77777777">
      <w:pPr>
        <w:widowControl/>
        <w:tabs>
          <w:tab w:val="num" w:pos="360"/>
        </w:tabs>
        <w:rPr>
          <w:rFonts w:ascii="Times New Roman" w:hAnsi="Times New Roman"/>
          <w:snapToGrid/>
          <w:sz w:val="24"/>
          <w:szCs w:val="24"/>
        </w:rPr>
      </w:pPr>
    </w:p>
    <w:p w:rsidRPr="004F7B95" w:rsidR="00790D2C" w:rsidP="0051278C" w:rsidRDefault="00790D2C" w14:paraId="3BB24439" w14:textId="77777777">
      <w:pPr>
        <w:widowControl/>
        <w:tabs>
          <w:tab w:val="num" w:pos="360"/>
        </w:tabs>
        <w:ind w:left="720" w:hanging="360"/>
        <w:rPr>
          <w:rFonts w:ascii="Times New Roman" w:hAnsi="Times New Roman"/>
          <w:snapToGrid/>
          <w:sz w:val="24"/>
          <w:szCs w:val="24"/>
        </w:rPr>
      </w:pPr>
    </w:p>
    <w:p w:rsidRPr="0083583B" w:rsidR="002C3C4F" w:rsidP="0051278C" w:rsidRDefault="002C3C4F" w14:paraId="40F00E5B"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Use of Improved Information Technology and Burden Reduction </w:t>
      </w:r>
    </w:p>
    <w:p w:rsidRPr="004F7B95" w:rsidR="009C2DE1" w:rsidP="0051278C" w:rsidRDefault="009C2DE1" w14:paraId="5463961E" w14:textId="77777777">
      <w:pPr>
        <w:widowControl/>
        <w:tabs>
          <w:tab w:val="num" w:pos="360"/>
        </w:tabs>
        <w:ind w:left="720" w:hanging="360"/>
        <w:rPr>
          <w:rFonts w:ascii="Times New Roman" w:hAnsi="Times New Roman"/>
          <w:snapToGrid/>
          <w:sz w:val="24"/>
          <w:szCs w:val="24"/>
        </w:rPr>
      </w:pPr>
    </w:p>
    <w:p w:rsidR="009C2DE1" w:rsidP="00C11DB1" w:rsidRDefault="00C11DB1" w14:paraId="0B82EDAB" w14:textId="77777777">
      <w:pPr>
        <w:widowControl/>
        <w:tabs>
          <w:tab w:val="num" w:pos="360"/>
        </w:tabs>
        <w:ind w:left="360"/>
        <w:rPr>
          <w:rFonts w:ascii="Times New Roman" w:hAnsi="Times New Roman"/>
          <w:snapToGrid/>
          <w:sz w:val="24"/>
          <w:szCs w:val="24"/>
        </w:rPr>
      </w:pPr>
      <w:r w:rsidRPr="008101FE">
        <w:rPr>
          <w:rFonts w:ascii="Times New Roman" w:hAnsi="Times New Roman"/>
          <w:snapToGrid/>
          <w:sz w:val="24"/>
          <w:szCs w:val="24"/>
        </w:rPr>
        <w:t>ACF has developed a forms database that allows electronic data entry for the ACF-196T over the internet.  In addition, an electronic copy of the ACF-196T form is available via the internet within the Online Data Collection system.</w:t>
      </w:r>
    </w:p>
    <w:p w:rsidRPr="004F7B95" w:rsidR="00D60543" w:rsidP="0051278C" w:rsidRDefault="00D60543" w14:paraId="38E47AC2" w14:textId="77777777">
      <w:pPr>
        <w:widowControl/>
        <w:tabs>
          <w:tab w:val="num" w:pos="360"/>
        </w:tabs>
        <w:ind w:left="720" w:hanging="360"/>
        <w:rPr>
          <w:rFonts w:ascii="Times New Roman" w:hAnsi="Times New Roman"/>
          <w:snapToGrid/>
          <w:sz w:val="24"/>
          <w:szCs w:val="24"/>
        </w:rPr>
      </w:pPr>
    </w:p>
    <w:p w:rsidRPr="004F7B95" w:rsidR="00D60543" w:rsidP="00B15AC6" w:rsidRDefault="00D60543" w14:paraId="304642D0" w14:textId="77777777">
      <w:pPr>
        <w:widowControl/>
        <w:tabs>
          <w:tab w:val="num" w:pos="360"/>
        </w:tabs>
        <w:rPr>
          <w:rFonts w:ascii="Times New Roman" w:hAnsi="Times New Roman"/>
          <w:snapToGrid/>
          <w:sz w:val="24"/>
          <w:szCs w:val="24"/>
        </w:rPr>
      </w:pPr>
    </w:p>
    <w:p w:rsidRPr="0083583B" w:rsidR="002C3C4F" w:rsidP="0051278C" w:rsidRDefault="002C3C4F" w14:paraId="127DF357"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Efforts to Identify Duplication and Use of Similar Information </w:t>
      </w:r>
    </w:p>
    <w:p w:rsidRPr="004F7B95" w:rsidR="009C2DE1" w:rsidP="0051278C" w:rsidRDefault="009C2DE1" w14:paraId="04ED18EA" w14:textId="77777777">
      <w:pPr>
        <w:widowControl/>
        <w:tabs>
          <w:tab w:val="num" w:pos="360"/>
        </w:tabs>
        <w:ind w:left="720" w:hanging="360"/>
        <w:rPr>
          <w:rFonts w:ascii="Times New Roman" w:hAnsi="Times New Roman"/>
          <w:snapToGrid/>
          <w:sz w:val="24"/>
          <w:szCs w:val="24"/>
        </w:rPr>
      </w:pPr>
    </w:p>
    <w:p w:rsidRPr="008101FE" w:rsidR="00C11DB1" w:rsidP="00C11DB1" w:rsidRDefault="00C11DB1" w14:paraId="16E1875A" w14:textId="77777777">
      <w:pPr>
        <w:widowControl/>
        <w:ind w:left="360"/>
        <w:rPr>
          <w:rFonts w:ascii="Times New Roman" w:hAnsi="Times New Roman"/>
          <w:snapToGrid/>
          <w:sz w:val="24"/>
          <w:szCs w:val="24"/>
        </w:rPr>
      </w:pPr>
      <w:r w:rsidRPr="008101FE">
        <w:rPr>
          <w:rFonts w:ascii="Times New Roman" w:hAnsi="Times New Roman"/>
          <w:snapToGrid/>
          <w:sz w:val="24"/>
          <w:szCs w:val="24"/>
        </w:rPr>
        <w:t xml:space="preserve">Information collected in this report is/will not be available through any other Federal source. No similar available information has been identified. </w:t>
      </w:r>
    </w:p>
    <w:p w:rsidRPr="004F7B95" w:rsidR="009F5543" w:rsidP="00B15AC6" w:rsidRDefault="009F5543" w14:paraId="65123FF7" w14:textId="77777777">
      <w:pPr>
        <w:widowControl/>
        <w:tabs>
          <w:tab w:val="num" w:pos="360"/>
        </w:tabs>
        <w:rPr>
          <w:rFonts w:ascii="Times New Roman" w:hAnsi="Times New Roman"/>
          <w:snapToGrid/>
          <w:sz w:val="24"/>
          <w:szCs w:val="24"/>
        </w:rPr>
      </w:pPr>
    </w:p>
    <w:p w:rsidRPr="004F7B95" w:rsidR="009C2DE1" w:rsidP="0051278C" w:rsidRDefault="009C2DE1" w14:paraId="082CD062" w14:textId="77777777">
      <w:pPr>
        <w:widowControl/>
        <w:tabs>
          <w:tab w:val="num" w:pos="360"/>
        </w:tabs>
        <w:ind w:left="720" w:hanging="360"/>
        <w:rPr>
          <w:rFonts w:ascii="Times New Roman" w:hAnsi="Times New Roman"/>
          <w:snapToGrid/>
          <w:sz w:val="24"/>
          <w:szCs w:val="24"/>
        </w:rPr>
      </w:pPr>
    </w:p>
    <w:p w:rsidRPr="0083583B" w:rsidR="002C3C4F" w:rsidP="0051278C" w:rsidRDefault="002C3C4F" w14:paraId="3A42F76C"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Impact on Small Businesses or Other Small Entities </w:t>
      </w:r>
    </w:p>
    <w:p w:rsidR="009F5543" w:rsidP="0051278C" w:rsidRDefault="009F5543" w14:paraId="361AD070" w14:textId="77777777">
      <w:pPr>
        <w:widowControl/>
        <w:tabs>
          <w:tab w:val="num" w:pos="360"/>
        </w:tabs>
        <w:ind w:left="720" w:hanging="360"/>
        <w:rPr>
          <w:rFonts w:ascii="Times New Roman" w:hAnsi="Times New Roman"/>
          <w:snapToGrid/>
          <w:sz w:val="24"/>
          <w:szCs w:val="24"/>
        </w:rPr>
      </w:pPr>
    </w:p>
    <w:p w:rsidR="00D60543" w:rsidP="0051278C" w:rsidRDefault="00C11DB1" w14:paraId="3DBB293C" w14:textId="77777777">
      <w:pPr>
        <w:widowControl/>
        <w:tabs>
          <w:tab w:val="num" w:pos="360"/>
        </w:tabs>
        <w:ind w:left="720" w:hanging="360"/>
        <w:rPr>
          <w:rFonts w:ascii="Times New Roman" w:hAnsi="Times New Roman"/>
          <w:snapToGrid/>
          <w:sz w:val="24"/>
          <w:szCs w:val="24"/>
        </w:rPr>
      </w:pPr>
      <w:r w:rsidRPr="008101FE">
        <w:rPr>
          <w:rFonts w:ascii="Times New Roman" w:hAnsi="Times New Roman"/>
          <w:snapToGrid/>
          <w:sz w:val="24"/>
          <w:szCs w:val="24"/>
        </w:rPr>
        <w:t>These forms apply only to Tribal governments. Small businesses are not involved.</w:t>
      </w:r>
    </w:p>
    <w:p w:rsidR="00D60543" w:rsidP="0051278C" w:rsidRDefault="00D60543" w14:paraId="5029C6C0" w14:textId="77777777">
      <w:pPr>
        <w:widowControl/>
        <w:tabs>
          <w:tab w:val="num" w:pos="360"/>
        </w:tabs>
        <w:ind w:left="720" w:hanging="360"/>
        <w:rPr>
          <w:rFonts w:ascii="Times New Roman" w:hAnsi="Times New Roman"/>
          <w:snapToGrid/>
          <w:sz w:val="24"/>
          <w:szCs w:val="24"/>
        </w:rPr>
      </w:pPr>
    </w:p>
    <w:p w:rsidR="00D60543" w:rsidP="00B15AC6" w:rsidRDefault="00D60543" w14:paraId="6DBA996D" w14:textId="26991530">
      <w:pPr>
        <w:widowControl/>
        <w:tabs>
          <w:tab w:val="num" w:pos="360"/>
        </w:tabs>
        <w:rPr>
          <w:rFonts w:ascii="Times New Roman" w:hAnsi="Times New Roman"/>
          <w:snapToGrid/>
          <w:sz w:val="24"/>
          <w:szCs w:val="24"/>
        </w:rPr>
      </w:pPr>
    </w:p>
    <w:p w:rsidRPr="004F7B95" w:rsidR="00F42817" w:rsidP="00B15AC6" w:rsidRDefault="00F42817" w14:paraId="59CE8B02" w14:textId="77777777">
      <w:pPr>
        <w:widowControl/>
        <w:tabs>
          <w:tab w:val="num" w:pos="360"/>
        </w:tabs>
        <w:rPr>
          <w:rFonts w:ascii="Times New Roman" w:hAnsi="Times New Roman"/>
          <w:snapToGrid/>
          <w:sz w:val="24"/>
          <w:szCs w:val="24"/>
        </w:rPr>
      </w:pPr>
    </w:p>
    <w:p w:rsidRPr="0083583B" w:rsidR="002C3C4F" w:rsidP="0051278C" w:rsidRDefault="002C3C4F" w14:paraId="2A9CD718"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lastRenderedPageBreak/>
        <w:t xml:space="preserve">Consequences of Collecting the Information Less Frequently </w:t>
      </w:r>
    </w:p>
    <w:p w:rsidR="009F5543" w:rsidP="0051278C" w:rsidRDefault="009F5543" w14:paraId="5DF48E28" w14:textId="77777777">
      <w:pPr>
        <w:widowControl/>
        <w:tabs>
          <w:tab w:val="num" w:pos="360"/>
        </w:tabs>
        <w:ind w:left="720" w:hanging="360"/>
        <w:rPr>
          <w:rFonts w:ascii="Times New Roman" w:hAnsi="Times New Roman"/>
          <w:snapToGrid/>
          <w:sz w:val="24"/>
          <w:szCs w:val="24"/>
        </w:rPr>
      </w:pPr>
    </w:p>
    <w:p w:rsidR="00D60543" w:rsidP="00C11DB1" w:rsidRDefault="00C11DB1" w14:paraId="09FE7797" w14:textId="77777777">
      <w:pPr>
        <w:widowControl/>
        <w:tabs>
          <w:tab w:val="num" w:pos="360"/>
        </w:tabs>
        <w:ind w:left="360"/>
        <w:rPr>
          <w:rFonts w:ascii="Times New Roman" w:hAnsi="Times New Roman"/>
          <w:snapToGrid/>
          <w:sz w:val="24"/>
          <w:szCs w:val="24"/>
        </w:rPr>
      </w:pPr>
      <w:r w:rsidRPr="008101FE">
        <w:rPr>
          <w:rFonts w:ascii="Times New Roman" w:hAnsi="Times New Roman"/>
          <w:snapToGrid/>
          <w:sz w:val="24"/>
          <w:szCs w:val="24"/>
        </w:rPr>
        <w:t>Financial management of the program would be seriously compromised if the expenditure data were collected on a less than quarterly basis. Federal policy presumes the strictest controls on funding documentation in support of claims for reimbursement.</w:t>
      </w:r>
    </w:p>
    <w:p w:rsidR="00D60543" w:rsidP="00B15AC6" w:rsidRDefault="00D60543" w14:paraId="023E9448" w14:textId="77777777">
      <w:pPr>
        <w:widowControl/>
        <w:tabs>
          <w:tab w:val="num" w:pos="360"/>
        </w:tabs>
        <w:rPr>
          <w:rFonts w:ascii="Times New Roman" w:hAnsi="Times New Roman"/>
          <w:snapToGrid/>
          <w:sz w:val="24"/>
          <w:szCs w:val="24"/>
        </w:rPr>
      </w:pPr>
    </w:p>
    <w:p w:rsidRPr="004F7B95" w:rsidR="00D60543" w:rsidP="0051278C" w:rsidRDefault="00D60543" w14:paraId="35CB3904" w14:textId="77777777">
      <w:pPr>
        <w:widowControl/>
        <w:tabs>
          <w:tab w:val="num" w:pos="360"/>
        </w:tabs>
        <w:ind w:left="720" w:hanging="360"/>
        <w:rPr>
          <w:rFonts w:ascii="Times New Roman" w:hAnsi="Times New Roman"/>
          <w:snapToGrid/>
          <w:sz w:val="24"/>
          <w:szCs w:val="24"/>
        </w:rPr>
      </w:pPr>
    </w:p>
    <w:p w:rsidRPr="0083583B" w:rsidR="002C3C4F" w:rsidP="0051278C" w:rsidRDefault="002C3C4F" w14:paraId="50572466"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Special Circumstances Relating to the Guidelines of 5 CFR 1320.5 </w:t>
      </w:r>
    </w:p>
    <w:p w:rsidR="00C11DB1" w:rsidP="00C11DB1" w:rsidRDefault="00C11DB1" w14:paraId="3A1C34A6" w14:textId="77777777">
      <w:pPr>
        <w:widowControl/>
        <w:ind w:left="360"/>
        <w:rPr>
          <w:rFonts w:ascii="Times New Roman" w:hAnsi="Times New Roman"/>
          <w:snapToGrid/>
          <w:sz w:val="24"/>
          <w:szCs w:val="24"/>
        </w:rPr>
      </w:pPr>
    </w:p>
    <w:p w:rsidRPr="008101FE" w:rsidR="00B56091" w:rsidP="00DF637B" w:rsidRDefault="00B56091" w14:paraId="671C84BE" w14:textId="77777777">
      <w:pPr>
        <w:widowControl/>
        <w:ind w:firstLine="360"/>
        <w:rPr>
          <w:rFonts w:ascii="Times New Roman" w:hAnsi="Times New Roman"/>
          <w:snapToGrid/>
          <w:sz w:val="24"/>
          <w:szCs w:val="24"/>
        </w:rPr>
      </w:pPr>
      <w:r w:rsidRPr="008101FE">
        <w:rPr>
          <w:rFonts w:ascii="Times New Roman" w:hAnsi="Times New Roman"/>
          <w:snapToGrid/>
          <w:sz w:val="24"/>
          <w:szCs w:val="24"/>
        </w:rPr>
        <w:t xml:space="preserve">No special circumstances are noted for this request for information collection. </w:t>
      </w:r>
    </w:p>
    <w:p w:rsidRPr="004F7B95" w:rsidR="00C11DB1" w:rsidP="00C11DB1" w:rsidRDefault="00C11DB1" w14:paraId="4C1D4EF4" w14:textId="77777777">
      <w:pPr>
        <w:widowControl/>
        <w:ind w:left="360"/>
        <w:rPr>
          <w:rFonts w:ascii="Times New Roman" w:hAnsi="Times New Roman"/>
          <w:snapToGrid/>
          <w:sz w:val="24"/>
          <w:szCs w:val="24"/>
        </w:rPr>
      </w:pPr>
    </w:p>
    <w:p w:rsidRPr="004F7B95" w:rsidR="009C2DE1" w:rsidP="0051278C" w:rsidRDefault="009C2DE1" w14:paraId="1B6ACFFE" w14:textId="77777777">
      <w:pPr>
        <w:widowControl/>
        <w:tabs>
          <w:tab w:val="num" w:pos="360"/>
        </w:tabs>
        <w:ind w:hanging="360"/>
        <w:rPr>
          <w:rFonts w:ascii="Times New Roman" w:hAnsi="Times New Roman"/>
          <w:snapToGrid/>
          <w:sz w:val="24"/>
          <w:szCs w:val="24"/>
        </w:rPr>
      </w:pPr>
    </w:p>
    <w:p w:rsidRPr="0083583B" w:rsidR="002C3C4F" w:rsidP="0051278C" w:rsidRDefault="002C3C4F" w14:paraId="6BBA0595"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Comments in Response to the Federal Register Notice and Efforts to Consult Outside the Agency </w:t>
      </w:r>
    </w:p>
    <w:p w:rsidR="008D45D6" w:rsidP="008D45D6" w:rsidRDefault="008D45D6" w14:paraId="5A751BD0" w14:textId="77777777">
      <w:pPr>
        <w:tabs>
          <w:tab w:val="num" w:pos="360"/>
        </w:tabs>
        <w:rPr>
          <w:rFonts w:ascii="Times New Roman" w:hAnsi="Times New Roman"/>
          <w:snapToGrid/>
          <w:sz w:val="24"/>
          <w:szCs w:val="24"/>
        </w:rPr>
      </w:pPr>
    </w:p>
    <w:p w:rsidRPr="004F7B95" w:rsidR="0084609A" w:rsidP="008D45D6" w:rsidRDefault="0084609A" w14:paraId="59B8EFF9"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DF637B">
        <w:rPr>
          <w:rFonts w:ascii="Times New Roman" w:hAnsi="Times New Roman"/>
          <w:sz w:val="24"/>
          <w:szCs w:val="24"/>
        </w:rPr>
        <w:t>December 30, 2019</w:t>
      </w:r>
      <w:r w:rsidRPr="004F7B95">
        <w:rPr>
          <w:rFonts w:ascii="Times New Roman" w:hAnsi="Times New Roman"/>
          <w:sz w:val="24"/>
          <w:szCs w:val="24"/>
        </w:rPr>
        <w:t xml:space="preserve">, Volume </w:t>
      </w:r>
      <w:r w:rsidRPr="00B15AC6">
        <w:rPr>
          <w:rFonts w:ascii="Times New Roman" w:hAnsi="Times New Roman"/>
          <w:sz w:val="24"/>
          <w:szCs w:val="24"/>
        </w:rPr>
        <w:t>#</w:t>
      </w:r>
      <w:r w:rsidRPr="00B15AC6" w:rsidR="00DF637B">
        <w:rPr>
          <w:rFonts w:ascii="Times New Roman" w:hAnsi="Times New Roman"/>
          <w:sz w:val="24"/>
          <w:szCs w:val="24"/>
        </w:rPr>
        <w:t>84</w:t>
      </w:r>
      <w:r w:rsidRPr="00B15AC6">
        <w:rPr>
          <w:rFonts w:ascii="Times New Roman" w:hAnsi="Times New Roman"/>
          <w:sz w:val="24"/>
          <w:szCs w:val="24"/>
        </w:rPr>
        <w:t>, Number #</w:t>
      </w:r>
      <w:r w:rsidRPr="00B15AC6" w:rsidR="00DF637B">
        <w:rPr>
          <w:rFonts w:ascii="Times New Roman" w:hAnsi="Times New Roman"/>
          <w:sz w:val="24"/>
          <w:szCs w:val="24"/>
        </w:rPr>
        <w:t>249</w:t>
      </w:r>
      <w:r w:rsidRPr="00B15AC6">
        <w:rPr>
          <w:rFonts w:ascii="Times New Roman" w:hAnsi="Times New Roman"/>
          <w:sz w:val="24"/>
          <w:szCs w:val="24"/>
        </w:rPr>
        <w:t>, page #</w:t>
      </w:r>
      <w:r w:rsidRPr="00B15AC6" w:rsidR="00DF637B">
        <w:rPr>
          <w:rFonts w:ascii="Times New Roman" w:hAnsi="Times New Roman"/>
          <w:sz w:val="24"/>
          <w:szCs w:val="24"/>
        </w:rPr>
        <w:t>7195</w:t>
      </w:r>
      <w:r w:rsidR="00706552">
        <w:rPr>
          <w:rFonts w:ascii="Times New Roman" w:hAnsi="Times New Roman"/>
          <w:sz w:val="24"/>
          <w:szCs w:val="24"/>
        </w:rPr>
        <w:t>2-7195</w:t>
      </w:r>
      <w:r w:rsidRPr="00B15AC6" w:rsidR="00DF637B">
        <w:rPr>
          <w:rFonts w:ascii="Times New Roman" w:hAnsi="Times New Roman"/>
          <w:sz w:val="24"/>
          <w:szCs w:val="24"/>
        </w:rPr>
        <w:t>3</w:t>
      </w:r>
      <w:r w:rsidRPr="00B15AC6">
        <w:rPr>
          <w:rFonts w:ascii="Times New Roman" w:hAnsi="Times New Roman"/>
          <w:sz w:val="24"/>
          <w:szCs w:val="24"/>
        </w:rPr>
        <w:t>,</w:t>
      </w:r>
      <w:r w:rsidRPr="004F7B95">
        <w:rPr>
          <w:rFonts w:ascii="Times New Roman" w:hAnsi="Times New Roman"/>
          <w:sz w:val="24"/>
          <w:szCs w:val="24"/>
        </w:rPr>
        <w:t xml:space="preserve"> and provided a sixty-day period for public comment.  </w:t>
      </w:r>
      <w:r w:rsidRPr="004F7B95" w:rsidR="008D45D6">
        <w:rPr>
          <w:rFonts w:ascii="Times New Roman" w:hAnsi="Times New Roman"/>
          <w:sz w:val="24"/>
          <w:szCs w:val="24"/>
        </w:rPr>
        <w:t xml:space="preserve">We </w:t>
      </w:r>
      <w:r w:rsidR="008D45D6">
        <w:rPr>
          <w:rFonts w:ascii="Times New Roman" w:hAnsi="Times New Roman"/>
          <w:sz w:val="24"/>
          <w:szCs w:val="24"/>
        </w:rPr>
        <w:t xml:space="preserve">have not received any </w:t>
      </w:r>
      <w:r w:rsidRPr="004F7B95" w:rsidR="008D45D6">
        <w:rPr>
          <w:rFonts w:ascii="Times New Roman" w:hAnsi="Times New Roman"/>
          <w:sz w:val="24"/>
          <w:szCs w:val="24"/>
        </w:rPr>
        <w:t>comments</w:t>
      </w:r>
      <w:r w:rsidR="008D45D6">
        <w:rPr>
          <w:rFonts w:ascii="Times New Roman" w:hAnsi="Times New Roman"/>
          <w:sz w:val="24"/>
          <w:szCs w:val="24"/>
        </w:rPr>
        <w:t xml:space="preserve"> to date</w:t>
      </w:r>
      <w:r w:rsidRPr="004F7B95" w:rsidR="008D45D6">
        <w:rPr>
          <w:rFonts w:ascii="Times New Roman" w:hAnsi="Times New Roman"/>
          <w:sz w:val="24"/>
          <w:szCs w:val="24"/>
        </w:rPr>
        <w:t xml:space="preserve">. </w:t>
      </w:r>
    </w:p>
    <w:p w:rsidRPr="004F7B95" w:rsidR="00A61AC0" w:rsidP="00B15AC6" w:rsidRDefault="00A61AC0" w14:paraId="26DB1580" w14:textId="77777777">
      <w:pPr>
        <w:widowControl/>
        <w:tabs>
          <w:tab w:val="num" w:pos="360"/>
        </w:tabs>
        <w:rPr>
          <w:rFonts w:ascii="Times New Roman" w:hAnsi="Times New Roman"/>
          <w:snapToGrid/>
          <w:sz w:val="24"/>
          <w:szCs w:val="24"/>
        </w:rPr>
      </w:pPr>
    </w:p>
    <w:p w:rsidRPr="004F7B95" w:rsidR="00CB1A12" w:rsidP="00D60543" w:rsidRDefault="00CB1A12" w14:paraId="3DD49482" w14:textId="77777777">
      <w:pPr>
        <w:widowControl/>
        <w:tabs>
          <w:tab w:val="num" w:pos="360"/>
        </w:tabs>
        <w:ind w:left="360" w:hanging="360"/>
        <w:rPr>
          <w:rFonts w:ascii="Times New Roman" w:hAnsi="Times New Roman"/>
          <w:snapToGrid/>
          <w:sz w:val="24"/>
          <w:szCs w:val="24"/>
        </w:rPr>
      </w:pPr>
    </w:p>
    <w:p w:rsidRPr="00706552" w:rsidR="002C3C4F" w:rsidP="0051278C" w:rsidRDefault="002C3C4F" w14:paraId="1F52243B" w14:textId="77777777">
      <w:pPr>
        <w:widowControl/>
        <w:numPr>
          <w:ilvl w:val="0"/>
          <w:numId w:val="3"/>
        </w:numPr>
        <w:rPr>
          <w:rFonts w:ascii="Times New Roman" w:hAnsi="Times New Roman"/>
          <w:b/>
          <w:snapToGrid/>
          <w:sz w:val="24"/>
          <w:szCs w:val="24"/>
        </w:rPr>
      </w:pPr>
      <w:r w:rsidRPr="00706552">
        <w:rPr>
          <w:rFonts w:ascii="Times New Roman" w:hAnsi="Times New Roman"/>
          <w:b/>
          <w:snapToGrid/>
          <w:sz w:val="24"/>
          <w:szCs w:val="24"/>
        </w:rPr>
        <w:t xml:space="preserve">Explanation of Any Payment or Gift to Respondents </w:t>
      </w:r>
    </w:p>
    <w:p w:rsidR="00CB1A12" w:rsidP="0051278C" w:rsidRDefault="00CB1A12" w14:paraId="2D44BF94" w14:textId="77777777">
      <w:pPr>
        <w:widowControl/>
        <w:tabs>
          <w:tab w:val="num" w:pos="360"/>
        </w:tabs>
        <w:ind w:left="720" w:hanging="360"/>
        <w:rPr>
          <w:rFonts w:ascii="Times New Roman" w:hAnsi="Times New Roman"/>
          <w:snapToGrid/>
          <w:sz w:val="24"/>
          <w:szCs w:val="24"/>
        </w:rPr>
      </w:pPr>
    </w:p>
    <w:p w:rsidR="00D60543" w:rsidP="0051278C" w:rsidRDefault="0027588D" w14:paraId="417669EE" w14:textId="77777777">
      <w:pPr>
        <w:widowControl/>
        <w:tabs>
          <w:tab w:val="num" w:pos="360"/>
        </w:tabs>
        <w:ind w:left="720" w:hanging="360"/>
        <w:rPr>
          <w:rFonts w:ascii="Times New Roman" w:hAnsi="Times New Roman"/>
          <w:snapToGrid/>
          <w:sz w:val="24"/>
          <w:szCs w:val="24"/>
        </w:rPr>
      </w:pPr>
      <w:r w:rsidRPr="008101FE">
        <w:rPr>
          <w:rFonts w:ascii="Times New Roman" w:hAnsi="Times New Roman"/>
          <w:snapToGrid/>
          <w:sz w:val="24"/>
          <w:szCs w:val="24"/>
        </w:rPr>
        <w:t>No provision for payment or gift to respondents applies to this collection.</w:t>
      </w:r>
    </w:p>
    <w:p w:rsidR="00D60543" w:rsidP="00B15AC6" w:rsidRDefault="00D60543" w14:paraId="76CAAF24" w14:textId="77777777">
      <w:pPr>
        <w:widowControl/>
        <w:tabs>
          <w:tab w:val="num" w:pos="360"/>
        </w:tabs>
        <w:rPr>
          <w:rFonts w:ascii="Times New Roman" w:hAnsi="Times New Roman"/>
          <w:snapToGrid/>
          <w:sz w:val="24"/>
          <w:szCs w:val="24"/>
        </w:rPr>
      </w:pPr>
    </w:p>
    <w:p w:rsidRPr="004F7B95" w:rsidR="00D60543" w:rsidP="0051278C" w:rsidRDefault="00D60543" w14:paraId="58ADF68E" w14:textId="77777777">
      <w:pPr>
        <w:widowControl/>
        <w:tabs>
          <w:tab w:val="num" w:pos="360"/>
        </w:tabs>
        <w:ind w:left="720" w:hanging="360"/>
        <w:rPr>
          <w:rFonts w:ascii="Times New Roman" w:hAnsi="Times New Roman"/>
          <w:snapToGrid/>
          <w:sz w:val="24"/>
          <w:szCs w:val="24"/>
        </w:rPr>
      </w:pPr>
    </w:p>
    <w:p w:rsidRPr="0083583B" w:rsidR="002C3C4F" w:rsidP="0051278C" w:rsidRDefault="002C3C4F" w14:paraId="24D896CE"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Assurance of Confidentiality Provided to Respondents </w:t>
      </w:r>
    </w:p>
    <w:p w:rsidR="00A04EF3" w:rsidP="0051278C" w:rsidRDefault="00A04EF3" w14:paraId="241E21EC" w14:textId="77777777">
      <w:pPr>
        <w:widowControl/>
        <w:tabs>
          <w:tab w:val="num" w:pos="360"/>
        </w:tabs>
        <w:ind w:left="720" w:hanging="360"/>
        <w:rPr>
          <w:rFonts w:ascii="Times New Roman" w:hAnsi="Times New Roman"/>
          <w:snapToGrid/>
          <w:sz w:val="24"/>
          <w:szCs w:val="24"/>
        </w:rPr>
      </w:pPr>
    </w:p>
    <w:p w:rsidR="00D60543" w:rsidP="0051278C" w:rsidRDefault="0027588D" w14:paraId="33082058" w14:textId="77777777">
      <w:pPr>
        <w:widowControl/>
        <w:tabs>
          <w:tab w:val="num" w:pos="360"/>
        </w:tabs>
        <w:ind w:left="720" w:hanging="360"/>
        <w:rPr>
          <w:rFonts w:ascii="Times New Roman" w:hAnsi="Times New Roman"/>
          <w:snapToGrid/>
          <w:sz w:val="24"/>
          <w:szCs w:val="24"/>
        </w:rPr>
      </w:pPr>
      <w:r w:rsidRPr="008101FE">
        <w:rPr>
          <w:rFonts w:ascii="Times New Roman" w:hAnsi="Times New Roman"/>
          <w:snapToGrid/>
          <w:sz w:val="24"/>
          <w:szCs w:val="24"/>
        </w:rPr>
        <w:t>There are no data collected that require confidentiality.</w:t>
      </w:r>
    </w:p>
    <w:p w:rsidR="00D60543" w:rsidP="00B15AC6" w:rsidRDefault="00D60543" w14:paraId="59CD9FFE" w14:textId="77777777">
      <w:pPr>
        <w:widowControl/>
        <w:tabs>
          <w:tab w:val="num" w:pos="360"/>
        </w:tabs>
        <w:rPr>
          <w:rFonts w:ascii="Times New Roman" w:hAnsi="Times New Roman"/>
          <w:snapToGrid/>
          <w:sz w:val="24"/>
          <w:szCs w:val="24"/>
        </w:rPr>
      </w:pPr>
    </w:p>
    <w:p w:rsidRPr="004F7B95" w:rsidR="00D60543" w:rsidP="0051278C" w:rsidRDefault="00D60543" w14:paraId="407FACD0" w14:textId="77777777">
      <w:pPr>
        <w:widowControl/>
        <w:tabs>
          <w:tab w:val="num" w:pos="360"/>
        </w:tabs>
        <w:ind w:left="720" w:hanging="360"/>
        <w:rPr>
          <w:rFonts w:ascii="Times New Roman" w:hAnsi="Times New Roman"/>
          <w:snapToGrid/>
          <w:sz w:val="24"/>
          <w:szCs w:val="24"/>
        </w:rPr>
      </w:pPr>
    </w:p>
    <w:p w:rsidRPr="0083583B" w:rsidR="002C3C4F" w:rsidP="0051278C" w:rsidRDefault="002C3C4F" w14:paraId="7D1583B9"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Justification for Sensitive Questions </w:t>
      </w:r>
    </w:p>
    <w:p w:rsidRPr="004F7B95" w:rsidR="00CB1A12" w:rsidP="0051278C" w:rsidRDefault="00CB1A12" w14:paraId="3D6B3A15" w14:textId="77777777">
      <w:pPr>
        <w:widowControl/>
        <w:tabs>
          <w:tab w:val="num" w:pos="360"/>
        </w:tabs>
        <w:ind w:left="720" w:hanging="360"/>
        <w:rPr>
          <w:rFonts w:ascii="Times New Roman" w:hAnsi="Times New Roman"/>
          <w:snapToGrid/>
          <w:sz w:val="24"/>
          <w:szCs w:val="24"/>
        </w:rPr>
      </w:pPr>
    </w:p>
    <w:p w:rsidRPr="008101FE" w:rsidR="00201BF1" w:rsidP="00201BF1" w:rsidRDefault="00201BF1" w14:paraId="55A0046E" w14:textId="77777777">
      <w:pPr>
        <w:widowControl/>
        <w:ind w:firstLine="360"/>
        <w:rPr>
          <w:rFonts w:ascii="Times New Roman" w:hAnsi="Times New Roman"/>
          <w:snapToGrid/>
          <w:sz w:val="24"/>
          <w:szCs w:val="24"/>
        </w:rPr>
      </w:pPr>
      <w:r w:rsidRPr="008101FE">
        <w:rPr>
          <w:rFonts w:ascii="Times New Roman" w:hAnsi="Times New Roman"/>
          <w:snapToGrid/>
          <w:sz w:val="24"/>
          <w:szCs w:val="24"/>
        </w:rPr>
        <w:t xml:space="preserve">Data collected are not of a sensitive nature. </w:t>
      </w:r>
    </w:p>
    <w:p w:rsidR="00D60543" w:rsidP="0051278C" w:rsidRDefault="00D60543" w14:paraId="76D6D0C4" w14:textId="77777777">
      <w:pPr>
        <w:widowControl/>
        <w:tabs>
          <w:tab w:val="num" w:pos="360"/>
        </w:tabs>
        <w:ind w:left="720" w:hanging="360"/>
        <w:rPr>
          <w:rFonts w:ascii="Times New Roman" w:hAnsi="Times New Roman"/>
          <w:snapToGrid/>
          <w:sz w:val="24"/>
          <w:szCs w:val="24"/>
        </w:rPr>
      </w:pPr>
    </w:p>
    <w:p w:rsidR="00211596" w:rsidP="0051278C" w:rsidRDefault="00211596" w14:paraId="2A13E31E" w14:textId="77777777">
      <w:pPr>
        <w:widowControl/>
        <w:tabs>
          <w:tab w:val="num" w:pos="360"/>
        </w:tabs>
        <w:ind w:left="720" w:hanging="360"/>
        <w:rPr>
          <w:rFonts w:ascii="Times New Roman" w:hAnsi="Times New Roman"/>
          <w:snapToGrid/>
          <w:sz w:val="24"/>
          <w:szCs w:val="24"/>
        </w:rPr>
      </w:pPr>
    </w:p>
    <w:p w:rsidR="00211596" w:rsidP="0051278C" w:rsidRDefault="00211596" w14:paraId="57FCCFBC" w14:textId="77777777">
      <w:pPr>
        <w:widowControl/>
        <w:tabs>
          <w:tab w:val="num" w:pos="360"/>
        </w:tabs>
        <w:ind w:left="720" w:hanging="360"/>
        <w:rPr>
          <w:rFonts w:ascii="Times New Roman" w:hAnsi="Times New Roman"/>
          <w:snapToGrid/>
          <w:sz w:val="24"/>
          <w:szCs w:val="24"/>
        </w:rPr>
      </w:pPr>
    </w:p>
    <w:p w:rsidR="00211596" w:rsidP="0051278C" w:rsidRDefault="00211596" w14:paraId="18BA5756" w14:textId="77777777">
      <w:pPr>
        <w:widowControl/>
        <w:tabs>
          <w:tab w:val="num" w:pos="360"/>
        </w:tabs>
        <w:ind w:left="720" w:hanging="360"/>
        <w:rPr>
          <w:rFonts w:ascii="Times New Roman" w:hAnsi="Times New Roman"/>
          <w:snapToGrid/>
          <w:sz w:val="24"/>
          <w:szCs w:val="24"/>
        </w:rPr>
      </w:pPr>
    </w:p>
    <w:p w:rsidR="00211596" w:rsidP="0051278C" w:rsidRDefault="00211596" w14:paraId="3FB53145" w14:textId="77777777">
      <w:pPr>
        <w:widowControl/>
        <w:tabs>
          <w:tab w:val="num" w:pos="360"/>
        </w:tabs>
        <w:ind w:left="720" w:hanging="360"/>
        <w:rPr>
          <w:rFonts w:ascii="Times New Roman" w:hAnsi="Times New Roman"/>
          <w:snapToGrid/>
          <w:sz w:val="24"/>
          <w:szCs w:val="24"/>
        </w:rPr>
      </w:pPr>
    </w:p>
    <w:p w:rsidR="00211596" w:rsidP="0051278C" w:rsidRDefault="00211596" w14:paraId="252FF24B" w14:textId="77777777">
      <w:pPr>
        <w:widowControl/>
        <w:tabs>
          <w:tab w:val="num" w:pos="360"/>
        </w:tabs>
        <w:ind w:left="720" w:hanging="360"/>
        <w:rPr>
          <w:rFonts w:ascii="Times New Roman" w:hAnsi="Times New Roman"/>
          <w:snapToGrid/>
          <w:sz w:val="24"/>
          <w:szCs w:val="24"/>
        </w:rPr>
      </w:pPr>
    </w:p>
    <w:p w:rsidR="00211596" w:rsidP="0051278C" w:rsidRDefault="00211596" w14:paraId="3B6EF300" w14:textId="77777777">
      <w:pPr>
        <w:widowControl/>
        <w:tabs>
          <w:tab w:val="num" w:pos="360"/>
        </w:tabs>
        <w:ind w:left="720" w:hanging="360"/>
        <w:rPr>
          <w:rFonts w:ascii="Times New Roman" w:hAnsi="Times New Roman"/>
          <w:snapToGrid/>
          <w:sz w:val="24"/>
          <w:szCs w:val="24"/>
        </w:rPr>
      </w:pPr>
    </w:p>
    <w:p w:rsidRPr="004F7B95" w:rsidR="00211596" w:rsidP="0051278C" w:rsidRDefault="00211596" w14:paraId="2A6D12FB" w14:textId="77777777">
      <w:pPr>
        <w:widowControl/>
        <w:tabs>
          <w:tab w:val="num" w:pos="360"/>
        </w:tabs>
        <w:ind w:left="720" w:hanging="360"/>
        <w:rPr>
          <w:rFonts w:ascii="Times New Roman" w:hAnsi="Times New Roman"/>
          <w:snapToGrid/>
          <w:sz w:val="24"/>
          <w:szCs w:val="24"/>
        </w:rPr>
      </w:pPr>
    </w:p>
    <w:p w:rsidRPr="00706552" w:rsidR="002C3C4F" w:rsidP="0051278C" w:rsidRDefault="002C3C4F" w14:paraId="357DE1B4" w14:textId="77777777">
      <w:pPr>
        <w:widowControl/>
        <w:numPr>
          <w:ilvl w:val="0"/>
          <w:numId w:val="3"/>
        </w:numPr>
        <w:rPr>
          <w:rFonts w:ascii="Times New Roman" w:hAnsi="Times New Roman"/>
          <w:b/>
          <w:snapToGrid/>
          <w:sz w:val="24"/>
          <w:szCs w:val="24"/>
        </w:rPr>
      </w:pPr>
      <w:r w:rsidRPr="00706552">
        <w:rPr>
          <w:rFonts w:ascii="Times New Roman" w:hAnsi="Times New Roman"/>
          <w:b/>
          <w:snapToGrid/>
          <w:sz w:val="24"/>
          <w:szCs w:val="24"/>
        </w:rPr>
        <w:t xml:space="preserve">Estimates of Annualized Burden Hours and Costs </w:t>
      </w:r>
    </w:p>
    <w:p w:rsidRPr="004F7B95" w:rsidR="00CB1A12" w:rsidP="004F7B95" w:rsidRDefault="00CB1A12" w14:paraId="39488AE9" w14:textId="77777777">
      <w:pPr>
        <w:widowControl/>
        <w:ind w:left="720"/>
        <w:rPr>
          <w:rFonts w:ascii="Times New Roman" w:hAnsi="Times New Roman"/>
          <w:snapToGrid/>
          <w:sz w:val="24"/>
          <w:szCs w:val="24"/>
        </w:rPr>
      </w:pPr>
    </w:p>
    <w:tbl>
      <w:tblPr>
        <w:tblW w:w="89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12"/>
        <w:gridCol w:w="1532"/>
        <w:gridCol w:w="1609"/>
        <w:gridCol w:w="1411"/>
        <w:gridCol w:w="935"/>
        <w:gridCol w:w="1083"/>
        <w:gridCol w:w="935"/>
      </w:tblGrid>
      <w:tr w:rsidRPr="004F7B95" w:rsidR="00F42817" w:rsidTr="00F42817" w14:paraId="4F4F63EF" w14:textId="77777777">
        <w:trPr>
          <w:jc w:val="center"/>
        </w:trPr>
        <w:tc>
          <w:tcPr>
            <w:tcW w:w="1412" w:type="dxa"/>
            <w:shd w:val="clear" w:color="auto" w:fill="BFBFBF"/>
            <w:vAlign w:val="center"/>
          </w:tcPr>
          <w:p w:rsidRPr="00405C10" w:rsidR="00F42817" w:rsidP="004110F5" w:rsidRDefault="00F42817" w14:paraId="2F05E24A"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32" w:type="dxa"/>
            <w:shd w:val="clear" w:color="auto" w:fill="BFBFBF"/>
            <w:vAlign w:val="center"/>
          </w:tcPr>
          <w:p w:rsidRPr="00405C10" w:rsidR="00F42817" w:rsidP="004F7B95" w:rsidRDefault="00F42817" w14:paraId="0FC6FBF7" w14:textId="77777777">
            <w:pPr>
              <w:jc w:val="center"/>
              <w:rPr>
                <w:rFonts w:ascii="Times New Roman" w:hAnsi="Times New Roman"/>
                <w:szCs w:val="24"/>
              </w:rPr>
            </w:pPr>
            <w:r w:rsidRPr="00405C10">
              <w:rPr>
                <w:rFonts w:ascii="Times New Roman" w:hAnsi="Times New Roman"/>
                <w:szCs w:val="24"/>
              </w:rPr>
              <w:t>Total Number of Respondents</w:t>
            </w:r>
          </w:p>
        </w:tc>
        <w:tc>
          <w:tcPr>
            <w:tcW w:w="1609" w:type="dxa"/>
            <w:shd w:val="clear" w:color="auto" w:fill="BFBFBF"/>
            <w:vAlign w:val="center"/>
          </w:tcPr>
          <w:p w:rsidRPr="00405C10" w:rsidR="00F42817" w:rsidP="004F7B95" w:rsidRDefault="00F42817" w14:paraId="5FBCE65B" w14:textId="1E543015">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411" w:type="dxa"/>
            <w:shd w:val="clear" w:color="auto" w:fill="BFBFBF"/>
            <w:vAlign w:val="center"/>
          </w:tcPr>
          <w:p w:rsidRPr="00405C10" w:rsidR="00F42817" w:rsidP="004F7B95" w:rsidRDefault="00F42817" w14:paraId="6CDE10AA"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5" w:type="dxa"/>
            <w:shd w:val="clear" w:color="auto" w:fill="BFBFBF"/>
            <w:vAlign w:val="center"/>
          </w:tcPr>
          <w:p w:rsidRPr="00405C10" w:rsidR="00F42817" w:rsidP="004F7B95" w:rsidRDefault="00F42817" w14:paraId="08FEC31F"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F42817" w:rsidP="004F7B95" w:rsidRDefault="00F42817" w14:paraId="30902194" w14:textId="77777777">
            <w:pPr>
              <w:jc w:val="center"/>
              <w:rPr>
                <w:rFonts w:ascii="Times New Roman" w:hAnsi="Times New Roman"/>
                <w:szCs w:val="24"/>
              </w:rPr>
            </w:pPr>
            <w:r w:rsidRPr="00405C10">
              <w:rPr>
                <w:rFonts w:ascii="Times New Roman" w:hAnsi="Times New Roman"/>
                <w:bCs/>
                <w:szCs w:val="24"/>
              </w:rPr>
              <w:t>Average Hourly Wage</w:t>
            </w:r>
          </w:p>
        </w:tc>
        <w:tc>
          <w:tcPr>
            <w:tcW w:w="935" w:type="dxa"/>
            <w:shd w:val="clear" w:color="auto" w:fill="BFBFBF"/>
            <w:vAlign w:val="center"/>
          </w:tcPr>
          <w:p w:rsidRPr="00405C10" w:rsidR="00F42817" w:rsidP="004F7B95" w:rsidRDefault="00F42817" w14:paraId="2464EFC7"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42817" w:rsidTr="00F42817" w14:paraId="6D1CEAAF" w14:textId="77777777">
        <w:trPr>
          <w:trHeight w:val="432"/>
          <w:jc w:val="center"/>
        </w:trPr>
        <w:tc>
          <w:tcPr>
            <w:tcW w:w="1412" w:type="dxa"/>
            <w:vAlign w:val="center"/>
          </w:tcPr>
          <w:p w:rsidRPr="00405C10" w:rsidR="00F42817" w:rsidP="004F7B95" w:rsidRDefault="00F42817" w14:paraId="33B99BF8" w14:textId="77777777">
            <w:pPr>
              <w:tabs>
                <w:tab w:val="center" w:pos="4320"/>
                <w:tab w:val="right" w:pos="8640"/>
              </w:tabs>
              <w:rPr>
                <w:rFonts w:ascii="Times New Roman" w:hAnsi="Times New Roman"/>
                <w:szCs w:val="24"/>
              </w:rPr>
            </w:pPr>
            <w:r>
              <w:rPr>
                <w:rFonts w:ascii="Times New Roman" w:hAnsi="Times New Roman"/>
                <w:szCs w:val="24"/>
              </w:rPr>
              <w:t>ACF-196T</w:t>
            </w:r>
          </w:p>
        </w:tc>
        <w:tc>
          <w:tcPr>
            <w:tcW w:w="1532" w:type="dxa"/>
            <w:vAlign w:val="center"/>
          </w:tcPr>
          <w:p w:rsidRPr="00405C10" w:rsidR="00F42817" w:rsidP="00706552" w:rsidRDefault="00F42817" w14:paraId="72A15241" w14:textId="77777777">
            <w:pPr>
              <w:tabs>
                <w:tab w:val="center" w:pos="4320"/>
                <w:tab w:val="right" w:pos="8640"/>
              </w:tabs>
              <w:jc w:val="center"/>
              <w:rPr>
                <w:rFonts w:ascii="Times New Roman" w:hAnsi="Times New Roman"/>
                <w:szCs w:val="24"/>
                <w:highlight w:val="yellow"/>
              </w:rPr>
            </w:pPr>
            <w:r w:rsidRPr="00B15AC6">
              <w:rPr>
                <w:rFonts w:ascii="Times New Roman" w:hAnsi="Times New Roman"/>
                <w:szCs w:val="24"/>
              </w:rPr>
              <w:t>75</w:t>
            </w:r>
          </w:p>
        </w:tc>
        <w:tc>
          <w:tcPr>
            <w:tcW w:w="1609" w:type="dxa"/>
            <w:vAlign w:val="center"/>
          </w:tcPr>
          <w:p w:rsidRPr="00405C10" w:rsidR="00F42817" w:rsidP="00706552" w:rsidRDefault="00F42817" w14:paraId="31DD8DA9" w14:textId="77777777">
            <w:pPr>
              <w:tabs>
                <w:tab w:val="center" w:pos="4320"/>
                <w:tab w:val="right" w:pos="8640"/>
              </w:tabs>
              <w:jc w:val="center"/>
              <w:rPr>
                <w:rFonts w:ascii="Times New Roman" w:hAnsi="Times New Roman"/>
                <w:szCs w:val="24"/>
              </w:rPr>
            </w:pPr>
            <w:r>
              <w:rPr>
                <w:rFonts w:ascii="Times New Roman" w:hAnsi="Times New Roman"/>
                <w:szCs w:val="24"/>
              </w:rPr>
              <w:t>4</w:t>
            </w:r>
          </w:p>
        </w:tc>
        <w:tc>
          <w:tcPr>
            <w:tcW w:w="1411" w:type="dxa"/>
            <w:vAlign w:val="center"/>
          </w:tcPr>
          <w:p w:rsidRPr="00405C10" w:rsidR="00F42817" w:rsidP="009D4801" w:rsidRDefault="00F42817" w14:paraId="1B906496" w14:textId="77777777">
            <w:pPr>
              <w:tabs>
                <w:tab w:val="center" w:pos="4320"/>
                <w:tab w:val="right" w:pos="8640"/>
              </w:tabs>
              <w:jc w:val="center"/>
              <w:rPr>
                <w:rFonts w:ascii="Times New Roman" w:hAnsi="Times New Roman"/>
                <w:szCs w:val="24"/>
              </w:rPr>
            </w:pPr>
            <w:r>
              <w:rPr>
                <w:rFonts w:ascii="Times New Roman" w:hAnsi="Times New Roman"/>
                <w:szCs w:val="24"/>
              </w:rPr>
              <w:t>1.5</w:t>
            </w:r>
          </w:p>
        </w:tc>
        <w:tc>
          <w:tcPr>
            <w:tcW w:w="935" w:type="dxa"/>
            <w:vAlign w:val="center"/>
          </w:tcPr>
          <w:p w:rsidRPr="00405C10" w:rsidR="00F42817" w:rsidP="009D4801" w:rsidRDefault="00F42817" w14:paraId="0E660464" w14:textId="77777777">
            <w:pPr>
              <w:tabs>
                <w:tab w:val="center" w:pos="4320"/>
                <w:tab w:val="right" w:pos="8640"/>
              </w:tabs>
              <w:jc w:val="center"/>
              <w:rPr>
                <w:rFonts w:ascii="Times New Roman" w:hAnsi="Times New Roman"/>
                <w:szCs w:val="24"/>
              </w:rPr>
            </w:pPr>
            <w:bookmarkStart w:name="_GoBack" w:id="0"/>
            <w:bookmarkEnd w:id="0"/>
            <w:r>
              <w:rPr>
                <w:rFonts w:ascii="Times New Roman" w:hAnsi="Times New Roman"/>
                <w:szCs w:val="24"/>
              </w:rPr>
              <w:t>450</w:t>
            </w:r>
          </w:p>
        </w:tc>
        <w:tc>
          <w:tcPr>
            <w:tcW w:w="1083" w:type="dxa"/>
            <w:vAlign w:val="center"/>
          </w:tcPr>
          <w:p w:rsidRPr="00405C10" w:rsidR="00F42817" w:rsidP="009D4801" w:rsidRDefault="00F42817" w14:paraId="7AC3364F" w14:textId="2577A9AA">
            <w:pPr>
              <w:tabs>
                <w:tab w:val="center" w:pos="4320"/>
                <w:tab w:val="right" w:pos="8640"/>
              </w:tabs>
              <w:jc w:val="center"/>
              <w:rPr>
                <w:rFonts w:ascii="Times New Roman" w:hAnsi="Times New Roman"/>
                <w:szCs w:val="24"/>
              </w:rPr>
            </w:pPr>
            <w:r>
              <w:rPr>
                <w:rFonts w:ascii="Times New Roman" w:hAnsi="Times New Roman"/>
                <w:szCs w:val="24"/>
              </w:rPr>
              <w:t>$34.44</w:t>
            </w:r>
          </w:p>
        </w:tc>
        <w:tc>
          <w:tcPr>
            <w:tcW w:w="935" w:type="dxa"/>
            <w:vAlign w:val="center"/>
          </w:tcPr>
          <w:p w:rsidRPr="00405C10" w:rsidR="00F42817" w:rsidP="009D4801" w:rsidRDefault="00F42817" w14:paraId="2E076791" w14:textId="7AB4A663">
            <w:pPr>
              <w:tabs>
                <w:tab w:val="center" w:pos="4320"/>
                <w:tab w:val="right" w:pos="8640"/>
              </w:tabs>
              <w:jc w:val="center"/>
              <w:rPr>
                <w:rFonts w:ascii="Times New Roman" w:hAnsi="Times New Roman"/>
                <w:szCs w:val="24"/>
              </w:rPr>
            </w:pPr>
            <w:r>
              <w:rPr>
                <w:rFonts w:ascii="Times New Roman" w:hAnsi="Times New Roman"/>
                <w:szCs w:val="24"/>
              </w:rPr>
              <w:t>$15,498</w:t>
            </w:r>
          </w:p>
        </w:tc>
      </w:tr>
      <w:tr w:rsidRPr="004F7B95" w:rsidR="00957799" w:rsidTr="00F42817" w14:paraId="5B8E4DF4" w14:textId="77777777">
        <w:trPr>
          <w:jc w:val="center"/>
        </w:trPr>
        <w:tc>
          <w:tcPr>
            <w:tcW w:w="5964" w:type="dxa"/>
            <w:gridSpan w:val="4"/>
            <w:vAlign w:val="center"/>
          </w:tcPr>
          <w:p w:rsidRPr="00405C10" w:rsidR="00957799" w:rsidP="004F7B95" w:rsidRDefault="00957799" w14:paraId="3675016D"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35" w:type="dxa"/>
          </w:tcPr>
          <w:p w:rsidRPr="00405C10" w:rsidR="00957799" w:rsidP="004F7B95" w:rsidRDefault="0028094E" w14:paraId="41C4706A" w14:textId="77777777">
            <w:pPr>
              <w:tabs>
                <w:tab w:val="center" w:pos="4320"/>
                <w:tab w:val="right" w:pos="8640"/>
              </w:tabs>
              <w:jc w:val="center"/>
              <w:rPr>
                <w:rFonts w:ascii="Times New Roman" w:hAnsi="Times New Roman"/>
                <w:b/>
                <w:szCs w:val="24"/>
              </w:rPr>
            </w:pPr>
            <w:r>
              <w:rPr>
                <w:rFonts w:ascii="Times New Roman" w:hAnsi="Times New Roman"/>
                <w:b/>
                <w:szCs w:val="24"/>
              </w:rPr>
              <w:t>4</w:t>
            </w:r>
            <w:r w:rsidR="00BF6790">
              <w:rPr>
                <w:rFonts w:ascii="Times New Roman" w:hAnsi="Times New Roman"/>
                <w:b/>
                <w:szCs w:val="24"/>
              </w:rPr>
              <w:t>50</w:t>
            </w:r>
          </w:p>
        </w:tc>
        <w:tc>
          <w:tcPr>
            <w:tcW w:w="1083" w:type="dxa"/>
          </w:tcPr>
          <w:p w:rsidRPr="00405C10" w:rsidR="00957799" w:rsidP="004F7B95" w:rsidRDefault="00F210CA" w14:paraId="281966BB"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5" w:type="dxa"/>
          </w:tcPr>
          <w:p w:rsidRPr="00405C10" w:rsidR="00957799" w:rsidP="004F7B95" w:rsidRDefault="009D4801" w14:paraId="7186CDB3" w14:textId="7F6016AD">
            <w:pPr>
              <w:tabs>
                <w:tab w:val="center" w:pos="4320"/>
                <w:tab w:val="right" w:pos="8640"/>
              </w:tabs>
              <w:jc w:val="center"/>
              <w:rPr>
                <w:rFonts w:ascii="Times New Roman" w:hAnsi="Times New Roman"/>
                <w:b/>
                <w:szCs w:val="24"/>
              </w:rPr>
            </w:pPr>
            <w:r>
              <w:rPr>
                <w:rFonts w:ascii="Times New Roman" w:hAnsi="Times New Roman"/>
                <w:b/>
                <w:szCs w:val="24"/>
              </w:rPr>
              <w:t>$</w:t>
            </w:r>
            <w:r w:rsidR="002C4C67">
              <w:rPr>
                <w:rFonts w:ascii="Times New Roman" w:hAnsi="Times New Roman"/>
                <w:b/>
                <w:szCs w:val="24"/>
              </w:rPr>
              <w:t>15,498</w:t>
            </w:r>
          </w:p>
        </w:tc>
      </w:tr>
    </w:tbl>
    <w:p w:rsidR="00CB1A12" w:rsidP="004F7B95" w:rsidRDefault="00CB1A12" w14:paraId="7D516247" w14:textId="77777777">
      <w:pPr>
        <w:widowControl/>
        <w:ind w:left="720"/>
        <w:rPr>
          <w:rFonts w:ascii="Times New Roman" w:hAnsi="Times New Roman"/>
          <w:snapToGrid/>
          <w:sz w:val="24"/>
          <w:szCs w:val="24"/>
        </w:rPr>
      </w:pPr>
    </w:p>
    <w:p w:rsidRPr="008101FE" w:rsidR="00D34A0E" w:rsidP="00D34A0E" w:rsidRDefault="00D34A0E" w14:paraId="3634396D" w14:textId="14CBA4F0">
      <w:pPr>
        <w:widowControl/>
        <w:rPr>
          <w:rFonts w:ascii="Times New Roman" w:hAnsi="Times New Roman"/>
          <w:snapToGrid/>
          <w:sz w:val="24"/>
          <w:szCs w:val="24"/>
        </w:rPr>
      </w:pPr>
      <w:r w:rsidRPr="008101FE">
        <w:rPr>
          <w:rFonts w:ascii="Times New Roman" w:hAnsi="Times New Roman"/>
          <w:snapToGrid/>
          <w:sz w:val="24"/>
          <w:szCs w:val="24"/>
        </w:rPr>
        <w:t>There are 7</w:t>
      </w:r>
      <w:r w:rsidR="00BF6790">
        <w:rPr>
          <w:rFonts w:ascii="Times New Roman" w:hAnsi="Times New Roman"/>
          <w:snapToGrid/>
          <w:sz w:val="24"/>
          <w:szCs w:val="24"/>
        </w:rPr>
        <w:t>5</w:t>
      </w:r>
      <w:r w:rsidRPr="008101FE">
        <w:rPr>
          <w:rFonts w:ascii="Times New Roman" w:hAnsi="Times New Roman"/>
          <w:snapToGrid/>
          <w:sz w:val="24"/>
          <w:szCs w:val="24"/>
        </w:rPr>
        <w:t xml:space="preserve"> respondents, each providing 4 responses per year, requiring an estimated 1.5 hours per response, which equals a total of 4</w:t>
      </w:r>
      <w:r w:rsidR="00BF6790">
        <w:rPr>
          <w:rFonts w:ascii="Times New Roman" w:hAnsi="Times New Roman"/>
          <w:snapToGrid/>
          <w:sz w:val="24"/>
          <w:szCs w:val="24"/>
        </w:rPr>
        <w:t>50</w:t>
      </w:r>
      <w:r w:rsidRPr="008101FE">
        <w:rPr>
          <w:rFonts w:ascii="Times New Roman" w:hAnsi="Times New Roman"/>
          <w:snapToGrid/>
          <w:sz w:val="24"/>
          <w:szCs w:val="24"/>
        </w:rPr>
        <w:t xml:space="preserve"> burden hours requested.  </w:t>
      </w:r>
    </w:p>
    <w:p w:rsidR="002C4C67" w:rsidP="00D60543" w:rsidRDefault="002C4C67" w14:paraId="3EEF1A4E" w14:textId="77777777">
      <w:pPr>
        <w:widowControl/>
        <w:rPr>
          <w:rFonts w:ascii="Times New Roman" w:hAnsi="Times New Roman"/>
          <w:snapToGrid/>
          <w:sz w:val="24"/>
          <w:szCs w:val="24"/>
        </w:rPr>
      </w:pPr>
    </w:p>
    <w:p w:rsidRPr="0083583B" w:rsidR="002C4C67" w:rsidP="002C4C67" w:rsidRDefault="002C4C67" w14:paraId="26CB3155" w14:textId="50125A45">
      <w:pPr>
        <w:pStyle w:val="PlainText"/>
        <w:rPr>
          <w:rFonts w:ascii="Times New Roman" w:hAnsi="Times New Roman" w:cs="Times New Roman"/>
          <w:sz w:val="24"/>
          <w:szCs w:val="24"/>
        </w:rPr>
      </w:pPr>
      <w:r w:rsidRPr="0083583B">
        <w:rPr>
          <w:rFonts w:ascii="Times New Roman" w:hAnsi="Times New Roman" w:cs="Times New Roman"/>
          <w:sz w:val="24"/>
          <w:szCs w:val="24"/>
        </w:rPr>
        <w:t xml:space="preserve">The cost to respondents was calculated using the Bureau of Labor Statistics (BLS) job code for Social and Human Services Assistants [21-1093] and wage data from May 2018 is $17.22 per hour.  To account for fringe benefits and overhead the rate was multiplied by two which is $34.44.  The estimate of annualized cost to respondents for hour burden is $34.44 times 450 hours or $15,498.  </w:t>
      </w:r>
    </w:p>
    <w:p w:rsidR="00D60543" w:rsidP="00D60543" w:rsidRDefault="00D60543" w14:paraId="0C8BD95A" w14:textId="1383B623">
      <w:pPr>
        <w:widowControl/>
        <w:rPr>
          <w:rFonts w:ascii="Times New Roman" w:hAnsi="Times New Roman"/>
          <w:snapToGrid/>
          <w:sz w:val="24"/>
          <w:szCs w:val="24"/>
        </w:rPr>
      </w:pPr>
    </w:p>
    <w:p w:rsidRPr="004F7B95" w:rsidR="00B15AC6" w:rsidP="00D60543" w:rsidRDefault="00B15AC6" w14:paraId="6C1E017F" w14:textId="77777777">
      <w:pPr>
        <w:widowControl/>
        <w:rPr>
          <w:rFonts w:ascii="Times New Roman" w:hAnsi="Times New Roman"/>
          <w:snapToGrid/>
          <w:sz w:val="24"/>
          <w:szCs w:val="24"/>
        </w:rPr>
      </w:pPr>
    </w:p>
    <w:p w:rsidRPr="0083583B" w:rsidR="00D60543" w:rsidP="00D60543" w:rsidRDefault="002C3C4F" w14:paraId="562C60FE"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Estimates of Other Total Annual Cost Burden to Respondents and Record Keepers </w:t>
      </w:r>
    </w:p>
    <w:p w:rsidR="00D60543" w:rsidP="00D60543" w:rsidRDefault="00D60543" w14:paraId="7F91D3D9" w14:textId="77777777">
      <w:pPr>
        <w:widowControl/>
        <w:rPr>
          <w:rFonts w:ascii="Times New Roman" w:hAnsi="Times New Roman"/>
          <w:snapToGrid/>
          <w:sz w:val="24"/>
          <w:szCs w:val="24"/>
        </w:rPr>
      </w:pPr>
    </w:p>
    <w:p w:rsidR="00D60543" w:rsidP="00B15AC6" w:rsidRDefault="00F2164F" w14:paraId="18793B66" w14:textId="77777777">
      <w:pPr>
        <w:widowControl/>
        <w:ind w:left="360"/>
        <w:rPr>
          <w:rFonts w:ascii="Times New Roman" w:hAnsi="Times New Roman"/>
          <w:snapToGrid/>
          <w:sz w:val="24"/>
          <w:szCs w:val="24"/>
        </w:rPr>
      </w:pPr>
      <w:r w:rsidRPr="008101FE">
        <w:rPr>
          <w:rFonts w:ascii="Times New Roman" w:hAnsi="Times New Roman"/>
          <w:snapToGrid/>
          <w:sz w:val="24"/>
          <w:szCs w:val="24"/>
        </w:rPr>
        <w:t xml:space="preserve">No additional costs should be associated with this collection that is not contained in questions 12 and 14. </w:t>
      </w:r>
    </w:p>
    <w:p w:rsidR="00D60543" w:rsidP="00D60543" w:rsidRDefault="00D60543" w14:paraId="7DE86C6D" w14:textId="77777777">
      <w:pPr>
        <w:widowControl/>
        <w:rPr>
          <w:rFonts w:ascii="Times New Roman" w:hAnsi="Times New Roman"/>
          <w:snapToGrid/>
          <w:sz w:val="24"/>
          <w:szCs w:val="24"/>
        </w:rPr>
      </w:pPr>
    </w:p>
    <w:p w:rsidR="00D60543" w:rsidP="00D60543" w:rsidRDefault="00D60543" w14:paraId="58949086" w14:textId="77777777">
      <w:pPr>
        <w:widowControl/>
        <w:rPr>
          <w:rFonts w:ascii="Times New Roman" w:hAnsi="Times New Roman"/>
          <w:snapToGrid/>
          <w:sz w:val="24"/>
          <w:szCs w:val="24"/>
        </w:rPr>
      </w:pPr>
    </w:p>
    <w:p w:rsidRPr="00CE4D12" w:rsidR="002C3C4F" w:rsidP="00D60543" w:rsidRDefault="004602FE" w14:paraId="5679597E" w14:textId="77777777">
      <w:pPr>
        <w:widowControl/>
        <w:numPr>
          <w:ilvl w:val="0"/>
          <w:numId w:val="3"/>
        </w:numPr>
        <w:rPr>
          <w:rFonts w:ascii="Times New Roman" w:hAnsi="Times New Roman"/>
          <w:b/>
          <w:snapToGrid/>
          <w:sz w:val="24"/>
          <w:szCs w:val="24"/>
        </w:rPr>
      </w:pPr>
      <w:r w:rsidRPr="00CE4D12">
        <w:rPr>
          <w:rFonts w:ascii="Times New Roman" w:hAnsi="Times New Roman"/>
          <w:b/>
          <w:snapToGrid/>
          <w:sz w:val="24"/>
          <w:szCs w:val="24"/>
        </w:rPr>
        <w:t>A</w:t>
      </w:r>
      <w:r w:rsidRPr="00CE4D12" w:rsidR="002C3C4F">
        <w:rPr>
          <w:rFonts w:ascii="Times New Roman" w:hAnsi="Times New Roman"/>
          <w:b/>
          <w:snapToGrid/>
          <w:sz w:val="24"/>
          <w:szCs w:val="24"/>
        </w:rPr>
        <w:t xml:space="preserve">nnualized Cost to the Federal Government </w:t>
      </w:r>
    </w:p>
    <w:p w:rsidR="007935D5" w:rsidP="004F7B95" w:rsidRDefault="007935D5" w14:paraId="086B176F" w14:textId="77777777">
      <w:pPr>
        <w:widowControl/>
        <w:rPr>
          <w:rFonts w:ascii="Times New Roman" w:hAnsi="Times New Roman"/>
          <w:snapToGrid/>
          <w:sz w:val="24"/>
          <w:szCs w:val="24"/>
        </w:rPr>
      </w:pPr>
    </w:p>
    <w:p w:rsidRPr="008101FE" w:rsidR="00684A51" w:rsidP="00684A51" w:rsidRDefault="00684A51" w14:paraId="0F6EBCF1" w14:textId="77777777">
      <w:pPr>
        <w:widowControl/>
        <w:ind w:left="360"/>
        <w:rPr>
          <w:rFonts w:ascii="Times New Roman" w:hAnsi="Times New Roman"/>
          <w:bCs/>
          <w:sz w:val="24"/>
          <w:szCs w:val="24"/>
        </w:rPr>
      </w:pPr>
      <w:r w:rsidRPr="008101FE">
        <w:rPr>
          <w:rFonts w:ascii="Times New Roman" w:hAnsi="Times New Roman"/>
          <w:bCs/>
          <w:sz w:val="24"/>
          <w:szCs w:val="24"/>
        </w:rPr>
        <w:t xml:space="preserve">The estimated costs to the Federal Government includes the initial electronic publication and database mapping for retention of information and submission which costs are estimated at approximately </w:t>
      </w:r>
      <w:r w:rsidRPr="00B15AC6">
        <w:rPr>
          <w:rFonts w:ascii="Times New Roman" w:hAnsi="Times New Roman"/>
          <w:bCs/>
          <w:sz w:val="24"/>
          <w:szCs w:val="24"/>
        </w:rPr>
        <w:t>$19,500 (or $6,500 per year x three years).</w:t>
      </w:r>
      <w:r w:rsidRPr="008101FE">
        <w:rPr>
          <w:rFonts w:ascii="Times New Roman" w:hAnsi="Times New Roman"/>
          <w:bCs/>
          <w:sz w:val="24"/>
          <w:szCs w:val="24"/>
        </w:rPr>
        <w:t xml:space="preserve">  </w:t>
      </w:r>
    </w:p>
    <w:p w:rsidRPr="008101FE" w:rsidR="00684A51" w:rsidP="00684A51" w:rsidRDefault="00684A51" w14:paraId="26532532" w14:textId="77777777">
      <w:pPr>
        <w:widowControl/>
        <w:ind w:left="720"/>
        <w:rPr>
          <w:rFonts w:ascii="Times New Roman" w:hAnsi="Times New Roman"/>
          <w:bCs/>
          <w:sz w:val="24"/>
          <w:szCs w:val="24"/>
        </w:rPr>
      </w:pPr>
    </w:p>
    <w:p w:rsidRPr="008101FE" w:rsidR="00684A51" w:rsidP="00684A51" w:rsidRDefault="00684A51" w14:paraId="5EC6B91E" w14:textId="3E3DF0D4">
      <w:pPr>
        <w:widowControl/>
        <w:ind w:left="360"/>
        <w:rPr>
          <w:rFonts w:ascii="Times New Roman" w:hAnsi="Times New Roman"/>
          <w:bCs/>
          <w:sz w:val="24"/>
          <w:szCs w:val="24"/>
        </w:rPr>
      </w:pPr>
      <w:r>
        <w:rPr>
          <w:rFonts w:ascii="Times New Roman" w:hAnsi="Times New Roman"/>
          <w:bCs/>
          <w:sz w:val="24"/>
          <w:szCs w:val="24"/>
        </w:rPr>
        <w:t xml:space="preserve">All </w:t>
      </w:r>
      <w:r w:rsidRPr="008101FE" w:rsidR="00340F10">
        <w:rPr>
          <w:rFonts w:ascii="Times New Roman" w:hAnsi="Times New Roman"/>
          <w:bCs/>
          <w:sz w:val="24"/>
          <w:szCs w:val="24"/>
        </w:rPr>
        <w:t>7</w:t>
      </w:r>
      <w:r w:rsidR="00340F10">
        <w:rPr>
          <w:rFonts w:ascii="Times New Roman" w:hAnsi="Times New Roman"/>
          <w:bCs/>
          <w:sz w:val="24"/>
          <w:szCs w:val="24"/>
        </w:rPr>
        <w:t>5</w:t>
      </w:r>
      <w:r w:rsidRPr="008101FE">
        <w:rPr>
          <w:rFonts w:ascii="Times New Roman" w:hAnsi="Times New Roman"/>
          <w:bCs/>
          <w:sz w:val="24"/>
          <w:szCs w:val="24"/>
        </w:rPr>
        <w:t xml:space="preserve">Tribal TANF grantees are </w:t>
      </w:r>
      <w:r>
        <w:rPr>
          <w:rFonts w:ascii="Times New Roman" w:hAnsi="Times New Roman"/>
          <w:bCs/>
          <w:sz w:val="24"/>
          <w:szCs w:val="24"/>
        </w:rPr>
        <w:t xml:space="preserve">required to submit </w:t>
      </w:r>
      <w:r w:rsidRPr="008101FE">
        <w:rPr>
          <w:rFonts w:ascii="Times New Roman" w:hAnsi="Times New Roman"/>
          <w:bCs/>
          <w:sz w:val="24"/>
          <w:szCs w:val="24"/>
        </w:rPr>
        <w:t xml:space="preserve">Form ACF-196T through ACF’s On Line Data Collection system (OLDC).  </w:t>
      </w:r>
    </w:p>
    <w:p w:rsidRPr="008101FE" w:rsidR="00684A51" w:rsidP="00684A51" w:rsidRDefault="00684A51" w14:paraId="08B89875" w14:textId="77777777">
      <w:pPr>
        <w:widowControl/>
        <w:ind w:left="720"/>
        <w:rPr>
          <w:rFonts w:ascii="Times New Roman" w:hAnsi="Times New Roman"/>
          <w:bCs/>
          <w:sz w:val="24"/>
          <w:szCs w:val="24"/>
        </w:rPr>
      </w:pPr>
      <w:r w:rsidRPr="008101FE">
        <w:rPr>
          <w:rFonts w:ascii="Times New Roman" w:hAnsi="Times New Roman"/>
          <w:bCs/>
          <w:sz w:val="24"/>
          <w:szCs w:val="24"/>
        </w:rPr>
        <w:t xml:space="preserve"> </w:t>
      </w:r>
    </w:p>
    <w:p w:rsidRPr="008101FE" w:rsidR="00684A51" w:rsidP="00684A51" w:rsidRDefault="00684A51" w14:paraId="2CBD6AD7" w14:textId="77777777">
      <w:pPr>
        <w:widowControl/>
        <w:ind w:left="360"/>
        <w:rPr>
          <w:rFonts w:ascii="Times New Roman" w:hAnsi="Times New Roman"/>
          <w:snapToGrid/>
          <w:sz w:val="24"/>
          <w:szCs w:val="24"/>
        </w:rPr>
      </w:pPr>
      <w:r w:rsidRPr="008101FE">
        <w:rPr>
          <w:rFonts w:ascii="Times New Roman" w:hAnsi="Times New Roman"/>
          <w:bCs/>
          <w:sz w:val="24"/>
          <w:szCs w:val="24"/>
        </w:rPr>
        <w:t>We estimate it requires approximately 30 minutes of Federal staff time to access, review, analyze and approve each online submission from each respondent.</w:t>
      </w:r>
      <w:r w:rsidR="00B77C39">
        <w:rPr>
          <w:rFonts w:ascii="Times New Roman" w:hAnsi="Times New Roman"/>
          <w:bCs/>
          <w:sz w:val="24"/>
          <w:szCs w:val="24"/>
        </w:rPr>
        <w:t xml:space="preserve">  At the hourly rate of $36.76</w:t>
      </w:r>
      <w:r w:rsidRPr="008101FE">
        <w:rPr>
          <w:rFonts w:ascii="Times New Roman" w:hAnsi="Times New Roman"/>
          <w:bCs/>
          <w:sz w:val="24"/>
          <w:szCs w:val="24"/>
        </w:rPr>
        <w:t xml:space="preserve"> per hour, this will cost </w:t>
      </w:r>
      <w:r w:rsidR="00075E9B">
        <w:rPr>
          <w:rFonts w:ascii="Times New Roman" w:hAnsi="Times New Roman"/>
          <w:bCs/>
          <w:sz w:val="24"/>
          <w:szCs w:val="24"/>
          <w:u w:val="single"/>
        </w:rPr>
        <w:t>$5,</w:t>
      </w:r>
      <w:r w:rsidR="00BF6790">
        <w:rPr>
          <w:rFonts w:ascii="Times New Roman" w:hAnsi="Times New Roman"/>
          <w:bCs/>
          <w:sz w:val="24"/>
          <w:szCs w:val="24"/>
          <w:u w:val="single"/>
        </w:rPr>
        <w:t>514</w:t>
      </w:r>
      <w:r w:rsidRPr="008101FE">
        <w:rPr>
          <w:rFonts w:ascii="Times New Roman" w:hAnsi="Times New Roman"/>
          <w:bCs/>
          <w:sz w:val="24"/>
          <w:szCs w:val="24"/>
        </w:rPr>
        <w:t xml:space="preserve"> (7</w:t>
      </w:r>
      <w:r w:rsidR="00BF6790">
        <w:rPr>
          <w:rFonts w:ascii="Times New Roman" w:hAnsi="Times New Roman"/>
          <w:bCs/>
          <w:sz w:val="24"/>
          <w:szCs w:val="24"/>
        </w:rPr>
        <w:t>5</w:t>
      </w:r>
      <w:r w:rsidRPr="008101FE">
        <w:rPr>
          <w:rFonts w:ascii="Times New Roman" w:hAnsi="Times New Roman"/>
          <w:bCs/>
          <w:sz w:val="24"/>
          <w:szCs w:val="24"/>
        </w:rPr>
        <w:t xml:space="preserve"> respondents x 4 responses x 0.5 </w:t>
      </w:r>
      <w:r w:rsidR="00075E9B">
        <w:rPr>
          <w:rFonts w:ascii="Times New Roman" w:hAnsi="Times New Roman"/>
          <w:bCs/>
          <w:sz w:val="24"/>
          <w:szCs w:val="24"/>
        </w:rPr>
        <w:t>hours per response x $36.76</w:t>
      </w:r>
      <w:r w:rsidRPr="008101FE">
        <w:rPr>
          <w:rFonts w:ascii="Times New Roman" w:hAnsi="Times New Roman"/>
          <w:bCs/>
          <w:sz w:val="24"/>
          <w:szCs w:val="24"/>
        </w:rPr>
        <w:t xml:space="preserve">).  (The hourly rate of pay is based </w:t>
      </w:r>
      <w:r w:rsidRPr="008101FE">
        <w:rPr>
          <w:rFonts w:ascii="Times New Roman" w:hAnsi="Times New Roman"/>
          <w:snapToGrid/>
          <w:sz w:val="24"/>
          <w:szCs w:val="24"/>
        </w:rPr>
        <w:t>on the current year Federal General Schedule, “Rest of U.S.” hourly rate of pay for a GS-</w:t>
      </w:r>
      <w:r w:rsidR="00075E9B">
        <w:rPr>
          <w:rFonts w:ascii="Times New Roman" w:hAnsi="Times New Roman"/>
          <w:snapToGrid/>
          <w:sz w:val="24"/>
          <w:szCs w:val="24"/>
        </w:rPr>
        <w:t>12</w:t>
      </w:r>
      <w:r w:rsidRPr="008101FE">
        <w:rPr>
          <w:rFonts w:ascii="Times New Roman" w:hAnsi="Times New Roman"/>
          <w:snapToGrid/>
          <w:sz w:val="24"/>
          <w:szCs w:val="24"/>
        </w:rPr>
        <w:t xml:space="preserve">, Step 1 employee.) </w:t>
      </w:r>
    </w:p>
    <w:p w:rsidRPr="008101FE" w:rsidR="00684A51" w:rsidP="00684A51" w:rsidRDefault="00684A51" w14:paraId="79B885A1" w14:textId="77777777">
      <w:pPr>
        <w:widowControl/>
        <w:ind w:left="720"/>
        <w:rPr>
          <w:rFonts w:ascii="Times New Roman" w:hAnsi="Times New Roman"/>
          <w:bCs/>
          <w:sz w:val="24"/>
          <w:szCs w:val="24"/>
        </w:rPr>
      </w:pPr>
      <w:r w:rsidRPr="008101FE">
        <w:rPr>
          <w:rFonts w:ascii="Times New Roman" w:hAnsi="Times New Roman"/>
          <w:bCs/>
          <w:sz w:val="24"/>
          <w:szCs w:val="24"/>
        </w:rPr>
        <w:t xml:space="preserve">  </w:t>
      </w:r>
    </w:p>
    <w:p w:rsidRPr="004F7B95" w:rsidR="00F2164F" w:rsidP="00684A51" w:rsidRDefault="00684A51" w14:paraId="36EB754A" w14:textId="77777777">
      <w:pPr>
        <w:widowControl/>
        <w:ind w:left="360"/>
        <w:rPr>
          <w:rFonts w:ascii="Times New Roman" w:hAnsi="Times New Roman"/>
          <w:snapToGrid/>
          <w:sz w:val="24"/>
          <w:szCs w:val="24"/>
        </w:rPr>
      </w:pPr>
      <w:r w:rsidRPr="008101FE">
        <w:rPr>
          <w:rFonts w:ascii="Times New Roman" w:hAnsi="Times New Roman"/>
          <w:bCs/>
          <w:sz w:val="24"/>
          <w:szCs w:val="24"/>
        </w:rPr>
        <w:lastRenderedPageBreak/>
        <w:t xml:space="preserve">When combined with publication and database mapping costs, above, the estimated total annual cost to the Federal government is </w:t>
      </w:r>
      <w:r w:rsidRPr="00B15AC6">
        <w:rPr>
          <w:rFonts w:ascii="Times New Roman" w:hAnsi="Times New Roman"/>
          <w:bCs/>
          <w:sz w:val="24"/>
          <w:szCs w:val="24"/>
        </w:rPr>
        <w:t>$</w:t>
      </w:r>
      <w:r w:rsidRPr="00B15AC6" w:rsidR="00BF6790">
        <w:rPr>
          <w:rFonts w:ascii="Times New Roman" w:hAnsi="Times New Roman"/>
          <w:bCs/>
          <w:sz w:val="24"/>
          <w:szCs w:val="24"/>
        </w:rPr>
        <w:t>12,014</w:t>
      </w:r>
      <w:r w:rsidRPr="00B15AC6">
        <w:rPr>
          <w:rFonts w:ascii="Times New Roman" w:hAnsi="Times New Roman"/>
          <w:bCs/>
          <w:sz w:val="24"/>
          <w:szCs w:val="24"/>
        </w:rPr>
        <w:t>.</w:t>
      </w:r>
    </w:p>
    <w:p w:rsidR="007935D5" w:rsidP="004F7B95" w:rsidRDefault="007935D5" w14:paraId="01FF5ED8" w14:textId="77777777">
      <w:pPr>
        <w:widowControl/>
        <w:rPr>
          <w:rFonts w:ascii="Times New Roman" w:hAnsi="Times New Roman"/>
          <w:snapToGrid/>
          <w:sz w:val="24"/>
          <w:szCs w:val="24"/>
        </w:rPr>
      </w:pPr>
    </w:p>
    <w:p w:rsidRPr="004F7B95" w:rsidR="00405C10" w:rsidP="004F7B95" w:rsidRDefault="00405C10" w14:paraId="3CE63878" w14:textId="77777777">
      <w:pPr>
        <w:widowControl/>
        <w:rPr>
          <w:rFonts w:ascii="Times New Roman" w:hAnsi="Times New Roman"/>
          <w:snapToGrid/>
          <w:sz w:val="24"/>
          <w:szCs w:val="24"/>
        </w:rPr>
      </w:pPr>
    </w:p>
    <w:p w:rsidRPr="0083583B" w:rsidR="002C3C4F" w:rsidP="0051278C" w:rsidRDefault="002C3C4F" w14:paraId="67112FAE"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Explanation for Program Changes or Adjustments </w:t>
      </w:r>
    </w:p>
    <w:p w:rsidR="00A04EF3" w:rsidP="004F7B95" w:rsidRDefault="00A04EF3" w14:paraId="195F201F" w14:textId="77777777">
      <w:pPr>
        <w:widowControl/>
        <w:ind w:left="360"/>
        <w:rPr>
          <w:rFonts w:ascii="Times New Roman" w:hAnsi="Times New Roman"/>
          <w:snapToGrid/>
          <w:sz w:val="24"/>
          <w:szCs w:val="24"/>
        </w:rPr>
      </w:pPr>
    </w:p>
    <w:p w:rsidRPr="008101FE" w:rsidR="0077153A" w:rsidP="0077153A" w:rsidRDefault="009D4801" w14:paraId="71600D0A" w14:textId="694CDBAA">
      <w:pPr>
        <w:widowControl/>
        <w:ind w:left="360"/>
        <w:rPr>
          <w:rFonts w:ascii="Times New Roman" w:hAnsi="Times New Roman"/>
          <w:snapToGrid/>
          <w:sz w:val="24"/>
          <w:szCs w:val="24"/>
        </w:rPr>
      </w:pPr>
      <w:r>
        <w:rPr>
          <w:rFonts w:ascii="Times New Roman" w:hAnsi="Times New Roman"/>
          <w:snapToGrid/>
          <w:sz w:val="24"/>
          <w:szCs w:val="24"/>
        </w:rPr>
        <w:t>There are no changes to the form. The number of respondents has changed since the last approval from 72 to 75 due to</w:t>
      </w:r>
      <w:r w:rsidR="00CE4D12">
        <w:rPr>
          <w:rFonts w:ascii="Times New Roman" w:hAnsi="Times New Roman"/>
          <w:snapToGrid/>
          <w:sz w:val="24"/>
          <w:szCs w:val="24"/>
        </w:rPr>
        <w:t xml:space="preserve"> current number of ACF Tribal TANF grantees. </w:t>
      </w:r>
    </w:p>
    <w:p w:rsidR="00D60543" w:rsidP="004F7B95" w:rsidRDefault="00D60543" w14:paraId="0CE1394A" w14:textId="77777777">
      <w:pPr>
        <w:widowControl/>
        <w:ind w:left="360"/>
        <w:rPr>
          <w:rFonts w:ascii="Times New Roman" w:hAnsi="Times New Roman"/>
          <w:snapToGrid/>
          <w:sz w:val="24"/>
          <w:szCs w:val="24"/>
        </w:rPr>
      </w:pPr>
    </w:p>
    <w:p w:rsidRPr="004F7B95" w:rsidR="00D60543" w:rsidP="00B15AC6" w:rsidRDefault="00D60543" w14:paraId="375F7AB7" w14:textId="77777777">
      <w:pPr>
        <w:widowControl/>
        <w:rPr>
          <w:rFonts w:ascii="Times New Roman" w:hAnsi="Times New Roman"/>
          <w:snapToGrid/>
          <w:sz w:val="24"/>
          <w:szCs w:val="24"/>
        </w:rPr>
      </w:pPr>
    </w:p>
    <w:p w:rsidRPr="0083583B" w:rsidR="002C3C4F" w:rsidP="0051278C" w:rsidRDefault="002C3C4F" w14:paraId="64F3861C"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 xml:space="preserve">Plans for Tabulation and Publication and Project Time Schedule </w:t>
      </w:r>
    </w:p>
    <w:p w:rsidR="007935D5" w:rsidP="00D60543" w:rsidRDefault="007935D5" w14:paraId="6D6CD2E2" w14:textId="77777777">
      <w:pPr>
        <w:widowControl/>
        <w:rPr>
          <w:rFonts w:ascii="Times New Roman" w:hAnsi="Times New Roman"/>
          <w:snapToGrid/>
          <w:sz w:val="24"/>
          <w:szCs w:val="24"/>
        </w:rPr>
      </w:pPr>
    </w:p>
    <w:p w:rsidRPr="008101FE" w:rsidR="00140F41" w:rsidP="00140F41" w:rsidRDefault="00140F41" w14:paraId="02E32BD4" w14:textId="77777777">
      <w:pPr>
        <w:widowControl/>
        <w:ind w:firstLine="360"/>
        <w:rPr>
          <w:rFonts w:ascii="Times New Roman" w:hAnsi="Times New Roman"/>
          <w:snapToGrid/>
          <w:sz w:val="24"/>
          <w:szCs w:val="24"/>
        </w:rPr>
      </w:pPr>
      <w:r w:rsidRPr="008101FE">
        <w:rPr>
          <w:rFonts w:ascii="Times New Roman" w:hAnsi="Times New Roman"/>
          <w:snapToGrid/>
          <w:sz w:val="24"/>
          <w:szCs w:val="24"/>
        </w:rPr>
        <w:t xml:space="preserve">There is no plan to publish information collected as a result of this form. </w:t>
      </w:r>
    </w:p>
    <w:p w:rsidRPr="004F7B95" w:rsidR="00D60543" w:rsidP="00D60543" w:rsidRDefault="00D60543" w14:paraId="60152414" w14:textId="77777777">
      <w:pPr>
        <w:widowControl/>
        <w:rPr>
          <w:rFonts w:ascii="Times New Roman" w:hAnsi="Times New Roman"/>
          <w:snapToGrid/>
          <w:sz w:val="24"/>
          <w:szCs w:val="24"/>
        </w:rPr>
      </w:pPr>
    </w:p>
    <w:p w:rsidRPr="004F7B95" w:rsidR="007935D5" w:rsidP="004F7B95" w:rsidRDefault="007935D5" w14:paraId="2615F8B9" w14:textId="77777777">
      <w:pPr>
        <w:widowControl/>
        <w:ind w:left="720"/>
        <w:rPr>
          <w:rFonts w:ascii="Times New Roman" w:hAnsi="Times New Roman"/>
          <w:snapToGrid/>
          <w:sz w:val="24"/>
          <w:szCs w:val="24"/>
        </w:rPr>
      </w:pPr>
    </w:p>
    <w:p w:rsidRPr="0083583B" w:rsidR="002C3C4F" w:rsidP="0051278C" w:rsidRDefault="002C3C4F" w14:paraId="33F39970" w14:textId="77777777">
      <w:pPr>
        <w:widowControl/>
        <w:numPr>
          <w:ilvl w:val="0"/>
          <w:numId w:val="3"/>
        </w:numPr>
        <w:tabs>
          <w:tab w:val="left" w:pos="360"/>
        </w:tabs>
        <w:rPr>
          <w:rFonts w:ascii="Times New Roman" w:hAnsi="Times New Roman"/>
          <w:b/>
          <w:snapToGrid/>
          <w:sz w:val="24"/>
          <w:szCs w:val="24"/>
        </w:rPr>
      </w:pPr>
      <w:r w:rsidRPr="0083583B">
        <w:rPr>
          <w:rFonts w:ascii="Times New Roman" w:hAnsi="Times New Roman"/>
          <w:b/>
          <w:snapToGrid/>
          <w:sz w:val="24"/>
          <w:szCs w:val="24"/>
        </w:rPr>
        <w:t xml:space="preserve">Reason(s) Display of OMB Expiration Date is Inappropriate </w:t>
      </w:r>
    </w:p>
    <w:p w:rsidR="00A04EF3" w:rsidP="00D60543" w:rsidRDefault="00A04EF3" w14:paraId="23523B6D" w14:textId="77777777">
      <w:pPr>
        <w:widowControl/>
        <w:rPr>
          <w:rFonts w:ascii="Times New Roman" w:hAnsi="Times New Roman"/>
          <w:snapToGrid/>
          <w:sz w:val="24"/>
          <w:szCs w:val="24"/>
        </w:rPr>
      </w:pPr>
    </w:p>
    <w:p w:rsidRPr="008101FE" w:rsidR="00140F41" w:rsidP="00140F41" w:rsidRDefault="00140F41" w14:paraId="24BE80FE" w14:textId="77777777">
      <w:pPr>
        <w:widowControl/>
        <w:ind w:firstLine="360"/>
        <w:rPr>
          <w:rFonts w:ascii="Times New Roman" w:hAnsi="Times New Roman"/>
          <w:snapToGrid/>
          <w:sz w:val="24"/>
          <w:szCs w:val="24"/>
        </w:rPr>
      </w:pPr>
      <w:r w:rsidRPr="008101FE">
        <w:rPr>
          <w:rFonts w:ascii="Times New Roman" w:hAnsi="Times New Roman"/>
          <w:snapToGrid/>
          <w:sz w:val="24"/>
          <w:szCs w:val="24"/>
        </w:rPr>
        <w:t>We will display the expiration date on the form.</w:t>
      </w:r>
    </w:p>
    <w:p w:rsidR="00D60543" w:rsidP="00140F41" w:rsidRDefault="00D60543" w14:paraId="3B67532F" w14:textId="77777777">
      <w:pPr>
        <w:widowControl/>
        <w:ind w:left="360"/>
        <w:rPr>
          <w:rFonts w:ascii="Times New Roman" w:hAnsi="Times New Roman"/>
          <w:snapToGrid/>
          <w:sz w:val="24"/>
          <w:szCs w:val="24"/>
        </w:rPr>
      </w:pPr>
    </w:p>
    <w:p w:rsidRPr="004F7B95" w:rsidR="00D60543" w:rsidP="00D60543" w:rsidRDefault="00D60543" w14:paraId="59522C76" w14:textId="77777777">
      <w:pPr>
        <w:widowControl/>
        <w:rPr>
          <w:rFonts w:ascii="Times New Roman" w:hAnsi="Times New Roman"/>
          <w:snapToGrid/>
          <w:sz w:val="24"/>
          <w:szCs w:val="24"/>
        </w:rPr>
      </w:pPr>
    </w:p>
    <w:p w:rsidRPr="0083583B" w:rsidR="002C3C4F" w:rsidP="0051278C" w:rsidRDefault="002C3C4F" w14:paraId="4080847B" w14:textId="77777777">
      <w:pPr>
        <w:widowControl/>
        <w:numPr>
          <w:ilvl w:val="0"/>
          <w:numId w:val="3"/>
        </w:numPr>
        <w:rPr>
          <w:rFonts w:ascii="Times New Roman" w:hAnsi="Times New Roman"/>
          <w:b/>
          <w:snapToGrid/>
          <w:sz w:val="24"/>
          <w:szCs w:val="24"/>
        </w:rPr>
      </w:pPr>
      <w:r w:rsidRPr="0083583B">
        <w:rPr>
          <w:rFonts w:ascii="Times New Roman" w:hAnsi="Times New Roman"/>
          <w:b/>
          <w:snapToGrid/>
          <w:sz w:val="24"/>
          <w:szCs w:val="24"/>
        </w:rPr>
        <w:t>Exceptions to Certification for Paperwork Reduction Act Submissions</w:t>
      </w:r>
    </w:p>
    <w:p w:rsidRPr="004F7B95" w:rsidR="007935D5" w:rsidP="004F7B95" w:rsidRDefault="007935D5" w14:paraId="1D6745D1" w14:textId="77777777">
      <w:pPr>
        <w:widowControl/>
        <w:rPr>
          <w:rFonts w:ascii="Times New Roman" w:hAnsi="Times New Roman"/>
          <w:b/>
          <w:bCs/>
          <w:snapToGrid/>
          <w:sz w:val="24"/>
          <w:szCs w:val="24"/>
        </w:rPr>
      </w:pPr>
    </w:p>
    <w:p w:rsidRPr="008101FE" w:rsidR="00063342" w:rsidP="00063342" w:rsidRDefault="00063342" w14:paraId="1DEE2251" w14:textId="77777777">
      <w:pPr>
        <w:widowControl/>
        <w:ind w:firstLine="360"/>
        <w:rPr>
          <w:rFonts w:ascii="Times New Roman" w:hAnsi="Times New Roman"/>
          <w:snapToGrid/>
          <w:sz w:val="24"/>
          <w:szCs w:val="24"/>
        </w:rPr>
      </w:pPr>
      <w:r w:rsidRPr="008101FE">
        <w:rPr>
          <w:rFonts w:ascii="Times New Roman" w:hAnsi="Times New Roman"/>
          <w:snapToGrid/>
          <w:sz w:val="24"/>
          <w:szCs w:val="24"/>
        </w:rPr>
        <w:t xml:space="preserve">We are not aware of any exceptions. </w:t>
      </w:r>
    </w:p>
    <w:p w:rsidRPr="004F7B95" w:rsidR="007935D5" w:rsidP="00063342" w:rsidRDefault="007935D5" w14:paraId="53A74A87" w14:textId="77777777">
      <w:pPr>
        <w:widowControl/>
        <w:ind w:left="360"/>
        <w:rPr>
          <w:rFonts w:ascii="Times New Roman" w:hAnsi="Times New Roman"/>
          <w:b/>
          <w:bCs/>
          <w:snapToGrid/>
          <w:sz w:val="24"/>
          <w:szCs w:val="24"/>
        </w:rPr>
      </w:pPr>
    </w:p>
    <w:p w:rsidRPr="004F7B95" w:rsidR="007935D5" w:rsidP="004F7B95" w:rsidRDefault="007935D5" w14:paraId="53E2F35C" w14:textId="77777777">
      <w:pPr>
        <w:widowControl/>
        <w:rPr>
          <w:rFonts w:ascii="Times New Roman" w:hAnsi="Times New Roman"/>
          <w:b/>
          <w:bCs/>
          <w:snapToGrid/>
          <w:sz w:val="24"/>
          <w:szCs w:val="24"/>
        </w:rPr>
      </w:pPr>
    </w:p>
    <w:p w:rsidRPr="00063342" w:rsidR="00EC698B" w:rsidP="00063342" w:rsidRDefault="00EC698B" w14:paraId="449EF3DA" w14:textId="77777777">
      <w:pPr>
        <w:pStyle w:val="ReportCover-Title"/>
        <w:rPr>
          <w:rFonts w:ascii="Times New Roman" w:hAnsi="Times New Roman"/>
          <w:b w:val="0"/>
          <w:bCs/>
          <w:sz w:val="24"/>
          <w:szCs w:val="24"/>
        </w:rPr>
      </w:pPr>
    </w:p>
    <w:sectPr w:rsidRPr="00063342" w:rsidR="00EC698B"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BD428" w14:textId="77777777" w:rsidR="00120AD1" w:rsidRDefault="00120AD1">
      <w:pPr>
        <w:spacing w:line="20" w:lineRule="exact"/>
        <w:rPr>
          <w:sz w:val="24"/>
        </w:rPr>
      </w:pPr>
    </w:p>
  </w:endnote>
  <w:endnote w:type="continuationSeparator" w:id="0">
    <w:p w14:paraId="459AC437" w14:textId="77777777" w:rsidR="00120AD1" w:rsidRDefault="00120AD1">
      <w:r>
        <w:rPr>
          <w:sz w:val="24"/>
        </w:rPr>
        <w:t xml:space="preserve"> </w:t>
      </w:r>
    </w:p>
  </w:endnote>
  <w:endnote w:type="continuationNotice" w:id="1">
    <w:p w14:paraId="37E4EF8F" w14:textId="77777777" w:rsidR="00120AD1" w:rsidRDefault="00120A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63CC"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310D" w14:textId="77777777" w:rsidR="00DC1C23" w:rsidRDefault="00DC1C23">
    <w:pPr>
      <w:spacing w:before="140" w:line="100" w:lineRule="exact"/>
      <w:rPr>
        <w:sz w:val="10"/>
      </w:rPr>
    </w:pPr>
  </w:p>
  <w:p w14:paraId="3E6E9CA2" w14:textId="77777777" w:rsidR="00DC1C23" w:rsidRDefault="00DC1C23">
    <w:pPr>
      <w:tabs>
        <w:tab w:val="left" w:pos="-720"/>
      </w:tabs>
      <w:suppressAutoHyphens/>
      <w:rPr>
        <w:sz w:val="24"/>
      </w:rPr>
    </w:pPr>
  </w:p>
  <w:p w14:paraId="347BD5AF" w14:textId="216F29CF" w:rsidR="00DC1C23" w:rsidRDefault="008D63E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3D216571" wp14:editId="672C16A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3D6369" w14:textId="6A050F1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42817">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657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53D6369" w14:textId="6A050F1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42817">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967B"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2A832" w14:textId="77777777" w:rsidR="00120AD1" w:rsidRDefault="00120AD1">
      <w:r>
        <w:rPr>
          <w:sz w:val="24"/>
        </w:rPr>
        <w:separator/>
      </w:r>
    </w:p>
  </w:footnote>
  <w:footnote w:type="continuationSeparator" w:id="0">
    <w:p w14:paraId="1D7B2084" w14:textId="77777777" w:rsidR="00120AD1" w:rsidRDefault="0012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2FA6"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4411"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93BA"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6"/>
  </w:num>
  <w:num w:numId="14">
    <w:abstractNumId w:val="1"/>
  </w:num>
  <w:num w:numId="15">
    <w:abstractNumId w:val="3"/>
  </w:num>
  <w:num w:numId="16">
    <w:abstractNumId w:val="1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63342"/>
    <w:rsid w:val="00075E9B"/>
    <w:rsid w:val="0009007E"/>
    <w:rsid w:val="000C4AC3"/>
    <w:rsid w:val="000F069F"/>
    <w:rsid w:val="00102200"/>
    <w:rsid w:val="00113BA6"/>
    <w:rsid w:val="00120AD1"/>
    <w:rsid w:val="001337B5"/>
    <w:rsid w:val="00140F41"/>
    <w:rsid w:val="0014145B"/>
    <w:rsid w:val="0014261C"/>
    <w:rsid w:val="00160621"/>
    <w:rsid w:val="00186385"/>
    <w:rsid w:val="00192D80"/>
    <w:rsid w:val="001C483C"/>
    <w:rsid w:val="001C7FFE"/>
    <w:rsid w:val="001D1651"/>
    <w:rsid w:val="00201BF1"/>
    <w:rsid w:val="00211596"/>
    <w:rsid w:val="00222C7F"/>
    <w:rsid w:val="00226C42"/>
    <w:rsid w:val="00234235"/>
    <w:rsid w:val="002464EB"/>
    <w:rsid w:val="002509BD"/>
    <w:rsid w:val="0027588D"/>
    <w:rsid w:val="0028094E"/>
    <w:rsid w:val="00290A1C"/>
    <w:rsid w:val="0029589B"/>
    <w:rsid w:val="00296738"/>
    <w:rsid w:val="002C3C4F"/>
    <w:rsid w:val="002C4C67"/>
    <w:rsid w:val="002E10D1"/>
    <w:rsid w:val="003405A4"/>
    <w:rsid w:val="00340F10"/>
    <w:rsid w:val="00354319"/>
    <w:rsid w:val="0038209B"/>
    <w:rsid w:val="003B7A50"/>
    <w:rsid w:val="003C1D6E"/>
    <w:rsid w:val="003E6EA3"/>
    <w:rsid w:val="00405C10"/>
    <w:rsid w:val="004110F5"/>
    <w:rsid w:val="004602FE"/>
    <w:rsid w:val="00467954"/>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A358C"/>
    <w:rsid w:val="005B22D4"/>
    <w:rsid w:val="005C5A62"/>
    <w:rsid w:val="005C60F1"/>
    <w:rsid w:val="005D1B7E"/>
    <w:rsid w:val="005D274E"/>
    <w:rsid w:val="005D394B"/>
    <w:rsid w:val="005D61DB"/>
    <w:rsid w:val="005E0B35"/>
    <w:rsid w:val="005F0ED4"/>
    <w:rsid w:val="00603498"/>
    <w:rsid w:val="00634E1D"/>
    <w:rsid w:val="00640565"/>
    <w:rsid w:val="00651F0F"/>
    <w:rsid w:val="00681E38"/>
    <w:rsid w:val="00684A51"/>
    <w:rsid w:val="006B1006"/>
    <w:rsid w:val="006B2726"/>
    <w:rsid w:val="006C1828"/>
    <w:rsid w:val="006D1643"/>
    <w:rsid w:val="006E6629"/>
    <w:rsid w:val="006F589F"/>
    <w:rsid w:val="006F68BE"/>
    <w:rsid w:val="00706552"/>
    <w:rsid w:val="00707AFB"/>
    <w:rsid w:val="00762C40"/>
    <w:rsid w:val="0077153A"/>
    <w:rsid w:val="00786793"/>
    <w:rsid w:val="00790D2C"/>
    <w:rsid w:val="007935D5"/>
    <w:rsid w:val="007A0FBE"/>
    <w:rsid w:val="007E48CC"/>
    <w:rsid w:val="007F729B"/>
    <w:rsid w:val="0080325F"/>
    <w:rsid w:val="0080745D"/>
    <w:rsid w:val="0083583B"/>
    <w:rsid w:val="00841BDF"/>
    <w:rsid w:val="0084609A"/>
    <w:rsid w:val="00846E18"/>
    <w:rsid w:val="00866114"/>
    <w:rsid w:val="008900A8"/>
    <w:rsid w:val="008955AC"/>
    <w:rsid w:val="008D45D6"/>
    <w:rsid w:val="008D63E1"/>
    <w:rsid w:val="009113FF"/>
    <w:rsid w:val="00936A53"/>
    <w:rsid w:val="009451B1"/>
    <w:rsid w:val="00945B72"/>
    <w:rsid w:val="00957799"/>
    <w:rsid w:val="00962045"/>
    <w:rsid w:val="00966622"/>
    <w:rsid w:val="009C2DE1"/>
    <w:rsid w:val="009D4801"/>
    <w:rsid w:val="009E6157"/>
    <w:rsid w:val="009F5543"/>
    <w:rsid w:val="009F58E1"/>
    <w:rsid w:val="00A04EF3"/>
    <w:rsid w:val="00A160B5"/>
    <w:rsid w:val="00A46801"/>
    <w:rsid w:val="00A61AC0"/>
    <w:rsid w:val="00A77AC0"/>
    <w:rsid w:val="00A918E4"/>
    <w:rsid w:val="00AA7B9B"/>
    <w:rsid w:val="00AD5ED7"/>
    <w:rsid w:val="00AF399C"/>
    <w:rsid w:val="00AF4347"/>
    <w:rsid w:val="00AF5FE7"/>
    <w:rsid w:val="00B15AC6"/>
    <w:rsid w:val="00B27347"/>
    <w:rsid w:val="00B56091"/>
    <w:rsid w:val="00B77C39"/>
    <w:rsid w:val="00B84243"/>
    <w:rsid w:val="00BD378C"/>
    <w:rsid w:val="00BD3B99"/>
    <w:rsid w:val="00BF0B04"/>
    <w:rsid w:val="00BF6790"/>
    <w:rsid w:val="00C02282"/>
    <w:rsid w:val="00C11DB1"/>
    <w:rsid w:val="00C13BA6"/>
    <w:rsid w:val="00C22D3C"/>
    <w:rsid w:val="00CB1A12"/>
    <w:rsid w:val="00CE4D12"/>
    <w:rsid w:val="00CE53AB"/>
    <w:rsid w:val="00D02EF1"/>
    <w:rsid w:val="00D176EB"/>
    <w:rsid w:val="00D34A0E"/>
    <w:rsid w:val="00D60543"/>
    <w:rsid w:val="00D67D80"/>
    <w:rsid w:val="00D806D3"/>
    <w:rsid w:val="00D9648C"/>
    <w:rsid w:val="00DB2443"/>
    <w:rsid w:val="00DC1C23"/>
    <w:rsid w:val="00DF637B"/>
    <w:rsid w:val="00E01B4E"/>
    <w:rsid w:val="00E137F0"/>
    <w:rsid w:val="00E368FB"/>
    <w:rsid w:val="00E4383A"/>
    <w:rsid w:val="00EC698B"/>
    <w:rsid w:val="00ED782E"/>
    <w:rsid w:val="00F02021"/>
    <w:rsid w:val="00F10B17"/>
    <w:rsid w:val="00F210CA"/>
    <w:rsid w:val="00F2164F"/>
    <w:rsid w:val="00F42817"/>
    <w:rsid w:val="00F83116"/>
    <w:rsid w:val="00F83B75"/>
    <w:rsid w:val="00FA5092"/>
    <w:rsid w:val="00FB4221"/>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932B24"/>
  <w15:chartTrackingRefBased/>
  <w15:docId w15:val="{7D97EB9D-A8F1-4F87-B046-52F72E69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PlainText">
    <w:name w:val="Plain Text"/>
    <w:basedOn w:val="Normal"/>
    <w:link w:val="PlainTextChar"/>
    <w:uiPriority w:val="99"/>
    <w:unhideWhenUsed/>
    <w:rsid w:val="002C4C67"/>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C4C6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5676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FA7B-967B-49C3-9805-5E321E99398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83DBA5-3A07-444B-9C4B-B94DB47A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Jones, Molly (ACF)</cp:lastModifiedBy>
  <cp:revision>2</cp:revision>
  <dcterms:created xsi:type="dcterms:W3CDTF">2020-02-21T20:20:00Z</dcterms:created>
  <dcterms:modified xsi:type="dcterms:W3CDTF">2020-02-21T20:20:00Z</dcterms:modified>
</cp:coreProperties>
</file>