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43" w:rsidP="009F1843" w:rsidRDefault="00B568C6">
      <w:pPr>
        <w:spacing w:after="0" w:line="240" w:lineRule="auto"/>
        <w:rPr>
          <w:rFonts w:ascii="Times New Roman" w:hAnsi="Times New Roman" w:cs="Times New Roman"/>
          <w:sz w:val="24"/>
          <w:szCs w:val="24"/>
        </w:rPr>
      </w:pPr>
      <w:r w:rsidRPr="009F1843">
        <w:rPr>
          <w:rFonts w:ascii="Times New Roman" w:hAnsi="Times New Roman" w:cs="Times New Roman"/>
          <w:sz w:val="24"/>
          <w:szCs w:val="24"/>
        </w:rPr>
        <w:t>ATF requests approval to make the following changes to</w:t>
      </w:r>
      <w:r w:rsidRPr="009F1843" w:rsidR="009D173C">
        <w:rPr>
          <w:rFonts w:ascii="Times New Roman" w:hAnsi="Times New Roman" w:cs="Times New Roman"/>
          <w:sz w:val="24"/>
          <w:szCs w:val="24"/>
        </w:rPr>
        <w:t xml:space="preserve"> OMB 1140-0105 </w:t>
      </w:r>
      <w:r w:rsidR="009F1843">
        <w:rPr>
          <w:rFonts w:ascii="Times New Roman" w:hAnsi="Times New Roman" w:cs="Times New Roman"/>
          <w:sz w:val="24"/>
          <w:szCs w:val="24"/>
        </w:rPr>
        <w:t>(</w:t>
      </w:r>
      <w:r w:rsidRPr="009F1843" w:rsidR="009D173C">
        <w:rPr>
          <w:rFonts w:ascii="Times New Roman" w:hAnsi="Times New Roman" w:cs="Times New Roman"/>
          <w:sz w:val="24"/>
          <w:szCs w:val="24"/>
        </w:rPr>
        <w:t>Request for ATF Background Investigation Information – ATF F</w:t>
      </w:r>
      <w:r w:rsidR="00727400">
        <w:rPr>
          <w:rFonts w:ascii="Times New Roman" w:hAnsi="Times New Roman" w:cs="Times New Roman"/>
          <w:sz w:val="24"/>
          <w:szCs w:val="24"/>
        </w:rPr>
        <w:t>orm</w:t>
      </w:r>
      <w:bookmarkStart w:name="_GoBack" w:id="0"/>
      <w:bookmarkEnd w:id="0"/>
      <w:r w:rsidRPr="009F1843" w:rsidR="009D173C">
        <w:rPr>
          <w:rFonts w:ascii="Times New Roman" w:hAnsi="Times New Roman" w:cs="Times New Roman"/>
          <w:sz w:val="24"/>
          <w:szCs w:val="24"/>
        </w:rPr>
        <w:t xml:space="preserve"> 8620.65):</w:t>
      </w:r>
    </w:p>
    <w:p w:rsidR="009F1843" w:rsidP="009F1843" w:rsidRDefault="009F1843">
      <w:pPr>
        <w:spacing w:after="0" w:line="240" w:lineRule="auto"/>
        <w:rPr>
          <w:rFonts w:ascii="Times New Roman" w:hAnsi="Times New Roman" w:cs="Times New Roman"/>
          <w:sz w:val="24"/>
          <w:szCs w:val="24"/>
        </w:rPr>
      </w:pPr>
    </w:p>
    <w:p w:rsidR="009F1843" w:rsidP="009F1843" w:rsidRDefault="009F184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Include a Privacy Act Statement that reads as follows:</w:t>
      </w:r>
    </w:p>
    <w:p w:rsidR="009F1843" w:rsidP="009F1843" w:rsidRDefault="009F1843">
      <w:pPr>
        <w:spacing w:after="0" w:line="240" w:lineRule="auto"/>
        <w:rPr>
          <w:rFonts w:ascii="Times New Roman" w:hAnsi="Times New Roman" w:cs="Times New Roman"/>
          <w:sz w:val="24"/>
          <w:szCs w:val="24"/>
        </w:rPr>
      </w:pPr>
    </w:p>
    <w:p w:rsidRPr="008A000F" w:rsidR="009F1843" w:rsidP="009F1843" w:rsidRDefault="009F1843">
      <w:pPr>
        <w:spacing w:after="0" w:line="240" w:lineRule="auto"/>
        <w:ind w:left="900"/>
        <w:rPr>
          <w:rFonts w:ascii="Times New Roman" w:hAnsi="Times New Roman" w:cs="Times New Roman"/>
          <w:sz w:val="24"/>
          <w:szCs w:val="24"/>
        </w:rPr>
      </w:pPr>
      <w:r>
        <w:rPr>
          <w:rFonts w:ascii="Times New Roman" w:hAnsi="Times New Roman" w:cs="Times New Roman"/>
          <w:sz w:val="24"/>
          <w:szCs w:val="24"/>
        </w:rPr>
        <w:t>“</w:t>
      </w:r>
      <w:r w:rsidRPr="008A000F">
        <w:rPr>
          <w:rFonts w:ascii="Times New Roman" w:hAnsi="Times New Roman" w:cs="Times New Roman"/>
          <w:sz w:val="24"/>
          <w:szCs w:val="24"/>
        </w:rPr>
        <w:t>Solicitation of this information is made pursuant to Executive Orders 13764 and 12968.  ATF collects and disseminates background investigation records in accordance with Internal Security Record System – Justice/ATF-006 and is subject to all of the published routine uses of that system of records.  ATF background investigation records may be disclosed to other Federal government agencies in connection with hiring or continued employment of an employee or contractor.  ATF may also release background investigation records to State or local agencies (including the District of Columbia) when the requesting agency is seeking to staff a law</w:t>
      </w:r>
      <w:r>
        <w:rPr>
          <w:rFonts w:ascii="Times New Roman" w:hAnsi="Times New Roman" w:cs="Times New Roman"/>
          <w:sz w:val="24"/>
          <w:szCs w:val="24"/>
        </w:rPr>
        <w:t xml:space="preserve"> </w:t>
      </w:r>
      <w:r w:rsidRPr="008A000F">
        <w:rPr>
          <w:rFonts w:ascii="Times New Roman" w:hAnsi="Times New Roman" w:cs="Times New Roman"/>
          <w:sz w:val="24"/>
          <w:szCs w:val="24"/>
        </w:rPr>
        <w:t>enforcement officer position.  The submission of this form documents the official request received from another agency for an individual’s ATF background investigation record and ATF’s authorized disclosure of the information.</w:t>
      </w:r>
      <w:r>
        <w:rPr>
          <w:rFonts w:ascii="Times New Roman" w:hAnsi="Times New Roman" w:cs="Times New Roman"/>
          <w:sz w:val="24"/>
          <w:szCs w:val="24"/>
        </w:rPr>
        <w:t>”</w:t>
      </w:r>
      <w:r w:rsidRPr="008A000F">
        <w:rPr>
          <w:rFonts w:ascii="Times New Roman" w:hAnsi="Times New Roman" w:cs="Times New Roman"/>
          <w:sz w:val="24"/>
          <w:szCs w:val="24"/>
        </w:rPr>
        <w:t xml:space="preserve"> </w:t>
      </w:r>
    </w:p>
    <w:p w:rsidRPr="009F1843" w:rsidR="009F1843" w:rsidP="009F1843" w:rsidRDefault="009F1843">
      <w:pPr>
        <w:spacing w:after="0" w:line="240" w:lineRule="auto"/>
        <w:ind w:left="900"/>
        <w:rPr>
          <w:rFonts w:ascii="Times New Roman" w:hAnsi="Times New Roman" w:cs="Times New Roman"/>
          <w:sz w:val="24"/>
          <w:szCs w:val="24"/>
        </w:rPr>
      </w:pPr>
    </w:p>
    <w:p w:rsidRPr="009F1843" w:rsidR="004957CB" w:rsidP="00F972E7" w:rsidRDefault="009F1843">
      <w:pPr>
        <w:pStyle w:val="ListParagraph"/>
        <w:numPr>
          <w:ilvl w:val="0"/>
          <w:numId w:val="1"/>
        </w:numPr>
        <w:spacing w:after="0" w:line="240" w:lineRule="auto"/>
        <w:ind w:left="900" w:hanging="420"/>
        <w:rPr>
          <w:rFonts w:ascii="Times New Roman" w:hAnsi="Times New Roman" w:cs="Times New Roman"/>
          <w:sz w:val="24"/>
          <w:szCs w:val="24"/>
        </w:rPr>
      </w:pPr>
      <w:r>
        <w:rPr>
          <w:rFonts w:ascii="Times New Roman" w:hAnsi="Times New Roman" w:cs="Times New Roman"/>
          <w:sz w:val="24"/>
          <w:szCs w:val="24"/>
        </w:rPr>
        <w:t>Correct two typographical errors in the opening paragraph of the information collection (Change Explosive to “Explosives” on the first line and change “information on an agency letterhead” to “information on agency letterhead” on the last line.</w:t>
      </w:r>
    </w:p>
    <w:sectPr w:rsidRPr="009F1843" w:rsidR="004957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B0B" w:rsidRDefault="00065B0B" w:rsidP="00167B98">
      <w:pPr>
        <w:spacing w:after="0" w:line="240" w:lineRule="auto"/>
      </w:pPr>
      <w:r>
        <w:separator/>
      </w:r>
    </w:p>
  </w:endnote>
  <w:endnote w:type="continuationSeparator" w:id="0">
    <w:p w:rsidR="00065B0B" w:rsidRDefault="00065B0B" w:rsidP="001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B0B" w:rsidRDefault="00065B0B" w:rsidP="00167B98">
      <w:pPr>
        <w:spacing w:after="0" w:line="240" w:lineRule="auto"/>
      </w:pPr>
      <w:r>
        <w:separator/>
      </w:r>
    </w:p>
  </w:footnote>
  <w:footnote w:type="continuationSeparator" w:id="0">
    <w:p w:rsidR="00065B0B" w:rsidRDefault="00065B0B" w:rsidP="00167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B98" w:rsidRDefault="00167B98" w:rsidP="00167B98">
    <w:pPr>
      <w:pStyle w:val="Title"/>
    </w:pPr>
    <w:r>
      <w:t>Supplemental Document:  Justification for a no material/non-substantive change</w:t>
    </w:r>
  </w:p>
  <w:p w:rsidR="00167B98" w:rsidRPr="00167B98" w:rsidRDefault="00167B98" w:rsidP="00167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E2C24"/>
    <w:multiLevelType w:val="hybridMultilevel"/>
    <w:tmpl w:val="252698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98"/>
    <w:rsid w:val="00025764"/>
    <w:rsid w:val="00065B0B"/>
    <w:rsid w:val="00130ED8"/>
    <w:rsid w:val="00167B98"/>
    <w:rsid w:val="002928FE"/>
    <w:rsid w:val="004957CB"/>
    <w:rsid w:val="00602B8F"/>
    <w:rsid w:val="00727400"/>
    <w:rsid w:val="00816C71"/>
    <w:rsid w:val="00836B2F"/>
    <w:rsid w:val="009D173C"/>
    <w:rsid w:val="009F1843"/>
    <w:rsid w:val="00A53D10"/>
    <w:rsid w:val="00B0238B"/>
    <w:rsid w:val="00B568C6"/>
    <w:rsid w:val="00F972E7"/>
    <w:rsid w:val="00FA231D"/>
    <w:rsid w:val="00FB0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AD17"/>
  <w15:chartTrackingRefBased/>
  <w15:docId w15:val="{A8D84AD6-5D13-411B-827E-A247B9CB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B98"/>
  </w:style>
  <w:style w:type="paragraph" w:styleId="Footer">
    <w:name w:val="footer"/>
    <w:basedOn w:val="Normal"/>
    <w:link w:val="FooterChar"/>
    <w:uiPriority w:val="99"/>
    <w:unhideWhenUsed/>
    <w:rsid w:val="001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B98"/>
  </w:style>
  <w:style w:type="paragraph" w:styleId="Title">
    <w:name w:val="Title"/>
    <w:basedOn w:val="Normal"/>
    <w:next w:val="Normal"/>
    <w:link w:val="TitleChar"/>
    <w:uiPriority w:val="10"/>
    <w:qFormat/>
    <w:rsid w:val="00167B98"/>
    <w:pPr>
      <w:jc w:val="center"/>
    </w:pPr>
    <w:rPr>
      <w:rFonts w:ascii="Times New Roman" w:hAnsi="Times New Roman" w:cs="Times New Roman"/>
      <w:b/>
      <w:sz w:val="24"/>
      <w:szCs w:val="24"/>
      <w:u w:val="single"/>
    </w:rPr>
  </w:style>
  <w:style w:type="character" w:customStyle="1" w:styleId="TitleChar">
    <w:name w:val="Title Char"/>
    <w:basedOn w:val="DefaultParagraphFont"/>
    <w:link w:val="Title"/>
    <w:uiPriority w:val="10"/>
    <w:rsid w:val="00167B98"/>
    <w:rPr>
      <w:rFonts w:ascii="Times New Roman" w:hAnsi="Times New Roman" w:cs="Times New Roman"/>
      <w:b/>
      <w:sz w:val="24"/>
      <w:szCs w:val="24"/>
      <w:u w:val="single"/>
    </w:rPr>
  </w:style>
  <w:style w:type="paragraph" w:styleId="ListParagraph">
    <w:name w:val="List Paragraph"/>
    <w:basedOn w:val="Normal"/>
    <w:uiPriority w:val="34"/>
    <w:qFormat/>
    <w:rsid w:val="009F1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Bureau of Alcohol, Tobacco, Firearms and Explosives</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Bolton, Tamelia A.</dc:creator>
  <cp:keywords/>
  <dc:description/>
  <cp:lastModifiedBy>Cates, Gwen R. (Contractor)</cp:lastModifiedBy>
  <cp:revision>7</cp:revision>
  <dcterms:created xsi:type="dcterms:W3CDTF">2019-12-03T19:37:00Z</dcterms:created>
  <dcterms:modified xsi:type="dcterms:W3CDTF">2019-12-11T16:36:00Z</dcterms:modified>
</cp:coreProperties>
</file>