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B35376" w:rsidP="00B35376" w:rsidRDefault="00B35376" w14:paraId="2DD4DD7F" w14:textId="77777777">
      <w:pPr>
        <w:pStyle w:val="Title"/>
      </w:pPr>
      <w:bookmarkStart w:name="_Toc481576915" w:id="0"/>
      <w:bookmarkStart w:name="_Toc14706262" w:id="1"/>
      <w:bookmarkStart w:name="ETA_9050" w:id="2"/>
      <w:r w:rsidRPr="00085096">
        <w:t>ETA 9050 - TIME LAPSE OF ALL FIRST PAYMENTS EXCEPT WORKSHARE</w:t>
      </w:r>
      <w:bookmarkEnd w:id="0"/>
      <w:bookmarkEnd w:id="1"/>
      <w:r w:rsidRPr="00085096">
        <w:t xml:space="preserve"> </w:t>
      </w:r>
    </w:p>
    <w:p w:rsidRPr="00085096" w:rsidR="00B35376" w:rsidP="00B35376" w:rsidRDefault="00B35376" w14:paraId="5A421B2A" w14:textId="77777777">
      <w:pPr>
        <w:pStyle w:val="Heading3"/>
      </w:pPr>
      <w:r w:rsidRPr="00085096">
        <w:rPr>
          <w:webHidden/>
        </w:rPr>
        <w:t>Section V-1</w:t>
      </w:r>
    </w:p>
    <w:p w:rsidRPr="00085096" w:rsidR="00B35376" w:rsidP="00B35376" w:rsidRDefault="00B35376" w14:paraId="351905C8"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"ETA_9050"</w:instrText>
      </w:r>
      <w:r w:rsidRPr="00085096">
        <w:rPr>
          <w:rFonts w:cs="Times New Roman"/>
          <w:noProof/>
        </w:rPr>
        <w:fldChar w:fldCharType="separate"/>
      </w:r>
      <w:hyperlink w:history="1" w:anchor="_Toc12879785">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_Toc12879785 \h </w:instrText>
        </w:r>
        <w:r w:rsidRPr="00085096">
          <w:rPr>
            <w:rFonts w:cs="Times New Roman"/>
            <w:noProof/>
            <w:webHidden/>
          </w:rPr>
        </w:r>
        <w:r w:rsidRPr="00085096">
          <w:rPr>
            <w:rFonts w:cs="Times New Roman"/>
            <w:noProof/>
            <w:webHidden/>
          </w:rPr>
          <w:fldChar w:fldCharType="separate"/>
        </w:r>
        <w:r>
          <w:rPr>
            <w:rFonts w:cs="Times New Roman"/>
            <w:noProof/>
            <w:webHidden/>
          </w:rPr>
          <w:t>240</w:t>
        </w:r>
        <w:r w:rsidRPr="00085096">
          <w:rPr>
            <w:rFonts w:cs="Times New Roman"/>
            <w:noProof/>
            <w:webHidden/>
          </w:rPr>
          <w:fldChar w:fldCharType="end"/>
        </w:r>
      </w:hyperlink>
    </w:p>
    <w:p w:rsidRPr="00085096" w:rsidR="00B35376" w:rsidP="00B35376" w:rsidRDefault="00A87B78" w14:paraId="1BFF963C" w14:textId="77777777">
      <w:pPr>
        <w:pStyle w:val="TOC1"/>
        <w:tabs>
          <w:tab w:val="left" w:pos="660"/>
          <w:tab w:val="right" w:pos="9350"/>
        </w:tabs>
        <w:rPr>
          <w:rFonts w:cs="Times New Roman" w:eastAsiaTheme="minorEastAsia"/>
          <w:noProof/>
          <w:sz w:val="22"/>
          <w:szCs w:val="22"/>
        </w:rPr>
      </w:pPr>
      <w:hyperlink w:history="1" w:anchor="_Toc12879786">
        <w:r w:rsidRPr="00085096" w:rsidR="00B35376">
          <w:rPr>
            <w:rStyle w:val="Hyperlink"/>
            <w:rFonts w:cs="Times New Roman"/>
            <w:noProof/>
          </w:rPr>
          <w:t>B.</w:t>
        </w:r>
        <w:r w:rsidRPr="00085096" w:rsidR="00B35376">
          <w:rPr>
            <w:rFonts w:cs="Times New Roman" w:eastAsiaTheme="minorEastAsia"/>
            <w:noProof/>
            <w:sz w:val="22"/>
            <w:szCs w:val="22"/>
          </w:rPr>
          <w:tab/>
        </w:r>
        <w:r w:rsidRPr="00085096" w:rsidR="00B35376">
          <w:rPr>
            <w:rStyle w:val="Hyperlink"/>
            <w:rFonts w:cs="Times New Roman"/>
            <w:noProof/>
          </w:rPr>
          <w:t>Purpose</w:t>
        </w:r>
        <w:r w:rsidRPr="00085096" w:rsidR="00B35376">
          <w:rPr>
            <w:rFonts w:cs="Times New Roman"/>
            <w:noProof/>
            <w:webHidden/>
          </w:rPr>
          <w:tab/>
        </w:r>
        <w:r w:rsidRPr="00085096" w:rsidR="00B35376">
          <w:rPr>
            <w:rFonts w:cs="Times New Roman"/>
            <w:noProof/>
            <w:webHidden/>
          </w:rPr>
          <w:fldChar w:fldCharType="begin"/>
        </w:r>
        <w:r w:rsidRPr="00085096" w:rsidR="00B35376">
          <w:rPr>
            <w:rFonts w:cs="Times New Roman"/>
            <w:noProof/>
            <w:webHidden/>
          </w:rPr>
          <w:instrText xml:space="preserve"> PAGEREF _Toc12879786 \h </w:instrText>
        </w:r>
        <w:r w:rsidRPr="00085096" w:rsidR="00B35376">
          <w:rPr>
            <w:rFonts w:cs="Times New Roman"/>
            <w:noProof/>
            <w:webHidden/>
          </w:rPr>
        </w:r>
        <w:r w:rsidRPr="00085096" w:rsidR="00B35376">
          <w:rPr>
            <w:rFonts w:cs="Times New Roman"/>
            <w:noProof/>
            <w:webHidden/>
          </w:rPr>
          <w:fldChar w:fldCharType="separate"/>
        </w:r>
        <w:r w:rsidR="00B35376">
          <w:rPr>
            <w:rFonts w:cs="Times New Roman"/>
            <w:noProof/>
            <w:webHidden/>
          </w:rPr>
          <w:t>242</w:t>
        </w:r>
        <w:r w:rsidRPr="00085096" w:rsidR="00B35376">
          <w:rPr>
            <w:rFonts w:cs="Times New Roman"/>
            <w:noProof/>
            <w:webHidden/>
          </w:rPr>
          <w:fldChar w:fldCharType="end"/>
        </w:r>
      </w:hyperlink>
    </w:p>
    <w:p w:rsidRPr="00085096" w:rsidR="00B35376" w:rsidP="00B35376" w:rsidRDefault="00A87B78" w14:paraId="373347B3" w14:textId="77777777">
      <w:pPr>
        <w:pStyle w:val="TOC1"/>
        <w:tabs>
          <w:tab w:val="left" w:pos="660"/>
          <w:tab w:val="right" w:pos="9350"/>
        </w:tabs>
        <w:rPr>
          <w:rFonts w:cs="Times New Roman" w:eastAsiaTheme="minorEastAsia"/>
          <w:noProof/>
          <w:sz w:val="22"/>
          <w:szCs w:val="22"/>
        </w:rPr>
      </w:pPr>
      <w:hyperlink w:history="1" w:anchor="_Toc12879787">
        <w:r w:rsidRPr="00085096" w:rsidR="00B35376">
          <w:rPr>
            <w:rStyle w:val="Hyperlink"/>
            <w:rFonts w:cs="Times New Roman"/>
            <w:noProof/>
          </w:rPr>
          <w:t>C.</w:t>
        </w:r>
        <w:r w:rsidRPr="00085096" w:rsidR="00B35376">
          <w:rPr>
            <w:rFonts w:cs="Times New Roman" w:eastAsiaTheme="minorEastAsia"/>
            <w:noProof/>
            <w:sz w:val="22"/>
            <w:szCs w:val="22"/>
          </w:rPr>
          <w:tab/>
        </w:r>
        <w:r w:rsidRPr="00085096" w:rsidR="00B35376">
          <w:rPr>
            <w:rStyle w:val="Hyperlink"/>
            <w:rFonts w:cs="Times New Roman"/>
            <w:noProof/>
          </w:rPr>
          <w:t>Due Date and Transmittal</w:t>
        </w:r>
        <w:r w:rsidRPr="00085096" w:rsidR="00B35376">
          <w:rPr>
            <w:rFonts w:cs="Times New Roman"/>
            <w:noProof/>
            <w:webHidden/>
          </w:rPr>
          <w:tab/>
        </w:r>
        <w:r w:rsidRPr="00085096" w:rsidR="00B35376">
          <w:rPr>
            <w:rFonts w:cs="Times New Roman"/>
            <w:noProof/>
            <w:webHidden/>
          </w:rPr>
          <w:fldChar w:fldCharType="begin"/>
        </w:r>
        <w:r w:rsidRPr="00085096" w:rsidR="00B35376">
          <w:rPr>
            <w:rFonts w:cs="Times New Roman"/>
            <w:noProof/>
            <w:webHidden/>
          </w:rPr>
          <w:instrText xml:space="preserve"> PAGEREF _Toc12879787 \h </w:instrText>
        </w:r>
        <w:r w:rsidRPr="00085096" w:rsidR="00B35376">
          <w:rPr>
            <w:rFonts w:cs="Times New Roman"/>
            <w:noProof/>
            <w:webHidden/>
          </w:rPr>
        </w:r>
        <w:r w:rsidRPr="00085096" w:rsidR="00B35376">
          <w:rPr>
            <w:rFonts w:cs="Times New Roman"/>
            <w:noProof/>
            <w:webHidden/>
          </w:rPr>
          <w:fldChar w:fldCharType="separate"/>
        </w:r>
        <w:r w:rsidR="00B35376">
          <w:rPr>
            <w:rFonts w:cs="Times New Roman"/>
            <w:noProof/>
            <w:webHidden/>
          </w:rPr>
          <w:t>242</w:t>
        </w:r>
        <w:r w:rsidRPr="00085096" w:rsidR="00B35376">
          <w:rPr>
            <w:rFonts w:cs="Times New Roman"/>
            <w:noProof/>
            <w:webHidden/>
          </w:rPr>
          <w:fldChar w:fldCharType="end"/>
        </w:r>
      </w:hyperlink>
    </w:p>
    <w:p w:rsidRPr="00085096" w:rsidR="00B35376" w:rsidP="00B35376" w:rsidRDefault="00A87B78" w14:paraId="455277F1" w14:textId="77777777">
      <w:pPr>
        <w:pStyle w:val="TOC1"/>
        <w:tabs>
          <w:tab w:val="left" w:pos="660"/>
          <w:tab w:val="right" w:pos="9350"/>
        </w:tabs>
        <w:rPr>
          <w:rFonts w:cs="Times New Roman" w:eastAsiaTheme="minorEastAsia"/>
          <w:noProof/>
          <w:sz w:val="22"/>
          <w:szCs w:val="22"/>
        </w:rPr>
      </w:pPr>
      <w:hyperlink w:history="1" w:anchor="_Toc12879788">
        <w:r w:rsidRPr="00085096" w:rsidR="00B35376">
          <w:rPr>
            <w:rStyle w:val="Hyperlink"/>
            <w:rFonts w:cs="Times New Roman"/>
            <w:noProof/>
          </w:rPr>
          <w:t>D.</w:t>
        </w:r>
        <w:r w:rsidRPr="00085096" w:rsidR="00B35376">
          <w:rPr>
            <w:rFonts w:cs="Times New Roman" w:eastAsiaTheme="minorEastAsia"/>
            <w:noProof/>
            <w:sz w:val="22"/>
            <w:szCs w:val="22"/>
          </w:rPr>
          <w:tab/>
        </w:r>
        <w:r w:rsidRPr="00085096" w:rsidR="00B35376">
          <w:rPr>
            <w:rStyle w:val="Hyperlink"/>
            <w:rFonts w:cs="Times New Roman"/>
            <w:noProof/>
          </w:rPr>
          <w:t>General Reporting Instructions</w:t>
        </w:r>
        <w:r w:rsidRPr="00085096" w:rsidR="00B35376">
          <w:rPr>
            <w:rFonts w:cs="Times New Roman"/>
            <w:noProof/>
            <w:webHidden/>
          </w:rPr>
          <w:tab/>
        </w:r>
        <w:r w:rsidRPr="00085096" w:rsidR="00B35376">
          <w:rPr>
            <w:rFonts w:cs="Times New Roman"/>
            <w:noProof/>
            <w:webHidden/>
          </w:rPr>
          <w:fldChar w:fldCharType="begin"/>
        </w:r>
        <w:r w:rsidRPr="00085096" w:rsidR="00B35376">
          <w:rPr>
            <w:rFonts w:cs="Times New Roman"/>
            <w:noProof/>
            <w:webHidden/>
          </w:rPr>
          <w:instrText xml:space="preserve"> PAGEREF _Toc12879788 \h </w:instrText>
        </w:r>
        <w:r w:rsidRPr="00085096" w:rsidR="00B35376">
          <w:rPr>
            <w:rFonts w:cs="Times New Roman"/>
            <w:noProof/>
            <w:webHidden/>
          </w:rPr>
        </w:r>
        <w:r w:rsidRPr="00085096" w:rsidR="00B35376">
          <w:rPr>
            <w:rFonts w:cs="Times New Roman"/>
            <w:noProof/>
            <w:webHidden/>
          </w:rPr>
          <w:fldChar w:fldCharType="separate"/>
        </w:r>
        <w:r w:rsidR="00B35376">
          <w:rPr>
            <w:rFonts w:cs="Times New Roman"/>
            <w:noProof/>
            <w:webHidden/>
          </w:rPr>
          <w:t>242</w:t>
        </w:r>
        <w:r w:rsidRPr="00085096" w:rsidR="00B35376">
          <w:rPr>
            <w:rFonts w:cs="Times New Roman"/>
            <w:noProof/>
            <w:webHidden/>
          </w:rPr>
          <w:fldChar w:fldCharType="end"/>
        </w:r>
      </w:hyperlink>
    </w:p>
    <w:p w:rsidRPr="00085096" w:rsidR="00B35376" w:rsidP="00B35376" w:rsidRDefault="00A87B78" w14:paraId="07D03132" w14:textId="77777777">
      <w:pPr>
        <w:pStyle w:val="TOC1"/>
        <w:tabs>
          <w:tab w:val="left" w:pos="660"/>
          <w:tab w:val="right" w:pos="9350"/>
        </w:tabs>
        <w:rPr>
          <w:rFonts w:cs="Times New Roman" w:eastAsiaTheme="minorEastAsia"/>
          <w:noProof/>
          <w:sz w:val="22"/>
          <w:szCs w:val="22"/>
        </w:rPr>
      </w:pPr>
      <w:hyperlink w:history="1" w:anchor="_Toc12879789">
        <w:r w:rsidRPr="00085096" w:rsidR="00B35376">
          <w:rPr>
            <w:rStyle w:val="Hyperlink"/>
            <w:rFonts w:cs="Times New Roman"/>
            <w:noProof/>
          </w:rPr>
          <w:t>E.</w:t>
        </w:r>
        <w:r w:rsidRPr="00085096" w:rsidR="00B35376">
          <w:rPr>
            <w:rFonts w:cs="Times New Roman" w:eastAsiaTheme="minorEastAsia"/>
            <w:noProof/>
            <w:sz w:val="22"/>
            <w:szCs w:val="22"/>
          </w:rPr>
          <w:tab/>
        </w:r>
        <w:r w:rsidRPr="00085096" w:rsidR="00B35376">
          <w:rPr>
            <w:rStyle w:val="Hyperlink"/>
            <w:rFonts w:cs="Times New Roman"/>
            <w:noProof/>
          </w:rPr>
          <w:t>Definitions</w:t>
        </w:r>
        <w:r w:rsidRPr="00085096" w:rsidR="00B35376">
          <w:rPr>
            <w:rFonts w:cs="Times New Roman"/>
            <w:noProof/>
            <w:webHidden/>
          </w:rPr>
          <w:tab/>
        </w:r>
        <w:r w:rsidRPr="00085096" w:rsidR="00B35376">
          <w:rPr>
            <w:rFonts w:cs="Times New Roman"/>
            <w:noProof/>
            <w:webHidden/>
          </w:rPr>
          <w:fldChar w:fldCharType="begin"/>
        </w:r>
        <w:r w:rsidRPr="00085096" w:rsidR="00B35376">
          <w:rPr>
            <w:rFonts w:cs="Times New Roman"/>
            <w:noProof/>
            <w:webHidden/>
          </w:rPr>
          <w:instrText xml:space="preserve"> PAGEREF _Toc12879789 \h </w:instrText>
        </w:r>
        <w:r w:rsidRPr="00085096" w:rsidR="00B35376">
          <w:rPr>
            <w:rFonts w:cs="Times New Roman"/>
            <w:noProof/>
            <w:webHidden/>
          </w:rPr>
        </w:r>
        <w:r w:rsidRPr="00085096" w:rsidR="00B35376">
          <w:rPr>
            <w:rFonts w:cs="Times New Roman"/>
            <w:noProof/>
            <w:webHidden/>
          </w:rPr>
          <w:fldChar w:fldCharType="separate"/>
        </w:r>
        <w:r w:rsidR="00B35376">
          <w:rPr>
            <w:rFonts w:cs="Times New Roman"/>
            <w:noProof/>
            <w:webHidden/>
          </w:rPr>
          <w:t>243</w:t>
        </w:r>
        <w:r w:rsidRPr="00085096" w:rsidR="00B35376">
          <w:rPr>
            <w:rFonts w:cs="Times New Roman"/>
            <w:noProof/>
            <w:webHidden/>
          </w:rPr>
          <w:fldChar w:fldCharType="end"/>
        </w:r>
      </w:hyperlink>
    </w:p>
    <w:p w:rsidRPr="00085096" w:rsidR="00B35376" w:rsidP="00B35376" w:rsidRDefault="00A87B78" w14:paraId="58FBFA11" w14:textId="77777777">
      <w:pPr>
        <w:pStyle w:val="TOC3"/>
        <w:rPr>
          <w:rFonts w:eastAsiaTheme="minorEastAsia"/>
          <w:sz w:val="22"/>
          <w:szCs w:val="22"/>
        </w:rPr>
      </w:pPr>
      <w:hyperlink w:history="1" w:anchor="_Toc12879790">
        <w:r w:rsidRPr="00085096" w:rsidR="00B35376">
          <w:rPr>
            <w:rStyle w:val="Hyperlink"/>
          </w:rPr>
          <w:t>1.</w:t>
        </w:r>
        <w:r w:rsidRPr="00085096" w:rsidR="00B35376">
          <w:rPr>
            <w:rFonts w:eastAsiaTheme="minorEastAsia"/>
            <w:sz w:val="22"/>
            <w:szCs w:val="22"/>
          </w:rPr>
          <w:tab/>
        </w:r>
        <w:r w:rsidRPr="00085096" w:rsidR="00B35376">
          <w:rPr>
            <w:rStyle w:val="Hyperlink"/>
          </w:rPr>
          <w:t>Payment for First Compensable Week.</w:t>
        </w:r>
        <w:r w:rsidRPr="00085096" w:rsidR="00B35376">
          <w:rPr>
            <w:webHidden/>
          </w:rPr>
          <w:tab/>
        </w:r>
        <w:r w:rsidRPr="00085096" w:rsidR="00B35376">
          <w:rPr>
            <w:webHidden/>
          </w:rPr>
          <w:fldChar w:fldCharType="begin"/>
        </w:r>
        <w:r w:rsidRPr="00085096" w:rsidR="00B35376">
          <w:rPr>
            <w:webHidden/>
          </w:rPr>
          <w:instrText xml:space="preserve"> PAGEREF _Toc12879790 \h </w:instrText>
        </w:r>
        <w:r w:rsidRPr="00085096" w:rsidR="00B35376">
          <w:rPr>
            <w:webHidden/>
          </w:rPr>
        </w:r>
        <w:r w:rsidRPr="00085096" w:rsidR="00B35376">
          <w:rPr>
            <w:webHidden/>
          </w:rPr>
          <w:fldChar w:fldCharType="separate"/>
        </w:r>
        <w:r w:rsidR="00B35376">
          <w:rPr>
            <w:webHidden/>
          </w:rPr>
          <w:t>243</w:t>
        </w:r>
        <w:r w:rsidRPr="00085096" w:rsidR="00B35376">
          <w:rPr>
            <w:webHidden/>
          </w:rPr>
          <w:fldChar w:fldCharType="end"/>
        </w:r>
      </w:hyperlink>
    </w:p>
    <w:p w:rsidRPr="00085096" w:rsidR="00B35376" w:rsidP="00B35376" w:rsidRDefault="00A87B78" w14:paraId="55B55323" w14:textId="77777777">
      <w:pPr>
        <w:pStyle w:val="TOC3"/>
        <w:rPr>
          <w:rFonts w:eastAsiaTheme="minorEastAsia"/>
          <w:sz w:val="22"/>
          <w:szCs w:val="22"/>
        </w:rPr>
      </w:pPr>
      <w:hyperlink w:history="1" w:anchor="_Toc12879791">
        <w:r w:rsidRPr="00085096" w:rsidR="00B35376">
          <w:rPr>
            <w:rStyle w:val="Hyperlink"/>
          </w:rPr>
          <w:t>2.</w:t>
        </w:r>
        <w:r w:rsidRPr="00085096" w:rsidR="00B35376">
          <w:rPr>
            <w:rFonts w:eastAsiaTheme="minorEastAsia"/>
            <w:sz w:val="22"/>
            <w:szCs w:val="22"/>
          </w:rPr>
          <w:tab/>
        </w:r>
        <w:r w:rsidRPr="00085096" w:rsidR="00B35376">
          <w:rPr>
            <w:rStyle w:val="Hyperlink"/>
          </w:rPr>
          <w:t>First Payment Time Lapse.</w:t>
        </w:r>
        <w:r w:rsidRPr="00085096" w:rsidR="00B35376">
          <w:rPr>
            <w:webHidden/>
          </w:rPr>
          <w:tab/>
        </w:r>
        <w:r w:rsidRPr="00085096" w:rsidR="00B35376">
          <w:rPr>
            <w:webHidden/>
          </w:rPr>
          <w:fldChar w:fldCharType="begin"/>
        </w:r>
        <w:r w:rsidRPr="00085096" w:rsidR="00B35376">
          <w:rPr>
            <w:webHidden/>
          </w:rPr>
          <w:instrText xml:space="preserve"> PAGEREF _Toc12879791 \h </w:instrText>
        </w:r>
        <w:r w:rsidRPr="00085096" w:rsidR="00B35376">
          <w:rPr>
            <w:webHidden/>
          </w:rPr>
        </w:r>
        <w:r w:rsidRPr="00085096" w:rsidR="00B35376">
          <w:rPr>
            <w:webHidden/>
          </w:rPr>
          <w:fldChar w:fldCharType="separate"/>
        </w:r>
        <w:r w:rsidR="00B35376">
          <w:rPr>
            <w:webHidden/>
          </w:rPr>
          <w:t>245</w:t>
        </w:r>
        <w:r w:rsidRPr="00085096" w:rsidR="00B35376">
          <w:rPr>
            <w:webHidden/>
          </w:rPr>
          <w:fldChar w:fldCharType="end"/>
        </w:r>
      </w:hyperlink>
    </w:p>
    <w:p w:rsidRPr="00085096" w:rsidR="00B35376" w:rsidP="00B35376" w:rsidRDefault="00A87B78" w14:paraId="28435450" w14:textId="77777777">
      <w:pPr>
        <w:pStyle w:val="TOC3"/>
        <w:rPr>
          <w:rFonts w:eastAsiaTheme="minorEastAsia"/>
          <w:sz w:val="22"/>
          <w:szCs w:val="22"/>
        </w:rPr>
      </w:pPr>
      <w:hyperlink w:history="1" w:anchor="_Toc12879792">
        <w:r w:rsidRPr="00085096" w:rsidR="00B35376">
          <w:rPr>
            <w:rStyle w:val="Hyperlink"/>
          </w:rPr>
          <w:t>3.</w:t>
        </w:r>
        <w:r w:rsidRPr="00085096" w:rsidR="00B35376">
          <w:rPr>
            <w:rFonts w:eastAsiaTheme="minorEastAsia"/>
            <w:sz w:val="22"/>
            <w:szCs w:val="22"/>
          </w:rPr>
          <w:tab/>
        </w:r>
        <w:r w:rsidRPr="00085096" w:rsidR="00B35376">
          <w:rPr>
            <w:rStyle w:val="Hyperlink"/>
          </w:rPr>
          <w:t>Mail Date.</w:t>
        </w:r>
        <w:r w:rsidRPr="00085096" w:rsidR="00B35376">
          <w:rPr>
            <w:webHidden/>
          </w:rPr>
          <w:tab/>
        </w:r>
        <w:r w:rsidRPr="00085096" w:rsidR="00B35376">
          <w:rPr>
            <w:webHidden/>
          </w:rPr>
          <w:fldChar w:fldCharType="begin"/>
        </w:r>
        <w:r w:rsidRPr="00085096" w:rsidR="00B35376">
          <w:rPr>
            <w:webHidden/>
          </w:rPr>
          <w:instrText xml:space="preserve"> PAGEREF _Toc12879792 \h </w:instrText>
        </w:r>
        <w:r w:rsidRPr="00085096" w:rsidR="00B35376">
          <w:rPr>
            <w:webHidden/>
          </w:rPr>
        </w:r>
        <w:r w:rsidRPr="00085096" w:rsidR="00B35376">
          <w:rPr>
            <w:webHidden/>
          </w:rPr>
          <w:fldChar w:fldCharType="separate"/>
        </w:r>
        <w:r w:rsidR="00B35376">
          <w:rPr>
            <w:webHidden/>
          </w:rPr>
          <w:t>245</w:t>
        </w:r>
        <w:r w:rsidRPr="00085096" w:rsidR="00B35376">
          <w:rPr>
            <w:webHidden/>
          </w:rPr>
          <w:fldChar w:fldCharType="end"/>
        </w:r>
      </w:hyperlink>
    </w:p>
    <w:p w:rsidRPr="00085096" w:rsidR="00B35376" w:rsidP="00B35376" w:rsidRDefault="00A87B78" w14:paraId="3A06386F" w14:textId="77777777">
      <w:pPr>
        <w:pStyle w:val="TOC3"/>
        <w:rPr>
          <w:rFonts w:eastAsiaTheme="minorEastAsia"/>
          <w:sz w:val="22"/>
          <w:szCs w:val="22"/>
        </w:rPr>
      </w:pPr>
      <w:hyperlink w:history="1" w:anchor="_Toc12879793">
        <w:r w:rsidRPr="00085096" w:rsidR="00B35376">
          <w:rPr>
            <w:rStyle w:val="Hyperlink"/>
          </w:rPr>
          <w:t>4.</w:t>
        </w:r>
        <w:r w:rsidRPr="00085096" w:rsidR="00B35376">
          <w:rPr>
            <w:rFonts w:eastAsiaTheme="minorEastAsia"/>
            <w:sz w:val="22"/>
            <w:szCs w:val="22"/>
          </w:rPr>
          <w:tab/>
        </w:r>
        <w:r w:rsidRPr="00085096" w:rsidR="00B35376">
          <w:rPr>
            <w:rStyle w:val="Hyperlink"/>
          </w:rPr>
          <w:t>Joint Claims.</w:t>
        </w:r>
        <w:r w:rsidRPr="00085096" w:rsidR="00B35376">
          <w:rPr>
            <w:webHidden/>
          </w:rPr>
          <w:tab/>
        </w:r>
        <w:r w:rsidRPr="00085096" w:rsidR="00B35376">
          <w:rPr>
            <w:webHidden/>
          </w:rPr>
          <w:fldChar w:fldCharType="begin"/>
        </w:r>
        <w:r w:rsidRPr="00085096" w:rsidR="00B35376">
          <w:rPr>
            <w:webHidden/>
          </w:rPr>
          <w:instrText xml:space="preserve"> PAGEREF _Toc12879793 \h </w:instrText>
        </w:r>
        <w:r w:rsidRPr="00085096" w:rsidR="00B35376">
          <w:rPr>
            <w:webHidden/>
          </w:rPr>
        </w:r>
        <w:r w:rsidRPr="00085096" w:rsidR="00B35376">
          <w:rPr>
            <w:webHidden/>
          </w:rPr>
          <w:fldChar w:fldCharType="separate"/>
        </w:r>
        <w:r w:rsidR="00B35376">
          <w:rPr>
            <w:webHidden/>
          </w:rPr>
          <w:t>245</w:t>
        </w:r>
        <w:r w:rsidRPr="00085096" w:rsidR="00B35376">
          <w:rPr>
            <w:webHidden/>
          </w:rPr>
          <w:fldChar w:fldCharType="end"/>
        </w:r>
      </w:hyperlink>
    </w:p>
    <w:p w:rsidRPr="00085096" w:rsidR="00B35376" w:rsidP="00B35376" w:rsidRDefault="00A87B78" w14:paraId="1BAFDD15" w14:textId="77777777">
      <w:pPr>
        <w:pStyle w:val="TOC3"/>
        <w:rPr>
          <w:rFonts w:eastAsiaTheme="minorEastAsia"/>
          <w:sz w:val="22"/>
          <w:szCs w:val="22"/>
        </w:rPr>
      </w:pPr>
      <w:hyperlink w:history="1" w:anchor="_Toc12879794">
        <w:r w:rsidRPr="00085096" w:rsidR="00B35376">
          <w:rPr>
            <w:rStyle w:val="Hyperlink"/>
          </w:rPr>
          <w:t>5.</w:t>
        </w:r>
        <w:r w:rsidRPr="00085096" w:rsidR="00B35376">
          <w:rPr>
            <w:rFonts w:eastAsiaTheme="minorEastAsia"/>
            <w:sz w:val="22"/>
            <w:szCs w:val="22"/>
          </w:rPr>
          <w:tab/>
        </w:r>
        <w:r w:rsidRPr="00085096" w:rsidR="00B35376">
          <w:rPr>
            <w:rStyle w:val="Hyperlink"/>
          </w:rPr>
          <w:t>Partial/Part-Total Payments.</w:t>
        </w:r>
        <w:r w:rsidRPr="00085096" w:rsidR="00B35376">
          <w:rPr>
            <w:webHidden/>
          </w:rPr>
          <w:tab/>
        </w:r>
        <w:r w:rsidRPr="00085096" w:rsidR="00B35376">
          <w:rPr>
            <w:webHidden/>
          </w:rPr>
          <w:fldChar w:fldCharType="begin"/>
        </w:r>
        <w:r w:rsidRPr="00085096" w:rsidR="00B35376">
          <w:rPr>
            <w:webHidden/>
          </w:rPr>
          <w:instrText xml:space="preserve"> PAGEREF _Toc12879794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44C1318A" w14:textId="77777777">
      <w:pPr>
        <w:pStyle w:val="TOC3"/>
        <w:rPr>
          <w:rFonts w:eastAsiaTheme="minorEastAsia"/>
          <w:sz w:val="22"/>
          <w:szCs w:val="22"/>
        </w:rPr>
      </w:pPr>
      <w:hyperlink w:history="1" w:anchor="_Toc12879795">
        <w:r w:rsidRPr="00085096" w:rsidR="00B35376">
          <w:rPr>
            <w:rStyle w:val="Hyperlink"/>
          </w:rPr>
          <w:t>6.</w:t>
        </w:r>
        <w:r w:rsidRPr="00085096" w:rsidR="00B35376">
          <w:rPr>
            <w:rFonts w:eastAsiaTheme="minorEastAsia"/>
            <w:sz w:val="22"/>
            <w:szCs w:val="22"/>
          </w:rPr>
          <w:tab/>
        </w:r>
        <w:r w:rsidRPr="00085096" w:rsidR="00B35376">
          <w:rPr>
            <w:rStyle w:val="Hyperlink"/>
          </w:rPr>
          <w:t>Total Payments.</w:t>
        </w:r>
        <w:r w:rsidRPr="00085096" w:rsidR="00B35376">
          <w:rPr>
            <w:webHidden/>
          </w:rPr>
          <w:tab/>
        </w:r>
        <w:r w:rsidRPr="00085096" w:rsidR="00B35376">
          <w:rPr>
            <w:webHidden/>
          </w:rPr>
          <w:fldChar w:fldCharType="begin"/>
        </w:r>
        <w:r w:rsidRPr="00085096" w:rsidR="00B35376">
          <w:rPr>
            <w:webHidden/>
          </w:rPr>
          <w:instrText xml:space="preserve"> PAGEREF _Toc12879795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42965CD7" w14:textId="77777777">
      <w:pPr>
        <w:pStyle w:val="TOC3"/>
        <w:rPr>
          <w:rFonts w:eastAsiaTheme="minorEastAsia"/>
          <w:sz w:val="22"/>
          <w:szCs w:val="22"/>
        </w:rPr>
      </w:pPr>
      <w:hyperlink w:history="1" w:anchor="_Toc12879796">
        <w:r w:rsidRPr="00085096" w:rsidR="00B35376">
          <w:rPr>
            <w:rStyle w:val="Hyperlink"/>
          </w:rPr>
          <w:t>7.</w:t>
        </w:r>
        <w:r w:rsidRPr="00085096" w:rsidR="00B35376">
          <w:rPr>
            <w:rFonts w:eastAsiaTheme="minorEastAsia"/>
            <w:sz w:val="22"/>
            <w:szCs w:val="22"/>
          </w:rPr>
          <w:tab/>
        </w:r>
        <w:r w:rsidRPr="00085096" w:rsidR="00B35376">
          <w:rPr>
            <w:rStyle w:val="Hyperlink"/>
          </w:rPr>
          <w:t>State Unemployment Insurance (UI).</w:t>
        </w:r>
        <w:r w:rsidRPr="00085096" w:rsidR="00B35376">
          <w:rPr>
            <w:webHidden/>
          </w:rPr>
          <w:tab/>
        </w:r>
        <w:r w:rsidRPr="00085096" w:rsidR="00B35376">
          <w:rPr>
            <w:webHidden/>
          </w:rPr>
          <w:fldChar w:fldCharType="begin"/>
        </w:r>
        <w:r w:rsidRPr="00085096" w:rsidR="00B35376">
          <w:rPr>
            <w:webHidden/>
          </w:rPr>
          <w:instrText xml:space="preserve"> PAGEREF _Toc12879796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1D74788D" w14:textId="77777777">
      <w:pPr>
        <w:pStyle w:val="TOC3"/>
        <w:rPr>
          <w:rFonts w:eastAsiaTheme="minorEastAsia"/>
          <w:sz w:val="22"/>
          <w:szCs w:val="22"/>
        </w:rPr>
      </w:pPr>
      <w:hyperlink w:history="1" w:anchor="_Toc12879797">
        <w:r w:rsidRPr="00085096" w:rsidR="00B35376">
          <w:rPr>
            <w:rStyle w:val="Hyperlink"/>
          </w:rPr>
          <w:t>8.</w:t>
        </w:r>
        <w:r w:rsidRPr="00085096" w:rsidR="00B35376">
          <w:rPr>
            <w:rFonts w:eastAsiaTheme="minorEastAsia"/>
            <w:sz w:val="22"/>
            <w:szCs w:val="22"/>
          </w:rPr>
          <w:tab/>
        </w:r>
        <w:r w:rsidRPr="00085096" w:rsidR="00B35376">
          <w:rPr>
            <w:rStyle w:val="Hyperlink"/>
          </w:rPr>
          <w:t>Unemployment Compensation for Federal Employees (UCFE).</w:t>
        </w:r>
        <w:r w:rsidRPr="00085096" w:rsidR="00B35376">
          <w:rPr>
            <w:webHidden/>
          </w:rPr>
          <w:tab/>
        </w:r>
        <w:r w:rsidRPr="00085096" w:rsidR="00B35376">
          <w:rPr>
            <w:webHidden/>
          </w:rPr>
          <w:fldChar w:fldCharType="begin"/>
        </w:r>
        <w:r w:rsidRPr="00085096" w:rsidR="00B35376">
          <w:rPr>
            <w:webHidden/>
          </w:rPr>
          <w:instrText xml:space="preserve"> PAGEREF _Toc12879797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184187E6" w14:textId="77777777">
      <w:pPr>
        <w:pStyle w:val="TOC3"/>
        <w:rPr>
          <w:rFonts w:eastAsiaTheme="minorEastAsia"/>
          <w:sz w:val="22"/>
          <w:szCs w:val="22"/>
        </w:rPr>
      </w:pPr>
      <w:hyperlink w:history="1" w:anchor="_Toc12879798">
        <w:r w:rsidRPr="00085096" w:rsidR="00B35376">
          <w:rPr>
            <w:rStyle w:val="Hyperlink"/>
          </w:rPr>
          <w:t>9.</w:t>
        </w:r>
        <w:r w:rsidRPr="00085096" w:rsidR="00B35376">
          <w:rPr>
            <w:rFonts w:eastAsiaTheme="minorEastAsia"/>
            <w:sz w:val="22"/>
            <w:szCs w:val="22"/>
          </w:rPr>
          <w:tab/>
        </w:r>
        <w:r w:rsidRPr="00085096" w:rsidR="00B35376">
          <w:rPr>
            <w:rStyle w:val="Hyperlink"/>
          </w:rPr>
          <w:t>Unemployment Compensation for Ex-Servicemembers (UCX).</w:t>
        </w:r>
        <w:r w:rsidRPr="00085096" w:rsidR="00B35376">
          <w:rPr>
            <w:webHidden/>
          </w:rPr>
          <w:tab/>
        </w:r>
        <w:r w:rsidRPr="00085096" w:rsidR="00B35376">
          <w:rPr>
            <w:webHidden/>
          </w:rPr>
          <w:fldChar w:fldCharType="begin"/>
        </w:r>
        <w:r w:rsidRPr="00085096" w:rsidR="00B35376">
          <w:rPr>
            <w:webHidden/>
          </w:rPr>
          <w:instrText xml:space="preserve"> PAGEREF _Toc12879798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250751C2" w14:textId="77777777">
      <w:pPr>
        <w:pStyle w:val="TOC3"/>
        <w:tabs>
          <w:tab w:val="left" w:pos="1100"/>
        </w:tabs>
        <w:rPr>
          <w:rFonts w:eastAsiaTheme="minorEastAsia"/>
          <w:sz w:val="22"/>
          <w:szCs w:val="22"/>
        </w:rPr>
      </w:pPr>
      <w:hyperlink w:history="1" w:anchor="_Toc12879799">
        <w:r w:rsidRPr="00085096" w:rsidR="00B35376">
          <w:rPr>
            <w:rStyle w:val="Hyperlink"/>
          </w:rPr>
          <w:t>10.</w:t>
        </w:r>
        <w:r w:rsidRPr="00085096" w:rsidR="00B35376">
          <w:rPr>
            <w:rFonts w:eastAsiaTheme="minorEastAsia"/>
            <w:sz w:val="22"/>
            <w:szCs w:val="22"/>
          </w:rPr>
          <w:tab/>
        </w:r>
        <w:r w:rsidRPr="00085096" w:rsidR="00B35376">
          <w:rPr>
            <w:rStyle w:val="Hyperlink"/>
          </w:rPr>
          <w:t>Workshare (Short-Time Compensation (STC) Program).</w:t>
        </w:r>
        <w:r w:rsidRPr="00085096" w:rsidR="00B35376">
          <w:rPr>
            <w:webHidden/>
          </w:rPr>
          <w:tab/>
        </w:r>
        <w:r w:rsidRPr="00085096" w:rsidR="00B35376">
          <w:rPr>
            <w:webHidden/>
          </w:rPr>
          <w:fldChar w:fldCharType="begin"/>
        </w:r>
        <w:r w:rsidRPr="00085096" w:rsidR="00B35376">
          <w:rPr>
            <w:webHidden/>
          </w:rPr>
          <w:instrText xml:space="preserve"> PAGEREF _Toc12879799 \h </w:instrText>
        </w:r>
        <w:r w:rsidRPr="00085096" w:rsidR="00B35376">
          <w:rPr>
            <w:webHidden/>
          </w:rPr>
        </w:r>
        <w:r w:rsidRPr="00085096" w:rsidR="00B35376">
          <w:rPr>
            <w:webHidden/>
          </w:rPr>
          <w:fldChar w:fldCharType="separate"/>
        </w:r>
        <w:r w:rsidR="00B35376">
          <w:rPr>
            <w:webHidden/>
          </w:rPr>
          <w:t>246</w:t>
        </w:r>
        <w:r w:rsidRPr="00085096" w:rsidR="00B35376">
          <w:rPr>
            <w:webHidden/>
          </w:rPr>
          <w:fldChar w:fldCharType="end"/>
        </w:r>
      </w:hyperlink>
    </w:p>
    <w:p w:rsidRPr="00085096" w:rsidR="00B35376" w:rsidP="00B35376" w:rsidRDefault="00A87B78" w14:paraId="24D832BB" w14:textId="77777777">
      <w:pPr>
        <w:pStyle w:val="TOC1"/>
        <w:tabs>
          <w:tab w:val="left" w:pos="660"/>
          <w:tab w:val="right" w:pos="9350"/>
        </w:tabs>
        <w:rPr>
          <w:rFonts w:cs="Times New Roman" w:eastAsiaTheme="minorEastAsia"/>
          <w:noProof/>
          <w:sz w:val="22"/>
          <w:szCs w:val="22"/>
        </w:rPr>
      </w:pPr>
      <w:hyperlink w:history="1" w:anchor="_Toc12879800">
        <w:r w:rsidRPr="00085096" w:rsidR="00B35376">
          <w:rPr>
            <w:rStyle w:val="Hyperlink"/>
            <w:rFonts w:cs="Times New Roman"/>
            <w:noProof/>
          </w:rPr>
          <w:t>F.</w:t>
        </w:r>
        <w:r w:rsidRPr="00085096" w:rsidR="00B35376">
          <w:rPr>
            <w:rFonts w:cs="Times New Roman" w:eastAsiaTheme="minorEastAsia"/>
            <w:noProof/>
            <w:sz w:val="22"/>
            <w:szCs w:val="22"/>
          </w:rPr>
          <w:tab/>
        </w:r>
        <w:r w:rsidRPr="00085096" w:rsidR="00B35376">
          <w:rPr>
            <w:rStyle w:val="Hyperlink"/>
            <w:rFonts w:cs="Times New Roman"/>
            <w:noProof/>
          </w:rPr>
          <w:t>Item by Item Instructions</w:t>
        </w:r>
        <w:r w:rsidRPr="00085096" w:rsidR="00B35376">
          <w:rPr>
            <w:rFonts w:cs="Times New Roman"/>
            <w:noProof/>
            <w:webHidden/>
          </w:rPr>
          <w:tab/>
        </w:r>
        <w:r w:rsidRPr="00085096" w:rsidR="00B35376">
          <w:rPr>
            <w:rFonts w:cs="Times New Roman"/>
            <w:noProof/>
            <w:webHidden/>
          </w:rPr>
          <w:fldChar w:fldCharType="begin"/>
        </w:r>
        <w:r w:rsidRPr="00085096" w:rsidR="00B35376">
          <w:rPr>
            <w:rFonts w:cs="Times New Roman"/>
            <w:noProof/>
            <w:webHidden/>
          </w:rPr>
          <w:instrText xml:space="preserve"> PAGEREF _Toc12879800 \h </w:instrText>
        </w:r>
        <w:r w:rsidRPr="00085096" w:rsidR="00B35376">
          <w:rPr>
            <w:rFonts w:cs="Times New Roman"/>
            <w:noProof/>
            <w:webHidden/>
          </w:rPr>
        </w:r>
        <w:r w:rsidRPr="00085096" w:rsidR="00B35376">
          <w:rPr>
            <w:rFonts w:cs="Times New Roman"/>
            <w:noProof/>
            <w:webHidden/>
          </w:rPr>
          <w:fldChar w:fldCharType="separate"/>
        </w:r>
        <w:r w:rsidR="00B35376">
          <w:rPr>
            <w:rFonts w:cs="Times New Roman"/>
            <w:noProof/>
            <w:webHidden/>
          </w:rPr>
          <w:t>246</w:t>
        </w:r>
        <w:r w:rsidRPr="00085096" w:rsidR="00B35376">
          <w:rPr>
            <w:rFonts w:cs="Times New Roman"/>
            <w:noProof/>
            <w:webHidden/>
          </w:rPr>
          <w:fldChar w:fldCharType="end"/>
        </w:r>
      </w:hyperlink>
    </w:p>
    <w:p w:rsidRPr="00085096" w:rsidR="00B35376" w:rsidP="00B35376" w:rsidRDefault="00A87B78" w14:paraId="151EECB4" w14:textId="77777777">
      <w:pPr>
        <w:pStyle w:val="TOC3"/>
        <w:rPr>
          <w:rFonts w:eastAsiaTheme="minorEastAsia"/>
          <w:sz w:val="22"/>
          <w:szCs w:val="22"/>
        </w:rPr>
      </w:pPr>
      <w:hyperlink w:history="1" w:anchor="_Toc12879801">
        <w:r w:rsidRPr="00085096" w:rsidR="00B35376">
          <w:rPr>
            <w:rStyle w:val="Hyperlink"/>
          </w:rPr>
          <w:t>1.</w:t>
        </w:r>
        <w:r w:rsidRPr="00085096" w:rsidR="00B35376">
          <w:rPr>
            <w:rFonts w:eastAsiaTheme="minorEastAsia"/>
            <w:sz w:val="22"/>
            <w:szCs w:val="22"/>
          </w:rPr>
          <w:tab/>
        </w:r>
        <w:r w:rsidRPr="00085096" w:rsidR="00B35376">
          <w:rPr>
            <w:rStyle w:val="Hyperlink"/>
          </w:rPr>
          <w:t>All Intrastate First Payments.</w:t>
        </w:r>
        <w:r w:rsidRPr="00085096" w:rsidR="00B35376">
          <w:rPr>
            <w:webHidden/>
          </w:rPr>
          <w:tab/>
        </w:r>
        <w:r w:rsidRPr="00085096" w:rsidR="00B35376">
          <w:rPr>
            <w:webHidden/>
          </w:rPr>
          <w:fldChar w:fldCharType="begin"/>
        </w:r>
        <w:r w:rsidRPr="00085096" w:rsidR="00B35376">
          <w:rPr>
            <w:webHidden/>
          </w:rPr>
          <w:instrText xml:space="preserve"> PAGEREF _Toc12879801 \h </w:instrText>
        </w:r>
        <w:r w:rsidRPr="00085096" w:rsidR="00B35376">
          <w:rPr>
            <w:webHidden/>
          </w:rPr>
        </w:r>
        <w:r w:rsidRPr="00085096" w:rsidR="00B35376">
          <w:rPr>
            <w:webHidden/>
          </w:rPr>
          <w:fldChar w:fldCharType="separate"/>
        </w:r>
        <w:r w:rsidR="00B35376">
          <w:rPr>
            <w:webHidden/>
          </w:rPr>
          <w:t>247</w:t>
        </w:r>
        <w:r w:rsidRPr="00085096" w:rsidR="00B35376">
          <w:rPr>
            <w:webHidden/>
          </w:rPr>
          <w:fldChar w:fldCharType="end"/>
        </w:r>
      </w:hyperlink>
    </w:p>
    <w:p w:rsidRPr="00085096" w:rsidR="00B35376" w:rsidP="00B35376" w:rsidRDefault="00A87B78" w14:paraId="5E6B74C7" w14:textId="77777777">
      <w:pPr>
        <w:pStyle w:val="TOC3"/>
        <w:rPr>
          <w:rFonts w:eastAsiaTheme="minorEastAsia"/>
          <w:sz w:val="22"/>
          <w:szCs w:val="22"/>
        </w:rPr>
      </w:pPr>
      <w:hyperlink w:history="1" w:anchor="_Toc12879802">
        <w:r w:rsidRPr="00085096" w:rsidR="00B35376">
          <w:rPr>
            <w:rStyle w:val="Hyperlink"/>
          </w:rPr>
          <w:t>2.</w:t>
        </w:r>
        <w:r w:rsidRPr="00085096" w:rsidR="00B35376">
          <w:rPr>
            <w:rFonts w:eastAsiaTheme="minorEastAsia"/>
            <w:sz w:val="22"/>
            <w:szCs w:val="22"/>
          </w:rPr>
          <w:tab/>
        </w:r>
        <w:r w:rsidRPr="00085096" w:rsidR="00B35376">
          <w:rPr>
            <w:rStyle w:val="Hyperlink"/>
          </w:rPr>
          <w:t>All Interstate First Payments.</w:t>
        </w:r>
        <w:r w:rsidRPr="00085096" w:rsidR="00B35376">
          <w:rPr>
            <w:webHidden/>
          </w:rPr>
          <w:tab/>
        </w:r>
        <w:r w:rsidRPr="00085096" w:rsidR="00B35376">
          <w:rPr>
            <w:webHidden/>
          </w:rPr>
          <w:fldChar w:fldCharType="begin"/>
        </w:r>
        <w:r w:rsidRPr="00085096" w:rsidR="00B35376">
          <w:rPr>
            <w:webHidden/>
          </w:rPr>
          <w:instrText xml:space="preserve"> PAGEREF _Toc12879802 \h </w:instrText>
        </w:r>
        <w:r w:rsidRPr="00085096" w:rsidR="00B35376">
          <w:rPr>
            <w:webHidden/>
          </w:rPr>
        </w:r>
        <w:r w:rsidRPr="00085096" w:rsidR="00B35376">
          <w:rPr>
            <w:webHidden/>
          </w:rPr>
          <w:fldChar w:fldCharType="separate"/>
        </w:r>
        <w:r w:rsidR="00B35376">
          <w:rPr>
            <w:webHidden/>
          </w:rPr>
          <w:t>247</w:t>
        </w:r>
        <w:r w:rsidRPr="00085096" w:rsidR="00B35376">
          <w:rPr>
            <w:webHidden/>
          </w:rPr>
          <w:fldChar w:fldCharType="end"/>
        </w:r>
      </w:hyperlink>
    </w:p>
    <w:p w:rsidRPr="00085096" w:rsidR="00B35376" w:rsidP="00B35376" w:rsidRDefault="00A87B78" w14:paraId="5B6BE9C2" w14:textId="77777777">
      <w:pPr>
        <w:pStyle w:val="TOC3"/>
        <w:rPr>
          <w:rFonts w:eastAsiaTheme="minorEastAsia"/>
          <w:sz w:val="22"/>
          <w:szCs w:val="22"/>
        </w:rPr>
      </w:pPr>
      <w:hyperlink w:history="1" w:anchor="_Toc12879803">
        <w:r w:rsidRPr="00085096" w:rsidR="00B35376">
          <w:rPr>
            <w:rStyle w:val="Hyperlink"/>
          </w:rPr>
          <w:t>3.</w:t>
        </w:r>
        <w:r w:rsidRPr="00085096" w:rsidR="00B35376">
          <w:rPr>
            <w:rFonts w:eastAsiaTheme="minorEastAsia"/>
            <w:sz w:val="22"/>
            <w:szCs w:val="22"/>
          </w:rPr>
          <w:tab/>
        </w:r>
        <w:r w:rsidRPr="00085096" w:rsidR="00B35376">
          <w:rPr>
            <w:rStyle w:val="Hyperlink"/>
          </w:rPr>
          <w:t>Intrastate Partial/Part-Total First Payments Only</w:t>
        </w:r>
        <w:r w:rsidRPr="00085096" w:rsidR="00B35376">
          <w:rPr>
            <w:webHidden/>
          </w:rPr>
          <w:tab/>
        </w:r>
        <w:r w:rsidRPr="00085096" w:rsidR="00B35376">
          <w:rPr>
            <w:webHidden/>
          </w:rPr>
          <w:fldChar w:fldCharType="begin"/>
        </w:r>
        <w:r w:rsidRPr="00085096" w:rsidR="00B35376">
          <w:rPr>
            <w:webHidden/>
          </w:rPr>
          <w:instrText xml:space="preserve"> PAGEREF _Toc12879803 \h </w:instrText>
        </w:r>
        <w:r w:rsidRPr="00085096" w:rsidR="00B35376">
          <w:rPr>
            <w:webHidden/>
          </w:rPr>
        </w:r>
        <w:r w:rsidRPr="00085096" w:rsidR="00B35376">
          <w:rPr>
            <w:webHidden/>
          </w:rPr>
          <w:fldChar w:fldCharType="separate"/>
        </w:r>
        <w:r w:rsidR="00B35376">
          <w:rPr>
            <w:webHidden/>
          </w:rPr>
          <w:t>247</w:t>
        </w:r>
        <w:r w:rsidRPr="00085096" w:rsidR="00B35376">
          <w:rPr>
            <w:webHidden/>
          </w:rPr>
          <w:fldChar w:fldCharType="end"/>
        </w:r>
      </w:hyperlink>
    </w:p>
    <w:p w:rsidRPr="00085096" w:rsidR="00B35376" w:rsidP="00B35376" w:rsidRDefault="00A87B78" w14:paraId="55F38DCB" w14:textId="77777777">
      <w:pPr>
        <w:pStyle w:val="TOC3"/>
        <w:rPr>
          <w:rFonts w:eastAsiaTheme="minorEastAsia"/>
          <w:sz w:val="22"/>
          <w:szCs w:val="22"/>
        </w:rPr>
      </w:pPr>
      <w:hyperlink w:history="1" w:anchor="_Toc12879804">
        <w:r w:rsidRPr="00085096" w:rsidR="00B35376">
          <w:rPr>
            <w:rStyle w:val="Hyperlink"/>
          </w:rPr>
          <w:t>4.</w:t>
        </w:r>
        <w:r w:rsidRPr="00085096" w:rsidR="00B35376">
          <w:rPr>
            <w:rFonts w:eastAsiaTheme="minorEastAsia"/>
            <w:sz w:val="22"/>
            <w:szCs w:val="22"/>
          </w:rPr>
          <w:tab/>
        </w:r>
        <w:r w:rsidRPr="00085096" w:rsidR="00B35376">
          <w:rPr>
            <w:rStyle w:val="Hyperlink"/>
          </w:rPr>
          <w:t>Interstate Partial/Part-Total First Payments Only</w:t>
        </w:r>
        <w:r w:rsidRPr="00085096" w:rsidR="00B35376">
          <w:rPr>
            <w:webHidden/>
          </w:rPr>
          <w:tab/>
        </w:r>
        <w:r w:rsidRPr="00085096" w:rsidR="00B35376">
          <w:rPr>
            <w:webHidden/>
          </w:rPr>
          <w:fldChar w:fldCharType="begin"/>
        </w:r>
        <w:r w:rsidRPr="00085096" w:rsidR="00B35376">
          <w:rPr>
            <w:webHidden/>
          </w:rPr>
          <w:instrText xml:space="preserve"> PAGEREF _Toc12879804 \h </w:instrText>
        </w:r>
        <w:r w:rsidRPr="00085096" w:rsidR="00B35376">
          <w:rPr>
            <w:webHidden/>
          </w:rPr>
        </w:r>
        <w:r w:rsidRPr="00085096" w:rsidR="00B35376">
          <w:rPr>
            <w:webHidden/>
          </w:rPr>
          <w:fldChar w:fldCharType="separate"/>
        </w:r>
        <w:r w:rsidR="00B35376">
          <w:rPr>
            <w:webHidden/>
          </w:rPr>
          <w:t>248</w:t>
        </w:r>
        <w:r w:rsidRPr="00085096" w:rsidR="00B35376">
          <w:rPr>
            <w:webHidden/>
          </w:rPr>
          <w:fldChar w:fldCharType="end"/>
        </w:r>
      </w:hyperlink>
    </w:p>
    <w:p w:rsidRPr="00085096" w:rsidR="00B35376" w:rsidP="00B35376" w:rsidRDefault="00A87B78" w14:paraId="7B93882C" w14:textId="77777777">
      <w:pPr>
        <w:pStyle w:val="TOC3"/>
        <w:rPr>
          <w:rFonts w:eastAsiaTheme="minorEastAsia"/>
          <w:sz w:val="22"/>
          <w:szCs w:val="22"/>
        </w:rPr>
      </w:pPr>
      <w:hyperlink w:history="1" w:anchor="_Toc12879805">
        <w:r w:rsidRPr="00085096" w:rsidR="00B35376">
          <w:rPr>
            <w:rStyle w:val="Hyperlink"/>
          </w:rPr>
          <w:t>5.</w:t>
        </w:r>
        <w:r w:rsidRPr="00085096" w:rsidR="00B35376">
          <w:rPr>
            <w:rFonts w:eastAsiaTheme="minorEastAsia"/>
            <w:sz w:val="22"/>
            <w:szCs w:val="22"/>
          </w:rPr>
          <w:tab/>
        </w:r>
        <w:r w:rsidRPr="00085096" w:rsidR="00B35376">
          <w:rPr>
            <w:rStyle w:val="Hyperlink"/>
          </w:rPr>
          <w:t>Workshare First Payments</w:t>
        </w:r>
        <w:r w:rsidRPr="00085096" w:rsidR="00B35376">
          <w:rPr>
            <w:webHidden/>
          </w:rPr>
          <w:tab/>
        </w:r>
        <w:r w:rsidRPr="00085096" w:rsidR="00B35376">
          <w:rPr>
            <w:webHidden/>
          </w:rPr>
          <w:fldChar w:fldCharType="begin"/>
        </w:r>
        <w:r w:rsidRPr="00085096" w:rsidR="00B35376">
          <w:rPr>
            <w:webHidden/>
          </w:rPr>
          <w:instrText xml:space="preserve"> PAGEREF _Toc12879805 \h </w:instrText>
        </w:r>
        <w:r w:rsidRPr="00085096" w:rsidR="00B35376">
          <w:rPr>
            <w:webHidden/>
          </w:rPr>
        </w:r>
        <w:r w:rsidRPr="00085096" w:rsidR="00B35376">
          <w:rPr>
            <w:webHidden/>
          </w:rPr>
          <w:fldChar w:fldCharType="separate"/>
        </w:r>
        <w:r w:rsidR="00B35376">
          <w:rPr>
            <w:webHidden/>
          </w:rPr>
          <w:t>248</w:t>
        </w:r>
        <w:r w:rsidRPr="00085096" w:rsidR="00B35376">
          <w:rPr>
            <w:webHidden/>
          </w:rPr>
          <w:fldChar w:fldCharType="end"/>
        </w:r>
      </w:hyperlink>
    </w:p>
    <w:p w:rsidRPr="00085096" w:rsidR="00B35376" w:rsidP="00B35376" w:rsidRDefault="00A87B78" w14:paraId="65DC019C" w14:textId="77777777">
      <w:pPr>
        <w:pStyle w:val="TOC3"/>
        <w:rPr>
          <w:rFonts w:eastAsiaTheme="minorEastAsia"/>
          <w:sz w:val="22"/>
          <w:szCs w:val="22"/>
        </w:rPr>
      </w:pPr>
      <w:hyperlink w:history="1" w:anchor="_Toc12879806">
        <w:r w:rsidRPr="00085096" w:rsidR="00B35376">
          <w:rPr>
            <w:rStyle w:val="Hyperlink"/>
          </w:rPr>
          <w:t>6.</w:t>
        </w:r>
        <w:r w:rsidRPr="00085096" w:rsidR="00B35376">
          <w:rPr>
            <w:rFonts w:eastAsiaTheme="minorEastAsia"/>
            <w:sz w:val="22"/>
            <w:szCs w:val="22"/>
          </w:rPr>
          <w:tab/>
        </w:r>
        <w:r w:rsidRPr="00085096" w:rsidR="00B35376">
          <w:rPr>
            <w:rStyle w:val="Hyperlink"/>
          </w:rPr>
          <w:t>Comments</w:t>
        </w:r>
        <w:r w:rsidRPr="00085096" w:rsidR="00B35376">
          <w:rPr>
            <w:webHidden/>
          </w:rPr>
          <w:tab/>
        </w:r>
        <w:r w:rsidRPr="00085096" w:rsidR="00B35376">
          <w:rPr>
            <w:webHidden/>
          </w:rPr>
          <w:fldChar w:fldCharType="begin"/>
        </w:r>
        <w:r w:rsidRPr="00085096" w:rsidR="00B35376">
          <w:rPr>
            <w:webHidden/>
          </w:rPr>
          <w:instrText xml:space="preserve"> PAGEREF _Toc12879806 \h </w:instrText>
        </w:r>
        <w:r w:rsidRPr="00085096" w:rsidR="00B35376">
          <w:rPr>
            <w:webHidden/>
          </w:rPr>
        </w:r>
        <w:r w:rsidRPr="00085096" w:rsidR="00B35376">
          <w:rPr>
            <w:webHidden/>
          </w:rPr>
          <w:fldChar w:fldCharType="separate"/>
        </w:r>
        <w:r w:rsidR="00B35376">
          <w:rPr>
            <w:webHidden/>
          </w:rPr>
          <w:t>248</w:t>
        </w:r>
        <w:r w:rsidRPr="00085096" w:rsidR="00B35376">
          <w:rPr>
            <w:webHidden/>
          </w:rPr>
          <w:fldChar w:fldCharType="end"/>
        </w:r>
      </w:hyperlink>
    </w:p>
    <w:p w:rsidRPr="00085096" w:rsidR="00B35376" w:rsidP="00B35376" w:rsidRDefault="00B35376" w14:paraId="4436A0C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B35376" w:rsidP="00B35376" w:rsidRDefault="00B35376" w14:paraId="7EC3BE39"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B35376" w:rsidP="00B35376" w:rsidRDefault="00B35376" w14:paraId="3665842C" w14:textId="77777777">
      <w:pPr>
        <w:pStyle w:val="Heading1"/>
        <w:numPr>
          <w:ilvl w:val="0"/>
          <w:numId w:val="97"/>
        </w:numPr>
      </w:pPr>
      <w:bookmarkStart w:name="_Toc12879785" w:id="3"/>
      <w:bookmarkStart w:name="_Toc13576230" w:id="4"/>
      <w:bookmarkStart w:name="_Toc13576899" w:id="5"/>
      <w:r w:rsidRPr="00085096">
        <w:lastRenderedPageBreak/>
        <w:t>Facsimile of Form</w:t>
      </w:r>
      <w:bookmarkEnd w:id="3"/>
      <w:bookmarkEnd w:id="4"/>
      <w:bookmarkEnd w:id="5"/>
    </w:p>
    <w:p w:rsidRPr="008369B9" w:rsidR="00B35376" w:rsidP="00B35376" w:rsidRDefault="00B35376" w14:paraId="6F8C6260" w14:textId="77777777">
      <w:pPr>
        <w:jc w:val="center"/>
      </w:pPr>
      <w:r w:rsidRPr="008369B9">
        <w:t>ETA 9050 - TIME LAPSE OF ALL FIRST PAYMENTS EXCEPT WORKSHARE</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B35376" w:rsidTr="00083CF1" w14:paraId="69E781D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7A6E745"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9033F92"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CAAA777"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B35376" w:rsidTr="00083CF1" w14:paraId="6CEF2E7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16D91B0"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37AF2B1"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EBD3D8D" w14:textId="77777777">
            <w:pPr>
              <w:widowControl/>
              <w:autoSpaceDE/>
              <w:autoSpaceDN/>
              <w:adjustRightInd/>
              <w:jc w:val="center"/>
              <w:rPr>
                <w:rFonts w:cs="Times New Roman"/>
                <w:sz w:val="16"/>
                <w:szCs w:val="16"/>
              </w:rPr>
            </w:pPr>
          </w:p>
        </w:tc>
      </w:tr>
    </w:tbl>
    <w:p w:rsidRPr="00085096" w:rsidR="00B35376" w:rsidP="00B35376" w:rsidRDefault="00B35376" w14:paraId="2ED6D9A9"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251"/>
        <w:gridCol w:w="1083"/>
        <w:gridCol w:w="689"/>
        <w:gridCol w:w="1231"/>
        <w:gridCol w:w="1044"/>
        <w:gridCol w:w="1082"/>
        <w:gridCol w:w="689"/>
        <w:gridCol w:w="1231"/>
        <w:gridCol w:w="1044"/>
      </w:tblGrid>
      <w:tr w:rsidRPr="00085096" w:rsidR="00B35376" w:rsidTr="00083CF1" w14:paraId="48306AD4"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368EC0F"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B34AFBF"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F472A58"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B35376" w:rsidTr="00083CF1" w14:paraId="0060EA90"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47F2056"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1C082423"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F5F2296"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FBEC674"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4D05AFB"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83F3F5A"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D6E3651"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8267400"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63D1524"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rsidRPr="00085096" w:rsidR="00B35376" w:rsidTr="00083CF1" w14:paraId="3240068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11339AE"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99897D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E06BE5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3C2084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5C41D1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F9D46B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FAE8CE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660837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FA118C5" w14:textId="77777777">
            <w:pPr>
              <w:widowControl/>
              <w:autoSpaceDE/>
              <w:autoSpaceDN/>
              <w:adjustRightInd/>
              <w:jc w:val="right"/>
              <w:rPr>
                <w:rFonts w:cs="Times New Roman"/>
                <w:sz w:val="16"/>
                <w:szCs w:val="16"/>
              </w:rPr>
            </w:pPr>
          </w:p>
        </w:tc>
      </w:tr>
      <w:tr w:rsidRPr="00085096" w:rsidR="00B35376" w:rsidTr="00083CF1" w14:paraId="22D6B1C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D47FF8D"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E23A42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85C730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DB4F89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2B1325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2E4EEB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3A7151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BE1AE3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BE532B1" w14:textId="77777777">
            <w:pPr>
              <w:widowControl/>
              <w:autoSpaceDE/>
              <w:autoSpaceDN/>
              <w:adjustRightInd/>
              <w:jc w:val="right"/>
              <w:rPr>
                <w:rFonts w:cs="Times New Roman"/>
                <w:sz w:val="16"/>
                <w:szCs w:val="16"/>
              </w:rPr>
            </w:pPr>
          </w:p>
        </w:tc>
      </w:tr>
      <w:tr w:rsidRPr="00085096" w:rsidR="00B35376" w:rsidTr="00083CF1" w14:paraId="0E3D0BD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16EF457"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8A0674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CA7C99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BEC9C4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F3489D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D98D77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B8EF2A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600E01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AA2AFBF" w14:textId="77777777">
            <w:pPr>
              <w:widowControl/>
              <w:autoSpaceDE/>
              <w:autoSpaceDN/>
              <w:adjustRightInd/>
              <w:jc w:val="right"/>
              <w:rPr>
                <w:rFonts w:cs="Times New Roman"/>
                <w:sz w:val="16"/>
                <w:szCs w:val="16"/>
              </w:rPr>
            </w:pPr>
          </w:p>
        </w:tc>
      </w:tr>
      <w:tr w:rsidRPr="00085096" w:rsidR="00B35376" w:rsidTr="00083CF1" w14:paraId="4F870A9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6FC7F63"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FAFE6F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A3C37B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3326B3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047902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47299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B69B38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119F64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C0AA5CA" w14:textId="77777777">
            <w:pPr>
              <w:widowControl/>
              <w:autoSpaceDE/>
              <w:autoSpaceDN/>
              <w:adjustRightInd/>
              <w:jc w:val="right"/>
              <w:rPr>
                <w:rFonts w:cs="Times New Roman"/>
                <w:sz w:val="16"/>
                <w:szCs w:val="16"/>
              </w:rPr>
            </w:pPr>
          </w:p>
        </w:tc>
      </w:tr>
      <w:tr w:rsidRPr="00085096" w:rsidR="00B35376" w:rsidTr="00083CF1" w14:paraId="0C6F8B3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AAE9615"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6C058D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C1C958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FA0638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7183BC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7BAA24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DF14FC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D8F074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316CAD1" w14:textId="77777777">
            <w:pPr>
              <w:widowControl/>
              <w:autoSpaceDE/>
              <w:autoSpaceDN/>
              <w:adjustRightInd/>
              <w:jc w:val="right"/>
              <w:rPr>
                <w:rFonts w:cs="Times New Roman"/>
                <w:sz w:val="16"/>
                <w:szCs w:val="16"/>
              </w:rPr>
            </w:pPr>
          </w:p>
        </w:tc>
      </w:tr>
      <w:tr w:rsidRPr="00085096" w:rsidR="00B35376" w:rsidTr="00083CF1" w14:paraId="6D83AA0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E3CAE46"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8F67F7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385798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2944D2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E6140A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3F99B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9C1531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89DC79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7FDC537" w14:textId="77777777">
            <w:pPr>
              <w:widowControl/>
              <w:autoSpaceDE/>
              <w:autoSpaceDN/>
              <w:adjustRightInd/>
              <w:jc w:val="right"/>
              <w:rPr>
                <w:rFonts w:cs="Times New Roman"/>
                <w:sz w:val="16"/>
                <w:szCs w:val="16"/>
              </w:rPr>
            </w:pPr>
          </w:p>
        </w:tc>
      </w:tr>
      <w:tr w:rsidRPr="00085096" w:rsidR="00B35376" w:rsidTr="00083CF1" w14:paraId="1634A6A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F1E4FE4"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8EBC22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7845AC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B9AC9C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C3B901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413903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D90109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AD9CB7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060A207" w14:textId="77777777">
            <w:pPr>
              <w:widowControl/>
              <w:autoSpaceDE/>
              <w:autoSpaceDN/>
              <w:adjustRightInd/>
              <w:jc w:val="right"/>
              <w:rPr>
                <w:rFonts w:cs="Times New Roman"/>
                <w:sz w:val="16"/>
                <w:szCs w:val="16"/>
              </w:rPr>
            </w:pPr>
          </w:p>
        </w:tc>
      </w:tr>
      <w:tr w:rsidRPr="00085096" w:rsidR="00B35376" w:rsidTr="00083CF1" w14:paraId="0AAFAFD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CEB4DA1"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A0E21B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B2F474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FCDA58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F537A1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07EB21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7832D5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E6F4EA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F2933A9" w14:textId="77777777">
            <w:pPr>
              <w:widowControl/>
              <w:autoSpaceDE/>
              <w:autoSpaceDN/>
              <w:adjustRightInd/>
              <w:jc w:val="right"/>
              <w:rPr>
                <w:rFonts w:cs="Times New Roman"/>
                <w:sz w:val="16"/>
                <w:szCs w:val="16"/>
              </w:rPr>
            </w:pPr>
          </w:p>
        </w:tc>
      </w:tr>
      <w:tr w:rsidRPr="00085096" w:rsidR="00B35376" w:rsidTr="00083CF1" w14:paraId="6593A81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10F89B1A"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C62F47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B4824C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9B8F4E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798751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ED018F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05B9FD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610C81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CD8D5ED" w14:textId="77777777">
            <w:pPr>
              <w:widowControl/>
              <w:autoSpaceDE/>
              <w:autoSpaceDN/>
              <w:adjustRightInd/>
              <w:jc w:val="right"/>
              <w:rPr>
                <w:rFonts w:cs="Times New Roman"/>
                <w:sz w:val="16"/>
                <w:szCs w:val="16"/>
              </w:rPr>
            </w:pPr>
          </w:p>
        </w:tc>
      </w:tr>
      <w:tr w:rsidRPr="00085096" w:rsidR="00B35376" w:rsidTr="00083CF1" w14:paraId="48E93AD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CA4164D"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DF87EA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11FE87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025292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CA922A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FA4086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2E37B8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C06227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265DD57" w14:textId="77777777">
            <w:pPr>
              <w:widowControl/>
              <w:autoSpaceDE/>
              <w:autoSpaceDN/>
              <w:adjustRightInd/>
              <w:jc w:val="right"/>
              <w:rPr>
                <w:rFonts w:cs="Times New Roman"/>
                <w:sz w:val="16"/>
                <w:szCs w:val="16"/>
              </w:rPr>
            </w:pPr>
          </w:p>
        </w:tc>
      </w:tr>
      <w:tr w:rsidRPr="00085096" w:rsidR="00B35376" w:rsidTr="00083CF1" w14:paraId="0585494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682CA55"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298E74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EECBAA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AC14CD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4ACD7F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5E55FF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B9E722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88DEE3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7F8F96A" w14:textId="77777777">
            <w:pPr>
              <w:widowControl/>
              <w:autoSpaceDE/>
              <w:autoSpaceDN/>
              <w:adjustRightInd/>
              <w:jc w:val="right"/>
              <w:rPr>
                <w:rFonts w:cs="Times New Roman"/>
                <w:sz w:val="16"/>
                <w:szCs w:val="16"/>
              </w:rPr>
            </w:pPr>
          </w:p>
        </w:tc>
      </w:tr>
      <w:tr w:rsidRPr="00085096" w:rsidR="00B35376" w:rsidTr="00083CF1" w14:paraId="166AEF5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557EBBF"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8FBF3D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4C7AB0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AF8C62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4D63F8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A4EE4F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FB2E54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D12667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5F22B10" w14:textId="77777777">
            <w:pPr>
              <w:widowControl/>
              <w:autoSpaceDE/>
              <w:autoSpaceDN/>
              <w:adjustRightInd/>
              <w:jc w:val="right"/>
              <w:rPr>
                <w:rFonts w:cs="Times New Roman"/>
                <w:sz w:val="16"/>
                <w:szCs w:val="16"/>
              </w:rPr>
            </w:pPr>
          </w:p>
        </w:tc>
      </w:tr>
    </w:tbl>
    <w:p w:rsidRPr="00085096" w:rsidR="00B35376" w:rsidP="00B35376" w:rsidRDefault="00B35376" w14:paraId="1F6D8181" w14:textId="77777777">
      <w:pPr>
        <w:rPr>
          <w:rFonts w:cs="Times New Roman"/>
          <w:sz w:val="16"/>
          <w:szCs w:val="16"/>
        </w:rPr>
      </w:pPr>
    </w:p>
    <w:p w:rsidRPr="00085096" w:rsidR="00B35376" w:rsidP="00B35376" w:rsidRDefault="00B35376" w14:paraId="470DE69D" w14:textId="77777777">
      <w:pPr>
        <w:jc w:val="center"/>
      </w:pPr>
      <w:r w:rsidRPr="00085096">
        <w:t>ETA 9050 - TIME LAPSE OF PARTIAL/PART TOTAL FIRST PAYMENTS</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B35376" w:rsidTr="00083CF1" w14:paraId="290698B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B54EA13"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3A4E15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76501E5"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B35376" w:rsidTr="00083CF1" w14:paraId="4A80308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D1E6FBC"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3B180C7"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BA600FA" w14:textId="77777777">
            <w:pPr>
              <w:widowControl/>
              <w:autoSpaceDE/>
              <w:autoSpaceDN/>
              <w:adjustRightInd/>
              <w:jc w:val="center"/>
              <w:rPr>
                <w:rFonts w:cs="Times New Roman"/>
                <w:sz w:val="16"/>
                <w:szCs w:val="16"/>
              </w:rPr>
            </w:pPr>
          </w:p>
        </w:tc>
      </w:tr>
    </w:tbl>
    <w:p w:rsidRPr="00085096" w:rsidR="00B35376" w:rsidP="00B35376" w:rsidRDefault="00B35376" w14:paraId="32D20C8C" w14:textId="77777777">
      <w:pPr>
        <w:widowControl/>
        <w:autoSpaceDE/>
        <w:autoSpaceDN/>
        <w:adjustRightInd/>
        <w:rPr>
          <w:rFonts w:cs="Times New Roman"/>
          <w:vanish/>
          <w:sz w:val="16"/>
          <w:szCs w:val="16"/>
        </w:rPr>
      </w:pPr>
    </w:p>
    <w:tbl>
      <w:tblPr>
        <w:tblW w:w="5051"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263"/>
        <w:gridCol w:w="1093"/>
        <w:gridCol w:w="696"/>
        <w:gridCol w:w="1244"/>
        <w:gridCol w:w="1055"/>
        <w:gridCol w:w="1093"/>
        <w:gridCol w:w="696"/>
        <w:gridCol w:w="1244"/>
        <w:gridCol w:w="1055"/>
      </w:tblGrid>
      <w:tr w:rsidRPr="00085096" w:rsidR="00B35376" w:rsidTr="00083CF1" w14:paraId="79E29E98" w14:textId="77777777">
        <w:trPr>
          <w:trHeight w:val="32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F383379"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A1B6FE9"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9A13E5F"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B35376" w:rsidTr="00083CF1" w14:paraId="387347F0" w14:textId="77777777">
        <w:trPr>
          <w:trHeight w:val="146"/>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5EB367E"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B962A42"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ADFFF71"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E57673F"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A20A385"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112DF1AC"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A9D0A7C"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5A7F6F5"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7BA12E1"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rsidRPr="00085096" w:rsidR="00B35376" w:rsidTr="00083CF1" w14:paraId="476DDE39"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99B81F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DD5373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7B4476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A24B92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DE0BD0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1BF981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E3B9F2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0545B8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F472546" w14:textId="77777777">
            <w:pPr>
              <w:widowControl/>
              <w:autoSpaceDE/>
              <w:autoSpaceDN/>
              <w:adjustRightInd/>
              <w:jc w:val="right"/>
              <w:rPr>
                <w:rFonts w:cs="Times New Roman"/>
                <w:sz w:val="16"/>
                <w:szCs w:val="16"/>
              </w:rPr>
            </w:pPr>
          </w:p>
        </w:tc>
      </w:tr>
      <w:tr w:rsidRPr="00085096" w:rsidR="00B35376" w:rsidTr="00083CF1" w14:paraId="72958D17"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CF30AD8"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2F3EE0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2FED85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5BF113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E047C5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D22FE2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27C20B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F00C9F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C506092" w14:textId="77777777">
            <w:pPr>
              <w:widowControl/>
              <w:autoSpaceDE/>
              <w:autoSpaceDN/>
              <w:adjustRightInd/>
              <w:jc w:val="right"/>
              <w:rPr>
                <w:rFonts w:cs="Times New Roman"/>
                <w:sz w:val="16"/>
                <w:szCs w:val="16"/>
              </w:rPr>
            </w:pPr>
          </w:p>
        </w:tc>
      </w:tr>
      <w:tr w:rsidRPr="00085096" w:rsidR="00B35376" w:rsidTr="00083CF1" w14:paraId="7491A3A9" w14:textId="77777777">
        <w:trPr>
          <w:trHeight w:val="290"/>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E529334"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0E628C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8B8248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B5D2F3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0E966B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51544A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BF6B46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27373B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22AF1F8" w14:textId="77777777">
            <w:pPr>
              <w:widowControl/>
              <w:autoSpaceDE/>
              <w:autoSpaceDN/>
              <w:adjustRightInd/>
              <w:jc w:val="right"/>
              <w:rPr>
                <w:rFonts w:cs="Times New Roman"/>
                <w:sz w:val="16"/>
                <w:szCs w:val="16"/>
              </w:rPr>
            </w:pPr>
          </w:p>
        </w:tc>
      </w:tr>
      <w:tr w:rsidRPr="00085096" w:rsidR="00B35376" w:rsidTr="00083CF1" w14:paraId="443037D3"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1240923E"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23714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60C64B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480D72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DCB247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542207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4E4B3D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4D4694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3D742F4" w14:textId="77777777">
            <w:pPr>
              <w:widowControl/>
              <w:autoSpaceDE/>
              <w:autoSpaceDN/>
              <w:adjustRightInd/>
              <w:jc w:val="right"/>
              <w:rPr>
                <w:rFonts w:cs="Times New Roman"/>
                <w:sz w:val="16"/>
                <w:szCs w:val="16"/>
              </w:rPr>
            </w:pPr>
          </w:p>
        </w:tc>
      </w:tr>
      <w:tr w:rsidRPr="00085096" w:rsidR="00B35376" w:rsidTr="00083CF1" w14:paraId="7E6F53E5" w14:textId="77777777">
        <w:trPr>
          <w:trHeight w:val="290"/>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8DA6170"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CD8B99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155912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AAE6C3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0798AA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1C86C3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0EBCA5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0BDC9B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BF12D9A" w14:textId="77777777">
            <w:pPr>
              <w:widowControl/>
              <w:autoSpaceDE/>
              <w:autoSpaceDN/>
              <w:adjustRightInd/>
              <w:jc w:val="right"/>
              <w:rPr>
                <w:rFonts w:cs="Times New Roman"/>
                <w:sz w:val="16"/>
                <w:szCs w:val="16"/>
              </w:rPr>
            </w:pPr>
          </w:p>
        </w:tc>
      </w:tr>
      <w:tr w:rsidRPr="00085096" w:rsidR="00B35376" w:rsidTr="00083CF1" w14:paraId="7346DC4C"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FF26810"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18EE8A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27F58E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A819B4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92E25E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A71744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D867B5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B36B79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D2EB0F1" w14:textId="77777777">
            <w:pPr>
              <w:widowControl/>
              <w:autoSpaceDE/>
              <w:autoSpaceDN/>
              <w:adjustRightInd/>
              <w:jc w:val="right"/>
              <w:rPr>
                <w:rFonts w:cs="Times New Roman"/>
                <w:sz w:val="16"/>
                <w:szCs w:val="16"/>
              </w:rPr>
            </w:pPr>
          </w:p>
        </w:tc>
      </w:tr>
      <w:tr w:rsidRPr="00085096" w:rsidR="00B35376" w:rsidTr="00083CF1" w14:paraId="009A5B73"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07E4C25"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83BD6B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AA9424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A60D00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F18CB1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53446E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19147C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D7AEC1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FBF1521" w14:textId="77777777">
            <w:pPr>
              <w:widowControl/>
              <w:autoSpaceDE/>
              <w:autoSpaceDN/>
              <w:adjustRightInd/>
              <w:jc w:val="right"/>
              <w:rPr>
                <w:rFonts w:cs="Times New Roman"/>
                <w:sz w:val="16"/>
                <w:szCs w:val="16"/>
              </w:rPr>
            </w:pPr>
          </w:p>
        </w:tc>
      </w:tr>
      <w:tr w:rsidRPr="00085096" w:rsidR="00B35376" w:rsidTr="00083CF1" w14:paraId="37957A02" w14:textId="77777777">
        <w:trPr>
          <w:trHeight w:val="290"/>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CB2F0B1"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7C88CB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3CA582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4A5126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BBF0C3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B45B42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C1C883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DA3911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701B550" w14:textId="77777777">
            <w:pPr>
              <w:widowControl/>
              <w:autoSpaceDE/>
              <w:autoSpaceDN/>
              <w:adjustRightInd/>
              <w:jc w:val="right"/>
              <w:rPr>
                <w:rFonts w:cs="Times New Roman"/>
                <w:sz w:val="16"/>
                <w:szCs w:val="16"/>
              </w:rPr>
            </w:pPr>
          </w:p>
        </w:tc>
      </w:tr>
      <w:tr w:rsidRPr="00085096" w:rsidR="00B35376" w:rsidTr="00083CF1" w14:paraId="7E0F5558"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C765E30"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40851D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E39AA5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54956C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993C5F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551EB0A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56BF6A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9E1FB1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D69C74B" w14:textId="77777777">
            <w:pPr>
              <w:widowControl/>
              <w:autoSpaceDE/>
              <w:autoSpaceDN/>
              <w:adjustRightInd/>
              <w:jc w:val="right"/>
              <w:rPr>
                <w:rFonts w:cs="Times New Roman"/>
                <w:sz w:val="16"/>
                <w:szCs w:val="16"/>
              </w:rPr>
            </w:pPr>
          </w:p>
        </w:tc>
      </w:tr>
      <w:tr w:rsidRPr="00085096" w:rsidR="00B35376" w:rsidTr="00083CF1" w14:paraId="5C523B03" w14:textId="77777777">
        <w:trPr>
          <w:trHeight w:val="290"/>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D4A0DA7" w14:textId="77777777">
            <w:pPr>
              <w:widowControl/>
              <w:autoSpaceDE/>
              <w:autoSpaceDN/>
              <w:adjustRightInd/>
              <w:jc w:val="center"/>
              <w:rPr>
                <w:rFonts w:cs="Times New Roman"/>
                <w:b/>
                <w:bCs/>
                <w:sz w:val="16"/>
                <w:szCs w:val="16"/>
              </w:rPr>
            </w:pPr>
            <w:r w:rsidRPr="00085096">
              <w:rPr>
                <w:rFonts w:cs="Times New Roman"/>
                <w:b/>
                <w:bCs/>
                <w:sz w:val="16"/>
                <w:szCs w:val="16"/>
              </w:rPr>
              <w:lastRenderedPageBreak/>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CFA7CB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090139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24B37E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AAD7D4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CABEDA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AC86A6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5A7E8C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59B27C9" w14:textId="77777777">
            <w:pPr>
              <w:widowControl/>
              <w:autoSpaceDE/>
              <w:autoSpaceDN/>
              <w:adjustRightInd/>
              <w:jc w:val="right"/>
              <w:rPr>
                <w:rFonts w:cs="Times New Roman"/>
                <w:sz w:val="16"/>
                <w:szCs w:val="16"/>
              </w:rPr>
            </w:pPr>
          </w:p>
        </w:tc>
      </w:tr>
      <w:tr w:rsidRPr="00085096" w:rsidR="00B35376" w:rsidTr="00083CF1" w14:paraId="003EACDD" w14:textId="77777777">
        <w:trPr>
          <w:trHeight w:val="409"/>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9AEB8A1"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EEDF0D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93C9D8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5750E5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6B379C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E53387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9A9BBB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F92516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3B4925DF" w14:textId="77777777">
            <w:pPr>
              <w:widowControl/>
              <w:autoSpaceDE/>
              <w:autoSpaceDN/>
              <w:adjustRightInd/>
              <w:jc w:val="right"/>
              <w:rPr>
                <w:rFonts w:cs="Times New Roman"/>
                <w:sz w:val="16"/>
                <w:szCs w:val="16"/>
              </w:rPr>
            </w:pPr>
          </w:p>
        </w:tc>
      </w:tr>
      <w:tr w:rsidRPr="00085096" w:rsidR="00B35376" w:rsidTr="00083CF1" w14:paraId="032974AD" w14:textId="77777777">
        <w:trPr>
          <w:trHeight w:val="275"/>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F7A4D62"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1F7A42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4618EF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DB74E7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C48DFF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2C44F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01CADB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741CBB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23194E2" w14:textId="77777777">
            <w:pPr>
              <w:widowControl/>
              <w:autoSpaceDE/>
              <w:autoSpaceDN/>
              <w:adjustRightInd/>
              <w:jc w:val="right"/>
              <w:rPr>
                <w:rFonts w:cs="Times New Roman"/>
                <w:sz w:val="16"/>
                <w:szCs w:val="16"/>
              </w:rPr>
            </w:pPr>
          </w:p>
        </w:tc>
      </w:tr>
    </w:tbl>
    <w:p w:rsidRPr="00085096" w:rsidR="00B35376" w:rsidP="00B35376" w:rsidRDefault="00B35376" w14:paraId="686DCAC4" w14:textId="77777777">
      <w:pPr>
        <w:widowControl/>
        <w:ind w:left="540" w:hanging="540"/>
        <w:jc w:val="both"/>
        <w:rPr>
          <w:rFonts w:cs="Times New Roman"/>
          <w:sz w:val="16"/>
          <w:szCs w:val="16"/>
        </w:rPr>
      </w:pPr>
    </w:p>
    <w:p w:rsidRPr="00085096" w:rsidR="00B35376" w:rsidP="00B35376" w:rsidRDefault="00B35376" w14:paraId="5708AAB4" w14:textId="77777777">
      <w:pPr>
        <w:jc w:val="center"/>
      </w:pPr>
      <w:r w:rsidRPr="00085096">
        <w:t>ETA 9050 - FIRST PAYMENT TIME LAPSE (WORKSHARE)</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B35376" w:rsidTr="00083CF1" w14:paraId="7170691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289A2A5"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53152F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04851A2"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B35376" w:rsidTr="00083CF1" w14:paraId="3F0F1DA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07DD017"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5A4AD96"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49A44C47" w14:textId="77777777">
            <w:pPr>
              <w:widowControl/>
              <w:autoSpaceDE/>
              <w:autoSpaceDN/>
              <w:adjustRightInd/>
              <w:jc w:val="center"/>
              <w:rPr>
                <w:rFonts w:cs="Times New Roman"/>
                <w:sz w:val="16"/>
                <w:szCs w:val="16"/>
              </w:rPr>
            </w:pPr>
          </w:p>
        </w:tc>
      </w:tr>
    </w:tbl>
    <w:p w:rsidRPr="00085096" w:rsidR="00B35376" w:rsidP="00B35376" w:rsidRDefault="00B35376" w14:paraId="41F2668A"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4664"/>
        <w:gridCol w:w="4680"/>
      </w:tblGrid>
      <w:tr w:rsidRPr="00085096" w:rsidR="00B35376" w:rsidTr="00083CF1" w14:paraId="4A25D7E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B549D2B"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481E36B7" w14:textId="77777777">
            <w:pPr>
              <w:widowControl/>
              <w:autoSpaceDE/>
              <w:autoSpaceDN/>
              <w:adjustRightInd/>
              <w:jc w:val="center"/>
              <w:rPr>
                <w:rFonts w:cs="Times New Roman"/>
                <w:b/>
                <w:bCs/>
                <w:sz w:val="16"/>
                <w:szCs w:val="16"/>
              </w:rPr>
            </w:pPr>
            <w:r w:rsidRPr="00085096">
              <w:rPr>
                <w:rFonts w:cs="Times New Roman"/>
                <w:b/>
                <w:bCs/>
                <w:sz w:val="16"/>
                <w:szCs w:val="16"/>
              </w:rPr>
              <w:t>Workshare Claims</w:t>
            </w:r>
          </w:p>
        </w:tc>
      </w:tr>
      <w:tr w:rsidRPr="00085096" w:rsidR="00B35376" w:rsidTr="00083CF1" w14:paraId="4764BF8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28D7C4EE"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8AAB167" w14:textId="77777777">
            <w:pPr>
              <w:widowControl/>
              <w:autoSpaceDE/>
              <w:autoSpaceDN/>
              <w:adjustRightInd/>
              <w:jc w:val="right"/>
              <w:rPr>
                <w:rFonts w:cs="Times New Roman"/>
                <w:sz w:val="16"/>
                <w:szCs w:val="16"/>
              </w:rPr>
            </w:pPr>
          </w:p>
        </w:tc>
      </w:tr>
      <w:tr w:rsidRPr="00085096" w:rsidR="00B35376" w:rsidTr="00083CF1" w14:paraId="36BB2E8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F150C89" w14:textId="77777777">
            <w:pPr>
              <w:widowControl/>
              <w:autoSpaceDE/>
              <w:autoSpaceDN/>
              <w:adjustRightInd/>
              <w:jc w:val="center"/>
              <w:rPr>
                <w:rFonts w:cs="Times New Roman"/>
                <w:b/>
                <w:bCs/>
                <w:sz w:val="16"/>
                <w:szCs w:val="16"/>
              </w:rPr>
            </w:pPr>
            <w:r w:rsidRPr="00085096">
              <w:rPr>
                <w:rFonts w:cs="Times New Roman"/>
                <w:b/>
                <w:bCs/>
                <w:sz w:val="16"/>
                <w:szCs w:val="16"/>
              </w:rPr>
              <w:t>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58EEA30" w14:textId="77777777">
            <w:pPr>
              <w:widowControl/>
              <w:autoSpaceDE/>
              <w:autoSpaceDN/>
              <w:adjustRightInd/>
              <w:jc w:val="right"/>
              <w:rPr>
                <w:rFonts w:cs="Times New Roman"/>
                <w:sz w:val="16"/>
                <w:szCs w:val="16"/>
              </w:rPr>
            </w:pPr>
          </w:p>
        </w:tc>
      </w:tr>
      <w:tr w:rsidRPr="00085096" w:rsidR="00B35376" w:rsidTr="00083CF1" w14:paraId="0814100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45F5750B"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4980C12" w14:textId="77777777">
            <w:pPr>
              <w:widowControl/>
              <w:autoSpaceDE/>
              <w:autoSpaceDN/>
              <w:adjustRightInd/>
              <w:jc w:val="right"/>
              <w:rPr>
                <w:rFonts w:cs="Times New Roman"/>
                <w:sz w:val="16"/>
                <w:szCs w:val="16"/>
              </w:rPr>
            </w:pPr>
          </w:p>
        </w:tc>
      </w:tr>
      <w:tr w:rsidRPr="00085096" w:rsidR="00B35376" w:rsidTr="00083CF1" w14:paraId="70C148C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4B73E80"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04E56E33" w14:textId="77777777">
            <w:pPr>
              <w:widowControl/>
              <w:autoSpaceDE/>
              <w:autoSpaceDN/>
              <w:adjustRightInd/>
              <w:jc w:val="right"/>
              <w:rPr>
                <w:rFonts w:cs="Times New Roman"/>
                <w:sz w:val="16"/>
                <w:szCs w:val="16"/>
              </w:rPr>
            </w:pPr>
          </w:p>
        </w:tc>
      </w:tr>
      <w:tr w:rsidRPr="00085096" w:rsidR="00B35376" w:rsidTr="00083CF1" w14:paraId="7ED99B6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42111717"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4AF9451" w14:textId="77777777">
            <w:pPr>
              <w:widowControl/>
              <w:autoSpaceDE/>
              <w:autoSpaceDN/>
              <w:adjustRightInd/>
              <w:jc w:val="right"/>
              <w:rPr>
                <w:rFonts w:cs="Times New Roman"/>
                <w:sz w:val="16"/>
                <w:szCs w:val="16"/>
              </w:rPr>
            </w:pPr>
          </w:p>
        </w:tc>
      </w:tr>
      <w:tr w:rsidRPr="00085096" w:rsidR="00B35376" w:rsidTr="00083CF1" w14:paraId="68EFCB7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7D2C80AE"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2F519C8E" w14:textId="77777777">
            <w:pPr>
              <w:widowControl/>
              <w:autoSpaceDE/>
              <w:autoSpaceDN/>
              <w:adjustRightInd/>
              <w:jc w:val="right"/>
              <w:rPr>
                <w:rFonts w:cs="Times New Roman"/>
                <w:sz w:val="16"/>
                <w:szCs w:val="16"/>
              </w:rPr>
            </w:pPr>
          </w:p>
        </w:tc>
      </w:tr>
      <w:tr w:rsidRPr="00085096" w:rsidR="00B35376" w:rsidTr="00083CF1" w14:paraId="5270417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525DE3A2"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6F28F4C" w14:textId="77777777">
            <w:pPr>
              <w:widowControl/>
              <w:autoSpaceDE/>
              <w:autoSpaceDN/>
              <w:adjustRightInd/>
              <w:jc w:val="right"/>
              <w:rPr>
                <w:rFonts w:cs="Times New Roman"/>
                <w:sz w:val="16"/>
                <w:szCs w:val="16"/>
              </w:rPr>
            </w:pPr>
          </w:p>
        </w:tc>
      </w:tr>
      <w:tr w:rsidRPr="00085096" w:rsidR="00B35376" w:rsidTr="00083CF1" w14:paraId="3438F7A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78C003E"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0F22318" w14:textId="77777777">
            <w:pPr>
              <w:widowControl/>
              <w:autoSpaceDE/>
              <w:autoSpaceDN/>
              <w:adjustRightInd/>
              <w:jc w:val="right"/>
              <w:rPr>
                <w:rFonts w:cs="Times New Roman"/>
                <w:sz w:val="16"/>
                <w:szCs w:val="16"/>
              </w:rPr>
            </w:pPr>
          </w:p>
        </w:tc>
      </w:tr>
      <w:tr w:rsidRPr="00085096" w:rsidR="00B35376" w:rsidTr="00083CF1" w14:paraId="64171C5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0881BAC1"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3E645F7" w14:textId="77777777">
            <w:pPr>
              <w:widowControl/>
              <w:autoSpaceDE/>
              <w:autoSpaceDN/>
              <w:adjustRightInd/>
              <w:jc w:val="right"/>
              <w:rPr>
                <w:rFonts w:cs="Times New Roman"/>
                <w:sz w:val="16"/>
                <w:szCs w:val="16"/>
              </w:rPr>
            </w:pPr>
          </w:p>
        </w:tc>
      </w:tr>
      <w:tr w:rsidRPr="00085096" w:rsidR="00B35376" w:rsidTr="00083CF1" w14:paraId="6B08341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5A779D7"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64FA2271" w14:textId="77777777">
            <w:pPr>
              <w:widowControl/>
              <w:autoSpaceDE/>
              <w:autoSpaceDN/>
              <w:adjustRightInd/>
              <w:jc w:val="right"/>
              <w:rPr>
                <w:rFonts w:cs="Times New Roman"/>
                <w:sz w:val="16"/>
                <w:szCs w:val="16"/>
              </w:rPr>
            </w:pPr>
          </w:p>
        </w:tc>
      </w:tr>
      <w:tr w:rsidRPr="00085096" w:rsidR="00B35376" w:rsidTr="00083CF1" w14:paraId="311418B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34C478C2"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705968BD" w14:textId="77777777">
            <w:pPr>
              <w:widowControl/>
              <w:autoSpaceDE/>
              <w:autoSpaceDN/>
              <w:adjustRightInd/>
              <w:jc w:val="right"/>
              <w:rPr>
                <w:rFonts w:cs="Times New Roman"/>
                <w:sz w:val="16"/>
                <w:szCs w:val="16"/>
              </w:rPr>
            </w:pPr>
          </w:p>
        </w:tc>
      </w:tr>
      <w:tr w:rsidRPr="00085096" w:rsidR="00B35376" w:rsidTr="00083CF1" w14:paraId="7D9D27F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35376" w:rsidP="00083CF1" w:rsidRDefault="00B35376" w14:paraId="6B0405DB"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35376" w:rsidP="00083CF1" w:rsidRDefault="00B35376" w14:paraId="14618E4F" w14:textId="77777777">
            <w:pPr>
              <w:widowControl/>
              <w:autoSpaceDE/>
              <w:autoSpaceDN/>
              <w:adjustRightInd/>
              <w:jc w:val="right"/>
              <w:rPr>
                <w:rFonts w:cs="Times New Roman"/>
                <w:sz w:val="16"/>
                <w:szCs w:val="16"/>
              </w:rPr>
            </w:pPr>
          </w:p>
        </w:tc>
      </w:tr>
    </w:tbl>
    <w:p w:rsidRPr="00085096" w:rsidR="00B35376" w:rsidP="00B35376" w:rsidRDefault="00B35376" w14:paraId="11132293" w14:textId="77777777">
      <w:pPr>
        <w:widowControl/>
        <w:ind w:left="540" w:hanging="540"/>
        <w:jc w:val="both"/>
        <w:rPr>
          <w:rFonts w:cs="Times New Roman"/>
          <w:sz w:val="16"/>
          <w:szCs w:val="16"/>
        </w:rPr>
      </w:pPr>
    </w:p>
    <w:p w:rsidRPr="00085096" w:rsidR="00B35376" w:rsidP="00B35376" w:rsidRDefault="00B35376" w14:paraId="26220DFD" w14:textId="58989FCE">
      <w:pPr>
        <w:jc w:val="both"/>
        <w:rPr>
          <w:rFonts w:cs="Times New Roman"/>
          <w:sz w:val="16"/>
          <w:szCs w:val="16"/>
        </w:rPr>
      </w:pPr>
      <w:r w:rsidRPr="00085096">
        <w:rPr>
          <w:rFonts w:cs="Times New Roman"/>
          <w:sz w:val="16"/>
          <w:szCs w:val="16"/>
        </w:rP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 </w:t>
      </w:r>
      <w:r>
        <w:rPr>
          <w:rFonts w:cs="Times New Roman"/>
          <w:sz w:val="16"/>
          <w:szCs w:val="16"/>
        </w:rPr>
        <w:tab/>
      </w:r>
      <w:r w:rsidRPr="007D4035">
        <w:rPr>
          <w:rFonts w:cs="Times New Roman"/>
          <w:b/>
          <w:bCs/>
          <w:sz w:val="16"/>
          <w:szCs w:val="16"/>
        </w:rPr>
        <w:t>OMB Expiration Date</w:t>
      </w:r>
      <w:r w:rsidR="007D4035">
        <w:rPr>
          <w:rFonts w:cs="Times New Roman"/>
          <w:b/>
          <w:bCs/>
          <w:sz w:val="16"/>
          <w:szCs w:val="16"/>
        </w:rPr>
        <w:t xml:space="preserve">: </w:t>
      </w:r>
      <w:r w:rsidR="00A87B78">
        <w:rPr>
          <w:rFonts w:cs="Times New Roman"/>
          <w:b/>
          <w:bCs/>
          <w:sz w:val="16"/>
          <w:szCs w:val="16"/>
        </w:rPr>
        <w:t>xx</w:t>
      </w:r>
      <w:r w:rsidRPr="007D4035" w:rsidR="007D4035">
        <w:rPr>
          <w:rFonts w:cs="Times New Roman"/>
          <w:bCs/>
          <w:sz w:val="16"/>
          <w:szCs w:val="16"/>
        </w:rPr>
        <w:t>/</w:t>
      </w:r>
      <w:r w:rsidR="00A87B78">
        <w:rPr>
          <w:rFonts w:cs="Times New Roman"/>
          <w:bCs/>
          <w:sz w:val="16"/>
          <w:szCs w:val="16"/>
        </w:rPr>
        <w:t>xx</w:t>
      </w:r>
      <w:r w:rsidRPr="007D4035" w:rsidR="007D4035">
        <w:rPr>
          <w:rFonts w:cs="Times New Roman"/>
          <w:bCs/>
          <w:sz w:val="16"/>
          <w:szCs w:val="16"/>
        </w:rPr>
        <w:t>/</w:t>
      </w:r>
      <w:r w:rsidR="00A87B78">
        <w:rPr>
          <w:rFonts w:cs="Times New Roman"/>
          <w:bCs/>
          <w:sz w:val="16"/>
          <w:szCs w:val="16"/>
        </w:rPr>
        <w:t>xxxx</w:t>
      </w:r>
      <w:bookmarkStart w:name="_GoBack" w:id="6"/>
      <w:bookmarkEnd w:id="6"/>
      <w:r w:rsidRPr="00085096">
        <w:rPr>
          <w:rFonts w:cs="Times New Roman"/>
          <w:sz w:val="16"/>
          <w:szCs w:val="16"/>
        </w:rPr>
        <w:t xml:space="preserve"> </w:t>
      </w:r>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30 minutes</w:t>
      </w:r>
    </w:p>
    <w:p w:rsidRPr="00085096" w:rsidR="00B35376" w:rsidP="00B35376" w:rsidRDefault="00B35376" w14:paraId="037F5950" w14:textId="77777777">
      <w:pPr>
        <w:jc w:val="both"/>
        <w:rPr>
          <w:rFonts w:cs="Times New Roman"/>
          <w:sz w:val="16"/>
          <w:szCs w:val="16"/>
        </w:rPr>
      </w:pPr>
    </w:p>
    <w:p w:rsidRPr="00085096" w:rsidR="00B35376" w:rsidP="00B35376" w:rsidRDefault="00B35376" w14:paraId="47920098"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B35376" w:rsidP="00B35376" w:rsidRDefault="00B35376" w14:paraId="472D9957" w14:textId="77777777">
      <w:pPr>
        <w:rPr>
          <w:rFonts w:cs="Times New Roman"/>
        </w:rPr>
      </w:pPr>
      <w:r w:rsidRPr="00085096">
        <w:rPr>
          <w:rFonts w:cs="Times New Roman"/>
        </w:rPr>
        <w:br w:type="page"/>
      </w:r>
    </w:p>
    <w:p w:rsidRPr="00085096" w:rsidR="00B35376" w:rsidP="00B35376" w:rsidRDefault="00B35376" w14:paraId="3B607B71" w14:textId="77777777">
      <w:pPr>
        <w:pStyle w:val="Heading1"/>
      </w:pPr>
      <w:bookmarkStart w:name="_Toc12879786" w:id="7"/>
      <w:bookmarkStart w:name="_Toc13576231" w:id="8"/>
      <w:bookmarkStart w:name="_Toc13576900" w:id="9"/>
      <w:r w:rsidRPr="00085096">
        <w:lastRenderedPageBreak/>
        <w:t>Purpose</w:t>
      </w:r>
      <w:bookmarkEnd w:id="7"/>
      <w:bookmarkEnd w:id="8"/>
      <w:bookmarkEnd w:id="9"/>
    </w:p>
    <w:p w:rsidRPr="00085096" w:rsidR="00B35376" w:rsidP="00B35376" w:rsidRDefault="00B35376" w14:paraId="7F6C79E9" w14:textId="77777777">
      <w:pPr>
        <w:spacing w:before="100" w:beforeAutospacing="1" w:after="240" w:line="240" w:lineRule="atLeast"/>
        <w:ind w:left="360"/>
        <w:jc w:val="both"/>
        <w:rPr>
          <w:rFonts w:cs="Times New Roman"/>
        </w:rPr>
      </w:pPr>
      <w:r w:rsidRPr="00085096">
        <w:rPr>
          <w:rFonts w:cs="Times New Roman"/>
        </w:rPr>
        <w:t>The ETA 9050 report contains monthly information on first payment time lapse.  This report concerns the time it takes states to pay benefits to claimants for the first compensable week of unemployment.  Similar time lapse data was formerly reported in the ETA 5159 report.  That data addressed first payment time lapse for total unemployment only.  This report contains monthly time lapse data for all first payments, i.e., total, partial/part-total.  A separate section of this report is reserved for Workshare (Short-Time Compensation) first payments only.  Workshare will be reported separately and is excluded from that part of the report for "ALL" first payments.</w:t>
      </w:r>
    </w:p>
    <w:p w:rsidRPr="00085096" w:rsidR="00B35376" w:rsidP="00B35376" w:rsidRDefault="00B35376" w14:paraId="7F8DD401" w14:textId="77777777">
      <w:pPr>
        <w:pStyle w:val="Heading1"/>
      </w:pPr>
      <w:bookmarkStart w:name="_Toc12879787" w:id="10"/>
      <w:bookmarkStart w:name="_Toc13576232" w:id="11"/>
      <w:bookmarkStart w:name="_Toc13576901" w:id="12"/>
      <w:r w:rsidRPr="00085096">
        <w:t>Due Date and Transmittal</w:t>
      </w:r>
      <w:bookmarkEnd w:id="10"/>
      <w:bookmarkEnd w:id="11"/>
      <w:bookmarkEnd w:id="12"/>
    </w:p>
    <w:p w:rsidRPr="00085096" w:rsidR="00B35376" w:rsidP="00B35376" w:rsidRDefault="00B35376" w14:paraId="7F0B2E02"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20th of the month following the month to which the data relates.  This report will be transmitted electronically.</w:t>
      </w:r>
    </w:p>
    <w:p w:rsidRPr="00085096" w:rsidR="00B35376" w:rsidP="00B35376" w:rsidRDefault="00B35376" w14:paraId="6AF10879" w14:textId="77777777">
      <w:pPr>
        <w:pStyle w:val="Heading1"/>
      </w:pPr>
      <w:bookmarkStart w:name="_Toc12879788" w:id="13"/>
      <w:bookmarkStart w:name="_Toc13576233" w:id="14"/>
      <w:bookmarkStart w:name="_Toc13576902" w:id="15"/>
      <w:r w:rsidRPr="00085096">
        <w:t>General Reporting Instructions</w:t>
      </w:r>
      <w:bookmarkEnd w:id="13"/>
      <w:bookmarkEnd w:id="14"/>
      <w:bookmarkEnd w:id="15"/>
    </w:p>
    <w:p w:rsidRPr="00085096" w:rsidR="00B35376" w:rsidP="00B35376" w:rsidRDefault="00B35376" w14:paraId="3BDEECA3" w14:textId="77777777">
      <w:pPr>
        <w:spacing w:before="100" w:beforeAutospacing="1" w:after="240" w:line="240" w:lineRule="atLeast"/>
        <w:ind w:left="360"/>
        <w:jc w:val="both"/>
        <w:rPr>
          <w:rFonts w:cs="Times New Roman"/>
        </w:rPr>
      </w:pPr>
      <w:r w:rsidRPr="00085096">
        <w:rPr>
          <w:rFonts w:cs="Times New Roman"/>
        </w:rPr>
        <w:t xml:space="preserve">The First Payment Time Lapse measure requires that the state computer read the universe of all first payment records. </w:t>
      </w:r>
      <w:r>
        <w:rPr>
          <w:rFonts w:cs="Times New Roman"/>
        </w:rPr>
        <w:t xml:space="preserve"> </w:t>
      </w:r>
      <w:r w:rsidRPr="00085096">
        <w:rPr>
          <w:rFonts w:cs="Times New Roman"/>
        </w:rPr>
        <w:t>These counts are categorized by Intrastate and Interstate claims payments and, within those categories, the number that are under the state UI program, Unemployment Compensation for Federal Employees (UCFE), and Unemployment Compensation for Ex-</w:t>
      </w:r>
      <w:proofErr w:type="spellStart"/>
      <w:r>
        <w:rPr>
          <w:rFonts w:cs="Times New Roman"/>
        </w:rPr>
        <w:t>Servicemembers</w:t>
      </w:r>
      <w:proofErr w:type="spellEnd"/>
      <w:r w:rsidRPr="00085096">
        <w:rPr>
          <w:rFonts w:cs="Times New Roman"/>
        </w:rPr>
        <w:t xml:space="preserve"> (UCX).  While included under the “All” category the sub-category of partial/part-total first payment time lapse will also be reported using a separate entry screen.  These categories are further broken out by the number of first payments by program type and time lapse at seven day intervals.</w:t>
      </w:r>
    </w:p>
    <w:p w:rsidRPr="00085096" w:rsidR="00B35376" w:rsidP="00B35376" w:rsidRDefault="00B35376" w14:paraId="72290B98" w14:textId="77777777">
      <w:pPr>
        <w:spacing w:before="100" w:beforeAutospacing="1" w:after="240" w:line="240" w:lineRule="atLeast"/>
        <w:ind w:left="360"/>
        <w:jc w:val="both"/>
        <w:rPr>
          <w:rFonts w:cs="Times New Roman"/>
        </w:rPr>
      </w:pPr>
      <w:r w:rsidRPr="00085096">
        <w:rPr>
          <w:rFonts w:cs="Times New Roman"/>
        </w:rPr>
        <w:t>Workshare will be reported separately and is excluded from that part of the report for "ALL" first payments.</w:t>
      </w:r>
    </w:p>
    <w:p w:rsidRPr="00085096" w:rsidR="00B35376" w:rsidP="00B35376" w:rsidRDefault="00B35376" w14:paraId="2BAEB304"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Includes total, partial/part-total first payments for new, additional and transitional claims.</w:t>
      </w:r>
    </w:p>
    <w:p w:rsidRPr="00085096" w:rsidR="00B35376" w:rsidP="00B35376" w:rsidRDefault="00B35376" w14:paraId="68167066"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Includes combined wage claims first payments reported in the appropriate category determined by the nature of the base period wages.</w:t>
      </w:r>
    </w:p>
    <w:p w:rsidRPr="00085096" w:rsidR="00B35376" w:rsidP="00B35376" w:rsidRDefault="00B35376" w14:paraId="3FE2F1FD"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Includes offsets and intercepts.</w:t>
      </w:r>
    </w:p>
    <w:p w:rsidRPr="00085096" w:rsidR="00B35376" w:rsidP="00B35376" w:rsidRDefault="00B35376" w14:paraId="006A5732"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Excludes episodic claims programs such as Extended Benefits, Disaster Unemployment Assistance, and Trade Readjustment Allowances.</w:t>
      </w:r>
    </w:p>
    <w:p w:rsidRPr="00085096" w:rsidR="00B35376" w:rsidP="00B35376" w:rsidRDefault="00B35376" w14:paraId="0A9FDC4E"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Excludes retroactive payment for a compensable waiting period.</w:t>
      </w:r>
    </w:p>
    <w:p w:rsidRPr="00085096" w:rsidR="00B35376" w:rsidP="00B35376" w:rsidRDefault="00B35376" w14:paraId="31D34639" w14:textId="77777777">
      <w:pPr>
        <w:pStyle w:val="ListParagraph"/>
        <w:numPr>
          <w:ilvl w:val="0"/>
          <w:numId w:val="77"/>
        </w:numPr>
        <w:spacing w:before="100" w:beforeAutospacing="1" w:after="240" w:line="240" w:lineRule="atLeast"/>
        <w:contextualSpacing w:val="0"/>
        <w:jc w:val="both"/>
        <w:rPr>
          <w:rFonts w:cs="Times New Roman"/>
        </w:rPr>
      </w:pPr>
      <w:r w:rsidRPr="00085096">
        <w:rPr>
          <w:rFonts w:cs="Times New Roman"/>
        </w:rPr>
        <w:t xml:space="preserve">Workshare will be reported separately and therefore is excluded from that part of the report for "ALL" first payments. </w:t>
      </w:r>
    </w:p>
    <w:p w:rsidRPr="00085096" w:rsidR="00B35376" w:rsidP="00B35376" w:rsidRDefault="00B35376" w14:paraId="1139CC4B" w14:textId="77777777">
      <w:pPr>
        <w:spacing w:before="100" w:beforeAutospacing="1" w:after="240" w:line="240" w:lineRule="atLeast"/>
        <w:ind w:left="360"/>
        <w:jc w:val="both"/>
        <w:rPr>
          <w:rFonts w:cs="Times New Roman"/>
        </w:rPr>
      </w:pPr>
      <w:r w:rsidRPr="00085096">
        <w:rPr>
          <w:rFonts w:cs="Times New Roman"/>
        </w:rPr>
        <w:t xml:space="preserve">Edit checks can be found in Handbook 402, Unemployment Insurance Required Reports User’s </w:t>
      </w:r>
      <w:r w:rsidRPr="00085096">
        <w:rPr>
          <w:rFonts w:cs="Times New Roman"/>
        </w:rPr>
        <w:lastRenderedPageBreak/>
        <w:t>Manual, Appendix C.</w:t>
      </w:r>
    </w:p>
    <w:p w:rsidRPr="00085096" w:rsidR="00B35376" w:rsidP="00B35376" w:rsidRDefault="00B35376" w14:paraId="715F1154" w14:textId="77777777">
      <w:pPr>
        <w:pStyle w:val="Heading1"/>
      </w:pPr>
      <w:bookmarkStart w:name="_Toc12879789" w:id="16"/>
      <w:bookmarkStart w:name="_Toc13576234" w:id="17"/>
      <w:bookmarkStart w:name="_Toc13576903" w:id="18"/>
      <w:r w:rsidRPr="00085096">
        <w:t>Definitions</w:t>
      </w:r>
      <w:bookmarkEnd w:id="16"/>
      <w:bookmarkEnd w:id="17"/>
      <w:bookmarkEnd w:id="18"/>
    </w:p>
    <w:p w:rsidRPr="00085096" w:rsidR="00B35376" w:rsidP="00B35376" w:rsidRDefault="00B35376" w14:paraId="6728AEEC" w14:textId="77777777">
      <w:pPr>
        <w:spacing w:before="100" w:beforeAutospacing="1" w:after="240" w:line="240" w:lineRule="atLeast"/>
        <w:ind w:left="360"/>
        <w:jc w:val="both"/>
        <w:rPr>
          <w:rFonts w:cs="Times New Roman"/>
        </w:rPr>
      </w:pPr>
      <w:r w:rsidRPr="00085096">
        <w:rPr>
          <w:rFonts w:cs="Times New Roman"/>
        </w:rPr>
        <w:t>Definitions, unless otherwise specified in these instructions, will follow the definitions for the ETA 5159 found elsewhere in this handbook.</w:t>
      </w:r>
    </w:p>
    <w:p w:rsidRPr="00085096" w:rsidR="00B35376" w:rsidP="00B35376" w:rsidRDefault="00B35376" w14:paraId="1ECB8F71" w14:textId="77777777">
      <w:pPr>
        <w:pStyle w:val="ListParagraph"/>
        <w:numPr>
          <w:ilvl w:val="1"/>
          <w:numId w:val="98"/>
        </w:numPr>
        <w:spacing w:before="100" w:beforeAutospacing="1" w:after="240" w:line="240" w:lineRule="atLeast"/>
        <w:contextualSpacing w:val="0"/>
        <w:jc w:val="both"/>
        <w:rPr>
          <w:rFonts w:cs="Times New Roman"/>
        </w:rPr>
      </w:pPr>
      <w:bookmarkStart w:name="_Toc12879790" w:id="19"/>
      <w:bookmarkStart w:name="_Toc13576235" w:id="20"/>
      <w:bookmarkStart w:name="_Toc13576904" w:id="21"/>
      <w:r w:rsidRPr="00085096">
        <w:rPr>
          <w:rStyle w:val="Heading4Char"/>
          <w:rFonts w:cs="Times New Roman" w:eastAsiaTheme="minorHAnsi"/>
          <w:szCs w:val="24"/>
        </w:rPr>
        <w:t>Payment for First Compensable Week.</w:t>
      </w:r>
      <w:bookmarkEnd w:id="19"/>
      <w:bookmarkEnd w:id="20"/>
      <w:bookmarkEnd w:id="21"/>
      <w:r w:rsidRPr="00085096">
        <w:rPr>
          <w:rFonts w:cs="Times New Roman"/>
        </w:rPr>
        <w:t xml:space="preserve">  To be a first payment recorded on this report, it must be the payment for the earliest compensable week in the benefit year.  Such a payment must simultaneously conform to the definitions for a payment, a compensable week, and first compensable week.  It is not automatically the first week paid; some benefit years will not have a payment for the first compensable week.</w:t>
      </w:r>
    </w:p>
    <w:p w:rsidRPr="00085096" w:rsidR="00B35376" w:rsidP="00B35376" w:rsidRDefault="00B35376" w14:paraId="024AB79F" w14:textId="77777777">
      <w:pPr>
        <w:pStyle w:val="ListParagraph"/>
        <w:numPr>
          <w:ilvl w:val="2"/>
          <w:numId w:val="98"/>
        </w:numPr>
        <w:spacing w:before="100" w:beforeAutospacing="1" w:after="240" w:line="240" w:lineRule="atLeast"/>
        <w:contextualSpacing w:val="0"/>
        <w:jc w:val="both"/>
        <w:rPr>
          <w:rFonts w:cs="Times New Roman"/>
        </w:rPr>
      </w:pPr>
      <w:r w:rsidRPr="00085096">
        <w:rPr>
          <w:rFonts w:cs="Times New Roman"/>
        </w:rPr>
        <w:t>Payments.  Benefit payments include total, partial and part-total payments, full or partial offsets to satisfy and outstanding overpayment, a child support intercept order or a food stamp over-issuance, waiting weeks waived by a governor under a state law and compensated because of a legally recognized disaster, and payments resulting from the reversal of a single or multi-claimant adjudication by a lower or higher authority appeal decision or by a court decision.</w:t>
      </w:r>
    </w:p>
    <w:p w:rsidRPr="00085096" w:rsidR="00B35376" w:rsidP="00B35376" w:rsidRDefault="00B35376" w14:paraId="077312E0" w14:textId="77777777">
      <w:pPr>
        <w:pStyle w:val="ListParagraph"/>
        <w:numPr>
          <w:ilvl w:val="2"/>
          <w:numId w:val="98"/>
        </w:numPr>
        <w:spacing w:before="100" w:beforeAutospacing="1" w:after="240" w:line="240" w:lineRule="atLeast"/>
        <w:contextualSpacing w:val="0"/>
        <w:jc w:val="both"/>
        <w:rPr>
          <w:rFonts w:cs="Times New Roman"/>
        </w:rPr>
      </w:pPr>
      <w:r w:rsidRPr="00085096">
        <w:rPr>
          <w:rFonts w:cs="Times New Roman"/>
        </w:rPr>
        <w:t>Compensable Week.  Claimants who are monetarily eligible or who have a pending monetary determination may claim--submit for payment or waiting-week credit—a week of unemployment for which they believe they meet the state’s weekly eligibility conditions.  A week with excessive earnings—enough to reduce the weekly benefit amount payment to zero—is considered a week of employment and not unemployment and thus is not a “week claimed.”</w:t>
      </w:r>
    </w:p>
    <w:p w:rsidRPr="00085096" w:rsidR="00B35376" w:rsidP="00B35376" w:rsidRDefault="00B35376" w14:paraId="64A7D31F"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 xml:space="preserve">Most states require a week to be served as a waiting period week prior to receiving a first payment.  Claimants are required to meet all of the eligibility criteria to receive a benefit payment but the week is not a payable week. </w:t>
      </w:r>
      <w:r>
        <w:rPr>
          <w:rFonts w:cs="Times New Roman"/>
        </w:rPr>
        <w:t xml:space="preserve"> </w:t>
      </w:r>
      <w:r w:rsidRPr="00085096">
        <w:rPr>
          <w:rFonts w:cs="Times New Roman"/>
        </w:rPr>
        <w:t>Some states will retroactively compensate the waiting week after the claimant has received payment for a number of weeks.</w:t>
      </w:r>
    </w:p>
    <w:p w:rsidRPr="00085096" w:rsidR="00B35376" w:rsidP="00B35376" w:rsidRDefault="00B35376" w14:paraId="155B427E" w14:textId="77777777">
      <w:pPr>
        <w:pStyle w:val="ListParagraph"/>
        <w:numPr>
          <w:ilvl w:val="2"/>
          <w:numId w:val="98"/>
        </w:numPr>
        <w:spacing w:before="100" w:beforeAutospacing="1" w:after="240" w:line="240" w:lineRule="atLeast"/>
        <w:contextualSpacing w:val="0"/>
        <w:jc w:val="both"/>
        <w:rPr>
          <w:rFonts w:cs="Times New Roman"/>
        </w:rPr>
      </w:pPr>
      <w:r w:rsidRPr="00085096">
        <w:rPr>
          <w:rFonts w:cs="Times New Roman"/>
        </w:rPr>
        <w:t>First Compensable Week.  The first compensable week is the earliest compensable week claimed in the benefit year.</w:t>
      </w:r>
    </w:p>
    <w:p w:rsidRPr="00085096" w:rsidR="00B35376" w:rsidP="00B35376" w:rsidRDefault="00B35376" w14:paraId="69129817" w14:textId="77777777">
      <w:pPr>
        <w:pStyle w:val="ListParagraph"/>
        <w:numPr>
          <w:ilvl w:val="3"/>
          <w:numId w:val="98"/>
        </w:numPr>
        <w:spacing w:before="100" w:beforeAutospacing="1" w:after="240" w:line="240" w:lineRule="atLeast"/>
        <w:contextualSpacing w:val="0"/>
        <w:jc w:val="both"/>
        <w:rPr>
          <w:rFonts w:cs="Times New Roman"/>
        </w:rPr>
      </w:pPr>
      <w:r w:rsidRPr="00085096">
        <w:rPr>
          <w:rFonts w:cs="Times New Roman"/>
        </w:rPr>
        <w:t xml:space="preserve">This will normally be the first week in the claims series in non-waiting week states and the second week in the claims series in waiting week states.  </w:t>
      </w:r>
    </w:p>
    <w:p w:rsidRPr="00085096" w:rsidR="00B35376" w:rsidP="00B35376" w:rsidRDefault="00B35376" w14:paraId="09618CAA" w14:textId="77777777">
      <w:pPr>
        <w:pStyle w:val="ListParagraph"/>
        <w:numPr>
          <w:ilvl w:val="3"/>
          <w:numId w:val="98"/>
        </w:numPr>
        <w:spacing w:before="100" w:beforeAutospacing="1" w:after="240" w:line="240" w:lineRule="atLeast"/>
        <w:contextualSpacing w:val="0"/>
        <w:jc w:val="both"/>
        <w:rPr>
          <w:rFonts w:cs="Times New Roman"/>
        </w:rPr>
      </w:pPr>
      <w:r w:rsidRPr="00085096">
        <w:rPr>
          <w:rFonts w:cs="Times New Roman"/>
        </w:rPr>
        <w:t xml:space="preserve">If two or more weeks of benefits at the beginning of the claims series are paid at the same time (whether by separate checks or by one check), then the earliest week-ending date in the benefit year is the starting date for measuring the timeliness of the first payment.  </w:t>
      </w:r>
    </w:p>
    <w:p w:rsidRPr="00085096" w:rsidR="00B35376" w:rsidP="00B35376" w:rsidRDefault="00B35376" w14:paraId="7E5E1538" w14:textId="77777777">
      <w:pPr>
        <w:pStyle w:val="ListParagraph"/>
        <w:numPr>
          <w:ilvl w:val="3"/>
          <w:numId w:val="98"/>
        </w:numPr>
        <w:spacing w:before="100" w:beforeAutospacing="1" w:after="240" w:line="240" w:lineRule="atLeast"/>
        <w:contextualSpacing w:val="0"/>
        <w:jc w:val="both"/>
        <w:rPr>
          <w:rFonts w:cs="Times New Roman"/>
        </w:rPr>
      </w:pPr>
      <w:r w:rsidRPr="00085096">
        <w:rPr>
          <w:rFonts w:cs="Times New Roman"/>
        </w:rPr>
        <w:t xml:space="preserve">The normal situation in (1) will not occur if the claimant is disqualified by nonmonetary denial or penalty for what would have been the waiting week or the usual first compensable week.  In either of these situations, no payment for a first </w:t>
      </w:r>
      <w:r w:rsidRPr="00085096">
        <w:rPr>
          <w:rFonts w:cs="Times New Roman"/>
        </w:rPr>
        <w:lastRenderedPageBreak/>
        <w:t>compensable week is reported on the 9050 report; instead, the first week paid is a continued week and reported on the 9051 report.</w:t>
      </w:r>
    </w:p>
    <w:p w:rsidRPr="00085096" w:rsidR="00B35376" w:rsidP="00B35376" w:rsidRDefault="00B35376" w14:paraId="7A60FFC6" w14:textId="77777777">
      <w:pPr>
        <w:pStyle w:val="ListParagraph"/>
        <w:numPr>
          <w:ilvl w:val="3"/>
          <w:numId w:val="98"/>
        </w:numPr>
        <w:spacing w:before="100" w:beforeAutospacing="1" w:after="240" w:line="240" w:lineRule="atLeast"/>
        <w:contextualSpacing w:val="0"/>
        <w:jc w:val="both"/>
        <w:rPr>
          <w:rFonts w:cs="Times New Roman"/>
        </w:rPr>
      </w:pPr>
      <w:r w:rsidRPr="00085096">
        <w:rPr>
          <w:rFonts w:cs="Times New Roman"/>
        </w:rPr>
        <w:t xml:space="preserve">If the waiting-week denial is later reversed on appeal, it may be either paid (if the claimant had already served a waiting week) or used for waiting week credit.  If it is paid, it becomes a payment for the first compensable week. </w:t>
      </w:r>
    </w:p>
    <w:p w:rsidRPr="00085096" w:rsidR="00B35376" w:rsidP="00B35376" w:rsidRDefault="00B35376" w14:paraId="764147A3" w14:textId="77777777">
      <w:pPr>
        <w:pStyle w:val="ListParagraph"/>
        <w:numPr>
          <w:ilvl w:val="3"/>
          <w:numId w:val="98"/>
        </w:numPr>
        <w:spacing w:before="100" w:beforeAutospacing="1" w:after="240" w:line="240" w:lineRule="atLeast"/>
        <w:contextualSpacing w:val="0"/>
        <w:jc w:val="both"/>
        <w:rPr>
          <w:rFonts w:cs="Times New Roman"/>
        </w:rPr>
      </w:pPr>
      <w:r w:rsidRPr="00085096">
        <w:rPr>
          <w:rFonts w:cs="Times New Roman"/>
        </w:rPr>
        <w:t>In summary, in waiting week states, if the first week in the series is credited as a waiting week, the second week is the first compensable week.  If any other week is credited as a waiting week, the very first week in the claim series becomes the first compensable week unless the claimant had excessive earnings.</w:t>
      </w:r>
    </w:p>
    <w:p w:rsidRPr="00085096" w:rsidR="00B35376" w:rsidP="00B35376" w:rsidRDefault="00B35376" w14:paraId="41662A08" w14:textId="77777777">
      <w:pPr>
        <w:spacing w:before="100" w:beforeAutospacing="1" w:after="240" w:line="240" w:lineRule="atLeast"/>
        <w:jc w:val="both"/>
        <w:rPr>
          <w:rFonts w:cs="Times New Roman"/>
        </w:rPr>
      </w:pPr>
      <w:r w:rsidRPr="00085096">
        <w:rPr>
          <w:rFonts w:cs="Times New Roman"/>
        </w:rPr>
        <w:t xml:space="preserve">The table below provides instructions for determining which weeks would be reported as first compensable weeks (for first payment time lapse) and continued weeks (for continued </w:t>
      </w:r>
      <w:proofErr w:type="spellStart"/>
      <w:r w:rsidRPr="00085096">
        <w:rPr>
          <w:rFonts w:cs="Times New Roman"/>
        </w:rPr>
        <w:t>weeks time</w:t>
      </w:r>
      <w:proofErr w:type="spellEnd"/>
      <w:r w:rsidRPr="00085096">
        <w:rPr>
          <w:rFonts w:cs="Times New Roman"/>
        </w:rPr>
        <w:t xml:space="preserve"> lapse) under some common scenarios in waiting week and non-waiting week states.</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3"/>
        <w:gridCol w:w="2459"/>
        <w:gridCol w:w="1180"/>
        <w:gridCol w:w="1180"/>
        <w:gridCol w:w="1180"/>
        <w:gridCol w:w="1181"/>
        <w:gridCol w:w="1079"/>
      </w:tblGrid>
      <w:tr w:rsidRPr="00085096" w:rsidR="00B35376" w:rsidTr="00083CF1" w14:paraId="20C64CC0" w14:textId="77777777">
        <w:tc>
          <w:tcPr>
            <w:tcW w:w="8702" w:type="dxa"/>
            <w:gridSpan w:val="7"/>
            <w:shd w:val="clear" w:color="auto" w:fill="E6E6E6"/>
          </w:tcPr>
          <w:p w:rsidRPr="00085096" w:rsidR="00B35376" w:rsidP="00083CF1" w:rsidRDefault="00B35376" w14:paraId="07674B74"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Scenarios for Waiting Week States</w:t>
            </w:r>
          </w:p>
        </w:tc>
      </w:tr>
      <w:tr w:rsidRPr="00085096" w:rsidR="00B35376" w:rsidTr="00083CF1" w14:paraId="2912A006" w14:textId="77777777">
        <w:tc>
          <w:tcPr>
            <w:tcW w:w="443" w:type="dxa"/>
            <w:shd w:val="clear" w:color="auto" w:fill="auto"/>
          </w:tcPr>
          <w:p w:rsidRPr="00085096" w:rsidR="00B35376" w:rsidP="00083CF1" w:rsidRDefault="00B35376" w14:paraId="727B30A6"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w:t>
            </w:r>
          </w:p>
        </w:tc>
        <w:tc>
          <w:tcPr>
            <w:tcW w:w="2459" w:type="dxa"/>
            <w:shd w:val="clear" w:color="auto" w:fill="auto"/>
          </w:tcPr>
          <w:p w:rsidRPr="00085096" w:rsidR="00B35376" w:rsidP="00083CF1" w:rsidRDefault="00B35376" w14:paraId="7B063468"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Scenarios</w:t>
            </w:r>
          </w:p>
        </w:tc>
        <w:tc>
          <w:tcPr>
            <w:tcW w:w="5800" w:type="dxa"/>
            <w:gridSpan w:val="5"/>
            <w:shd w:val="clear" w:color="auto" w:fill="auto"/>
          </w:tcPr>
          <w:p w:rsidRPr="00085096" w:rsidR="00B35376" w:rsidP="00083CF1" w:rsidRDefault="00B35376" w14:paraId="38156D65"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Claimed Weeks</w:t>
            </w:r>
          </w:p>
        </w:tc>
      </w:tr>
      <w:tr w:rsidRPr="00085096" w:rsidR="00B35376" w:rsidTr="00083CF1" w14:paraId="14880E70" w14:textId="77777777">
        <w:tc>
          <w:tcPr>
            <w:tcW w:w="443" w:type="dxa"/>
            <w:shd w:val="clear" w:color="auto" w:fill="E6E6E6"/>
          </w:tcPr>
          <w:p w:rsidRPr="00085096" w:rsidR="00B35376" w:rsidP="00083CF1" w:rsidRDefault="00B35376" w14:paraId="4A91C1F9" w14:textId="77777777">
            <w:pPr>
              <w:tabs>
                <w:tab w:val="left" w:pos="-1440"/>
                <w:tab w:val="left" w:pos="-720"/>
                <w:tab w:val="left" w:pos="540"/>
              </w:tabs>
              <w:spacing w:before="100" w:beforeAutospacing="1" w:after="240" w:line="240" w:lineRule="atLeast"/>
              <w:contextualSpacing/>
              <w:jc w:val="both"/>
              <w:rPr>
                <w:rFonts w:cs="Times New Roman"/>
                <w:sz w:val="20"/>
                <w:szCs w:val="20"/>
              </w:rPr>
            </w:pPr>
          </w:p>
        </w:tc>
        <w:tc>
          <w:tcPr>
            <w:tcW w:w="2459" w:type="dxa"/>
            <w:shd w:val="clear" w:color="auto" w:fill="auto"/>
          </w:tcPr>
          <w:p w:rsidRPr="00085096" w:rsidR="00B35376" w:rsidP="00083CF1" w:rsidRDefault="00B35376" w14:paraId="54CB4559" w14:textId="77777777">
            <w:pPr>
              <w:tabs>
                <w:tab w:val="left" w:pos="-1440"/>
                <w:tab w:val="left" w:pos="-720"/>
                <w:tab w:val="left" w:pos="540"/>
              </w:tabs>
              <w:spacing w:before="100" w:beforeAutospacing="1" w:after="240" w:line="240" w:lineRule="atLeast"/>
              <w:contextualSpacing/>
              <w:rPr>
                <w:rFonts w:cs="Times New Roman"/>
                <w:b/>
                <w:sz w:val="20"/>
                <w:szCs w:val="20"/>
              </w:rPr>
            </w:pPr>
            <w:r w:rsidRPr="00085096">
              <w:rPr>
                <w:rFonts w:cs="Times New Roman"/>
                <w:b/>
                <w:sz w:val="20"/>
                <w:szCs w:val="20"/>
              </w:rPr>
              <w:t xml:space="preserve">Scenarios for reporting paid </w:t>
            </w:r>
            <w:proofErr w:type="spellStart"/>
            <w:r w:rsidRPr="00085096">
              <w:rPr>
                <w:rFonts w:cs="Times New Roman"/>
                <w:b/>
                <w:sz w:val="20"/>
                <w:szCs w:val="20"/>
              </w:rPr>
              <w:t>weeks time</w:t>
            </w:r>
            <w:proofErr w:type="spellEnd"/>
            <w:r w:rsidRPr="00085096">
              <w:rPr>
                <w:rFonts w:cs="Times New Roman"/>
                <w:b/>
                <w:sz w:val="20"/>
                <w:szCs w:val="20"/>
              </w:rPr>
              <w:t xml:space="preserve"> lapse.  Payments for weeks reversed on appeal shown in parenthesis</w:t>
            </w:r>
          </w:p>
        </w:tc>
        <w:tc>
          <w:tcPr>
            <w:tcW w:w="1180" w:type="dxa"/>
            <w:shd w:val="clear" w:color="auto" w:fill="auto"/>
            <w:vAlign w:val="center"/>
          </w:tcPr>
          <w:p w:rsidRPr="00085096" w:rsidR="00B35376" w:rsidP="00083CF1" w:rsidRDefault="00B35376" w14:paraId="153043A6"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1</w:t>
            </w:r>
          </w:p>
        </w:tc>
        <w:tc>
          <w:tcPr>
            <w:tcW w:w="1180" w:type="dxa"/>
            <w:shd w:val="clear" w:color="auto" w:fill="auto"/>
            <w:vAlign w:val="center"/>
          </w:tcPr>
          <w:p w:rsidRPr="00085096" w:rsidR="00B35376" w:rsidP="00083CF1" w:rsidRDefault="00B35376" w14:paraId="779FE263"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2</w:t>
            </w:r>
          </w:p>
        </w:tc>
        <w:tc>
          <w:tcPr>
            <w:tcW w:w="1180" w:type="dxa"/>
            <w:shd w:val="clear" w:color="auto" w:fill="auto"/>
            <w:vAlign w:val="center"/>
          </w:tcPr>
          <w:p w:rsidRPr="00085096" w:rsidR="00B35376" w:rsidP="00083CF1" w:rsidRDefault="00B35376" w14:paraId="4BBCDAD0"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3</w:t>
            </w:r>
          </w:p>
        </w:tc>
        <w:tc>
          <w:tcPr>
            <w:tcW w:w="1181" w:type="dxa"/>
            <w:shd w:val="clear" w:color="auto" w:fill="auto"/>
            <w:vAlign w:val="center"/>
          </w:tcPr>
          <w:p w:rsidRPr="00085096" w:rsidR="00B35376" w:rsidP="00083CF1" w:rsidRDefault="00B35376" w14:paraId="2723384D"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4</w:t>
            </w:r>
          </w:p>
        </w:tc>
        <w:tc>
          <w:tcPr>
            <w:tcW w:w="1079" w:type="dxa"/>
            <w:shd w:val="clear" w:color="auto" w:fill="auto"/>
            <w:vAlign w:val="center"/>
          </w:tcPr>
          <w:p w:rsidRPr="00085096" w:rsidR="00B35376" w:rsidP="00083CF1" w:rsidRDefault="00B35376" w14:paraId="0D33BA8B"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5</w:t>
            </w:r>
          </w:p>
        </w:tc>
      </w:tr>
      <w:tr w:rsidRPr="00085096" w:rsidR="00B35376" w:rsidTr="00083CF1" w14:paraId="343BF528" w14:textId="77777777">
        <w:tc>
          <w:tcPr>
            <w:tcW w:w="443" w:type="dxa"/>
            <w:shd w:val="clear" w:color="auto" w:fill="auto"/>
            <w:vAlign w:val="center"/>
          </w:tcPr>
          <w:p w:rsidRPr="00085096" w:rsidR="00B35376" w:rsidP="00083CF1" w:rsidRDefault="00B35376" w14:paraId="429E8B0C"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1</w:t>
            </w:r>
          </w:p>
        </w:tc>
        <w:tc>
          <w:tcPr>
            <w:tcW w:w="2459" w:type="dxa"/>
            <w:shd w:val="clear" w:color="auto" w:fill="auto"/>
            <w:vAlign w:val="center"/>
          </w:tcPr>
          <w:p w:rsidRPr="00085096" w:rsidR="00B35376" w:rsidP="00083CF1" w:rsidRDefault="00B35376" w14:paraId="57491337"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No Issue</w:t>
            </w:r>
          </w:p>
        </w:tc>
        <w:tc>
          <w:tcPr>
            <w:tcW w:w="1180" w:type="dxa"/>
            <w:shd w:val="clear" w:color="auto" w:fill="auto"/>
            <w:vAlign w:val="center"/>
          </w:tcPr>
          <w:p w:rsidRPr="00085096" w:rsidR="00B35376" w:rsidP="00083CF1" w:rsidRDefault="00B35376" w14:paraId="2973063D" w14:textId="77777777">
            <w:pPr>
              <w:tabs>
                <w:tab w:val="left" w:pos="-1440"/>
                <w:tab w:val="left" w:pos="-720"/>
                <w:tab w:val="left" w:pos="540"/>
              </w:tabs>
              <w:spacing w:before="100" w:beforeAutospacing="1" w:after="240" w:line="240" w:lineRule="atLeast"/>
              <w:contextualSpacing/>
              <w:jc w:val="center"/>
              <w:rPr>
                <w:rFonts w:cs="Times New Roman"/>
                <w:sz w:val="20"/>
                <w:szCs w:val="20"/>
              </w:rPr>
            </w:pPr>
            <w:r w:rsidRPr="00085096">
              <w:rPr>
                <w:rFonts w:cs="Times New Roman"/>
                <w:sz w:val="20"/>
                <w:szCs w:val="20"/>
              </w:rPr>
              <w:t>WW</w:t>
            </w:r>
          </w:p>
        </w:tc>
        <w:tc>
          <w:tcPr>
            <w:tcW w:w="1180" w:type="dxa"/>
            <w:shd w:val="clear" w:color="auto" w:fill="auto"/>
            <w:vAlign w:val="center"/>
          </w:tcPr>
          <w:p w:rsidRPr="00085096" w:rsidR="00B35376" w:rsidP="00083CF1" w:rsidRDefault="00B35376" w14:paraId="3CC32328" w14:textId="77777777">
            <w:pPr>
              <w:tabs>
                <w:tab w:val="left" w:pos="-1440"/>
                <w:tab w:val="left" w:pos="-720"/>
                <w:tab w:val="left" w:pos="540"/>
              </w:tabs>
              <w:spacing w:before="100" w:beforeAutospacing="1" w:after="240" w:line="240" w:lineRule="atLeast"/>
              <w:contextualSpacing/>
              <w:jc w:val="center"/>
              <w:rPr>
                <w:rFonts w:cs="Times New Roman"/>
                <w:sz w:val="20"/>
                <w:szCs w:val="20"/>
              </w:rPr>
            </w:pPr>
            <w:r w:rsidRPr="00085096">
              <w:rPr>
                <w:rFonts w:cs="Times New Roman"/>
                <w:sz w:val="20"/>
                <w:szCs w:val="20"/>
              </w:rPr>
              <w:t>P-9050</w:t>
            </w:r>
          </w:p>
        </w:tc>
        <w:tc>
          <w:tcPr>
            <w:tcW w:w="1180" w:type="dxa"/>
            <w:shd w:val="clear" w:color="auto" w:fill="auto"/>
            <w:vAlign w:val="center"/>
          </w:tcPr>
          <w:p w:rsidRPr="00085096" w:rsidR="00B35376" w:rsidP="00083CF1" w:rsidRDefault="00B35376" w14:paraId="25289CEF" w14:textId="77777777">
            <w:pPr>
              <w:tabs>
                <w:tab w:val="left" w:pos="-1440"/>
                <w:tab w:val="left" w:pos="-720"/>
                <w:tab w:val="left" w:pos="540"/>
              </w:tabs>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81" w:type="dxa"/>
            <w:shd w:val="clear" w:color="auto" w:fill="auto"/>
            <w:vAlign w:val="center"/>
          </w:tcPr>
          <w:p w:rsidRPr="00085096" w:rsidR="00B35376" w:rsidP="00083CF1" w:rsidRDefault="00B35376" w14:paraId="221949C7" w14:textId="77777777">
            <w:pPr>
              <w:tabs>
                <w:tab w:val="left" w:pos="-1440"/>
                <w:tab w:val="left" w:pos="-720"/>
                <w:tab w:val="left" w:pos="540"/>
              </w:tabs>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079" w:type="dxa"/>
            <w:shd w:val="clear" w:color="auto" w:fill="auto"/>
            <w:vAlign w:val="center"/>
          </w:tcPr>
          <w:p w:rsidRPr="00085096" w:rsidR="00B35376" w:rsidP="00083CF1" w:rsidRDefault="00B35376" w14:paraId="3F301FAD" w14:textId="77777777">
            <w:pPr>
              <w:tabs>
                <w:tab w:val="left" w:pos="-1440"/>
                <w:tab w:val="left" w:pos="-720"/>
                <w:tab w:val="left" w:pos="540"/>
              </w:tabs>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59BA4AD1" w14:textId="77777777">
        <w:tc>
          <w:tcPr>
            <w:tcW w:w="443" w:type="dxa"/>
            <w:shd w:val="clear" w:color="auto" w:fill="auto"/>
            <w:vAlign w:val="center"/>
          </w:tcPr>
          <w:p w:rsidRPr="00085096" w:rsidR="00B35376" w:rsidP="00083CF1" w:rsidRDefault="00B35376" w14:paraId="7B38DA0B"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2</w:t>
            </w:r>
          </w:p>
        </w:tc>
        <w:tc>
          <w:tcPr>
            <w:tcW w:w="2459" w:type="dxa"/>
            <w:shd w:val="clear" w:color="auto" w:fill="auto"/>
          </w:tcPr>
          <w:p w:rsidRPr="00085096" w:rsidR="00B35376" w:rsidP="00083CF1" w:rsidRDefault="00B35376" w14:paraId="4F11C205"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Week 1 denied; not appealed.  No </w:t>
            </w:r>
            <w:proofErr w:type="gramStart"/>
            <w:r w:rsidRPr="00085096">
              <w:rPr>
                <w:rFonts w:cs="Times New Roman"/>
                <w:sz w:val="20"/>
                <w:szCs w:val="20"/>
              </w:rPr>
              <w:t>first  compensable</w:t>
            </w:r>
            <w:proofErr w:type="gramEnd"/>
            <w:r w:rsidRPr="00085096">
              <w:rPr>
                <w:rFonts w:cs="Times New Roman"/>
                <w:sz w:val="20"/>
                <w:szCs w:val="20"/>
              </w:rPr>
              <w:t xml:space="preserve"> week will ever be reported.</w:t>
            </w:r>
          </w:p>
        </w:tc>
        <w:tc>
          <w:tcPr>
            <w:tcW w:w="1180" w:type="dxa"/>
            <w:shd w:val="clear" w:color="auto" w:fill="auto"/>
            <w:vAlign w:val="center"/>
          </w:tcPr>
          <w:p w:rsidRPr="00085096" w:rsidR="00B35376" w:rsidP="00083CF1" w:rsidRDefault="00B35376" w14:paraId="774D148D"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w:t>
            </w:r>
          </w:p>
        </w:tc>
        <w:tc>
          <w:tcPr>
            <w:tcW w:w="1180" w:type="dxa"/>
            <w:shd w:val="clear" w:color="auto" w:fill="auto"/>
            <w:vAlign w:val="center"/>
          </w:tcPr>
          <w:p w:rsidRPr="00085096" w:rsidR="00B35376" w:rsidP="00083CF1" w:rsidRDefault="00B35376" w14:paraId="631A6426"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WW</w:t>
            </w:r>
          </w:p>
        </w:tc>
        <w:tc>
          <w:tcPr>
            <w:tcW w:w="1180" w:type="dxa"/>
            <w:shd w:val="clear" w:color="auto" w:fill="auto"/>
            <w:vAlign w:val="center"/>
          </w:tcPr>
          <w:p w:rsidRPr="00085096" w:rsidR="00B35376" w:rsidP="00083CF1" w:rsidRDefault="00B35376" w14:paraId="0680FA9F"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81" w:type="dxa"/>
            <w:shd w:val="clear" w:color="auto" w:fill="auto"/>
            <w:vAlign w:val="center"/>
          </w:tcPr>
          <w:p w:rsidRPr="00085096" w:rsidR="00B35376" w:rsidP="00083CF1" w:rsidRDefault="00B35376" w14:paraId="1D1B600F"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079" w:type="dxa"/>
            <w:shd w:val="clear" w:color="auto" w:fill="auto"/>
            <w:vAlign w:val="center"/>
          </w:tcPr>
          <w:p w:rsidRPr="00085096" w:rsidR="00B35376" w:rsidP="00083CF1" w:rsidRDefault="00B35376" w14:paraId="3E40DF10"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374ED94E" w14:textId="77777777">
        <w:tc>
          <w:tcPr>
            <w:tcW w:w="443" w:type="dxa"/>
            <w:shd w:val="clear" w:color="auto" w:fill="auto"/>
            <w:vAlign w:val="center"/>
          </w:tcPr>
          <w:p w:rsidRPr="00085096" w:rsidR="00B35376" w:rsidP="00083CF1" w:rsidRDefault="00B35376" w14:paraId="5AD5243E"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3</w:t>
            </w:r>
          </w:p>
        </w:tc>
        <w:tc>
          <w:tcPr>
            <w:tcW w:w="2459" w:type="dxa"/>
            <w:shd w:val="clear" w:color="auto" w:fill="auto"/>
          </w:tcPr>
          <w:p w:rsidRPr="00085096" w:rsidR="00B35376" w:rsidP="00083CF1" w:rsidRDefault="00B35376" w14:paraId="3DDC4314"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Week 1 denied; reversed on appeal after claimant served waiting week in week 2.  Week 1 reported as first compensable week after initial denial is reversed.  </w:t>
            </w:r>
          </w:p>
        </w:tc>
        <w:tc>
          <w:tcPr>
            <w:tcW w:w="1180" w:type="dxa"/>
            <w:shd w:val="clear" w:color="auto" w:fill="auto"/>
            <w:vAlign w:val="center"/>
          </w:tcPr>
          <w:p w:rsidRPr="00085096" w:rsidR="00B35376" w:rsidP="00083CF1" w:rsidRDefault="00B35376" w14:paraId="460626F7"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(r-9050)</w:t>
            </w:r>
          </w:p>
        </w:tc>
        <w:tc>
          <w:tcPr>
            <w:tcW w:w="1180" w:type="dxa"/>
            <w:shd w:val="clear" w:color="auto" w:fill="auto"/>
            <w:vAlign w:val="center"/>
          </w:tcPr>
          <w:p w:rsidRPr="00085096" w:rsidR="00B35376" w:rsidP="00083CF1" w:rsidRDefault="00B35376" w14:paraId="75119D41"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WW</w:t>
            </w:r>
          </w:p>
        </w:tc>
        <w:tc>
          <w:tcPr>
            <w:tcW w:w="1180" w:type="dxa"/>
            <w:shd w:val="clear" w:color="auto" w:fill="auto"/>
            <w:vAlign w:val="center"/>
          </w:tcPr>
          <w:p w:rsidRPr="00085096" w:rsidR="00B35376" w:rsidP="00083CF1" w:rsidRDefault="00B35376" w14:paraId="3FCACA6A"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81" w:type="dxa"/>
            <w:shd w:val="clear" w:color="auto" w:fill="auto"/>
            <w:vAlign w:val="center"/>
          </w:tcPr>
          <w:p w:rsidRPr="00085096" w:rsidR="00B35376" w:rsidP="00083CF1" w:rsidRDefault="00B35376" w14:paraId="61C40B77"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079" w:type="dxa"/>
            <w:shd w:val="clear" w:color="auto" w:fill="auto"/>
            <w:vAlign w:val="center"/>
          </w:tcPr>
          <w:p w:rsidRPr="00085096" w:rsidR="00B35376" w:rsidP="00083CF1" w:rsidRDefault="00B35376" w14:paraId="38F8AE98"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2C317AAA" w14:textId="77777777">
        <w:tc>
          <w:tcPr>
            <w:tcW w:w="443" w:type="dxa"/>
            <w:shd w:val="clear" w:color="auto" w:fill="auto"/>
            <w:vAlign w:val="center"/>
          </w:tcPr>
          <w:p w:rsidRPr="00085096" w:rsidR="00B35376" w:rsidP="00083CF1" w:rsidRDefault="00B35376" w14:paraId="66F3683D"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4</w:t>
            </w:r>
          </w:p>
        </w:tc>
        <w:tc>
          <w:tcPr>
            <w:tcW w:w="2459" w:type="dxa"/>
            <w:shd w:val="clear" w:color="auto" w:fill="auto"/>
          </w:tcPr>
          <w:p w:rsidRPr="00085096" w:rsidR="00B35376" w:rsidP="00083CF1" w:rsidRDefault="00B35376" w14:paraId="22F2E360"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All 4 weeks denied; no weeks allowed.  Claimant returned to work in week 5 before receiving any payments.  Denials later reversed on appeal. Week 1 is </w:t>
            </w:r>
            <w:proofErr w:type="spellStart"/>
            <w:r w:rsidRPr="00085096">
              <w:rPr>
                <w:rFonts w:cs="Times New Roman"/>
                <w:sz w:val="20"/>
                <w:szCs w:val="20"/>
              </w:rPr>
              <w:t>ww</w:t>
            </w:r>
            <w:proofErr w:type="spellEnd"/>
            <w:r w:rsidRPr="00085096">
              <w:rPr>
                <w:rFonts w:cs="Times New Roman"/>
                <w:sz w:val="20"/>
                <w:szCs w:val="20"/>
              </w:rPr>
              <w:t>; week 2 is first compensable.</w:t>
            </w:r>
          </w:p>
        </w:tc>
        <w:tc>
          <w:tcPr>
            <w:tcW w:w="1180" w:type="dxa"/>
            <w:shd w:val="clear" w:color="auto" w:fill="auto"/>
            <w:vAlign w:val="center"/>
          </w:tcPr>
          <w:p w:rsidRPr="00085096" w:rsidR="00B35376" w:rsidP="00083CF1" w:rsidRDefault="00B35376" w14:paraId="5B098CFA"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(r-WW)</w:t>
            </w:r>
          </w:p>
        </w:tc>
        <w:tc>
          <w:tcPr>
            <w:tcW w:w="1180" w:type="dxa"/>
            <w:shd w:val="clear" w:color="auto" w:fill="auto"/>
            <w:vAlign w:val="center"/>
          </w:tcPr>
          <w:p w:rsidRPr="00085096" w:rsidR="00B35376" w:rsidP="00083CF1" w:rsidRDefault="00B35376" w14:paraId="18722804"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(r-9050)</w:t>
            </w:r>
          </w:p>
        </w:tc>
        <w:tc>
          <w:tcPr>
            <w:tcW w:w="1180" w:type="dxa"/>
            <w:shd w:val="clear" w:color="auto" w:fill="auto"/>
            <w:vAlign w:val="center"/>
          </w:tcPr>
          <w:p w:rsidRPr="00085096" w:rsidR="00B35376" w:rsidP="00083CF1" w:rsidRDefault="00B35376" w14:paraId="6E75E915"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(r-9051)</w:t>
            </w:r>
          </w:p>
        </w:tc>
        <w:tc>
          <w:tcPr>
            <w:tcW w:w="1181" w:type="dxa"/>
            <w:shd w:val="clear" w:color="auto" w:fill="auto"/>
            <w:vAlign w:val="center"/>
          </w:tcPr>
          <w:p w:rsidRPr="00085096" w:rsidR="00B35376" w:rsidP="00083CF1" w:rsidRDefault="00B35376" w14:paraId="3C7BBD58"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(r-9051)</w:t>
            </w:r>
          </w:p>
        </w:tc>
        <w:tc>
          <w:tcPr>
            <w:tcW w:w="1079" w:type="dxa"/>
            <w:shd w:val="clear" w:color="auto" w:fill="auto"/>
            <w:vAlign w:val="center"/>
          </w:tcPr>
          <w:p w:rsidRPr="00085096" w:rsidR="00B35376" w:rsidP="00083CF1" w:rsidRDefault="00B35376" w14:paraId="721BB667"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NC</w:t>
            </w:r>
          </w:p>
        </w:tc>
      </w:tr>
      <w:tr w:rsidRPr="00085096" w:rsidR="00B35376" w:rsidTr="00083CF1" w14:paraId="7E6AF3DE" w14:textId="77777777">
        <w:tc>
          <w:tcPr>
            <w:tcW w:w="443" w:type="dxa"/>
            <w:shd w:val="clear" w:color="auto" w:fill="auto"/>
            <w:vAlign w:val="center"/>
          </w:tcPr>
          <w:p w:rsidRPr="00085096" w:rsidR="00B35376" w:rsidP="00083CF1" w:rsidRDefault="00B35376" w14:paraId="013B9F4F"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5</w:t>
            </w:r>
          </w:p>
        </w:tc>
        <w:tc>
          <w:tcPr>
            <w:tcW w:w="2459" w:type="dxa"/>
            <w:shd w:val="clear" w:color="auto" w:fill="auto"/>
          </w:tcPr>
          <w:p w:rsidRPr="00085096" w:rsidR="00B35376" w:rsidP="00083CF1" w:rsidRDefault="00B35376" w14:paraId="675B3B1D"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Week 1 not considered a week claimed because claimant had excess earnings.  Claims series begins in week 2.  </w:t>
            </w:r>
          </w:p>
        </w:tc>
        <w:tc>
          <w:tcPr>
            <w:tcW w:w="1180" w:type="dxa"/>
            <w:shd w:val="clear" w:color="auto" w:fill="auto"/>
            <w:vAlign w:val="center"/>
          </w:tcPr>
          <w:p w:rsidRPr="00085096" w:rsidR="00B35376" w:rsidP="00083CF1" w:rsidRDefault="00B35376" w14:paraId="31F7C830"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No WC; ex-earn</w:t>
            </w:r>
          </w:p>
        </w:tc>
        <w:tc>
          <w:tcPr>
            <w:tcW w:w="1180" w:type="dxa"/>
            <w:shd w:val="clear" w:color="auto" w:fill="auto"/>
            <w:vAlign w:val="center"/>
          </w:tcPr>
          <w:p w:rsidRPr="00085096" w:rsidR="00B35376" w:rsidP="00083CF1" w:rsidRDefault="00B35376" w14:paraId="09C7BA06"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WW</w:t>
            </w:r>
          </w:p>
        </w:tc>
        <w:tc>
          <w:tcPr>
            <w:tcW w:w="1180" w:type="dxa"/>
            <w:shd w:val="clear" w:color="auto" w:fill="auto"/>
            <w:vAlign w:val="center"/>
          </w:tcPr>
          <w:p w:rsidRPr="00085096" w:rsidR="00B35376" w:rsidP="00083CF1" w:rsidRDefault="00B35376" w14:paraId="4E3830D3"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P-9050</w:t>
            </w:r>
          </w:p>
        </w:tc>
        <w:tc>
          <w:tcPr>
            <w:tcW w:w="1181" w:type="dxa"/>
            <w:shd w:val="clear" w:color="auto" w:fill="auto"/>
            <w:vAlign w:val="center"/>
          </w:tcPr>
          <w:p w:rsidRPr="00085096" w:rsidR="00B35376" w:rsidP="00083CF1" w:rsidRDefault="00B35376" w14:paraId="5CB5F4C7"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079" w:type="dxa"/>
            <w:shd w:val="clear" w:color="auto" w:fill="auto"/>
            <w:vAlign w:val="center"/>
          </w:tcPr>
          <w:p w:rsidRPr="00085096" w:rsidR="00B35376" w:rsidP="00083CF1" w:rsidRDefault="00B35376" w14:paraId="4B7C663C"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bl>
    <w:p w:rsidRPr="00085096" w:rsidR="00B35376" w:rsidP="00B35376" w:rsidRDefault="00B35376" w14:paraId="681A9750" w14:textId="77777777">
      <w:pPr>
        <w:tabs>
          <w:tab w:val="left" w:pos="-1440"/>
          <w:tab w:val="left" w:pos="-720"/>
          <w:tab w:val="left" w:pos="540"/>
        </w:tabs>
        <w:spacing w:before="100" w:beforeAutospacing="1" w:after="240" w:line="240" w:lineRule="atLeast"/>
        <w:ind w:left="540"/>
        <w:contextualSpacing/>
        <w:jc w:val="both"/>
        <w:rPr>
          <w:rFonts w:cs="Times New Roman"/>
          <w:sz w:val="20"/>
          <w:szCs w:val="20"/>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3"/>
        <w:gridCol w:w="2459"/>
        <w:gridCol w:w="1180"/>
        <w:gridCol w:w="1180"/>
        <w:gridCol w:w="1180"/>
        <w:gridCol w:w="1181"/>
        <w:gridCol w:w="1079"/>
      </w:tblGrid>
      <w:tr w:rsidRPr="00085096" w:rsidR="00B35376" w:rsidTr="00083CF1" w14:paraId="2DA79650" w14:textId="77777777">
        <w:tc>
          <w:tcPr>
            <w:tcW w:w="8910" w:type="dxa"/>
            <w:gridSpan w:val="7"/>
            <w:shd w:val="clear" w:color="auto" w:fill="E6E6E6"/>
          </w:tcPr>
          <w:p w:rsidRPr="00085096" w:rsidR="00B35376" w:rsidP="00083CF1" w:rsidRDefault="00B35376" w14:paraId="5F2BC814"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Scenarios for Non-Waiting Week States</w:t>
            </w:r>
          </w:p>
        </w:tc>
      </w:tr>
      <w:tr w:rsidRPr="00085096" w:rsidR="00B35376" w:rsidTr="00083CF1" w14:paraId="57B4A82A" w14:textId="77777777">
        <w:tc>
          <w:tcPr>
            <w:tcW w:w="450" w:type="dxa"/>
            <w:shd w:val="clear" w:color="auto" w:fill="auto"/>
          </w:tcPr>
          <w:p w:rsidRPr="00085096" w:rsidR="00B35376" w:rsidP="00083CF1" w:rsidRDefault="00B35376" w14:paraId="113E35E2"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w:t>
            </w:r>
          </w:p>
        </w:tc>
        <w:tc>
          <w:tcPr>
            <w:tcW w:w="2526" w:type="dxa"/>
            <w:shd w:val="clear" w:color="auto" w:fill="auto"/>
          </w:tcPr>
          <w:p w:rsidRPr="00085096" w:rsidR="00B35376" w:rsidP="00083CF1" w:rsidRDefault="00B35376" w14:paraId="1AA5E922"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Scenarios</w:t>
            </w:r>
          </w:p>
        </w:tc>
        <w:tc>
          <w:tcPr>
            <w:tcW w:w="5934" w:type="dxa"/>
            <w:gridSpan w:val="5"/>
            <w:shd w:val="clear" w:color="auto" w:fill="auto"/>
          </w:tcPr>
          <w:p w:rsidRPr="00085096" w:rsidR="00B35376" w:rsidP="00083CF1" w:rsidRDefault="00B35376" w14:paraId="69ED8282" w14:textId="77777777">
            <w:pPr>
              <w:tabs>
                <w:tab w:val="left" w:pos="-1440"/>
                <w:tab w:val="left" w:pos="-720"/>
                <w:tab w:val="left" w:pos="540"/>
              </w:tabs>
              <w:spacing w:before="100" w:beforeAutospacing="1" w:after="240" w:line="240" w:lineRule="atLeast"/>
              <w:contextualSpacing/>
              <w:jc w:val="center"/>
              <w:rPr>
                <w:rFonts w:cs="Times New Roman"/>
                <w:b/>
                <w:sz w:val="20"/>
                <w:szCs w:val="20"/>
              </w:rPr>
            </w:pPr>
            <w:r w:rsidRPr="00085096">
              <w:rPr>
                <w:rFonts w:cs="Times New Roman"/>
                <w:b/>
                <w:sz w:val="20"/>
                <w:szCs w:val="20"/>
              </w:rPr>
              <w:t>Claimed Weeks</w:t>
            </w:r>
          </w:p>
        </w:tc>
      </w:tr>
      <w:tr w:rsidRPr="00085096" w:rsidR="00B35376" w:rsidTr="00083CF1" w14:paraId="1CC8CC64" w14:textId="77777777">
        <w:tc>
          <w:tcPr>
            <w:tcW w:w="450" w:type="dxa"/>
            <w:shd w:val="clear" w:color="auto" w:fill="E6E6E6"/>
          </w:tcPr>
          <w:p w:rsidRPr="00085096" w:rsidR="00B35376" w:rsidP="00083CF1" w:rsidRDefault="00B35376" w14:paraId="48A44586" w14:textId="77777777">
            <w:pPr>
              <w:tabs>
                <w:tab w:val="left" w:pos="-1440"/>
                <w:tab w:val="left" w:pos="-720"/>
                <w:tab w:val="left" w:pos="540"/>
              </w:tabs>
              <w:spacing w:before="100" w:beforeAutospacing="1" w:after="240" w:line="240" w:lineRule="atLeast"/>
              <w:contextualSpacing/>
              <w:jc w:val="both"/>
              <w:rPr>
                <w:rFonts w:cs="Times New Roman"/>
                <w:sz w:val="20"/>
                <w:szCs w:val="20"/>
              </w:rPr>
            </w:pPr>
          </w:p>
        </w:tc>
        <w:tc>
          <w:tcPr>
            <w:tcW w:w="2526" w:type="dxa"/>
            <w:shd w:val="clear" w:color="auto" w:fill="auto"/>
          </w:tcPr>
          <w:p w:rsidRPr="00085096" w:rsidR="00B35376" w:rsidP="00083CF1" w:rsidRDefault="00B35376" w14:paraId="610BFF98" w14:textId="77777777">
            <w:pPr>
              <w:tabs>
                <w:tab w:val="left" w:pos="-1440"/>
                <w:tab w:val="left" w:pos="-720"/>
                <w:tab w:val="left" w:pos="540"/>
              </w:tabs>
              <w:spacing w:before="100" w:beforeAutospacing="1" w:after="240" w:line="240" w:lineRule="atLeast"/>
              <w:contextualSpacing/>
              <w:rPr>
                <w:rFonts w:cs="Times New Roman"/>
                <w:b/>
                <w:sz w:val="20"/>
                <w:szCs w:val="20"/>
              </w:rPr>
            </w:pPr>
            <w:r w:rsidRPr="00085096">
              <w:rPr>
                <w:rFonts w:cs="Times New Roman"/>
                <w:b/>
                <w:sz w:val="20"/>
                <w:szCs w:val="20"/>
              </w:rPr>
              <w:t xml:space="preserve">Scenarios for reporting paid </w:t>
            </w:r>
            <w:proofErr w:type="spellStart"/>
            <w:r w:rsidRPr="00085096">
              <w:rPr>
                <w:rFonts w:cs="Times New Roman"/>
                <w:b/>
                <w:sz w:val="20"/>
                <w:szCs w:val="20"/>
              </w:rPr>
              <w:t>weeks time</w:t>
            </w:r>
            <w:proofErr w:type="spellEnd"/>
            <w:r w:rsidRPr="00085096">
              <w:rPr>
                <w:rFonts w:cs="Times New Roman"/>
                <w:b/>
                <w:sz w:val="20"/>
                <w:szCs w:val="20"/>
              </w:rPr>
              <w:t xml:space="preserve"> lapse.  Payments for weeks reversed on appeal shown in parenthesis</w:t>
            </w:r>
          </w:p>
        </w:tc>
        <w:tc>
          <w:tcPr>
            <w:tcW w:w="1208" w:type="dxa"/>
            <w:shd w:val="clear" w:color="auto" w:fill="auto"/>
            <w:vAlign w:val="center"/>
          </w:tcPr>
          <w:p w:rsidRPr="00085096" w:rsidR="00B35376" w:rsidP="00083CF1" w:rsidRDefault="00B35376" w14:paraId="245942DC"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1</w:t>
            </w:r>
          </w:p>
        </w:tc>
        <w:tc>
          <w:tcPr>
            <w:tcW w:w="1208" w:type="dxa"/>
            <w:shd w:val="clear" w:color="auto" w:fill="auto"/>
            <w:vAlign w:val="center"/>
          </w:tcPr>
          <w:p w:rsidRPr="00085096" w:rsidR="00B35376" w:rsidP="00083CF1" w:rsidRDefault="00B35376" w14:paraId="0F66C732"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2</w:t>
            </w:r>
          </w:p>
        </w:tc>
        <w:tc>
          <w:tcPr>
            <w:tcW w:w="1208" w:type="dxa"/>
            <w:shd w:val="clear" w:color="auto" w:fill="auto"/>
            <w:vAlign w:val="center"/>
          </w:tcPr>
          <w:p w:rsidRPr="00085096" w:rsidR="00B35376" w:rsidP="00083CF1" w:rsidRDefault="00B35376" w14:paraId="74F47166"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3</w:t>
            </w:r>
          </w:p>
        </w:tc>
        <w:tc>
          <w:tcPr>
            <w:tcW w:w="1209" w:type="dxa"/>
            <w:shd w:val="clear" w:color="auto" w:fill="auto"/>
            <w:vAlign w:val="center"/>
          </w:tcPr>
          <w:p w:rsidRPr="00085096" w:rsidR="00B35376" w:rsidP="00083CF1" w:rsidRDefault="00B35376" w14:paraId="60AF44A6"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4</w:t>
            </w:r>
          </w:p>
        </w:tc>
        <w:tc>
          <w:tcPr>
            <w:tcW w:w="1101" w:type="dxa"/>
            <w:shd w:val="clear" w:color="auto" w:fill="auto"/>
            <w:vAlign w:val="center"/>
          </w:tcPr>
          <w:p w:rsidRPr="00085096" w:rsidR="00B35376" w:rsidP="00083CF1" w:rsidRDefault="00B35376" w14:paraId="3EE9720A" w14:textId="77777777">
            <w:pPr>
              <w:tabs>
                <w:tab w:val="left" w:pos="-1440"/>
                <w:tab w:val="left" w:pos="-720"/>
                <w:tab w:val="left" w:pos="540"/>
              </w:tabs>
              <w:spacing w:before="100" w:beforeAutospacing="1" w:after="240" w:line="240" w:lineRule="atLeast"/>
              <w:contextualSpacing/>
              <w:jc w:val="both"/>
              <w:rPr>
                <w:rFonts w:cs="Times New Roman"/>
                <w:b/>
                <w:sz w:val="20"/>
                <w:szCs w:val="20"/>
              </w:rPr>
            </w:pPr>
            <w:r w:rsidRPr="00085096">
              <w:rPr>
                <w:rFonts w:cs="Times New Roman"/>
                <w:b/>
                <w:sz w:val="20"/>
                <w:szCs w:val="20"/>
              </w:rPr>
              <w:t>Week 5</w:t>
            </w:r>
          </w:p>
        </w:tc>
      </w:tr>
      <w:tr w:rsidRPr="00085096" w:rsidR="00B35376" w:rsidTr="00083CF1" w14:paraId="4AC2075B" w14:textId="77777777">
        <w:tc>
          <w:tcPr>
            <w:tcW w:w="450" w:type="dxa"/>
            <w:shd w:val="clear" w:color="auto" w:fill="auto"/>
            <w:vAlign w:val="center"/>
          </w:tcPr>
          <w:p w:rsidRPr="00085096" w:rsidR="00B35376" w:rsidP="00083CF1" w:rsidRDefault="00B35376" w14:paraId="5E55DB3D"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1</w:t>
            </w:r>
          </w:p>
        </w:tc>
        <w:tc>
          <w:tcPr>
            <w:tcW w:w="2526" w:type="dxa"/>
            <w:shd w:val="clear" w:color="auto" w:fill="auto"/>
            <w:vAlign w:val="center"/>
          </w:tcPr>
          <w:p w:rsidRPr="00085096" w:rsidR="00B35376" w:rsidP="00083CF1" w:rsidRDefault="00B35376" w14:paraId="1EC894DE" w14:textId="77777777">
            <w:pPr>
              <w:spacing w:before="100" w:beforeAutospacing="1" w:after="240" w:line="240" w:lineRule="atLeast"/>
              <w:contextualSpacing/>
              <w:rPr>
                <w:rFonts w:cs="Times New Roman"/>
                <w:sz w:val="20"/>
                <w:szCs w:val="20"/>
              </w:rPr>
            </w:pPr>
            <w:r w:rsidRPr="00085096">
              <w:rPr>
                <w:rFonts w:cs="Times New Roman"/>
                <w:sz w:val="20"/>
                <w:szCs w:val="20"/>
              </w:rPr>
              <w:t>No issue</w:t>
            </w:r>
          </w:p>
        </w:tc>
        <w:tc>
          <w:tcPr>
            <w:tcW w:w="1208" w:type="dxa"/>
            <w:shd w:val="clear" w:color="auto" w:fill="auto"/>
            <w:vAlign w:val="center"/>
          </w:tcPr>
          <w:p w:rsidRPr="00085096" w:rsidR="00B35376" w:rsidP="00083CF1" w:rsidRDefault="00B35376" w14:paraId="1003DD19"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P-9050</w:t>
            </w:r>
          </w:p>
        </w:tc>
        <w:tc>
          <w:tcPr>
            <w:tcW w:w="1208" w:type="dxa"/>
            <w:shd w:val="clear" w:color="auto" w:fill="auto"/>
            <w:vAlign w:val="center"/>
          </w:tcPr>
          <w:p w:rsidRPr="00085096" w:rsidR="00B35376" w:rsidP="00083CF1" w:rsidRDefault="00B35376" w14:paraId="7F45B064"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8" w:type="dxa"/>
            <w:shd w:val="clear" w:color="auto" w:fill="auto"/>
            <w:vAlign w:val="center"/>
          </w:tcPr>
          <w:p w:rsidRPr="00085096" w:rsidR="00B35376" w:rsidP="00083CF1" w:rsidRDefault="00B35376" w14:paraId="2F8CE1E4"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9" w:type="dxa"/>
            <w:shd w:val="clear" w:color="auto" w:fill="auto"/>
            <w:vAlign w:val="center"/>
          </w:tcPr>
          <w:p w:rsidRPr="00085096" w:rsidR="00B35376" w:rsidP="00083CF1" w:rsidRDefault="00B35376" w14:paraId="4AC2C184"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01" w:type="dxa"/>
            <w:shd w:val="clear" w:color="auto" w:fill="auto"/>
            <w:vAlign w:val="center"/>
          </w:tcPr>
          <w:p w:rsidRPr="00085096" w:rsidR="00B35376" w:rsidP="00083CF1" w:rsidRDefault="00B35376" w14:paraId="2C86CF0E"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507B58F6" w14:textId="77777777">
        <w:tc>
          <w:tcPr>
            <w:tcW w:w="450" w:type="dxa"/>
            <w:shd w:val="clear" w:color="auto" w:fill="auto"/>
            <w:vAlign w:val="center"/>
          </w:tcPr>
          <w:p w:rsidRPr="00085096" w:rsidR="00B35376" w:rsidP="00083CF1" w:rsidRDefault="00B35376" w14:paraId="10A0FB8A"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2</w:t>
            </w:r>
          </w:p>
        </w:tc>
        <w:tc>
          <w:tcPr>
            <w:tcW w:w="2526" w:type="dxa"/>
            <w:shd w:val="clear" w:color="auto" w:fill="auto"/>
            <w:vAlign w:val="center"/>
          </w:tcPr>
          <w:p w:rsidRPr="00085096" w:rsidR="00B35376" w:rsidP="00083CF1" w:rsidRDefault="00B35376" w14:paraId="0ADE8992" w14:textId="77777777">
            <w:pPr>
              <w:spacing w:before="100" w:beforeAutospacing="1" w:after="240" w:line="240" w:lineRule="atLeast"/>
              <w:contextualSpacing/>
              <w:rPr>
                <w:rFonts w:cs="Times New Roman"/>
                <w:sz w:val="20"/>
                <w:szCs w:val="20"/>
              </w:rPr>
            </w:pPr>
            <w:r w:rsidRPr="00085096">
              <w:rPr>
                <w:rFonts w:cs="Times New Roman"/>
                <w:sz w:val="20"/>
                <w:szCs w:val="20"/>
              </w:rPr>
              <w:t>Week 1 denied; not appealed.  No first compensable week will ever be reported.</w:t>
            </w:r>
          </w:p>
        </w:tc>
        <w:tc>
          <w:tcPr>
            <w:tcW w:w="1208" w:type="dxa"/>
            <w:shd w:val="clear" w:color="auto" w:fill="auto"/>
            <w:vAlign w:val="center"/>
          </w:tcPr>
          <w:p w:rsidRPr="00085096" w:rsidR="00B35376" w:rsidP="00083CF1" w:rsidRDefault="00B35376" w14:paraId="16504E81"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w:t>
            </w:r>
          </w:p>
        </w:tc>
        <w:tc>
          <w:tcPr>
            <w:tcW w:w="1208" w:type="dxa"/>
            <w:shd w:val="clear" w:color="auto" w:fill="auto"/>
            <w:vAlign w:val="center"/>
          </w:tcPr>
          <w:p w:rsidRPr="00085096" w:rsidR="00B35376" w:rsidP="00083CF1" w:rsidRDefault="00B35376" w14:paraId="21E061A3"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8" w:type="dxa"/>
            <w:shd w:val="clear" w:color="auto" w:fill="auto"/>
            <w:vAlign w:val="center"/>
          </w:tcPr>
          <w:p w:rsidRPr="00085096" w:rsidR="00B35376" w:rsidP="00083CF1" w:rsidRDefault="00B35376" w14:paraId="380E7B96"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9" w:type="dxa"/>
            <w:shd w:val="clear" w:color="auto" w:fill="auto"/>
            <w:vAlign w:val="center"/>
          </w:tcPr>
          <w:p w:rsidRPr="00085096" w:rsidR="00B35376" w:rsidP="00083CF1" w:rsidRDefault="00B35376" w14:paraId="1EA80D60"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01" w:type="dxa"/>
            <w:shd w:val="clear" w:color="auto" w:fill="auto"/>
            <w:vAlign w:val="center"/>
          </w:tcPr>
          <w:p w:rsidRPr="00085096" w:rsidR="00B35376" w:rsidP="00083CF1" w:rsidRDefault="00B35376" w14:paraId="3015D439"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2D0EEE86" w14:textId="77777777">
        <w:tc>
          <w:tcPr>
            <w:tcW w:w="450" w:type="dxa"/>
            <w:shd w:val="clear" w:color="auto" w:fill="auto"/>
            <w:vAlign w:val="center"/>
          </w:tcPr>
          <w:p w:rsidRPr="00085096" w:rsidR="00B35376" w:rsidP="00083CF1" w:rsidRDefault="00B35376" w14:paraId="2710AF6F"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3</w:t>
            </w:r>
          </w:p>
        </w:tc>
        <w:tc>
          <w:tcPr>
            <w:tcW w:w="2526" w:type="dxa"/>
            <w:shd w:val="clear" w:color="auto" w:fill="auto"/>
            <w:vAlign w:val="center"/>
          </w:tcPr>
          <w:p w:rsidRPr="00085096" w:rsidR="00B35376" w:rsidP="00083CF1" w:rsidRDefault="00B35376" w14:paraId="4626F58A"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Week 1 denied; reversed on appeal.  Week 1 reported as first compensable week after initial denial is reversed.  </w:t>
            </w:r>
          </w:p>
        </w:tc>
        <w:tc>
          <w:tcPr>
            <w:tcW w:w="1208" w:type="dxa"/>
            <w:shd w:val="clear" w:color="auto" w:fill="auto"/>
            <w:vAlign w:val="center"/>
          </w:tcPr>
          <w:p w:rsidRPr="00085096" w:rsidR="00B35376" w:rsidP="00083CF1" w:rsidRDefault="00B35376" w14:paraId="5FA67C28"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(r-9050)</w:t>
            </w:r>
          </w:p>
        </w:tc>
        <w:tc>
          <w:tcPr>
            <w:tcW w:w="1208" w:type="dxa"/>
            <w:shd w:val="clear" w:color="auto" w:fill="auto"/>
            <w:vAlign w:val="center"/>
          </w:tcPr>
          <w:p w:rsidRPr="00085096" w:rsidR="00B35376" w:rsidP="00083CF1" w:rsidRDefault="00B35376" w14:paraId="10F6003F"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8" w:type="dxa"/>
            <w:shd w:val="clear" w:color="auto" w:fill="auto"/>
            <w:vAlign w:val="center"/>
          </w:tcPr>
          <w:p w:rsidRPr="00085096" w:rsidR="00B35376" w:rsidP="00083CF1" w:rsidRDefault="00B35376" w14:paraId="48743213"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9" w:type="dxa"/>
            <w:shd w:val="clear" w:color="auto" w:fill="auto"/>
            <w:vAlign w:val="center"/>
          </w:tcPr>
          <w:p w:rsidRPr="00085096" w:rsidR="00B35376" w:rsidP="00083CF1" w:rsidRDefault="00B35376" w14:paraId="2CB1DDCB"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01" w:type="dxa"/>
            <w:shd w:val="clear" w:color="auto" w:fill="auto"/>
            <w:vAlign w:val="center"/>
          </w:tcPr>
          <w:p w:rsidRPr="00085096" w:rsidR="00B35376" w:rsidP="00083CF1" w:rsidRDefault="00B35376" w14:paraId="3E9674E3"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r w:rsidRPr="00085096" w:rsidR="00B35376" w:rsidTr="00083CF1" w14:paraId="0DBE0CDB" w14:textId="77777777">
        <w:tc>
          <w:tcPr>
            <w:tcW w:w="450" w:type="dxa"/>
            <w:shd w:val="clear" w:color="auto" w:fill="auto"/>
            <w:vAlign w:val="center"/>
          </w:tcPr>
          <w:p w:rsidRPr="00085096" w:rsidR="00B35376" w:rsidP="00083CF1" w:rsidRDefault="00B35376" w14:paraId="30E15E27"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4</w:t>
            </w:r>
          </w:p>
        </w:tc>
        <w:tc>
          <w:tcPr>
            <w:tcW w:w="2526" w:type="dxa"/>
            <w:shd w:val="clear" w:color="auto" w:fill="auto"/>
            <w:vAlign w:val="center"/>
          </w:tcPr>
          <w:p w:rsidRPr="00085096" w:rsidR="00B35376" w:rsidP="00083CF1" w:rsidRDefault="00B35376" w14:paraId="50E5BEFB" w14:textId="77777777">
            <w:pPr>
              <w:spacing w:before="100" w:beforeAutospacing="1" w:after="240" w:line="240" w:lineRule="atLeast"/>
              <w:contextualSpacing/>
              <w:rPr>
                <w:rFonts w:cs="Times New Roman"/>
                <w:sz w:val="20"/>
                <w:szCs w:val="20"/>
              </w:rPr>
            </w:pPr>
            <w:r w:rsidRPr="00085096">
              <w:rPr>
                <w:rFonts w:cs="Times New Roman"/>
                <w:sz w:val="20"/>
                <w:szCs w:val="20"/>
              </w:rPr>
              <w:t>All 4 weeks denied; no weeks allowed.  Claimant returned to work in week 5 before receiving any payments.  Denials later reversed on appeal. Week 1 is first compensable.</w:t>
            </w:r>
          </w:p>
        </w:tc>
        <w:tc>
          <w:tcPr>
            <w:tcW w:w="1208" w:type="dxa"/>
            <w:shd w:val="clear" w:color="auto" w:fill="auto"/>
            <w:vAlign w:val="center"/>
          </w:tcPr>
          <w:p w:rsidRPr="00085096" w:rsidR="00B35376" w:rsidP="00083CF1" w:rsidRDefault="00B35376" w14:paraId="18DC8199"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(r-9050)</w:t>
            </w:r>
          </w:p>
        </w:tc>
        <w:tc>
          <w:tcPr>
            <w:tcW w:w="1208" w:type="dxa"/>
            <w:shd w:val="clear" w:color="auto" w:fill="auto"/>
            <w:vAlign w:val="center"/>
          </w:tcPr>
          <w:p w:rsidRPr="00085096" w:rsidR="00B35376" w:rsidP="00083CF1" w:rsidRDefault="00B35376" w14:paraId="5E6478F6"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(r-9051)</w:t>
            </w:r>
          </w:p>
        </w:tc>
        <w:tc>
          <w:tcPr>
            <w:tcW w:w="1208" w:type="dxa"/>
            <w:shd w:val="clear" w:color="auto" w:fill="auto"/>
            <w:vAlign w:val="center"/>
          </w:tcPr>
          <w:p w:rsidRPr="00085096" w:rsidR="00B35376" w:rsidP="00083CF1" w:rsidRDefault="00B35376" w14:paraId="4F815FEA"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(r-9051)</w:t>
            </w:r>
          </w:p>
        </w:tc>
        <w:tc>
          <w:tcPr>
            <w:tcW w:w="1209" w:type="dxa"/>
            <w:shd w:val="clear" w:color="auto" w:fill="auto"/>
            <w:vAlign w:val="center"/>
          </w:tcPr>
          <w:p w:rsidRPr="00085096" w:rsidR="00B35376" w:rsidP="00083CF1" w:rsidRDefault="00B35376" w14:paraId="31497916"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D (r-9051)</w:t>
            </w:r>
          </w:p>
        </w:tc>
        <w:tc>
          <w:tcPr>
            <w:tcW w:w="1101" w:type="dxa"/>
            <w:shd w:val="clear" w:color="auto" w:fill="auto"/>
            <w:vAlign w:val="center"/>
          </w:tcPr>
          <w:p w:rsidRPr="00085096" w:rsidR="00B35376" w:rsidP="00083CF1" w:rsidRDefault="00B35376" w14:paraId="6AB71C1A"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NC</w:t>
            </w:r>
          </w:p>
        </w:tc>
      </w:tr>
      <w:tr w:rsidRPr="00085096" w:rsidR="00B35376" w:rsidTr="00083CF1" w14:paraId="16F47AC4" w14:textId="77777777">
        <w:tc>
          <w:tcPr>
            <w:tcW w:w="450" w:type="dxa"/>
            <w:shd w:val="clear" w:color="auto" w:fill="auto"/>
            <w:vAlign w:val="center"/>
          </w:tcPr>
          <w:p w:rsidRPr="00085096" w:rsidR="00B35376" w:rsidP="00083CF1" w:rsidRDefault="00B35376" w14:paraId="4EFFE741" w14:textId="77777777">
            <w:pPr>
              <w:tabs>
                <w:tab w:val="left" w:pos="-1440"/>
                <w:tab w:val="left" w:pos="-720"/>
                <w:tab w:val="left" w:pos="540"/>
              </w:tabs>
              <w:spacing w:before="100" w:beforeAutospacing="1" w:after="240" w:line="240" w:lineRule="atLeast"/>
              <w:contextualSpacing/>
              <w:jc w:val="both"/>
              <w:rPr>
                <w:rFonts w:cs="Times New Roman"/>
                <w:sz w:val="20"/>
                <w:szCs w:val="20"/>
              </w:rPr>
            </w:pPr>
            <w:r w:rsidRPr="00085096">
              <w:rPr>
                <w:rFonts w:cs="Times New Roman"/>
                <w:sz w:val="20"/>
                <w:szCs w:val="20"/>
              </w:rPr>
              <w:t>5</w:t>
            </w:r>
          </w:p>
        </w:tc>
        <w:tc>
          <w:tcPr>
            <w:tcW w:w="2526" w:type="dxa"/>
            <w:shd w:val="clear" w:color="auto" w:fill="auto"/>
            <w:vAlign w:val="center"/>
          </w:tcPr>
          <w:p w:rsidRPr="00085096" w:rsidR="00B35376" w:rsidP="00083CF1" w:rsidRDefault="00B35376" w14:paraId="4A577D35" w14:textId="77777777">
            <w:pPr>
              <w:spacing w:before="100" w:beforeAutospacing="1" w:after="240" w:line="240" w:lineRule="atLeast"/>
              <w:contextualSpacing/>
              <w:rPr>
                <w:rFonts w:cs="Times New Roman"/>
                <w:sz w:val="20"/>
                <w:szCs w:val="20"/>
              </w:rPr>
            </w:pPr>
            <w:r w:rsidRPr="00085096">
              <w:rPr>
                <w:rFonts w:cs="Times New Roman"/>
                <w:sz w:val="20"/>
                <w:szCs w:val="20"/>
              </w:rPr>
              <w:t xml:space="preserve">Week 1 not considered a week claimed because claimant had excess earnings.  Claims series begins in week 2.  </w:t>
            </w:r>
          </w:p>
        </w:tc>
        <w:tc>
          <w:tcPr>
            <w:tcW w:w="1208" w:type="dxa"/>
            <w:shd w:val="clear" w:color="auto" w:fill="auto"/>
            <w:vAlign w:val="center"/>
          </w:tcPr>
          <w:p w:rsidRPr="00085096" w:rsidR="00B35376" w:rsidP="00083CF1" w:rsidRDefault="00B35376" w14:paraId="196B36DE"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No WC; ex-earn</w:t>
            </w:r>
          </w:p>
        </w:tc>
        <w:tc>
          <w:tcPr>
            <w:tcW w:w="1208" w:type="dxa"/>
            <w:shd w:val="clear" w:color="auto" w:fill="auto"/>
            <w:vAlign w:val="center"/>
          </w:tcPr>
          <w:p w:rsidRPr="00085096" w:rsidR="00B35376" w:rsidP="00083CF1" w:rsidRDefault="00B35376" w14:paraId="4124A99B"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P-9050</w:t>
            </w:r>
          </w:p>
        </w:tc>
        <w:tc>
          <w:tcPr>
            <w:tcW w:w="1208" w:type="dxa"/>
            <w:shd w:val="clear" w:color="auto" w:fill="auto"/>
            <w:vAlign w:val="center"/>
          </w:tcPr>
          <w:p w:rsidRPr="00085096" w:rsidR="00B35376" w:rsidP="00083CF1" w:rsidRDefault="00B35376" w14:paraId="368B79AC"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209" w:type="dxa"/>
            <w:shd w:val="clear" w:color="auto" w:fill="auto"/>
            <w:vAlign w:val="center"/>
          </w:tcPr>
          <w:p w:rsidRPr="00085096" w:rsidR="00B35376" w:rsidP="00083CF1" w:rsidRDefault="00B35376" w14:paraId="1FC79793"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c>
          <w:tcPr>
            <w:tcW w:w="1101" w:type="dxa"/>
            <w:shd w:val="clear" w:color="auto" w:fill="auto"/>
            <w:vAlign w:val="center"/>
          </w:tcPr>
          <w:p w:rsidRPr="00085096" w:rsidR="00B35376" w:rsidP="00083CF1" w:rsidRDefault="00B35376" w14:paraId="470E9EF2" w14:textId="77777777">
            <w:pPr>
              <w:spacing w:before="100" w:beforeAutospacing="1" w:after="240" w:line="240" w:lineRule="atLeast"/>
              <w:contextualSpacing/>
              <w:jc w:val="center"/>
              <w:rPr>
                <w:rFonts w:cs="Times New Roman"/>
                <w:sz w:val="20"/>
                <w:szCs w:val="20"/>
              </w:rPr>
            </w:pPr>
            <w:r w:rsidRPr="00085096">
              <w:rPr>
                <w:rFonts w:cs="Times New Roman"/>
                <w:sz w:val="20"/>
                <w:szCs w:val="20"/>
              </w:rPr>
              <w:t>P-9051</w:t>
            </w:r>
          </w:p>
        </w:tc>
      </w:tr>
    </w:tbl>
    <w:p w:rsidRPr="00085096" w:rsidR="00B35376" w:rsidP="00B35376" w:rsidRDefault="00B35376" w14:paraId="3C16644E" w14:textId="77777777">
      <w:pPr>
        <w:tabs>
          <w:tab w:val="left" w:pos="-1440"/>
          <w:tab w:val="left" w:pos="-720"/>
          <w:tab w:val="left" w:pos="540"/>
          <w:tab w:val="left" w:pos="1080"/>
        </w:tabs>
        <w:spacing w:before="100" w:beforeAutospacing="1" w:after="240" w:line="240" w:lineRule="atLeast"/>
        <w:ind w:left="1080" w:hanging="540"/>
        <w:contextualSpacing/>
        <w:jc w:val="both"/>
        <w:rPr>
          <w:rFonts w:cs="Times New Roman"/>
          <w:sz w:val="20"/>
          <w:szCs w:val="20"/>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53"/>
        <w:gridCol w:w="7549"/>
      </w:tblGrid>
      <w:tr w:rsidRPr="00085096" w:rsidR="00B35376" w:rsidTr="00083CF1" w14:paraId="682FFE09" w14:textId="77777777">
        <w:tc>
          <w:tcPr>
            <w:tcW w:w="8910" w:type="dxa"/>
            <w:gridSpan w:val="2"/>
            <w:shd w:val="clear" w:color="auto" w:fill="auto"/>
          </w:tcPr>
          <w:p w:rsidRPr="00085096" w:rsidR="00B35376" w:rsidP="00083CF1" w:rsidRDefault="00B35376" w14:paraId="4212D988" w14:textId="77777777">
            <w:pPr>
              <w:tabs>
                <w:tab w:val="left" w:pos="-1440"/>
                <w:tab w:val="left" w:pos="-720"/>
                <w:tab w:val="left" w:pos="540"/>
                <w:tab w:val="left" w:pos="1080"/>
              </w:tabs>
              <w:spacing w:before="100" w:beforeAutospacing="1" w:after="240" w:line="240" w:lineRule="atLeast"/>
              <w:contextualSpacing/>
              <w:jc w:val="center"/>
              <w:rPr>
                <w:rFonts w:cs="Times New Roman"/>
                <w:b/>
                <w:sz w:val="20"/>
                <w:szCs w:val="20"/>
              </w:rPr>
            </w:pPr>
            <w:r w:rsidRPr="00085096">
              <w:rPr>
                <w:rFonts w:cs="Times New Roman"/>
                <w:b/>
                <w:sz w:val="20"/>
                <w:szCs w:val="20"/>
              </w:rPr>
              <w:t>Above Tables Legend</w:t>
            </w:r>
          </w:p>
        </w:tc>
      </w:tr>
      <w:tr w:rsidRPr="00085096" w:rsidR="00B35376" w:rsidTr="00083CF1" w14:paraId="224BA38F" w14:textId="77777777">
        <w:tc>
          <w:tcPr>
            <w:tcW w:w="1170" w:type="dxa"/>
            <w:shd w:val="clear" w:color="auto" w:fill="auto"/>
          </w:tcPr>
          <w:p w:rsidRPr="00085096" w:rsidR="00B35376" w:rsidP="00083CF1" w:rsidRDefault="00B35376" w14:paraId="143191FD"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WW</w:t>
            </w:r>
          </w:p>
        </w:tc>
        <w:tc>
          <w:tcPr>
            <w:tcW w:w="7740" w:type="dxa"/>
            <w:shd w:val="clear" w:color="auto" w:fill="auto"/>
          </w:tcPr>
          <w:p w:rsidRPr="00085096" w:rsidR="00B35376" w:rsidP="00083CF1" w:rsidRDefault="00B35376" w14:paraId="4CBA4DE8"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Waiting Week</w:t>
            </w:r>
          </w:p>
        </w:tc>
      </w:tr>
      <w:tr w:rsidRPr="00085096" w:rsidR="00B35376" w:rsidTr="00083CF1" w14:paraId="35C068DE" w14:textId="77777777">
        <w:tc>
          <w:tcPr>
            <w:tcW w:w="1170" w:type="dxa"/>
            <w:shd w:val="clear" w:color="auto" w:fill="auto"/>
          </w:tcPr>
          <w:p w:rsidRPr="00085096" w:rsidR="00B35376" w:rsidP="00083CF1" w:rsidRDefault="00B35376" w14:paraId="4ACE7C77"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WC</w:t>
            </w:r>
          </w:p>
        </w:tc>
        <w:tc>
          <w:tcPr>
            <w:tcW w:w="7740" w:type="dxa"/>
            <w:shd w:val="clear" w:color="auto" w:fill="auto"/>
          </w:tcPr>
          <w:p w:rsidRPr="00085096" w:rsidR="00B35376" w:rsidP="00083CF1" w:rsidRDefault="00B35376" w14:paraId="6E89C110"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Week Claimed</w:t>
            </w:r>
          </w:p>
        </w:tc>
      </w:tr>
      <w:tr w:rsidRPr="00085096" w:rsidR="00B35376" w:rsidTr="00083CF1" w14:paraId="531A67B1" w14:textId="77777777">
        <w:tc>
          <w:tcPr>
            <w:tcW w:w="1170" w:type="dxa"/>
            <w:shd w:val="clear" w:color="auto" w:fill="auto"/>
          </w:tcPr>
          <w:p w:rsidRPr="00085096" w:rsidR="00B35376" w:rsidP="00083CF1" w:rsidRDefault="00B35376" w14:paraId="3183CF69"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P</w:t>
            </w:r>
          </w:p>
        </w:tc>
        <w:tc>
          <w:tcPr>
            <w:tcW w:w="7740" w:type="dxa"/>
            <w:shd w:val="clear" w:color="auto" w:fill="auto"/>
          </w:tcPr>
          <w:p w:rsidRPr="00085096" w:rsidR="00B35376" w:rsidP="00083CF1" w:rsidRDefault="00B35376" w14:paraId="28B8C2EB"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Paid Week</w:t>
            </w:r>
          </w:p>
        </w:tc>
      </w:tr>
      <w:tr w:rsidRPr="00085096" w:rsidR="00B35376" w:rsidTr="00083CF1" w14:paraId="5CA9A38B" w14:textId="77777777">
        <w:tc>
          <w:tcPr>
            <w:tcW w:w="1170" w:type="dxa"/>
            <w:shd w:val="clear" w:color="auto" w:fill="auto"/>
          </w:tcPr>
          <w:p w:rsidRPr="00085096" w:rsidR="00B35376" w:rsidP="00083CF1" w:rsidRDefault="00B35376" w14:paraId="3708E597"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D</w:t>
            </w:r>
          </w:p>
        </w:tc>
        <w:tc>
          <w:tcPr>
            <w:tcW w:w="7740" w:type="dxa"/>
            <w:shd w:val="clear" w:color="auto" w:fill="auto"/>
          </w:tcPr>
          <w:p w:rsidRPr="00085096" w:rsidR="00B35376" w:rsidP="00083CF1" w:rsidRDefault="00B35376" w14:paraId="6B5CA818"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Denied Week because of Nonmonetary Issue</w:t>
            </w:r>
          </w:p>
        </w:tc>
      </w:tr>
      <w:tr w:rsidRPr="00085096" w:rsidR="00B35376" w:rsidTr="00083CF1" w14:paraId="2DB58B3D" w14:textId="77777777">
        <w:tc>
          <w:tcPr>
            <w:tcW w:w="1170" w:type="dxa"/>
            <w:shd w:val="clear" w:color="auto" w:fill="auto"/>
          </w:tcPr>
          <w:p w:rsidRPr="00085096" w:rsidR="00B35376" w:rsidP="00083CF1" w:rsidRDefault="00B35376" w14:paraId="72F3EB07"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R</w:t>
            </w:r>
          </w:p>
        </w:tc>
        <w:tc>
          <w:tcPr>
            <w:tcW w:w="7740" w:type="dxa"/>
            <w:shd w:val="clear" w:color="auto" w:fill="auto"/>
          </w:tcPr>
          <w:p w:rsidRPr="00085096" w:rsidR="00B35376" w:rsidP="00083CF1" w:rsidRDefault="00B35376" w14:paraId="128C5C17"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Week Reversed on Appeal</w:t>
            </w:r>
          </w:p>
        </w:tc>
      </w:tr>
      <w:tr w:rsidRPr="00085096" w:rsidR="00B35376" w:rsidTr="00083CF1" w14:paraId="20FAEAEB" w14:textId="77777777">
        <w:tc>
          <w:tcPr>
            <w:tcW w:w="1170" w:type="dxa"/>
            <w:shd w:val="clear" w:color="auto" w:fill="auto"/>
          </w:tcPr>
          <w:p w:rsidRPr="00085096" w:rsidR="00B35376" w:rsidP="00083CF1" w:rsidRDefault="00B35376" w14:paraId="28AB756F"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NC</w:t>
            </w:r>
          </w:p>
        </w:tc>
        <w:tc>
          <w:tcPr>
            <w:tcW w:w="7740" w:type="dxa"/>
            <w:shd w:val="clear" w:color="auto" w:fill="auto"/>
          </w:tcPr>
          <w:p w:rsidRPr="00085096" w:rsidR="00B35376" w:rsidP="00083CF1" w:rsidRDefault="00B35376" w14:paraId="54C4E7BC" w14:textId="77777777">
            <w:pPr>
              <w:tabs>
                <w:tab w:val="left" w:pos="-1440"/>
                <w:tab w:val="left" w:pos="-720"/>
                <w:tab w:val="left" w:pos="540"/>
                <w:tab w:val="left" w:pos="1080"/>
              </w:tabs>
              <w:spacing w:before="100" w:beforeAutospacing="1" w:after="240" w:line="240" w:lineRule="atLeast"/>
              <w:contextualSpacing/>
              <w:jc w:val="both"/>
              <w:rPr>
                <w:rFonts w:cs="Times New Roman"/>
                <w:sz w:val="20"/>
                <w:szCs w:val="20"/>
              </w:rPr>
            </w:pPr>
            <w:r w:rsidRPr="00085096">
              <w:rPr>
                <w:rFonts w:cs="Times New Roman"/>
                <w:sz w:val="20"/>
                <w:szCs w:val="20"/>
              </w:rPr>
              <w:t>Not Claimed</w:t>
            </w:r>
          </w:p>
        </w:tc>
      </w:tr>
    </w:tbl>
    <w:p w:rsidRPr="00085096" w:rsidR="00B35376" w:rsidP="00B35376" w:rsidRDefault="00B35376" w14:paraId="5513081F" w14:textId="77777777">
      <w:pPr>
        <w:pStyle w:val="ListParagraph"/>
        <w:numPr>
          <w:ilvl w:val="1"/>
          <w:numId w:val="98"/>
        </w:numPr>
        <w:spacing w:before="100" w:beforeAutospacing="1" w:after="240" w:line="240" w:lineRule="atLeast"/>
        <w:contextualSpacing w:val="0"/>
        <w:jc w:val="both"/>
        <w:rPr>
          <w:rFonts w:cs="Times New Roman"/>
        </w:rPr>
      </w:pPr>
      <w:bookmarkStart w:name="_Toc12879791" w:id="22"/>
      <w:bookmarkStart w:name="_Toc13576236" w:id="23"/>
      <w:bookmarkStart w:name="_Toc13576905" w:id="24"/>
      <w:r w:rsidRPr="00085096">
        <w:rPr>
          <w:rStyle w:val="Heading4Char"/>
          <w:rFonts w:cs="Times New Roman" w:eastAsiaTheme="minorHAnsi"/>
          <w:szCs w:val="24"/>
        </w:rPr>
        <w:t>First Payment Time Lapse.</w:t>
      </w:r>
      <w:bookmarkEnd w:id="22"/>
      <w:bookmarkEnd w:id="23"/>
      <w:bookmarkEnd w:id="24"/>
      <w:r w:rsidRPr="00085096">
        <w:rPr>
          <w:rFonts w:cs="Times New Roman"/>
        </w:rPr>
        <w:t xml:space="preserve">  A measurement of the number of days from the week ending date of the first compensable week in the benefit year to the date the payment is (a) made in person, or (b) mailed, or (c) released to the financial institution/entity responsible for depositing the benefit payment into the UI beneficiary’s account as a direct deposit or for access through a debit card, or (d) used as an offset, or (e) intercepted.</w:t>
      </w:r>
    </w:p>
    <w:p w:rsidRPr="00085096" w:rsidR="00B35376" w:rsidP="00B35376" w:rsidRDefault="00B35376" w14:paraId="562B636E" w14:textId="77777777">
      <w:pPr>
        <w:pStyle w:val="ListParagraph"/>
        <w:numPr>
          <w:ilvl w:val="1"/>
          <w:numId w:val="98"/>
        </w:numPr>
        <w:spacing w:before="100" w:beforeAutospacing="1" w:after="240" w:line="240" w:lineRule="atLeast"/>
        <w:contextualSpacing w:val="0"/>
        <w:jc w:val="both"/>
        <w:rPr>
          <w:rFonts w:cs="Times New Roman"/>
        </w:rPr>
      </w:pPr>
      <w:bookmarkStart w:name="_Toc12879792" w:id="25"/>
      <w:bookmarkStart w:name="_Toc13576237" w:id="26"/>
      <w:bookmarkStart w:name="_Toc13576906" w:id="27"/>
      <w:r w:rsidRPr="00085096">
        <w:rPr>
          <w:rStyle w:val="Heading4Char"/>
          <w:rFonts w:cs="Times New Roman" w:eastAsiaTheme="minorHAnsi"/>
          <w:szCs w:val="24"/>
        </w:rPr>
        <w:t>Mail Date.</w:t>
      </w:r>
      <w:bookmarkEnd w:id="25"/>
      <w:bookmarkEnd w:id="26"/>
      <w:bookmarkEnd w:id="27"/>
      <w:r w:rsidRPr="00085096">
        <w:rPr>
          <w:rFonts w:cs="Times New Roman"/>
        </w:rPr>
        <w:t xml:space="preserve">  The mail date is the date the State Workforce Agency (SWA) actually mails the first payment to the claimant.  SWAs determine the mail date and provide DOL with its procedure(s) to derive it.</w:t>
      </w:r>
    </w:p>
    <w:p w:rsidRPr="00085096" w:rsidR="00B35376" w:rsidP="00B35376" w:rsidRDefault="00B35376" w14:paraId="59924874" w14:textId="77777777">
      <w:pPr>
        <w:pStyle w:val="ListParagraph"/>
        <w:spacing w:before="100" w:beforeAutospacing="1" w:after="240" w:line="240" w:lineRule="atLeast"/>
        <w:contextualSpacing w:val="0"/>
        <w:jc w:val="both"/>
        <w:rPr>
          <w:rFonts w:cs="Times New Roman"/>
        </w:rPr>
      </w:pPr>
      <w:r w:rsidRPr="00085096">
        <w:rPr>
          <w:rFonts w:cs="Times New Roman"/>
        </w:rPr>
        <w:t>When multiple weeks are paid at the same time, the earliest week is reported as the first payment.</w:t>
      </w:r>
    </w:p>
    <w:p w:rsidRPr="00085096" w:rsidR="00B35376" w:rsidP="00B35376" w:rsidRDefault="00B35376" w14:paraId="5BF26DA5" w14:textId="77777777">
      <w:pPr>
        <w:pStyle w:val="ListParagraph"/>
        <w:numPr>
          <w:ilvl w:val="1"/>
          <w:numId w:val="98"/>
        </w:numPr>
        <w:spacing w:before="100" w:beforeAutospacing="1" w:after="240" w:line="240" w:lineRule="atLeast"/>
        <w:contextualSpacing w:val="0"/>
        <w:jc w:val="both"/>
        <w:rPr>
          <w:rFonts w:cs="Times New Roman"/>
        </w:rPr>
      </w:pPr>
      <w:bookmarkStart w:name="_Toc12879793" w:id="28"/>
      <w:bookmarkStart w:name="_Toc13576238" w:id="29"/>
      <w:bookmarkStart w:name="_Toc13576907" w:id="30"/>
      <w:r w:rsidRPr="00085096">
        <w:rPr>
          <w:rStyle w:val="Heading4Char"/>
          <w:rFonts w:cs="Times New Roman" w:eastAsiaTheme="minorHAnsi"/>
          <w:szCs w:val="24"/>
        </w:rPr>
        <w:t>Joint Claims.</w:t>
      </w:r>
      <w:bookmarkEnd w:id="28"/>
      <w:bookmarkEnd w:id="29"/>
      <w:bookmarkEnd w:id="30"/>
      <w:r w:rsidRPr="00085096">
        <w:rPr>
          <w:rFonts w:cs="Times New Roman"/>
        </w:rPr>
        <w:t xml:space="preserve">  Claims involving (1) a combination of state unemployment trust funds and Federal program funds or (2) a combination of Federal program funds.  </w:t>
      </w:r>
    </w:p>
    <w:p w:rsidRPr="00085096" w:rsidR="00B35376" w:rsidP="00B35376" w:rsidRDefault="00B35376" w14:paraId="7E65352B" w14:textId="77777777">
      <w:pPr>
        <w:pStyle w:val="ListParagraph"/>
        <w:spacing w:before="100" w:beforeAutospacing="1" w:after="240" w:line="240" w:lineRule="atLeast"/>
        <w:contextualSpacing w:val="0"/>
        <w:jc w:val="both"/>
        <w:rPr>
          <w:rFonts w:cs="Times New Roman"/>
        </w:rPr>
      </w:pPr>
      <w:r w:rsidRPr="00085096">
        <w:rPr>
          <w:rFonts w:cs="Times New Roman"/>
        </w:rPr>
        <w:lastRenderedPageBreak/>
        <w:t>Includes claims with state UI in combination with UCFE and/or UCX employment and wages (UI/UCFE/UCX, UI/UCFE, or UI/UCX) and UCFE claims in combination with UCX employment and wages (UCFE/UCX).</w:t>
      </w:r>
    </w:p>
    <w:p w:rsidRPr="00085096" w:rsidR="00B35376" w:rsidP="00B35376" w:rsidRDefault="00B35376" w14:paraId="0BB5B7D9" w14:textId="77777777">
      <w:pPr>
        <w:pStyle w:val="ListParagraph"/>
        <w:spacing w:before="100" w:beforeAutospacing="1" w:after="240" w:line="240" w:lineRule="atLeast"/>
        <w:contextualSpacing w:val="0"/>
        <w:jc w:val="both"/>
        <w:rPr>
          <w:rFonts w:cs="Times New Roman"/>
        </w:rPr>
      </w:pPr>
      <w:r w:rsidRPr="00085096">
        <w:rPr>
          <w:rFonts w:cs="Times New Roman"/>
        </w:rPr>
        <w:t>Excludes claims that do not include a combination of state UI and UCFE and/or UCX employment and wages or a combination of UCFE and UCX employment and wages.</w:t>
      </w:r>
    </w:p>
    <w:p w:rsidRPr="00085096" w:rsidR="00B35376" w:rsidP="00B35376" w:rsidRDefault="00B35376" w14:paraId="555AB1CF" w14:textId="77777777">
      <w:pPr>
        <w:pStyle w:val="ListParagraph"/>
        <w:numPr>
          <w:ilvl w:val="1"/>
          <w:numId w:val="98"/>
        </w:numPr>
        <w:spacing w:before="100" w:beforeAutospacing="1" w:after="240" w:line="240" w:lineRule="atLeast"/>
        <w:contextualSpacing w:val="0"/>
        <w:jc w:val="both"/>
        <w:rPr>
          <w:rFonts w:cs="Times New Roman"/>
        </w:rPr>
      </w:pPr>
      <w:bookmarkStart w:name="_Toc12879794" w:id="31"/>
      <w:bookmarkStart w:name="_Toc13576239" w:id="32"/>
      <w:bookmarkStart w:name="_Toc13576908" w:id="33"/>
      <w:r w:rsidRPr="00085096">
        <w:rPr>
          <w:rStyle w:val="Heading4Char"/>
          <w:rFonts w:cs="Times New Roman" w:eastAsiaTheme="minorHAnsi"/>
          <w:szCs w:val="24"/>
        </w:rPr>
        <w:t>Partial/Part-Total Payments.</w:t>
      </w:r>
      <w:bookmarkEnd w:id="31"/>
      <w:bookmarkEnd w:id="32"/>
      <w:bookmarkEnd w:id="33"/>
      <w:r w:rsidRPr="00085096">
        <w:rPr>
          <w:rFonts w:cs="Times New Roman"/>
        </w:rPr>
        <w:t xml:space="preserve">  Payments that are reduced from the claimant's weekly benefit amount as a result of wages, commissions, bonuses, tips or gratuities, back pay awards, odd jobs or self</w:t>
      </w:r>
      <w:r>
        <w:rPr>
          <w:rFonts w:cs="Times New Roman"/>
        </w:rPr>
        <w:t>-</w:t>
      </w:r>
      <w:r w:rsidRPr="00085096">
        <w:rPr>
          <w:rFonts w:cs="Times New Roman"/>
        </w:rPr>
        <w:t xml:space="preserve">employment income. </w:t>
      </w:r>
    </w:p>
    <w:p w:rsidRPr="00085096" w:rsidR="00B35376" w:rsidP="00B35376" w:rsidRDefault="00B35376" w14:paraId="136431F6" w14:textId="77777777">
      <w:pPr>
        <w:pStyle w:val="ListParagraph"/>
        <w:numPr>
          <w:ilvl w:val="1"/>
          <w:numId w:val="98"/>
        </w:numPr>
        <w:spacing w:before="100" w:beforeAutospacing="1" w:after="240" w:line="240" w:lineRule="atLeast"/>
        <w:contextualSpacing w:val="0"/>
        <w:jc w:val="both"/>
        <w:rPr>
          <w:rFonts w:cs="Times New Roman"/>
        </w:rPr>
      </w:pPr>
      <w:bookmarkStart w:name="_Toc12879795" w:id="34"/>
      <w:bookmarkStart w:name="_Toc13576240" w:id="35"/>
      <w:bookmarkStart w:name="_Toc13576909" w:id="36"/>
      <w:r w:rsidRPr="00085096">
        <w:rPr>
          <w:rStyle w:val="Heading4Char"/>
          <w:rFonts w:cs="Times New Roman" w:eastAsiaTheme="minorHAnsi"/>
          <w:szCs w:val="24"/>
        </w:rPr>
        <w:t>Total Payments.</w:t>
      </w:r>
      <w:bookmarkEnd w:id="34"/>
      <w:bookmarkEnd w:id="35"/>
      <w:bookmarkEnd w:id="36"/>
      <w:r w:rsidRPr="00085096">
        <w:rPr>
          <w:rFonts w:cs="Times New Roman"/>
        </w:rPr>
        <w:t xml:space="preserve">  Payments for weeks of total unemployment in which the claimant received a full weekly benefit check that is not reduced as a result of wages, commissions, bonuses, tips or gratuities, back pay awards, odd jobs or self</w:t>
      </w:r>
      <w:r>
        <w:rPr>
          <w:rFonts w:cs="Times New Roman"/>
        </w:rPr>
        <w:t>-</w:t>
      </w:r>
      <w:r w:rsidRPr="00085096">
        <w:rPr>
          <w:rFonts w:cs="Times New Roman"/>
        </w:rPr>
        <w:t xml:space="preserve">employment income.  </w:t>
      </w:r>
    </w:p>
    <w:p w:rsidRPr="00085096" w:rsidR="00B35376" w:rsidP="00B35376" w:rsidRDefault="00B35376" w14:paraId="05DD6317" w14:textId="77777777">
      <w:pPr>
        <w:pStyle w:val="ListParagraph"/>
        <w:numPr>
          <w:ilvl w:val="1"/>
          <w:numId w:val="98"/>
        </w:numPr>
        <w:spacing w:before="100" w:beforeAutospacing="1" w:after="240" w:line="240" w:lineRule="atLeast"/>
        <w:contextualSpacing w:val="0"/>
        <w:jc w:val="both"/>
        <w:rPr>
          <w:rFonts w:cs="Times New Roman"/>
        </w:rPr>
      </w:pPr>
      <w:bookmarkStart w:name="_Toc12879796" w:id="37"/>
      <w:bookmarkStart w:name="_Toc13576241" w:id="38"/>
      <w:bookmarkStart w:name="_Toc13576910" w:id="39"/>
      <w:r w:rsidRPr="00085096">
        <w:rPr>
          <w:rStyle w:val="Heading4Char"/>
          <w:rFonts w:cs="Times New Roman" w:eastAsiaTheme="minorHAnsi"/>
          <w:szCs w:val="24"/>
        </w:rPr>
        <w:t>State Unemployment Insurance (UI).</w:t>
      </w:r>
      <w:bookmarkEnd w:id="37"/>
      <w:bookmarkEnd w:id="38"/>
      <w:bookmarkEnd w:id="39"/>
      <w:r w:rsidRPr="00085096">
        <w:rPr>
          <w:rFonts w:cs="Times New Roman"/>
        </w:rPr>
        <w:t xml:space="preserve">  A state program that provides benefits to individuals financed (1) wholly from state trust funds (UI) or (2) partially from state trust funds and partially from UCFE and/or UCX program funds (joint UI/UCFE, UI/UCX, and UI/UCFE/UCX claim).</w:t>
      </w:r>
    </w:p>
    <w:p w:rsidRPr="00085096" w:rsidR="00B35376" w:rsidP="00B35376" w:rsidRDefault="00B35376" w14:paraId="192F3017" w14:textId="77777777">
      <w:pPr>
        <w:pStyle w:val="ListParagraph"/>
        <w:numPr>
          <w:ilvl w:val="1"/>
          <w:numId w:val="98"/>
        </w:numPr>
        <w:spacing w:before="100" w:beforeAutospacing="1" w:after="240" w:line="240" w:lineRule="atLeast"/>
        <w:contextualSpacing w:val="0"/>
        <w:jc w:val="both"/>
        <w:rPr>
          <w:rFonts w:cs="Times New Roman"/>
        </w:rPr>
      </w:pPr>
      <w:bookmarkStart w:name="_Toc12879797" w:id="40"/>
      <w:bookmarkStart w:name="_Toc13576242" w:id="41"/>
      <w:bookmarkStart w:name="_Toc13576911" w:id="42"/>
      <w:r w:rsidRPr="00085096">
        <w:rPr>
          <w:rStyle w:val="Heading4Char"/>
          <w:rFonts w:cs="Times New Roman" w:eastAsiaTheme="minorHAnsi"/>
          <w:szCs w:val="24"/>
        </w:rPr>
        <w:t>Unemployment Compensation for Federal Employees (UCFE).</w:t>
      </w:r>
      <w:bookmarkEnd w:id="40"/>
      <w:bookmarkEnd w:id="41"/>
      <w:bookmarkEnd w:id="42"/>
      <w:r w:rsidRPr="00085096">
        <w:rPr>
          <w:rFonts w:cs="Times New Roman"/>
        </w:rPr>
        <w:t xml:space="preserve">  A Federal program that provides benefits to individuals based on Federal civilian service.</w:t>
      </w:r>
    </w:p>
    <w:p w:rsidRPr="00085096" w:rsidR="00B35376" w:rsidP="00B35376" w:rsidRDefault="00B35376" w14:paraId="4254A7D0" w14:textId="77777777">
      <w:pPr>
        <w:pStyle w:val="ListParagraph"/>
        <w:spacing w:before="100" w:beforeAutospacing="1" w:after="240" w:line="240" w:lineRule="atLeast"/>
        <w:contextualSpacing w:val="0"/>
        <w:jc w:val="both"/>
        <w:rPr>
          <w:rFonts w:cs="Times New Roman"/>
        </w:rPr>
      </w:pPr>
      <w:r w:rsidRPr="00085096">
        <w:rPr>
          <w:rFonts w:cs="Times New Roman"/>
        </w:rPr>
        <w:t>Includes claims based (1) wholly on Federal civilian service (UCFE, no UI) or (2) partially on Federal civilian service and partially on Federal military service (UCFE/UCX) claim.</w:t>
      </w:r>
    </w:p>
    <w:p w:rsidRPr="00085096" w:rsidR="00B35376" w:rsidP="00B35376" w:rsidRDefault="00B35376" w14:paraId="44B6BF03"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Excludes claims funded partially from state trust funds.  </w:t>
      </w:r>
    </w:p>
    <w:p w:rsidRPr="00085096" w:rsidR="00B35376" w:rsidP="00B35376" w:rsidRDefault="00B35376" w14:paraId="31CAB7DF" w14:textId="77777777">
      <w:pPr>
        <w:pStyle w:val="ListParagraph"/>
        <w:numPr>
          <w:ilvl w:val="1"/>
          <w:numId w:val="98"/>
        </w:numPr>
        <w:spacing w:before="100" w:beforeAutospacing="1" w:after="240" w:line="240" w:lineRule="atLeast"/>
        <w:contextualSpacing w:val="0"/>
        <w:jc w:val="both"/>
        <w:rPr>
          <w:rFonts w:cs="Times New Roman"/>
        </w:rPr>
      </w:pPr>
      <w:bookmarkStart w:name="_Toc12879798" w:id="43"/>
      <w:bookmarkStart w:name="_Toc13576243" w:id="44"/>
      <w:bookmarkStart w:name="_Toc13576912" w:id="45"/>
      <w:r w:rsidRPr="00085096">
        <w:rPr>
          <w:rStyle w:val="Heading4Char"/>
          <w:rFonts w:cs="Times New Roman" w:eastAsiaTheme="minorHAnsi"/>
          <w:szCs w:val="24"/>
        </w:rPr>
        <w:t>Unemployment Compensation for Ex-</w:t>
      </w:r>
      <w:proofErr w:type="spellStart"/>
      <w:r>
        <w:rPr>
          <w:rStyle w:val="Heading4Char"/>
          <w:rFonts w:cs="Times New Roman" w:eastAsiaTheme="minorHAnsi"/>
          <w:szCs w:val="24"/>
        </w:rPr>
        <w:t>Servicemembers</w:t>
      </w:r>
      <w:proofErr w:type="spellEnd"/>
      <w:r w:rsidRPr="00085096">
        <w:rPr>
          <w:rStyle w:val="Heading4Char"/>
          <w:rFonts w:cs="Times New Roman" w:eastAsiaTheme="minorHAnsi"/>
          <w:szCs w:val="24"/>
        </w:rPr>
        <w:t xml:space="preserve"> (UCX).</w:t>
      </w:r>
      <w:bookmarkEnd w:id="43"/>
      <w:bookmarkEnd w:id="44"/>
      <w:bookmarkEnd w:id="45"/>
      <w:r w:rsidRPr="00085096">
        <w:rPr>
          <w:rFonts w:cs="Times New Roman"/>
        </w:rPr>
        <w:t xml:space="preserve">  A Federal program that provides benefits to individuals based on Federal military service.</w:t>
      </w:r>
    </w:p>
    <w:p w:rsidRPr="00085096" w:rsidR="00B35376" w:rsidP="00B35376" w:rsidRDefault="00B35376" w14:paraId="48FCC16D" w14:textId="77777777">
      <w:pPr>
        <w:pStyle w:val="ListParagraph"/>
        <w:spacing w:before="100" w:beforeAutospacing="1" w:after="240" w:line="240" w:lineRule="atLeast"/>
        <w:contextualSpacing w:val="0"/>
        <w:jc w:val="both"/>
        <w:rPr>
          <w:rFonts w:cs="Times New Roman"/>
        </w:rPr>
      </w:pPr>
      <w:r w:rsidRPr="00085096">
        <w:rPr>
          <w:rFonts w:cs="Times New Roman"/>
        </w:rPr>
        <w:t>Includes claims based wholly on Federal military service (UCX only).</w:t>
      </w:r>
    </w:p>
    <w:p w:rsidRPr="00085096" w:rsidR="00B35376" w:rsidP="00B35376" w:rsidRDefault="00B35376" w14:paraId="23953D27" w14:textId="77777777">
      <w:pPr>
        <w:pStyle w:val="ListParagraph"/>
        <w:spacing w:before="100" w:beforeAutospacing="1" w:after="240" w:line="240" w:lineRule="atLeast"/>
        <w:contextualSpacing w:val="0"/>
        <w:jc w:val="both"/>
        <w:rPr>
          <w:rFonts w:cs="Times New Roman"/>
        </w:rPr>
      </w:pPr>
      <w:r w:rsidRPr="00085096">
        <w:rPr>
          <w:rFonts w:cs="Times New Roman"/>
        </w:rPr>
        <w:t>Excludes claims funded partially from state trust funds and/or Federal civilian service.</w:t>
      </w:r>
    </w:p>
    <w:p w:rsidRPr="00085096" w:rsidR="00B35376" w:rsidP="00B35376" w:rsidRDefault="00B35376" w14:paraId="2F57D0BE" w14:textId="77777777">
      <w:pPr>
        <w:pStyle w:val="ListParagraph"/>
        <w:numPr>
          <w:ilvl w:val="1"/>
          <w:numId w:val="98"/>
        </w:numPr>
        <w:spacing w:before="100" w:beforeAutospacing="1" w:after="240" w:line="240" w:lineRule="atLeast"/>
        <w:contextualSpacing w:val="0"/>
        <w:jc w:val="both"/>
        <w:rPr>
          <w:rFonts w:cs="Times New Roman"/>
        </w:rPr>
      </w:pPr>
      <w:bookmarkStart w:name="_Toc12879799" w:id="46"/>
      <w:bookmarkStart w:name="_Toc13576244" w:id="47"/>
      <w:bookmarkStart w:name="_Toc13576913" w:id="48"/>
      <w:r w:rsidRPr="00085096">
        <w:rPr>
          <w:rStyle w:val="Heading4Char"/>
          <w:rFonts w:cs="Times New Roman" w:eastAsiaTheme="minorHAnsi"/>
          <w:szCs w:val="24"/>
        </w:rPr>
        <w:t>Workshare (Short-Time Compensation (STC) Program).</w:t>
      </w:r>
      <w:bookmarkEnd w:id="46"/>
      <w:bookmarkEnd w:id="47"/>
      <w:bookmarkEnd w:id="48"/>
      <w:r w:rsidRPr="00085096">
        <w:rPr>
          <w:rFonts w:cs="Times New Roman"/>
        </w:rPr>
        <w:t xml:space="preserve">  A state program which is an alternative to employee layoffs, whereby a group of workers simply work shorter work weeks and are compensated for their lost work time with partial benefits.  Such benefits are payable to these individuals as a percentage of their weekly benefit amount equivalent to the percentage of work hours reduced.  Benefits would not be payable to these workers under a state's normal partial benefits formula.  To participate in the Workshare or STC program employers must submit their plans to the state agency for approval.</w:t>
      </w:r>
    </w:p>
    <w:p w:rsidRPr="00085096" w:rsidR="00B35376" w:rsidP="00B35376" w:rsidRDefault="00B35376" w14:paraId="56EFDF1D" w14:textId="77777777">
      <w:pPr>
        <w:pStyle w:val="Heading1"/>
      </w:pPr>
      <w:bookmarkStart w:name="_Toc12879800" w:id="49"/>
      <w:bookmarkStart w:name="_Toc13576245" w:id="50"/>
      <w:bookmarkStart w:name="_Toc13576914" w:id="51"/>
      <w:r w:rsidRPr="00085096">
        <w:t>Item by Item Instructions</w:t>
      </w:r>
      <w:bookmarkEnd w:id="49"/>
      <w:bookmarkEnd w:id="50"/>
      <w:bookmarkEnd w:id="51"/>
    </w:p>
    <w:p w:rsidRPr="00085096" w:rsidR="00B35376" w:rsidP="00B35376" w:rsidRDefault="00B35376" w14:paraId="4B4F506C" w14:textId="77777777">
      <w:pPr>
        <w:spacing w:before="100" w:beforeAutospacing="1" w:after="240" w:line="240" w:lineRule="atLeast"/>
        <w:jc w:val="both"/>
        <w:rPr>
          <w:rFonts w:cs="Times New Roman"/>
        </w:rPr>
      </w:pPr>
      <w:r w:rsidRPr="00085096">
        <w:rPr>
          <w:rFonts w:cs="Times New Roman"/>
        </w:rPr>
        <w:t>Enter in each column and time lapse interval all first payments made during the report period for Intrastate and Interstate claims.  Workshare first payments are reported separately.</w:t>
      </w:r>
    </w:p>
    <w:p w:rsidRPr="00085096" w:rsidR="00B35376" w:rsidP="00B35376" w:rsidRDefault="00B35376" w14:paraId="3CCD26DC" w14:textId="77777777">
      <w:pPr>
        <w:pStyle w:val="ListParagraph"/>
        <w:numPr>
          <w:ilvl w:val="1"/>
          <w:numId w:val="99"/>
        </w:numPr>
        <w:spacing w:before="100" w:beforeAutospacing="1" w:after="240" w:line="240" w:lineRule="atLeast"/>
        <w:contextualSpacing w:val="0"/>
        <w:jc w:val="both"/>
        <w:rPr>
          <w:rFonts w:cs="Times New Roman"/>
        </w:rPr>
      </w:pPr>
      <w:bookmarkStart w:name="_Toc12879801" w:id="52"/>
      <w:bookmarkStart w:name="_Toc13576246" w:id="53"/>
      <w:bookmarkStart w:name="_Toc13576915" w:id="54"/>
      <w:r w:rsidRPr="00085096">
        <w:rPr>
          <w:rStyle w:val="Heading4Char"/>
          <w:rFonts w:cs="Times New Roman" w:eastAsiaTheme="minorHAnsi"/>
          <w:szCs w:val="24"/>
        </w:rPr>
        <w:lastRenderedPageBreak/>
        <w:t>All Intrastate First Payments.</w:t>
      </w:r>
      <w:bookmarkEnd w:id="52"/>
      <w:bookmarkEnd w:id="53"/>
      <w:bookmarkEnd w:id="54"/>
      <w:r w:rsidRPr="00085096">
        <w:rPr>
          <w:rFonts w:cs="Times New Roman"/>
        </w:rPr>
        <w:t xml:space="preserve">  (Includes Total and Partial/Part-Total Payments)</w:t>
      </w:r>
    </w:p>
    <w:p w:rsidRPr="00085096" w:rsidR="00B35376" w:rsidP="00B35376" w:rsidRDefault="00B35376" w14:paraId="2558A7C8"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1, Total Intrastate First Payments.</w:t>
      </w:r>
      <w:r w:rsidRPr="00085096">
        <w:rPr>
          <w:rFonts w:cs="Times New Roman"/>
        </w:rPr>
        <w:t xml:space="preserve">  Enter under column 1 the total number of all </w:t>
      </w:r>
      <w:proofErr w:type="gramStart"/>
      <w:r w:rsidRPr="00085096">
        <w:rPr>
          <w:rFonts w:cs="Times New Roman"/>
        </w:rPr>
        <w:t>Intrastate</w:t>
      </w:r>
      <w:proofErr w:type="gramEnd"/>
      <w:r w:rsidRPr="00085096">
        <w:rPr>
          <w:rFonts w:cs="Times New Roman"/>
        </w:rPr>
        <w:t xml:space="preserve"> first payments and individual totals for each time lapse interval.  Each total reported in this column equals the sum of columns 2, 3, and 4.</w:t>
      </w:r>
    </w:p>
    <w:p w:rsidRPr="00085096" w:rsidR="00B35376" w:rsidP="00B35376" w:rsidRDefault="00B35376" w14:paraId="55295FAC"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2, UI Intrastate First Payments.</w:t>
      </w:r>
      <w:r w:rsidRPr="00085096">
        <w:rPr>
          <w:rFonts w:cs="Times New Roman"/>
        </w:rPr>
        <w:t xml:space="preserve">  Enter under column 2 the total number of all state UI Intrastate first payments and individual totals for each time lapse interval.  These payments represent state UI only and state UI in combination with UCFE and/or UCX (joint claims).  </w:t>
      </w:r>
    </w:p>
    <w:p w:rsidRPr="00085096" w:rsidR="00B35376" w:rsidP="00B35376" w:rsidRDefault="00B35376" w14:paraId="2F483648"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3, UCFE Intrastate First Payments.</w:t>
      </w:r>
      <w:r w:rsidRPr="00085096">
        <w:rPr>
          <w:rFonts w:cs="Times New Roman"/>
        </w:rPr>
        <w:t xml:space="preserve">  Enter under column 3 the total number of all UCFE Intrastate first payments and individual totals for each time lapse interval.  These payments represent UCFE only and UCFE in combination with UCX (joint claims).</w:t>
      </w:r>
    </w:p>
    <w:p w:rsidRPr="00085096" w:rsidR="00B35376" w:rsidP="00B35376" w:rsidRDefault="00B35376" w14:paraId="0057381C"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4, UCX Intrastate First Payments.</w:t>
      </w:r>
      <w:r w:rsidRPr="00085096">
        <w:rPr>
          <w:rFonts w:cs="Times New Roman"/>
        </w:rPr>
        <w:t xml:space="preserve">  Enter under column 4 the total number of all UCX Intrastate first payments and individual totals for each time lapse interval.  These payments represent UCX only.</w:t>
      </w:r>
    </w:p>
    <w:p w:rsidRPr="00085096" w:rsidR="00B35376" w:rsidP="00B35376" w:rsidRDefault="00B35376" w14:paraId="2D103662" w14:textId="77777777">
      <w:pPr>
        <w:pStyle w:val="ListParagraph"/>
        <w:numPr>
          <w:ilvl w:val="1"/>
          <w:numId w:val="99"/>
        </w:numPr>
        <w:spacing w:before="100" w:beforeAutospacing="1" w:after="240" w:line="240" w:lineRule="atLeast"/>
        <w:contextualSpacing w:val="0"/>
        <w:jc w:val="both"/>
        <w:rPr>
          <w:rFonts w:cs="Times New Roman"/>
        </w:rPr>
      </w:pPr>
      <w:bookmarkStart w:name="_Toc12879802" w:id="55"/>
      <w:bookmarkStart w:name="_Toc13576247" w:id="56"/>
      <w:bookmarkStart w:name="_Toc13576916" w:id="57"/>
      <w:r w:rsidRPr="00085096">
        <w:rPr>
          <w:rStyle w:val="Heading4Char"/>
          <w:rFonts w:cs="Times New Roman" w:eastAsiaTheme="minorHAnsi"/>
          <w:szCs w:val="24"/>
        </w:rPr>
        <w:t>All Interstate First Payments.</w:t>
      </w:r>
      <w:bookmarkEnd w:id="55"/>
      <w:bookmarkEnd w:id="56"/>
      <w:bookmarkEnd w:id="57"/>
      <w:r w:rsidRPr="00085096">
        <w:rPr>
          <w:rFonts w:cs="Times New Roman"/>
        </w:rPr>
        <w:t xml:space="preserve">  (Includes Total and Partial/Part-Total Payments)</w:t>
      </w:r>
    </w:p>
    <w:p w:rsidRPr="00085096" w:rsidR="00B35376" w:rsidP="00B35376" w:rsidRDefault="00B35376" w14:paraId="62030785"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1, Total Interstate First Payments.</w:t>
      </w:r>
      <w:r w:rsidRPr="00085096">
        <w:rPr>
          <w:rFonts w:cs="Times New Roman"/>
        </w:rPr>
        <w:t xml:space="preserve">  Enter under column 1 the total number of all Interstate first payments and individual totals for each time lapse interval.  Each total reported in this column equals the sum of columns 2, 3, and 4.</w:t>
      </w:r>
    </w:p>
    <w:p w:rsidRPr="00085096" w:rsidR="00B35376" w:rsidP="00B35376" w:rsidRDefault="00B35376" w14:paraId="29447134"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2, UI Interstate First Payments.</w:t>
      </w:r>
      <w:r w:rsidRPr="00085096">
        <w:rPr>
          <w:rFonts w:cs="Times New Roman"/>
        </w:rPr>
        <w:t xml:space="preserve">  Enter under column 2 the total number of all state UI Interstate first payments and individual totals for each time lapse interval.  These payments represent state UI only and state UI in combination with UCFE and/or UCX (joint claims).</w:t>
      </w:r>
    </w:p>
    <w:p w:rsidRPr="00085096" w:rsidR="00B35376" w:rsidP="00B35376" w:rsidRDefault="00B35376" w14:paraId="41B7A358"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3, UCFE Interstate First Payments.</w:t>
      </w:r>
      <w:r w:rsidRPr="00085096">
        <w:rPr>
          <w:rFonts w:cs="Times New Roman"/>
        </w:rPr>
        <w:t xml:space="preserve">  Enter under column 3 the total number of all UCFE Interstate first payments and individual totals for each time lapse interval.  These payments represent UCFE only and UCFE in combination with UCX (joint claims).</w:t>
      </w:r>
    </w:p>
    <w:p w:rsidRPr="00085096" w:rsidR="00B35376" w:rsidP="00B35376" w:rsidRDefault="00B35376" w14:paraId="3D023D70"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4, UCX Interstate First Payments.</w:t>
      </w:r>
      <w:r w:rsidRPr="00085096">
        <w:rPr>
          <w:rFonts w:cs="Times New Roman"/>
        </w:rPr>
        <w:t xml:space="preserve">  Enter under column 4 the total number of all UCX Interstate first payments and individual totals for each time lapse interval.  These payments represent UCX only.</w:t>
      </w:r>
    </w:p>
    <w:p w:rsidRPr="00085096" w:rsidR="00B35376" w:rsidP="00B35376" w:rsidRDefault="00B35376" w14:paraId="19FBBCB2" w14:textId="77777777">
      <w:pPr>
        <w:pStyle w:val="ListParagraph"/>
        <w:numPr>
          <w:ilvl w:val="1"/>
          <w:numId w:val="99"/>
        </w:numPr>
        <w:spacing w:before="100" w:beforeAutospacing="1" w:after="240" w:line="240" w:lineRule="atLeast"/>
        <w:contextualSpacing w:val="0"/>
        <w:jc w:val="both"/>
        <w:rPr>
          <w:rFonts w:cs="Times New Roman"/>
        </w:rPr>
      </w:pPr>
      <w:bookmarkStart w:name="_Toc12879803" w:id="58"/>
      <w:bookmarkStart w:name="_Toc13576248" w:id="59"/>
      <w:bookmarkStart w:name="_Toc13576917" w:id="60"/>
      <w:r w:rsidRPr="00085096">
        <w:rPr>
          <w:rStyle w:val="Heading4Char"/>
          <w:rFonts w:cs="Times New Roman" w:eastAsiaTheme="minorHAnsi"/>
          <w:szCs w:val="24"/>
        </w:rPr>
        <w:t>Intrastate Partial/Part-Total First Payments Only</w:t>
      </w:r>
      <w:bookmarkEnd w:id="58"/>
      <w:bookmarkEnd w:id="59"/>
      <w:bookmarkEnd w:id="60"/>
      <w:r w:rsidRPr="00085096">
        <w:rPr>
          <w:rFonts w:cs="Times New Roman"/>
        </w:rPr>
        <w:t>.</w:t>
      </w:r>
    </w:p>
    <w:p w:rsidRPr="00085096" w:rsidR="00B35376" w:rsidP="00B35376" w:rsidRDefault="00B35376" w14:paraId="6982A552"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1, Total Intrastate Partial/Part-Total First Payments.</w:t>
      </w:r>
      <w:r w:rsidRPr="00085096">
        <w:rPr>
          <w:rFonts w:cs="Times New Roman"/>
        </w:rPr>
        <w:t xml:space="preserve">  Enter under column 1 the total number of all </w:t>
      </w:r>
      <w:proofErr w:type="gramStart"/>
      <w:r w:rsidRPr="00085096">
        <w:rPr>
          <w:rFonts w:cs="Times New Roman"/>
        </w:rPr>
        <w:t>Intrastate</w:t>
      </w:r>
      <w:proofErr w:type="gramEnd"/>
      <w:r w:rsidRPr="00085096">
        <w:rPr>
          <w:rFonts w:cs="Times New Roman"/>
        </w:rPr>
        <w:t xml:space="preserve"> partial/part-total first payments and individual totals for each time lapse interval.  Each total reported in this column equals the sum of columns 2, 3, and 4.</w:t>
      </w:r>
    </w:p>
    <w:p w:rsidRPr="00085096" w:rsidR="00B35376" w:rsidP="00B35376" w:rsidRDefault="00B35376" w14:paraId="540D1E85"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lastRenderedPageBreak/>
        <w:t>Column 2, UI Intrastate Partial/Part-Total First Payments.</w:t>
      </w:r>
      <w:r w:rsidRPr="00085096">
        <w:rPr>
          <w:rFonts w:cs="Times New Roman"/>
        </w:rPr>
        <w:t xml:space="preserve">  Enter under column 2 the total number of all state UI Intrastate partial/part-total first payments and individual totals for each time lapse interval. </w:t>
      </w:r>
      <w:r>
        <w:rPr>
          <w:rFonts w:cs="Times New Roman"/>
        </w:rPr>
        <w:t xml:space="preserve"> </w:t>
      </w:r>
      <w:r w:rsidRPr="00085096">
        <w:rPr>
          <w:rFonts w:cs="Times New Roman"/>
        </w:rPr>
        <w:t>These payments represent state UI only and state UI in combination with UCFE and/or UCX (joint claims).</w:t>
      </w:r>
    </w:p>
    <w:p w:rsidRPr="00085096" w:rsidR="00B35376" w:rsidP="00B35376" w:rsidRDefault="00B35376" w14:paraId="1658A518"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3, UCFE Intrastate Partial/Part-Total First Payments.</w:t>
      </w:r>
      <w:r w:rsidRPr="00085096">
        <w:rPr>
          <w:rFonts w:cs="Times New Roman"/>
        </w:rPr>
        <w:t xml:space="preserve">  Enter under column 3 the total number of all UCFE Intrastate partial/part-total first payments and individual totals for each time lapse interval.  These payments represent UCFE only and UCFE in combination with UCX (joint claims).</w:t>
      </w:r>
    </w:p>
    <w:p w:rsidRPr="00085096" w:rsidR="00B35376" w:rsidP="00B35376" w:rsidRDefault="00B35376" w14:paraId="61C235DA"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4, UCX Intrastate Partial/Part-Total First Payments.</w:t>
      </w:r>
      <w:r w:rsidRPr="00085096">
        <w:rPr>
          <w:rFonts w:cs="Times New Roman"/>
        </w:rPr>
        <w:t xml:space="preserve">  Enter under column 4 the total number of all UCX Intrastate partial/part-total first payments and individual totals for each time lapse interval.  These payments represent UCX only.</w:t>
      </w:r>
    </w:p>
    <w:p w:rsidRPr="00085096" w:rsidR="00B35376" w:rsidP="00B35376" w:rsidRDefault="00B35376" w14:paraId="7298C582" w14:textId="77777777">
      <w:pPr>
        <w:pStyle w:val="ListParagraph"/>
        <w:numPr>
          <w:ilvl w:val="1"/>
          <w:numId w:val="99"/>
        </w:numPr>
        <w:spacing w:before="100" w:beforeAutospacing="1" w:after="240" w:line="240" w:lineRule="atLeast"/>
        <w:contextualSpacing w:val="0"/>
        <w:jc w:val="both"/>
        <w:rPr>
          <w:rFonts w:cs="Times New Roman"/>
        </w:rPr>
      </w:pPr>
      <w:bookmarkStart w:name="_Toc12879804" w:id="61"/>
      <w:bookmarkStart w:name="_Toc13576249" w:id="62"/>
      <w:bookmarkStart w:name="_Toc13576918" w:id="63"/>
      <w:r w:rsidRPr="00085096">
        <w:rPr>
          <w:rStyle w:val="Heading4Char"/>
          <w:rFonts w:cs="Times New Roman" w:eastAsiaTheme="minorHAnsi"/>
          <w:szCs w:val="24"/>
        </w:rPr>
        <w:t>Interstate Partial/Part-Total First Payments Only</w:t>
      </w:r>
      <w:bookmarkEnd w:id="61"/>
      <w:bookmarkEnd w:id="62"/>
      <w:bookmarkEnd w:id="63"/>
      <w:r w:rsidRPr="00085096">
        <w:rPr>
          <w:rFonts w:cs="Times New Roman"/>
        </w:rPr>
        <w:t>.</w:t>
      </w:r>
    </w:p>
    <w:p w:rsidRPr="00085096" w:rsidR="00B35376" w:rsidP="00B35376" w:rsidRDefault="00B35376" w14:paraId="69DDF9D8"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1, Total Interstate Partial/Part-Total First Payments.</w:t>
      </w:r>
      <w:r w:rsidRPr="00085096">
        <w:rPr>
          <w:rFonts w:cs="Times New Roman"/>
        </w:rPr>
        <w:t xml:space="preserve">  Enter under column 1 the total number of all Interstate partial/part-total first payments and individual totals for each time lapse interval.  Each total reported in this column equals the sum of columns 2, 3, and 4.</w:t>
      </w:r>
    </w:p>
    <w:p w:rsidRPr="00085096" w:rsidR="00B35376" w:rsidP="00B35376" w:rsidRDefault="00B35376" w14:paraId="03C6C9C9"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2, UI Interstate Partial/Part-Total First Payments.</w:t>
      </w:r>
      <w:r w:rsidRPr="00085096">
        <w:rPr>
          <w:rFonts w:cs="Times New Roman"/>
        </w:rPr>
        <w:t xml:space="preserve">  Enter under column 2 the total number of all state UI Interstate partial/part-total first payments and individual totals for each time lapse interval.  These payments represent state UI only and state UI in combination with UCFE and/or UCX (joint claims).</w:t>
      </w:r>
    </w:p>
    <w:p w:rsidRPr="00085096" w:rsidR="00B35376" w:rsidP="00B35376" w:rsidRDefault="00B35376" w14:paraId="7C37D039"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3, UCFE Interstate Partial/Part-Total First Payments.</w:t>
      </w:r>
      <w:r w:rsidRPr="00085096">
        <w:rPr>
          <w:rFonts w:cs="Times New Roman"/>
        </w:rPr>
        <w:t xml:space="preserve">  Enter under column 3 the total number of all UCFE Interstate partial/part-total first payments and individual totals for each time lapse interval.  These payments represent UCFE only and UCFE in combination with UCX (joint claims).</w:t>
      </w:r>
    </w:p>
    <w:p w:rsidRPr="00085096" w:rsidR="00B35376" w:rsidP="00B35376" w:rsidRDefault="00B35376" w14:paraId="043C215B"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Column 4, UCX Interstate Partial/Part-Total First Payments</w:t>
      </w:r>
      <w:r w:rsidRPr="00085096">
        <w:rPr>
          <w:rFonts w:cs="Times New Roman"/>
        </w:rPr>
        <w:t>.  Enter under column 4 the total number of all UCX Interstate partial/part-total first payments and individual totals for each time lapse interval.  These payments represent UCX only.</w:t>
      </w:r>
    </w:p>
    <w:p w:rsidRPr="00085096" w:rsidR="00B35376" w:rsidP="00B35376" w:rsidRDefault="00B35376" w14:paraId="11D86346" w14:textId="77777777">
      <w:pPr>
        <w:pStyle w:val="ListParagraph"/>
        <w:numPr>
          <w:ilvl w:val="1"/>
          <w:numId w:val="99"/>
        </w:numPr>
        <w:spacing w:before="100" w:beforeAutospacing="1" w:after="240" w:line="240" w:lineRule="atLeast"/>
        <w:contextualSpacing w:val="0"/>
        <w:jc w:val="both"/>
        <w:rPr>
          <w:rFonts w:cs="Times New Roman"/>
        </w:rPr>
      </w:pPr>
      <w:bookmarkStart w:name="_Toc12879805" w:id="64"/>
      <w:bookmarkStart w:name="_Toc13576250" w:id="65"/>
      <w:bookmarkStart w:name="_Toc13576919" w:id="66"/>
      <w:r w:rsidRPr="00085096">
        <w:rPr>
          <w:rStyle w:val="Heading4Char"/>
          <w:rFonts w:cs="Times New Roman" w:eastAsiaTheme="minorHAnsi"/>
          <w:szCs w:val="24"/>
        </w:rPr>
        <w:t>Workshare First Payments</w:t>
      </w:r>
      <w:bookmarkEnd w:id="64"/>
      <w:bookmarkEnd w:id="65"/>
      <w:bookmarkEnd w:id="66"/>
      <w:r w:rsidRPr="00085096">
        <w:rPr>
          <w:rFonts w:cs="Times New Roman"/>
        </w:rPr>
        <w:t>.</w:t>
      </w:r>
    </w:p>
    <w:p w:rsidRPr="00085096" w:rsidR="00B35376" w:rsidP="00B35376" w:rsidRDefault="00B35376" w14:paraId="35652549"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First Payments</w:t>
      </w:r>
      <w:r w:rsidRPr="00085096">
        <w:rPr>
          <w:rFonts w:cs="Times New Roman"/>
        </w:rPr>
        <w:t xml:space="preserve">.  Enter the total number of all Workshare first payments and individual totals for each time lapse interval. </w:t>
      </w:r>
    </w:p>
    <w:p w:rsidRPr="00085096" w:rsidR="00B35376" w:rsidP="00B35376" w:rsidRDefault="00B35376" w14:paraId="0454257C" w14:textId="77777777">
      <w:pPr>
        <w:pStyle w:val="ListParagraph"/>
        <w:numPr>
          <w:ilvl w:val="1"/>
          <w:numId w:val="99"/>
        </w:numPr>
        <w:spacing w:before="100" w:beforeAutospacing="1" w:after="240" w:line="240" w:lineRule="atLeast"/>
        <w:contextualSpacing w:val="0"/>
        <w:jc w:val="both"/>
        <w:rPr>
          <w:rFonts w:cs="Times New Roman"/>
        </w:rPr>
      </w:pPr>
      <w:bookmarkStart w:name="_Toc12879806" w:id="67"/>
      <w:bookmarkStart w:name="_Toc13576251" w:id="68"/>
      <w:bookmarkStart w:name="_Toc13576920" w:id="69"/>
      <w:r w:rsidRPr="00085096">
        <w:rPr>
          <w:rStyle w:val="Heading4Char"/>
          <w:rFonts w:cs="Times New Roman" w:eastAsiaTheme="minorHAnsi"/>
          <w:szCs w:val="24"/>
        </w:rPr>
        <w:t>Comments</w:t>
      </w:r>
      <w:bookmarkEnd w:id="67"/>
      <w:bookmarkEnd w:id="68"/>
      <w:bookmarkEnd w:id="69"/>
      <w:r w:rsidRPr="00085096">
        <w:rPr>
          <w:rFonts w:cs="Times New Roman"/>
        </w:rPr>
        <w:t>.  Explain in the comments area significant variations in time lapse in benefit payments from levels in the prior period or the same period one year ago.</w:t>
      </w:r>
    </w:p>
    <w:p w:rsidRPr="00085096" w:rsidR="00B35376" w:rsidP="00B35376" w:rsidRDefault="00B35376" w14:paraId="2B2EAFDC"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Administrative Factors.</w:t>
      </w:r>
      <w:r w:rsidRPr="00085096">
        <w:rPr>
          <w:rFonts w:cs="Times New Roman"/>
        </w:rPr>
        <w:t xml:space="preserve">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Pr="00085096" w:rsidR="00B35376" w:rsidP="00B35376" w:rsidRDefault="00B35376" w14:paraId="391D4C09"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lastRenderedPageBreak/>
        <w:t>Legal Factors.</w:t>
      </w:r>
      <w:r w:rsidRPr="00085096">
        <w:rPr>
          <w:rFonts w:cs="Times New Roman"/>
        </w:rPr>
        <w:t xml:space="preserve">  Describe legal factors, such as new laws or policies.  These may affect data reported in such a way that they cannot be compared with data from prior reports or on current reports from other state agencies.</w:t>
      </w:r>
    </w:p>
    <w:p w:rsidRPr="00085096" w:rsidR="00B35376" w:rsidP="00B35376" w:rsidRDefault="00B35376" w14:paraId="33FAC931" w14:textId="77777777">
      <w:pPr>
        <w:pStyle w:val="ListParagraph"/>
        <w:numPr>
          <w:ilvl w:val="2"/>
          <w:numId w:val="99"/>
        </w:numPr>
        <w:spacing w:before="100" w:beforeAutospacing="1" w:after="240" w:line="240" w:lineRule="atLeast"/>
        <w:contextualSpacing w:val="0"/>
        <w:jc w:val="both"/>
        <w:rPr>
          <w:rFonts w:cs="Times New Roman"/>
        </w:rPr>
      </w:pPr>
      <w:r w:rsidRPr="00085096">
        <w:rPr>
          <w:rFonts w:cs="Times New Roman"/>
          <w:u w:val="single"/>
        </w:rPr>
        <w:t>Economic Factors.</w:t>
      </w:r>
      <w:r w:rsidRPr="00085096">
        <w:rPr>
          <w:rFonts w:cs="Times New Roman"/>
        </w:rPr>
        <w:t xml:space="preserve">  Describe economic factors which may affect data reported in such a way that conditions will be reflected in any of the tabulations.  Cover such factors affecting benefit payment time lapse, e.g., mass layoffs and seasonal fluctuations in employment.</w:t>
      </w:r>
      <w:r>
        <w:rPr>
          <w:rFonts w:cs="Times New Roman"/>
        </w:rPr>
        <w:t xml:space="preserve">  </w:t>
      </w:r>
      <w:r w:rsidRPr="00085096">
        <w:rPr>
          <w:rFonts w:cs="Times New Roman"/>
        </w:rPr>
        <w:t xml:space="preserve"> </w:t>
      </w:r>
    </w:p>
    <w:p w:rsidRPr="00B35376" w:rsidR="003A4D22" w:rsidP="00B35376" w:rsidRDefault="00B35376" w14:paraId="0F90D9BE" w14:textId="41D03A8F">
      <w:pPr>
        <w:rPr>
          <w:rFonts w:cs="Times New Roman"/>
          <w:szCs w:val="22"/>
        </w:rPr>
      </w:pPr>
      <w:r w:rsidRPr="00085096">
        <w:rPr>
          <w:rFonts w:cs="Times New Roman"/>
        </w:rPr>
        <w:br w:type="page"/>
      </w:r>
      <w:bookmarkEnd w:id="2"/>
    </w:p>
    <w:sectPr w:rsidRPr="00B35376"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109C60C"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A87B78" w:rsidRPr="00A87B78">
      <w:rPr>
        <w:rFonts w:cs="Times New Roman"/>
        <w:b/>
        <w:bCs/>
        <w:noProof/>
        <w:sz w:val="20"/>
        <w:szCs w:val="20"/>
      </w:rPr>
      <w:t>Section V-1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68D47394"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A87B78" w:rsidRPr="00A87B78">
            <w:rPr>
              <w:b/>
              <w:bCs/>
              <w:noProof/>
              <w:sz w:val="16"/>
              <w:szCs w:val="16"/>
            </w:rPr>
            <w:t>ETA 9050 - TIME LAPSE OF ALL FIRST PAYMENTS</w:t>
          </w:r>
          <w:r w:rsidR="00A87B78">
            <w:rPr>
              <w:noProof/>
              <w:sz w:val="16"/>
              <w:szCs w:val="16"/>
            </w:rPr>
            <w:t xml:space="preserve"> EXCEPT WORKSHARE</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D4035"/>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87B78"/>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B265-EB9E-4838-95AE-FC820E2B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2019-07-23T12:40:00Z</dcterms:created>
  <dcterms:modified xsi:type="dcterms:W3CDTF">2020-02-19T13:53:00Z</dcterms:modified>
</cp:coreProperties>
</file>