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A54B4" w:rsidR="0049505C" w:rsidP="00645E62" w:rsidRDefault="0049505C" w14:paraId="4D744020" w14:textId="77777777">
      <w:pPr>
        <w:jc w:val="center"/>
        <w:rPr>
          <w:rFonts w:ascii="Arial" w:hAnsi="Arial" w:cs="Arial"/>
          <w:b/>
          <w:bCs/>
        </w:rPr>
      </w:pPr>
      <w:r>
        <w:rPr>
          <w:b/>
          <w:bCs/>
        </w:rPr>
        <w:t xml:space="preserve">     </w:t>
      </w:r>
      <w:r w:rsidRPr="00DA1DCE">
        <w:rPr>
          <w:rFonts w:ascii="Arial" w:hAnsi="Arial" w:cs="Arial"/>
          <w:b/>
          <w:bCs/>
        </w:rPr>
        <w:t xml:space="preserve">                                                                                           </w:t>
      </w:r>
      <w:r w:rsidR="00DA1DCE">
        <w:rPr>
          <w:rFonts w:ascii="Arial" w:hAnsi="Arial" w:cs="Arial"/>
          <w:b/>
          <w:bCs/>
        </w:rPr>
        <w:t xml:space="preserve">                    </w:t>
      </w:r>
      <w:r w:rsidR="00DA1DCE">
        <w:rPr>
          <w:rFonts w:ascii="Arial" w:hAnsi="Arial" w:cs="Arial"/>
          <w:b/>
          <w:bCs/>
        </w:rPr>
        <w:tab/>
      </w:r>
      <w:r w:rsidR="00DA1DCE">
        <w:rPr>
          <w:rFonts w:ascii="Arial" w:hAnsi="Arial" w:cs="Arial"/>
          <w:b/>
          <w:bCs/>
        </w:rPr>
        <w:tab/>
      </w:r>
      <w:r w:rsidR="00DA1DCE">
        <w:rPr>
          <w:rFonts w:ascii="Arial" w:hAnsi="Arial" w:cs="Arial"/>
          <w:b/>
          <w:bCs/>
        </w:rPr>
        <w:tab/>
      </w:r>
      <w:r w:rsidR="00DA1DCE">
        <w:rPr>
          <w:rFonts w:ascii="Arial" w:hAnsi="Arial" w:cs="Arial"/>
          <w:b/>
          <w:bCs/>
        </w:rPr>
        <w:tab/>
      </w:r>
      <w:r w:rsidR="00DA1DCE">
        <w:rPr>
          <w:rFonts w:ascii="Arial" w:hAnsi="Arial" w:cs="Arial"/>
          <w:b/>
          <w:bCs/>
        </w:rPr>
        <w:tab/>
      </w:r>
      <w:r w:rsidR="00DA1DCE">
        <w:rPr>
          <w:rFonts w:ascii="Arial" w:hAnsi="Arial" w:cs="Arial"/>
          <w:b/>
          <w:bCs/>
        </w:rPr>
        <w:tab/>
      </w:r>
      <w:r w:rsidR="00DA1DCE">
        <w:rPr>
          <w:rFonts w:ascii="Arial" w:hAnsi="Arial" w:cs="Arial"/>
          <w:b/>
          <w:bCs/>
        </w:rPr>
        <w:tab/>
      </w:r>
      <w:r w:rsidR="00DA1DCE">
        <w:rPr>
          <w:rFonts w:ascii="Arial" w:hAnsi="Arial" w:cs="Arial"/>
          <w:b/>
          <w:bCs/>
        </w:rPr>
        <w:tab/>
      </w:r>
      <w:r w:rsidR="00DA1DCE">
        <w:rPr>
          <w:rFonts w:ascii="Arial" w:hAnsi="Arial" w:cs="Arial"/>
          <w:b/>
          <w:bCs/>
        </w:rPr>
        <w:tab/>
      </w:r>
      <w:r w:rsidR="00DA1DCE">
        <w:rPr>
          <w:rFonts w:ascii="Arial" w:hAnsi="Arial" w:cs="Arial"/>
          <w:b/>
          <w:bCs/>
        </w:rPr>
        <w:tab/>
      </w:r>
      <w:r w:rsidR="00DA1DCE">
        <w:rPr>
          <w:rFonts w:ascii="Arial" w:hAnsi="Arial" w:cs="Arial"/>
          <w:b/>
          <w:bCs/>
        </w:rPr>
        <w:tab/>
      </w:r>
    </w:p>
    <w:p w:rsidRPr="002A54B4" w:rsidR="0049505C" w:rsidP="00645E62" w:rsidRDefault="0049505C" w14:paraId="7FCCF6B2" w14:textId="77777777">
      <w:pPr>
        <w:jc w:val="center"/>
        <w:rPr>
          <w:rFonts w:ascii="Arial" w:hAnsi="Arial" w:cs="Arial"/>
          <w:b/>
          <w:bCs/>
        </w:rPr>
      </w:pPr>
    </w:p>
    <w:p w:rsidRPr="002A54B4" w:rsidR="0049505C" w:rsidP="00645E62" w:rsidRDefault="0049505C" w14:paraId="7520FA28" w14:textId="77777777">
      <w:pPr>
        <w:jc w:val="center"/>
        <w:rPr>
          <w:rFonts w:ascii="Arial" w:hAnsi="Arial" w:cs="Arial"/>
        </w:rPr>
      </w:pPr>
    </w:p>
    <w:p w:rsidRPr="002A54B4" w:rsidR="0049505C" w:rsidP="00324688" w:rsidRDefault="0049505C" w14:paraId="0D29B52A" w14:textId="77777777">
      <w:pPr>
        <w:jc w:val="center"/>
        <w:rPr>
          <w:rFonts w:ascii="Arial" w:hAnsi="Arial" w:cs="Arial"/>
        </w:rPr>
      </w:pPr>
      <w:r w:rsidRPr="002A54B4">
        <w:rPr>
          <w:rFonts w:ascii="Arial" w:hAnsi="Arial" w:cs="Arial"/>
          <w:b/>
          <w:bCs/>
        </w:rPr>
        <w:t>SUPPORTING STATEMENT</w:t>
      </w:r>
      <w:r w:rsidRPr="002A54B4" w:rsidR="008C1A58">
        <w:rPr>
          <w:rFonts w:ascii="Arial" w:hAnsi="Arial" w:cs="Arial"/>
          <w:b/>
          <w:bCs/>
        </w:rPr>
        <w:t xml:space="preserve">  </w:t>
      </w:r>
    </w:p>
    <w:p w:rsidRPr="002A54B4" w:rsidR="0049505C" w:rsidP="00324688" w:rsidRDefault="0049505C" w14:paraId="1417BDA3" w14:textId="77777777">
      <w:pPr>
        <w:rPr>
          <w:rFonts w:ascii="Arial" w:hAnsi="Arial" w:cs="Arial"/>
        </w:rPr>
      </w:pPr>
    </w:p>
    <w:p w:rsidRPr="002A54B4" w:rsidR="0049505C" w:rsidP="00324688" w:rsidRDefault="00DA1DCE" w14:paraId="6DD2E496" w14:textId="4B421484">
      <w:pPr>
        <w:rPr>
          <w:rFonts w:ascii="Arial" w:hAnsi="Arial" w:cs="Arial"/>
        </w:rPr>
      </w:pPr>
      <w:r w:rsidRPr="002A54B4">
        <w:rPr>
          <w:rFonts w:ascii="Arial" w:hAnsi="Arial" w:cs="Arial"/>
          <w:b/>
          <w:u w:val="single"/>
        </w:rPr>
        <w:t>Information Collection Request Title</w:t>
      </w:r>
      <w:r w:rsidRPr="002A54B4">
        <w:rPr>
          <w:rFonts w:ascii="Arial" w:hAnsi="Arial" w:cs="Arial"/>
          <w:b/>
        </w:rPr>
        <w:t>:</w:t>
      </w:r>
      <w:r w:rsidRPr="002A54B4">
        <w:rPr>
          <w:rFonts w:ascii="Arial" w:hAnsi="Arial" w:cs="Arial"/>
        </w:rPr>
        <w:t xml:space="preserve">  </w:t>
      </w:r>
      <w:r w:rsidRPr="002A54B4" w:rsidR="0049505C">
        <w:rPr>
          <w:rFonts w:ascii="Arial" w:hAnsi="Arial" w:cs="Arial"/>
        </w:rPr>
        <w:t xml:space="preserve">Slope and Shaft Sinking Plans, 30 CFR 77.1900 (Pertains to the surface work areas of underground coal mines) </w:t>
      </w:r>
    </w:p>
    <w:p w:rsidRPr="002A54B4" w:rsidR="0049505C" w:rsidP="00ED7DE3" w:rsidRDefault="0049505C" w14:paraId="4E984E8B" w14:textId="77777777">
      <w:pPr>
        <w:rPr>
          <w:rFonts w:ascii="Arial" w:hAnsi="Arial" w:cs="Arial"/>
          <w:u w:val="single"/>
        </w:rPr>
      </w:pPr>
    </w:p>
    <w:p w:rsidRPr="002A54B4" w:rsidR="004E0E44" w:rsidP="00ED7DE3" w:rsidRDefault="004E0E44" w14:paraId="440A14AB" w14:textId="77777777">
      <w:pPr>
        <w:rPr>
          <w:rFonts w:ascii="Arial" w:hAnsi="Arial" w:cs="Arial"/>
          <w:u w:val="single"/>
        </w:rPr>
      </w:pPr>
      <w:r w:rsidRPr="002A54B4">
        <w:rPr>
          <w:rFonts w:ascii="Arial" w:hAnsi="Arial" w:cs="Arial"/>
          <w:b/>
          <w:u w:val="single"/>
        </w:rPr>
        <w:t>Collection Instrument(s)</w:t>
      </w:r>
      <w:r w:rsidRPr="002A54B4">
        <w:rPr>
          <w:rFonts w:ascii="Arial" w:hAnsi="Arial" w:cs="Arial"/>
          <w:b/>
        </w:rPr>
        <w:t>:</w:t>
      </w:r>
      <w:r w:rsidRPr="002A54B4">
        <w:rPr>
          <w:rFonts w:ascii="Arial" w:hAnsi="Arial" w:cs="Arial"/>
        </w:rPr>
        <w:t xml:space="preserve"> None</w:t>
      </w:r>
    </w:p>
    <w:p w:rsidRPr="002A54B4" w:rsidR="00C1492D" w:rsidP="00ED7DE3" w:rsidRDefault="00C1492D" w14:paraId="51C7CCB8" w14:textId="77777777">
      <w:pPr>
        <w:rPr>
          <w:rFonts w:ascii="Arial" w:hAnsi="Arial" w:cs="Arial"/>
          <w:u w:val="single"/>
        </w:rPr>
      </w:pPr>
    </w:p>
    <w:p w:rsidRPr="002A54B4" w:rsidR="0049505C" w:rsidP="00266614" w:rsidRDefault="0049505C" w14:paraId="79059E8F" w14:textId="77777777">
      <w:pPr>
        <w:rPr>
          <w:rFonts w:ascii="Arial" w:hAnsi="Arial" w:cs="Arial"/>
          <w:b/>
          <w:bCs/>
        </w:rPr>
      </w:pPr>
    </w:p>
    <w:p w:rsidRPr="002A54B4" w:rsidR="001C6231" w:rsidP="001C6231" w:rsidRDefault="001C6231" w14:paraId="67A0CD7B" w14:textId="77777777">
      <w:pPr>
        <w:tabs>
          <w:tab w:val="left" w:pos="-720"/>
        </w:tabs>
        <w:suppressAutoHyphens/>
        <w:rPr>
          <w:rFonts w:ascii="Arial" w:hAnsi="Arial" w:cs="Arial"/>
          <w:b/>
        </w:rPr>
      </w:pPr>
      <w:r w:rsidRPr="002A54B4">
        <w:rPr>
          <w:rFonts w:ascii="Arial" w:hAnsi="Arial" w:cs="Arial"/>
          <w:b/>
        </w:rPr>
        <w:t>General Instructions</w:t>
      </w:r>
    </w:p>
    <w:p w:rsidRPr="002A54B4" w:rsidR="001C6231" w:rsidP="001C6231" w:rsidRDefault="001C6231" w14:paraId="1EF7D981" w14:textId="77777777">
      <w:pPr>
        <w:tabs>
          <w:tab w:val="left" w:pos="-720"/>
        </w:tabs>
        <w:suppressAutoHyphens/>
        <w:rPr>
          <w:rFonts w:ascii="Arial" w:hAnsi="Arial" w:cs="Arial"/>
          <w:b/>
        </w:rPr>
      </w:pPr>
    </w:p>
    <w:p w:rsidRPr="002A54B4" w:rsidR="001C6231" w:rsidP="001C6231" w:rsidRDefault="001C6231" w14:paraId="255FD9F8" w14:textId="77777777">
      <w:pPr>
        <w:tabs>
          <w:tab w:val="left" w:pos="-720"/>
        </w:tabs>
        <w:suppressAutoHyphens/>
        <w:rPr>
          <w:rFonts w:ascii="Arial" w:hAnsi="Arial" w:cs="Arial"/>
          <w:b/>
        </w:rPr>
      </w:pPr>
      <w:r w:rsidRPr="002A54B4">
        <w:rPr>
          <w:rFonts w:ascii="Arial" w:hAnsi="Arial" w:cs="Arial"/>
          <w:b/>
        </w:rPr>
        <w:t>A Supporting Statement, including the text of the notice to the public required by 5 CFR 1320.5(a</w:t>
      </w:r>
      <w:proofErr w:type="gramStart"/>
      <w:r w:rsidRPr="002A54B4">
        <w:rPr>
          <w:rFonts w:ascii="Arial" w:hAnsi="Arial" w:cs="Arial"/>
          <w:b/>
        </w:rPr>
        <w:t>)(</w:t>
      </w:r>
      <w:proofErr w:type="spellStart"/>
      <w:proofErr w:type="gramEnd"/>
      <w:r w:rsidRPr="002A54B4">
        <w:rPr>
          <w:rFonts w:ascii="Arial" w:hAnsi="Arial" w:cs="Arial"/>
          <w:b/>
        </w:rPr>
        <w:t>i</w:t>
      </w:r>
      <w:proofErr w:type="spellEnd"/>
      <w:r w:rsidRPr="002A54B4">
        <w:rPr>
          <w:rFonts w:ascii="Arial" w:hAnsi="Arial" w:cs="Arial"/>
          <w:b/>
        </w:rPr>
        <w:t xml:space="preserve">)(iv)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w:t>
      </w:r>
      <w:r w:rsidRPr="002A54B4" w:rsidR="00564F9E">
        <w:rPr>
          <w:rFonts w:ascii="Arial" w:hAnsi="Arial" w:cs="Arial"/>
          <w:b/>
        </w:rPr>
        <w:t xml:space="preserve"> </w:t>
      </w:r>
      <w:r w:rsidRPr="002A54B4">
        <w:rPr>
          <w:rFonts w:ascii="Arial" w:hAnsi="Arial" w:cs="Arial"/>
          <w:b/>
        </w:rPr>
        <w:t xml:space="preserve">If an item is not applicable, provide a brief explanation. When the question “Does this ICR contain surveys, censuses or employ statistical methods” is checked "Yes", Section B of the Supporting Statement must be completed. </w:t>
      </w:r>
      <w:r w:rsidRPr="002A54B4" w:rsidR="00564F9E">
        <w:rPr>
          <w:rFonts w:ascii="Arial" w:hAnsi="Arial" w:cs="Arial"/>
          <w:b/>
        </w:rPr>
        <w:t xml:space="preserve"> </w:t>
      </w:r>
      <w:r w:rsidRPr="002A54B4">
        <w:rPr>
          <w:rFonts w:ascii="Arial" w:hAnsi="Arial" w:cs="Arial"/>
          <w:b/>
        </w:rPr>
        <w:t>OMB reserves the right to require the submission of additional information with respect to any request for approval.</w:t>
      </w:r>
    </w:p>
    <w:p w:rsidRPr="002A54B4" w:rsidR="001C6231" w:rsidP="001C6231" w:rsidRDefault="001C6231" w14:paraId="6939CA18" w14:textId="77777777">
      <w:pPr>
        <w:tabs>
          <w:tab w:val="left" w:pos="-720"/>
        </w:tabs>
        <w:suppressAutoHyphens/>
        <w:rPr>
          <w:rFonts w:ascii="Arial" w:hAnsi="Arial" w:cs="Arial"/>
          <w:b/>
        </w:rPr>
      </w:pPr>
    </w:p>
    <w:p w:rsidRPr="002A54B4" w:rsidR="001C6231" w:rsidP="001C6231" w:rsidRDefault="001C6231" w14:paraId="690AF41A" w14:textId="77777777">
      <w:pPr>
        <w:tabs>
          <w:tab w:val="left" w:pos="-720"/>
        </w:tabs>
        <w:suppressAutoHyphens/>
        <w:rPr>
          <w:rFonts w:ascii="Arial" w:hAnsi="Arial" w:cs="Arial"/>
          <w:b/>
        </w:rPr>
      </w:pPr>
      <w:r w:rsidRPr="002A54B4">
        <w:rPr>
          <w:rFonts w:ascii="Arial" w:hAnsi="Arial" w:cs="Arial"/>
          <w:b/>
        </w:rPr>
        <w:t>Specific Instructions</w:t>
      </w:r>
    </w:p>
    <w:p w:rsidRPr="002A54B4" w:rsidR="001C6231" w:rsidP="00153EDF" w:rsidRDefault="001C6231" w14:paraId="64436D2C" w14:textId="77777777">
      <w:pPr>
        <w:outlineLvl w:val="0"/>
        <w:rPr>
          <w:rFonts w:ascii="Arial" w:hAnsi="Arial" w:cs="Arial"/>
          <w:b/>
          <w:bCs/>
        </w:rPr>
      </w:pPr>
    </w:p>
    <w:p w:rsidRPr="002A54B4" w:rsidR="0049505C" w:rsidP="00153EDF" w:rsidRDefault="0049505C" w14:paraId="09C02820" w14:textId="77777777">
      <w:pPr>
        <w:outlineLvl w:val="0"/>
        <w:rPr>
          <w:rFonts w:ascii="Arial" w:hAnsi="Arial" w:cs="Arial"/>
        </w:rPr>
      </w:pPr>
      <w:r w:rsidRPr="002A54B4">
        <w:rPr>
          <w:rFonts w:ascii="Arial" w:hAnsi="Arial" w:cs="Arial"/>
          <w:b/>
          <w:bCs/>
        </w:rPr>
        <w:t>A.</w:t>
      </w:r>
      <w:r w:rsidRPr="002A54B4">
        <w:rPr>
          <w:rFonts w:ascii="Arial" w:hAnsi="Arial" w:cs="Arial"/>
          <w:b/>
          <w:bCs/>
        </w:rPr>
        <w:tab/>
        <w:t>JUSTIFICATION</w:t>
      </w:r>
    </w:p>
    <w:p w:rsidRPr="002A54B4" w:rsidR="0049505C" w:rsidP="00ED7DE3" w:rsidRDefault="0049505C" w14:paraId="2BCFFFC2" w14:textId="77777777">
      <w:pPr>
        <w:rPr>
          <w:rFonts w:ascii="Arial" w:hAnsi="Arial" w:cs="Arial"/>
        </w:rPr>
      </w:pPr>
    </w:p>
    <w:p w:rsidRPr="002A54B4" w:rsidR="0049505C" w:rsidP="00ED7DE3" w:rsidRDefault="0049505C" w14:paraId="65938ECA" w14:textId="77777777">
      <w:pPr>
        <w:rPr>
          <w:rFonts w:ascii="Arial" w:hAnsi="Arial" w:cs="Arial"/>
          <w:b/>
          <w:bCs/>
        </w:rPr>
      </w:pPr>
      <w:r w:rsidRPr="002A54B4">
        <w:rPr>
          <w:rFonts w:ascii="Arial" w:hAnsi="Arial" w:cs="Arial"/>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2A54B4" w:rsidR="0049505C" w:rsidP="00ED7DE3" w:rsidRDefault="0049505C" w14:paraId="68D9C900" w14:textId="77777777">
      <w:pPr>
        <w:rPr>
          <w:rFonts w:ascii="Arial" w:hAnsi="Arial" w:cs="Arial"/>
        </w:rPr>
      </w:pPr>
    </w:p>
    <w:p w:rsidRPr="002A54B4" w:rsidR="00D510C3" w:rsidP="00ED7DE3" w:rsidRDefault="00D510C3" w14:paraId="0600FB3E" w14:textId="1B65F957">
      <w:pPr>
        <w:rPr>
          <w:rFonts w:ascii="Arial" w:hAnsi="Arial" w:cs="Arial"/>
        </w:rPr>
      </w:pPr>
      <w:r w:rsidRPr="002A54B4">
        <w:rPr>
          <w:rFonts w:ascii="Arial" w:hAnsi="Arial" w:cs="Arial"/>
        </w:rPr>
        <w:t xml:space="preserve">Section 103(h) of the Federal Mine Safety and Health Act of 1977 (Mine Act), 30 U.S.C. 813(h), authorizes the Mine Safety and Health Administration (MSHA) to collect information necessary to carry out its duty in protecting the safety and health of miners.  Further, </w:t>
      </w:r>
      <w:r w:rsidR="00E66F2B">
        <w:rPr>
          <w:rFonts w:ascii="Arial" w:hAnsi="Arial" w:cs="Arial"/>
        </w:rPr>
        <w:t>s</w:t>
      </w:r>
      <w:r w:rsidRPr="002A54B4">
        <w:rPr>
          <w:rFonts w:ascii="Arial" w:hAnsi="Arial" w:cs="Arial"/>
        </w:rPr>
        <w:t>ection 101(a) of the Mine Act, 30 U.S.C. 811</w:t>
      </w:r>
      <w:r w:rsidR="00E66F2B">
        <w:rPr>
          <w:rFonts w:ascii="Arial" w:hAnsi="Arial" w:cs="Arial"/>
        </w:rPr>
        <w:t>,</w:t>
      </w:r>
      <w:r w:rsidRPr="002A54B4">
        <w:rPr>
          <w:rFonts w:ascii="Arial" w:hAnsi="Arial" w:cs="Arial"/>
        </w:rPr>
        <w:t xml:space="preserve"> authorizes the Secretary </w:t>
      </w:r>
      <w:r w:rsidR="00E66F2B">
        <w:rPr>
          <w:rFonts w:ascii="Arial" w:hAnsi="Arial" w:cs="Arial"/>
        </w:rPr>
        <w:t xml:space="preserve">of Labor </w:t>
      </w:r>
      <w:r w:rsidRPr="002A54B4">
        <w:rPr>
          <w:rFonts w:ascii="Arial" w:hAnsi="Arial" w:cs="Arial"/>
        </w:rPr>
        <w:t xml:space="preserve">to develop, promulgate, and revise as may be </w:t>
      </w:r>
      <w:r w:rsidRPr="002A54B4">
        <w:rPr>
          <w:rFonts w:ascii="Arial" w:hAnsi="Arial" w:cs="Arial"/>
        </w:rPr>
        <w:lastRenderedPageBreak/>
        <w:t>appropriate, improved mandatory health or safety standards for the protection of life and prevention of injuries in coal and metal and nonmetal mines.</w:t>
      </w:r>
    </w:p>
    <w:p w:rsidRPr="002A54B4" w:rsidR="0049505C" w:rsidP="00ED7DE3" w:rsidRDefault="0049505C" w14:paraId="6EB31EC3" w14:textId="77777777">
      <w:pPr>
        <w:rPr>
          <w:rFonts w:ascii="Arial" w:hAnsi="Arial" w:cs="Arial"/>
        </w:rPr>
      </w:pPr>
    </w:p>
    <w:p w:rsidRPr="002A54B4" w:rsidR="0049505C" w:rsidP="00ED7DE3" w:rsidRDefault="0049505C" w14:paraId="68B0033E" w14:textId="4FA84089">
      <w:pPr>
        <w:rPr>
          <w:rFonts w:ascii="Arial" w:hAnsi="Arial" w:cs="Arial"/>
        </w:rPr>
      </w:pPr>
      <w:r w:rsidRPr="002A54B4">
        <w:rPr>
          <w:rFonts w:ascii="Arial" w:hAnsi="Arial" w:cs="Arial"/>
        </w:rPr>
        <w:t xml:space="preserve">Title 30 CFR 77.1900 requires underground coal mine operators to submit for approval a plan that will provide for the safety of </w:t>
      </w:r>
      <w:r w:rsidR="003014EF">
        <w:rPr>
          <w:rFonts w:ascii="Arial" w:hAnsi="Arial" w:cs="Arial"/>
        </w:rPr>
        <w:t xml:space="preserve">miners </w:t>
      </w:r>
      <w:r w:rsidRPr="002A54B4">
        <w:rPr>
          <w:rFonts w:ascii="Arial" w:hAnsi="Arial" w:cs="Arial"/>
        </w:rPr>
        <w:t>in each slope or shaft that is commenced or extended from the surface to the underground coal mine.  Each slope or shaft sinking operation is unique in that each operator uses different methods and equipment and encounters different geological strata</w:t>
      </w:r>
      <w:r w:rsidR="00FF4E36">
        <w:rPr>
          <w:rFonts w:ascii="Arial" w:hAnsi="Arial" w:cs="Arial"/>
        </w:rPr>
        <w:t>,</w:t>
      </w:r>
      <w:r w:rsidRPr="002A54B4">
        <w:rPr>
          <w:rFonts w:ascii="Arial" w:hAnsi="Arial" w:cs="Arial"/>
        </w:rPr>
        <w:t xml:space="preserve"> which make it impossible for a single set of regulations to ensure the safety of the miners under all circumstances.  This makes an individual slope or shaft sinking plan necessary.  The plan must be consistent with prudent engineering design.  Plans include the name and location of the mine; name and address of the mine operator; a description of the construction work and methods to be used in construction of the slope or shaft, and whether all or part of the work will be performed by a contractor; the elevation, depth and dimensions of the slope or shaft; the location and elevation of the coalbed; the general characteristics of the strata through which the slope or shaft will be developed; the type of equipment which the operator proposes to use; the system of ventilation to be used; and safeguards for the prevention of caving during excavation. </w:t>
      </w:r>
    </w:p>
    <w:p w:rsidRPr="002A54B4" w:rsidR="0049505C" w:rsidP="00ED7DE3" w:rsidRDefault="0049505C" w14:paraId="43794AA6" w14:textId="77777777">
      <w:pPr>
        <w:rPr>
          <w:rFonts w:ascii="Arial" w:hAnsi="Arial" w:cs="Arial"/>
        </w:rPr>
      </w:pPr>
    </w:p>
    <w:p w:rsidRPr="002A54B4" w:rsidR="0049505C" w:rsidP="00ED7DE3" w:rsidRDefault="0049505C" w14:paraId="1F319614" w14:textId="77777777">
      <w:pPr>
        <w:rPr>
          <w:rFonts w:ascii="Arial" w:hAnsi="Arial" w:cs="Arial"/>
          <w:b/>
          <w:bCs/>
        </w:rPr>
      </w:pPr>
      <w:r w:rsidRPr="002A54B4">
        <w:rPr>
          <w:rFonts w:ascii="Arial" w:hAnsi="Arial" w:cs="Arial"/>
          <w:b/>
          <w:bCs/>
        </w:rPr>
        <w:t>2.  Indicate how, by whom, and for what purpose the information is to be used.  Except for a new collection, indicate the actual use the agency has made of the information received from the current collection.</w:t>
      </w:r>
    </w:p>
    <w:p w:rsidRPr="002A54B4" w:rsidR="0049505C" w:rsidP="00ED7DE3" w:rsidRDefault="0049505C" w14:paraId="4C573397" w14:textId="77777777">
      <w:pPr>
        <w:rPr>
          <w:rFonts w:ascii="Arial" w:hAnsi="Arial" w:cs="Arial"/>
        </w:rPr>
      </w:pPr>
    </w:p>
    <w:p w:rsidRPr="002A54B4" w:rsidR="0049505C" w:rsidP="006F1BCB" w:rsidRDefault="0049505C" w14:paraId="4862F5C8" w14:textId="1136B794">
      <w:pPr>
        <w:rPr>
          <w:rFonts w:ascii="Arial" w:hAnsi="Arial" w:cs="Arial"/>
        </w:rPr>
      </w:pPr>
      <w:r w:rsidRPr="002A54B4">
        <w:rPr>
          <w:rFonts w:ascii="Arial" w:hAnsi="Arial" w:cs="Arial"/>
        </w:rPr>
        <w:t>Plans are submitted for approval to the MSHA District Manager in the district</w:t>
      </w:r>
      <w:r w:rsidR="00FC4F7B">
        <w:rPr>
          <w:rFonts w:ascii="Arial" w:hAnsi="Arial" w:cs="Arial"/>
        </w:rPr>
        <w:t xml:space="preserve"> where</w:t>
      </w:r>
      <w:r w:rsidRPr="002A54B4">
        <w:rPr>
          <w:rFonts w:ascii="Arial" w:hAnsi="Arial" w:cs="Arial"/>
        </w:rPr>
        <w:t xml:space="preserve"> the mine is located.  Once approved, plans are used by MSHA to determine </w:t>
      </w:r>
      <w:r w:rsidR="00FC4F7B">
        <w:rPr>
          <w:rFonts w:ascii="Arial" w:hAnsi="Arial" w:cs="Arial"/>
        </w:rPr>
        <w:t>whether</w:t>
      </w:r>
      <w:r w:rsidRPr="002A54B4" w:rsidR="00FC4F7B">
        <w:rPr>
          <w:rFonts w:ascii="Arial" w:hAnsi="Arial" w:cs="Arial"/>
        </w:rPr>
        <w:t xml:space="preserve"> </w:t>
      </w:r>
      <w:r w:rsidRPr="002A54B4">
        <w:rPr>
          <w:rFonts w:ascii="Arial" w:hAnsi="Arial" w:cs="Arial"/>
        </w:rPr>
        <w:t xml:space="preserve">the equipment and methods used by the mine operator provide a safe working environment.  </w:t>
      </w:r>
    </w:p>
    <w:p w:rsidRPr="002A54B4" w:rsidR="0049505C" w:rsidP="00ED7DE3" w:rsidRDefault="0049505C" w14:paraId="177BCFE7" w14:textId="77777777">
      <w:pPr>
        <w:rPr>
          <w:rFonts w:ascii="Arial" w:hAnsi="Arial" w:cs="Arial"/>
        </w:rPr>
      </w:pPr>
    </w:p>
    <w:p w:rsidRPr="002A54B4" w:rsidR="0049505C" w:rsidP="00ED7DE3" w:rsidRDefault="0049505C" w14:paraId="03E38705" w14:textId="77777777">
      <w:pPr>
        <w:rPr>
          <w:rFonts w:ascii="Arial" w:hAnsi="Arial" w:cs="Arial"/>
          <w:b/>
          <w:bCs/>
        </w:rPr>
      </w:pPr>
      <w:r w:rsidRPr="002A54B4">
        <w:rPr>
          <w:rFonts w:ascii="Arial" w:hAnsi="Arial" w:cs="Arial"/>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2A54B4" w:rsidR="0049505C" w:rsidP="00ED7DE3" w:rsidRDefault="0049505C" w14:paraId="4ABF83D6" w14:textId="77777777">
      <w:pPr>
        <w:rPr>
          <w:rFonts w:ascii="Arial" w:hAnsi="Arial" w:cs="Arial"/>
        </w:rPr>
      </w:pPr>
    </w:p>
    <w:p w:rsidRPr="002A54B4" w:rsidR="0049505C" w:rsidP="00ED7DE3" w:rsidRDefault="0049505C" w14:paraId="30318B59" w14:textId="1820424B">
      <w:pPr>
        <w:rPr>
          <w:rFonts w:ascii="Arial" w:hAnsi="Arial" w:cs="Arial"/>
        </w:rPr>
      </w:pPr>
      <w:r w:rsidRPr="002A54B4">
        <w:rPr>
          <w:rFonts w:ascii="Arial" w:hAnsi="Arial" w:cs="Arial"/>
        </w:rPr>
        <w:t xml:space="preserve">The shaft or slope plans submitted under </w:t>
      </w:r>
      <w:r w:rsidR="00FC4F7B">
        <w:rPr>
          <w:rFonts w:ascii="Arial" w:hAnsi="Arial" w:cs="Arial"/>
        </w:rPr>
        <w:t>section</w:t>
      </w:r>
      <w:r w:rsidRPr="002A54B4">
        <w:rPr>
          <w:rFonts w:ascii="Arial" w:hAnsi="Arial" w:cs="Arial"/>
        </w:rPr>
        <w:t xml:space="preserve"> 77.1900 include narrative descriptions, lists, tables and drawings.  These documents can be prepared using automated drafting programs and word processing programs and submitted via email, where the mine operator has the capability of affixing transmittable authorization signatures or where the email or facsimile is followed </w:t>
      </w:r>
      <w:r w:rsidRPr="002A54B4">
        <w:rPr>
          <w:rFonts w:ascii="Arial" w:hAnsi="Arial" w:cs="Arial"/>
        </w:rPr>
        <w:lastRenderedPageBreak/>
        <w:t xml:space="preserve">by a signed hard copy.  No new information technology has been identified that would reduce the burden.  Plans are submitted electronically </w:t>
      </w:r>
      <w:r w:rsidR="008A353F">
        <w:rPr>
          <w:rFonts w:ascii="Arial" w:hAnsi="Arial" w:cs="Arial"/>
        </w:rPr>
        <w:t xml:space="preserve">through email </w:t>
      </w:r>
      <w:r w:rsidRPr="002A54B4">
        <w:rPr>
          <w:rFonts w:ascii="Arial" w:hAnsi="Arial" w:cs="Arial"/>
        </w:rPr>
        <w:t xml:space="preserve">approximately </w:t>
      </w:r>
      <w:r w:rsidR="00FF4E36">
        <w:rPr>
          <w:rFonts w:ascii="Arial" w:hAnsi="Arial" w:cs="Arial"/>
        </w:rPr>
        <w:t>88</w:t>
      </w:r>
      <w:r w:rsidRPr="002A54B4">
        <w:rPr>
          <w:rFonts w:ascii="Arial" w:hAnsi="Arial" w:cs="Arial"/>
        </w:rPr>
        <w:t xml:space="preserve"> percent of the time. </w:t>
      </w:r>
    </w:p>
    <w:p w:rsidRPr="002A54B4" w:rsidR="0049505C" w:rsidP="00ED7DE3" w:rsidRDefault="0049505C" w14:paraId="77BBB0AB" w14:textId="77777777">
      <w:pPr>
        <w:rPr>
          <w:rFonts w:ascii="Arial" w:hAnsi="Arial" w:cs="Arial"/>
        </w:rPr>
      </w:pPr>
    </w:p>
    <w:p w:rsidRPr="002A54B4" w:rsidR="0049505C" w:rsidP="00ED7DE3" w:rsidRDefault="0049505C" w14:paraId="76757A11" w14:textId="77777777">
      <w:pPr>
        <w:rPr>
          <w:rFonts w:ascii="Arial" w:hAnsi="Arial" w:cs="Arial"/>
          <w:b/>
          <w:bCs/>
        </w:rPr>
      </w:pPr>
      <w:r w:rsidRPr="002A54B4">
        <w:rPr>
          <w:rFonts w:ascii="Arial" w:hAnsi="Arial" w:cs="Arial"/>
          <w:b/>
          <w:bCs/>
        </w:rPr>
        <w:t>4.  Describe efforts to identify duplication.  Show specifically why any similar information already available cannot be used or modified for use for the purposes described in Item 2 above.</w:t>
      </w:r>
    </w:p>
    <w:p w:rsidRPr="002A54B4" w:rsidR="0049505C" w:rsidP="00ED7DE3" w:rsidRDefault="0049505C" w14:paraId="13D8D863" w14:textId="77777777">
      <w:pPr>
        <w:rPr>
          <w:rFonts w:ascii="Arial" w:hAnsi="Arial" w:cs="Arial"/>
        </w:rPr>
      </w:pPr>
    </w:p>
    <w:p w:rsidRPr="002A54B4" w:rsidR="0049505C" w:rsidP="00ED7DE3" w:rsidRDefault="0049505C" w14:paraId="00F20B56" w14:textId="77777777">
      <w:pPr>
        <w:rPr>
          <w:rFonts w:ascii="Arial" w:hAnsi="Arial" w:cs="Arial"/>
        </w:rPr>
      </w:pPr>
      <w:r w:rsidRPr="002A54B4">
        <w:rPr>
          <w:rFonts w:ascii="Arial" w:hAnsi="Arial" w:cs="Arial"/>
        </w:rPr>
        <w:t xml:space="preserve">Plans are developed for individual slope and shaft sinking operations.  No similar or duplicate information exists.  </w:t>
      </w:r>
    </w:p>
    <w:p w:rsidRPr="002A54B4" w:rsidR="0049505C" w:rsidP="00ED7DE3" w:rsidRDefault="0049505C" w14:paraId="60A98CA6" w14:textId="77777777">
      <w:pPr>
        <w:rPr>
          <w:rFonts w:ascii="Arial" w:hAnsi="Arial" w:cs="Arial"/>
          <w:b/>
          <w:bCs/>
        </w:rPr>
      </w:pPr>
    </w:p>
    <w:p w:rsidRPr="002A54B4" w:rsidR="0049505C" w:rsidP="00ED7DE3" w:rsidRDefault="0049505C" w14:paraId="6385B52A" w14:textId="77777777">
      <w:pPr>
        <w:rPr>
          <w:rFonts w:ascii="Arial" w:hAnsi="Arial" w:cs="Arial"/>
          <w:b/>
          <w:bCs/>
        </w:rPr>
      </w:pPr>
      <w:r w:rsidRPr="002A54B4">
        <w:rPr>
          <w:rFonts w:ascii="Arial" w:hAnsi="Arial" w:cs="Arial"/>
          <w:b/>
          <w:bCs/>
        </w:rPr>
        <w:t xml:space="preserve">5.  </w:t>
      </w:r>
      <w:r w:rsidRPr="002A54B4" w:rsidR="00160EC9">
        <w:rPr>
          <w:rFonts w:ascii="Arial" w:hAnsi="Arial" w:cs="Arial"/>
          <w:b/>
          <w:bCs/>
        </w:rPr>
        <w:t>If the collection of information impacts small businesses or other small entities, describe any methods used to minimize burden.</w:t>
      </w:r>
    </w:p>
    <w:p w:rsidRPr="002A54B4" w:rsidR="0049505C" w:rsidP="00ED7DE3" w:rsidRDefault="0049505C" w14:paraId="1B83F10A" w14:textId="77777777">
      <w:pPr>
        <w:rPr>
          <w:rFonts w:ascii="Arial" w:hAnsi="Arial" w:cs="Arial"/>
        </w:rPr>
      </w:pPr>
    </w:p>
    <w:p w:rsidRPr="002A54B4" w:rsidR="0049505C" w:rsidP="00ED7DE3" w:rsidRDefault="0049505C" w14:paraId="2FC2CBE0" w14:textId="77777777">
      <w:pPr>
        <w:rPr>
          <w:rFonts w:ascii="Arial" w:hAnsi="Arial" w:cs="Arial"/>
        </w:rPr>
      </w:pPr>
      <w:r w:rsidRPr="002A54B4">
        <w:rPr>
          <w:rFonts w:ascii="Arial" w:hAnsi="Arial" w:cs="Arial"/>
        </w:rPr>
        <w:t xml:space="preserve">This information does not have a significant impact on small businesses or other small entities.  </w:t>
      </w:r>
    </w:p>
    <w:p w:rsidRPr="002A54B4" w:rsidR="0049505C" w:rsidP="00ED7DE3" w:rsidRDefault="0049505C" w14:paraId="5F140F8A" w14:textId="77777777">
      <w:pPr>
        <w:rPr>
          <w:rFonts w:ascii="Arial" w:hAnsi="Arial" w:cs="Arial"/>
          <w:b/>
          <w:bCs/>
        </w:rPr>
      </w:pPr>
    </w:p>
    <w:p w:rsidRPr="002A54B4" w:rsidR="0049505C" w:rsidP="00ED7DE3" w:rsidRDefault="0049505C" w14:paraId="1FA4FFB2" w14:textId="77777777">
      <w:pPr>
        <w:rPr>
          <w:rFonts w:ascii="Arial" w:hAnsi="Arial" w:cs="Arial"/>
          <w:b/>
          <w:bCs/>
        </w:rPr>
      </w:pPr>
      <w:r w:rsidRPr="002A54B4">
        <w:rPr>
          <w:rFonts w:ascii="Arial" w:hAnsi="Arial" w:cs="Arial"/>
          <w:b/>
          <w:bCs/>
        </w:rPr>
        <w:t>6.  Describe the consequence to Federal program or policy activities if the collection is not conducted or is conducted less frequently, as well as any technical or legal obstacles to reducing burden.</w:t>
      </w:r>
    </w:p>
    <w:p w:rsidRPr="002A54B4" w:rsidR="0049505C" w:rsidP="00ED7DE3" w:rsidRDefault="0049505C" w14:paraId="17F20BFC" w14:textId="77777777">
      <w:pPr>
        <w:rPr>
          <w:rFonts w:ascii="Arial" w:hAnsi="Arial" w:cs="Arial"/>
        </w:rPr>
      </w:pPr>
    </w:p>
    <w:p w:rsidRPr="002A54B4" w:rsidR="0049505C" w:rsidP="00ED7DE3" w:rsidRDefault="0049505C" w14:paraId="3BC27E7D" w14:textId="1501BF97">
      <w:pPr>
        <w:rPr>
          <w:rFonts w:ascii="Arial" w:hAnsi="Arial" w:cs="Arial"/>
        </w:rPr>
      </w:pPr>
      <w:r w:rsidRPr="002A54B4">
        <w:rPr>
          <w:rFonts w:ascii="Arial" w:hAnsi="Arial" w:cs="Arial"/>
        </w:rPr>
        <w:t>Plans are prepared once for each slope and shaft sinking operation. The plan must be consistent with prudent engineering design.  Each slope or shaft sinking operation is unique in that each</w:t>
      </w:r>
      <w:r w:rsidRPr="002A54B4">
        <w:rPr>
          <w:rFonts w:ascii="Arial" w:hAnsi="Arial" w:cs="Arial"/>
          <w:b/>
          <w:bCs/>
        </w:rPr>
        <w:t xml:space="preserve"> </w:t>
      </w:r>
      <w:r w:rsidRPr="002A54B4">
        <w:rPr>
          <w:rFonts w:ascii="Arial" w:hAnsi="Arial" w:cs="Arial"/>
        </w:rPr>
        <w:t>operator/contractor uses different methods and equipment and encounters different geological strata</w:t>
      </w:r>
      <w:r w:rsidR="00FF4E36">
        <w:rPr>
          <w:rFonts w:ascii="Arial" w:hAnsi="Arial" w:cs="Arial"/>
        </w:rPr>
        <w:t>,</w:t>
      </w:r>
      <w:r w:rsidRPr="002A54B4" w:rsidR="00574764">
        <w:rPr>
          <w:rFonts w:ascii="Arial" w:hAnsi="Arial" w:cs="Arial"/>
        </w:rPr>
        <w:t xml:space="preserve"> which make it impossible for a single set of regulations to ensure the safety of miners under all circumstances</w:t>
      </w:r>
      <w:r w:rsidRPr="002A54B4">
        <w:rPr>
          <w:rFonts w:ascii="Arial" w:hAnsi="Arial" w:cs="Arial"/>
        </w:rPr>
        <w:t xml:space="preserve">.  </w:t>
      </w:r>
      <w:r w:rsidR="00F87C01">
        <w:rPr>
          <w:rFonts w:ascii="Arial" w:hAnsi="Arial" w:cs="Arial"/>
        </w:rPr>
        <w:t>I</w:t>
      </w:r>
      <w:r w:rsidRPr="002A54B4">
        <w:rPr>
          <w:rFonts w:ascii="Arial" w:hAnsi="Arial" w:cs="Arial"/>
        </w:rPr>
        <w:t>f the collection is not conducted or is conducted less frequently</w:t>
      </w:r>
      <w:r w:rsidR="00F87C01">
        <w:rPr>
          <w:rFonts w:ascii="Arial" w:hAnsi="Arial" w:cs="Arial"/>
        </w:rPr>
        <w:t xml:space="preserve">, </w:t>
      </w:r>
      <w:r w:rsidRPr="002A54B4">
        <w:rPr>
          <w:rFonts w:ascii="Arial" w:hAnsi="Arial" w:cs="Arial"/>
        </w:rPr>
        <w:t xml:space="preserve">the safety and health of miners and contractor </w:t>
      </w:r>
      <w:r w:rsidRPr="002A54B4" w:rsidR="00F87C01">
        <w:rPr>
          <w:rFonts w:ascii="Arial" w:hAnsi="Arial" w:cs="Arial"/>
        </w:rPr>
        <w:t>personnel</w:t>
      </w:r>
      <w:r w:rsidR="00F87C01">
        <w:rPr>
          <w:rFonts w:ascii="Arial" w:hAnsi="Arial" w:cs="Arial"/>
        </w:rPr>
        <w:t xml:space="preserve"> would be jeopardized</w:t>
      </w:r>
      <w:r w:rsidRPr="002A54B4">
        <w:rPr>
          <w:rFonts w:ascii="Arial" w:hAnsi="Arial" w:cs="Arial"/>
        </w:rPr>
        <w:t xml:space="preserve"> during the high-risk activities of shaft and slope construction.  </w:t>
      </w:r>
    </w:p>
    <w:p w:rsidRPr="002A54B4" w:rsidR="0049505C" w:rsidP="00ED7DE3" w:rsidRDefault="0049505C" w14:paraId="2F7B673D" w14:textId="77777777">
      <w:pPr>
        <w:rPr>
          <w:rFonts w:ascii="Arial" w:hAnsi="Arial" w:cs="Arial"/>
        </w:rPr>
      </w:pPr>
    </w:p>
    <w:p w:rsidRPr="002A54B4" w:rsidR="0049505C" w:rsidP="00ED7DE3" w:rsidRDefault="0049505C" w14:paraId="2C34633B" w14:textId="77777777">
      <w:pPr>
        <w:rPr>
          <w:rFonts w:ascii="Arial" w:hAnsi="Arial" w:cs="Arial"/>
        </w:rPr>
      </w:pPr>
    </w:p>
    <w:p w:rsidRPr="002A54B4" w:rsidR="0049505C" w:rsidP="00ED7DE3" w:rsidRDefault="0049505C" w14:paraId="70CFA0A1" w14:textId="77777777">
      <w:pPr>
        <w:rPr>
          <w:rFonts w:ascii="Arial" w:hAnsi="Arial" w:cs="Arial"/>
          <w:b/>
          <w:bCs/>
        </w:rPr>
      </w:pPr>
      <w:r w:rsidRPr="002A54B4">
        <w:rPr>
          <w:rFonts w:ascii="Arial" w:hAnsi="Arial" w:cs="Arial"/>
          <w:b/>
          <w:bCs/>
        </w:rPr>
        <w:t>7.  Explain any special circumstances that would cause an information collection to be conducted in a manner:</w:t>
      </w:r>
    </w:p>
    <w:p w:rsidRPr="002A54B4" w:rsidR="0049505C" w:rsidP="00ED7DE3" w:rsidRDefault="0049505C" w14:paraId="6852244A" w14:textId="7F1FD3CD">
      <w:pPr>
        <w:rPr>
          <w:rFonts w:ascii="Arial" w:hAnsi="Arial" w:cs="Arial"/>
          <w:b/>
          <w:bCs/>
        </w:rPr>
      </w:pPr>
      <w:r w:rsidRPr="002A54B4">
        <w:rPr>
          <w:rFonts w:ascii="Arial" w:hAnsi="Arial" w:cs="Arial"/>
          <w:b/>
          <w:bCs/>
        </w:rPr>
        <w:t>•requiring respondents to report information to the agency more often than quarterly;</w:t>
      </w:r>
    </w:p>
    <w:p w:rsidRPr="002A54B4" w:rsidR="0049505C" w:rsidP="00ED7DE3" w:rsidRDefault="0049505C" w14:paraId="324728FD" w14:textId="77777777">
      <w:pPr>
        <w:rPr>
          <w:rFonts w:ascii="Arial" w:hAnsi="Arial" w:cs="Arial"/>
          <w:b/>
          <w:bCs/>
        </w:rPr>
      </w:pPr>
      <w:proofErr w:type="gramStart"/>
      <w:r w:rsidRPr="002A54B4">
        <w:rPr>
          <w:rFonts w:ascii="Arial" w:hAnsi="Arial" w:cs="Arial"/>
          <w:b/>
          <w:bCs/>
        </w:rPr>
        <w:t>·  requiring</w:t>
      </w:r>
      <w:proofErr w:type="gramEnd"/>
      <w:r w:rsidRPr="002A54B4">
        <w:rPr>
          <w:rFonts w:ascii="Arial" w:hAnsi="Arial" w:cs="Arial"/>
          <w:b/>
          <w:bCs/>
        </w:rPr>
        <w:t xml:space="preserve"> respondents to prepare a written response to a collection of information in fewer than 30 days after receipt of it;</w:t>
      </w:r>
    </w:p>
    <w:p w:rsidRPr="002A54B4" w:rsidR="0049505C" w:rsidP="00ED7DE3" w:rsidRDefault="0049505C" w14:paraId="6EFC4048" w14:textId="77777777">
      <w:pPr>
        <w:rPr>
          <w:rFonts w:ascii="Arial" w:hAnsi="Arial" w:cs="Arial"/>
          <w:b/>
          <w:bCs/>
        </w:rPr>
      </w:pPr>
      <w:proofErr w:type="gramStart"/>
      <w:r w:rsidRPr="002A54B4">
        <w:rPr>
          <w:rFonts w:ascii="Arial" w:hAnsi="Arial" w:cs="Arial"/>
          <w:b/>
          <w:bCs/>
        </w:rPr>
        <w:t>·  requiring</w:t>
      </w:r>
      <w:proofErr w:type="gramEnd"/>
      <w:r w:rsidRPr="002A54B4">
        <w:rPr>
          <w:rFonts w:ascii="Arial" w:hAnsi="Arial" w:cs="Arial"/>
          <w:b/>
          <w:bCs/>
        </w:rPr>
        <w:t xml:space="preserve"> respondents to submit more than an original and two copies of any document;</w:t>
      </w:r>
    </w:p>
    <w:p w:rsidRPr="002A54B4" w:rsidR="0049505C" w:rsidP="00ED7DE3" w:rsidRDefault="0049505C" w14:paraId="5E3B0A35" w14:textId="77777777">
      <w:pPr>
        <w:rPr>
          <w:rFonts w:ascii="Arial" w:hAnsi="Arial" w:cs="Arial"/>
          <w:b/>
          <w:bCs/>
        </w:rPr>
      </w:pPr>
      <w:r w:rsidRPr="002A54B4">
        <w:rPr>
          <w:rFonts w:ascii="Arial" w:hAnsi="Arial" w:cs="Arial"/>
          <w:b/>
          <w:bCs/>
        </w:rPr>
        <w:t>·  requiring respondents to retain records, other than health, medical, government contract, grant-in-aid, or tax records for more than three years;</w:t>
      </w:r>
    </w:p>
    <w:p w:rsidRPr="002A54B4" w:rsidR="0049505C" w:rsidP="00ED7DE3" w:rsidRDefault="0049505C" w14:paraId="1A037D6E" w14:textId="77777777">
      <w:pPr>
        <w:rPr>
          <w:rFonts w:ascii="Arial" w:hAnsi="Arial" w:cs="Arial"/>
          <w:b/>
          <w:bCs/>
        </w:rPr>
      </w:pPr>
      <w:proofErr w:type="gramStart"/>
      <w:r w:rsidRPr="002A54B4">
        <w:rPr>
          <w:rFonts w:ascii="Arial" w:hAnsi="Arial" w:cs="Arial"/>
          <w:b/>
          <w:bCs/>
        </w:rPr>
        <w:lastRenderedPageBreak/>
        <w:t>·  in</w:t>
      </w:r>
      <w:proofErr w:type="gramEnd"/>
      <w:r w:rsidRPr="002A54B4">
        <w:rPr>
          <w:rFonts w:ascii="Arial" w:hAnsi="Arial" w:cs="Arial"/>
          <w:b/>
          <w:bCs/>
        </w:rPr>
        <w:t xml:space="preserve"> connection with a statistical survey, that is not designed to produce valid and reliable results that can be generalized to the universe of study;</w:t>
      </w:r>
    </w:p>
    <w:p w:rsidRPr="002A54B4" w:rsidR="0049505C" w:rsidP="00ED7DE3" w:rsidRDefault="0049505C" w14:paraId="12EFA733" w14:textId="77777777">
      <w:pPr>
        <w:rPr>
          <w:rFonts w:ascii="Arial" w:hAnsi="Arial" w:cs="Arial"/>
          <w:b/>
          <w:bCs/>
        </w:rPr>
      </w:pPr>
      <w:proofErr w:type="gramStart"/>
      <w:r w:rsidRPr="002A54B4">
        <w:rPr>
          <w:rFonts w:ascii="Arial" w:hAnsi="Arial" w:cs="Arial"/>
          <w:b/>
          <w:bCs/>
        </w:rPr>
        <w:t>·  requiring</w:t>
      </w:r>
      <w:proofErr w:type="gramEnd"/>
      <w:r w:rsidRPr="002A54B4">
        <w:rPr>
          <w:rFonts w:ascii="Arial" w:hAnsi="Arial" w:cs="Arial"/>
          <w:b/>
          <w:bCs/>
        </w:rPr>
        <w:t xml:space="preserve"> the use of a statistical data classification that has not been reviewed and approved by OMB;</w:t>
      </w:r>
    </w:p>
    <w:p w:rsidRPr="002A54B4" w:rsidR="0049505C" w:rsidP="00ED7DE3" w:rsidRDefault="0049505C" w14:paraId="0EEE18E3" w14:textId="77777777">
      <w:pPr>
        <w:rPr>
          <w:rFonts w:ascii="Arial" w:hAnsi="Arial" w:cs="Arial"/>
          <w:b/>
          <w:bCs/>
        </w:rPr>
      </w:pPr>
      <w:r w:rsidRPr="002A54B4">
        <w:rPr>
          <w:rFonts w:ascii="Arial" w:hAnsi="Arial" w:cs="Arial"/>
          <w:b/>
          <w:bCs/>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A54B4" w:rsidR="0049505C" w:rsidP="00ED7DE3" w:rsidRDefault="0049505C" w14:paraId="5F3D6945" w14:textId="77777777">
      <w:pPr>
        <w:rPr>
          <w:rFonts w:ascii="Arial" w:hAnsi="Arial" w:cs="Arial"/>
          <w:b/>
          <w:bCs/>
        </w:rPr>
      </w:pPr>
      <w:r w:rsidRPr="002A54B4">
        <w:rPr>
          <w:rFonts w:ascii="Arial" w:hAnsi="Arial" w:cs="Arial"/>
          <w:b/>
          <w:bCs/>
        </w:rPr>
        <w:t>·  requiring respondents to submit proprietary trade secret, or other confidential information unless the agency can demonstrate that it has instituted procedures to protect the information's confidentiality to the extent permitted by law.</w:t>
      </w:r>
    </w:p>
    <w:p w:rsidRPr="002A54B4" w:rsidR="0049505C" w:rsidP="00ED7DE3" w:rsidRDefault="0049505C" w14:paraId="51FC6DBB" w14:textId="77777777">
      <w:pPr>
        <w:rPr>
          <w:rFonts w:ascii="Arial" w:hAnsi="Arial" w:cs="Arial"/>
        </w:rPr>
      </w:pPr>
    </w:p>
    <w:p w:rsidRPr="002A54B4" w:rsidR="0049505C" w:rsidP="00153EDF" w:rsidRDefault="0049505C" w14:paraId="5C0A8DD3" w14:textId="77777777">
      <w:pPr>
        <w:outlineLvl w:val="0"/>
        <w:rPr>
          <w:rFonts w:ascii="Arial" w:hAnsi="Arial" w:cs="Arial"/>
        </w:rPr>
      </w:pPr>
      <w:r w:rsidRPr="002A54B4">
        <w:rPr>
          <w:rFonts w:ascii="Arial" w:hAnsi="Arial" w:cs="Arial"/>
        </w:rPr>
        <w:t>This collection of information is consistent with the guidelines in 5 CFR 1320.5.</w:t>
      </w:r>
      <w:r w:rsidRPr="002A54B4" w:rsidDel="0079098D">
        <w:rPr>
          <w:rFonts w:ascii="Arial" w:hAnsi="Arial" w:cs="Arial"/>
        </w:rPr>
        <w:t xml:space="preserve"> </w:t>
      </w:r>
    </w:p>
    <w:p w:rsidRPr="002A54B4" w:rsidR="0049505C" w:rsidP="00ED7DE3" w:rsidRDefault="0049505C" w14:paraId="1BEFD143" w14:textId="77777777">
      <w:pPr>
        <w:rPr>
          <w:rFonts w:ascii="Arial" w:hAnsi="Arial" w:cs="Arial"/>
        </w:rPr>
      </w:pPr>
    </w:p>
    <w:p w:rsidRPr="002A54B4" w:rsidR="0049505C" w:rsidP="00ED7DE3" w:rsidRDefault="0049505C" w14:paraId="5A3BC99C" w14:textId="77777777">
      <w:pPr>
        <w:rPr>
          <w:rFonts w:ascii="Arial" w:hAnsi="Arial" w:cs="Arial"/>
        </w:rPr>
      </w:pPr>
      <w:r w:rsidRPr="002A54B4">
        <w:rPr>
          <w:rFonts w:ascii="Arial" w:hAnsi="Arial" w:cs="Arial"/>
          <w:b/>
          <w:bCs/>
        </w:rPr>
        <w:t xml:space="preserve">8.  If applicable, provide a copy and identify the data and page number of publication in the </w:t>
      </w:r>
      <w:r w:rsidRPr="002A54B4">
        <w:rPr>
          <w:rFonts w:ascii="Arial" w:hAnsi="Arial" w:cs="Arial"/>
          <w:b/>
          <w:bCs/>
          <w:i/>
        </w:rPr>
        <w:t>Federal Register</w:t>
      </w:r>
      <w:r w:rsidRPr="002A54B4">
        <w:rPr>
          <w:rFonts w:ascii="Arial" w:hAnsi="Arial" w:cs="Arial"/>
          <w:b/>
          <w:bCs/>
        </w:rPr>
        <w:t xml:space="preserve"> of the agency's notice, required by 5 CFR 1320.8(d), soliciting comments on the information collection prior to submission to OMB.  </w:t>
      </w:r>
    </w:p>
    <w:p w:rsidRPr="002A54B4" w:rsidR="00D510C3" w:rsidP="00ED7DE3" w:rsidRDefault="00D510C3" w14:paraId="42B25072" w14:textId="77777777">
      <w:pPr>
        <w:rPr>
          <w:rFonts w:ascii="Arial" w:hAnsi="Arial" w:cs="Arial"/>
        </w:rPr>
      </w:pPr>
    </w:p>
    <w:p w:rsidR="005C573E" w:rsidP="00ED7DE3" w:rsidRDefault="00F95CAF" w14:paraId="4B9E9EFC" w14:textId="1A2C6DC3">
      <w:pPr>
        <w:rPr>
          <w:rFonts w:ascii="Arial" w:hAnsi="Arial" w:cs="Arial"/>
        </w:rPr>
      </w:pPr>
      <w:r w:rsidRPr="00F95CAF">
        <w:rPr>
          <w:rFonts w:ascii="Arial" w:hAnsi="Arial" w:cs="Arial"/>
        </w:rPr>
        <w:t>MSHA published a 60-day Federal Register notice on J</w:t>
      </w:r>
      <w:r>
        <w:rPr>
          <w:rFonts w:ascii="Arial" w:hAnsi="Arial" w:cs="Arial"/>
        </w:rPr>
        <w:t>anuary 2, 2020</w:t>
      </w:r>
      <w:r w:rsidRPr="00F95CAF">
        <w:rPr>
          <w:rFonts w:ascii="Arial" w:hAnsi="Arial" w:cs="Arial"/>
        </w:rPr>
        <w:t xml:space="preserve"> (8</w:t>
      </w:r>
      <w:r>
        <w:rPr>
          <w:rFonts w:ascii="Arial" w:hAnsi="Arial" w:cs="Arial"/>
        </w:rPr>
        <w:t>5</w:t>
      </w:r>
      <w:r w:rsidRPr="00F95CAF">
        <w:rPr>
          <w:rFonts w:ascii="Arial" w:hAnsi="Arial" w:cs="Arial"/>
        </w:rPr>
        <w:t xml:space="preserve"> FR</w:t>
      </w:r>
      <w:r>
        <w:rPr>
          <w:rFonts w:ascii="Arial" w:hAnsi="Arial" w:cs="Arial"/>
        </w:rPr>
        <w:t xml:space="preserve"> 141</w:t>
      </w:r>
      <w:r w:rsidRPr="00F95CAF">
        <w:rPr>
          <w:rFonts w:ascii="Arial" w:hAnsi="Arial" w:cs="Arial"/>
        </w:rPr>
        <w:t xml:space="preserve">). </w:t>
      </w:r>
      <w:r w:rsidR="00762668">
        <w:rPr>
          <w:rFonts w:ascii="Arial" w:hAnsi="Arial" w:cs="Arial"/>
        </w:rPr>
        <w:t xml:space="preserve"> </w:t>
      </w:r>
      <w:r w:rsidRPr="00F95CAF">
        <w:rPr>
          <w:rFonts w:ascii="Arial" w:hAnsi="Arial" w:cs="Arial"/>
        </w:rPr>
        <w:t>MSHA receiv</w:t>
      </w:r>
      <w:bookmarkStart w:name="_GoBack" w:id="0"/>
      <w:bookmarkEnd w:id="0"/>
      <w:r w:rsidRPr="00F95CAF">
        <w:rPr>
          <w:rFonts w:ascii="Arial" w:hAnsi="Arial" w:cs="Arial"/>
        </w:rPr>
        <w:t xml:space="preserve">ed no public comments.  </w:t>
      </w:r>
    </w:p>
    <w:p w:rsidRPr="002A54B4" w:rsidR="00F95CAF" w:rsidP="00ED7DE3" w:rsidRDefault="00F95CAF" w14:paraId="1C5CD1C6" w14:textId="77777777">
      <w:pPr>
        <w:rPr>
          <w:rFonts w:ascii="Arial" w:hAnsi="Arial" w:cs="Arial"/>
        </w:rPr>
      </w:pPr>
    </w:p>
    <w:p w:rsidRPr="002A54B4" w:rsidR="0049505C" w:rsidP="00ED7DE3" w:rsidRDefault="0049505C" w14:paraId="1F45FF0B" w14:textId="77777777">
      <w:pPr>
        <w:rPr>
          <w:rFonts w:ascii="Arial" w:hAnsi="Arial" w:cs="Arial"/>
          <w:b/>
          <w:bCs/>
        </w:rPr>
      </w:pPr>
      <w:r w:rsidRPr="002A54B4">
        <w:rPr>
          <w:rFonts w:ascii="Arial" w:hAnsi="Arial" w:cs="Arial"/>
          <w:b/>
          <w:bCs/>
        </w:rPr>
        <w:t>9.  Explain any decision to provide any payment or gift to respondents, other than remuneration of contractors or grantees.</w:t>
      </w:r>
    </w:p>
    <w:p w:rsidRPr="002A54B4" w:rsidR="0049505C" w:rsidP="00ED7DE3" w:rsidRDefault="0049505C" w14:paraId="5B560623" w14:textId="77777777">
      <w:pPr>
        <w:rPr>
          <w:rFonts w:ascii="Arial" w:hAnsi="Arial" w:cs="Arial"/>
        </w:rPr>
      </w:pPr>
    </w:p>
    <w:p w:rsidRPr="002A54B4" w:rsidR="0049505C" w:rsidP="00153EDF" w:rsidRDefault="0049505C" w14:paraId="0E364EF3" w14:textId="77777777">
      <w:pPr>
        <w:outlineLvl w:val="0"/>
        <w:rPr>
          <w:rFonts w:ascii="Arial" w:hAnsi="Arial" w:cs="Arial"/>
        </w:rPr>
      </w:pPr>
      <w:r w:rsidRPr="002A54B4">
        <w:rPr>
          <w:rFonts w:ascii="Arial" w:hAnsi="Arial" w:cs="Arial"/>
        </w:rPr>
        <w:t>MSHA does not provide payments or gifts to respondents.</w:t>
      </w:r>
    </w:p>
    <w:p w:rsidRPr="002A54B4" w:rsidR="0049505C" w:rsidP="00ED7DE3" w:rsidRDefault="0049505C" w14:paraId="547F78C6" w14:textId="77777777">
      <w:pPr>
        <w:rPr>
          <w:rFonts w:ascii="Arial" w:hAnsi="Arial" w:cs="Arial"/>
          <w:b/>
          <w:bCs/>
        </w:rPr>
      </w:pPr>
    </w:p>
    <w:p w:rsidRPr="002A54B4" w:rsidR="0049505C" w:rsidP="00ED7DE3" w:rsidRDefault="0049505C" w14:paraId="39491C1F" w14:textId="77777777">
      <w:pPr>
        <w:rPr>
          <w:rFonts w:ascii="Arial" w:hAnsi="Arial" w:cs="Arial"/>
          <w:b/>
          <w:bCs/>
        </w:rPr>
      </w:pPr>
      <w:r w:rsidRPr="002A54B4">
        <w:rPr>
          <w:rFonts w:ascii="Arial" w:hAnsi="Arial" w:cs="Arial"/>
          <w:b/>
          <w:bCs/>
        </w:rPr>
        <w:t>10.  Describe any assurance of confidentiality provided to respondents and the basis for the assurance in statute, regulation, or agency policy.</w:t>
      </w:r>
    </w:p>
    <w:p w:rsidRPr="002A54B4" w:rsidR="0049505C" w:rsidP="00ED7DE3" w:rsidRDefault="0049505C" w14:paraId="44C8A315" w14:textId="77777777">
      <w:pPr>
        <w:rPr>
          <w:rFonts w:ascii="Arial" w:hAnsi="Arial" w:cs="Arial"/>
        </w:rPr>
      </w:pPr>
    </w:p>
    <w:p w:rsidRPr="002A54B4" w:rsidR="0049505C" w:rsidP="00ED7DE3" w:rsidRDefault="0049505C" w14:paraId="602543F4" w14:textId="77777777">
      <w:pPr>
        <w:rPr>
          <w:rFonts w:ascii="Arial" w:hAnsi="Arial" w:cs="Arial"/>
        </w:rPr>
      </w:pPr>
      <w:r w:rsidRPr="002A54B4">
        <w:rPr>
          <w:rFonts w:ascii="Arial" w:hAnsi="Arial" w:cs="Arial"/>
        </w:rPr>
        <w:t xml:space="preserve">Slope and shaft sinking plans are applicable to specific work conditions.  There is no personal or proprietary information involved.  MSHA regards the approved plans as public records.  There is no assurance of confidentiality. </w:t>
      </w:r>
    </w:p>
    <w:p w:rsidRPr="002A54B4" w:rsidR="0049505C" w:rsidP="00ED7DE3" w:rsidRDefault="0049505C" w14:paraId="10ACD3FD" w14:textId="77777777">
      <w:pPr>
        <w:rPr>
          <w:rFonts w:ascii="Arial" w:hAnsi="Arial" w:cs="Arial"/>
        </w:rPr>
      </w:pPr>
    </w:p>
    <w:p w:rsidRPr="002A54B4" w:rsidR="0049505C" w:rsidP="00ED7DE3" w:rsidRDefault="0049505C" w14:paraId="514D5D69" w14:textId="77777777">
      <w:pPr>
        <w:rPr>
          <w:rFonts w:ascii="Arial" w:hAnsi="Arial" w:cs="Arial"/>
          <w:b/>
          <w:bCs/>
        </w:rPr>
      </w:pPr>
      <w:r w:rsidRPr="002A54B4">
        <w:rPr>
          <w:rFonts w:ascii="Arial" w:hAnsi="Arial" w:cs="Arial"/>
          <w:b/>
          <w:bCs/>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w:t>
      </w:r>
      <w:r w:rsidRPr="002A54B4">
        <w:rPr>
          <w:rFonts w:ascii="Arial" w:hAnsi="Arial" w:cs="Arial"/>
          <w:b/>
          <w:bCs/>
        </w:rPr>
        <w:lastRenderedPageBreak/>
        <w:t>whom the information is requested, and any steps to be taken to obtain their consent.</w:t>
      </w:r>
    </w:p>
    <w:p w:rsidRPr="002A54B4" w:rsidR="0049505C" w:rsidP="00ED7DE3" w:rsidRDefault="0049505C" w14:paraId="20057072" w14:textId="77777777">
      <w:pPr>
        <w:rPr>
          <w:rFonts w:ascii="Arial" w:hAnsi="Arial" w:cs="Arial"/>
        </w:rPr>
      </w:pPr>
    </w:p>
    <w:p w:rsidRPr="002A54B4" w:rsidR="0049505C" w:rsidP="00153EDF" w:rsidRDefault="0049505C" w14:paraId="0BB77D17" w14:textId="77777777">
      <w:pPr>
        <w:outlineLvl w:val="0"/>
        <w:rPr>
          <w:rFonts w:ascii="Arial" w:hAnsi="Arial" w:cs="Arial"/>
        </w:rPr>
      </w:pPr>
      <w:r w:rsidRPr="002A54B4">
        <w:rPr>
          <w:rFonts w:ascii="Arial" w:hAnsi="Arial" w:cs="Arial"/>
        </w:rPr>
        <w:t>There are no questions of a sensitive nature.</w:t>
      </w:r>
    </w:p>
    <w:p w:rsidRPr="002A54B4" w:rsidR="0049505C" w:rsidP="00ED7DE3" w:rsidRDefault="0049505C" w14:paraId="19468D43" w14:textId="77777777">
      <w:pPr>
        <w:rPr>
          <w:rFonts w:ascii="Arial" w:hAnsi="Arial" w:cs="Arial"/>
        </w:rPr>
      </w:pPr>
    </w:p>
    <w:p w:rsidRPr="002A54B4" w:rsidR="00DA1DCE" w:rsidP="00DA1DCE" w:rsidRDefault="00DA1DCE" w14:paraId="42A5F5C4" w14:textId="77777777">
      <w:pPr>
        <w:rPr>
          <w:rFonts w:ascii="Arial" w:hAnsi="Arial" w:cs="Arial"/>
          <w:b/>
          <w:bCs/>
        </w:rPr>
      </w:pPr>
      <w:r w:rsidRPr="002A54B4">
        <w:rPr>
          <w:rFonts w:ascii="Arial" w:hAnsi="Arial" w:cs="Arial"/>
          <w:b/>
          <w:bCs/>
        </w:rPr>
        <w:t xml:space="preserve">12.  Provide estimates of the hour burden of the collection of information. The statement should: </w:t>
      </w:r>
    </w:p>
    <w:p w:rsidRPr="002A54B4" w:rsidR="00DA1DCE" w:rsidP="00DA1DCE" w:rsidRDefault="00DA1DCE" w14:paraId="73D24368" w14:textId="77777777">
      <w:pPr>
        <w:rPr>
          <w:rFonts w:ascii="Arial" w:hAnsi="Arial" w:cs="Arial"/>
          <w:b/>
          <w:bCs/>
        </w:rPr>
      </w:pPr>
    </w:p>
    <w:p w:rsidRPr="002A54B4" w:rsidR="00DA1DCE" w:rsidP="00DA1DCE" w:rsidRDefault="00DA1DCE" w14:paraId="6470D980" w14:textId="77777777">
      <w:pPr>
        <w:rPr>
          <w:rFonts w:ascii="Arial" w:hAnsi="Arial" w:cs="Arial"/>
          <w:b/>
          <w:bCs/>
        </w:rPr>
      </w:pPr>
      <w:r w:rsidRPr="002A54B4">
        <w:rPr>
          <w:rFonts w:ascii="Arial" w:hAnsi="Arial" w:cs="Arial"/>
          <w:b/>
          <w:bCs/>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2A54B4" w:rsidR="00DA1DCE" w:rsidP="00DA1DCE" w:rsidRDefault="00DA1DCE" w14:paraId="5854F2EB" w14:textId="77777777">
      <w:pPr>
        <w:rPr>
          <w:rFonts w:ascii="Arial" w:hAnsi="Arial" w:cs="Arial"/>
          <w:b/>
          <w:bCs/>
        </w:rPr>
      </w:pPr>
    </w:p>
    <w:p w:rsidRPr="002A54B4" w:rsidR="00DA1DCE" w:rsidP="00DA1DCE" w:rsidRDefault="00DA1DCE" w14:paraId="4DF7FF08" w14:textId="77777777">
      <w:pPr>
        <w:rPr>
          <w:rFonts w:ascii="Arial" w:hAnsi="Arial" w:cs="Arial"/>
          <w:b/>
          <w:bCs/>
        </w:rPr>
      </w:pPr>
      <w:r w:rsidRPr="002A54B4">
        <w:rPr>
          <w:rFonts w:ascii="Arial" w:hAnsi="Arial" w:cs="Arial"/>
          <w:b/>
          <w:bCs/>
        </w:rPr>
        <w:t xml:space="preserve">* If this request for approval covers more than one form, provide separate hour burden estimates for each form and aggregate the hour burdens. </w:t>
      </w:r>
    </w:p>
    <w:p w:rsidRPr="002A54B4" w:rsidR="00DA1DCE" w:rsidP="00DA1DCE" w:rsidRDefault="00DA1DCE" w14:paraId="3DFFB1B2" w14:textId="77777777">
      <w:pPr>
        <w:rPr>
          <w:rFonts w:ascii="Arial" w:hAnsi="Arial" w:cs="Arial"/>
          <w:b/>
          <w:bCs/>
        </w:rPr>
      </w:pPr>
    </w:p>
    <w:p w:rsidRPr="002A54B4" w:rsidR="00DA1DCE" w:rsidP="00DA1DCE" w:rsidRDefault="00DA1DCE" w14:paraId="1550C0B3" w14:textId="77777777">
      <w:pPr>
        <w:rPr>
          <w:rFonts w:ascii="Arial" w:hAnsi="Arial" w:cs="Arial"/>
          <w:b/>
          <w:bCs/>
        </w:rPr>
      </w:pPr>
      <w:r w:rsidRPr="002A54B4">
        <w:rPr>
          <w:rFonts w:ascii="Arial" w:hAnsi="Arial" w:cs="Arial"/>
          <w:b/>
          <w:bCs/>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2A54B4" w:rsidR="0049505C" w:rsidP="00ED7DE3" w:rsidRDefault="0049505C" w14:paraId="55FD4DFF" w14:textId="77777777">
      <w:pPr>
        <w:rPr>
          <w:rFonts w:ascii="Arial" w:hAnsi="Arial" w:cs="Arial"/>
        </w:rPr>
      </w:pPr>
    </w:p>
    <w:p w:rsidRPr="002A54B4" w:rsidR="00533A92" w:rsidP="00ED7DE3" w:rsidRDefault="00C56521" w14:paraId="71A6079A" w14:textId="114D73E1">
      <w:pPr>
        <w:rPr>
          <w:rFonts w:ascii="Arial" w:hAnsi="Arial" w:cs="Arial"/>
        </w:rPr>
      </w:pPr>
      <w:r>
        <w:rPr>
          <w:rFonts w:ascii="Arial" w:hAnsi="Arial" w:cs="Arial"/>
        </w:rPr>
        <w:t xml:space="preserve">Shaft and slope plans are required for underground mines.  In FY 2018, </w:t>
      </w:r>
      <w:r w:rsidRPr="002A54B4" w:rsidR="0004051A">
        <w:rPr>
          <w:rFonts w:ascii="Arial" w:hAnsi="Arial" w:cs="Arial"/>
        </w:rPr>
        <w:t>2</w:t>
      </w:r>
      <w:r w:rsidR="00EB25DB">
        <w:rPr>
          <w:rFonts w:ascii="Arial" w:hAnsi="Arial" w:cs="Arial"/>
        </w:rPr>
        <w:t>83</w:t>
      </w:r>
      <w:r w:rsidRPr="002A54B4" w:rsidR="0049505C">
        <w:rPr>
          <w:rFonts w:ascii="Arial" w:hAnsi="Arial" w:cs="Arial"/>
        </w:rPr>
        <w:t xml:space="preserve"> underground coal mines</w:t>
      </w:r>
      <w:r>
        <w:rPr>
          <w:rFonts w:ascii="Arial" w:hAnsi="Arial" w:cs="Arial"/>
        </w:rPr>
        <w:t xml:space="preserve"> were reported in operation.</w:t>
      </w:r>
      <w:r w:rsidRPr="002A54B4" w:rsidR="0049505C">
        <w:rPr>
          <w:rFonts w:ascii="Arial" w:hAnsi="Arial" w:cs="Arial"/>
        </w:rPr>
        <w:t xml:space="preserve">  The Coal Mine Safety and Health Districts found that </w:t>
      </w:r>
      <w:r w:rsidR="00DD53BB">
        <w:rPr>
          <w:rFonts w:ascii="Arial" w:hAnsi="Arial" w:cs="Arial"/>
        </w:rPr>
        <w:t>35</w:t>
      </w:r>
      <w:r w:rsidRPr="002A54B4" w:rsidR="002F287B">
        <w:rPr>
          <w:rFonts w:ascii="Arial" w:hAnsi="Arial" w:cs="Arial"/>
        </w:rPr>
        <w:t xml:space="preserve"> </w:t>
      </w:r>
      <w:r w:rsidRPr="002A54B4" w:rsidR="0049505C">
        <w:rPr>
          <w:rFonts w:ascii="Arial" w:hAnsi="Arial" w:cs="Arial"/>
        </w:rPr>
        <w:t xml:space="preserve">base plans and </w:t>
      </w:r>
      <w:r w:rsidR="00DD53BB">
        <w:rPr>
          <w:rFonts w:ascii="Arial" w:hAnsi="Arial" w:cs="Arial"/>
        </w:rPr>
        <w:t>56</w:t>
      </w:r>
      <w:r w:rsidRPr="002A54B4" w:rsidR="0049505C">
        <w:rPr>
          <w:rFonts w:ascii="Arial" w:hAnsi="Arial" w:cs="Arial"/>
        </w:rPr>
        <w:t xml:space="preserve"> revised shaft or slope plans were submitted and approved in FY 201</w:t>
      </w:r>
      <w:r w:rsidR="00EB25DB">
        <w:rPr>
          <w:rFonts w:ascii="Arial" w:hAnsi="Arial" w:cs="Arial"/>
        </w:rPr>
        <w:t>8</w:t>
      </w:r>
      <w:r w:rsidRPr="002A54B4" w:rsidR="0049505C">
        <w:rPr>
          <w:rFonts w:ascii="Arial" w:hAnsi="Arial" w:cs="Arial"/>
        </w:rPr>
        <w:t xml:space="preserve">.  </w:t>
      </w:r>
      <w:r w:rsidRPr="002A54B4" w:rsidR="000947D7">
        <w:rPr>
          <w:rFonts w:ascii="Arial" w:hAnsi="Arial" w:cs="Arial"/>
        </w:rPr>
        <w:t xml:space="preserve"> </w:t>
      </w:r>
    </w:p>
    <w:p w:rsidRPr="002A54B4" w:rsidR="00533A92" w:rsidP="00ED7DE3" w:rsidRDefault="00533A92" w14:paraId="097E823B" w14:textId="77777777">
      <w:pPr>
        <w:rPr>
          <w:rFonts w:ascii="Arial" w:hAnsi="Arial" w:cs="Arial"/>
        </w:rPr>
      </w:pPr>
    </w:p>
    <w:p w:rsidRPr="00EA4A4F" w:rsidR="00533A92" w:rsidP="00ED7DE3" w:rsidRDefault="00C35687" w14:paraId="5556B878" w14:textId="3EA42FDA">
      <w:pPr>
        <w:rPr>
          <w:rFonts w:ascii="Arial" w:hAnsi="Arial" w:cs="Arial"/>
          <w:snapToGrid w:val="0"/>
        </w:rPr>
      </w:pPr>
      <w:r>
        <w:rPr>
          <w:rFonts w:ascii="Arial" w:hAnsi="Arial" w:cs="Arial"/>
          <w:snapToGrid w:val="0"/>
        </w:rPr>
        <w:t>The calculations below s</w:t>
      </w:r>
      <w:r w:rsidRPr="002A54B4" w:rsidR="00533A92">
        <w:rPr>
          <w:rFonts w:ascii="Arial" w:hAnsi="Arial" w:cs="Arial"/>
          <w:snapToGrid w:val="0"/>
        </w:rPr>
        <w:t>how the burden hours and related costs that are borne by underground coal mine operators.  Hourly wages in this answer are from Bureau of Labor Statistic</w:t>
      </w:r>
      <w:r w:rsidRPr="002A54B4" w:rsidR="00D13E54">
        <w:rPr>
          <w:rFonts w:ascii="Arial" w:hAnsi="Arial" w:cs="Arial"/>
          <w:snapToGrid w:val="0"/>
        </w:rPr>
        <w:t>s</w:t>
      </w:r>
      <w:r w:rsidRPr="002A54B4" w:rsidR="00533A92">
        <w:rPr>
          <w:rFonts w:ascii="Arial" w:hAnsi="Arial" w:cs="Arial"/>
          <w:snapToGrid w:val="0"/>
        </w:rPr>
        <w:t xml:space="preserve"> (BLS), Occupational Employment Statistics (OES) </w:t>
      </w:r>
      <w:r w:rsidRPr="002A54B4" w:rsidR="00533A92">
        <w:rPr>
          <w:rFonts w:ascii="Arial" w:hAnsi="Arial" w:cs="Arial"/>
          <w:snapToGrid w:val="0"/>
        </w:rPr>
        <w:lastRenderedPageBreak/>
        <w:t xml:space="preserve">May </w:t>
      </w:r>
      <w:r w:rsidRPr="002A54B4" w:rsidR="008D26F3">
        <w:rPr>
          <w:rFonts w:ascii="Arial" w:hAnsi="Arial" w:cs="Arial"/>
          <w:snapToGrid w:val="0"/>
        </w:rPr>
        <w:t>201</w:t>
      </w:r>
      <w:r w:rsidR="008D26F3">
        <w:rPr>
          <w:rFonts w:ascii="Arial" w:hAnsi="Arial" w:cs="Arial"/>
          <w:snapToGrid w:val="0"/>
        </w:rPr>
        <w:t>8</w:t>
      </w:r>
      <w:r w:rsidRPr="002A54B4" w:rsidR="008D26F3">
        <w:rPr>
          <w:rFonts w:ascii="Arial" w:hAnsi="Arial" w:cs="Arial"/>
          <w:snapToGrid w:val="0"/>
        </w:rPr>
        <w:t xml:space="preserve"> </w:t>
      </w:r>
      <w:r w:rsidRPr="002A54B4" w:rsidR="00533A92">
        <w:rPr>
          <w:rFonts w:ascii="Arial" w:hAnsi="Arial" w:cs="Arial"/>
          <w:snapToGrid w:val="0"/>
        </w:rPr>
        <w:t>survey.</w:t>
      </w:r>
      <w:r w:rsidRPr="00EA4A4F" w:rsidR="00533A92">
        <w:rPr>
          <w:rFonts w:ascii="Arial" w:hAnsi="Arial" w:cs="Arial"/>
          <w:snapToGrid w:val="0"/>
          <w:vertAlign w:val="superscript"/>
        </w:rPr>
        <w:footnoteReference w:id="1"/>
      </w:r>
      <w:r w:rsidRPr="00EA4A4F" w:rsidR="00533A92">
        <w:rPr>
          <w:rFonts w:ascii="Arial" w:hAnsi="Arial" w:cs="Arial"/>
          <w:snapToGrid w:val="0"/>
        </w:rPr>
        <w:t xml:space="preserve">  MSHA increased the OES hourly wage rates for benefits by a 1.49 benefit scaling factor to obtain fully loaded wages.</w:t>
      </w:r>
      <w:r w:rsidRPr="00EA4A4F" w:rsidR="00533A92">
        <w:rPr>
          <w:rFonts w:ascii="Arial" w:hAnsi="Arial" w:cs="Arial"/>
          <w:snapToGrid w:val="0"/>
          <w:vertAlign w:val="superscript"/>
        </w:rPr>
        <w:footnoteReference w:id="2"/>
      </w:r>
    </w:p>
    <w:p w:rsidRPr="002A54B4" w:rsidR="00533A92" w:rsidP="00ED7DE3" w:rsidRDefault="00533A92" w14:paraId="7AEFC5C8" w14:textId="77777777">
      <w:pPr>
        <w:rPr>
          <w:rFonts w:ascii="Arial" w:hAnsi="Arial" w:cs="Arial"/>
        </w:rPr>
      </w:pPr>
    </w:p>
    <w:p w:rsidRPr="00EA4A4F" w:rsidR="0049505C" w:rsidP="00ED7DE3" w:rsidRDefault="0049505C" w14:paraId="5B8382F7" w14:textId="2366CD8C">
      <w:pPr>
        <w:rPr>
          <w:rFonts w:ascii="Arial" w:hAnsi="Arial" w:cs="Arial"/>
        </w:rPr>
      </w:pPr>
      <w:r w:rsidRPr="002A54B4">
        <w:rPr>
          <w:rFonts w:ascii="Arial" w:hAnsi="Arial" w:cs="Arial"/>
        </w:rPr>
        <w:t>MSHA estimates that it takes a mining engineer earning approximately $</w:t>
      </w:r>
      <w:r w:rsidR="00C35687">
        <w:rPr>
          <w:rFonts w:ascii="Arial" w:hAnsi="Arial" w:cs="Arial"/>
        </w:rPr>
        <w:t>65.31</w:t>
      </w:r>
      <w:r w:rsidRPr="002A54B4">
        <w:rPr>
          <w:rFonts w:ascii="Arial" w:hAnsi="Arial" w:cs="Arial"/>
        </w:rPr>
        <w:t xml:space="preserve"> per hour</w:t>
      </w:r>
      <w:r w:rsidRPr="002A54B4" w:rsidR="00BE0D58">
        <w:rPr>
          <w:rFonts w:ascii="Arial" w:hAnsi="Arial" w:cs="Arial"/>
        </w:rPr>
        <w:t>,</w:t>
      </w:r>
      <w:r w:rsidRPr="002A54B4">
        <w:rPr>
          <w:rFonts w:ascii="Arial" w:hAnsi="Arial" w:cs="Arial"/>
        </w:rPr>
        <w:t xml:space="preserve"> approximately 20 hours to prepare an average plan.</w:t>
      </w:r>
      <w:r w:rsidR="00C44548">
        <w:rPr>
          <w:rStyle w:val="FootnoteReference"/>
          <w:rFonts w:ascii="Arial" w:hAnsi="Arial" w:cs="Arial"/>
        </w:rPr>
        <w:footnoteReference w:id="3"/>
      </w:r>
      <w:r w:rsidRPr="003014EF" w:rsidR="00C340FE">
        <w:rPr>
          <w:rFonts w:ascii="Arial" w:hAnsi="Arial" w:cs="Arial"/>
          <w:vertAlign w:val="superscript"/>
        </w:rPr>
        <w:t>,</w:t>
      </w:r>
      <w:r w:rsidRPr="00EA4A4F" w:rsidR="00533A92">
        <w:rPr>
          <w:rStyle w:val="FootnoteReference"/>
          <w:rFonts w:ascii="Arial" w:hAnsi="Arial" w:cs="Arial"/>
        </w:rPr>
        <w:footnoteReference w:id="4"/>
      </w:r>
      <w:r w:rsidRPr="00EA4A4F" w:rsidR="005567CA">
        <w:rPr>
          <w:rFonts w:ascii="Arial" w:hAnsi="Arial" w:cs="Arial"/>
        </w:rPr>
        <w:t xml:space="preserve">  </w:t>
      </w:r>
    </w:p>
    <w:p w:rsidRPr="002A54B4" w:rsidR="0049505C" w:rsidP="00ED7DE3" w:rsidRDefault="0049505C" w14:paraId="5F441A91" w14:textId="77777777">
      <w:pPr>
        <w:rPr>
          <w:rFonts w:ascii="Arial" w:hAnsi="Arial" w:cs="Arial"/>
        </w:rPr>
      </w:pPr>
    </w:p>
    <w:p w:rsidRPr="00C35687" w:rsidR="00C35687" w:rsidP="00C35687" w:rsidRDefault="0049505C" w14:paraId="52BC0889" w14:textId="77777777">
      <w:pPr>
        <w:outlineLvl w:val="0"/>
        <w:rPr>
          <w:rFonts w:ascii="Arial" w:hAnsi="Arial" w:cs="Arial"/>
        </w:rPr>
      </w:pPr>
      <w:r w:rsidRPr="002A54B4">
        <w:rPr>
          <w:rFonts w:ascii="Arial" w:hAnsi="Arial" w:cs="Arial"/>
        </w:rPr>
        <w:tab/>
      </w:r>
      <w:r w:rsidRPr="00C35687" w:rsidR="00C35687">
        <w:rPr>
          <w:rFonts w:ascii="Arial" w:hAnsi="Arial" w:cs="Arial"/>
        </w:rPr>
        <w:t>Respondents: 35 coal mines</w:t>
      </w:r>
    </w:p>
    <w:p w:rsidRPr="00C35687" w:rsidR="00C35687" w:rsidP="00C35687" w:rsidRDefault="00C35687" w14:paraId="12A06423" w14:textId="77777777">
      <w:pPr>
        <w:outlineLvl w:val="0"/>
        <w:rPr>
          <w:rFonts w:ascii="Arial" w:hAnsi="Arial" w:cs="Arial"/>
        </w:rPr>
      </w:pPr>
      <w:r w:rsidRPr="00C35687">
        <w:rPr>
          <w:rFonts w:ascii="Arial" w:hAnsi="Arial" w:cs="Arial"/>
        </w:rPr>
        <w:t> </w:t>
      </w:r>
    </w:p>
    <w:p w:rsidRPr="00C35687" w:rsidR="00C35687" w:rsidP="00C35687" w:rsidRDefault="00C35687" w14:paraId="2E2E4990" w14:textId="77777777">
      <w:pPr>
        <w:outlineLvl w:val="0"/>
        <w:rPr>
          <w:rFonts w:ascii="Arial" w:hAnsi="Arial" w:cs="Arial"/>
        </w:rPr>
      </w:pPr>
      <w:r w:rsidRPr="00C35687">
        <w:rPr>
          <w:rFonts w:ascii="Arial" w:hAnsi="Arial" w:cs="Arial"/>
        </w:rPr>
        <w:tab/>
        <w:t>Responses:  91 plans</w:t>
      </w:r>
    </w:p>
    <w:p w:rsidRPr="00C35687" w:rsidR="00C35687" w:rsidP="00C35687" w:rsidRDefault="00C35687" w14:paraId="40C8F1A7" w14:textId="77777777">
      <w:pPr>
        <w:outlineLvl w:val="0"/>
        <w:rPr>
          <w:rFonts w:ascii="Arial" w:hAnsi="Arial" w:cs="Arial"/>
        </w:rPr>
      </w:pPr>
      <w:r w:rsidRPr="00C35687">
        <w:rPr>
          <w:rFonts w:ascii="Arial" w:hAnsi="Arial" w:cs="Arial"/>
        </w:rPr>
        <w:t> </w:t>
      </w:r>
    </w:p>
    <w:p w:rsidRPr="00C35687" w:rsidR="00C35687" w:rsidP="00C35687" w:rsidRDefault="00C35687" w14:paraId="77EB736C" w14:textId="77777777">
      <w:pPr>
        <w:outlineLvl w:val="0"/>
        <w:rPr>
          <w:rFonts w:ascii="Arial" w:hAnsi="Arial" w:cs="Arial"/>
        </w:rPr>
      </w:pPr>
      <w:r w:rsidRPr="00C35687">
        <w:rPr>
          <w:rFonts w:ascii="Arial" w:hAnsi="Arial" w:cs="Arial"/>
        </w:rPr>
        <w:tab/>
        <w:t>Hours:  91 plans x 20 hours per plan = 1,820 burden hours</w:t>
      </w:r>
    </w:p>
    <w:p w:rsidRPr="00C35687" w:rsidR="00C35687" w:rsidP="00C35687" w:rsidRDefault="00C35687" w14:paraId="1EB7FBAF" w14:textId="77777777">
      <w:pPr>
        <w:outlineLvl w:val="0"/>
        <w:rPr>
          <w:rFonts w:ascii="Arial" w:hAnsi="Arial" w:cs="Arial"/>
        </w:rPr>
      </w:pPr>
      <w:r w:rsidRPr="00C35687">
        <w:rPr>
          <w:rFonts w:ascii="Arial" w:hAnsi="Arial" w:cs="Arial"/>
        </w:rPr>
        <w:t> </w:t>
      </w:r>
    </w:p>
    <w:p w:rsidR="00C35687" w:rsidP="00C35687" w:rsidRDefault="00C35687" w14:paraId="133F2F62" w14:textId="77777777">
      <w:pPr>
        <w:outlineLvl w:val="0"/>
        <w:rPr>
          <w:rFonts w:ascii="Arial" w:hAnsi="Arial" w:cs="Arial"/>
        </w:rPr>
      </w:pPr>
      <w:r w:rsidRPr="00C35687">
        <w:rPr>
          <w:rFonts w:ascii="Arial" w:hAnsi="Arial" w:cs="Arial"/>
        </w:rPr>
        <w:t xml:space="preserve">   </w:t>
      </w:r>
      <w:r w:rsidRPr="00C35687">
        <w:rPr>
          <w:rFonts w:ascii="Arial" w:hAnsi="Arial" w:cs="Arial"/>
        </w:rPr>
        <w:tab/>
        <w:t>Cost:  1,820 burden hours x $65.31 per hour = $118,864</w:t>
      </w:r>
    </w:p>
    <w:p w:rsidRPr="002A54B4" w:rsidR="0049505C" w:rsidP="00C35687" w:rsidRDefault="0049505C" w14:paraId="71F13B58" w14:textId="77777777">
      <w:pPr>
        <w:outlineLvl w:val="0"/>
        <w:rPr>
          <w:rFonts w:ascii="Arial" w:hAnsi="Arial" w:cs="Arial"/>
        </w:rPr>
      </w:pPr>
    </w:p>
    <w:p w:rsidRPr="002A54B4" w:rsidR="0049505C" w:rsidP="00ED7DE3" w:rsidRDefault="0049505C" w14:paraId="4E7E91D5" w14:textId="77777777">
      <w:pPr>
        <w:rPr>
          <w:rFonts w:ascii="Arial" w:hAnsi="Arial" w:cs="Arial"/>
          <w:b/>
          <w:bCs/>
        </w:rPr>
      </w:pPr>
      <w:r w:rsidRPr="002A54B4">
        <w:rPr>
          <w:rFonts w:ascii="Arial" w:hAnsi="Arial" w:cs="Arial"/>
          <w:b/>
          <w:bCs/>
        </w:rPr>
        <w:t>13.  Provide an estimate of the total annual cost burden to respondents or record</w:t>
      </w:r>
      <w:r w:rsidRPr="002A54B4" w:rsidR="00DA1DCE">
        <w:rPr>
          <w:rFonts w:ascii="Arial" w:hAnsi="Arial" w:cs="Arial"/>
          <w:b/>
          <w:bCs/>
        </w:rPr>
        <w:t xml:space="preserve"> </w:t>
      </w:r>
      <w:r w:rsidRPr="002A54B4">
        <w:rPr>
          <w:rFonts w:ascii="Arial" w:hAnsi="Arial" w:cs="Arial"/>
          <w:b/>
          <w:bCs/>
        </w:rPr>
        <w:t xml:space="preserve">keepers resulting from the collection of information.  (Do not include the cost of any hour burden </w:t>
      </w:r>
      <w:r w:rsidRPr="002A54B4" w:rsidR="00DA1DCE">
        <w:rPr>
          <w:rFonts w:ascii="Arial" w:hAnsi="Arial" w:cs="Arial"/>
          <w:b/>
          <w:bCs/>
        </w:rPr>
        <w:t>already reflected on the burden worksheet</w:t>
      </w:r>
      <w:r w:rsidRPr="002A54B4">
        <w:rPr>
          <w:rFonts w:ascii="Arial" w:hAnsi="Arial" w:cs="Arial"/>
          <w:b/>
          <w:bCs/>
        </w:rPr>
        <w:t>).</w:t>
      </w:r>
    </w:p>
    <w:p w:rsidRPr="002A54B4" w:rsidR="0049505C" w:rsidP="00ED7DE3" w:rsidRDefault="0049505C" w14:paraId="68AD83C0" w14:textId="77777777">
      <w:pPr>
        <w:rPr>
          <w:rFonts w:ascii="Arial" w:hAnsi="Arial" w:cs="Arial"/>
          <w:b/>
          <w:bCs/>
        </w:rPr>
      </w:pPr>
    </w:p>
    <w:p w:rsidRPr="002A54B4" w:rsidR="0049505C" w:rsidP="00ED7DE3" w:rsidRDefault="0049505C" w14:paraId="63A441C0" w14:textId="77777777">
      <w:pPr>
        <w:rPr>
          <w:rFonts w:ascii="Arial" w:hAnsi="Arial" w:cs="Arial"/>
          <w:b/>
          <w:bCs/>
        </w:rPr>
      </w:pPr>
      <w:r w:rsidRPr="002A54B4">
        <w:rPr>
          <w:rFonts w:ascii="Arial" w:hAnsi="Arial" w:cs="Arial"/>
          <w:b/>
          <w:bCs/>
        </w:rPr>
        <w:lastRenderedPageBreak/>
        <w:t>·</w:t>
      </w:r>
      <w:r w:rsidRPr="002A54B4">
        <w:rPr>
          <w:rFonts w:ascii="Arial" w:hAnsi="Arial" w:cs="Arial"/>
          <w:b/>
          <w:bCs/>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2A54B4" w:rsidR="0049505C" w:rsidP="00ED7DE3" w:rsidRDefault="0049505C" w14:paraId="2F7B5D42" w14:textId="77777777">
      <w:pPr>
        <w:rPr>
          <w:rFonts w:ascii="Arial" w:hAnsi="Arial" w:cs="Arial"/>
          <w:b/>
          <w:bCs/>
        </w:rPr>
      </w:pPr>
    </w:p>
    <w:p w:rsidRPr="002A54B4" w:rsidR="0049505C" w:rsidP="00ED7DE3" w:rsidRDefault="0049505C" w14:paraId="2AB58625" w14:textId="77777777">
      <w:pPr>
        <w:rPr>
          <w:rFonts w:ascii="Arial" w:hAnsi="Arial" w:cs="Arial"/>
          <w:b/>
          <w:bCs/>
        </w:rPr>
      </w:pPr>
      <w:r w:rsidRPr="002A54B4">
        <w:rPr>
          <w:rFonts w:ascii="Arial" w:hAnsi="Arial" w:cs="Arial"/>
          <w:b/>
          <w:bCs/>
        </w:rPr>
        <w:t>·</w:t>
      </w:r>
      <w:r w:rsidRPr="002A54B4">
        <w:rPr>
          <w:rFonts w:ascii="Arial" w:hAnsi="Arial" w:cs="Arial"/>
          <w:b/>
          <w:bCs/>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2A54B4" w:rsidR="0049505C" w:rsidP="00ED7DE3" w:rsidRDefault="0049505C" w14:paraId="10E7F2C4" w14:textId="77777777">
      <w:pPr>
        <w:rPr>
          <w:rFonts w:ascii="Arial" w:hAnsi="Arial" w:cs="Arial"/>
          <w:b/>
          <w:bCs/>
        </w:rPr>
      </w:pPr>
    </w:p>
    <w:p w:rsidRPr="002A54B4" w:rsidR="0049505C" w:rsidP="00ED7DE3" w:rsidRDefault="0049505C" w14:paraId="2D58FAF5" w14:textId="77777777">
      <w:pPr>
        <w:rPr>
          <w:rFonts w:ascii="Arial" w:hAnsi="Arial" w:cs="Arial"/>
          <w:b/>
          <w:bCs/>
        </w:rPr>
      </w:pPr>
      <w:r w:rsidRPr="002A54B4">
        <w:rPr>
          <w:rFonts w:ascii="Arial" w:hAnsi="Arial" w:cs="Arial"/>
          <w:b/>
          <w:bCs/>
        </w:rPr>
        <w:t>·</w:t>
      </w:r>
      <w:r w:rsidRPr="002A54B4">
        <w:rPr>
          <w:rFonts w:ascii="Arial" w:hAnsi="Arial" w:cs="Arial"/>
          <w:b/>
          <w:bCs/>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2A54B4" w:rsidR="0049505C" w:rsidP="00ED7DE3" w:rsidRDefault="0049505C" w14:paraId="49A053DB" w14:textId="77777777">
      <w:pPr>
        <w:rPr>
          <w:rFonts w:ascii="Arial" w:hAnsi="Arial" w:cs="Arial"/>
          <w:b/>
          <w:bCs/>
        </w:rPr>
      </w:pPr>
    </w:p>
    <w:p w:rsidRPr="002A54B4" w:rsidR="0049505C" w:rsidP="00ED7DE3" w:rsidRDefault="0049505C" w14:paraId="26BDE402" w14:textId="77777777">
      <w:pPr>
        <w:rPr>
          <w:rFonts w:ascii="Arial" w:hAnsi="Arial" w:cs="Arial"/>
        </w:rPr>
      </w:pPr>
      <w:r w:rsidRPr="002A54B4">
        <w:rPr>
          <w:rFonts w:ascii="Arial" w:hAnsi="Arial" w:cs="Arial"/>
        </w:rPr>
        <w:t>No equipment must be purchased specifically for providing/gathering the information required by this standard.</w:t>
      </w:r>
    </w:p>
    <w:p w:rsidRPr="002A54B4" w:rsidR="0049505C" w:rsidP="00ED7DE3" w:rsidRDefault="0049505C" w14:paraId="5DE0E655" w14:textId="77777777">
      <w:pPr>
        <w:rPr>
          <w:rFonts w:ascii="Arial" w:hAnsi="Arial" w:cs="Arial"/>
        </w:rPr>
      </w:pPr>
    </w:p>
    <w:p w:rsidRPr="002A54B4" w:rsidR="0049505C" w:rsidP="00ED7DE3" w:rsidRDefault="0049505C" w14:paraId="17F14145" w14:textId="799ECCBA">
      <w:pPr>
        <w:rPr>
          <w:rFonts w:ascii="Arial" w:hAnsi="Arial" w:cs="Arial"/>
        </w:rPr>
      </w:pPr>
      <w:r w:rsidRPr="002A54B4">
        <w:rPr>
          <w:rFonts w:ascii="Arial" w:hAnsi="Arial" w:cs="Arial"/>
        </w:rPr>
        <w:t xml:space="preserve">The shaft and slope plans are prepared on office equipment and or engineering equipment maintained at the mine or in the contractor’s office for normal business activities. </w:t>
      </w:r>
      <w:r w:rsidR="00DA6117">
        <w:rPr>
          <w:rFonts w:ascii="Arial" w:hAnsi="Arial" w:cs="Arial"/>
        </w:rPr>
        <w:t>Twelve</w:t>
      </w:r>
      <w:r w:rsidRPr="002A54B4">
        <w:rPr>
          <w:rFonts w:ascii="Arial" w:hAnsi="Arial" w:cs="Arial"/>
        </w:rPr>
        <w:t xml:space="preserve"> percent of plans are sent to MSHA by mail </w:t>
      </w:r>
      <w:r w:rsidR="00DA6117">
        <w:rPr>
          <w:rFonts w:ascii="Arial" w:hAnsi="Arial" w:cs="Arial"/>
        </w:rPr>
        <w:t xml:space="preserve">or hand-delivered </w:t>
      </w:r>
      <w:r w:rsidRPr="002A54B4">
        <w:rPr>
          <w:rFonts w:ascii="Arial" w:hAnsi="Arial" w:cs="Arial"/>
        </w:rPr>
        <w:t xml:space="preserve">and </w:t>
      </w:r>
      <w:r w:rsidR="00DA6117">
        <w:rPr>
          <w:rFonts w:ascii="Arial" w:hAnsi="Arial" w:cs="Arial"/>
        </w:rPr>
        <w:t>88</w:t>
      </w:r>
      <w:r w:rsidRPr="002A54B4">
        <w:rPr>
          <w:rFonts w:ascii="Arial" w:hAnsi="Arial" w:cs="Arial"/>
        </w:rPr>
        <w:t xml:space="preserve"> percent are sent electronically.</w:t>
      </w:r>
      <w:r w:rsidR="00AF44FB">
        <w:rPr>
          <w:rStyle w:val="FootnoteReference"/>
          <w:rFonts w:ascii="Arial" w:hAnsi="Arial" w:cs="Arial"/>
        </w:rPr>
        <w:footnoteReference w:id="5"/>
      </w:r>
      <w:r w:rsidRPr="002A54B4" w:rsidR="004D3671">
        <w:rPr>
          <w:rFonts w:ascii="Arial" w:hAnsi="Arial" w:cs="Arial"/>
        </w:rPr>
        <w:t xml:space="preserve">  </w:t>
      </w:r>
      <w:r w:rsidRPr="002A54B4">
        <w:rPr>
          <w:rFonts w:ascii="Arial" w:hAnsi="Arial" w:cs="Arial"/>
        </w:rPr>
        <w:t xml:space="preserve">MSHA estimates that each plan will cost </w:t>
      </w:r>
      <w:r w:rsidRPr="002A54B4" w:rsidR="00493657">
        <w:rPr>
          <w:rFonts w:ascii="Arial" w:hAnsi="Arial" w:cs="Arial"/>
        </w:rPr>
        <w:t xml:space="preserve">approximately </w:t>
      </w:r>
      <w:r w:rsidRPr="002A54B4">
        <w:rPr>
          <w:rFonts w:ascii="Arial" w:hAnsi="Arial" w:cs="Arial"/>
        </w:rPr>
        <w:t>$</w:t>
      </w:r>
      <w:r w:rsidR="001D0576">
        <w:rPr>
          <w:rFonts w:ascii="Arial" w:hAnsi="Arial" w:cs="Arial"/>
        </w:rPr>
        <w:t>5</w:t>
      </w:r>
      <w:r w:rsidRPr="002A54B4">
        <w:rPr>
          <w:rFonts w:ascii="Arial" w:hAnsi="Arial" w:cs="Arial"/>
        </w:rPr>
        <w:t>.00 to</w:t>
      </w:r>
      <w:r w:rsidR="001D0576">
        <w:rPr>
          <w:rFonts w:ascii="Arial" w:hAnsi="Arial" w:cs="Arial"/>
        </w:rPr>
        <w:t xml:space="preserve"> print and</w:t>
      </w:r>
      <w:r w:rsidRPr="002A54B4">
        <w:rPr>
          <w:rFonts w:ascii="Arial" w:hAnsi="Arial" w:cs="Arial"/>
        </w:rPr>
        <w:t xml:space="preserve"> mail </w:t>
      </w:r>
      <w:r w:rsidRPr="00EA4A4F">
        <w:rPr>
          <w:rFonts w:ascii="Arial" w:hAnsi="Arial" w:cs="Arial"/>
        </w:rPr>
        <w:t>resulting in additional transmittal costs of $</w:t>
      </w:r>
      <w:r w:rsidR="001D0576">
        <w:rPr>
          <w:rFonts w:ascii="Arial" w:hAnsi="Arial" w:cs="Arial"/>
        </w:rPr>
        <w:t>5</w:t>
      </w:r>
      <w:r w:rsidR="001D0FD3">
        <w:rPr>
          <w:rFonts w:ascii="Arial" w:hAnsi="Arial" w:cs="Arial"/>
        </w:rPr>
        <w:t>5</w:t>
      </w:r>
      <w:r w:rsidR="001D0576">
        <w:rPr>
          <w:rFonts w:ascii="Arial" w:hAnsi="Arial" w:cs="Arial"/>
        </w:rPr>
        <w:t>.00</w:t>
      </w:r>
      <w:r w:rsidRPr="00EA4A4F">
        <w:rPr>
          <w:rFonts w:ascii="Arial" w:hAnsi="Arial" w:cs="Arial"/>
        </w:rPr>
        <w:t>.</w:t>
      </w:r>
    </w:p>
    <w:p w:rsidRPr="002A54B4" w:rsidR="0049505C" w:rsidP="00ED7DE3" w:rsidRDefault="0049505C" w14:paraId="1D61A73F" w14:textId="77777777">
      <w:pPr>
        <w:rPr>
          <w:rFonts w:ascii="Arial" w:hAnsi="Arial" w:cs="Arial"/>
        </w:rPr>
      </w:pPr>
    </w:p>
    <w:p w:rsidRPr="002A54B4" w:rsidR="0049505C" w:rsidP="00ED7DE3" w:rsidRDefault="0049505C" w14:paraId="4659D1AF" w14:textId="423042DB">
      <w:pPr>
        <w:rPr>
          <w:rFonts w:ascii="Arial" w:hAnsi="Arial" w:cs="Arial"/>
        </w:rPr>
      </w:pPr>
      <w:r w:rsidRPr="002A54B4">
        <w:rPr>
          <w:rFonts w:ascii="Arial" w:hAnsi="Arial" w:cs="Arial"/>
        </w:rPr>
        <w:lastRenderedPageBreak/>
        <w:tab/>
        <w:t>$</w:t>
      </w:r>
      <w:r w:rsidR="00E824D7">
        <w:rPr>
          <w:rFonts w:ascii="Arial" w:hAnsi="Arial" w:cs="Arial"/>
        </w:rPr>
        <w:t>5</w:t>
      </w:r>
      <w:r w:rsidRPr="002A54B4">
        <w:rPr>
          <w:rFonts w:ascii="Arial" w:hAnsi="Arial" w:cs="Arial"/>
        </w:rPr>
        <w:t xml:space="preserve">.00 per package x </w:t>
      </w:r>
      <w:r w:rsidR="00A968A5">
        <w:rPr>
          <w:rFonts w:ascii="Arial" w:hAnsi="Arial" w:cs="Arial"/>
        </w:rPr>
        <w:t>9</w:t>
      </w:r>
      <w:r w:rsidR="001D0FD3">
        <w:rPr>
          <w:rFonts w:ascii="Arial" w:hAnsi="Arial" w:cs="Arial"/>
        </w:rPr>
        <w:t>1</w:t>
      </w:r>
      <w:r w:rsidRPr="002A54B4">
        <w:rPr>
          <w:rFonts w:ascii="Arial" w:hAnsi="Arial" w:cs="Arial"/>
        </w:rPr>
        <w:t xml:space="preserve"> plans x </w:t>
      </w:r>
      <w:r w:rsidR="00DA6117">
        <w:rPr>
          <w:rFonts w:ascii="Arial" w:hAnsi="Arial" w:cs="Arial"/>
        </w:rPr>
        <w:t>12</w:t>
      </w:r>
      <w:r w:rsidRPr="002A54B4">
        <w:rPr>
          <w:rFonts w:ascii="Arial" w:hAnsi="Arial" w:cs="Arial"/>
        </w:rPr>
        <w:t xml:space="preserve"> percent = $</w:t>
      </w:r>
      <w:r w:rsidR="001D0576">
        <w:rPr>
          <w:rFonts w:ascii="Arial" w:hAnsi="Arial" w:cs="Arial"/>
        </w:rPr>
        <w:t>5</w:t>
      </w:r>
      <w:r w:rsidR="001D0FD3">
        <w:rPr>
          <w:rFonts w:ascii="Arial" w:hAnsi="Arial" w:cs="Arial"/>
        </w:rPr>
        <w:t>5</w:t>
      </w:r>
      <w:r w:rsidR="001D0576">
        <w:rPr>
          <w:rFonts w:ascii="Arial" w:hAnsi="Arial" w:cs="Arial"/>
        </w:rPr>
        <w:t>.00</w:t>
      </w:r>
      <w:r w:rsidRPr="002A54B4" w:rsidR="00623D9F">
        <w:rPr>
          <w:rFonts w:ascii="Arial" w:hAnsi="Arial" w:cs="Arial"/>
        </w:rPr>
        <w:t xml:space="preserve"> </w:t>
      </w:r>
    </w:p>
    <w:p w:rsidRPr="002A54B4" w:rsidR="0049505C" w:rsidP="00ED7DE3" w:rsidRDefault="0049505C" w14:paraId="7ECE1072" w14:textId="77777777">
      <w:pPr>
        <w:rPr>
          <w:rFonts w:ascii="Arial" w:hAnsi="Arial" w:cs="Arial"/>
          <w:b/>
          <w:bCs/>
        </w:rPr>
      </w:pPr>
    </w:p>
    <w:p w:rsidRPr="002A54B4" w:rsidR="0049505C" w:rsidP="00ED7DE3" w:rsidRDefault="0049505C" w14:paraId="4259D881" w14:textId="77777777">
      <w:pPr>
        <w:rPr>
          <w:rFonts w:ascii="Arial" w:hAnsi="Arial" w:cs="Arial"/>
          <w:b/>
          <w:bCs/>
        </w:rPr>
      </w:pPr>
      <w:r w:rsidRPr="002A54B4">
        <w:rPr>
          <w:rFonts w:ascii="Arial" w:hAnsi="Arial" w:cs="Arial"/>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2A54B4" w:rsidR="0049505C" w:rsidP="00ED7DE3" w:rsidRDefault="0049505C" w14:paraId="0BD3A6B5" w14:textId="77777777">
      <w:pPr>
        <w:rPr>
          <w:rFonts w:ascii="Arial" w:hAnsi="Arial" w:cs="Arial"/>
        </w:rPr>
      </w:pPr>
    </w:p>
    <w:p w:rsidRPr="002A54B4" w:rsidR="007A507F" w:rsidP="00ED7DE3" w:rsidRDefault="0049505C" w14:paraId="51AF1910" w14:textId="43CC7108">
      <w:pPr>
        <w:rPr>
          <w:rFonts w:ascii="Arial" w:hAnsi="Arial" w:cs="Arial"/>
        </w:rPr>
      </w:pPr>
      <w:r w:rsidRPr="00EA4A4F">
        <w:rPr>
          <w:rFonts w:ascii="Arial" w:hAnsi="Arial" w:cs="Arial"/>
        </w:rPr>
        <w:t xml:space="preserve">MSHA estimates that it would take approximately 15 hours to review and approve an average plan.  </w:t>
      </w:r>
      <w:r w:rsidRPr="002A54B4">
        <w:rPr>
          <w:rFonts w:ascii="Arial" w:hAnsi="Arial" w:cs="Arial"/>
        </w:rPr>
        <w:t xml:space="preserve">Either a mine safety and health specialist (OPM job series 1822) or a mining engineer (OPM job series 0880) at the GS-12 level would review the plans.  The </w:t>
      </w:r>
      <w:r w:rsidRPr="00991635" w:rsidR="00F87F63">
        <w:rPr>
          <w:rFonts w:ascii="Arial" w:hAnsi="Arial" w:cs="Arial"/>
        </w:rPr>
        <w:t xml:space="preserve">weighted </w:t>
      </w:r>
      <w:r w:rsidRPr="00EA4A4F">
        <w:rPr>
          <w:rFonts w:ascii="Arial" w:hAnsi="Arial" w:cs="Arial"/>
        </w:rPr>
        <w:t>average salary cost for MSHA employees at the GS-12 level in these job series codes is $</w:t>
      </w:r>
      <w:r w:rsidR="00A8280B">
        <w:rPr>
          <w:rFonts w:ascii="Arial" w:hAnsi="Arial" w:cs="Arial"/>
        </w:rPr>
        <w:t>57.08</w:t>
      </w:r>
      <w:r w:rsidRPr="00EA4A4F">
        <w:rPr>
          <w:rFonts w:ascii="Arial" w:hAnsi="Arial" w:cs="Arial"/>
        </w:rPr>
        <w:t xml:space="preserve"> per hour</w:t>
      </w:r>
      <w:r w:rsidRPr="00991635" w:rsidR="00E3554E">
        <w:rPr>
          <w:rFonts w:ascii="Arial" w:hAnsi="Arial" w:cs="Arial"/>
        </w:rPr>
        <w:t>.</w:t>
      </w:r>
      <w:r w:rsidRPr="00EA4A4F" w:rsidR="00E3554E">
        <w:rPr>
          <w:rFonts w:ascii="Arial" w:hAnsi="Arial" w:cs="Arial"/>
          <w:vertAlign w:val="superscript"/>
        </w:rPr>
        <w:t xml:space="preserve"> </w:t>
      </w:r>
      <w:r w:rsidRPr="00EA4A4F" w:rsidR="00E3554E">
        <w:rPr>
          <w:rFonts w:ascii="Arial" w:hAnsi="Arial" w:cs="Arial"/>
          <w:vertAlign w:val="superscript"/>
        </w:rPr>
        <w:footnoteReference w:id="6"/>
      </w:r>
      <w:r w:rsidRPr="00EA4A4F">
        <w:rPr>
          <w:rFonts w:ascii="Arial" w:hAnsi="Arial" w:cs="Arial"/>
        </w:rPr>
        <w:t xml:space="preserve"> </w:t>
      </w:r>
      <w:r w:rsidRPr="00991635" w:rsidR="00722B66">
        <w:rPr>
          <w:rFonts w:ascii="Arial" w:hAnsi="Arial" w:cs="Arial"/>
        </w:rPr>
        <w:t xml:space="preserve"> </w:t>
      </w:r>
      <w:r w:rsidRPr="00EA4A4F">
        <w:rPr>
          <w:rFonts w:ascii="Arial" w:hAnsi="Arial" w:cs="Arial"/>
        </w:rPr>
        <w:t xml:space="preserve">MSHA's current records show there are approximately </w:t>
      </w:r>
      <w:r w:rsidR="00A8280B">
        <w:rPr>
          <w:rFonts w:ascii="Arial" w:hAnsi="Arial" w:cs="Arial"/>
        </w:rPr>
        <w:t>91</w:t>
      </w:r>
      <w:r w:rsidRPr="002A54B4" w:rsidR="00A8280B">
        <w:rPr>
          <w:rFonts w:ascii="Arial" w:hAnsi="Arial" w:cs="Arial"/>
        </w:rPr>
        <w:t xml:space="preserve"> </w:t>
      </w:r>
      <w:r w:rsidRPr="002A54B4">
        <w:rPr>
          <w:rFonts w:ascii="Arial" w:hAnsi="Arial" w:cs="Arial"/>
        </w:rPr>
        <w:t xml:space="preserve">shaft and slope plans per year. </w:t>
      </w:r>
      <w:r w:rsidRPr="002A54B4" w:rsidR="008E2BB9">
        <w:rPr>
          <w:rFonts w:ascii="Arial" w:hAnsi="Arial" w:cs="Arial"/>
        </w:rPr>
        <w:t xml:space="preserve"> </w:t>
      </w:r>
    </w:p>
    <w:p w:rsidRPr="002A54B4" w:rsidR="007A507F" w:rsidP="00ED7DE3" w:rsidRDefault="007A507F" w14:paraId="45615434" w14:textId="77777777">
      <w:pPr>
        <w:rPr>
          <w:rFonts w:ascii="Arial" w:hAnsi="Arial" w:cs="Arial"/>
        </w:rPr>
      </w:pPr>
    </w:p>
    <w:p w:rsidRPr="002A54B4" w:rsidR="0049505C" w:rsidP="00ED7DE3" w:rsidRDefault="0049505C" w14:paraId="41E81D1E" w14:textId="77777777">
      <w:pPr>
        <w:rPr>
          <w:rFonts w:ascii="Arial" w:hAnsi="Arial" w:cs="Arial"/>
        </w:rPr>
      </w:pPr>
    </w:p>
    <w:p w:rsidRPr="00EA4A4F" w:rsidR="0049505C" w:rsidP="00ED7DE3" w:rsidRDefault="00A8280B" w14:paraId="00B1D3A8" w14:textId="41807EAA">
      <w:pPr>
        <w:rPr>
          <w:rFonts w:ascii="Arial" w:hAnsi="Arial" w:cs="Arial"/>
        </w:rPr>
      </w:pPr>
      <w:r w:rsidRPr="00A8280B">
        <w:t xml:space="preserve"> </w:t>
      </w:r>
      <w:r w:rsidRPr="00A8280B">
        <w:rPr>
          <w:rFonts w:ascii="Arial" w:hAnsi="Arial" w:cs="Arial"/>
        </w:rPr>
        <w:t xml:space="preserve">91 plans x 15 hours x $57.08 per hour = $77,914 </w:t>
      </w:r>
      <w:r w:rsidRPr="002A54B4" w:rsidR="003452A4">
        <w:rPr>
          <w:rFonts w:ascii="Arial" w:hAnsi="Arial" w:cs="Arial"/>
        </w:rPr>
        <w:t xml:space="preserve"> </w:t>
      </w:r>
    </w:p>
    <w:p w:rsidRPr="002A54B4" w:rsidR="008E2BB9" w:rsidP="00ED7DE3" w:rsidRDefault="008E2BB9" w14:paraId="411179A5" w14:textId="77777777">
      <w:pPr>
        <w:rPr>
          <w:rFonts w:ascii="Arial" w:hAnsi="Arial" w:cs="Arial"/>
        </w:rPr>
      </w:pPr>
    </w:p>
    <w:p w:rsidRPr="002A54B4" w:rsidR="0049505C" w:rsidP="00ED7DE3" w:rsidRDefault="0049505C" w14:paraId="56748FD3" w14:textId="77777777">
      <w:pPr>
        <w:rPr>
          <w:rFonts w:ascii="Arial" w:hAnsi="Arial" w:cs="Arial"/>
          <w:b/>
          <w:bCs/>
        </w:rPr>
      </w:pPr>
    </w:p>
    <w:p w:rsidRPr="002A54B4" w:rsidR="0049505C" w:rsidP="00ED7DE3" w:rsidRDefault="0049505C" w14:paraId="50BE71A3" w14:textId="798828F4">
      <w:pPr>
        <w:rPr>
          <w:rFonts w:ascii="Arial" w:hAnsi="Arial" w:cs="Arial"/>
          <w:b/>
          <w:bCs/>
        </w:rPr>
      </w:pPr>
      <w:r w:rsidRPr="002A54B4">
        <w:rPr>
          <w:rFonts w:ascii="Arial" w:hAnsi="Arial" w:cs="Arial"/>
          <w:b/>
          <w:bCs/>
        </w:rPr>
        <w:t>15.  Explain the reasons for any program c</w:t>
      </w:r>
      <w:r w:rsidRPr="002A54B4" w:rsidR="00DA1DCE">
        <w:rPr>
          <w:rFonts w:ascii="Arial" w:hAnsi="Arial" w:cs="Arial"/>
          <w:b/>
          <w:bCs/>
        </w:rPr>
        <w:t>hanges or adjustments reported on the burden worksheet.</w:t>
      </w:r>
    </w:p>
    <w:p w:rsidRPr="002A54B4" w:rsidR="0049505C" w:rsidP="00ED7DE3" w:rsidRDefault="0049505C" w14:paraId="351A47D7" w14:textId="77777777">
      <w:pPr>
        <w:rPr>
          <w:rFonts w:ascii="Arial" w:hAnsi="Arial" w:cs="Arial"/>
        </w:rPr>
      </w:pPr>
    </w:p>
    <w:p w:rsidRPr="002A54B4" w:rsidR="0049505C" w:rsidP="00EB78FC" w:rsidRDefault="0003320F" w14:paraId="474EBED3" w14:textId="6EC8CA22">
      <w:pPr>
        <w:rPr>
          <w:rFonts w:ascii="Arial" w:hAnsi="Arial" w:cs="Arial"/>
        </w:rPr>
      </w:pPr>
      <w:r>
        <w:rPr>
          <w:rFonts w:ascii="Arial" w:hAnsi="Arial" w:cs="Arial"/>
        </w:rPr>
        <w:t xml:space="preserve">There was an increase in respondents from 27 to 35.  </w:t>
      </w:r>
      <w:r w:rsidRPr="002A54B4" w:rsidR="0049505C">
        <w:rPr>
          <w:rFonts w:ascii="Arial" w:hAnsi="Arial" w:cs="Arial"/>
        </w:rPr>
        <w:t xml:space="preserve">The burden hour </w:t>
      </w:r>
      <w:r w:rsidR="00A968A5">
        <w:rPr>
          <w:rFonts w:ascii="Arial" w:hAnsi="Arial" w:cs="Arial"/>
        </w:rPr>
        <w:t>increase of 220</w:t>
      </w:r>
      <w:r w:rsidRPr="002A54B4" w:rsidR="009F4AC7">
        <w:rPr>
          <w:rFonts w:ascii="Arial" w:hAnsi="Arial" w:cs="Arial"/>
        </w:rPr>
        <w:t xml:space="preserve"> </w:t>
      </w:r>
      <w:r w:rsidRPr="002A54B4" w:rsidR="0049505C">
        <w:rPr>
          <w:rFonts w:ascii="Arial" w:hAnsi="Arial" w:cs="Arial"/>
        </w:rPr>
        <w:t xml:space="preserve">hours (from </w:t>
      </w:r>
      <w:r w:rsidR="00703BBD">
        <w:rPr>
          <w:rFonts w:ascii="Arial" w:hAnsi="Arial" w:cs="Arial"/>
        </w:rPr>
        <w:t>1</w:t>
      </w:r>
      <w:r w:rsidR="009C7D10">
        <w:rPr>
          <w:rFonts w:ascii="Arial" w:hAnsi="Arial" w:cs="Arial"/>
        </w:rPr>
        <w:t>,</w:t>
      </w:r>
      <w:r w:rsidR="00703BBD">
        <w:rPr>
          <w:rFonts w:ascii="Arial" w:hAnsi="Arial" w:cs="Arial"/>
        </w:rPr>
        <w:t>600</w:t>
      </w:r>
      <w:r w:rsidRPr="002A54B4" w:rsidR="009F4AC7">
        <w:rPr>
          <w:rFonts w:ascii="Arial" w:hAnsi="Arial" w:cs="Arial"/>
        </w:rPr>
        <w:t xml:space="preserve"> </w:t>
      </w:r>
      <w:r w:rsidRPr="002A54B4" w:rsidR="0049505C">
        <w:rPr>
          <w:rFonts w:ascii="Arial" w:hAnsi="Arial" w:cs="Arial"/>
        </w:rPr>
        <w:t xml:space="preserve">hours to </w:t>
      </w:r>
      <w:r w:rsidR="00A968A5">
        <w:rPr>
          <w:rFonts w:ascii="Arial" w:hAnsi="Arial" w:cs="Arial"/>
        </w:rPr>
        <w:t>1,820</w:t>
      </w:r>
      <w:r w:rsidRPr="002A54B4" w:rsidR="0049505C">
        <w:rPr>
          <w:rFonts w:ascii="Arial" w:hAnsi="Arial" w:cs="Arial"/>
        </w:rPr>
        <w:t xml:space="preserve"> hours) and the associated costs is due</w:t>
      </w:r>
      <w:r w:rsidRPr="002A54B4" w:rsidR="008F49C2">
        <w:rPr>
          <w:rFonts w:ascii="Arial" w:hAnsi="Arial" w:cs="Arial"/>
        </w:rPr>
        <w:t xml:space="preserve"> to</w:t>
      </w:r>
      <w:r w:rsidRPr="002A54B4" w:rsidR="0049505C">
        <w:rPr>
          <w:rFonts w:ascii="Arial" w:hAnsi="Arial" w:cs="Arial"/>
        </w:rPr>
        <w:t xml:space="preserve"> </w:t>
      </w:r>
      <w:r w:rsidR="00DA6117">
        <w:rPr>
          <w:rFonts w:ascii="Arial" w:hAnsi="Arial" w:cs="Arial"/>
        </w:rPr>
        <w:t xml:space="preserve">the </w:t>
      </w:r>
      <w:r w:rsidR="00A968A5">
        <w:rPr>
          <w:rFonts w:ascii="Arial" w:hAnsi="Arial" w:cs="Arial"/>
        </w:rPr>
        <w:t xml:space="preserve">slight increase in </w:t>
      </w:r>
      <w:r w:rsidR="00DA6117">
        <w:rPr>
          <w:rFonts w:ascii="Arial" w:hAnsi="Arial" w:cs="Arial"/>
        </w:rPr>
        <w:t>the number of revised plans submitted for</w:t>
      </w:r>
      <w:r w:rsidR="00086602">
        <w:rPr>
          <w:rFonts w:ascii="Arial" w:hAnsi="Arial" w:cs="Arial"/>
        </w:rPr>
        <w:t xml:space="preserve"> </w:t>
      </w:r>
      <w:r w:rsidRPr="002A54B4" w:rsidR="008F49C2">
        <w:rPr>
          <w:rFonts w:ascii="Arial" w:hAnsi="Arial" w:cs="Arial"/>
        </w:rPr>
        <w:t xml:space="preserve">the </w:t>
      </w:r>
      <w:r w:rsidRPr="002A54B4" w:rsidR="0049505C">
        <w:rPr>
          <w:rFonts w:ascii="Arial" w:hAnsi="Arial" w:cs="Arial"/>
        </w:rPr>
        <w:t xml:space="preserve">number of shaft and slope projects.  </w:t>
      </w:r>
      <w:r w:rsidR="00DA6117">
        <w:rPr>
          <w:rFonts w:ascii="Arial" w:hAnsi="Arial" w:cs="Arial"/>
        </w:rPr>
        <w:t xml:space="preserve">This is true even when </w:t>
      </w:r>
      <w:r w:rsidRPr="002A54B4" w:rsidR="0049505C">
        <w:rPr>
          <w:rFonts w:ascii="Arial" w:hAnsi="Arial" w:cs="Arial"/>
        </w:rPr>
        <w:t xml:space="preserve">MSHA records show that there were </w:t>
      </w:r>
      <w:r w:rsidR="00A968A5">
        <w:rPr>
          <w:rFonts w:ascii="Arial" w:hAnsi="Arial" w:cs="Arial"/>
        </w:rPr>
        <w:t>fewer</w:t>
      </w:r>
      <w:r w:rsidRPr="002A54B4" w:rsidR="00086602">
        <w:rPr>
          <w:rFonts w:ascii="Arial" w:hAnsi="Arial" w:cs="Arial"/>
        </w:rPr>
        <w:t xml:space="preserve"> </w:t>
      </w:r>
      <w:r w:rsidRPr="002A54B4" w:rsidR="0049505C">
        <w:rPr>
          <w:rFonts w:ascii="Arial" w:hAnsi="Arial" w:cs="Arial"/>
        </w:rPr>
        <w:t xml:space="preserve">shafts and slopes under construction during the year </w:t>
      </w:r>
      <w:r w:rsidR="00DA6117">
        <w:rPr>
          <w:rFonts w:ascii="Arial" w:hAnsi="Arial" w:cs="Arial"/>
        </w:rPr>
        <w:t>FY</w:t>
      </w:r>
      <w:r w:rsidRPr="002A54B4" w:rsidR="0049505C">
        <w:rPr>
          <w:rFonts w:ascii="Arial" w:hAnsi="Arial" w:cs="Arial"/>
        </w:rPr>
        <w:t>201</w:t>
      </w:r>
      <w:r w:rsidR="00DA6117">
        <w:rPr>
          <w:rFonts w:ascii="Arial" w:hAnsi="Arial" w:cs="Arial"/>
        </w:rPr>
        <w:t>8</w:t>
      </w:r>
      <w:r w:rsidRPr="002A54B4" w:rsidR="0049505C">
        <w:rPr>
          <w:rFonts w:ascii="Arial" w:hAnsi="Arial" w:cs="Arial"/>
        </w:rPr>
        <w:t xml:space="preserve"> than 20</w:t>
      </w:r>
      <w:r w:rsidRPr="002A54B4" w:rsidR="002F287B">
        <w:rPr>
          <w:rFonts w:ascii="Arial" w:hAnsi="Arial" w:cs="Arial"/>
        </w:rPr>
        <w:t>1</w:t>
      </w:r>
      <w:r w:rsidR="00DA6117">
        <w:rPr>
          <w:rFonts w:ascii="Arial" w:hAnsi="Arial" w:cs="Arial"/>
        </w:rPr>
        <w:t>5.</w:t>
      </w:r>
      <w:r w:rsidRPr="002A54B4" w:rsidR="0078388E">
        <w:rPr>
          <w:rFonts w:ascii="Arial" w:hAnsi="Arial" w:cs="Arial"/>
        </w:rPr>
        <w:t xml:space="preserve">  The </w:t>
      </w:r>
      <w:r w:rsidR="00A968A5">
        <w:rPr>
          <w:rFonts w:ascii="Arial" w:hAnsi="Arial" w:cs="Arial"/>
        </w:rPr>
        <w:t>in</w:t>
      </w:r>
      <w:r w:rsidR="00DA6117">
        <w:rPr>
          <w:rFonts w:ascii="Arial" w:hAnsi="Arial" w:cs="Arial"/>
        </w:rPr>
        <w:t xml:space="preserve">crease in base and revised plans </w:t>
      </w:r>
      <w:r w:rsidR="00A968A5">
        <w:rPr>
          <w:rFonts w:ascii="Arial" w:hAnsi="Arial" w:cs="Arial"/>
        </w:rPr>
        <w:t>increased</w:t>
      </w:r>
      <w:r w:rsidR="00DA6117">
        <w:rPr>
          <w:rFonts w:ascii="Arial" w:hAnsi="Arial" w:cs="Arial"/>
        </w:rPr>
        <w:t xml:space="preserve"> responses </w:t>
      </w:r>
      <w:r w:rsidRPr="002A54B4" w:rsidR="0078388E">
        <w:rPr>
          <w:rFonts w:ascii="Arial" w:hAnsi="Arial" w:cs="Arial"/>
        </w:rPr>
        <w:t xml:space="preserve">from </w:t>
      </w:r>
      <w:r w:rsidR="00DA6117">
        <w:rPr>
          <w:rFonts w:ascii="Arial" w:hAnsi="Arial" w:cs="Arial"/>
        </w:rPr>
        <w:t>80</w:t>
      </w:r>
      <w:r w:rsidRPr="002A54B4" w:rsidR="0078388E">
        <w:rPr>
          <w:rFonts w:ascii="Arial" w:hAnsi="Arial" w:cs="Arial"/>
        </w:rPr>
        <w:t xml:space="preserve"> to </w:t>
      </w:r>
      <w:r w:rsidR="00A968A5">
        <w:rPr>
          <w:rFonts w:ascii="Arial" w:hAnsi="Arial" w:cs="Arial"/>
        </w:rPr>
        <w:t>91</w:t>
      </w:r>
      <w:r w:rsidRPr="002A54B4" w:rsidR="0078388E">
        <w:rPr>
          <w:rFonts w:ascii="Arial" w:hAnsi="Arial" w:cs="Arial"/>
        </w:rPr>
        <w:t>.</w:t>
      </w:r>
      <w:r w:rsidR="00DA6117">
        <w:rPr>
          <w:rFonts w:ascii="Arial" w:hAnsi="Arial" w:cs="Arial"/>
        </w:rPr>
        <w:t xml:space="preserve">  In addition, most of these plans and revisions are submitted by email, cutting down on mailing costs.</w:t>
      </w:r>
      <w:r>
        <w:rPr>
          <w:rFonts w:ascii="Arial" w:hAnsi="Arial" w:cs="Arial"/>
        </w:rPr>
        <w:t xml:space="preserve"> </w:t>
      </w:r>
      <w:r w:rsidR="00DF6CDD">
        <w:rPr>
          <w:rFonts w:ascii="Arial" w:hAnsi="Arial" w:cs="Arial"/>
        </w:rPr>
        <w:t xml:space="preserve"> </w:t>
      </w:r>
      <w:r w:rsidRPr="002A54B4" w:rsidR="0049505C">
        <w:rPr>
          <w:rFonts w:ascii="Arial" w:hAnsi="Arial" w:cs="Arial"/>
        </w:rPr>
        <w:t xml:space="preserve">There was also a cost burden </w:t>
      </w:r>
      <w:r w:rsidR="00DA6117">
        <w:rPr>
          <w:rFonts w:ascii="Arial" w:hAnsi="Arial" w:cs="Arial"/>
        </w:rPr>
        <w:t>d</w:t>
      </w:r>
      <w:r w:rsidR="00314F96">
        <w:rPr>
          <w:rFonts w:ascii="Arial" w:hAnsi="Arial" w:cs="Arial"/>
        </w:rPr>
        <w:t>e</w:t>
      </w:r>
      <w:r w:rsidR="00DA6117">
        <w:rPr>
          <w:rFonts w:ascii="Arial" w:hAnsi="Arial" w:cs="Arial"/>
        </w:rPr>
        <w:t>crease</w:t>
      </w:r>
      <w:r w:rsidRPr="002A54B4" w:rsidR="0049505C">
        <w:rPr>
          <w:rFonts w:ascii="Arial" w:hAnsi="Arial" w:cs="Arial"/>
        </w:rPr>
        <w:t xml:space="preserve"> (from $</w:t>
      </w:r>
      <w:r w:rsidR="009F56A3">
        <w:rPr>
          <w:rFonts w:ascii="Arial" w:hAnsi="Arial" w:cs="Arial"/>
        </w:rPr>
        <w:t xml:space="preserve">60 </w:t>
      </w:r>
      <w:r w:rsidR="00991635">
        <w:rPr>
          <w:rFonts w:ascii="Arial" w:hAnsi="Arial" w:cs="Arial"/>
        </w:rPr>
        <w:t>to $</w:t>
      </w:r>
      <w:r w:rsidR="00723976">
        <w:rPr>
          <w:rFonts w:ascii="Arial" w:hAnsi="Arial" w:cs="Arial"/>
        </w:rPr>
        <w:t>5</w:t>
      </w:r>
      <w:r w:rsidR="00A968A5">
        <w:rPr>
          <w:rFonts w:ascii="Arial" w:hAnsi="Arial" w:cs="Arial"/>
        </w:rPr>
        <w:t>5</w:t>
      </w:r>
      <w:r w:rsidRPr="002A54B4" w:rsidR="0049505C">
        <w:rPr>
          <w:rFonts w:ascii="Arial" w:hAnsi="Arial" w:cs="Arial"/>
        </w:rPr>
        <w:t xml:space="preserve">) resulting from </w:t>
      </w:r>
      <w:r w:rsidR="00314F96">
        <w:rPr>
          <w:rFonts w:ascii="Arial" w:hAnsi="Arial" w:cs="Arial"/>
        </w:rPr>
        <w:t xml:space="preserve">the combination of </w:t>
      </w:r>
      <w:r w:rsidR="00A968A5">
        <w:rPr>
          <w:rFonts w:ascii="Arial" w:hAnsi="Arial" w:cs="Arial"/>
        </w:rPr>
        <w:t>in</w:t>
      </w:r>
      <w:r w:rsidR="00DA6117">
        <w:rPr>
          <w:rFonts w:ascii="Arial" w:hAnsi="Arial" w:cs="Arial"/>
        </w:rPr>
        <w:t>creased</w:t>
      </w:r>
      <w:r w:rsidRPr="002A54B4" w:rsidR="0078388E">
        <w:rPr>
          <w:rFonts w:ascii="Arial" w:hAnsi="Arial" w:cs="Arial"/>
        </w:rPr>
        <w:t xml:space="preserve"> responses, </w:t>
      </w:r>
      <w:r w:rsidR="00E824D7">
        <w:rPr>
          <w:rFonts w:ascii="Arial" w:hAnsi="Arial" w:cs="Arial"/>
        </w:rPr>
        <w:t>increase</w:t>
      </w:r>
      <w:r w:rsidR="00A968A5">
        <w:rPr>
          <w:rFonts w:ascii="Arial" w:hAnsi="Arial" w:cs="Arial"/>
        </w:rPr>
        <w:t>d</w:t>
      </w:r>
      <w:r w:rsidR="00E824D7">
        <w:rPr>
          <w:rFonts w:ascii="Arial" w:hAnsi="Arial" w:cs="Arial"/>
        </w:rPr>
        <w:t xml:space="preserve"> </w:t>
      </w:r>
      <w:r w:rsidR="00A968A5">
        <w:rPr>
          <w:rFonts w:ascii="Arial" w:hAnsi="Arial" w:cs="Arial"/>
        </w:rPr>
        <w:t xml:space="preserve">use of </w:t>
      </w:r>
      <w:r w:rsidRPr="002A54B4" w:rsidR="00EA4A4F">
        <w:rPr>
          <w:rFonts w:ascii="Arial" w:hAnsi="Arial" w:cs="Arial"/>
        </w:rPr>
        <w:t>electronic submissions</w:t>
      </w:r>
      <w:r w:rsidR="00A968A5">
        <w:rPr>
          <w:rFonts w:ascii="Arial" w:hAnsi="Arial" w:cs="Arial"/>
        </w:rPr>
        <w:t>,</w:t>
      </w:r>
      <w:r w:rsidR="00723976">
        <w:rPr>
          <w:rFonts w:ascii="Arial" w:hAnsi="Arial" w:cs="Arial"/>
        </w:rPr>
        <w:t xml:space="preserve"> and updated printing and mailing costs</w:t>
      </w:r>
      <w:r w:rsidR="00086602">
        <w:rPr>
          <w:rFonts w:ascii="Arial" w:hAnsi="Arial" w:cs="Arial"/>
        </w:rPr>
        <w:t>.</w:t>
      </w:r>
    </w:p>
    <w:p w:rsidRPr="002A54B4" w:rsidR="0049505C" w:rsidP="00ED7DE3" w:rsidRDefault="0049505C" w14:paraId="32FB6EFB" w14:textId="77777777">
      <w:pPr>
        <w:rPr>
          <w:rFonts w:ascii="Arial" w:hAnsi="Arial" w:cs="Arial"/>
        </w:rPr>
      </w:pPr>
    </w:p>
    <w:p w:rsidRPr="002A54B4" w:rsidR="0049505C" w:rsidP="00ED7DE3" w:rsidRDefault="0049505C" w14:paraId="72DD7437" w14:textId="77777777">
      <w:pPr>
        <w:rPr>
          <w:rFonts w:ascii="Arial" w:hAnsi="Arial" w:cs="Arial"/>
          <w:b/>
          <w:bCs/>
        </w:rPr>
      </w:pPr>
      <w:r w:rsidRPr="002A54B4">
        <w:rPr>
          <w:rFonts w:ascii="Arial" w:hAnsi="Arial" w:cs="Arial"/>
          <w:b/>
          <w:bCs/>
        </w:rPr>
        <w:lastRenderedPageBreak/>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2A54B4" w:rsidR="0049505C" w:rsidP="00ED7DE3" w:rsidRDefault="0049505C" w14:paraId="34C04470" w14:textId="77777777">
      <w:pPr>
        <w:rPr>
          <w:rFonts w:ascii="Arial" w:hAnsi="Arial" w:cs="Arial"/>
          <w:b/>
          <w:bCs/>
        </w:rPr>
      </w:pPr>
    </w:p>
    <w:p w:rsidRPr="002A54B4" w:rsidR="0049505C" w:rsidP="00153EDF" w:rsidRDefault="0049505C" w14:paraId="4F0E4A3D" w14:textId="77777777">
      <w:pPr>
        <w:outlineLvl w:val="0"/>
        <w:rPr>
          <w:rFonts w:ascii="Arial" w:hAnsi="Arial" w:cs="Arial"/>
          <w:b/>
          <w:bCs/>
        </w:rPr>
      </w:pPr>
      <w:r w:rsidRPr="002A54B4">
        <w:rPr>
          <w:rFonts w:ascii="Arial" w:hAnsi="Arial" w:cs="Arial"/>
        </w:rPr>
        <w:t>MSHA does not intend to publish the results of this information collection</w:t>
      </w:r>
      <w:r w:rsidRPr="002A54B4">
        <w:rPr>
          <w:rFonts w:ascii="Arial" w:hAnsi="Arial" w:cs="Arial"/>
          <w:b/>
          <w:bCs/>
        </w:rPr>
        <w:t>.</w:t>
      </w:r>
      <w:r w:rsidRPr="002A54B4" w:rsidR="003D5F7B">
        <w:rPr>
          <w:rFonts w:ascii="Arial" w:hAnsi="Arial" w:cs="Arial"/>
          <w:b/>
          <w:bCs/>
        </w:rPr>
        <w:t xml:space="preserve">  </w:t>
      </w:r>
    </w:p>
    <w:p w:rsidRPr="002A54B4" w:rsidR="0049505C" w:rsidP="00ED7DE3" w:rsidRDefault="0049505C" w14:paraId="7242DFEC" w14:textId="77777777">
      <w:pPr>
        <w:rPr>
          <w:rFonts w:ascii="Arial" w:hAnsi="Arial" w:cs="Arial"/>
          <w:b/>
          <w:bCs/>
        </w:rPr>
      </w:pPr>
    </w:p>
    <w:p w:rsidRPr="002A54B4" w:rsidR="0049505C" w:rsidP="00ED7DE3" w:rsidRDefault="0049505C" w14:paraId="0A9551CE" w14:textId="77777777">
      <w:pPr>
        <w:rPr>
          <w:rFonts w:ascii="Arial" w:hAnsi="Arial" w:cs="Arial"/>
          <w:b/>
          <w:bCs/>
        </w:rPr>
      </w:pPr>
      <w:r w:rsidRPr="002A54B4">
        <w:rPr>
          <w:rFonts w:ascii="Arial" w:hAnsi="Arial" w:cs="Arial"/>
          <w:b/>
          <w:bCs/>
        </w:rPr>
        <w:t>17.  If seeking approval to not display the expiration date for OMB approval of the information collection, explain the reasons that display would be inappropriate.</w:t>
      </w:r>
    </w:p>
    <w:p w:rsidRPr="002A54B4" w:rsidR="0049505C" w:rsidP="00ED7DE3" w:rsidRDefault="0049505C" w14:paraId="1D70030F" w14:textId="77777777">
      <w:pPr>
        <w:rPr>
          <w:rFonts w:ascii="Arial" w:hAnsi="Arial" w:cs="Arial"/>
          <w:b/>
          <w:bCs/>
        </w:rPr>
      </w:pPr>
    </w:p>
    <w:p w:rsidRPr="002A54B4" w:rsidR="0049505C" w:rsidP="00ED7DE3" w:rsidRDefault="0049505C" w14:paraId="6D322B44" w14:textId="77777777">
      <w:pPr>
        <w:rPr>
          <w:rFonts w:ascii="Arial" w:hAnsi="Arial" w:cs="Arial"/>
        </w:rPr>
      </w:pPr>
      <w:r w:rsidRPr="002A54B4">
        <w:rPr>
          <w:rFonts w:ascii="Arial" w:hAnsi="Arial" w:cs="Arial"/>
        </w:rPr>
        <w:t>There are no forms associated with this information collection.</w:t>
      </w:r>
    </w:p>
    <w:p w:rsidRPr="002A54B4" w:rsidR="0049505C" w:rsidP="00ED7DE3" w:rsidRDefault="0049505C" w14:paraId="38B2C138" w14:textId="77777777">
      <w:pPr>
        <w:rPr>
          <w:rFonts w:ascii="Arial" w:hAnsi="Arial" w:cs="Arial"/>
          <w:b/>
          <w:bCs/>
        </w:rPr>
      </w:pPr>
    </w:p>
    <w:p w:rsidRPr="002A54B4" w:rsidR="0049505C" w:rsidP="00ED7DE3" w:rsidRDefault="0049505C" w14:paraId="3CAB6260" w14:textId="77777777">
      <w:pPr>
        <w:rPr>
          <w:rFonts w:ascii="Arial" w:hAnsi="Arial" w:cs="Arial"/>
          <w:b/>
          <w:bCs/>
        </w:rPr>
      </w:pPr>
      <w:r w:rsidRPr="002A54B4">
        <w:rPr>
          <w:rFonts w:ascii="Arial" w:hAnsi="Arial" w:cs="Arial"/>
          <w:b/>
          <w:bCs/>
        </w:rPr>
        <w:t xml:space="preserve">18.  Explain each exception to the </w:t>
      </w:r>
      <w:r w:rsidRPr="002A54B4" w:rsidR="00DA1DCE">
        <w:rPr>
          <w:rFonts w:ascii="Arial" w:hAnsi="Arial" w:cs="Arial"/>
          <w:b/>
          <w:bCs/>
        </w:rPr>
        <w:t xml:space="preserve">topics of the </w:t>
      </w:r>
      <w:r w:rsidRPr="002A54B4">
        <w:rPr>
          <w:rFonts w:ascii="Arial" w:hAnsi="Arial" w:cs="Arial"/>
          <w:b/>
          <w:bCs/>
        </w:rPr>
        <w:t>certification s</w:t>
      </w:r>
      <w:r w:rsidRPr="002A54B4" w:rsidR="00DA1DCE">
        <w:rPr>
          <w:rFonts w:ascii="Arial" w:hAnsi="Arial" w:cs="Arial"/>
          <w:b/>
          <w:bCs/>
        </w:rPr>
        <w:t xml:space="preserve">tatement identified in </w:t>
      </w:r>
      <w:r w:rsidRPr="002A54B4">
        <w:rPr>
          <w:rFonts w:ascii="Arial" w:hAnsi="Arial" w:cs="Arial"/>
          <w:b/>
          <w:bCs/>
        </w:rPr>
        <w:t>"Certification for Paperwork Reduction Act Submission</w:t>
      </w:r>
      <w:r w:rsidRPr="002A54B4" w:rsidR="00DA1DCE">
        <w:rPr>
          <w:rFonts w:ascii="Arial" w:hAnsi="Arial" w:cs="Arial"/>
          <w:b/>
          <w:bCs/>
        </w:rPr>
        <w:t>s.</w:t>
      </w:r>
      <w:r w:rsidRPr="002A54B4">
        <w:rPr>
          <w:rFonts w:ascii="Arial" w:hAnsi="Arial" w:cs="Arial"/>
          <w:b/>
          <w:bCs/>
        </w:rPr>
        <w:t xml:space="preserve">" </w:t>
      </w:r>
    </w:p>
    <w:p w:rsidRPr="002A54B4" w:rsidR="0049505C" w:rsidP="00ED7DE3" w:rsidRDefault="0049505C" w14:paraId="15E9DF55" w14:textId="77777777">
      <w:pPr>
        <w:rPr>
          <w:rFonts w:ascii="Arial" w:hAnsi="Arial" w:cs="Arial"/>
        </w:rPr>
      </w:pPr>
    </w:p>
    <w:p w:rsidRPr="002A54B4" w:rsidR="0049505C" w:rsidP="00153EDF" w:rsidRDefault="0049505C" w14:paraId="48298D48" w14:textId="77777777">
      <w:pPr>
        <w:outlineLvl w:val="0"/>
        <w:rPr>
          <w:rFonts w:ascii="Arial" w:hAnsi="Arial" w:cs="Arial"/>
        </w:rPr>
      </w:pPr>
      <w:r w:rsidRPr="002A54B4">
        <w:rPr>
          <w:rFonts w:ascii="Arial" w:hAnsi="Arial" w:cs="Arial"/>
        </w:rPr>
        <w:t>There are no exceptions to the certification statement.</w:t>
      </w:r>
    </w:p>
    <w:p w:rsidRPr="002A54B4" w:rsidR="0049505C" w:rsidP="00ED7DE3" w:rsidRDefault="0049505C" w14:paraId="7D1DCEFB" w14:textId="77777777">
      <w:pPr>
        <w:rPr>
          <w:rFonts w:ascii="Arial" w:hAnsi="Arial" w:cs="Arial"/>
          <w:b/>
          <w:bCs/>
        </w:rPr>
      </w:pPr>
    </w:p>
    <w:p w:rsidRPr="002A54B4" w:rsidR="00CC000D" w:rsidP="00153EDF" w:rsidRDefault="00CC000D" w14:paraId="7B9A6C7D" w14:textId="77777777">
      <w:pPr>
        <w:outlineLvl w:val="0"/>
        <w:rPr>
          <w:rFonts w:ascii="Arial" w:hAnsi="Arial" w:cs="Arial"/>
          <w:b/>
          <w:bCs/>
        </w:rPr>
      </w:pPr>
    </w:p>
    <w:p w:rsidRPr="002A54B4" w:rsidR="0049505C" w:rsidP="00153EDF" w:rsidRDefault="0049505C" w14:paraId="6E40FA9B" w14:textId="77777777">
      <w:pPr>
        <w:outlineLvl w:val="0"/>
        <w:rPr>
          <w:rFonts w:ascii="Arial" w:hAnsi="Arial" w:cs="Arial"/>
          <w:b/>
          <w:bCs/>
        </w:rPr>
      </w:pPr>
      <w:r w:rsidRPr="002A54B4">
        <w:rPr>
          <w:rFonts w:ascii="Arial" w:hAnsi="Arial" w:cs="Arial"/>
          <w:b/>
          <w:bCs/>
        </w:rPr>
        <w:t>B.  COLLECTIONS OF INFORMATION EMPLOYING STATISTICAL METHODS</w:t>
      </w:r>
    </w:p>
    <w:p w:rsidRPr="002A54B4" w:rsidR="0049505C" w:rsidP="00ED7DE3" w:rsidRDefault="0049505C" w14:paraId="4DDB0E9C" w14:textId="77777777">
      <w:pPr>
        <w:rPr>
          <w:rFonts w:ascii="Arial" w:hAnsi="Arial" w:cs="Arial"/>
          <w:b/>
          <w:bCs/>
        </w:rPr>
      </w:pPr>
    </w:p>
    <w:p w:rsidRPr="00DA1DCE" w:rsidR="0049505C" w:rsidP="00F17B60" w:rsidRDefault="0049505C" w14:paraId="67CC4BB7" w14:textId="77777777">
      <w:pPr>
        <w:rPr>
          <w:rFonts w:ascii="Arial" w:hAnsi="Arial" w:cs="Arial"/>
          <w:bCs/>
        </w:rPr>
      </w:pPr>
      <w:r w:rsidRPr="002A54B4">
        <w:rPr>
          <w:rFonts w:ascii="Arial" w:hAnsi="Arial" w:cs="Arial"/>
          <w:bCs/>
        </w:rPr>
        <w:t>This information collection does not employ statistical methods.</w:t>
      </w:r>
      <w:bookmarkStart w:name="7" w:id="2"/>
      <w:bookmarkEnd w:id="2"/>
    </w:p>
    <w:sectPr w:rsidRPr="00DA1DCE" w:rsidR="0049505C" w:rsidSect="00ED7DE3">
      <w:headerReference w:type="default" r:id="rId11"/>
      <w:footerReference w:type="default" r:id="rId12"/>
      <w:pgSz w:w="12240" w:h="15840"/>
      <w:pgMar w:top="1440" w:right="1440" w:bottom="1440" w:left="216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74C44" w14:textId="77777777" w:rsidR="003D2C5F" w:rsidRDefault="003D2C5F">
      <w:r>
        <w:separator/>
      </w:r>
    </w:p>
  </w:endnote>
  <w:endnote w:type="continuationSeparator" w:id="0">
    <w:p w14:paraId="0D49D82E" w14:textId="77777777" w:rsidR="003D2C5F" w:rsidRDefault="003D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DEA45" w14:textId="7BE3655F" w:rsidR="0049505C" w:rsidRDefault="0049505C" w:rsidP="00ED7DE3">
    <w:pPr>
      <w:pStyle w:val="Footer"/>
      <w:jc w:val="center"/>
    </w:pPr>
    <w:r>
      <w:rPr>
        <w:rStyle w:val="PageNumber"/>
      </w:rPr>
      <w:fldChar w:fldCharType="begin"/>
    </w:r>
    <w:r>
      <w:rPr>
        <w:rStyle w:val="PageNumber"/>
      </w:rPr>
      <w:instrText xml:space="preserve"> PAGE </w:instrText>
    </w:r>
    <w:r>
      <w:rPr>
        <w:rStyle w:val="PageNumber"/>
      </w:rPr>
      <w:fldChar w:fldCharType="separate"/>
    </w:r>
    <w:r w:rsidR="00762668">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E692E" w14:textId="77777777" w:rsidR="003D2C5F" w:rsidRDefault="003D2C5F">
      <w:r>
        <w:separator/>
      </w:r>
    </w:p>
  </w:footnote>
  <w:footnote w:type="continuationSeparator" w:id="0">
    <w:p w14:paraId="209D2B8A" w14:textId="77777777" w:rsidR="003D2C5F" w:rsidRDefault="003D2C5F">
      <w:r>
        <w:continuationSeparator/>
      </w:r>
    </w:p>
  </w:footnote>
  <w:footnote w:id="1">
    <w:p w14:paraId="1D9FC2D0" w14:textId="734AAD7C" w:rsidR="00533A92" w:rsidRPr="007B481A" w:rsidRDefault="00533A92" w:rsidP="00533A92">
      <w:pPr>
        <w:pStyle w:val="FootnoteText"/>
        <w:rPr>
          <w:rFonts w:ascii="Arial" w:hAnsi="Arial" w:cs="Arial"/>
        </w:rPr>
      </w:pPr>
      <w:r w:rsidRPr="007B481A">
        <w:rPr>
          <w:rStyle w:val="FootnoteReference"/>
          <w:rFonts w:ascii="Arial" w:hAnsi="Arial" w:cs="Arial"/>
        </w:rPr>
        <w:footnoteRef/>
      </w:r>
      <w:r>
        <w:rPr>
          <w:rFonts w:ascii="Arial" w:hAnsi="Arial" w:cs="Arial"/>
        </w:rPr>
        <w:t xml:space="preserve"> Options for obtaining OES data are available at item “E3.  How to get OES data.  What are the different ways to obtain OES estimates from this website?” </w:t>
      </w:r>
      <w:r w:rsidR="00BF10A8">
        <w:rPr>
          <w:rFonts w:ascii="Arial" w:hAnsi="Arial" w:cs="Arial"/>
        </w:rPr>
        <w:t xml:space="preserve"> </w:t>
      </w:r>
      <w:hyperlink r:id="rId1" w:history="1">
        <w:r w:rsidR="00BF10A8" w:rsidRPr="00A8280B">
          <w:rPr>
            <w:rStyle w:val="Hyperlink"/>
            <w:rFonts w:ascii="Arial" w:hAnsi="Arial" w:cs="Arial"/>
          </w:rPr>
          <w:t>https://www.bls.gov/oes/oes_ques.htm</w:t>
        </w:r>
      </w:hyperlink>
      <w:r w:rsidR="00BF10A8">
        <w:rPr>
          <w:rFonts w:ascii="Arial" w:hAnsi="Arial" w:cs="Arial"/>
        </w:rPr>
        <w:t xml:space="preserve"> .</w:t>
      </w:r>
      <w:r>
        <w:rPr>
          <w:rFonts w:ascii="Arial" w:hAnsi="Arial" w:cs="Arial"/>
        </w:rPr>
        <w:t xml:space="preserve"> </w:t>
      </w:r>
    </w:p>
  </w:footnote>
  <w:footnote w:id="2">
    <w:p w14:paraId="1501675A" w14:textId="77777777" w:rsidR="00533A92" w:rsidRPr="007B481A" w:rsidRDefault="00533A92" w:rsidP="00703BBD">
      <w:pPr>
        <w:pStyle w:val="FootnoteText"/>
        <w:spacing w:before="120" w:after="240"/>
      </w:pPr>
      <w:r w:rsidRPr="007B481A">
        <w:rPr>
          <w:rStyle w:val="FootnoteReference"/>
          <w:rFonts w:ascii="Arial" w:hAnsi="Arial" w:cs="Arial"/>
        </w:rPr>
        <w:footnoteRef/>
      </w:r>
      <w:r>
        <w:rPr>
          <w:rFonts w:ascii="Arial" w:hAnsi="Arial" w:cs="Arial"/>
        </w:rPr>
        <w:t xml:space="preserve"> The benefit scaler comes from BLS Employer Costs for Employee </w:t>
      </w:r>
      <w:r w:rsidRPr="007B481A">
        <w:rPr>
          <w:rFonts w:ascii="Arial" w:hAnsi="Arial" w:cs="Arial"/>
        </w:rPr>
        <w:t xml:space="preserve">Compensation access by menu </w:t>
      </w:r>
      <w:hyperlink r:id="rId2" w:history="1">
        <w:r w:rsidR="00C35687">
          <w:rPr>
            <w:rFonts w:ascii="Arial" w:hAnsi="Arial" w:cs="Arial"/>
            <w:color w:val="0000FF"/>
          </w:rPr>
          <w:t>https://data.bls.gov/cgi-bin/srgate</w:t>
        </w:r>
      </w:hyperlink>
      <w:r w:rsidRPr="007B481A">
        <w:rPr>
          <w:rFonts w:ascii="Arial" w:hAnsi="Arial" w:cs="Arial"/>
        </w:rPr>
        <w:t>.  The data series CMU2030000405000P, Private Industry Total benefits for Construction, extraction, farming, fishing, and forestry occupations, is divided by 100 to convert to a decimal value.  MSHA used the latest 4-quarter moving average 201</w:t>
      </w:r>
      <w:r w:rsidR="00C44548">
        <w:rPr>
          <w:rFonts w:ascii="Arial" w:hAnsi="Arial" w:cs="Arial"/>
        </w:rPr>
        <w:t>8</w:t>
      </w:r>
      <w:r w:rsidRPr="007B481A">
        <w:rPr>
          <w:rFonts w:ascii="Arial" w:hAnsi="Arial" w:cs="Arial"/>
        </w:rPr>
        <w:t>Qtr</w:t>
      </w:r>
      <w:r w:rsidR="00833359">
        <w:rPr>
          <w:rFonts w:ascii="Arial" w:hAnsi="Arial" w:cs="Arial"/>
        </w:rPr>
        <w:t>3</w:t>
      </w:r>
      <w:r w:rsidRPr="007B481A">
        <w:rPr>
          <w:rFonts w:ascii="Arial" w:hAnsi="Arial" w:cs="Arial"/>
        </w:rPr>
        <w:t>-201</w:t>
      </w:r>
      <w:r w:rsidR="00C44548">
        <w:rPr>
          <w:rFonts w:ascii="Arial" w:hAnsi="Arial" w:cs="Arial"/>
        </w:rPr>
        <w:t>9</w:t>
      </w:r>
      <w:r w:rsidRPr="007B481A">
        <w:rPr>
          <w:rFonts w:ascii="Arial" w:hAnsi="Arial" w:cs="Arial"/>
        </w:rPr>
        <w:t>Qtr</w:t>
      </w:r>
      <w:r w:rsidR="00C44548">
        <w:rPr>
          <w:rFonts w:ascii="Arial" w:hAnsi="Arial" w:cs="Arial"/>
        </w:rPr>
        <w:t>2</w:t>
      </w:r>
      <w:r w:rsidRPr="007B481A">
        <w:rPr>
          <w:rFonts w:ascii="Arial" w:hAnsi="Arial" w:cs="Arial"/>
        </w:rPr>
        <w:t xml:space="preserve"> to determine that </w:t>
      </w:r>
      <w:r w:rsidR="00C44548">
        <w:rPr>
          <w:rFonts w:ascii="Arial" w:hAnsi="Arial" w:cs="Arial"/>
        </w:rPr>
        <w:t>32.9</w:t>
      </w:r>
      <w:r w:rsidRPr="007B481A">
        <w:rPr>
          <w:rFonts w:ascii="Arial" w:hAnsi="Arial" w:cs="Arial"/>
        </w:rPr>
        <w:t xml:space="preserve"> percent of total loaded wages are benefits.  The scaling factor </w:t>
      </w:r>
      <w:r>
        <w:rPr>
          <w:rFonts w:ascii="Arial" w:hAnsi="Arial" w:cs="Arial"/>
        </w:rPr>
        <w:t>is a detailed calculation, but may be approximated with the formula and values</w:t>
      </w:r>
      <w:r w:rsidRPr="007B481A">
        <w:rPr>
          <w:rFonts w:ascii="Arial" w:hAnsi="Arial" w:cs="Arial"/>
        </w:rPr>
        <w:t xml:space="preserve"> 1 + (benefit</w:t>
      </w:r>
      <w:r>
        <w:rPr>
          <w:rFonts w:ascii="Arial" w:hAnsi="Arial" w:cs="Arial"/>
        </w:rPr>
        <w:t xml:space="preserve"> percentage</w:t>
      </w:r>
      <w:proofErr w:type="gramStart"/>
      <w:r w:rsidRPr="007B481A">
        <w:rPr>
          <w:rFonts w:ascii="Arial" w:hAnsi="Arial" w:cs="Arial"/>
        </w:rPr>
        <w:t>/(</w:t>
      </w:r>
      <w:proofErr w:type="gramEnd"/>
      <w:r w:rsidRPr="007B481A">
        <w:rPr>
          <w:rFonts w:ascii="Arial" w:hAnsi="Arial" w:cs="Arial"/>
        </w:rPr>
        <w:t>1-benefit</w:t>
      </w:r>
      <w:r>
        <w:rPr>
          <w:rFonts w:ascii="Arial" w:hAnsi="Arial" w:cs="Arial"/>
        </w:rPr>
        <w:t xml:space="preserve"> percentage</w:t>
      </w:r>
      <w:r w:rsidRPr="007B481A">
        <w:rPr>
          <w:rFonts w:ascii="Arial" w:hAnsi="Arial" w:cs="Arial"/>
        </w:rPr>
        <w:t>)) = 1+( .3</w:t>
      </w:r>
      <w:r w:rsidR="00C44548">
        <w:rPr>
          <w:rFonts w:ascii="Arial" w:hAnsi="Arial" w:cs="Arial"/>
        </w:rPr>
        <w:t>29</w:t>
      </w:r>
      <w:r w:rsidRPr="007B481A">
        <w:rPr>
          <w:rFonts w:ascii="Arial" w:hAnsi="Arial" w:cs="Arial"/>
        </w:rPr>
        <w:t>/(1-.3</w:t>
      </w:r>
      <w:r w:rsidR="00C44548">
        <w:rPr>
          <w:rFonts w:ascii="Arial" w:hAnsi="Arial" w:cs="Arial"/>
        </w:rPr>
        <w:t>29</w:t>
      </w:r>
      <w:r w:rsidRPr="007B481A">
        <w:rPr>
          <w:rFonts w:ascii="Arial" w:hAnsi="Arial" w:cs="Arial"/>
        </w:rPr>
        <w:t>)) = 1.49.</w:t>
      </w:r>
    </w:p>
  </w:footnote>
  <w:footnote w:id="3">
    <w:p w14:paraId="71E6AD9A" w14:textId="77777777" w:rsidR="00C44548" w:rsidRDefault="00C44548">
      <w:pPr>
        <w:pStyle w:val="FootnoteText"/>
      </w:pPr>
      <w:r>
        <w:rPr>
          <w:rStyle w:val="FootnoteReference"/>
        </w:rPr>
        <w:footnoteRef/>
      </w:r>
      <w:r>
        <w:t xml:space="preserve"> </w:t>
      </w:r>
      <w:r w:rsidR="006803A7" w:rsidRPr="00703BBD">
        <w:rPr>
          <w:rFonts w:ascii="Arial" w:hAnsi="Arial" w:cs="Arial"/>
          <w:szCs w:val="18"/>
        </w:rPr>
        <w:t>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footnote>
  <w:footnote w:id="4">
    <w:p w14:paraId="399ED8D8" w14:textId="77777777" w:rsidR="00533A92" w:rsidRDefault="00533A92" w:rsidP="00533A92">
      <w:pPr>
        <w:pStyle w:val="FootnoteText"/>
        <w:spacing w:before="120"/>
      </w:pPr>
      <w:r>
        <w:rPr>
          <w:rStyle w:val="FootnoteReference"/>
        </w:rPr>
        <w:footnoteRef/>
      </w:r>
      <w:r w:rsidR="006803A7" w:rsidRPr="00703BBD">
        <w:rPr>
          <w:rFonts w:ascii="Arial" w:hAnsi="Arial" w:cs="Arial"/>
        </w:rPr>
        <w:t>The reported mean value is increased for the annual change in employment costs (</w:t>
      </w:r>
      <w:r w:rsidR="00833359">
        <w:rPr>
          <w:rFonts w:ascii="Arial" w:hAnsi="Arial" w:cs="Arial"/>
        </w:rPr>
        <w:t>3.7</w:t>
      </w:r>
      <w:r w:rsidR="006803A7" w:rsidRPr="00703BBD">
        <w:rPr>
          <w:rFonts w:ascii="Arial" w:hAnsi="Arial" w:cs="Arial"/>
        </w:rPr>
        <w:t xml:space="preserve">%) as reported by BLS using </w:t>
      </w:r>
      <w:r w:rsidR="0074181D" w:rsidRPr="0074181D">
        <w:rPr>
          <w:rFonts w:ascii="Arial" w:hAnsi="Arial" w:cs="Arial"/>
        </w:rPr>
        <w:t xml:space="preserve"> BLS, Employment Cost Index: Wages and salaries for Private industry workers in Construction, extraction, farming, fishing, and forestry occupations (CIS2020000405000I)</w:t>
      </w:r>
      <w:r w:rsidR="006803A7" w:rsidRPr="00703BBD">
        <w:rPr>
          <w:rFonts w:ascii="Arial" w:hAnsi="Arial" w:cs="Arial"/>
        </w:rPr>
        <w:t xml:space="preserve"> qtr. 2 2018 to qtr. </w:t>
      </w:r>
      <w:r w:rsidR="00833359">
        <w:rPr>
          <w:rFonts w:ascii="Arial" w:hAnsi="Arial" w:cs="Arial"/>
        </w:rPr>
        <w:t>3,</w:t>
      </w:r>
      <w:r w:rsidR="006803A7" w:rsidRPr="00703BBD">
        <w:rPr>
          <w:rFonts w:ascii="Arial" w:hAnsi="Arial" w:cs="Arial"/>
        </w:rPr>
        <w:t xml:space="preserve"> 2019</w:t>
      </w:r>
      <w:r w:rsidR="006803A7">
        <w:rPr>
          <w:rFonts w:ascii="Arial" w:hAnsi="Arial" w:cs="Arial"/>
        </w:rPr>
        <w:t xml:space="preserve"> at </w:t>
      </w:r>
      <w:hyperlink r:id="rId3" w:history="1">
        <w:r w:rsidR="00833359">
          <w:rPr>
            <w:rStyle w:val="Hyperlink"/>
            <w:rFonts w:ascii="Arial" w:hAnsi="Arial" w:cs="Arial"/>
          </w:rPr>
          <w:t>https://data.bls.gov/cgi-bin/srgate</w:t>
        </w:r>
      </w:hyperlink>
      <w:r w:rsidR="006803A7">
        <w:rPr>
          <w:rFonts w:ascii="Arial" w:hAnsi="Arial" w:cs="Arial"/>
        </w:rPr>
        <w:t>.</w:t>
      </w:r>
      <w:r w:rsidR="006803A7" w:rsidRPr="006803A7">
        <w:t xml:space="preserve"> </w:t>
      </w:r>
      <w:r w:rsidRPr="006803A7">
        <w:t xml:space="preserve"> </w:t>
      </w:r>
      <w:r>
        <w:rPr>
          <w:rFonts w:ascii="Arial" w:hAnsi="Arial" w:cs="Arial"/>
        </w:rPr>
        <w:t>Hourly wages from OES May 201</w:t>
      </w:r>
      <w:r w:rsidR="006803A7">
        <w:rPr>
          <w:rFonts w:ascii="Arial" w:hAnsi="Arial" w:cs="Arial"/>
        </w:rPr>
        <w:t>8</w:t>
      </w:r>
      <w:r>
        <w:rPr>
          <w:rFonts w:ascii="Arial" w:hAnsi="Arial" w:cs="Arial"/>
        </w:rPr>
        <w:t xml:space="preserve"> survey, Standard Occupational Classification (SOC) code 17-2151, </w:t>
      </w:r>
      <w:r w:rsidRPr="00533A92">
        <w:rPr>
          <w:rFonts w:ascii="Arial" w:hAnsi="Arial" w:cs="Arial"/>
        </w:rPr>
        <w:t>Mining and Geological Engineers, Including Mining Safety Engineers</w:t>
      </w:r>
      <w:r>
        <w:rPr>
          <w:rFonts w:ascii="Arial" w:hAnsi="Arial" w:cs="Arial"/>
        </w:rPr>
        <w:t>, (NAICS code 212100, Coal Mining).  MSHA multiplied the mean wage rate of $</w:t>
      </w:r>
      <w:r w:rsidR="00C44548">
        <w:rPr>
          <w:rFonts w:ascii="Arial" w:hAnsi="Arial" w:cs="Arial"/>
        </w:rPr>
        <w:t>42.27</w:t>
      </w:r>
      <w:r>
        <w:rPr>
          <w:rFonts w:ascii="Arial" w:hAnsi="Arial" w:cs="Arial"/>
        </w:rPr>
        <w:t xml:space="preserve"> times the 1.49 benefit scaling factor </w:t>
      </w:r>
      <w:r w:rsidR="00C44548">
        <w:rPr>
          <w:rFonts w:ascii="Arial" w:hAnsi="Arial" w:cs="Arial"/>
        </w:rPr>
        <w:t>and 1.</w:t>
      </w:r>
      <w:r w:rsidR="00833359">
        <w:rPr>
          <w:rFonts w:ascii="Arial" w:hAnsi="Arial" w:cs="Arial"/>
        </w:rPr>
        <w:t xml:space="preserve">037 </w:t>
      </w:r>
      <w:r w:rsidR="00C44548">
        <w:rPr>
          <w:rFonts w:ascii="Arial" w:hAnsi="Arial" w:cs="Arial"/>
        </w:rPr>
        <w:t xml:space="preserve">the inflation factor </w:t>
      </w:r>
      <w:r>
        <w:rPr>
          <w:rFonts w:ascii="Arial" w:hAnsi="Arial" w:cs="Arial"/>
        </w:rPr>
        <w:t>to obtain a fully loaded hourly wage of $</w:t>
      </w:r>
      <w:r w:rsidR="00833359">
        <w:rPr>
          <w:rFonts w:ascii="Arial" w:hAnsi="Arial" w:cs="Arial"/>
        </w:rPr>
        <w:t>65.31</w:t>
      </w:r>
      <w:r>
        <w:rPr>
          <w:rFonts w:ascii="Arial" w:hAnsi="Arial" w:cs="Arial"/>
        </w:rPr>
        <w:t>.</w:t>
      </w:r>
    </w:p>
  </w:footnote>
  <w:footnote w:id="5">
    <w:p w14:paraId="1DF19F87" w14:textId="77777777" w:rsidR="00AF44FB" w:rsidRDefault="00AF44FB">
      <w:pPr>
        <w:pStyle w:val="FootnoteText"/>
      </w:pPr>
      <w:r>
        <w:rPr>
          <w:rStyle w:val="FootnoteReference"/>
        </w:rPr>
        <w:footnoteRef/>
      </w:r>
      <w:r>
        <w:t xml:space="preserve"> </w:t>
      </w:r>
      <w:r w:rsidRPr="00703BBD">
        <w:rPr>
          <w:rFonts w:ascii="Arial" w:hAnsi="Arial" w:cs="Arial"/>
        </w:rPr>
        <w:t>Rounding to the nearest whole plan</w:t>
      </w:r>
      <w:r w:rsidR="00A968A5">
        <w:rPr>
          <w:rFonts w:ascii="Arial" w:hAnsi="Arial" w:cs="Arial"/>
        </w:rPr>
        <w:t>,</w:t>
      </w:r>
      <w:r w:rsidRPr="00703BBD">
        <w:rPr>
          <w:rFonts w:ascii="Arial" w:hAnsi="Arial" w:cs="Arial"/>
        </w:rPr>
        <w:t xml:space="preserve"> approximately 1</w:t>
      </w:r>
      <w:r w:rsidR="001D0FD3">
        <w:rPr>
          <w:rFonts w:ascii="Arial" w:hAnsi="Arial" w:cs="Arial"/>
        </w:rPr>
        <w:t>1</w:t>
      </w:r>
      <w:r w:rsidRPr="00703BBD">
        <w:rPr>
          <w:rFonts w:ascii="Arial" w:hAnsi="Arial" w:cs="Arial"/>
        </w:rPr>
        <w:t xml:space="preserve"> are mailed and </w:t>
      </w:r>
      <w:r w:rsidR="001D0FD3">
        <w:rPr>
          <w:rFonts w:ascii="Arial" w:hAnsi="Arial" w:cs="Arial"/>
        </w:rPr>
        <w:t>80</w:t>
      </w:r>
      <w:r w:rsidRPr="00703BBD">
        <w:rPr>
          <w:rFonts w:ascii="Arial" w:hAnsi="Arial" w:cs="Arial"/>
        </w:rPr>
        <w:t xml:space="preserve"> are submitted electronically.</w:t>
      </w:r>
    </w:p>
  </w:footnote>
  <w:footnote w:id="6">
    <w:p w14:paraId="5981B557" w14:textId="77777777" w:rsidR="00E3554E" w:rsidRDefault="00E3554E" w:rsidP="00E3554E">
      <w:pPr>
        <w:pStyle w:val="FootnoteText"/>
        <w:rPr>
          <w:rFonts w:ascii="Arial" w:hAnsi="Arial" w:cs="Arial"/>
        </w:rPr>
      </w:pPr>
      <w:r w:rsidRPr="005C7237">
        <w:rPr>
          <w:rStyle w:val="FootnoteReference"/>
          <w:rFonts w:ascii="Arial" w:hAnsi="Arial" w:cs="Arial"/>
        </w:rPr>
        <w:footnoteRef/>
      </w:r>
      <w:r w:rsidRPr="00791BFA">
        <w:rPr>
          <w:rFonts w:ascii="Arial" w:hAnsi="Arial" w:cs="Arial"/>
        </w:rPr>
        <w:t xml:space="preserve"> </w:t>
      </w:r>
      <w:bookmarkStart w:id="1" w:name="OLE_LINK1"/>
      <w:r w:rsidR="001D0FD3" w:rsidRPr="001D0FD3">
        <w:rPr>
          <w:rFonts w:ascii="Arial" w:hAnsi="Arial" w:cs="Arial"/>
        </w:rPr>
        <w:t xml:space="preserve">Hourly wage rate developed from Office of personnel Management (OPM) </w:t>
      </w:r>
      <w:r w:rsidR="001D0FD3">
        <w:rPr>
          <w:rFonts w:ascii="Arial" w:hAnsi="Arial" w:cs="Arial"/>
        </w:rPr>
        <w:t>December 2018</w:t>
      </w:r>
      <w:r w:rsidR="001D0FD3" w:rsidRPr="001D0FD3">
        <w:rPr>
          <w:rFonts w:ascii="Arial" w:hAnsi="Arial" w:cs="Arial"/>
        </w:rPr>
        <w:t xml:space="preserve"> </w:t>
      </w:r>
      <w:proofErr w:type="spellStart"/>
      <w:r w:rsidR="001D0FD3" w:rsidRPr="001D0FD3">
        <w:rPr>
          <w:rFonts w:ascii="Arial" w:hAnsi="Arial" w:cs="Arial"/>
        </w:rPr>
        <w:t>FedScope</w:t>
      </w:r>
      <w:proofErr w:type="spellEnd"/>
      <w:r w:rsidR="001D0FD3" w:rsidRPr="001D0FD3">
        <w:rPr>
          <w:rFonts w:ascii="Arial" w:hAnsi="Arial" w:cs="Arial"/>
        </w:rPr>
        <w:t xml:space="preserve"> employment cube, http://www.fedscope.opm.gov/.  Average annual salary of $85,148 obtained as a weighted average from two occupations for DOL-MSHA employees.  Data search qualifiers are:  Agency = DLMS, Occupation = 1822 or 0880, Work Schedule = Full-Time, Salary Grade = GS-12, Measures = Average Salary or Employment.  In order to include the cost of benefits, the average annual salary was multiplied by a federal benefit scaler of 1.399 (FY 2020).  [$57.08 = ($85,148.05 x 1.399) ÷ 2,087 annual hrs.]</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D1D98" w14:textId="77777777" w:rsidR="0049505C" w:rsidRDefault="0049505C" w:rsidP="00ED7DE3">
    <w:pPr>
      <w:pStyle w:val="Header"/>
      <w:jc w:val="right"/>
    </w:pPr>
    <w:r>
      <w:t>1219-0019</w:t>
    </w:r>
  </w:p>
  <w:p w14:paraId="4BF4F708" w14:textId="77777777" w:rsidR="00AC37F8" w:rsidRDefault="00AC37F8" w:rsidP="00ED7DE3">
    <w:pPr>
      <w:pStyle w:val="Header"/>
      <w:jc w:val="right"/>
    </w:pPr>
    <w:r w:rsidRPr="00AC37F8">
      <w:t>Slope and Shaft Sinking Plans</w:t>
    </w:r>
  </w:p>
  <w:p w14:paraId="0FB5CB32" w14:textId="4BBD61C7" w:rsidR="00D510C3" w:rsidRDefault="00F95CAF" w:rsidP="00ED7DE3">
    <w:pPr>
      <w:pStyle w:val="Header"/>
      <w:jc w:val="right"/>
    </w:pPr>
    <w:r>
      <w:t>2020</w:t>
    </w:r>
  </w:p>
  <w:p w14:paraId="4C40F61C" w14:textId="77777777" w:rsidR="0049505C" w:rsidRDefault="0049505C" w:rsidP="00ED7DE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330DA"/>
    <w:multiLevelType w:val="hybridMultilevel"/>
    <w:tmpl w:val="D0A85D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0C53A8"/>
    <w:multiLevelType w:val="hybridMultilevel"/>
    <w:tmpl w:val="652A7ACC"/>
    <w:lvl w:ilvl="0" w:tplc="ADA04D8A">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A832345"/>
    <w:multiLevelType w:val="hybridMultilevel"/>
    <w:tmpl w:val="6052A140"/>
    <w:lvl w:ilvl="0" w:tplc="ADA04D8A">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DE3"/>
    <w:rsid w:val="00004E35"/>
    <w:rsid w:val="0002502E"/>
    <w:rsid w:val="0003320F"/>
    <w:rsid w:val="0004051A"/>
    <w:rsid w:val="0005030E"/>
    <w:rsid w:val="00077E08"/>
    <w:rsid w:val="000843F6"/>
    <w:rsid w:val="00086602"/>
    <w:rsid w:val="000947D7"/>
    <w:rsid w:val="000B45DA"/>
    <w:rsid w:val="000C0982"/>
    <w:rsid w:val="000C3285"/>
    <w:rsid w:val="000E47F9"/>
    <w:rsid w:val="001013D6"/>
    <w:rsid w:val="00102479"/>
    <w:rsid w:val="00105C9B"/>
    <w:rsid w:val="00114E1D"/>
    <w:rsid w:val="00141AD5"/>
    <w:rsid w:val="00153285"/>
    <w:rsid w:val="00153EDF"/>
    <w:rsid w:val="00155FBF"/>
    <w:rsid w:val="00160EC9"/>
    <w:rsid w:val="00173C28"/>
    <w:rsid w:val="00176909"/>
    <w:rsid w:val="001913C7"/>
    <w:rsid w:val="0019451A"/>
    <w:rsid w:val="001A47EA"/>
    <w:rsid w:val="001B6C46"/>
    <w:rsid w:val="001C612A"/>
    <w:rsid w:val="001C6231"/>
    <w:rsid w:val="001D0576"/>
    <w:rsid w:val="001D0FD3"/>
    <w:rsid w:val="001E3782"/>
    <w:rsid w:val="001F7AD5"/>
    <w:rsid w:val="00202324"/>
    <w:rsid w:val="00207828"/>
    <w:rsid w:val="00210BB6"/>
    <w:rsid w:val="00240D4C"/>
    <w:rsid w:val="00241D50"/>
    <w:rsid w:val="00242068"/>
    <w:rsid w:val="00266614"/>
    <w:rsid w:val="00287695"/>
    <w:rsid w:val="002A3ED3"/>
    <w:rsid w:val="002A54B4"/>
    <w:rsid w:val="002B7989"/>
    <w:rsid w:val="002C1563"/>
    <w:rsid w:val="002C369A"/>
    <w:rsid w:val="002D7219"/>
    <w:rsid w:val="002E4325"/>
    <w:rsid w:val="002F287B"/>
    <w:rsid w:val="003014EF"/>
    <w:rsid w:val="00314F96"/>
    <w:rsid w:val="003153DE"/>
    <w:rsid w:val="00324688"/>
    <w:rsid w:val="00327D32"/>
    <w:rsid w:val="003401EF"/>
    <w:rsid w:val="003432D3"/>
    <w:rsid w:val="003452A4"/>
    <w:rsid w:val="003611E2"/>
    <w:rsid w:val="00367ABD"/>
    <w:rsid w:val="00384407"/>
    <w:rsid w:val="00392A6E"/>
    <w:rsid w:val="00394BA6"/>
    <w:rsid w:val="003A040F"/>
    <w:rsid w:val="003C3246"/>
    <w:rsid w:val="003C3F59"/>
    <w:rsid w:val="003D2405"/>
    <w:rsid w:val="003D2C5F"/>
    <w:rsid w:val="003D5F7B"/>
    <w:rsid w:val="003D7AD5"/>
    <w:rsid w:val="003E6BBD"/>
    <w:rsid w:val="00407AAD"/>
    <w:rsid w:val="00416B62"/>
    <w:rsid w:val="00425EAF"/>
    <w:rsid w:val="00445F88"/>
    <w:rsid w:val="004509D1"/>
    <w:rsid w:val="0046347F"/>
    <w:rsid w:val="00463DAC"/>
    <w:rsid w:val="004817F7"/>
    <w:rsid w:val="00482BCF"/>
    <w:rsid w:val="00482F16"/>
    <w:rsid w:val="00485327"/>
    <w:rsid w:val="00492781"/>
    <w:rsid w:val="00493657"/>
    <w:rsid w:val="0049505C"/>
    <w:rsid w:val="004D2212"/>
    <w:rsid w:val="004D3671"/>
    <w:rsid w:val="004D37F7"/>
    <w:rsid w:val="004E0B69"/>
    <w:rsid w:val="004E0E44"/>
    <w:rsid w:val="004F0E9E"/>
    <w:rsid w:val="00504DB7"/>
    <w:rsid w:val="00510F20"/>
    <w:rsid w:val="00513D90"/>
    <w:rsid w:val="00533A92"/>
    <w:rsid w:val="00535571"/>
    <w:rsid w:val="00541E25"/>
    <w:rsid w:val="00542E24"/>
    <w:rsid w:val="00545B94"/>
    <w:rsid w:val="005567CA"/>
    <w:rsid w:val="005577A5"/>
    <w:rsid w:val="00564F9E"/>
    <w:rsid w:val="00574764"/>
    <w:rsid w:val="005774ED"/>
    <w:rsid w:val="00584140"/>
    <w:rsid w:val="00592961"/>
    <w:rsid w:val="005C573E"/>
    <w:rsid w:val="005D25B9"/>
    <w:rsid w:val="005E4A6E"/>
    <w:rsid w:val="00611A1E"/>
    <w:rsid w:val="00623D9F"/>
    <w:rsid w:val="00631321"/>
    <w:rsid w:val="0064092A"/>
    <w:rsid w:val="00645E62"/>
    <w:rsid w:val="00667224"/>
    <w:rsid w:val="00673989"/>
    <w:rsid w:val="00675169"/>
    <w:rsid w:val="006778D1"/>
    <w:rsid w:val="006803A7"/>
    <w:rsid w:val="0068323F"/>
    <w:rsid w:val="0068496F"/>
    <w:rsid w:val="00696456"/>
    <w:rsid w:val="006A1CDC"/>
    <w:rsid w:val="006A4252"/>
    <w:rsid w:val="006C09EE"/>
    <w:rsid w:val="006C4A5D"/>
    <w:rsid w:val="006D36D0"/>
    <w:rsid w:val="006E0F5D"/>
    <w:rsid w:val="006F1BCB"/>
    <w:rsid w:val="006F3F07"/>
    <w:rsid w:val="00703BBD"/>
    <w:rsid w:val="00704E90"/>
    <w:rsid w:val="007051BF"/>
    <w:rsid w:val="00705C31"/>
    <w:rsid w:val="00710A28"/>
    <w:rsid w:val="00711A59"/>
    <w:rsid w:val="0072090A"/>
    <w:rsid w:val="00722B66"/>
    <w:rsid w:val="00723976"/>
    <w:rsid w:val="0074181D"/>
    <w:rsid w:val="007502CB"/>
    <w:rsid w:val="00751A81"/>
    <w:rsid w:val="00762668"/>
    <w:rsid w:val="0077676C"/>
    <w:rsid w:val="00776E2D"/>
    <w:rsid w:val="007806E8"/>
    <w:rsid w:val="00781764"/>
    <w:rsid w:val="0078328A"/>
    <w:rsid w:val="0078388E"/>
    <w:rsid w:val="0079098D"/>
    <w:rsid w:val="007A2DC0"/>
    <w:rsid w:val="007A507F"/>
    <w:rsid w:val="007A6BDB"/>
    <w:rsid w:val="007C1844"/>
    <w:rsid w:val="007D34A7"/>
    <w:rsid w:val="007D3995"/>
    <w:rsid w:val="007F3720"/>
    <w:rsid w:val="007F75DF"/>
    <w:rsid w:val="00801975"/>
    <w:rsid w:val="00802773"/>
    <w:rsid w:val="00803C23"/>
    <w:rsid w:val="00821ACD"/>
    <w:rsid w:val="00832094"/>
    <w:rsid w:val="008324A3"/>
    <w:rsid w:val="00833359"/>
    <w:rsid w:val="0085012B"/>
    <w:rsid w:val="00850EE7"/>
    <w:rsid w:val="00851F59"/>
    <w:rsid w:val="00852E1D"/>
    <w:rsid w:val="008569B4"/>
    <w:rsid w:val="00867082"/>
    <w:rsid w:val="0087291B"/>
    <w:rsid w:val="008802AE"/>
    <w:rsid w:val="008970BA"/>
    <w:rsid w:val="008A353F"/>
    <w:rsid w:val="008C1A58"/>
    <w:rsid w:val="008D26F3"/>
    <w:rsid w:val="008E2BB9"/>
    <w:rsid w:val="008E6A3C"/>
    <w:rsid w:val="008F49C2"/>
    <w:rsid w:val="00902904"/>
    <w:rsid w:val="009258AA"/>
    <w:rsid w:val="00934CB4"/>
    <w:rsid w:val="00943CA7"/>
    <w:rsid w:val="00956D9D"/>
    <w:rsid w:val="00961F4E"/>
    <w:rsid w:val="00961F80"/>
    <w:rsid w:val="0097724C"/>
    <w:rsid w:val="00991635"/>
    <w:rsid w:val="009A6752"/>
    <w:rsid w:val="009A7267"/>
    <w:rsid w:val="009B0F94"/>
    <w:rsid w:val="009C3370"/>
    <w:rsid w:val="009C7D10"/>
    <w:rsid w:val="009D356F"/>
    <w:rsid w:val="009E3A0E"/>
    <w:rsid w:val="009F0610"/>
    <w:rsid w:val="009F3CEC"/>
    <w:rsid w:val="009F4AC7"/>
    <w:rsid w:val="009F56A3"/>
    <w:rsid w:val="009F6CB3"/>
    <w:rsid w:val="00A02ACF"/>
    <w:rsid w:val="00A176F7"/>
    <w:rsid w:val="00A2491E"/>
    <w:rsid w:val="00A27EAD"/>
    <w:rsid w:val="00A32F39"/>
    <w:rsid w:val="00A4625A"/>
    <w:rsid w:val="00A539E9"/>
    <w:rsid w:val="00A577DA"/>
    <w:rsid w:val="00A66AE2"/>
    <w:rsid w:val="00A707BB"/>
    <w:rsid w:val="00A8280B"/>
    <w:rsid w:val="00A968A5"/>
    <w:rsid w:val="00AA1869"/>
    <w:rsid w:val="00AB118D"/>
    <w:rsid w:val="00AB390F"/>
    <w:rsid w:val="00AB3F0D"/>
    <w:rsid w:val="00AC37F8"/>
    <w:rsid w:val="00AC736A"/>
    <w:rsid w:val="00AF3958"/>
    <w:rsid w:val="00AF3D40"/>
    <w:rsid w:val="00AF44FB"/>
    <w:rsid w:val="00B03559"/>
    <w:rsid w:val="00B06A25"/>
    <w:rsid w:val="00B2170F"/>
    <w:rsid w:val="00B252A8"/>
    <w:rsid w:val="00B33732"/>
    <w:rsid w:val="00B357E0"/>
    <w:rsid w:val="00B44FA3"/>
    <w:rsid w:val="00B4726B"/>
    <w:rsid w:val="00B51861"/>
    <w:rsid w:val="00B522FE"/>
    <w:rsid w:val="00B6134D"/>
    <w:rsid w:val="00B663AC"/>
    <w:rsid w:val="00B667D3"/>
    <w:rsid w:val="00B6743F"/>
    <w:rsid w:val="00B70F8B"/>
    <w:rsid w:val="00B723F8"/>
    <w:rsid w:val="00B74978"/>
    <w:rsid w:val="00B851D6"/>
    <w:rsid w:val="00BB55A9"/>
    <w:rsid w:val="00BB6118"/>
    <w:rsid w:val="00BC11AF"/>
    <w:rsid w:val="00BE049A"/>
    <w:rsid w:val="00BE0D58"/>
    <w:rsid w:val="00BF10A8"/>
    <w:rsid w:val="00BF5387"/>
    <w:rsid w:val="00BF7822"/>
    <w:rsid w:val="00C03A20"/>
    <w:rsid w:val="00C06A67"/>
    <w:rsid w:val="00C1492D"/>
    <w:rsid w:val="00C152A0"/>
    <w:rsid w:val="00C1671D"/>
    <w:rsid w:val="00C23761"/>
    <w:rsid w:val="00C23977"/>
    <w:rsid w:val="00C340FE"/>
    <w:rsid w:val="00C35687"/>
    <w:rsid w:val="00C44548"/>
    <w:rsid w:val="00C464E3"/>
    <w:rsid w:val="00C53EA7"/>
    <w:rsid w:val="00C540D7"/>
    <w:rsid w:val="00C56521"/>
    <w:rsid w:val="00C56AFD"/>
    <w:rsid w:val="00C82E9B"/>
    <w:rsid w:val="00CB327C"/>
    <w:rsid w:val="00CC000D"/>
    <w:rsid w:val="00CC286E"/>
    <w:rsid w:val="00CF79AD"/>
    <w:rsid w:val="00D00C7C"/>
    <w:rsid w:val="00D01574"/>
    <w:rsid w:val="00D07AA6"/>
    <w:rsid w:val="00D1222B"/>
    <w:rsid w:val="00D12BA1"/>
    <w:rsid w:val="00D13E54"/>
    <w:rsid w:val="00D15801"/>
    <w:rsid w:val="00D23967"/>
    <w:rsid w:val="00D270EC"/>
    <w:rsid w:val="00D46360"/>
    <w:rsid w:val="00D510C3"/>
    <w:rsid w:val="00D75AAB"/>
    <w:rsid w:val="00D75C3E"/>
    <w:rsid w:val="00D803B6"/>
    <w:rsid w:val="00D81F4C"/>
    <w:rsid w:val="00D822E4"/>
    <w:rsid w:val="00D94413"/>
    <w:rsid w:val="00DA1DCE"/>
    <w:rsid w:val="00DA6117"/>
    <w:rsid w:val="00DB5B71"/>
    <w:rsid w:val="00DD277C"/>
    <w:rsid w:val="00DD53BB"/>
    <w:rsid w:val="00DF6CDD"/>
    <w:rsid w:val="00DF7D73"/>
    <w:rsid w:val="00E00676"/>
    <w:rsid w:val="00E27966"/>
    <w:rsid w:val="00E3554E"/>
    <w:rsid w:val="00E410F5"/>
    <w:rsid w:val="00E42AA8"/>
    <w:rsid w:val="00E46DA3"/>
    <w:rsid w:val="00E5092D"/>
    <w:rsid w:val="00E51B57"/>
    <w:rsid w:val="00E621AC"/>
    <w:rsid w:val="00E6277E"/>
    <w:rsid w:val="00E64D18"/>
    <w:rsid w:val="00E66F2B"/>
    <w:rsid w:val="00E72859"/>
    <w:rsid w:val="00E824D7"/>
    <w:rsid w:val="00E85EAE"/>
    <w:rsid w:val="00E93CAF"/>
    <w:rsid w:val="00EA4A4F"/>
    <w:rsid w:val="00EA600F"/>
    <w:rsid w:val="00EA62A0"/>
    <w:rsid w:val="00EB25DB"/>
    <w:rsid w:val="00EB78FC"/>
    <w:rsid w:val="00EC5ACE"/>
    <w:rsid w:val="00ED17BB"/>
    <w:rsid w:val="00ED4397"/>
    <w:rsid w:val="00ED7DE3"/>
    <w:rsid w:val="00EE1509"/>
    <w:rsid w:val="00F17B60"/>
    <w:rsid w:val="00F20734"/>
    <w:rsid w:val="00F26B48"/>
    <w:rsid w:val="00F31001"/>
    <w:rsid w:val="00F41CF0"/>
    <w:rsid w:val="00F51D6E"/>
    <w:rsid w:val="00F57FC6"/>
    <w:rsid w:val="00F735C0"/>
    <w:rsid w:val="00F735FB"/>
    <w:rsid w:val="00F87C01"/>
    <w:rsid w:val="00F87F63"/>
    <w:rsid w:val="00F90D69"/>
    <w:rsid w:val="00F95CAF"/>
    <w:rsid w:val="00FA2FE5"/>
    <w:rsid w:val="00FA65BB"/>
    <w:rsid w:val="00FB2EBB"/>
    <w:rsid w:val="00FB5AA1"/>
    <w:rsid w:val="00FC4F7B"/>
    <w:rsid w:val="00FC7EDB"/>
    <w:rsid w:val="00FD6B3F"/>
    <w:rsid w:val="00FF2517"/>
    <w:rsid w:val="00FF4E3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904D5C"/>
  <w15:docId w15:val="{47B81DEE-6207-4A0E-BC3F-7D3FBA16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D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E0F5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3C23"/>
    <w:rPr>
      <w:rFonts w:cs="Times New Roman"/>
      <w:sz w:val="2"/>
    </w:rPr>
  </w:style>
  <w:style w:type="paragraph" w:styleId="Header">
    <w:name w:val="header"/>
    <w:basedOn w:val="Normal"/>
    <w:link w:val="HeaderChar"/>
    <w:uiPriority w:val="99"/>
    <w:rsid w:val="00ED7DE3"/>
    <w:pPr>
      <w:tabs>
        <w:tab w:val="center" w:pos="4320"/>
        <w:tab w:val="right" w:pos="8640"/>
      </w:tabs>
    </w:pPr>
  </w:style>
  <w:style w:type="character" w:customStyle="1" w:styleId="HeaderChar">
    <w:name w:val="Header Char"/>
    <w:basedOn w:val="DefaultParagraphFont"/>
    <w:link w:val="Header"/>
    <w:uiPriority w:val="99"/>
    <w:semiHidden/>
    <w:locked/>
    <w:rsid w:val="00803C23"/>
    <w:rPr>
      <w:rFonts w:cs="Times New Roman"/>
      <w:sz w:val="24"/>
      <w:szCs w:val="24"/>
    </w:rPr>
  </w:style>
  <w:style w:type="paragraph" w:styleId="Footer">
    <w:name w:val="footer"/>
    <w:basedOn w:val="Normal"/>
    <w:link w:val="FooterChar"/>
    <w:uiPriority w:val="99"/>
    <w:rsid w:val="00ED7DE3"/>
    <w:pPr>
      <w:tabs>
        <w:tab w:val="center" w:pos="4320"/>
        <w:tab w:val="right" w:pos="8640"/>
      </w:tabs>
    </w:pPr>
  </w:style>
  <w:style w:type="character" w:customStyle="1" w:styleId="FooterChar">
    <w:name w:val="Footer Char"/>
    <w:basedOn w:val="DefaultParagraphFont"/>
    <w:link w:val="Footer"/>
    <w:uiPriority w:val="99"/>
    <w:semiHidden/>
    <w:locked/>
    <w:rsid w:val="00803C23"/>
    <w:rPr>
      <w:rFonts w:cs="Times New Roman"/>
      <w:sz w:val="24"/>
      <w:szCs w:val="24"/>
    </w:rPr>
  </w:style>
  <w:style w:type="character" w:styleId="PageNumber">
    <w:name w:val="page number"/>
    <w:basedOn w:val="DefaultParagraphFont"/>
    <w:uiPriority w:val="99"/>
    <w:rsid w:val="00ED7DE3"/>
    <w:rPr>
      <w:rFonts w:cs="Times New Roman"/>
    </w:rPr>
  </w:style>
  <w:style w:type="paragraph" w:styleId="NormalWeb">
    <w:name w:val="Normal (Web)"/>
    <w:basedOn w:val="Normal"/>
    <w:uiPriority w:val="99"/>
    <w:rsid w:val="00ED7DE3"/>
    <w:pPr>
      <w:spacing w:before="100" w:beforeAutospacing="1" w:after="100" w:afterAutospacing="1"/>
    </w:pPr>
  </w:style>
  <w:style w:type="character" w:styleId="CommentReference">
    <w:name w:val="annotation reference"/>
    <w:basedOn w:val="DefaultParagraphFont"/>
    <w:uiPriority w:val="99"/>
    <w:semiHidden/>
    <w:rsid w:val="00B03559"/>
    <w:rPr>
      <w:rFonts w:cs="Times New Roman"/>
      <w:sz w:val="16"/>
      <w:szCs w:val="16"/>
    </w:rPr>
  </w:style>
  <w:style w:type="paragraph" w:styleId="CommentText">
    <w:name w:val="annotation text"/>
    <w:basedOn w:val="Normal"/>
    <w:link w:val="CommentTextChar"/>
    <w:uiPriority w:val="99"/>
    <w:semiHidden/>
    <w:rsid w:val="00B03559"/>
    <w:rPr>
      <w:sz w:val="20"/>
      <w:szCs w:val="20"/>
    </w:rPr>
  </w:style>
  <w:style w:type="character" w:customStyle="1" w:styleId="CommentTextChar">
    <w:name w:val="Comment Text Char"/>
    <w:basedOn w:val="DefaultParagraphFont"/>
    <w:link w:val="CommentText"/>
    <w:uiPriority w:val="99"/>
    <w:semiHidden/>
    <w:locked/>
    <w:rsid w:val="00803C23"/>
    <w:rPr>
      <w:rFonts w:cs="Times New Roman"/>
      <w:sz w:val="20"/>
      <w:szCs w:val="20"/>
    </w:rPr>
  </w:style>
  <w:style w:type="paragraph" w:styleId="CommentSubject">
    <w:name w:val="annotation subject"/>
    <w:basedOn w:val="CommentText"/>
    <w:next w:val="CommentText"/>
    <w:link w:val="CommentSubjectChar"/>
    <w:uiPriority w:val="99"/>
    <w:semiHidden/>
    <w:rsid w:val="00B03559"/>
    <w:rPr>
      <w:b/>
      <w:bCs/>
    </w:rPr>
  </w:style>
  <w:style w:type="character" w:customStyle="1" w:styleId="CommentSubjectChar">
    <w:name w:val="Comment Subject Char"/>
    <w:basedOn w:val="CommentTextChar"/>
    <w:link w:val="CommentSubject"/>
    <w:uiPriority w:val="99"/>
    <w:semiHidden/>
    <w:locked/>
    <w:rsid w:val="00803C23"/>
    <w:rPr>
      <w:rFonts w:cs="Times New Roman"/>
      <w:b/>
      <w:bCs/>
      <w:sz w:val="20"/>
      <w:szCs w:val="20"/>
    </w:rPr>
  </w:style>
  <w:style w:type="paragraph" w:styleId="DocumentMap">
    <w:name w:val="Document Map"/>
    <w:basedOn w:val="Normal"/>
    <w:link w:val="DocumentMapChar"/>
    <w:uiPriority w:val="99"/>
    <w:semiHidden/>
    <w:rsid w:val="00153E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803C23"/>
    <w:rPr>
      <w:rFonts w:cs="Times New Roman"/>
      <w:sz w:val="2"/>
    </w:rPr>
  </w:style>
  <w:style w:type="paragraph" w:styleId="Revision">
    <w:name w:val="Revision"/>
    <w:hidden/>
    <w:uiPriority w:val="99"/>
    <w:semiHidden/>
    <w:rsid w:val="00645E62"/>
    <w:rPr>
      <w:sz w:val="24"/>
      <w:szCs w:val="24"/>
    </w:rPr>
  </w:style>
  <w:style w:type="paragraph" w:styleId="FootnoteText">
    <w:name w:val="footnote text"/>
    <w:basedOn w:val="Normal"/>
    <w:link w:val="FootnoteTextChar"/>
    <w:unhideWhenUsed/>
    <w:rsid w:val="00BE0D58"/>
    <w:rPr>
      <w:sz w:val="20"/>
      <w:szCs w:val="20"/>
    </w:rPr>
  </w:style>
  <w:style w:type="character" w:customStyle="1" w:styleId="FootnoteTextChar">
    <w:name w:val="Footnote Text Char"/>
    <w:basedOn w:val="DefaultParagraphFont"/>
    <w:link w:val="FootnoteText"/>
    <w:rsid w:val="00BE0D58"/>
    <w:rPr>
      <w:sz w:val="20"/>
      <w:szCs w:val="20"/>
    </w:rPr>
  </w:style>
  <w:style w:type="character" w:styleId="FootnoteReference">
    <w:name w:val="footnote reference"/>
    <w:basedOn w:val="DefaultParagraphFont"/>
    <w:semiHidden/>
    <w:unhideWhenUsed/>
    <w:rsid w:val="00BE0D58"/>
    <w:rPr>
      <w:vertAlign w:val="superscript"/>
    </w:rPr>
  </w:style>
  <w:style w:type="character" w:styleId="Hyperlink">
    <w:name w:val="Hyperlink"/>
    <w:rsid w:val="00533A92"/>
    <w:rPr>
      <w:color w:val="0000FF"/>
      <w:u w:val="single"/>
    </w:rPr>
  </w:style>
  <w:style w:type="character" w:styleId="FollowedHyperlink">
    <w:name w:val="FollowedHyperlink"/>
    <w:basedOn w:val="DefaultParagraphFont"/>
    <w:uiPriority w:val="99"/>
    <w:semiHidden/>
    <w:unhideWhenUsed/>
    <w:rsid w:val="000503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662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ata.bls.gov/cgi-bin/srgate" TargetMode="External"/><Relationship Id="rId2" Type="http://schemas.openxmlformats.org/officeDocument/2006/relationships/hyperlink" Target="https://data.bls.gov/cgi-bin/srgate" TargetMode="External"/><Relationship Id="rId1" Type="http://schemas.openxmlformats.org/officeDocument/2006/relationships/hyperlink" Target="https://www.bls.gov/oes/oes_qu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AB35BB0AB064987D5F4BE1270F37A" ma:contentTypeVersion="0" ma:contentTypeDescription="Create a new document." ma:contentTypeScope="" ma:versionID="ec971f20dc34b6aa10668f890f490524">
  <xsd:schema xmlns:xsd="http://www.w3.org/2001/XMLSchema" xmlns:xs="http://www.w3.org/2001/XMLSchema" xmlns:p="http://schemas.microsoft.com/office/2006/metadata/properties" targetNamespace="http://schemas.microsoft.com/office/2006/metadata/properties" ma:root="true" ma:fieldsID="b0746877d6792b2dded74fdd24364b0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0FB41-AC10-473F-958D-828D7B571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AF6D8DC-8F55-45D7-9D56-CB8F0B7D641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78DB2F6-3B6E-43C4-BD97-28E94E37298F}">
  <ds:schemaRefs>
    <ds:schemaRef ds:uri="http://schemas.microsoft.com/sharepoint/v3/contenttype/forms"/>
  </ds:schemaRefs>
</ds:datastoreItem>
</file>

<file path=customXml/itemProps4.xml><?xml version="1.0" encoding="utf-8"?>
<ds:datastoreItem xmlns:ds="http://schemas.openxmlformats.org/officeDocument/2006/customXml" ds:itemID="{F19D4D83-2522-426C-8093-A0FA735FE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2523</Words>
  <Characters>14060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Dept of Labor / MSHA</Company>
  <LinksUpToDate>false</LinksUpToDate>
  <CharactersWithSpaces>16550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ferraro-debbie</dc:creator>
  <cp:keywords/>
  <dc:description/>
  <cp:lastModifiedBy>Bouchet, Nicole - MSHA</cp:lastModifiedBy>
  <cp:revision>8</cp:revision>
  <cp:lastPrinted>2019-11-20T20:47:00Z</cp:lastPrinted>
  <dcterms:created xsi:type="dcterms:W3CDTF">2019-11-20T20:45:00Z</dcterms:created>
  <dcterms:modified xsi:type="dcterms:W3CDTF">2020-03-03T20:03:00Z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0x010100E06AB35BB0AB064987D5F4BE1270F37A</vt:lpwstr>
  </property>
</Properties>
</file>