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C51" w:rsidRDefault="00720C51" w:rsidP="00720C51">
      <w:pPr>
        <w:jc w:val="center"/>
      </w:pPr>
      <w:bookmarkStart w:id="0" w:name="_GoBack"/>
      <w:bookmarkEnd w:id="0"/>
      <w:r>
        <w:rPr>
          <w:b/>
          <w:bCs/>
        </w:rPr>
        <w:t>NOTICE TO REVIEWER</w:t>
      </w:r>
    </w:p>
    <w:p w:rsidR="00720C51" w:rsidRDefault="00720C51" w:rsidP="00720C51"/>
    <w:p w:rsidR="00720C51" w:rsidRDefault="00720C51" w:rsidP="00720C51">
      <w:r>
        <w:rPr>
          <w:b/>
          <w:bCs/>
        </w:rPr>
        <w:t>Date</w:t>
      </w:r>
      <w:r w:rsidR="00380679">
        <w:t>: March 16</w:t>
      </w:r>
      <w:r>
        <w:t>, 2015</w:t>
      </w:r>
    </w:p>
    <w:p w:rsidR="00720C51" w:rsidRDefault="00720C51" w:rsidP="00720C51"/>
    <w:p w:rsidR="00720C51" w:rsidRDefault="00720C51" w:rsidP="00720C51">
      <w:r>
        <w:rPr>
          <w:b/>
          <w:bCs/>
        </w:rPr>
        <w:t>Request Type</w:t>
      </w:r>
      <w:r>
        <w:t>:  No material or non-substantive change to a currently approved collection</w:t>
      </w:r>
    </w:p>
    <w:p w:rsidR="00720C51" w:rsidRDefault="00720C51" w:rsidP="00720C51"/>
    <w:p w:rsidR="00720C51" w:rsidRDefault="00720C51" w:rsidP="00720C51">
      <w:r>
        <w:rPr>
          <w:b/>
          <w:bCs/>
        </w:rPr>
        <w:t>Employing Agency</w:t>
      </w:r>
      <w:r>
        <w:t>:  Office of Workers’ Compensation Programs/Division of Coal Mine Workers’ Compensation (DCMWC)</w:t>
      </w:r>
    </w:p>
    <w:p w:rsidR="00720C51" w:rsidRDefault="00720C51" w:rsidP="00720C51"/>
    <w:p w:rsidR="00720C51" w:rsidRDefault="00720C51" w:rsidP="00720C51">
      <w:pPr>
        <w:rPr>
          <w:b/>
          <w:bCs/>
        </w:rPr>
      </w:pPr>
      <w:r>
        <w:rPr>
          <w:b/>
          <w:bCs/>
        </w:rPr>
        <w:t>Form Number/Name</w:t>
      </w:r>
      <w:r>
        <w:t>:  CM-988, CM-2907, CM-933, CM-933b, and CM-1159 Medical History and Examination for Coal Mine Workers’ Pneumoconiosis, Report of Ventilatory Study, Roentgenographic Interpretation, Roentgenographic Quality Rereading, and Report of Arterial Blood Gas Study.</w:t>
      </w:r>
      <w:r>
        <w:rPr>
          <w:b/>
          <w:bCs/>
        </w:rPr>
        <w:t xml:space="preserve"> </w:t>
      </w:r>
    </w:p>
    <w:p w:rsidR="00720C51" w:rsidRDefault="00720C51" w:rsidP="00720C51"/>
    <w:p w:rsidR="00720C51" w:rsidRDefault="00720C51" w:rsidP="00720C51">
      <w:r>
        <w:rPr>
          <w:b/>
          <w:bCs/>
        </w:rPr>
        <w:t>OMB/Expiration Date</w:t>
      </w:r>
      <w:r>
        <w:t>:  1240-0023, May 31, 2017</w:t>
      </w:r>
    </w:p>
    <w:p w:rsidR="00720C51" w:rsidRDefault="00720C51" w:rsidP="00720C51"/>
    <w:p w:rsidR="00720C51" w:rsidRDefault="00720C51" w:rsidP="00720C51">
      <w:r>
        <w:rPr>
          <w:b/>
          <w:bCs/>
        </w:rPr>
        <w:t>Justification</w:t>
      </w:r>
      <w:r>
        <w:t>:</w:t>
      </w:r>
    </w:p>
    <w:p w:rsidR="00720C51" w:rsidRDefault="00720C51" w:rsidP="00720C51"/>
    <w:p w:rsidR="00720C51" w:rsidRDefault="00720C51" w:rsidP="00720C51">
      <w:r>
        <w:t>DCMWC is seeking approval for the forms CM-988, CM-2907, CM-933, CM-933b, and CM-1159.</w:t>
      </w:r>
    </w:p>
    <w:p w:rsidR="00720C51" w:rsidRDefault="00720C51" w:rsidP="00720C51"/>
    <w:p w:rsidR="00720C51" w:rsidRDefault="00720C51" w:rsidP="00720C51">
      <w:r>
        <w:t>When a miner applies for benefits, the Division of Coal Mine Workers' Compensation (DCMWC) is required to schedule a series of four diagnostic tests to help establish eligibility for black lung benefits.  Each of the diagnostic tests has its own form that sets forth the medical results.</w:t>
      </w:r>
    </w:p>
    <w:p w:rsidR="00720C51" w:rsidRDefault="00720C51" w:rsidP="00720C51"/>
    <w:p w:rsidR="00EF7DC7" w:rsidRDefault="00380679">
      <w:r>
        <w:t>Minor ecsta</w:t>
      </w:r>
      <w:r w:rsidR="00720C51">
        <w:t>tic changes were made to the forms in order to assist medical providers when completing these forms.</w:t>
      </w:r>
    </w:p>
    <w:p w:rsidR="00D362E4" w:rsidRDefault="00D362E4"/>
    <w:p w:rsidR="00D362E4" w:rsidRDefault="00D362E4">
      <w:r>
        <w:t>CM-933 and CM-933b – Roentgenographic was changed to Radiologic, Film/films was changed to image/images, typos were corrected, added “Date current B-reader certification expires”</w:t>
      </w:r>
      <w:r w:rsidR="00380679">
        <w:t xml:space="preserve">, and </w:t>
      </w:r>
      <w:r>
        <w:t>Privacy Act Notice and Accommodation Statement added</w:t>
      </w:r>
      <w:r w:rsidR="00380679">
        <w:t>.</w:t>
      </w:r>
    </w:p>
    <w:p w:rsidR="00D362E4" w:rsidRDefault="00D362E4"/>
    <w:p w:rsidR="00D362E4" w:rsidRDefault="00D362E4">
      <w:r>
        <w:t>CM-2907 – Privacy Act Notice and Accommodation Statement added</w:t>
      </w:r>
      <w:r w:rsidR="00380679">
        <w:t>.</w:t>
      </w:r>
    </w:p>
    <w:p w:rsidR="00D362E4" w:rsidRDefault="00D362E4"/>
    <w:p w:rsidR="00D362E4" w:rsidRDefault="00D362E4">
      <w:r>
        <w:t>CM-1159 – Bolded two sentences</w:t>
      </w:r>
      <w:r w:rsidR="00380679">
        <w:t>, e</w:t>
      </w:r>
      <w:r>
        <w:t>nlarged the size of asterisk</w:t>
      </w:r>
      <w:r w:rsidR="00380679">
        <w:t xml:space="preserve">s, typo </w:t>
      </w:r>
      <w:r>
        <w:t>corrected</w:t>
      </w:r>
      <w:r w:rsidR="00380679">
        <w:t xml:space="preserve">, and </w:t>
      </w:r>
      <w:r>
        <w:t>Privacy Act Notice and Accommodation Statement added</w:t>
      </w:r>
      <w:r w:rsidR="00380679">
        <w:t>.</w:t>
      </w:r>
    </w:p>
    <w:p w:rsidR="00D362E4" w:rsidRDefault="00D362E4"/>
    <w:p w:rsidR="00D362E4" w:rsidRDefault="00D362E4">
      <w:r>
        <w:t>CM-988 – Bolded existing language</w:t>
      </w:r>
      <w:r w:rsidR="00380679">
        <w:t>, m</w:t>
      </w:r>
      <w:r>
        <w:t>oved numerous questions inside of block</w:t>
      </w:r>
      <w:r w:rsidR="00380679">
        <w:t xml:space="preserve"> (rather than outside of block), r</w:t>
      </w:r>
      <w:r>
        <w:t>enumbered two questions</w:t>
      </w:r>
      <w:r w:rsidR="00380679">
        <w:t xml:space="preserve">, and </w:t>
      </w:r>
    </w:p>
    <w:p w:rsidR="00D362E4" w:rsidRDefault="00D362E4">
      <w:r>
        <w:t>Privacy Act Notice and Accommodation Statement added</w:t>
      </w:r>
      <w:r w:rsidR="00380679">
        <w:t>.</w:t>
      </w:r>
    </w:p>
    <w:p w:rsidR="00D362E4" w:rsidRDefault="00D362E4"/>
    <w:sectPr w:rsidR="00D36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51"/>
    <w:rsid w:val="001A3BC1"/>
    <w:rsid w:val="00380679"/>
    <w:rsid w:val="00720C51"/>
    <w:rsid w:val="00D362E4"/>
    <w:rsid w:val="00E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C51"/>
    <w:pPr>
      <w:spacing w:after="0" w:line="240" w:lineRule="auto"/>
    </w:pPr>
    <w:rPr>
      <w:rFonts w:ascii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C51"/>
    <w:pPr>
      <w:spacing w:after="0" w:line="240" w:lineRule="auto"/>
    </w:pPr>
    <w:rPr>
      <w:rFonts w:ascii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2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Labor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Thurston, Debra - OWCP</dc:creator>
  <cp:lastModifiedBy>Ferguson, Yoon - OWCP</cp:lastModifiedBy>
  <cp:revision>2</cp:revision>
  <dcterms:created xsi:type="dcterms:W3CDTF">2015-03-16T14:36:00Z</dcterms:created>
  <dcterms:modified xsi:type="dcterms:W3CDTF">2015-03-16T14:36:00Z</dcterms:modified>
</cp:coreProperties>
</file>