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0" w:type="dxa"/>
        <w:tblLayout w:type="fixed"/>
        <w:tblLook w:val="04A0" w:firstRow="1" w:lastRow="0" w:firstColumn="1" w:lastColumn="0" w:noHBand="0" w:noVBand="1"/>
      </w:tblPr>
      <w:tblGrid>
        <w:gridCol w:w="3548"/>
        <w:gridCol w:w="606"/>
        <w:gridCol w:w="2083"/>
        <w:gridCol w:w="580"/>
        <w:gridCol w:w="1235"/>
        <w:gridCol w:w="1298"/>
      </w:tblGrid>
      <w:tr w:rsidRPr="00C2066C" w:rsidR="00D167BD" w:rsidTr="00D167BD" w14:paraId="560F888E" w14:textId="77777777">
        <w:trPr>
          <w:trHeight w:val="269"/>
        </w:trPr>
        <w:tc>
          <w:tcPr>
            <w:tcW w:w="9350" w:type="dxa"/>
            <w:gridSpan w:val="6"/>
            <w:shd w:val="clear" w:color="auto" w:fill="auto"/>
          </w:tcPr>
          <w:p w:rsidRPr="00D167BD" w:rsidR="00D167BD" w:rsidP="00D167BD" w:rsidRDefault="00D167BD" w14:paraId="32071DD0" w14:textId="52DDABE4">
            <w:pPr>
              <w:pStyle w:val="ListParagraph"/>
              <w:tabs>
                <w:tab w:val="left" w:pos="360"/>
              </w:tabs>
              <w:ind w:left="360"/>
              <w:jc w:val="center"/>
              <w:rPr>
                <w:rFonts w:cs="Times New Roman"/>
                <w:b/>
                <w:szCs w:val="24"/>
              </w:rPr>
            </w:pPr>
            <w:r>
              <w:rPr>
                <w:rFonts w:cs="Times New Roman"/>
                <w:b/>
                <w:szCs w:val="24"/>
              </w:rPr>
              <w:t xml:space="preserve">Vocational Rehabilitation </w:t>
            </w:r>
            <w:r w:rsidRPr="00D167BD">
              <w:rPr>
                <w:rFonts w:cs="Times New Roman"/>
                <w:b/>
                <w:szCs w:val="24"/>
              </w:rPr>
              <w:t>Financial Report</w:t>
            </w:r>
            <w:r w:rsidR="006421FC">
              <w:rPr>
                <w:rFonts w:cs="Times New Roman"/>
                <w:b/>
                <w:szCs w:val="24"/>
              </w:rPr>
              <w:t xml:space="preserve"> (RSA-17)</w:t>
            </w:r>
          </w:p>
        </w:tc>
      </w:tr>
      <w:tr w:rsidRPr="00C2066C" w:rsidR="00AE0C5F" w:rsidTr="003C7C6A" w14:paraId="44FD5A6A" w14:textId="77777777">
        <w:trPr>
          <w:trHeight w:val="269"/>
        </w:trPr>
        <w:tc>
          <w:tcPr>
            <w:tcW w:w="9350" w:type="dxa"/>
            <w:gridSpan w:val="6"/>
            <w:shd w:val="clear" w:color="auto" w:fill="D9D9D9" w:themeFill="background1" w:themeFillShade="D9"/>
          </w:tcPr>
          <w:p w:rsidRPr="00C2066C" w:rsidR="00AE0C5F" w:rsidP="002402DE" w:rsidRDefault="00AE0C5F" w14:paraId="7A8E6D20" w14:textId="2E8D82EA">
            <w:pPr>
              <w:pStyle w:val="ListParagraph"/>
              <w:numPr>
                <w:ilvl w:val="0"/>
                <w:numId w:val="8"/>
              </w:numPr>
              <w:tabs>
                <w:tab w:val="left" w:pos="360"/>
              </w:tabs>
              <w:ind w:left="360"/>
              <w:jc w:val="both"/>
              <w:rPr>
                <w:rFonts w:cs="Times New Roman"/>
                <w:b/>
                <w:sz w:val="22"/>
              </w:rPr>
            </w:pPr>
            <w:r w:rsidRPr="00C2066C">
              <w:rPr>
                <w:rFonts w:cs="Times New Roman"/>
                <w:b/>
                <w:sz w:val="22"/>
              </w:rPr>
              <w:t>Grant Award Information</w:t>
            </w:r>
          </w:p>
        </w:tc>
      </w:tr>
      <w:tr w:rsidRPr="00C2066C" w:rsidR="00AE0C5F" w:rsidTr="0039549F" w14:paraId="5E8FA946" w14:textId="77777777">
        <w:trPr>
          <w:trHeight w:val="503"/>
        </w:trPr>
        <w:tc>
          <w:tcPr>
            <w:tcW w:w="3548" w:type="dxa"/>
          </w:tcPr>
          <w:p w:rsidRPr="007566D9" w:rsidR="00AE0C5F" w:rsidP="0094305F" w:rsidRDefault="002033C2" w14:paraId="1229BC87" w14:textId="6B098717">
            <w:pPr>
              <w:pStyle w:val="Heading4"/>
              <w:numPr>
                <w:ilvl w:val="0"/>
                <w:numId w:val="10"/>
              </w:numPr>
              <w:outlineLvl w:val="3"/>
              <w:rPr>
                <w:i/>
              </w:rPr>
            </w:pPr>
            <w:r w:rsidRPr="00C2066C">
              <w:t xml:space="preserve">Federal Grant Award Number* </w:t>
            </w:r>
          </w:p>
        </w:tc>
        <w:tc>
          <w:tcPr>
            <w:tcW w:w="2689" w:type="dxa"/>
            <w:gridSpan w:val="2"/>
          </w:tcPr>
          <w:p w:rsidRPr="00C2066C" w:rsidR="00AE0C5F" w:rsidP="002402DE" w:rsidRDefault="002033C2" w14:paraId="6632478E" w14:textId="77777777">
            <w:pPr>
              <w:pStyle w:val="ListParagraph"/>
              <w:numPr>
                <w:ilvl w:val="0"/>
                <w:numId w:val="10"/>
              </w:numPr>
              <w:tabs>
                <w:tab w:val="left" w:pos="241"/>
              </w:tabs>
              <w:jc w:val="both"/>
              <w:rPr>
                <w:rFonts w:cs="Times New Roman"/>
                <w:sz w:val="22"/>
              </w:rPr>
            </w:pPr>
            <w:r w:rsidRPr="00C2066C">
              <w:rPr>
                <w:rFonts w:cs="Times New Roman"/>
                <w:sz w:val="22"/>
              </w:rPr>
              <w:t>Federal Fiscal Year*</w:t>
            </w:r>
          </w:p>
        </w:tc>
        <w:tc>
          <w:tcPr>
            <w:tcW w:w="3113" w:type="dxa"/>
            <w:gridSpan w:val="3"/>
          </w:tcPr>
          <w:p w:rsidRPr="00C2066C" w:rsidR="00AE0C5F" w:rsidP="002402DE" w:rsidRDefault="002033C2" w14:paraId="31EFFB7D" w14:textId="77777777">
            <w:pPr>
              <w:pStyle w:val="ListParagraph"/>
              <w:numPr>
                <w:ilvl w:val="0"/>
                <w:numId w:val="10"/>
              </w:numPr>
              <w:tabs>
                <w:tab w:val="left" w:pos="256"/>
              </w:tabs>
              <w:jc w:val="both"/>
              <w:rPr>
                <w:rFonts w:cs="Times New Roman"/>
                <w:sz w:val="22"/>
              </w:rPr>
            </w:pPr>
            <w:r w:rsidRPr="00C2066C">
              <w:rPr>
                <w:rFonts w:cs="Times New Roman"/>
                <w:sz w:val="22"/>
              </w:rPr>
              <w:t>Grant Period (From/To)*</w:t>
            </w:r>
          </w:p>
        </w:tc>
      </w:tr>
      <w:tr w:rsidRPr="00C2066C" w:rsidR="005B3A2C" w:rsidTr="0039549F" w14:paraId="5153FA7C" w14:textId="77777777">
        <w:trPr>
          <w:trHeight w:val="440"/>
        </w:trPr>
        <w:tc>
          <w:tcPr>
            <w:tcW w:w="9350" w:type="dxa"/>
            <w:gridSpan w:val="6"/>
          </w:tcPr>
          <w:p w:rsidRPr="00C2066C" w:rsidR="005B3A2C" w:rsidP="008C1076" w:rsidRDefault="002033C2" w14:paraId="485DCB7B" w14:textId="77777777">
            <w:pPr>
              <w:pStyle w:val="Heading4"/>
              <w:numPr>
                <w:ilvl w:val="0"/>
                <w:numId w:val="10"/>
              </w:numPr>
              <w:outlineLvl w:val="3"/>
            </w:pPr>
            <w:r w:rsidRPr="00C2066C">
              <w:t>Recipient Organization*</w:t>
            </w:r>
          </w:p>
        </w:tc>
      </w:tr>
      <w:tr w:rsidRPr="00C2066C" w:rsidR="00806357" w:rsidTr="00C2066C" w14:paraId="6D5FD5AB" w14:textId="77777777">
        <w:trPr>
          <w:trHeight w:val="584"/>
        </w:trPr>
        <w:tc>
          <w:tcPr>
            <w:tcW w:w="4154" w:type="dxa"/>
            <w:gridSpan w:val="2"/>
          </w:tcPr>
          <w:p w:rsidRPr="00C2066C" w:rsidR="00AE0C5F" w:rsidP="008C1076" w:rsidRDefault="002033C2" w14:paraId="1DBD47DB" w14:textId="77777777">
            <w:pPr>
              <w:pStyle w:val="Heading4"/>
              <w:numPr>
                <w:ilvl w:val="0"/>
                <w:numId w:val="10"/>
              </w:numPr>
              <w:outlineLvl w:val="3"/>
              <w:rPr>
                <w:i/>
              </w:rPr>
            </w:pPr>
            <w:r w:rsidRPr="00C2066C">
              <w:t>Basis of Accounting</w:t>
            </w:r>
          </w:p>
          <w:p w:rsidRPr="00C2066C" w:rsidR="00AE0C5F" w:rsidP="0094305F" w:rsidRDefault="00A53A71" w14:paraId="017A6A1D" w14:textId="43B08D6F">
            <w:pPr>
              <w:ind w:left="2160" w:hanging="1440"/>
              <w:rPr>
                <w:rFonts w:cs="Times New Roman"/>
                <w:sz w:val="22"/>
              </w:rPr>
            </w:pPr>
            <w:sdt>
              <w:sdtPr>
                <w:rPr>
                  <w:rFonts w:cs="Times New Roman"/>
                  <w:sz w:val="22"/>
                </w:rPr>
                <w:id w:val="-1722437215"/>
                <w14:checkbox>
                  <w14:checked w14:val="0"/>
                  <w14:checkedState w14:font="MS Gothic" w14:val="2612"/>
                  <w14:uncheckedState w14:font="MS Gothic" w14:val="2610"/>
                </w14:checkbox>
              </w:sdtPr>
              <w:sdtEndPr/>
              <w:sdtContent>
                <w:r w:rsidR="0039549F">
                  <w:rPr>
                    <w:rFonts w:hint="eastAsia" w:ascii="MS Gothic" w:hAnsi="MS Gothic" w:eastAsia="MS Gothic" w:cs="Times New Roman"/>
                    <w:sz w:val="22"/>
                  </w:rPr>
                  <w:t>☐</w:t>
                </w:r>
              </w:sdtContent>
            </w:sdt>
            <w:r w:rsidRPr="00C2066C" w:rsidR="002F0B15">
              <w:rPr>
                <w:rFonts w:cs="Times New Roman"/>
                <w:sz w:val="22"/>
              </w:rPr>
              <w:t xml:space="preserve"> </w:t>
            </w:r>
            <w:r w:rsidRPr="00C2066C" w:rsidR="00AE0C5F">
              <w:rPr>
                <w:rFonts w:cs="Times New Roman"/>
                <w:sz w:val="22"/>
              </w:rPr>
              <w:t>Accrual</w:t>
            </w:r>
          </w:p>
          <w:p w:rsidRPr="00C2066C" w:rsidR="00AE0C5F" w:rsidP="0094305F" w:rsidRDefault="00A53A71" w14:paraId="50458DEF" w14:textId="77777777">
            <w:pPr>
              <w:ind w:left="2160" w:hanging="1440"/>
              <w:rPr>
                <w:rFonts w:cs="Times New Roman"/>
                <w:sz w:val="22"/>
              </w:rPr>
            </w:pPr>
            <w:sdt>
              <w:sdtPr>
                <w:rPr>
                  <w:rFonts w:cs="Times New Roman"/>
                  <w:sz w:val="22"/>
                </w:rPr>
                <w:id w:val="-530808018"/>
                <w14:checkbox>
                  <w14:checked w14:val="0"/>
                  <w14:checkedState w14:font="MS Gothic" w14:val="2612"/>
                  <w14:uncheckedState w14:font="MS Gothic" w14:val="2610"/>
                </w14:checkbox>
              </w:sdtPr>
              <w:sdtEndPr/>
              <w:sdtContent>
                <w:r w:rsidRPr="00C2066C" w:rsidR="002F0B15">
                  <w:rPr>
                    <w:rFonts w:ascii="Segoe UI Symbol" w:hAnsi="Segoe UI Symbol" w:eastAsia="MS Gothic" w:cs="Segoe UI Symbol"/>
                    <w:sz w:val="22"/>
                  </w:rPr>
                  <w:t>☐</w:t>
                </w:r>
              </w:sdtContent>
            </w:sdt>
            <w:r w:rsidRPr="00C2066C" w:rsidR="002F0B15">
              <w:rPr>
                <w:rFonts w:cs="Times New Roman"/>
                <w:sz w:val="22"/>
              </w:rPr>
              <w:t xml:space="preserve"> </w:t>
            </w:r>
            <w:r w:rsidRPr="00C2066C" w:rsidR="00AE0C5F">
              <w:rPr>
                <w:rFonts w:cs="Times New Roman"/>
                <w:sz w:val="22"/>
              </w:rPr>
              <w:t>Cash</w:t>
            </w:r>
          </w:p>
        </w:tc>
        <w:tc>
          <w:tcPr>
            <w:tcW w:w="2663" w:type="dxa"/>
            <w:gridSpan w:val="2"/>
          </w:tcPr>
          <w:p w:rsidRPr="00C2066C" w:rsidR="00AE0C5F" w:rsidP="008C1076" w:rsidRDefault="002033C2" w14:paraId="1762FAE5" w14:textId="77777777">
            <w:pPr>
              <w:pStyle w:val="Heading4"/>
              <w:numPr>
                <w:ilvl w:val="0"/>
                <w:numId w:val="10"/>
              </w:numPr>
              <w:outlineLvl w:val="3"/>
              <w:rPr>
                <w:i/>
              </w:rPr>
            </w:pPr>
            <w:r w:rsidRPr="00C2066C">
              <w:t>Reporting Period End Date*</w:t>
            </w:r>
          </w:p>
        </w:tc>
        <w:tc>
          <w:tcPr>
            <w:tcW w:w="2533" w:type="dxa"/>
            <w:gridSpan w:val="2"/>
          </w:tcPr>
          <w:p w:rsidRPr="00C2066C" w:rsidR="00AE0C5F" w:rsidP="002402DE" w:rsidRDefault="002033C2" w14:paraId="4B3FE5CD" w14:textId="77777777">
            <w:pPr>
              <w:pStyle w:val="ListParagraph"/>
              <w:numPr>
                <w:ilvl w:val="0"/>
                <w:numId w:val="10"/>
              </w:numPr>
              <w:tabs>
                <w:tab w:val="left" w:pos="271"/>
              </w:tabs>
              <w:ind w:left="361" w:hanging="361"/>
              <w:jc w:val="both"/>
              <w:rPr>
                <w:rFonts w:cs="Times New Roman"/>
                <w:sz w:val="22"/>
              </w:rPr>
            </w:pPr>
            <w:r w:rsidRPr="00C2066C">
              <w:rPr>
                <w:rFonts w:cs="Times New Roman"/>
                <w:sz w:val="22"/>
              </w:rPr>
              <w:t>Final Report</w:t>
            </w:r>
          </w:p>
        </w:tc>
      </w:tr>
      <w:tr w:rsidRPr="00C2066C" w:rsidR="00AE0C5F" w:rsidTr="00C2066C" w14:paraId="4FFCDE59" w14:textId="77777777">
        <w:tc>
          <w:tcPr>
            <w:tcW w:w="4154" w:type="dxa"/>
            <w:gridSpan w:val="2"/>
            <w:tcBorders>
              <w:bottom w:val="single" w:color="auto" w:sz="4" w:space="0"/>
            </w:tcBorders>
          </w:tcPr>
          <w:p w:rsidRPr="00C2066C" w:rsidR="00AE0C5F" w:rsidP="008C1076" w:rsidRDefault="002033C2" w14:paraId="1094E60D" w14:textId="77777777">
            <w:pPr>
              <w:pStyle w:val="Heading4"/>
              <w:numPr>
                <w:ilvl w:val="0"/>
                <w:numId w:val="10"/>
              </w:numPr>
              <w:outlineLvl w:val="3"/>
              <w:rPr>
                <w:i/>
              </w:rPr>
            </w:pPr>
            <w:r w:rsidRPr="00C2066C">
              <w:t>DUNS Number*</w:t>
            </w:r>
          </w:p>
          <w:p w:rsidRPr="00C2066C" w:rsidR="00AE0C5F" w:rsidP="0094305F" w:rsidRDefault="00AE0C5F" w14:paraId="3B4A4DF9" w14:textId="77777777">
            <w:pPr>
              <w:rPr>
                <w:rFonts w:cs="Times New Roman"/>
                <w:sz w:val="22"/>
              </w:rPr>
            </w:pPr>
          </w:p>
        </w:tc>
        <w:tc>
          <w:tcPr>
            <w:tcW w:w="5196" w:type="dxa"/>
            <w:gridSpan w:val="4"/>
            <w:tcBorders>
              <w:bottom w:val="single" w:color="auto" w:sz="4" w:space="0"/>
            </w:tcBorders>
            <w:shd w:val="clear" w:color="auto" w:fill="auto"/>
          </w:tcPr>
          <w:p w:rsidRPr="0027026C" w:rsidR="00AE0C5F" w:rsidP="0027026C" w:rsidRDefault="005B3A2C" w14:paraId="4B4C7A4E" w14:textId="0F82A564">
            <w:pPr>
              <w:pStyle w:val="Heading4"/>
              <w:numPr>
                <w:ilvl w:val="0"/>
                <w:numId w:val="10"/>
              </w:numPr>
              <w:outlineLvl w:val="3"/>
              <w:rPr>
                <w:i/>
              </w:rPr>
            </w:pPr>
            <w:r w:rsidRPr="00C2066C">
              <w:t>Recipient Accou</w:t>
            </w:r>
            <w:r w:rsidRPr="00C2066C" w:rsidR="001A100D">
              <w:t>nt Number or Identifying Number*</w:t>
            </w:r>
          </w:p>
        </w:tc>
      </w:tr>
      <w:tr w:rsidRPr="00C2066C" w:rsidR="00AB3FD5" w:rsidTr="00062DCF" w14:paraId="66DCC65B" w14:textId="77777777">
        <w:trPr>
          <w:trHeight w:val="259"/>
        </w:trPr>
        <w:tc>
          <w:tcPr>
            <w:tcW w:w="8052" w:type="dxa"/>
            <w:gridSpan w:val="5"/>
            <w:shd w:val="clear" w:color="auto" w:fill="D9D9D9" w:themeFill="background1" w:themeFillShade="D9"/>
            <w:vAlign w:val="center"/>
          </w:tcPr>
          <w:p w:rsidRPr="00C2066C" w:rsidR="00AB3FD5" w:rsidP="002402DE" w:rsidRDefault="00AB3FD5" w14:paraId="32EAD845" w14:textId="107C386D">
            <w:pPr>
              <w:pStyle w:val="Heading1"/>
              <w:keepNext w:val="0"/>
              <w:keepLines w:val="0"/>
              <w:widowControl w:val="0"/>
              <w:numPr>
                <w:ilvl w:val="0"/>
                <w:numId w:val="8"/>
              </w:numPr>
              <w:tabs>
                <w:tab w:val="left" w:pos="360"/>
                <w:tab w:val="left" w:pos="720"/>
              </w:tabs>
              <w:spacing w:before="0" w:after="0"/>
              <w:ind w:hanging="720"/>
              <w:outlineLvl w:val="0"/>
              <w:rPr>
                <w:rFonts w:cs="Times New Roman"/>
                <w:caps/>
                <w:sz w:val="22"/>
                <w:szCs w:val="22"/>
              </w:rPr>
            </w:pPr>
            <w:r w:rsidRPr="00C2066C">
              <w:rPr>
                <w:rFonts w:cs="Times New Roman"/>
                <w:sz w:val="22"/>
                <w:szCs w:val="22"/>
              </w:rPr>
              <w:t>Federal Funds</w:t>
            </w:r>
          </w:p>
        </w:tc>
        <w:tc>
          <w:tcPr>
            <w:tcW w:w="1298" w:type="dxa"/>
            <w:shd w:val="clear" w:color="auto" w:fill="D9D9D9" w:themeFill="background1" w:themeFillShade="D9"/>
            <w:vAlign w:val="center"/>
          </w:tcPr>
          <w:p w:rsidRPr="00C2066C" w:rsidR="00AB3FD5" w:rsidP="00505DE4" w:rsidRDefault="00AB3FD5" w14:paraId="7677A408" w14:textId="77777777">
            <w:pPr>
              <w:pStyle w:val="Heading1"/>
              <w:keepNext w:val="0"/>
              <w:keepLines w:val="0"/>
              <w:widowControl w:val="0"/>
              <w:numPr>
                <w:ilvl w:val="0"/>
                <w:numId w:val="0"/>
              </w:numPr>
              <w:tabs>
                <w:tab w:val="left" w:pos="360"/>
                <w:tab w:val="left" w:pos="720"/>
              </w:tabs>
              <w:spacing w:before="0" w:after="0"/>
              <w:jc w:val="right"/>
              <w:outlineLvl w:val="0"/>
              <w:rPr>
                <w:rFonts w:cs="Times New Roman"/>
                <w:sz w:val="22"/>
                <w:szCs w:val="22"/>
              </w:rPr>
            </w:pPr>
            <w:r w:rsidRPr="00C2066C">
              <w:rPr>
                <w:rFonts w:cs="Times New Roman"/>
                <w:caps/>
                <w:sz w:val="22"/>
                <w:szCs w:val="22"/>
              </w:rPr>
              <w:t>A</w:t>
            </w:r>
            <w:r w:rsidRPr="00C2066C">
              <w:rPr>
                <w:rFonts w:cs="Times New Roman"/>
                <w:sz w:val="22"/>
                <w:szCs w:val="22"/>
              </w:rPr>
              <w:t>mount</w:t>
            </w:r>
          </w:p>
        </w:tc>
      </w:tr>
      <w:tr w:rsidRPr="00C2066C" w:rsidR="00AE0C5F" w:rsidTr="00062DCF" w14:paraId="0D6A4703" w14:textId="77777777">
        <w:trPr>
          <w:trHeight w:val="259"/>
        </w:trPr>
        <w:tc>
          <w:tcPr>
            <w:tcW w:w="8052" w:type="dxa"/>
            <w:gridSpan w:val="5"/>
            <w:shd w:val="clear" w:color="auto" w:fill="FFFFFF" w:themeFill="background1"/>
            <w:vAlign w:val="center"/>
          </w:tcPr>
          <w:p w:rsidRPr="00C2066C" w:rsidR="00AE0C5F" w:rsidP="002402DE" w:rsidRDefault="005B3A2C" w14:paraId="3EB29036" w14:textId="2930E2A2">
            <w:pPr>
              <w:pStyle w:val="Heading1"/>
              <w:keepNext w:val="0"/>
              <w:keepLines w:val="0"/>
              <w:widowControl w:val="0"/>
              <w:numPr>
                <w:ilvl w:val="0"/>
                <w:numId w:val="10"/>
              </w:numPr>
              <w:tabs>
                <w:tab w:val="left" w:pos="360"/>
              </w:tabs>
              <w:spacing w:before="0" w:after="0"/>
              <w:ind w:hanging="390"/>
              <w:outlineLvl w:val="0"/>
              <w:rPr>
                <w:rFonts w:cs="Times New Roman"/>
                <w:b w:val="0"/>
                <w:caps/>
                <w:sz w:val="22"/>
                <w:szCs w:val="22"/>
              </w:rPr>
            </w:pPr>
            <w:r w:rsidRPr="00C2066C">
              <w:rPr>
                <w:rFonts w:cs="Times New Roman"/>
                <w:b w:val="0"/>
                <w:sz w:val="22"/>
                <w:szCs w:val="22"/>
              </w:rPr>
              <w:t>Total Federal Funds A</w:t>
            </w:r>
            <w:r w:rsidR="00A74BC3">
              <w:rPr>
                <w:rFonts w:cs="Times New Roman"/>
                <w:b w:val="0"/>
                <w:sz w:val="22"/>
                <w:szCs w:val="22"/>
              </w:rPr>
              <w:t>warded*</w:t>
            </w:r>
          </w:p>
        </w:tc>
        <w:tc>
          <w:tcPr>
            <w:tcW w:w="1298" w:type="dxa"/>
            <w:shd w:val="clear" w:color="auto" w:fill="FFFFFF" w:themeFill="background1"/>
          </w:tcPr>
          <w:p w:rsidRPr="00C2066C" w:rsidR="00AE0C5F" w:rsidP="0094305F" w:rsidRDefault="00AE0C5F" w14:paraId="63534AD2" w14:textId="77777777">
            <w:pPr>
              <w:pStyle w:val="Heading1"/>
              <w:numPr>
                <w:ilvl w:val="0"/>
                <w:numId w:val="0"/>
              </w:numPr>
              <w:spacing w:before="0" w:after="0"/>
              <w:ind w:left="360" w:hanging="360"/>
              <w:outlineLvl w:val="0"/>
              <w:rPr>
                <w:rFonts w:cs="Times New Roman"/>
                <w:caps/>
                <w:sz w:val="22"/>
                <w:szCs w:val="22"/>
              </w:rPr>
            </w:pPr>
          </w:p>
        </w:tc>
      </w:tr>
      <w:tr w:rsidRPr="00C2066C" w:rsidR="00AE0C5F" w:rsidTr="00062DCF" w14:paraId="544BFB57" w14:textId="77777777">
        <w:trPr>
          <w:trHeight w:val="259"/>
        </w:trPr>
        <w:tc>
          <w:tcPr>
            <w:tcW w:w="8052" w:type="dxa"/>
            <w:gridSpan w:val="5"/>
            <w:shd w:val="clear" w:color="auto" w:fill="FFFFFF" w:themeFill="background1"/>
            <w:vAlign w:val="center"/>
          </w:tcPr>
          <w:p w:rsidRPr="00C2066C" w:rsidR="00AE0C5F" w:rsidP="002402DE" w:rsidRDefault="00D345F6" w14:paraId="41330712" w14:textId="77777777">
            <w:pPr>
              <w:pStyle w:val="Heading1"/>
              <w:keepNext w:val="0"/>
              <w:keepLines w:val="0"/>
              <w:widowControl w:val="0"/>
              <w:numPr>
                <w:ilvl w:val="0"/>
                <w:numId w:val="10"/>
              </w:numPr>
              <w:tabs>
                <w:tab w:val="left" w:pos="360"/>
              </w:tabs>
              <w:spacing w:before="0" w:after="0"/>
              <w:ind w:hanging="390"/>
              <w:outlineLvl w:val="0"/>
              <w:rPr>
                <w:rFonts w:cs="Times New Roman"/>
                <w:b w:val="0"/>
                <w:caps/>
                <w:sz w:val="22"/>
                <w:szCs w:val="22"/>
              </w:rPr>
            </w:pPr>
            <w:r w:rsidRPr="00C2066C">
              <w:rPr>
                <w:rFonts w:cs="Times New Roman"/>
                <w:b w:val="0"/>
                <w:sz w:val="22"/>
                <w:szCs w:val="22"/>
              </w:rPr>
              <w:t>Federal Cash Receipts</w:t>
            </w:r>
          </w:p>
        </w:tc>
        <w:tc>
          <w:tcPr>
            <w:tcW w:w="1298" w:type="dxa"/>
            <w:shd w:val="clear" w:color="auto" w:fill="FFFFFF" w:themeFill="background1"/>
          </w:tcPr>
          <w:p w:rsidRPr="00C2066C" w:rsidR="00AE0C5F" w:rsidP="0094305F" w:rsidRDefault="00AE0C5F" w14:paraId="5DA3143B" w14:textId="77777777">
            <w:pPr>
              <w:pStyle w:val="Heading1"/>
              <w:numPr>
                <w:ilvl w:val="0"/>
                <w:numId w:val="0"/>
              </w:numPr>
              <w:spacing w:before="0" w:after="0"/>
              <w:ind w:left="360" w:hanging="360"/>
              <w:outlineLvl w:val="0"/>
              <w:rPr>
                <w:rFonts w:cs="Times New Roman"/>
                <w:caps/>
                <w:sz w:val="22"/>
                <w:szCs w:val="22"/>
              </w:rPr>
            </w:pPr>
          </w:p>
        </w:tc>
      </w:tr>
      <w:tr w:rsidRPr="00C2066C" w:rsidR="00AE0C5F" w:rsidTr="00062DCF" w14:paraId="4F1F1665" w14:textId="77777777">
        <w:trPr>
          <w:trHeight w:val="259"/>
        </w:trPr>
        <w:tc>
          <w:tcPr>
            <w:tcW w:w="8052" w:type="dxa"/>
            <w:gridSpan w:val="5"/>
            <w:shd w:val="clear" w:color="auto" w:fill="FFFFFF" w:themeFill="background1"/>
            <w:vAlign w:val="center"/>
          </w:tcPr>
          <w:p w:rsidRPr="00C2066C" w:rsidR="00AE0C5F" w:rsidP="002402DE" w:rsidRDefault="00AE0C5F" w14:paraId="01F625A1" w14:textId="77777777">
            <w:pPr>
              <w:pStyle w:val="Heading1"/>
              <w:keepNext w:val="0"/>
              <w:keepLines w:val="0"/>
              <w:widowControl w:val="0"/>
              <w:numPr>
                <w:ilvl w:val="0"/>
                <w:numId w:val="10"/>
              </w:numPr>
              <w:tabs>
                <w:tab w:val="left" w:pos="360"/>
              </w:tabs>
              <w:spacing w:before="0" w:after="0"/>
              <w:ind w:hanging="390"/>
              <w:outlineLvl w:val="0"/>
              <w:rPr>
                <w:rFonts w:cs="Times New Roman"/>
                <w:b w:val="0"/>
                <w:caps/>
                <w:sz w:val="22"/>
                <w:szCs w:val="22"/>
              </w:rPr>
            </w:pPr>
            <w:r w:rsidRPr="00C2066C">
              <w:rPr>
                <w:rFonts w:cs="Times New Roman"/>
                <w:b w:val="0"/>
                <w:sz w:val="22"/>
                <w:szCs w:val="22"/>
              </w:rPr>
              <w:t xml:space="preserve">Federal </w:t>
            </w:r>
            <w:r w:rsidRPr="00C2066C" w:rsidR="00D345F6">
              <w:rPr>
                <w:rFonts w:cs="Times New Roman"/>
                <w:b w:val="0"/>
                <w:sz w:val="22"/>
                <w:szCs w:val="22"/>
              </w:rPr>
              <w:t>Cash Disbursements</w:t>
            </w:r>
          </w:p>
        </w:tc>
        <w:tc>
          <w:tcPr>
            <w:tcW w:w="1298" w:type="dxa"/>
            <w:shd w:val="clear" w:color="auto" w:fill="FFFFFF" w:themeFill="background1"/>
          </w:tcPr>
          <w:p w:rsidRPr="00C2066C" w:rsidR="00AE0C5F" w:rsidP="0094305F" w:rsidRDefault="00AE0C5F" w14:paraId="5B0E4FFA" w14:textId="77777777">
            <w:pPr>
              <w:pStyle w:val="Heading1"/>
              <w:numPr>
                <w:ilvl w:val="0"/>
                <w:numId w:val="0"/>
              </w:numPr>
              <w:spacing w:before="0" w:after="0"/>
              <w:ind w:left="360" w:hanging="360"/>
              <w:outlineLvl w:val="0"/>
              <w:rPr>
                <w:rFonts w:cs="Times New Roman"/>
                <w:caps/>
                <w:sz w:val="22"/>
                <w:szCs w:val="22"/>
              </w:rPr>
            </w:pPr>
          </w:p>
        </w:tc>
      </w:tr>
      <w:tr w:rsidRPr="00C2066C" w:rsidR="00D345F6" w:rsidTr="00062DCF" w14:paraId="03E6A52E" w14:textId="77777777">
        <w:trPr>
          <w:trHeight w:val="259"/>
        </w:trPr>
        <w:tc>
          <w:tcPr>
            <w:tcW w:w="8052" w:type="dxa"/>
            <w:gridSpan w:val="5"/>
            <w:shd w:val="clear" w:color="auto" w:fill="FFFFFF" w:themeFill="background1"/>
            <w:vAlign w:val="center"/>
          </w:tcPr>
          <w:p w:rsidRPr="00C2066C" w:rsidR="00D345F6" w:rsidP="002402DE" w:rsidRDefault="00D345F6" w14:paraId="76AAF2BC" w14:textId="77777777">
            <w:pPr>
              <w:pStyle w:val="Heading1"/>
              <w:keepNext w:val="0"/>
              <w:keepLines w:val="0"/>
              <w:widowControl w:val="0"/>
              <w:numPr>
                <w:ilvl w:val="0"/>
                <w:numId w:val="10"/>
              </w:numPr>
              <w:tabs>
                <w:tab w:val="left" w:pos="360"/>
              </w:tabs>
              <w:spacing w:before="0" w:after="0"/>
              <w:ind w:hanging="390"/>
              <w:outlineLvl w:val="0"/>
              <w:rPr>
                <w:rFonts w:cs="Times New Roman"/>
                <w:b w:val="0"/>
                <w:sz w:val="22"/>
                <w:szCs w:val="22"/>
              </w:rPr>
            </w:pPr>
            <w:r w:rsidRPr="00C2066C">
              <w:rPr>
                <w:rFonts w:cs="Times New Roman"/>
                <w:b w:val="0"/>
                <w:sz w:val="22"/>
                <w:szCs w:val="22"/>
              </w:rPr>
              <w:t>Federal Cash on Hand</w:t>
            </w:r>
            <w:r w:rsidRPr="00C2066C" w:rsidR="002033C2">
              <w:rPr>
                <w:rFonts w:cs="Times New Roman"/>
                <w:b w:val="0"/>
                <w:sz w:val="22"/>
                <w:szCs w:val="22"/>
              </w:rPr>
              <w:t>*</w:t>
            </w:r>
          </w:p>
        </w:tc>
        <w:tc>
          <w:tcPr>
            <w:tcW w:w="1298" w:type="dxa"/>
            <w:shd w:val="clear" w:color="auto" w:fill="FFFFFF" w:themeFill="background1"/>
          </w:tcPr>
          <w:p w:rsidRPr="00C2066C" w:rsidR="00D345F6" w:rsidP="0094305F" w:rsidRDefault="00D345F6" w14:paraId="172F1288" w14:textId="77777777">
            <w:pPr>
              <w:pStyle w:val="Heading1"/>
              <w:numPr>
                <w:ilvl w:val="0"/>
                <w:numId w:val="0"/>
              </w:numPr>
              <w:spacing w:before="0" w:after="0"/>
              <w:ind w:left="360" w:hanging="360"/>
              <w:outlineLvl w:val="0"/>
              <w:rPr>
                <w:rFonts w:cs="Times New Roman"/>
                <w:caps/>
                <w:sz w:val="22"/>
                <w:szCs w:val="22"/>
              </w:rPr>
            </w:pPr>
          </w:p>
        </w:tc>
      </w:tr>
      <w:tr w:rsidRPr="00C2066C" w:rsidR="009D5942" w:rsidTr="00062DCF" w14:paraId="3ED5D1CB" w14:textId="77777777">
        <w:trPr>
          <w:trHeight w:val="259"/>
        </w:trPr>
        <w:tc>
          <w:tcPr>
            <w:tcW w:w="8052" w:type="dxa"/>
            <w:gridSpan w:val="5"/>
            <w:tcBorders>
              <w:bottom w:val="single" w:color="auto" w:sz="4" w:space="0"/>
            </w:tcBorders>
            <w:shd w:val="clear" w:color="auto" w:fill="FFFFFF" w:themeFill="background1"/>
            <w:vAlign w:val="center"/>
          </w:tcPr>
          <w:p w:rsidRPr="00C2066C" w:rsidR="009D5942" w:rsidP="002402DE" w:rsidRDefault="009D5942" w14:paraId="6DE3BDB1" w14:textId="3B544E98">
            <w:pPr>
              <w:pStyle w:val="Heading1"/>
              <w:keepNext w:val="0"/>
              <w:keepLines w:val="0"/>
              <w:widowControl w:val="0"/>
              <w:numPr>
                <w:ilvl w:val="0"/>
                <w:numId w:val="10"/>
              </w:numPr>
              <w:tabs>
                <w:tab w:val="left" w:pos="360"/>
              </w:tabs>
              <w:spacing w:before="0" w:after="0"/>
              <w:ind w:hanging="390"/>
              <w:outlineLvl w:val="0"/>
              <w:rPr>
                <w:rFonts w:cs="Times New Roman"/>
                <w:b w:val="0"/>
                <w:sz w:val="22"/>
                <w:szCs w:val="22"/>
              </w:rPr>
            </w:pPr>
            <w:r w:rsidRPr="00C2066C">
              <w:rPr>
                <w:rFonts w:cs="Times New Roman"/>
                <w:b w:val="0"/>
                <w:sz w:val="22"/>
                <w:szCs w:val="22"/>
              </w:rPr>
              <w:t xml:space="preserve">Federal </w:t>
            </w:r>
            <w:r w:rsidR="003702EE">
              <w:rPr>
                <w:rFonts w:cs="Times New Roman"/>
                <w:b w:val="0"/>
                <w:sz w:val="22"/>
                <w:szCs w:val="22"/>
              </w:rPr>
              <w:t xml:space="preserve">Share of </w:t>
            </w:r>
            <w:r w:rsidR="00023CD7">
              <w:rPr>
                <w:rFonts w:cs="Times New Roman"/>
                <w:b w:val="0"/>
                <w:sz w:val="22"/>
                <w:szCs w:val="22"/>
              </w:rPr>
              <w:t xml:space="preserve">Allowable </w:t>
            </w:r>
            <w:r w:rsidRPr="00C2066C">
              <w:rPr>
                <w:rFonts w:cs="Times New Roman"/>
                <w:b w:val="0"/>
                <w:sz w:val="22"/>
                <w:szCs w:val="22"/>
              </w:rPr>
              <w:t>Expenditures</w:t>
            </w:r>
          </w:p>
        </w:tc>
        <w:tc>
          <w:tcPr>
            <w:tcW w:w="1298" w:type="dxa"/>
            <w:tcBorders>
              <w:bottom w:val="single" w:color="auto" w:sz="4" w:space="0"/>
            </w:tcBorders>
            <w:shd w:val="clear" w:color="auto" w:fill="FFFFFF" w:themeFill="background1"/>
          </w:tcPr>
          <w:p w:rsidRPr="00C2066C" w:rsidR="009D5942" w:rsidP="0094305F" w:rsidRDefault="009D5942" w14:paraId="54F10EE9" w14:textId="77777777">
            <w:pPr>
              <w:pStyle w:val="Heading1"/>
              <w:numPr>
                <w:ilvl w:val="0"/>
                <w:numId w:val="0"/>
              </w:numPr>
              <w:spacing w:before="0" w:after="0"/>
              <w:ind w:left="360" w:hanging="360"/>
              <w:outlineLvl w:val="0"/>
              <w:rPr>
                <w:rFonts w:cs="Times New Roman"/>
                <w:caps/>
                <w:sz w:val="22"/>
                <w:szCs w:val="22"/>
              </w:rPr>
            </w:pPr>
          </w:p>
        </w:tc>
      </w:tr>
      <w:tr w:rsidRPr="00C2066C" w:rsidR="00AE0C5F" w:rsidTr="00C2066C" w14:paraId="371F370C" w14:textId="77777777">
        <w:tc>
          <w:tcPr>
            <w:tcW w:w="8052" w:type="dxa"/>
            <w:gridSpan w:val="5"/>
            <w:tcBorders>
              <w:bottom w:val="single" w:color="auto" w:sz="4" w:space="0"/>
            </w:tcBorders>
            <w:shd w:val="clear" w:color="auto" w:fill="FFFFFF" w:themeFill="background1"/>
            <w:vAlign w:val="center"/>
          </w:tcPr>
          <w:p w:rsidRPr="00C2066C" w:rsidR="00AE0C5F" w:rsidP="002402DE" w:rsidRDefault="00AE0C5F" w14:paraId="425B8AE9" w14:textId="2AA52CBC">
            <w:pPr>
              <w:pStyle w:val="Heading1"/>
              <w:keepNext w:val="0"/>
              <w:keepLines w:val="0"/>
              <w:widowControl w:val="0"/>
              <w:numPr>
                <w:ilvl w:val="0"/>
                <w:numId w:val="10"/>
              </w:numPr>
              <w:tabs>
                <w:tab w:val="left" w:pos="360"/>
              </w:tabs>
              <w:spacing w:before="0" w:after="0"/>
              <w:ind w:hanging="390"/>
              <w:outlineLvl w:val="0"/>
              <w:rPr>
                <w:rFonts w:cs="Times New Roman"/>
                <w:b w:val="0"/>
                <w:caps/>
                <w:sz w:val="22"/>
                <w:szCs w:val="22"/>
              </w:rPr>
            </w:pPr>
            <w:r w:rsidRPr="00C2066C">
              <w:rPr>
                <w:rFonts w:cs="Times New Roman"/>
                <w:b w:val="0"/>
                <w:sz w:val="22"/>
                <w:szCs w:val="22"/>
              </w:rPr>
              <w:t xml:space="preserve">Federal Funds Expended for </w:t>
            </w:r>
            <w:r w:rsidR="009312E9">
              <w:rPr>
                <w:rFonts w:cs="Times New Roman"/>
                <w:b w:val="0"/>
                <w:sz w:val="22"/>
                <w:szCs w:val="22"/>
              </w:rPr>
              <w:t xml:space="preserve">the </w:t>
            </w:r>
            <w:r w:rsidR="00004E75">
              <w:rPr>
                <w:rFonts w:cs="Times New Roman"/>
                <w:b w:val="0"/>
                <w:sz w:val="22"/>
                <w:szCs w:val="22"/>
              </w:rPr>
              <w:t>P</w:t>
            </w:r>
            <w:r w:rsidR="009312E9">
              <w:rPr>
                <w:rFonts w:cs="Times New Roman"/>
                <w:b w:val="0"/>
                <w:sz w:val="22"/>
                <w:szCs w:val="22"/>
              </w:rPr>
              <w:t xml:space="preserve">rovision of </w:t>
            </w:r>
            <w:r w:rsidRPr="00C2066C">
              <w:rPr>
                <w:rFonts w:cs="Times New Roman"/>
                <w:b w:val="0"/>
                <w:sz w:val="22"/>
                <w:szCs w:val="22"/>
              </w:rPr>
              <w:t>Pre-Employment Transition Services (not including</w:t>
            </w:r>
            <w:r w:rsidR="00214727">
              <w:rPr>
                <w:rFonts w:cs="Times New Roman"/>
                <w:b w:val="0"/>
                <w:sz w:val="22"/>
                <w:szCs w:val="22"/>
              </w:rPr>
              <w:t xml:space="preserve"> expenditures for these services incurred with </w:t>
            </w:r>
            <w:r w:rsidRPr="00C2066C">
              <w:rPr>
                <w:rFonts w:cs="Times New Roman"/>
                <w:b w:val="0"/>
                <w:sz w:val="22"/>
                <w:szCs w:val="22"/>
              </w:rPr>
              <w:t>program income)</w:t>
            </w:r>
          </w:p>
        </w:tc>
        <w:tc>
          <w:tcPr>
            <w:tcW w:w="1298" w:type="dxa"/>
            <w:tcBorders>
              <w:bottom w:val="single" w:color="auto" w:sz="4" w:space="0"/>
            </w:tcBorders>
            <w:shd w:val="clear" w:color="auto" w:fill="FFFFFF" w:themeFill="background1"/>
          </w:tcPr>
          <w:p w:rsidRPr="00C2066C" w:rsidR="00AE0C5F" w:rsidP="0094305F" w:rsidRDefault="00AE0C5F" w14:paraId="4CECE522" w14:textId="77777777">
            <w:pPr>
              <w:pStyle w:val="Heading1"/>
              <w:numPr>
                <w:ilvl w:val="0"/>
                <w:numId w:val="0"/>
              </w:numPr>
              <w:spacing w:before="0" w:after="0"/>
              <w:ind w:left="360" w:hanging="360"/>
              <w:outlineLvl w:val="0"/>
              <w:rPr>
                <w:rFonts w:cs="Times New Roman"/>
                <w:caps/>
                <w:sz w:val="22"/>
                <w:szCs w:val="22"/>
              </w:rPr>
            </w:pPr>
          </w:p>
        </w:tc>
      </w:tr>
      <w:tr w:rsidRPr="00C2066C" w:rsidR="00955B5B" w:rsidTr="00BF7A0E" w14:paraId="59273AAE" w14:textId="77777777">
        <w:trPr>
          <w:trHeight w:val="259"/>
        </w:trPr>
        <w:tc>
          <w:tcPr>
            <w:tcW w:w="8052" w:type="dxa"/>
            <w:gridSpan w:val="5"/>
            <w:tcBorders>
              <w:bottom w:val="single" w:color="auto" w:sz="4" w:space="0"/>
            </w:tcBorders>
            <w:shd w:val="clear" w:color="auto" w:fill="auto"/>
            <w:vAlign w:val="center"/>
          </w:tcPr>
          <w:p w:rsidRPr="00C2066C" w:rsidR="00955B5B" w:rsidP="009312E9" w:rsidRDefault="00955B5B" w14:paraId="0B4D8F62" w14:textId="495E22FC">
            <w:pPr>
              <w:pStyle w:val="Heading1"/>
              <w:keepNext w:val="0"/>
              <w:keepLines w:val="0"/>
              <w:widowControl w:val="0"/>
              <w:numPr>
                <w:ilvl w:val="0"/>
                <w:numId w:val="10"/>
              </w:numPr>
              <w:tabs>
                <w:tab w:val="left" w:pos="360"/>
              </w:tabs>
              <w:spacing w:before="0" w:after="0"/>
              <w:ind w:hanging="390"/>
              <w:outlineLvl w:val="0"/>
              <w:rPr>
                <w:rFonts w:cs="Times New Roman"/>
                <w:b w:val="0"/>
                <w:sz w:val="22"/>
                <w:szCs w:val="22"/>
              </w:rPr>
            </w:pPr>
            <w:r w:rsidRPr="00BF7A0E">
              <w:rPr>
                <w:rFonts w:cs="Times New Roman"/>
                <w:b w:val="0"/>
                <w:sz w:val="22"/>
                <w:szCs w:val="22"/>
              </w:rPr>
              <w:t>Federal Share for Establishment of Facilities for CRP Purposes</w:t>
            </w:r>
          </w:p>
        </w:tc>
        <w:tc>
          <w:tcPr>
            <w:tcW w:w="1298" w:type="dxa"/>
            <w:tcBorders>
              <w:bottom w:val="single" w:color="auto" w:sz="4" w:space="0"/>
            </w:tcBorders>
            <w:shd w:val="clear" w:color="auto" w:fill="FFFFFF" w:themeFill="background1"/>
          </w:tcPr>
          <w:p w:rsidRPr="00C2066C" w:rsidR="00955B5B" w:rsidP="0094305F" w:rsidRDefault="00955B5B" w14:paraId="39825C99" w14:textId="77777777">
            <w:pPr>
              <w:pStyle w:val="Heading1"/>
              <w:numPr>
                <w:ilvl w:val="0"/>
                <w:numId w:val="0"/>
              </w:numPr>
              <w:spacing w:before="0" w:after="0"/>
              <w:ind w:left="360" w:hanging="360"/>
              <w:outlineLvl w:val="0"/>
              <w:rPr>
                <w:rFonts w:cs="Times New Roman"/>
                <w:caps/>
                <w:sz w:val="22"/>
                <w:szCs w:val="22"/>
              </w:rPr>
            </w:pPr>
          </w:p>
        </w:tc>
      </w:tr>
      <w:tr w:rsidRPr="00C2066C" w:rsidR="007704EA" w:rsidTr="00062DCF" w14:paraId="598C0BCB" w14:textId="77777777">
        <w:trPr>
          <w:trHeight w:val="259"/>
        </w:trPr>
        <w:tc>
          <w:tcPr>
            <w:tcW w:w="8052" w:type="dxa"/>
            <w:gridSpan w:val="5"/>
            <w:tcBorders>
              <w:bottom w:val="single" w:color="auto" w:sz="4" w:space="0"/>
            </w:tcBorders>
            <w:shd w:val="clear" w:color="auto" w:fill="FFFFFF" w:themeFill="background1"/>
            <w:vAlign w:val="center"/>
          </w:tcPr>
          <w:p w:rsidRPr="00C2066C" w:rsidR="007704EA" w:rsidP="002402DE" w:rsidRDefault="00B51077" w14:paraId="33C3CE48" w14:textId="67721C5E">
            <w:pPr>
              <w:pStyle w:val="Heading1"/>
              <w:keepNext w:val="0"/>
              <w:keepLines w:val="0"/>
              <w:widowControl w:val="0"/>
              <w:numPr>
                <w:ilvl w:val="0"/>
                <w:numId w:val="10"/>
              </w:numPr>
              <w:tabs>
                <w:tab w:val="left" w:pos="360"/>
              </w:tabs>
              <w:spacing w:before="0" w:after="0"/>
              <w:ind w:hanging="390"/>
              <w:outlineLvl w:val="0"/>
              <w:rPr>
                <w:rFonts w:cs="Times New Roman"/>
                <w:b w:val="0"/>
                <w:sz w:val="22"/>
                <w:szCs w:val="22"/>
              </w:rPr>
            </w:pPr>
            <w:r>
              <w:rPr>
                <w:rFonts w:cs="Times New Roman"/>
                <w:b w:val="0"/>
                <w:sz w:val="22"/>
                <w:szCs w:val="22"/>
              </w:rPr>
              <w:t>Federal Share for Construction of Facilities for CRP Purposes</w:t>
            </w:r>
          </w:p>
        </w:tc>
        <w:tc>
          <w:tcPr>
            <w:tcW w:w="1298" w:type="dxa"/>
            <w:tcBorders>
              <w:bottom w:val="single" w:color="auto" w:sz="4" w:space="0"/>
            </w:tcBorders>
            <w:shd w:val="clear" w:color="auto" w:fill="FFFFFF" w:themeFill="background1"/>
          </w:tcPr>
          <w:p w:rsidRPr="00C2066C" w:rsidR="007704EA" w:rsidP="0094305F" w:rsidRDefault="007704EA" w14:paraId="79CD719A" w14:textId="77777777">
            <w:pPr>
              <w:pStyle w:val="Heading1"/>
              <w:numPr>
                <w:ilvl w:val="0"/>
                <w:numId w:val="0"/>
              </w:numPr>
              <w:spacing w:before="0" w:after="0"/>
              <w:ind w:left="360" w:hanging="360"/>
              <w:outlineLvl w:val="0"/>
              <w:rPr>
                <w:rFonts w:cs="Times New Roman"/>
                <w:caps/>
                <w:sz w:val="22"/>
                <w:szCs w:val="22"/>
              </w:rPr>
            </w:pPr>
          </w:p>
        </w:tc>
      </w:tr>
      <w:tr w:rsidRPr="00C2066C" w:rsidR="00414A5C" w:rsidTr="00062DCF" w14:paraId="05AE7ABA" w14:textId="77777777">
        <w:trPr>
          <w:trHeight w:val="259"/>
        </w:trPr>
        <w:tc>
          <w:tcPr>
            <w:tcW w:w="8052" w:type="dxa"/>
            <w:gridSpan w:val="5"/>
            <w:tcBorders>
              <w:bottom w:val="single" w:color="auto" w:sz="4" w:space="0"/>
            </w:tcBorders>
            <w:shd w:val="clear" w:color="auto" w:fill="FFFFFF" w:themeFill="background1"/>
            <w:vAlign w:val="center"/>
          </w:tcPr>
          <w:p w:rsidRPr="00C2066C" w:rsidR="00414A5C" w:rsidP="002402DE" w:rsidRDefault="00414A5C" w14:paraId="1B07B190" w14:textId="0E739810">
            <w:pPr>
              <w:pStyle w:val="Heading1"/>
              <w:keepNext w:val="0"/>
              <w:keepLines w:val="0"/>
              <w:widowControl w:val="0"/>
              <w:numPr>
                <w:ilvl w:val="0"/>
                <w:numId w:val="10"/>
              </w:numPr>
              <w:tabs>
                <w:tab w:val="left" w:pos="360"/>
              </w:tabs>
              <w:spacing w:before="0" w:after="0"/>
              <w:ind w:hanging="390"/>
              <w:outlineLvl w:val="0"/>
              <w:rPr>
                <w:rFonts w:cs="Times New Roman"/>
                <w:b w:val="0"/>
                <w:sz w:val="22"/>
                <w:szCs w:val="22"/>
              </w:rPr>
            </w:pPr>
            <w:r w:rsidRPr="00C2066C">
              <w:rPr>
                <w:rFonts w:cs="Times New Roman"/>
                <w:b w:val="0"/>
                <w:sz w:val="22"/>
                <w:szCs w:val="22"/>
              </w:rPr>
              <w:t xml:space="preserve">Federal </w:t>
            </w:r>
            <w:r w:rsidRPr="00C2066C" w:rsidR="006972A0">
              <w:rPr>
                <w:rFonts w:cs="Times New Roman"/>
                <w:b w:val="0"/>
                <w:sz w:val="22"/>
                <w:szCs w:val="22"/>
              </w:rPr>
              <w:t xml:space="preserve">Share of </w:t>
            </w:r>
            <w:r w:rsidR="000E1CEF">
              <w:rPr>
                <w:rFonts w:cs="Times New Roman"/>
                <w:b w:val="0"/>
                <w:sz w:val="22"/>
                <w:szCs w:val="22"/>
              </w:rPr>
              <w:t xml:space="preserve">Allowable </w:t>
            </w:r>
            <w:r w:rsidRPr="00C2066C">
              <w:rPr>
                <w:rFonts w:cs="Times New Roman"/>
                <w:b w:val="0"/>
                <w:sz w:val="22"/>
                <w:szCs w:val="22"/>
              </w:rPr>
              <w:t>Unliquidated Obligations</w:t>
            </w:r>
          </w:p>
        </w:tc>
        <w:tc>
          <w:tcPr>
            <w:tcW w:w="1298" w:type="dxa"/>
            <w:tcBorders>
              <w:bottom w:val="single" w:color="auto" w:sz="4" w:space="0"/>
            </w:tcBorders>
            <w:shd w:val="clear" w:color="auto" w:fill="FFFFFF" w:themeFill="background1"/>
          </w:tcPr>
          <w:p w:rsidRPr="00C2066C" w:rsidR="00414A5C" w:rsidP="0094305F" w:rsidRDefault="00414A5C" w14:paraId="1133A786" w14:textId="77777777">
            <w:pPr>
              <w:pStyle w:val="Heading1"/>
              <w:numPr>
                <w:ilvl w:val="0"/>
                <w:numId w:val="0"/>
              </w:numPr>
              <w:spacing w:before="0" w:after="0"/>
              <w:ind w:left="360" w:hanging="360"/>
              <w:outlineLvl w:val="0"/>
              <w:rPr>
                <w:rFonts w:cs="Times New Roman"/>
                <w:caps/>
                <w:sz w:val="22"/>
                <w:szCs w:val="22"/>
              </w:rPr>
            </w:pPr>
          </w:p>
        </w:tc>
      </w:tr>
      <w:tr w:rsidRPr="00C2066C" w:rsidR="00AE0C5F" w:rsidTr="00062DCF" w14:paraId="53A05FDC" w14:textId="77777777">
        <w:trPr>
          <w:trHeight w:val="259"/>
        </w:trPr>
        <w:tc>
          <w:tcPr>
            <w:tcW w:w="8052" w:type="dxa"/>
            <w:gridSpan w:val="5"/>
            <w:tcBorders>
              <w:bottom w:val="single" w:color="auto" w:sz="4" w:space="0"/>
            </w:tcBorders>
            <w:shd w:val="clear" w:color="auto" w:fill="FFFFFF" w:themeFill="background1"/>
            <w:vAlign w:val="center"/>
          </w:tcPr>
          <w:p w:rsidRPr="00C2066C" w:rsidR="00AE0C5F" w:rsidP="002402DE" w:rsidRDefault="00414A5C" w14:paraId="11A6EA25" w14:textId="1EEB76B0">
            <w:pPr>
              <w:pStyle w:val="Heading1"/>
              <w:keepNext w:val="0"/>
              <w:keepLines w:val="0"/>
              <w:widowControl w:val="0"/>
              <w:numPr>
                <w:ilvl w:val="0"/>
                <w:numId w:val="10"/>
              </w:numPr>
              <w:tabs>
                <w:tab w:val="left" w:pos="360"/>
              </w:tabs>
              <w:spacing w:before="0" w:after="0"/>
              <w:ind w:hanging="390"/>
              <w:outlineLvl w:val="0"/>
              <w:rPr>
                <w:rFonts w:cs="Times New Roman"/>
                <w:b w:val="0"/>
                <w:caps/>
                <w:sz w:val="22"/>
                <w:szCs w:val="22"/>
              </w:rPr>
            </w:pPr>
            <w:r w:rsidRPr="00C2066C">
              <w:rPr>
                <w:rFonts w:cs="Times New Roman"/>
                <w:b w:val="0"/>
                <w:sz w:val="22"/>
                <w:szCs w:val="22"/>
              </w:rPr>
              <w:t>Total Federal Share</w:t>
            </w:r>
            <w:r w:rsidRPr="00C2066C" w:rsidR="001A100D">
              <w:rPr>
                <w:rFonts w:cs="Times New Roman"/>
                <w:b w:val="0"/>
                <w:sz w:val="22"/>
                <w:szCs w:val="22"/>
              </w:rPr>
              <w:t>*</w:t>
            </w:r>
          </w:p>
        </w:tc>
        <w:tc>
          <w:tcPr>
            <w:tcW w:w="1298" w:type="dxa"/>
            <w:tcBorders>
              <w:bottom w:val="single" w:color="auto" w:sz="4" w:space="0"/>
            </w:tcBorders>
            <w:shd w:val="clear" w:color="auto" w:fill="FFFFFF" w:themeFill="background1"/>
          </w:tcPr>
          <w:p w:rsidRPr="00C2066C" w:rsidR="00AE0C5F" w:rsidP="0094305F" w:rsidRDefault="00AE0C5F" w14:paraId="4B71463D" w14:textId="77777777">
            <w:pPr>
              <w:pStyle w:val="Heading1"/>
              <w:numPr>
                <w:ilvl w:val="0"/>
                <w:numId w:val="0"/>
              </w:numPr>
              <w:spacing w:before="0" w:after="0"/>
              <w:ind w:left="360" w:hanging="360"/>
              <w:outlineLvl w:val="0"/>
              <w:rPr>
                <w:rFonts w:cs="Times New Roman"/>
                <w:caps/>
                <w:sz w:val="22"/>
                <w:szCs w:val="22"/>
              </w:rPr>
            </w:pPr>
          </w:p>
        </w:tc>
      </w:tr>
      <w:tr w:rsidRPr="00C2066C" w:rsidR="00C77018" w:rsidTr="00062DCF" w14:paraId="3A6496C1" w14:textId="77777777">
        <w:trPr>
          <w:trHeight w:val="259"/>
        </w:trPr>
        <w:tc>
          <w:tcPr>
            <w:tcW w:w="8052" w:type="dxa"/>
            <w:gridSpan w:val="5"/>
            <w:tcBorders>
              <w:bottom w:val="single" w:color="auto" w:sz="4" w:space="0"/>
            </w:tcBorders>
            <w:shd w:val="clear" w:color="auto" w:fill="FFFFFF" w:themeFill="background1"/>
            <w:vAlign w:val="center"/>
          </w:tcPr>
          <w:p w:rsidRPr="00C2066C" w:rsidR="00C77018" w:rsidP="002402DE" w:rsidRDefault="00C77018" w14:paraId="4A8A629F" w14:textId="4A34F768">
            <w:pPr>
              <w:pStyle w:val="Heading1"/>
              <w:keepNext w:val="0"/>
              <w:keepLines w:val="0"/>
              <w:widowControl w:val="0"/>
              <w:numPr>
                <w:ilvl w:val="0"/>
                <w:numId w:val="10"/>
              </w:numPr>
              <w:tabs>
                <w:tab w:val="left" w:pos="360"/>
              </w:tabs>
              <w:spacing w:before="0" w:after="0"/>
              <w:ind w:hanging="390"/>
              <w:outlineLvl w:val="0"/>
              <w:rPr>
                <w:rFonts w:cs="Times New Roman"/>
                <w:b w:val="0"/>
                <w:sz w:val="22"/>
                <w:szCs w:val="22"/>
              </w:rPr>
            </w:pPr>
            <w:r w:rsidRPr="00C2066C">
              <w:rPr>
                <w:rFonts w:cs="Times New Roman"/>
                <w:b w:val="0"/>
                <w:sz w:val="22"/>
                <w:szCs w:val="22"/>
              </w:rPr>
              <w:t>Unobligated Balance of Federal Funds</w:t>
            </w:r>
            <w:r w:rsidRPr="00C2066C" w:rsidR="001A100D">
              <w:rPr>
                <w:rFonts w:cs="Times New Roman"/>
                <w:b w:val="0"/>
                <w:sz w:val="22"/>
                <w:szCs w:val="22"/>
              </w:rPr>
              <w:t>*</w:t>
            </w:r>
          </w:p>
        </w:tc>
        <w:tc>
          <w:tcPr>
            <w:tcW w:w="1298" w:type="dxa"/>
            <w:tcBorders>
              <w:bottom w:val="single" w:color="auto" w:sz="4" w:space="0"/>
            </w:tcBorders>
            <w:shd w:val="clear" w:color="auto" w:fill="FFFFFF" w:themeFill="background1"/>
          </w:tcPr>
          <w:p w:rsidRPr="00C2066C" w:rsidR="00C77018" w:rsidP="0094305F" w:rsidRDefault="00C77018" w14:paraId="39F65696" w14:textId="77777777">
            <w:pPr>
              <w:pStyle w:val="Heading1"/>
              <w:numPr>
                <w:ilvl w:val="0"/>
                <w:numId w:val="0"/>
              </w:numPr>
              <w:spacing w:before="0" w:after="0"/>
              <w:ind w:left="360" w:hanging="360"/>
              <w:outlineLvl w:val="0"/>
              <w:rPr>
                <w:rFonts w:cs="Times New Roman"/>
                <w:caps/>
                <w:sz w:val="22"/>
                <w:szCs w:val="22"/>
              </w:rPr>
            </w:pPr>
          </w:p>
        </w:tc>
      </w:tr>
      <w:tr w:rsidRPr="00C2066C" w:rsidR="00AB3FD5" w:rsidTr="00062DCF" w14:paraId="671BFB39" w14:textId="77777777">
        <w:trPr>
          <w:trHeight w:val="259"/>
        </w:trPr>
        <w:tc>
          <w:tcPr>
            <w:tcW w:w="8052" w:type="dxa"/>
            <w:gridSpan w:val="5"/>
            <w:shd w:val="clear" w:color="auto" w:fill="D9D9D9" w:themeFill="background1" w:themeFillShade="D9"/>
            <w:vAlign w:val="center"/>
          </w:tcPr>
          <w:p w:rsidRPr="00C2066C" w:rsidR="00AB3FD5" w:rsidP="002402DE" w:rsidRDefault="00AB3FD5" w14:paraId="3FF830EC" w14:textId="33F91F9A">
            <w:pPr>
              <w:pStyle w:val="Heading1"/>
              <w:keepNext w:val="0"/>
              <w:keepLines w:val="0"/>
              <w:widowControl w:val="0"/>
              <w:numPr>
                <w:ilvl w:val="0"/>
                <w:numId w:val="8"/>
              </w:numPr>
              <w:tabs>
                <w:tab w:val="left" w:pos="360"/>
                <w:tab w:val="left" w:pos="720"/>
              </w:tabs>
              <w:spacing w:before="0" w:after="0"/>
              <w:ind w:hanging="720"/>
              <w:outlineLvl w:val="0"/>
              <w:rPr>
                <w:rFonts w:cs="Times New Roman"/>
                <w:caps/>
                <w:sz w:val="22"/>
                <w:szCs w:val="22"/>
              </w:rPr>
            </w:pPr>
            <w:r w:rsidRPr="00C2066C">
              <w:rPr>
                <w:rFonts w:cs="Times New Roman"/>
                <w:sz w:val="22"/>
                <w:szCs w:val="22"/>
              </w:rPr>
              <w:t>Federal Program Income</w:t>
            </w:r>
          </w:p>
        </w:tc>
        <w:tc>
          <w:tcPr>
            <w:tcW w:w="1298" w:type="dxa"/>
            <w:shd w:val="clear" w:color="auto" w:fill="D9D9D9" w:themeFill="background1" w:themeFillShade="D9"/>
            <w:vAlign w:val="center"/>
          </w:tcPr>
          <w:p w:rsidRPr="00C2066C" w:rsidR="00AB3FD5" w:rsidP="00505DE4" w:rsidRDefault="00AB3FD5" w14:paraId="2F799A2A" w14:textId="77777777">
            <w:pPr>
              <w:pStyle w:val="Heading1"/>
              <w:keepNext w:val="0"/>
              <w:keepLines w:val="0"/>
              <w:widowControl w:val="0"/>
              <w:numPr>
                <w:ilvl w:val="0"/>
                <w:numId w:val="0"/>
              </w:numPr>
              <w:tabs>
                <w:tab w:val="left" w:pos="360"/>
                <w:tab w:val="left" w:pos="720"/>
              </w:tabs>
              <w:spacing w:before="0" w:after="0"/>
              <w:jc w:val="right"/>
              <w:outlineLvl w:val="0"/>
              <w:rPr>
                <w:rFonts w:cs="Times New Roman"/>
                <w:sz w:val="22"/>
                <w:szCs w:val="22"/>
              </w:rPr>
            </w:pPr>
            <w:r w:rsidRPr="00C2066C">
              <w:rPr>
                <w:rFonts w:cs="Times New Roman"/>
                <w:sz w:val="22"/>
                <w:szCs w:val="22"/>
              </w:rPr>
              <w:t>Amount</w:t>
            </w:r>
          </w:p>
        </w:tc>
      </w:tr>
      <w:tr w:rsidRPr="00C2066C" w:rsidR="00AE0C5F" w:rsidTr="00062DCF" w14:paraId="367BABA9" w14:textId="77777777">
        <w:trPr>
          <w:trHeight w:val="259"/>
        </w:trPr>
        <w:tc>
          <w:tcPr>
            <w:tcW w:w="8052" w:type="dxa"/>
            <w:gridSpan w:val="5"/>
            <w:shd w:val="clear" w:color="auto" w:fill="FFFFFF" w:themeFill="background1"/>
            <w:vAlign w:val="center"/>
          </w:tcPr>
          <w:p w:rsidRPr="00C2066C" w:rsidR="00AE0C5F" w:rsidP="002402DE" w:rsidRDefault="00AE0C5F" w14:paraId="37819BDD" w14:textId="2307E5E4">
            <w:pPr>
              <w:pStyle w:val="Heading1"/>
              <w:keepNext w:val="0"/>
              <w:keepLines w:val="0"/>
              <w:widowControl w:val="0"/>
              <w:numPr>
                <w:ilvl w:val="0"/>
                <w:numId w:val="31"/>
              </w:numPr>
              <w:spacing w:before="0" w:after="0"/>
              <w:ind w:left="360"/>
              <w:outlineLvl w:val="0"/>
              <w:rPr>
                <w:rFonts w:cs="Times New Roman"/>
                <w:b w:val="0"/>
                <w:caps/>
                <w:sz w:val="22"/>
                <w:szCs w:val="22"/>
              </w:rPr>
            </w:pPr>
            <w:r w:rsidRPr="00C2066C">
              <w:rPr>
                <w:rFonts w:cs="Times New Roman"/>
                <w:b w:val="0"/>
                <w:sz w:val="22"/>
                <w:szCs w:val="22"/>
              </w:rPr>
              <w:t xml:space="preserve">Total </w:t>
            </w:r>
            <w:r w:rsidRPr="00C2066C" w:rsidR="00C77018">
              <w:rPr>
                <w:rFonts w:cs="Times New Roman"/>
                <w:b w:val="0"/>
                <w:sz w:val="22"/>
                <w:szCs w:val="22"/>
              </w:rPr>
              <w:t xml:space="preserve">Federal </w:t>
            </w:r>
            <w:r w:rsidRPr="00C2066C">
              <w:rPr>
                <w:rFonts w:cs="Times New Roman"/>
                <w:b w:val="0"/>
                <w:sz w:val="22"/>
                <w:szCs w:val="22"/>
              </w:rPr>
              <w:t xml:space="preserve">Program Income </w:t>
            </w:r>
            <w:r w:rsidR="000E4674">
              <w:rPr>
                <w:rFonts w:cs="Times New Roman"/>
                <w:b w:val="0"/>
                <w:sz w:val="22"/>
                <w:szCs w:val="22"/>
              </w:rPr>
              <w:t>Received</w:t>
            </w:r>
            <w:r w:rsidRPr="00C2066C">
              <w:rPr>
                <w:rFonts w:cs="Times New Roman"/>
                <w:b w:val="0"/>
                <w:sz w:val="22"/>
                <w:szCs w:val="22"/>
              </w:rPr>
              <w:t xml:space="preserve"> </w:t>
            </w:r>
          </w:p>
        </w:tc>
        <w:tc>
          <w:tcPr>
            <w:tcW w:w="1298" w:type="dxa"/>
            <w:shd w:val="clear" w:color="auto" w:fill="FFFFFF" w:themeFill="background1"/>
          </w:tcPr>
          <w:p w:rsidRPr="00C2066C" w:rsidR="00AE0C5F" w:rsidP="0094305F" w:rsidRDefault="00AE0C5F" w14:paraId="0245452E" w14:textId="77777777">
            <w:pPr>
              <w:pStyle w:val="Heading1"/>
              <w:numPr>
                <w:ilvl w:val="0"/>
                <w:numId w:val="0"/>
              </w:numPr>
              <w:spacing w:before="0" w:after="0"/>
              <w:ind w:left="360" w:hanging="360"/>
              <w:outlineLvl w:val="0"/>
              <w:rPr>
                <w:rFonts w:cs="Times New Roman"/>
                <w:caps/>
                <w:sz w:val="22"/>
                <w:szCs w:val="22"/>
              </w:rPr>
            </w:pPr>
          </w:p>
        </w:tc>
      </w:tr>
      <w:tr w:rsidRPr="00C2066C" w:rsidR="00AE0C5F" w:rsidTr="00C2066C" w14:paraId="259DD887" w14:textId="77777777">
        <w:tc>
          <w:tcPr>
            <w:tcW w:w="8052" w:type="dxa"/>
            <w:gridSpan w:val="5"/>
            <w:shd w:val="clear" w:color="auto" w:fill="FFFFFF" w:themeFill="background1"/>
            <w:vAlign w:val="center"/>
          </w:tcPr>
          <w:p w:rsidRPr="00C2066C" w:rsidR="00AE0C5F" w:rsidP="009312E9" w:rsidRDefault="00AE0C5F" w14:paraId="417543D8" w14:textId="5F7DAE18">
            <w:pPr>
              <w:pStyle w:val="Heading1"/>
              <w:keepNext w:val="0"/>
              <w:keepLines w:val="0"/>
              <w:widowControl w:val="0"/>
              <w:numPr>
                <w:ilvl w:val="0"/>
                <w:numId w:val="31"/>
              </w:numPr>
              <w:tabs>
                <w:tab w:val="left" w:pos="540"/>
              </w:tabs>
              <w:spacing w:before="0" w:after="0"/>
              <w:ind w:left="360"/>
              <w:outlineLvl w:val="0"/>
              <w:rPr>
                <w:rFonts w:cs="Times New Roman"/>
                <w:b w:val="0"/>
                <w:caps/>
                <w:sz w:val="22"/>
                <w:szCs w:val="22"/>
              </w:rPr>
            </w:pPr>
            <w:r w:rsidRPr="00C2066C">
              <w:rPr>
                <w:rFonts w:cs="Times New Roman"/>
                <w:b w:val="0"/>
                <w:sz w:val="22"/>
                <w:szCs w:val="22"/>
              </w:rPr>
              <w:t xml:space="preserve">Program Income Expended </w:t>
            </w:r>
            <w:r w:rsidR="00077940">
              <w:rPr>
                <w:rFonts w:cs="Times New Roman"/>
                <w:b w:val="0"/>
                <w:sz w:val="22"/>
                <w:szCs w:val="22"/>
              </w:rPr>
              <w:t>U</w:t>
            </w:r>
            <w:r w:rsidR="009312E9">
              <w:rPr>
                <w:rFonts w:cs="Times New Roman"/>
                <w:b w:val="0"/>
                <w:sz w:val="22"/>
                <w:szCs w:val="22"/>
              </w:rPr>
              <w:t xml:space="preserve">nder </w:t>
            </w:r>
            <w:r w:rsidRPr="00C2066C">
              <w:rPr>
                <w:rFonts w:cs="Times New Roman"/>
                <w:b w:val="0"/>
                <w:sz w:val="22"/>
                <w:szCs w:val="22"/>
              </w:rPr>
              <w:t>VR Program in Accordance with the Addition Alternative</w:t>
            </w:r>
          </w:p>
        </w:tc>
        <w:tc>
          <w:tcPr>
            <w:tcW w:w="1298" w:type="dxa"/>
            <w:shd w:val="clear" w:color="auto" w:fill="FFFFFF" w:themeFill="background1"/>
          </w:tcPr>
          <w:p w:rsidRPr="00C2066C" w:rsidR="00AE0C5F" w:rsidP="0094305F" w:rsidRDefault="00AE0C5F" w14:paraId="4AB890F5" w14:textId="77777777">
            <w:pPr>
              <w:pStyle w:val="Heading1"/>
              <w:numPr>
                <w:ilvl w:val="0"/>
                <w:numId w:val="0"/>
              </w:numPr>
              <w:spacing w:before="0" w:after="0"/>
              <w:ind w:left="360"/>
              <w:outlineLvl w:val="0"/>
              <w:rPr>
                <w:rFonts w:cs="Times New Roman"/>
                <w:caps/>
                <w:sz w:val="22"/>
                <w:szCs w:val="22"/>
              </w:rPr>
            </w:pPr>
          </w:p>
        </w:tc>
      </w:tr>
      <w:tr w:rsidRPr="00C2066C" w:rsidR="00AE0C5F" w:rsidTr="00062DCF" w14:paraId="6DDC994F" w14:textId="77777777">
        <w:trPr>
          <w:trHeight w:val="259"/>
        </w:trPr>
        <w:tc>
          <w:tcPr>
            <w:tcW w:w="8052" w:type="dxa"/>
            <w:gridSpan w:val="5"/>
            <w:shd w:val="clear" w:color="auto" w:fill="FFFFFF" w:themeFill="background1"/>
            <w:vAlign w:val="center"/>
          </w:tcPr>
          <w:p w:rsidRPr="00C2066C" w:rsidR="00AE0C5F" w:rsidP="002402DE" w:rsidRDefault="00AE0C5F" w14:paraId="33887E7F" w14:textId="23D4ECCA">
            <w:pPr>
              <w:pStyle w:val="Heading1"/>
              <w:keepNext w:val="0"/>
              <w:keepLines w:val="0"/>
              <w:widowControl w:val="0"/>
              <w:numPr>
                <w:ilvl w:val="0"/>
                <w:numId w:val="31"/>
              </w:numPr>
              <w:tabs>
                <w:tab w:val="left" w:pos="900"/>
              </w:tabs>
              <w:spacing w:before="0" w:after="0"/>
              <w:ind w:left="360"/>
              <w:outlineLvl w:val="0"/>
              <w:rPr>
                <w:rFonts w:cs="Times New Roman"/>
                <w:b w:val="0"/>
                <w:caps/>
                <w:sz w:val="22"/>
                <w:szCs w:val="22"/>
              </w:rPr>
            </w:pPr>
            <w:r w:rsidRPr="00C2066C">
              <w:rPr>
                <w:rFonts w:cs="Times New Roman"/>
                <w:b w:val="0"/>
                <w:sz w:val="22"/>
                <w:szCs w:val="22"/>
              </w:rPr>
              <w:t>VR SSA Payments Transferred to the State Independent Living Services Program</w:t>
            </w:r>
          </w:p>
        </w:tc>
        <w:tc>
          <w:tcPr>
            <w:tcW w:w="1298" w:type="dxa"/>
            <w:shd w:val="clear" w:color="auto" w:fill="FFFFFF" w:themeFill="background1"/>
          </w:tcPr>
          <w:p w:rsidRPr="00C2066C" w:rsidR="00AE0C5F" w:rsidP="0094305F" w:rsidRDefault="00AE0C5F" w14:paraId="1669A49B" w14:textId="77777777">
            <w:pPr>
              <w:pStyle w:val="Heading1"/>
              <w:numPr>
                <w:ilvl w:val="0"/>
                <w:numId w:val="0"/>
              </w:numPr>
              <w:spacing w:before="0" w:after="0"/>
              <w:ind w:left="360"/>
              <w:outlineLvl w:val="0"/>
              <w:rPr>
                <w:rFonts w:cs="Times New Roman"/>
                <w:caps/>
                <w:sz w:val="22"/>
                <w:szCs w:val="22"/>
              </w:rPr>
            </w:pPr>
          </w:p>
        </w:tc>
      </w:tr>
      <w:tr w:rsidRPr="00400D19" w:rsidR="00AE0C5F" w:rsidTr="00C2066C" w14:paraId="31262C32" w14:textId="77777777">
        <w:tc>
          <w:tcPr>
            <w:tcW w:w="8052" w:type="dxa"/>
            <w:gridSpan w:val="5"/>
            <w:shd w:val="clear" w:color="auto" w:fill="FFFFFF" w:themeFill="background1"/>
            <w:vAlign w:val="center"/>
          </w:tcPr>
          <w:p w:rsidRPr="00C2066C" w:rsidR="00AE0C5F" w:rsidP="002402DE" w:rsidRDefault="00324F34" w14:paraId="42F26515" w14:textId="5D630F52">
            <w:pPr>
              <w:pStyle w:val="Heading1"/>
              <w:keepNext w:val="0"/>
              <w:keepLines w:val="0"/>
              <w:widowControl w:val="0"/>
              <w:numPr>
                <w:ilvl w:val="0"/>
                <w:numId w:val="31"/>
              </w:numPr>
              <w:tabs>
                <w:tab w:val="left" w:pos="990"/>
                <w:tab w:val="left" w:pos="1320"/>
              </w:tabs>
              <w:spacing w:before="0" w:after="0"/>
              <w:ind w:left="360"/>
              <w:outlineLvl w:val="0"/>
              <w:rPr>
                <w:rFonts w:cs="Times New Roman"/>
                <w:b w:val="0"/>
                <w:caps/>
                <w:sz w:val="22"/>
                <w:szCs w:val="22"/>
              </w:rPr>
            </w:pPr>
            <w:r>
              <w:rPr>
                <w:rFonts w:cs="Times New Roman"/>
                <w:b w:val="0"/>
                <w:sz w:val="22"/>
                <w:szCs w:val="22"/>
              </w:rPr>
              <w:t>V</w:t>
            </w:r>
            <w:r w:rsidRPr="00C2066C" w:rsidR="00AE0C5F">
              <w:rPr>
                <w:rFonts w:cs="Times New Roman"/>
                <w:b w:val="0"/>
                <w:sz w:val="22"/>
                <w:szCs w:val="22"/>
              </w:rPr>
              <w:t>R SSA Payments Transferred to the Independent Living Services for Older Individuals who are Blind Program</w:t>
            </w:r>
          </w:p>
        </w:tc>
        <w:tc>
          <w:tcPr>
            <w:tcW w:w="1298" w:type="dxa"/>
            <w:shd w:val="clear" w:color="auto" w:fill="FFFFFF" w:themeFill="background1"/>
          </w:tcPr>
          <w:p w:rsidRPr="00C2066C" w:rsidR="00AE0C5F" w:rsidP="0094305F" w:rsidRDefault="00AE0C5F" w14:paraId="681CBA5B" w14:textId="77777777">
            <w:pPr>
              <w:pStyle w:val="Heading1"/>
              <w:numPr>
                <w:ilvl w:val="0"/>
                <w:numId w:val="0"/>
              </w:numPr>
              <w:spacing w:before="0" w:after="0"/>
              <w:ind w:left="360"/>
              <w:outlineLvl w:val="0"/>
              <w:rPr>
                <w:rFonts w:cs="Times New Roman"/>
                <w:caps/>
                <w:sz w:val="22"/>
                <w:szCs w:val="22"/>
              </w:rPr>
            </w:pPr>
          </w:p>
        </w:tc>
      </w:tr>
      <w:tr w:rsidRPr="00155A03" w:rsidR="00AE0C5F" w:rsidTr="00062DCF" w14:paraId="20AFB560" w14:textId="77777777">
        <w:trPr>
          <w:trHeight w:val="259"/>
        </w:trPr>
        <w:tc>
          <w:tcPr>
            <w:tcW w:w="8052" w:type="dxa"/>
            <w:gridSpan w:val="5"/>
            <w:shd w:val="clear" w:color="auto" w:fill="FFFFFF" w:themeFill="background1"/>
            <w:vAlign w:val="center"/>
          </w:tcPr>
          <w:p w:rsidRPr="00155A03" w:rsidR="00AE0C5F" w:rsidP="002402DE" w:rsidRDefault="00AE0C5F" w14:paraId="207A4CAA" w14:textId="5577A2F8">
            <w:pPr>
              <w:pStyle w:val="Heading1"/>
              <w:keepNext w:val="0"/>
              <w:keepLines w:val="0"/>
              <w:widowControl w:val="0"/>
              <w:numPr>
                <w:ilvl w:val="0"/>
                <w:numId w:val="31"/>
              </w:numPr>
              <w:tabs>
                <w:tab w:val="left" w:pos="900"/>
              </w:tabs>
              <w:spacing w:before="0" w:after="0"/>
              <w:ind w:left="360"/>
              <w:outlineLvl w:val="0"/>
              <w:rPr>
                <w:rFonts w:cs="Times New Roman"/>
                <w:b w:val="0"/>
                <w:caps/>
                <w:sz w:val="22"/>
                <w:szCs w:val="22"/>
              </w:rPr>
            </w:pPr>
            <w:r w:rsidRPr="00155A03">
              <w:rPr>
                <w:rFonts w:cs="Times New Roman"/>
                <w:b w:val="0"/>
                <w:sz w:val="22"/>
                <w:szCs w:val="22"/>
              </w:rPr>
              <w:t>VR SSA Payments Transferred to the Client Assistance Program</w:t>
            </w:r>
          </w:p>
        </w:tc>
        <w:tc>
          <w:tcPr>
            <w:tcW w:w="1298" w:type="dxa"/>
            <w:shd w:val="clear" w:color="auto" w:fill="FFFFFF" w:themeFill="background1"/>
          </w:tcPr>
          <w:p w:rsidRPr="00155A03" w:rsidR="00AE0C5F" w:rsidP="0094305F" w:rsidRDefault="00AE0C5F" w14:paraId="0EDBC8B6" w14:textId="77777777">
            <w:pPr>
              <w:pStyle w:val="Heading1"/>
              <w:numPr>
                <w:ilvl w:val="0"/>
                <w:numId w:val="0"/>
              </w:numPr>
              <w:spacing w:before="0" w:after="0"/>
              <w:ind w:left="360"/>
              <w:outlineLvl w:val="0"/>
              <w:rPr>
                <w:rFonts w:cs="Times New Roman"/>
                <w:caps/>
                <w:sz w:val="22"/>
                <w:szCs w:val="22"/>
              </w:rPr>
            </w:pPr>
          </w:p>
        </w:tc>
      </w:tr>
      <w:tr w:rsidRPr="00C2066C" w:rsidR="00AE0C5F" w:rsidTr="00C2066C" w14:paraId="66D4D919" w14:textId="77777777">
        <w:tc>
          <w:tcPr>
            <w:tcW w:w="8052" w:type="dxa"/>
            <w:gridSpan w:val="5"/>
            <w:tcBorders>
              <w:bottom w:val="single" w:color="auto" w:sz="4" w:space="0"/>
            </w:tcBorders>
            <w:shd w:val="clear" w:color="auto" w:fill="FFFFFF" w:themeFill="background1"/>
            <w:vAlign w:val="center"/>
          </w:tcPr>
          <w:p w:rsidRPr="00C2066C" w:rsidR="00AE0C5F" w:rsidP="002402DE" w:rsidRDefault="00AE0C5F" w14:paraId="0FCDF3C0" w14:textId="3483E96E">
            <w:pPr>
              <w:pStyle w:val="Heading1"/>
              <w:keepNext w:val="0"/>
              <w:keepLines w:val="0"/>
              <w:widowControl w:val="0"/>
              <w:numPr>
                <w:ilvl w:val="0"/>
                <w:numId w:val="31"/>
              </w:numPr>
              <w:tabs>
                <w:tab w:val="left" w:pos="900"/>
              </w:tabs>
              <w:spacing w:before="0" w:after="0"/>
              <w:ind w:left="360"/>
              <w:outlineLvl w:val="0"/>
              <w:rPr>
                <w:rFonts w:cs="Times New Roman"/>
                <w:b w:val="0"/>
                <w:caps/>
                <w:sz w:val="22"/>
                <w:szCs w:val="22"/>
              </w:rPr>
            </w:pPr>
            <w:r w:rsidRPr="00C2066C">
              <w:rPr>
                <w:rFonts w:cs="Times New Roman"/>
                <w:b w:val="0"/>
                <w:sz w:val="22"/>
                <w:szCs w:val="22"/>
              </w:rPr>
              <w:t>VR SSA Payments Transferred to the State Supported Employment Services Program</w:t>
            </w:r>
          </w:p>
        </w:tc>
        <w:tc>
          <w:tcPr>
            <w:tcW w:w="1298" w:type="dxa"/>
            <w:tcBorders>
              <w:bottom w:val="single" w:color="auto" w:sz="4" w:space="0"/>
            </w:tcBorders>
            <w:shd w:val="clear" w:color="auto" w:fill="FFFFFF" w:themeFill="background1"/>
          </w:tcPr>
          <w:p w:rsidRPr="00C2066C" w:rsidR="00AE0C5F" w:rsidP="0094305F" w:rsidRDefault="00AE0C5F" w14:paraId="6B0CD85A" w14:textId="77777777">
            <w:pPr>
              <w:pStyle w:val="Heading1"/>
              <w:numPr>
                <w:ilvl w:val="0"/>
                <w:numId w:val="0"/>
              </w:numPr>
              <w:spacing w:before="0" w:after="0"/>
              <w:ind w:left="360" w:hanging="360"/>
              <w:outlineLvl w:val="0"/>
              <w:rPr>
                <w:rFonts w:cs="Times New Roman"/>
                <w:caps/>
                <w:sz w:val="22"/>
                <w:szCs w:val="22"/>
              </w:rPr>
            </w:pPr>
          </w:p>
        </w:tc>
      </w:tr>
      <w:tr w:rsidRPr="00C2066C" w:rsidR="007C6DF4" w:rsidTr="00062DCF" w14:paraId="11A378DE" w14:textId="77777777">
        <w:trPr>
          <w:trHeight w:val="259"/>
        </w:trPr>
        <w:tc>
          <w:tcPr>
            <w:tcW w:w="8052" w:type="dxa"/>
            <w:gridSpan w:val="5"/>
            <w:tcBorders>
              <w:bottom w:val="single" w:color="auto" w:sz="4" w:space="0"/>
            </w:tcBorders>
            <w:shd w:val="clear" w:color="auto" w:fill="FFFFFF" w:themeFill="background1"/>
            <w:vAlign w:val="center"/>
          </w:tcPr>
          <w:p w:rsidRPr="00C2066C" w:rsidR="007C6DF4" w:rsidP="002402DE" w:rsidRDefault="007C6DF4" w14:paraId="0E997D36" w14:textId="13B36E30">
            <w:pPr>
              <w:pStyle w:val="Heading1"/>
              <w:keepNext w:val="0"/>
              <w:keepLines w:val="0"/>
              <w:widowControl w:val="0"/>
              <w:numPr>
                <w:ilvl w:val="0"/>
                <w:numId w:val="31"/>
              </w:numPr>
              <w:spacing w:before="0" w:after="0"/>
              <w:ind w:left="360"/>
              <w:outlineLvl w:val="0"/>
              <w:rPr>
                <w:rFonts w:cs="Times New Roman"/>
                <w:b w:val="0"/>
                <w:sz w:val="22"/>
                <w:szCs w:val="22"/>
              </w:rPr>
            </w:pPr>
            <w:r w:rsidRPr="00C2066C">
              <w:rPr>
                <w:rFonts w:cs="Times New Roman"/>
                <w:b w:val="0"/>
                <w:sz w:val="22"/>
                <w:szCs w:val="22"/>
              </w:rPr>
              <w:t>Unexpended Program Income</w:t>
            </w:r>
            <w:r w:rsidRPr="00C2066C" w:rsidR="002033C2">
              <w:rPr>
                <w:rFonts w:cs="Times New Roman"/>
                <w:b w:val="0"/>
                <w:sz w:val="22"/>
                <w:szCs w:val="22"/>
              </w:rPr>
              <w:t>*</w:t>
            </w:r>
          </w:p>
        </w:tc>
        <w:tc>
          <w:tcPr>
            <w:tcW w:w="1298" w:type="dxa"/>
            <w:tcBorders>
              <w:bottom w:val="single" w:color="auto" w:sz="4" w:space="0"/>
            </w:tcBorders>
            <w:shd w:val="clear" w:color="auto" w:fill="FFFFFF" w:themeFill="background1"/>
          </w:tcPr>
          <w:p w:rsidRPr="00C2066C" w:rsidR="007C6DF4" w:rsidP="0094305F" w:rsidRDefault="007C6DF4" w14:paraId="31652E06" w14:textId="77777777">
            <w:pPr>
              <w:pStyle w:val="Heading1"/>
              <w:numPr>
                <w:ilvl w:val="0"/>
                <w:numId w:val="0"/>
              </w:numPr>
              <w:spacing w:before="0" w:after="0"/>
              <w:ind w:left="360" w:hanging="360"/>
              <w:outlineLvl w:val="0"/>
              <w:rPr>
                <w:rFonts w:cs="Times New Roman"/>
                <w:caps/>
                <w:sz w:val="22"/>
                <w:szCs w:val="22"/>
              </w:rPr>
            </w:pPr>
          </w:p>
        </w:tc>
      </w:tr>
      <w:tr w:rsidRPr="00C2066C" w:rsidR="00AB3FD5" w:rsidTr="00C2066C" w14:paraId="62055967" w14:textId="77777777">
        <w:tc>
          <w:tcPr>
            <w:tcW w:w="8052" w:type="dxa"/>
            <w:gridSpan w:val="5"/>
            <w:shd w:val="clear" w:color="auto" w:fill="D9D9D9" w:themeFill="background1" w:themeFillShade="D9"/>
            <w:vAlign w:val="center"/>
          </w:tcPr>
          <w:p w:rsidRPr="00C2066C" w:rsidR="00AB3FD5" w:rsidP="002402DE" w:rsidRDefault="00057D32" w14:paraId="4760AA93" w14:textId="2F0D071C">
            <w:pPr>
              <w:pStyle w:val="Heading1"/>
              <w:keepNext w:val="0"/>
              <w:keepLines w:val="0"/>
              <w:widowControl w:val="0"/>
              <w:numPr>
                <w:ilvl w:val="0"/>
                <w:numId w:val="8"/>
              </w:numPr>
              <w:tabs>
                <w:tab w:val="left" w:pos="360"/>
              </w:tabs>
              <w:spacing w:before="0" w:after="0"/>
              <w:ind w:left="360"/>
              <w:outlineLvl w:val="0"/>
              <w:rPr>
                <w:rFonts w:cs="Times New Roman"/>
                <w:caps/>
                <w:sz w:val="22"/>
                <w:szCs w:val="22"/>
              </w:rPr>
            </w:pPr>
            <w:r>
              <w:rPr>
                <w:rFonts w:cs="Times New Roman"/>
                <w:sz w:val="22"/>
                <w:szCs w:val="22"/>
              </w:rPr>
              <w:t xml:space="preserve">Reporting </w:t>
            </w:r>
            <w:r w:rsidRPr="00C2066C" w:rsidR="00AB3FD5">
              <w:rPr>
                <w:rFonts w:cs="Times New Roman"/>
                <w:sz w:val="22"/>
                <w:szCs w:val="22"/>
              </w:rPr>
              <w:t>Non-Federal Share</w:t>
            </w:r>
            <w:r w:rsidR="007D4DDD">
              <w:rPr>
                <w:rFonts w:cs="Times New Roman"/>
                <w:sz w:val="22"/>
                <w:szCs w:val="22"/>
              </w:rPr>
              <w:t xml:space="preserve"> in the Year of Appropriation (1</w:t>
            </w:r>
            <w:r w:rsidRPr="007D4DDD" w:rsidR="007D4DDD">
              <w:rPr>
                <w:rFonts w:cs="Times New Roman"/>
                <w:sz w:val="22"/>
                <w:szCs w:val="22"/>
                <w:vertAlign w:val="superscript"/>
              </w:rPr>
              <w:t>st</w:t>
            </w:r>
            <w:r w:rsidR="007D4DDD">
              <w:rPr>
                <w:rFonts w:cs="Times New Roman"/>
                <w:sz w:val="22"/>
                <w:szCs w:val="22"/>
              </w:rPr>
              <w:t xml:space="preserve"> </w:t>
            </w:r>
            <w:r w:rsidR="00715D41">
              <w:rPr>
                <w:rFonts w:cs="Times New Roman"/>
                <w:sz w:val="22"/>
                <w:szCs w:val="22"/>
              </w:rPr>
              <w:t>-</w:t>
            </w:r>
            <w:r w:rsidR="007D4DDD">
              <w:rPr>
                <w:rFonts w:cs="Times New Roman"/>
                <w:sz w:val="22"/>
                <w:szCs w:val="22"/>
              </w:rPr>
              <w:t xml:space="preserve"> 4</w:t>
            </w:r>
            <w:r w:rsidRPr="007D4DDD" w:rsidR="007D4DDD">
              <w:rPr>
                <w:rFonts w:cs="Times New Roman"/>
                <w:sz w:val="22"/>
                <w:szCs w:val="22"/>
                <w:vertAlign w:val="superscript"/>
              </w:rPr>
              <w:t>th</w:t>
            </w:r>
            <w:r w:rsidR="007D4DDD">
              <w:rPr>
                <w:rFonts w:cs="Times New Roman"/>
                <w:sz w:val="22"/>
                <w:szCs w:val="22"/>
              </w:rPr>
              <w:t xml:space="preserve"> Qtr.)</w:t>
            </w:r>
          </w:p>
        </w:tc>
        <w:tc>
          <w:tcPr>
            <w:tcW w:w="1298" w:type="dxa"/>
            <w:shd w:val="clear" w:color="auto" w:fill="D9D9D9" w:themeFill="background1" w:themeFillShade="D9"/>
            <w:vAlign w:val="center"/>
          </w:tcPr>
          <w:p w:rsidRPr="00C2066C" w:rsidR="00AB3FD5" w:rsidP="00505DE4" w:rsidRDefault="00AB3FD5" w14:paraId="627C9FA5" w14:textId="77777777">
            <w:pPr>
              <w:pStyle w:val="Heading1"/>
              <w:keepNext w:val="0"/>
              <w:keepLines w:val="0"/>
              <w:widowControl w:val="0"/>
              <w:numPr>
                <w:ilvl w:val="0"/>
                <w:numId w:val="0"/>
              </w:numPr>
              <w:tabs>
                <w:tab w:val="left" w:pos="360"/>
              </w:tabs>
              <w:spacing w:before="0" w:after="0"/>
              <w:jc w:val="right"/>
              <w:outlineLvl w:val="0"/>
              <w:rPr>
                <w:rFonts w:cs="Times New Roman"/>
                <w:sz w:val="22"/>
                <w:szCs w:val="22"/>
              </w:rPr>
            </w:pPr>
            <w:r w:rsidRPr="00C2066C">
              <w:rPr>
                <w:rFonts w:cs="Times New Roman"/>
                <w:sz w:val="22"/>
                <w:szCs w:val="22"/>
              </w:rPr>
              <w:t>Amount</w:t>
            </w:r>
          </w:p>
        </w:tc>
      </w:tr>
      <w:tr w:rsidRPr="00400D19" w:rsidR="00AE0C5F" w:rsidTr="00062DCF" w14:paraId="465B249B" w14:textId="77777777">
        <w:trPr>
          <w:trHeight w:val="259"/>
        </w:trPr>
        <w:tc>
          <w:tcPr>
            <w:tcW w:w="8052" w:type="dxa"/>
            <w:gridSpan w:val="5"/>
            <w:shd w:val="clear" w:color="auto" w:fill="FFFFFF" w:themeFill="background1"/>
            <w:vAlign w:val="center"/>
          </w:tcPr>
          <w:p w:rsidRPr="00C2066C" w:rsidR="00AE0C5F" w:rsidP="00CC25FC" w:rsidRDefault="00AE0C5F" w14:paraId="0243A3CE" w14:textId="7A214DA4">
            <w:pPr>
              <w:pStyle w:val="Heading1"/>
              <w:keepNext w:val="0"/>
              <w:keepLines w:val="0"/>
              <w:widowControl w:val="0"/>
              <w:numPr>
                <w:ilvl w:val="0"/>
                <w:numId w:val="33"/>
              </w:numPr>
              <w:tabs>
                <w:tab w:val="left" w:pos="360"/>
              </w:tabs>
              <w:spacing w:before="0" w:after="0"/>
              <w:ind w:hanging="720"/>
              <w:outlineLvl w:val="0"/>
              <w:rPr>
                <w:rFonts w:cs="Times New Roman"/>
                <w:b w:val="0"/>
                <w:caps/>
                <w:sz w:val="22"/>
                <w:szCs w:val="22"/>
              </w:rPr>
            </w:pPr>
            <w:r w:rsidRPr="00C2066C">
              <w:rPr>
                <w:rFonts w:cs="Times New Roman"/>
                <w:b w:val="0"/>
                <w:sz w:val="22"/>
                <w:szCs w:val="22"/>
              </w:rPr>
              <w:t xml:space="preserve">Total Non-Federal Share of </w:t>
            </w:r>
            <w:r w:rsidR="00057D32">
              <w:rPr>
                <w:rFonts w:cs="Times New Roman"/>
                <w:b w:val="0"/>
                <w:sz w:val="22"/>
                <w:szCs w:val="22"/>
              </w:rPr>
              <w:t xml:space="preserve">Allowable </w:t>
            </w:r>
            <w:r w:rsidRPr="00C2066C">
              <w:rPr>
                <w:rFonts w:cs="Times New Roman"/>
                <w:b w:val="0"/>
                <w:sz w:val="22"/>
                <w:szCs w:val="22"/>
              </w:rPr>
              <w:t xml:space="preserve">Expenditures </w:t>
            </w:r>
            <w:r w:rsidR="001A0652">
              <w:rPr>
                <w:rFonts w:cs="Times New Roman"/>
                <w:b w:val="0"/>
                <w:sz w:val="22"/>
                <w:szCs w:val="22"/>
              </w:rPr>
              <w:t>(1</w:t>
            </w:r>
            <w:r w:rsidRPr="001A0652" w:rsidR="001A0652">
              <w:rPr>
                <w:rFonts w:cs="Times New Roman"/>
                <w:b w:val="0"/>
                <w:sz w:val="22"/>
                <w:szCs w:val="22"/>
                <w:vertAlign w:val="superscript"/>
              </w:rPr>
              <w:t>st</w:t>
            </w:r>
            <w:r w:rsidR="001A0652">
              <w:rPr>
                <w:rFonts w:cs="Times New Roman"/>
                <w:b w:val="0"/>
                <w:sz w:val="22"/>
                <w:szCs w:val="22"/>
              </w:rPr>
              <w:t xml:space="preserve"> </w:t>
            </w:r>
            <w:r w:rsidR="00715D41">
              <w:rPr>
                <w:rFonts w:cs="Times New Roman"/>
                <w:b w:val="0"/>
                <w:sz w:val="22"/>
                <w:szCs w:val="22"/>
              </w:rPr>
              <w:t>-</w:t>
            </w:r>
            <w:r w:rsidR="001A0652">
              <w:rPr>
                <w:rFonts w:cs="Times New Roman"/>
                <w:b w:val="0"/>
                <w:sz w:val="22"/>
                <w:szCs w:val="22"/>
              </w:rPr>
              <w:t xml:space="preserve"> 4</w:t>
            </w:r>
            <w:r w:rsidRPr="001A0652" w:rsidR="001A0652">
              <w:rPr>
                <w:rFonts w:cs="Times New Roman"/>
                <w:b w:val="0"/>
                <w:sz w:val="22"/>
                <w:szCs w:val="22"/>
                <w:vertAlign w:val="superscript"/>
              </w:rPr>
              <w:t>th</w:t>
            </w:r>
            <w:r w:rsidR="001A0652">
              <w:rPr>
                <w:rFonts w:cs="Times New Roman"/>
                <w:b w:val="0"/>
                <w:sz w:val="22"/>
                <w:szCs w:val="22"/>
              </w:rPr>
              <w:t xml:space="preserve"> Qtr.)</w:t>
            </w:r>
          </w:p>
        </w:tc>
        <w:tc>
          <w:tcPr>
            <w:tcW w:w="1298" w:type="dxa"/>
            <w:shd w:val="clear" w:color="auto" w:fill="FFFFFF" w:themeFill="background1"/>
          </w:tcPr>
          <w:p w:rsidRPr="00155A03" w:rsidR="00AE0C5F" w:rsidP="0094305F" w:rsidRDefault="00AE0C5F" w14:paraId="77EFD213" w14:textId="77777777">
            <w:pPr>
              <w:pStyle w:val="Heading1"/>
              <w:numPr>
                <w:ilvl w:val="0"/>
                <w:numId w:val="0"/>
              </w:numPr>
              <w:spacing w:before="0" w:after="0"/>
              <w:ind w:left="360"/>
              <w:outlineLvl w:val="0"/>
              <w:rPr>
                <w:rFonts w:cs="Times New Roman"/>
                <w:caps/>
                <w:sz w:val="22"/>
                <w:szCs w:val="22"/>
              </w:rPr>
            </w:pPr>
          </w:p>
        </w:tc>
      </w:tr>
      <w:tr w:rsidRPr="00C2066C" w:rsidR="00AE0C5F" w:rsidTr="00062DCF" w14:paraId="173551C3" w14:textId="77777777">
        <w:trPr>
          <w:trHeight w:val="259"/>
        </w:trPr>
        <w:tc>
          <w:tcPr>
            <w:tcW w:w="8052" w:type="dxa"/>
            <w:gridSpan w:val="5"/>
            <w:shd w:val="clear" w:color="auto" w:fill="FFFFFF" w:themeFill="background1"/>
            <w:vAlign w:val="center"/>
          </w:tcPr>
          <w:p w:rsidRPr="00C2066C" w:rsidR="00AE0C5F" w:rsidP="00CC25FC" w:rsidRDefault="00AE0C5F" w14:paraId="2E9382BF" w14:textId="5091A5DC">
            <w:pPr>
              <w:pStyle w:val="Heading1"/>
              <w:keepNext w:val="0"/>
              <w:keepLines w:val="0"/>
              <w:widowControl w:val="0"/>
              <w:numPr>
                <w:ilvl w:val="0"/>
                <w:numId w:val="33"/>
              </w:numPr>
              <w:tabs>
                <w:tab w:val="left" w:pos="360"/>
              </w:tabs>
              <w:spacing w:before="0" w:after="0"/>
              <w:ind w:left="360"/>
              <w:outlineLvl w:val="0"/>
              <w:rPr>
                <w:rFonts w:cs="Times New Roman"/>
                <w:b w:val="0"/>
                <w:caps/>
                <w:sz w:val="22"/>
                <w:szCs w:val="22"/>
              </w:rPr>
            </w:pPr>
            <w:r w:rsidRPr="00C2066C">
              <w:rPr>
                <w:rFonts w:cs="Times New Roman"/>
                <w:b w:val="0"/>
                <w:sz w:val="22"/>
                <w:szCs w:val="22"/>
              </w:rPr>
              <w:t xml:space="preserve">Non-Federal Share </w:t>
            </w:r>
            <w:r w:rsidR="009312E9">
              <w:rPr>
                <w:rFonts w:cs="Times New Roman"/>
                <w:b w:val="0"/>
                <w:sz w:val="22"/>
                <w:szCs w:val="22"/>
              </w:rPr>
              <w:t xml:space="preserve">of </w:t>
            </w:r>
            <w:r w:rsidR="005C2BAE">
              <w:rPr>
                <w:rFonts w:cs="Times New Roman"/>
                <w:b w:val="0"/>
                <w:sz w:val="22"/>
                <w:szCs w:val="22"/>
              </w:rPr>
              <w:t xml:space="preserve">Allowable </w:t>
            </w:r>
            <w:r w:rsidRPr="00C2066C">
              <w:rPr>
                <w:rFonts w:cs="Times New Roman"/>
                <w:b w:val="0"/>
                <w:sz w:val="22"/>
                <w:szCs w:val="22"/>
              </w:rPr>
              <w:t>Unliquidated Obligations</w:t>
            </w:r>
            <w:r w:rsidR="005C2BAE">
              <w:rPr>
                <w:rFonts w:cs="Times New Roman"/>
                <w:b w:val="0"/>
                <w:sz w:val="22"/>
                <w:szCs w:val="22"/>
              </w:rPr>
              <w:t xml:space="preserve"> (1</w:t>
            </w:r>
            <w:r w:rsidRPr="005C2BAE" w:rsidR="005C2BAE">
              <w:rPr>
                <w:rFonts w:cs="Times New Roman"/>
                <w:b w:val="0"/>
                <w:sz w:val="22"/>
                <w:szCs w:val="22"/>
                <w:vertAlign w:val="superscript"/>
              </w:rPr>
              <w:t>st</w:t>
            </w:r>
            <w:r w:rsidR="005C2BAE">
              <w:rPr>
                <w:rFonts w:cs="Times New Roman"/>
                <w:b w:val="0"/>
                <w:sz w:val="22"/>
                <w:szCs w:val="22"/>
              </w:rPr>
              <w:t xml:space="preserve"> </w:t>
            </w:r>
            <w:r w:rsidR="00715D41">
              <w:rPr>
                <w:rFonts w:cs="Times New Roman"/>
                <w:b w:val="0"/>
                <w:sz w:val="22"/>
                <w:szCs w:val="22"/>
              </w:rPr>
              <w:t>-</w:t>
            </w:r>
            <w:r w:rsidR="005C2BAE">
              <w:rPr>
                <w:rFonts w:cs="Times New Roman"/>
                <w:b w:val="0"/>
                <w:sz w:val="22"/>
                <w:szCs w:val="22"/>
              </w:rPr>
              <w:t xml:space="preserve"> 4</w:t>
            </w:r>
            <w:r w:rsidRPr="005C2BAE" w:rsidR="005C2BAE">
              <w:rPr>
                <w:rFonts w:cs="Times New Roman"/>
                <w:b w:val="0"/>
                <w:sz w:val="22"/>
                <w:szCs w:val="22"/>
                <w:vertAlign w:val="superscript"/>
              </w:rPr>
              <w:t>th</w:t>
            </w:r>
            <w:r w:rsidR="005C2BAE">
              <w:rPr>
                <w:rFonts w:cs="Times New Roman"/>
                <w:b w:val="0"/>
                <w:sz w:val="22"/>
                <w:szCs w:val="22"/>
              </w:rPr>
              <w:t xml:space="preserve"> Qtr.)</w:t>
            </w:r>
          </w:p>
        </w:tc>
        <w:tc>
          <w:tcPr>
            <w:tcW w:w="1298" w:type="dxa"/>
            <w:shd w:val="clear" w:color="auto" w:fill="FFFFFF" w:themeFill="background1"/>
          </w:tcPr>
          <w:p w:rsidRPr="00C2066C" w:rsidR="00AE0C5F" w:rsidP="0094305F" w:rsidRDefault="00AE0C5F" w14:paraId="6C0BAE94" w14:textId="77777777">
            <w:pPr>
              <w:pStyle w:val="Heading1"/>
              <w:numPr>
                <w:ilvl w:val="0"/>
                <w:numId w:val="0"/>
              </w:numPr>
              <w:spacing w:before="0" w:after="0"/>
              <w:ind w:left="360"/>
              <w:outlineLvl w:val="0"/>
              <w:rPr>
                <w:rFonts w:cs="Times New Roman"/>
                <w:caps/>
                <w:sz w:val="22"/>
                <w:szCs w:val="22"/>
              </w:rPr>
            </w:pPr>
          </w:p>
        </w:tc>
      </w:tr>
      <w:tr w:rsidRPr="00C2066C" w:rsidR="002B4EA8" w:rsidTr="00062DCF" w14:paraId="6449CE52" w14:textId="77777777">
        <w:trPr>
          <w:trHeight w:val="259"/>
        </w:trPr>
        <w:tc>
          <w:tcPr>
            <w:tcW w:w="8052" w:type="dxa"/>
            <w:gridSpan w:val="5"/>
            <w:shd w:val="clear" w:color="auto" w:fill="FFFFFF" w:themeFill="background1"/>
            <w:vAlign w:val="center"/>
          </w:tcPr>
          <w:p w:rsidRPr="00C2066C" w:rsidR="002B4EA8" w:rsidP="00CC25FC" w:rsidRDefault="002B4EA8" w14:paraId="738E7230" w14:textId="6D8C3E1F">
            <w:pPr>
              <w:pStyle w:val="Heading1"/>
              <w:keepNext w:val="0"/>
              <w:keepLines w:val="0"/>
              <w:widowControl w:val="0"/>
              <w:numPr>
                <w:ilvl w:val="0"/>
                <w:numId w:val="33"/>
              </w:numPr>
              <w:tabs>
                <w:tab w:val="left" w:pos="360"/>
              </w:tabs>
              <w:spacing w:before="0" w:after="0"/>
              <w:ind w:left="360"/>
              <w:outlineLvl w:val="0"/>
              <w:rPr>
                <w:rFonts w:cs="Times New Roman"/>
                <w:b w:val="0"/>
                <w:sz w:val="22"/>
                <w:szCs w:val="22"/>
              </w:rPr>
            </w:pPr>
            <w:r w:rsidRPr="00C2066C">
              <w:rPr>
                <w:rFonts w:cs="Times New Roman"/>
                <w:b w:val="0"/>
                <w:sz w:val="22"/>
                <w:szCs w:val="22"/>
              </w:rPr>
              <w:t>Non-Fede</w:t>
            </w:r>
            <w:r w:rsidR="00E67FD2">
              <w:rPr>
                <w:rFonts w:cs="Times New Roman"/>
                <w:b w:val="0"/>
                <w:sz w:val="22"/>
                <w:szCs w:val="22"/>
              </w:rPr>
              <w:t>ral Share for Establishment</w:t>
            </w:r>
            <w:r w:rsidR="00E01CF0">
              <w:rPr>
                <w:rFonts w:cs="Times New Roman"/>
                <w:b w:val="0"/>
                <w:sz w:val="22"/>
                <w:szCs w:val="22"/>
              </w:rPr>
              <w:t xml:space="preserve"> of Facilities for CRP Purposes</w:t>
            </w:r>
            <w:r w:rsidR="00715D41">
              <w:rPr>
                <w:rFonts w:cs="Times New Roman"/>
                <w:b w:val="0"/>
                <w:sz w:val="22"/>
                <w:szCs w:val="22"/>
              </w:rPr>
              <w:t xml:space="preserve"> (1</w:t>
            </w:r>
            <w:r w:rsidRPr="00715D41" w:rsidR="00715D41">
              <w:rPr>
                <w:rFonts w:cs="Times New Roman"/>
                <w:b w:val="0"/>
                <w:sz w:val="22"/>
                <w:szCs w:val="22"/>
                <w:vertAlign w:val="superscript"/>
              </w:rPr>
              <w:t>st</w:t>
            </w:r>
            <w:r w:rsidR="00715D41">
              <w:rPr>
                <w:rFonts w:cs="Times New Roman"/>
                <w:b w:val="0"/>
                <w:sz w:val="22"/>
                <w:szCs w:val="22"/>
              </w:rPr>
              <w:t xml:space="preserve"> – 4</w:t>
            </w:r>
            <w:r w:rsidRPr="00715D41" w:rsidR="00715D41">
              <w:rPr>
                <w:rFonts w:cs="Times New Roman"/>
                <w:b w:val="0"/>
                <w:sz w:val="22"/>
                <w:szCs w:val="22"/>
                <w:vertAlign w:val="superscript"/>
              </w:rPr>
              <w:t>th</w:t>
            </w:r>
            <w:r w:rsidR="00715D41">
              <w:rPr>
                <w:rFonts w:cs="Times New Roman"/>
                <w:b w:val="0"/>
                <w:sz w:val="22"/>
                <w:szCs w:val="22"/>
              </w:rPr>
              <w:t xml:space="preserve"> Qtr.)</w:t>
            </w:r>
          </w:p>
        </w:tc>
        <w:tc>
          <w:tcPr>
            <w:tcW w:w="1298" w:type="dxa"/>
            <w:shd w:val="clear" w:color="auto" w:fill="FFFFFF" w:themeFill="background1"/>
          </w:tcPr>
          <w:p w:rsidRPr="00C2066C" w:rsidR="002B4EA8" w:rsidP="0094305F" w:rsidRDefault="002B4EA8" w14:paraId="3ABF9F29" w14:textId="77777777">
            <w:pPr>
              <w:pStyle w:val="Heading1"/>
              <w:numPr>
                <w:ilvl w:val="0"/>
                <w:numId w:val="0"/>
              </w:numPr>
              <w:spacing w:before="0" w:after="0"/>
              <w:ind w:left="360"/>
              <w:outlineLvl w:val="0"/>
              <w:rPr>
                <w:rFonts w:cs="Times New Roman"/>
                <w:caps/>
                <w:sz w:val="22"/>
                <w:szCs w:val="22"/>
              </w:rPr>
            </w:pPr>
          </w:p>
        </w:tc>
      </w:tr>
      <w:tr w:rsidRPr="00C2066C" w:rsidR="00E67FD2" w:rsidTr="00505DE4" w14:paraId="48A29914" w14:textId="77777777">
        <w:tc>
          <w:tcPr>
            <w:tcW w:w="8052" w:type="dxa"/>
            <w:gridSpan w:val="5"/>
            <w:tcBorders>
              <w:bottom w:val="single" w:color="auto" w:sz="4" w:space="0"/>
            </w:tcBorders>
            <w:shd w:val="clear" w:color="auto" w:fill="FFFFFF" w:themeFill="background1"/>
            <w:vAlign w:val="center"/>
          </w:tcPr>
          <w:p w:rsidR="00E67FD2" w:rsidP="00CC25FC" w:rsidRDefault="00E67FD2" w14:paraId="5A87E2AE" w14:textId="3D7761ED">
            <w:pPr>
              <w:pStyle w:val="Heading1"/>
              <w:keepNext w:val="0"/>
              <w:keepLines w:val="0"/>
              <w:widowControl w:val="0"/>
              <w:numPr>
                <w:ilvl w:val="0"/>
                <w:numId w:val="33"/>
              </w:numPr>
              <w:tabs>
                <w:tab w:val="left" w:pos="360"/>
              </w:tabs>
              <w:spacing w:before="0" w:after="0"/>
              <w:ind w:left="360"/>
              <w:outlineLvl w:val="0"/>
              <w:rPr>
                <w:b w:val="0"/>
                <w:sz w:val="22"/>
                <w:szCs w:val="22"/>
              </w:rPr>
            </w:pPr>
            <w:r>
              <w:rPr>
                <w:b w:val="0"/>
                <w:sz w:val="22"/>
                <w:szCs w:val="22"/>
              </w:rPr>
              <w:t>Non-Federal Share for Construction of Facilities for CRP Purposes</w:t>
            </w:r>
            <w:r w:rsidR="00687402">
              <w:rPr>
                <w:b w:val="0"/>
                <w:sz w:val="22"/>
                <w:szCs w:val="22"/>
              </w:rPr>
              <w:t xml:space="preserve"> (1</w:t>
            </w:r>
            <w:r w:rsidRPr="00687402" w:rsidR="00687402">
              <w:rPr>
                <w:b w:val="0"/>
                <w:sz w:val="22"/>
                <w:szCs w:val="22"/>
                <w:vertAlign w:val="superscript"/>
              </w:rPr>
              <w:t>st</w:t>
            </w:r>
            <w:r w:rsidR="00687402">
              <w:rPr>
                <w:b w:val="0"/>
                <w:sz w:val="22"/>
                <w:szCs w:val="22"/>
              </w:rPr>
              <w:t>- 4</w:t>
            </w:r>
            <w:r w:rsidRPr="00687402" w:rsidR="00687402">
              <w:rPr>
                <w:b w:val="0"/>
                <w:sz w:val="22"/>
                <w:szCs w:val="22"/>
                <w:vertAlign w:val="superscript"/>
              </w:rPr>
              <w:t>th</w:t>
            </w:r>
            <w:r w:rsidR="00687402">
              <w:rPr>
                <w:b w:val="0"/>
                <w:sz w:val="22"/>
                <w:szCs w:val="22"/>
              </w:rPr>
              <w:t xml:space="preserve"> Qtr.)</w:t>
            </w:r>
          </w:p>
        </w:tc>
        <w:tc>
          <w:tcPr>
            <w:tcW w:w="1298" w:type="dxa"/>
            <w:tcBorders>
              <w:bottom w:val="single" w:color="auto" w:sz="4" w:space="0"/>
            </w:tcBorders>
            <w:shd w:val="clear" w:color="auto" w:fill="FFFFFF" w:themeFill="background1"/>
          </w:tcPr>
          <w:p w:rsidRPr="00C2066C" w:rsidR="00E67FD2" w:rsidP="0094305F" w:rsidRDefault="00E67FD2" w14:paraId="2A102686" w14:textId="77777777">
            <w:pPr>
              <w:pStyle w:val="Heading1"/>
              <w:numPr>
                <w:ilvl w:val="0"/>
                <w:numId w:val="0"/>
              </w:numPr>
              <w:spacing w:before="0" w:after="0"/>
              <w:ind w:left="360"/>
              <w:outlineLvl w:val="0"/>
              <w:rPr>
                <w:rFonts w:cs="Times New Roman"/>
                <w:caps/>
                <w:sz w:val="22"/>
                <w:szCs w:val="22"/>
              </w:rPr>
            </w:pPr>
          </w:p>
        </w:tc>
      </w:tr>
      <w:tr w:rsidRPr="00C2066C" w:rsidR="00E167CF" w:rsidTr="00505DE4" w14:paraId="53973DF9" w14:textId="77777777">
        <w:tc>
          <w:tcPr>
            <w:tcW w:w="8052" w:type="dxa"/>
            <w:gridSpan w:val="5"/>
            <w:shd w:val="clear" w:color="auto" w:fill="D9D9D9" w:themeFill="background1" w:themeFillShade="D9"/>
            <w:vAlign w:val="center"/>
          </w:tcPr>
          <w:p w:rsidRPr="00C61DC0" w:rsidR="00E167CF" w:rsidP="00E167CF" w:rsidRDefault="00C61DC0" w14:paraId="39B62C10" w14:textId="33B40E84">
            <w:pPr>
              <w:pStyle w:val="Heading1"/>
              <w:keepNext w:val="0"/>
              <w:keepLines w:val="0"/>
              <w:widowControl w:val="0"/>
              <w:numPr>
                <w:ilvl w:val="0"/>
                <w:numId w:val="8"/>
              </w:numPr>
              <w:tabs>
                <w:tab w:val="left" w:pos="339"/>
              </w:tabs>
              <w:spacing w:before="0" w:after="0"/>
              <w:ind w:left="339"/>
              <w:outlineLvl w:val="0"/>
              <w:rPr>
                <w:bCs/>
                <w:sz w:val="22"/>
                <w:szCs w:val="22"/>
              </w:rPr>
            </w:pPr>
            <w:r w:rsidRPr="00C61DC0">
              <w:rPr>
                <w:bCs/>
                <w:sz w:val="22"/>
                <w:szCs w:val="22"/>
              </w:rPr>
              <w:t>Reporting Non-Federal Share in the Carryover Year (5</w:t>
            </w:r>
            <w:r w:rsidRPr="00C61DC0">
              <w:rPr>
                <w:bCs/>
                <w:sz w:val="22"/>
                <w:szCs w:val="22"/>
                <w:vertAlign w:val="superscript"/>
              </w:rPr>
              <w:t>th</w:t>
            </w:r>
            <w:r w:rsidRPr="00C61DC0">
              <w:rPr>
                <w:bCs/>
                <w:sz w:val="22"/>
                <w:szCs w:val="22"/>
              </w:rPr>
              <w:t xml:space="preserve"> – 8</w:t>
            </w:r>
            <w:r w:rsidRPr="00C61DC0">
              <w:rPr>
                <w:bCs/>
                <w:sz w:val="22"/>
                <w:szCs w:val="22"/>
                <w:vertAlign w:val="superscript"/>
              </w:rPr>
              <w:t>th</w:t>
            </w:r>
            <w:r w:rsidRPr="00C61DC0">
              <w:rPr>
                <w:bCs/>
                <w:sz w:val="22"/>
                <w:szCs w:val="22"/>
              </w:rPr>
              <w:t xml:space="preserve"> Qtr.)</w:t>
            </w:r>
          </w:p>
        </w:tc>
        <w:tc>
          <w:tcPr>
            <w:tcW w:w="1298" w:type="dxa"/>
            <w:shd w:val="clear" w:color="auto" w:fill="D9D9D9" w:themeFill="background1" w:themeFillShade="D9"/>
          </w:tcPr>
          <w:p w:rsidRPr="00505DE4" w:rsidR="00E167CF" w:rsidP="00505DE4" w:rsidRDefault="00505DE4" w14:paraId="1CC52E8B" w14:textId="4085650A">
            <w:pPr>
              <w:pStyle w:val="Heading1"/>
              <w:numPr>
                <w:ilvl w:val="0"/>
                <w:numId w:val="0"/>
              </w:numPr>
              <w:spacing w:before="0" w:after="0"/>
              <w:ind w:left="360" w:hanging="360"/>
              <w:jc w:val="right"/>
              <w:outlineLvl w:val="0"/>
              <w:rPr>
                <w:rFonts w:cs="Times New Roman"/>
                <w:sz w:val="22"/>
                <w:szCs w:val="22"/>
              </w:rPr>
            </w:pPr>
            <w:r w:rsidRPr="00505DE4">
              <w:rPr>
                <w:rFonts w:cs="Times New Roman"/>
                <w:sz w:val="22"/>
                <w:szCs w:val="22"/>
              </w:rPr>
              <w:t>Amount</w:t>
            </w:r>
          </w:p>
        </w:tc>
      </w:tr>
      <w:tr w:rsidRPr="00C2066C" w:rsidR="00155A03" w:rsidTr="00C2066C" w14:paraId="1ADC615B" w14:textId="77777777">
        <w:tc>
          <w:tcPr>
            <w:tcW w:w="8052" w:type="dxa"/>
            <w:gridSpan w:val="5"/>
            <w:shd w:val="clear" w:color="auto" w:fill="FFFFFF" w:themeFill="background1"/>
            <w:vAlign w:val="center"/>
          </w:tcPr>
          <w:p w:rsidRPr="00C2066C" w:rsidR="00155A03" w:rsidP="00CC25FC" w:rsidRDefault="00CF1784" w14:paraId="1EF7AEEB" w14:textId="6BC57B5E">
            <w:pPr>
              <w:pStyle w:val="Heading1"/>
              <w:keepNext w:val="0"/>
              <w:keepLines w:val="0"/>
              <w:widowControl w:val="0"/>
              <w:numPr>
                <w:ilvl w:val="0"/>
                <w:numId w:val="33"/>
              </w:numPr>
              <w:tabs>
                <w:tab w:val="left" w:pos="360"/>
              </w:tabs>
              <w:spacing w:before="0" w:after="0"/>
              <w:ind w:left="360"/>
              <w:outlineLvl w:val="0"/>
              <w:rPr>
                <w:rFonts w:cs="Times New Roman"/>
                <w:b w:val="0"/>
                <w:sz w:val="22"/>
                <w:szCs w:val="22"/>
              </w:rPr>
            </w:pPr>
            <w:r>
              <w:rPr>
                <w:b w:val="0"/>
                <w:sz w:val="22"/>
                <w:szCs w:val="22"/>
              </w:rPr>
              <w:t xml:space="preserve">Non-Federal </w:t>
            </w:r>
            <w:r w:rsidRPr="00C2066C" w:rsidR="00155A03">
              <w:rPr>
                <w:b w:val="0"/>
                <w:sz w:val="22"/>
                <w:szCs w:val="22"/>
              </w:rPr>
              <w:t xml:space="preserve">Expenditures for </w:t>
            </w:r>
            <w:r w:rsidR="004D5040">
              <w:rPr>
                <w:b w:val="0"/>
                <w:sz w:val="22"/>
                <w:szCs w:val="22"/>
              </w:rPr>
              <w:t xml:space="preserve">Allowable </w:t>
            </w:r>
            <w:r w:rsidRPr="00C2066C" w:rsidR="00155A03">
              <w:rPr>
                <w:b w:val="0"/>
                <w:sz w:val="22"/>
                <w:szCs w:val="22"/>
              </w:rPr>
              <w:t>Unliquidated Obligations Reported on the 4</w:t>
            </w:r>
            <w:r w:rsidRPr="00C2066C" w:rsidR="00155A03">
              <w:rPr>
                <w:b w:val="0"/>
                <w:sz w:val="22"/>
                <w:szCs w:val="22"/>
                <w:vertAlign w:val="superscript"/>
              </w:rPr>
              <w:t>th</w:t>
            </w:r>
            <w:r w:rsidRPr="00C2066C" w:rsidR="00155A03">
              <w:rPr>
                <w:b w:val="0"/>
                <w:sz w:val="22"/>
                <w:szCs w:val="22"/>
              </w:rPr>
              <w:t xml:space="preserve"> Quarter Report, Line 2</w:t>
            </w:r>
            <w:r w:rsidR="00DB3F2D">
              <w:rPr>
                <w:b w:val="0"/>
                <w:sz w:val="22"/>
                <w:szCs w:val="22"/>
              </w:rPr>
              <w:t>9</w:t>
            </w:r>
            <w:r w:rsidRPr="00C2066C" w:rsidR="00155A03">
              <w:rPr>
                <w:b w:val="0"/>
                <w:sz w:val="22"/>
                <w:szCs w:val="22"/>
              </w:rPr>
              <w:t>, Liquidated After the 4</w:t>
            </w:r>
            <w:r w:rsidRPr="00C2066C" w:rsidR="00155A03">
              <w:rPr>
                <w:b w:val="0"/>
                <w:sz w:val="22"/>
                <w:szCs w:val="22"/>
                <w:vertAlign w:val="superscript"/>
              </w:rPr>
              <w:t>th</w:t>
            </w:r>
            <w:r w:rsidRPr="00C2066C" w:rsidR="00155A03">
              <w:rPr>
                <w:b w:val="0"/>
                <w:sz w:val="22"/>
                <w:szCs w:val="22"/>
              </w:rPr>
              <w:t xml:space="preserve"> Quarter</w:t>
            </w:r>
            <w:r w:rsidR="00FA630D">
              <w:rPr>
                <w:b w:val="0"/>
                <w:sz w:val="22"/>
                <w:szCs w:val="22"/>
              </w:rPr>
              <w:t xml:space="preserve"> (5</w:t>
            </w:r>
            <w:r w:rsidRPr="00FA630D" w:rsidR="00FA630D">
              <w:rPr>
                <w:b w:val="0"/>
                <w:sz w:val="22"/>
                <w:szCs w:val="22"/>
                <w:vertAlign w:val="superscript"/>
              </w:rPr>
              <w:t>th</w:t>
            </w:r>
            <w:r w:rsidR="00FA630D">
              <w:rPr>
                <w:b w:val="0"/>
                <w:sz w:val="22"/>
                <w:szCs w:val="22"/>
              </w:rPr>
              <w:t xml:space="preserve"> – 8</w:t>
            </w:r>
            <w:r w:rsidRPr="00FA630D" w:rsidR="00FA630D">
              <w:rPr>
                <w:b w:val="0"/>
                <w:sz w:val="22"/>
                <w:szCs w:val="22"/>
                <w:vertAlign w:val="superscript"/>
              </w:rPr>
              <w:t>th</w:t>
            </w:r>
            <w:r w:rsidR="00FA630D">
              <w:rPr>
                <w:b w:val="0"/>
                <w:sz w:val="22"/>
                <w:szCs w:val="22"/>
              </w:rPr>
              <w:t xml:space="preserve"> Qtr.)</w:t>
            </w:r>
          </w:p>
        </w:tc>
        <w:tc>
          <w:tcPr>
            <w:tcW w:w="1298" w:type="dxa"/>
            <w:shd w:val="clear" w:color="auto" w:fill="FFFFFF" w:themeFill="background1"/>
          </w:tcPr>
          <w:p w:rsidRPr="00C2066C" w:rsidR="00155A03" w:rsidP="0094305F" w:rsidRDefault="00155A03" w14:paraId="1EFE3FA5" w14:textId="77777777">
            <w:pPr>
              <w:pStyle w:val="Heading1"/>
              <w:numPr>
                <w:ilvl w:val="0"/>
                <w:numId w:val="0"/>
              </w:numPr>
              <w:spacing w:before="0" w:after="0"/>
              <w:ind w:left="360"/>
              <w:outlineLvl w:val="0"/>
              <w:rPr>
                <w:rFonts w:cs="Times New Roman"/>
                <w:caps/>
                <w:sz w:val="22"/>
                <w:szCs w:val="22"/>
              </w:rPr>
            </w:pPr>
          </w:p>
        </w:tc>
      </w:tr>
      <w:tr w:rsidRPr="00C2066C" w:rsidR="00971023" w:rsidTr="00C2066C" w14:paraId="6C6BBF3B" w14:textId="77777777">
        <w:tc>
          <w:tcPr>
            <w:tcW w:w="8052" w:type="dxa"/>
            <w:gridSpan w:val="5"/>
            <w:shd w:val="clear" w:color="auto" w:fill="FFFFFF" w:themeFill="background1"/>
            <w:vAlign w:val="center"/>
          </w:tcPr>
          <w:p w:rsidR="00971023" w:rsidP="00CC25FC" w:rsidRDefault="0038334E" w14:paraId="5690A9D2" w14:textId="77BF965D">
            <w:pPr>
              <w:pStyle w:val="Heading1"/>
              <w:keepNext w:val="0"/>
              <w:keepLines w:val="0"/>
              <w:widowControl w:val="0"/>
              <w:numPr>
                <w:ilvl w:val="0"/>
                <w:numId w:val="33"/>
              </w:numPr>
              <w:tabs>
                <w:tab w:val="left" w:pos="360"/>
              </w:tabs>
              <w:spacing w:before="0" w:after="0"/>
              <w:ind w:left="360"/>
              <w:outlineLvl w:val="0"/>
              <w:rPr>
                <w:b w:val="0"/>
                <w:sz w:val="22"/>
                <w:szCs w:val="22"/>
              </w:rPr>
            </w:pPr>
            <w:r>
              <w:rPr>
                <w:b w:val="0"/>
                <w:sz w:val="22"/>
                <w:szCs w:val="22"/>
              </w:rPr>
              <w:t xml:space="preserve">Additional </w:t>
            </w:r>
            <w:r w:rsidR="00393A64">
              <w:rPr>
                <w:b w:val="0"/>
                <w:sz w:val="22"/>
                <w:szCs w:val="22"/>
              </w:rPr>
              <w:t xml:space="preserve">New </w:t>
            </w:r>
            <w:r w:rsidR="00971023">
              <w:rPr>
                <w:b w:val="0"/>
                <w:sz w:val="22"/>
                <w:szCs w:val="22"/>
              </w:rPr>
              <w:t xml:space="preserve">Non-Federal </w:t>
            </w:r>
            <w:r w:rsidR="00F54BDA">
              <w:rPr>
                <w:b w:val="0"/>
                <w:sz w:val="22"/>
                <w:szCs w:val="22"/>
              </w:rPr>
              <w:t>E</w:t>
            </w:r>
            <w:r w:rsidR="004E0D28">
              <w:rPr>
                <w:b w:val="0"/>
                <w:sz w:val="22"/>
                <w:szCs w:val="22"/>
              </w:rPr>
              <w:t>xpenditures</w:t>
            </w:r>
            <w:r w:rsidR="00AE61FB">
              <w:rPr>
                <w:b w:val="0"/>
                <w:sz w:val="22"/>
                <w:szCs w:val="22"/>
              </w:rPr>
              <w:t xml:space="preserve"> </w:t>
            </w:r>
            <w:r w:rsidR="000B29F0">
              <w:rPr>
                <w:b w:val="0"/>
                <w:sz w:val="22"/>
                <w:szCs w:val="22"/>
              </w:rPr>
              <w:t>(5</w:t>
            </w:r>
            <w:r w:rsidRPr="000B29F0" w:rsidR="000B29F0">
              <w:rPr>
                <w:b w:val="0"/>
                <w:sz w:val="22"/>
                <w:szCs w:val="22"/>
                <w:vertAlign w:val="superscript"/>
              </w:rPr>
              <w:t>th</w:t>
            </w:r>
            <w:r w:rsidR="000B29F0">
              <w:rPr>
                <w:b w:val="0"/>
                <w:sz w:val="22"/>
                <w:szCs w:val="22"/>
              </w:rPr>
              <w:t xml:space="preserve"> – 8</w:t>
            </w:r>
            <w:r w:rsidRPr="000B29F0" w:rsidR="000B29F0">
              <w:rPr>
                <w:b w:val="0"/>
                <w:sz w:val="22"/>
                <w:szCs w:val="22"/>
                <w:vertAlign w:val="superscript"/>
              </w:rPr>
              <w:t>th</w:t>
            </w:r>
            <w:r w:rsidR="000B29F0">
              <w:rPr>
                <w:b w:val="0"/>
                <w:sz w:val="22"/>
                <w:szCs w:val="22"/>
              </w:rPr>
              <w:t xml:space="preserve"> Qtr.)</w:t>
            </w:r>
          </w:p>
        </w:tc>
        <w:tc>
          <w:tcPr>
            <w:tcW w:w="1298" w:type="dxa"/>
            <w:shd w:val="clear" w:color="auto" w:fill="FFFFFF" w:themeFill="background1"/>
          </w:tcPr>
          <w:p w:rsidRPr="00C2066C" w:rsidR="00971023" w:rsidP="0094305F" w:rsidRDefault="00971023" w14:paraId="06CFC957" w14:textId="77777777">
            <w:pPr>
              <w:pStyle w:val="Heading1"/>
              <w:numPr>
                <w:ilvl w:val="0"/>
                <w:numId w:val="0"/>
              </w:numPr>
              <w:spacing w:before="0" w:after="0"/>
              <w:ind w:left="360"/>
              <w:outlineLvl w:val="0"/>
              <w:rPr>
                <w:rFonts w:cs="Times New Roman"/>
                <w:caps/>
                <w:sz w:val="22"/>
                <w:szCs w:val="22"/>
              </w:rPr>
            </w:pPr>
          </w:p>
        </w:tc>
      </w:tr>
      <w:tr w:rsidRPr="00C2066C" w:rsidR="00B83C42" w:rsidTr="00C2066C" w14:paraId="75AD435C" w14:textId="77777777">
        <w:tc>
          <w:tcPr>
            <w:tcW w:w="8052" w:type="dxa"/>
            <w:gridSpan w:val="5"/>
            <w:shd w:val="clear" w:color="auto" w:fill="FFFFFF" w:themeFill="background1"/>
            <w:vAlign w:val="center"/>
          </w:tcPr>
          <w:p w:rsidR="00B83C42" w:rsidP="00B83C42" w:rsidRDefault="00B83C42" w14:paraId="0FBEEF2C" w14:textId="6D040DB8">
            <w:pPr>
              <w:pStyle w:val="Heading1"/>
              <w:keepNext w:val="0"/>
              <w:keepLines w:val="0"/>
              <w:widowControl w:val="0"/>
              <w:numPr>
                <w:ilvl w:val="0"/>
                <w:numId w:val="33"/>
              </w:numPr>
              <w:tabs>
                <w:tab w:val="left" w:pos="360"/>
              </w:tabs>
              <w:spacing w:before="0" w:after="0"/>
              <w:ind w:left="360"/>
              <w:outlineLvl w:val="0"/>
              <w:rPr>
                <w:b w:val="0"/>
                <w:sz w:val="22"/>
                <w:szCs w:val="22"/>
              </w:rPr>
            </w:pPr>
            <w:r w:rsidRPr="00C2066C">
              <w:rPr>
                <w:rFonts w:cs="Times New Roman"/>
                <w:b w:val="0"/>
                <w:sz w:val="22"/>
                <w:szCs w:val="22"/>
              </w:rPr>
              <w:t>Non-Fede</w:t>
            </w:r>
            <w:r>
              <w:rPr>
                <w:rFonts w:cs="Times New Roman"/>
                <w:b w:val="0"/>
                <w:sz w:val="22"/>
                <w:szCs w:val="22"/>
              </w:rPr>
              <w:t>ral Share for Establishment of Facilities for CRP Purposes (5</w:t>
            </w:r>
            <w:r w:rsidRPr="00B83C42">
              <w:rPr>
                <w:rFonts w:cs="Times New Roman"/>
                <w:b w:val="0"/>
                <w:sz w:val="22"/>
                <w:szCs w:val="22"/>
                <w:vertAlign w:val="superscript"/>
              </w:rPr>
              <w:t>th</w:t>
            </w:r>
            <w:r>
              <w:rPr>
                <w:rFonts w:cs="Times New Roman"/>
                <w:b w:val="0"/>
                <w:sz w:val="22"/>
                <w:szCs w:val="22"/>
              </w:rPr>
              <w:t xml:space="preserve"> – 8</w:t>
            </w:r>
            <w:r w:rsidRPr="00715D41">
              <w:rPr>
                <w:rFonts w:cs="Times New Roman"/>
                <w:b w:val="0"/>
                <w:sz w:val="22"/>
                <w:szCs w:val="22"/>
                <w:vertAlign w:val="superscript"/>
              </w:rPr>
              <w:t>th</w:t>
            </w:r>
            <w:r>
              <w:rPr>
                <w:rFonts w:cs="Times New Roman"/>
                <w:b w:val="0"/>
                <w:sz w:val="22"/>
                <w:szCs w:val="22"/>
              </w:rPr>
              <w:t xml:space="preserve"> Qtr.)</w:t>
            </w:r>
          </w:p>
        </w:tc>
        <w:tc>
          <w:tcPr>
            <w:tcW w:w="1298" w:type="dxa"/>
            <w:shd w:val="clear" w:color="auto" w:fill="FFFFFF" w:themeFill="background1"/>
          </w:tcPr>
          <w:p w:rsidRPr="00C2066C" w:rsidR="00B83C42" w:rsidP="00B83C42" w:rsidRDefault="00B83C42" w14:paraId="2AEA32D8" w14:textId="77777777">
            <w:pPr>
              <w:pStyle w:val="Heading1"/>
              <w:numPr>
                <w:ilvl w:val="0"/>
                <w:numId w:val="0"/>
              </w:numPr>
              <w:spacing w:before="0" w:after="0"/>
              <w:ind w:left="360"/>
              <w:outlineLvl w:val="0"/>
              <w:rPr>
                <w:rFonts w:cs="Times New Roman"/>
                <w:caps/>
                <w:sz w:val="22"/>
                <w:szCs w:val="22"/>
              </w:rPr>
            </w:pPr>
          </w:p>
        </w:tc>
      </w:tr>
      <w:tr w:rsidRPr="00C2066C" w:rsidR="00B83C42" w:rsidTr="00C2066C" w14:paraId="3A165BFC" w14:textId="77777777">
        <w:tc>
          <w:tcPr>
            <w:tcW w:w="8052" w:type="dxa"/>
            <w:gridSpan w:val="5"/>
            <w:shd w:val="clear" w:color="auto" w:fill="FFFFFF" w:themeFill="background1"/>
            <w:vAlign w:val="center"/>
          </w:tcPr>
          <w:p w:rsidR="00B83C42" w:rsidP="00B83C42" w:rsidRDefault="00B83C42" w14:paraId="00605B47" w14:textId="11ACAB91">
            <w:pPr>
              <w:pStyle w:val="Heading1"/>
              <w:keepNext w:val="0"/>
              <w:keepLines w:val="0"/>
              <w:widowControl w:val="0"/>
              <w:numPr>
                <w:ilvl w:val="0"/>
                <w:numId w:val="33"/>
              </w:numPr>
              <w:tabs>
                <w:tab w:val="left" w:pos="360"/>
              </w:tabs>
              <w:spacing w:before="0" w:after="0"/>
              <w:ind w:left="360"/>
              <w:outlineLvl w:val="0"/>
              <w:rPr>
                <w:b w:val="0"/>
                <w:sz w:val="22"/>
                <w:szCs w:val="22"/>
              </w:rPr>
            </w:pPr>
            <w:r>
              <w:rPr>
                <w:b w:val="0"/>
                <w:sz w:val="22"/>
                <w:szCs w:val="22"/>
              </w:rPr>
              <w:t>Non-Federal Share for Construction of Facilities for CRP Purposes (</w:t>
            </w:r>
            <w:r w:rsidR="00305C12">
              <w:rPr>
                <w:b w:val="0"/>
                <w:sz w:val="22"/>
                <w:szCs w:val="22"/>
              </w:rPr>
              <w:t>5</w:t>
            </w:r>
            <w:r w:rsidRPr="00305C12" w:rsidR="00305C12">
              <w:rPr>
                <w:b w:val="0"/>
                <w:sz w:val="22"/>
                <w:szCs w:val="22"/>
                <w:vertAlign w:val="superscript"/>
              </w:rPr>
              <w:t>th</w:t>
            </w:r>
            <w:r w:rsidR="00305C12">
              <w:rPr>
                <w:b w:val="0"/>
                <w:sz w:val="22"/>
                <w:szCs w:val="22"/>
              </w:rPr>
              <w:t xml:space="preserve"> </w:t>
            </w:r>
            <w:r>
              <w:rPr>
                <w:b w:val="0"/>
                <w:sz w:val="22"/>
                <w:szCs w:val="22"/>
              </w:rPr>
              <w:t xml:space="preserve">- </w:t>
            </w:r>
            <w:r w:rsidR="00305C12">
              <w:rPr>
                <w:b w:val="0"/>
                <w:sz w:val="22"/>
                <w:szCs w:val="22"/>
              </w:rPr>
              <w:t>8</w:t>
            </w:r>
            <w:r w:rsidRPr="00687402">
              <w:rPr>
                <w:b w:val="0"/>
                <w:sz w:val="22"/>
                <w:szCs w:val="22"/>
                <w:vertAlign w:val="superscript"/>
              </w:rPr>
              <w:t>th</w:t>
            </w:r>
            <w:r>
              <w:rPr>
                <w:b w:val="0"/>
                <w:sz w:val="22"/>
                <w:szCs w:val="22"/>
              </w:rPr>
              <w:t xml:space="preserve"> Qtr.)</w:t>
            </w:r>
          </w:p>
        </w:tc>
        <w:tc>
          <w:tcPr>
            <w:tcW w:w="1298" w:type="dxa"/>
            <w:shd w:val="clear" w:color="auto" w:fill="FFFFFF" w:themeFill="background1"/>
          </w:tcPr>
          <w:p w:rsidRPr="00C2066C" w:rsidR="00B83C42" w:rsidP="00B83C42" w:rsidRDefault="00B83C42" w14:paraId="0B9A50B1" w14:textId="77777777">
            <w:pPr>
              <w:pStyle w:val="Heading1"/>
              <w:numPr>
                <w:ilvl w:val="0"/>
                <w:numId w:val="0"/>
              </w:numPr>
              <w:spacing w:before="0" w:after="0"/>
              <w:ind w:left="360"/>
              <w:outlineLvl w:val="0"/>
              <w:rPr>
                <w:rFonts w:cs="Times New Roman"/>
                <w:caps/>
                <w:sz w:val="22"/>
                <w:szCs w:val="22"/>
              </w:rPr>
            </w:pPr>
          </w:p>
        </w:tc>
      </w:tr>
    </w:tbl>
    <w:p w:rsidRPr="000954B9" w:rsidR="0014103B" w:rsidRDefault="000954B9" w14:paraId="3BDE53F3" w14:textId="340C887B">
      <w:pPr>
        <w:rPr>
          <w:sz w:val="18"/>
          <w:szCs w:val="18"/>
        </w:rPr>
      </w:pPr>
      <w:r w:rsidRPr="000954B9">
        <w:rPr>
          <w:sz w:val="18"/>
          <w:szCs w:val="18"/>
        </w:rPr>
        <w:t xml:space="preserve">*Data entry is not required. </w:t>
      </w:r>
      <w:r w:rsidRPr="000954B9" w:rsidR="0014103B">
        <w:rPr>
          <w:sz w:val="18"/>
          <w:szCs w:val="18"/>
        </w:rPr>
        <w:br w:type="page"/>
      </w:r>
    </w:p>
    <w:tbl>
      <w:tblPr>
        <w:tblStyle w:val="TableGrid"/>
        <w:tblW w:w="9265" w:type="dxa"/>
        <w:tblInd w:w="85" w:type="dxa"/>
        <w:tblLayout w:type="fixed"/>
        <w:tblLook w:val="04A0" w:firstRow="1" w:lastRow="0" w:firstColumn="1" w:lastColumn="0" w:noHBand="0" w:noVBand="1"/>
      </w:tblPr>
      <w:tblGrid>
        <w:gridCol w:w="1281"/>
        <w:gridCol w:w="1078"/>
        <w:gridCol w:w="1708"/>
        <w:gridCol w:w="904"/>
        <w:gridCol w:w="628"/>
        <w:gridCol w:w="990"/>
        <w:gridCol w:w="1442"/>
        <w:gridCol w:w="1234"/>
      </w:tblGrid>
      <w:tr w:rsidRPr="00C2066C" w:rsidR="00497BAC" w:rsidTr="006B4076" w14:paraId="3B14B23A" w14:textId="77777777">
        <w:trPr>
          <w:trHeight w:val="259"/>
        </w:trPr>
        <w:tc>
          <w:tcPr>
            <w:tcW w:w="9265" w:type="dxa"/>
            <w:gridSpan w:val="8"/>
            <w:tcBorders>
              <w:bottom w:val="single" w:color="auto" w:sz="4" w:space="0"/>
            </w:tcBorders>
            <w:shd w:val="clear" w:color="auto" w:fill="D9D9D9" w:themeFill="background1" w:themeFillShade="D9"/>
            <w:vAlign w:val="center"/>
          </w:tcPr>
          <w:p w:rsidRPr="00C2066C" w:rsidR="00497BAC" w:rsidP="002402DE" w:rsidRDefault="00497BAC" w14:paraId="3C8E530B" w14:textId="69069065">
            <w:pPr>
              <w:pStyle w:val="Heading1"/>
              <w:keepLines w:val="0"/>
              <w:widowControl w:val="0"/>
              <w:numPr>
                <w:ilvl w:val="0"/>
                <w:numId w:val="8"/>
              </w:numPr>
              <w:tabs>
                <w:tab w:val="left" w:pos="360"/>
              </w:tabs>
              <w:spacing w:before="0" w:after="0"/>
              <w:ind w:left="360"/>
              <w:outlineLvl w:val="0"/>
              <w:rPr>
                <w:rFonts w:cs="Times New Roman"/>
                <w:caps/>
                <w:sz w:val="22"/>
                <w:szCs w:val="22"/>
              </w:rPr>
            </w:pPr>
            <w:r w:rsidRPr="00C2066C">
              <w:rPr>
                <w:rFonts w:cs="Times New Roman"/>
                <w:sz w:val="22"/>
                <w:szCs w:val="22"/>
              </w:rPr>
              <w:lastRenderedPageBreak/>
              <w:t xml:space="preserve">Indirect </w:t>
            </w:r>
            <w:r w:rsidRPr="00C2066C" w:rsidR="00CB4B65">
              <w:rPr>
                <w:rFonts w:cs="Times New Roman"/>
                <w:sz w:val="22"/>
                <w:szCs w:val="22"/>
              </w:rPr>
              <w:t>Expenses</w:t>
            </w:r>
          </w:p>
        </w:tc>
      </w:tr>
      <w:tr w:rsidRPr="00C2066C" w:rsidR="00497BAC" w:rsidTr="006B4076" w14:paraId="19B06848" w14:textId="77777777">
        <w:trPr>
          <w:trHeight w:val="259"/>
        </w:trPr>
        <w:tc>
          <w:tcPr>
            <w:tcW w:w="9265" w:type="dxa"/>
            <w:gridSpan w:val="8"/>
            <w:shd w:val="clear" w:color="auto" w:fill="FFFFFF" w:themeFill="background1"/>
            <w:vAlign w:val="center"/>
          </w:tcPr>
          <w:p w:rsidRPr="00C2066C" w:rsidR="00497BAC" w:rsidP="00CC25FC" w:rsidRDefault="00CB4B65" w14:paraId="24061DC2" w14:textId="73F4B964">
            <w:pPr>
              <w:pStyle w:val="Heading1"/>
              <w:keepLines w:val="0"/>
              <w:widowControl w:val="0"/>
              <w:numPr>
                <w:ilvl w:val="0"/>
                <w:numId w:val="33"/>
              </w:numPr>
              <w:tabs>
                <w:tab w:val="left" w:pos="360"/>
              </w:tabs>
              <w:spacing w:before="0" w:after="0"/>
              <w:ind w:left="360" w:hanging="390"/>
              <w:outlineLvl w:val="0"/>
              <w:rPr>
                <w:rFonts w:cs="Times New Roman"/>
                <w:sz w:val="22"/>
                <w:szCs w:val="22"/>
              </w:rPr>
            </w:pPr>
            <w:r w:rsidRPr="00C2066C">
              <w:rPr>
                <w:rFonts w:cs="Times New Roman"/>
                <w:b w:val="0"/>
                <w:sz w:val="22"/>
                <w:szCs w:val="22"/>
              </w:rPr>
              <w:t>Federal Cognizant Agency</w:t>
            </w:r>
            <w:r w:rsidR="00720E0D">
              <w:rPr>
                <w:rFonts w:cs="Times New Roman"/>
                <w:b w:val="0"/>
                <w:sz w:val="22"/>
                <w:szCs w:val="22"/>
              </w:rPr>
              <w:t xml:space="preserve"> for Indirect Costs</w:t>
            </w:r>
            <w:r w:rsidRPr="00C2066C" w:rsidR="00D67DAE">
              <w:rPr>
                <w:rFonts w:cs="Times New Roman"/>
                <w:b w:val="0"/>
                <w:sz w:val="22"/>
                <w:szCs w:val="22"/>
              </w:rPr>
              <w:t>:</w:t>
            </w:r>
          </w:p>
        </w:tc>
      </w:tr>
      <w:tr w:rsidRPr="0077453B" w:rsidR="00013E12" w:rsidTr="006B4076" w14:paraId="16062AC9" w14:textId="77777777">
        <w:tc>
          <w:tcPr>
            <w:tcW w:w="1281" w:type="dxa"/>
            <w:tcBorders>
              <w:top w:val="single" w:color="auto" w:sz="4" w:space="0"/>
              <w:left w:val="single" w:color="auto" w:sz="4" w:space="0"/>
              <w:bottom w:val="single" w:color="auto" w:sz="4" w:space="0"/>
              <w:right w:val="single" w:color="auto" w:sz="4" w:space="0"/>
            </w:tcBorders>
            <w:shd w:val="clear" w:color="auto" w:fill="auto"/>
          </w:tcPr>
          <w:p w:rsidRPr="0077453B" w:rsidR="00CB4B65" w:rsidP="00CB4B65" w:rsidRDefault="00CB4B65" w14:paraId="1F9D4C9A" w14:textId="77777777">
            <w:pPr>
              <w:rPr>
                <w:rFonts w:eastAsia="Times New Roman" w:cs="Times New Roman"/>
                <w:sz w:val="22"/>
              </w:rPr>
            </w:pPr>
            <w:r w:rsidRPr="00C2066C">
              <w:rPr>
                <w:rFonts w:eastAsia="Times New Roman" w:cs="Times New Roman"/>
                <w:sz w:val="22"/>
              </w:rPr>
              <w:t>a. Type</w:t>
            </w:r>
          </w:p>
        </w:tc>
        <w:tc>
          <w:tcPr>
            <w:tcW w:w="1078" w:type="dxa"/>
            <w:tcBorders>
              <w:top w:val="single" w:color="auto" w:sz="4" w:space="0"/>
              <w:left w:val="nil"/>
              <w:bottom w:val="single" w:color="auto" w:sz="4" w:space="0"/>
              <w:right w:val="single" w:color="auto" w:sz="4" w:space="0"/>
            </w:tcBorders>
            <w:shd w:val="clear" w:color="auto" w:fill="auto"/>
          </w:tcPr>
          <w:p w:rsidRPr="0077453B" w:rsidR="00CB4B65" w:rsidP="00CB4B65" w:rsidRDefault="00CB4B65" w14:paraId="70907D7E" w14:textId="77777777">
            <w:pPr>
              <w:rPr>
                <w:rFonts w:eastAsia="Times New Roman" w:cs="Times New Roman"/>
                <w:sz w:val="22"/>
              </w:rPr>
            </w:pPr>
            <w:r w:rsidRPr="0077453B">
              <w:rPr>
                <w:rFonts w:eastAsia="Times New Roman" w:cs="Times New Roman"/>
                <w:sz w:val="22"/>
              </w:rPr>
              <w:t>b. Rate</w:t>
            </w:r>
          </w:p>
        </w:tc>
        <w:tc>
          <w:tcPr>
            <w:tcW w:w="1708" w:type="dxa"/>
            <w:tcBorders>
              <w:top w:val="single" w:color="auto" w:sz="4" w:space="0"/>
              <w:left w:val="nil"/>
              <w:bottom w:val="single" w:color="auto" w:sz="4" w:space="0"/>
              <w:right w:val="nil"/>
            </w:tcBorders>
            <w:shd w:val="clear" w:color="auto" w:fill="auto"/>
          </w:tcPr>
          <w:p w:rsidRPr="0077453B" w:rsidR="00CB4B65" w:rsidP="00CB4B65" w:rsidRDefault="00CB4B65" w14:paraId="722B4AE6" w14:textId="77777777">
            <w:pPr>
              <w:ind w:left="166" w:hanging="166"/>
              <w:rPr>
                <w:rFonts w:eastAsia="Times New Roman" w:cs="Times New Roman"/>
                <w:sz w:val="22"/>
              </w:rPr>
            </w:pPr>
            <w:r w:rsidRPr="0077453B">
              <w:rPr>
                <w:rFonts w:eastAsia="Times New Roman" w:cs="Times New Roman"/>
                <w:sz w:val="22"/>
              </w:rPr>
              <w:t>c. Period From</w:t>
            </w:r>
          </w:p>
        </w:tc>
        <w:tc>
          <w:tcPr>
            <w:tcW w:w="1532" w:type="dxa"/>
            <w:gridSpan w:val="2"/>
            <w:tcBorders>
              <w:top w:val="single" w:color="auto" w:sz="4" w:space="0"/>
              <w:left w:val="single" w:color="808080" w:sz="4" w:space="0"/>
              <w:bottom w:val="single" w:color="auto" w:sz="4" w:space="0"/>
              <w:right w:val="single" w:color="auto" w:sz="4" w:space="0"/>
            </w:tcBorders>
            <w:shd w:val="clear" w:color="auto" w:fill="auto"/>
          </w:tcPr>
          <w:p w:rsidRPr="0077453B" w:rsidR="00CB4B65" w:rsidP="00CB4B65" w:rsidRDefault="00CB4B65" w14:paraId="01E54AC7" w14:textId="77777777">
            <w:pPr>
              <w:rPr>
                <w:rFonts w:eastAsia="Times New Roman" w:cs="Times New Roman"/>
                <w:sz w:val="22"/>
              </w:rPr>
            </w:pPr>
            <w:r w:rsidRPr="0077453B">
              <w:rPr>
                <w:rFonts w:eastAsia="Times New Roman" w:cs="Times New Roman"/>
                <w:sz w:val="22"/>
              </w:rPr>
              <w:t>d. Period To</w:t>
            </w:r>
          </w:p>
        </w:tc>
        <w:tc>
          <w:tcPr>
            <w:tcW w:w="990" w:type="dxa"/>
            <w:tcBorders>
              <w:top w:val="single" w:color="auto" w:sz="4" w:space="0"/>
              <w:left w:val="nil"/>
              <w:bottom w:val="single" w:color="auto" w:sz="4" w:space="0"/>
              <w:right w:val="single" w:color="auto" w:sz="4" w:space="0"/>
            </w:tcBorders>
            <w:shd w:val="clear" w:color="auto" w:fill="auto"/>
          </w:tcPr>
          <w:p w:rsidRPr="0077453B" w:rsidR="00CB4B65" w:rsidP="00CB4B65" w:rsidRDefault="00CB4B65" w14:paraId="54725316" w14:textId="77777777">
            <w:pPr>
              <w:rPr>
                <w:rFonts w:eastAsia="Times New Roman" w:cs="Times New Roman"/>
                <w:sz w:val="22"/>
              </w:rPr>
            </w:pPr>
            <w:r w:rsidRPr="0077453B">
              <w:rPr>
                <w:rFonts w:eastAsia="Times New Roman" w:cs="Times New Roman"/>
                <w:sz w:val="22"/>
              </w:rPr>
              <w:t>e. Base</w:t>
            </w:r>
          </w:p>
        </w:tc>
        <w:tc>
          <w:tcPr>
            <w:tcW w:w="1442" w:type="dxa"/>
            <w:tcBorders>
              <w:top w:val="single" w:color="auto" w:sz="4" w:space="0"/>
              <w:left w:val="nil"/>
              <w:bottom w:val="nil"/>
              <w:right w:val="nil"/>
            </w:tcBorders>
            <w:shd w:val="clear" w:color="auto" w:fill="auto"/>
          </w:tcPr>
          <w:p w:rsidRPr="0077453B" w:rsidR="00CB4B65" w:rsidP="00CB4B65" w:rsidRDefault="00CB4B65" w14:paraId="40EA65EF" w14:textId="0EE7F54D">
            <w:pPr>
              <w:tabs>
                <w:tab w:val="left" w:pos="256"/>
              </w:tabs>
              <w:ind w:left="166" w:hanging="166"/>
              <w:rPr>
                <w:rFonts w:eastAsia="Times New Roman" w:cs="Times New Roman"/>
                <w:sz w:val="22"/>
              </w:rPr>
            </w:pPr>
            <w:r w:rsidRPr="0077453B">
              <w:rPr>
                <w:rFonts w:eastAsia="Times New Roman" w:cs="Times New Roman"/>
                <w:sz w:val="22"/>
              </w:rPr>
              <w:t>f. Amount Charged</w:t>
            </w:r>
            <w:r w:rsidRPr="0077453B" w:rsidR="00F438CD">
              <w:rPr>
                <w:rFonts w:eastAsia="Times New Roman" w:cs="Times New Roman"/>
                <w:sz w:val="22"/>
              </w:rPr>
              <w:t>*</w:t>
            </w:r>
          </w:p>
        </w:tc>
        <w:tc>
          <w:tcPr>
            <w:tcW w:w="1234" w:type="dxa"/>
            <w:tcBorders>
              <w:top w:val="single" w:color="auto" w:sz="4" w:space="0"/>
              <w:left w:val="single" w:color="auto" w:sz="4" w:space="0"/>
              <w:bottom w:val="single" w:color="auto" w:sz="4" w:space="0"/>
              <w:right w:val="single" w:color="auto" w:sz="4" w:space="0"/>
            </w:tcBorders>
            <w:shd w:val="clear" w:color="auto" w:fill="auto"/>
          </w:tcPr>
          <w:p w:rsidRPr="0077453B" w:rsidR="00CB4B65" w:rsidP="00CB4B65" w:rsidRDefault="00CB4B65" w14:paraId="7B5564BA" w14:textId="77777777">
            <w:pPr>
              <w:ind w:left="166" w:hanging="166"/>
              <w:rPr>
                <w:rFonts w:eastAsia="Times New Roman" w:cs="Times New Roman"/>
                <w:sz w:val="22"/>
              </w:rPr>
            </w:pPr>
            <w:r w:rsidRPr="0077453B">
              <w:rPr>
                <w:rFonts w:eastAsia="Times New Roman" w:cs="Times New Roman"/>
                <w:sz w:val="22"/>
              </w:rPr>
              <w:t>g. Federal Share</w:t>
            </w:r>
          </w:p>
        </w:tc>
      </w:tr>
      <w:tr w:rsidRPr="0077453B" w:rsidR="00013E12" w:rsidTr="006B4076" w14:paraId="43114179" w14:textId="77777777">
        <w:tc>
          <w:tcPr>
            <w:tcW w:w="1281" w:type="dxa"/>
            <w:shd w:val="clear" w:color="auto" w:fill="FFFFFF" w:themeFill="background1"/>
            <w:vAlign w:val="center"/>
          </w:tcPr>
          <w:p w:rsidRPr="0077453B" w:rsidR="00CB4B65" w:rsidP="00CB4B65" w:rsidRDefault="00CB4B65" w14:paraId="05A41433"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078" w:type="dxa"/>
            <w:shd w:val="clear" w:color="auto" w:fill="FFFFFF" w:themeFill="background1"/>
            <w:vAlign w:val="center"/>
          </w:tcPr>
          <w:p w:rsidRPr="0077453B" w:rsidR="00CB4B65" w:rsidP="00CB4B65" w:rsidRDefault="00CB4B65" w14:paraId="02A79E54"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708" w:type="dxa"/>
            <w:shd w:val="clear" w:color="auto" w:fill="FFFFFF" w:themeFill="background1"/>
            <w:vAlign w:val="center"/>
          </w:tcPr>
          <w:p w:rsidRPr="0077453B" w:rsidR="00CB4B65" w:rsidP="00CB4B65" w:rsidRDefault="00CB4B65" w14:paraId="7371C006"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532" w:type="dxa"/>
            <w:gridSpan w:val="2"/>
            <w:shd w:val="clear" w:color="auto" w:fill="FFFFFF" w:themeFill="background1"/>
            <w:vAlign w:val="center"/>
          </w:tcPr>
          <w:p w:rsidRPr="0077453B" w:rsidR="00CB4B65" w:rsidP="00CB4B65" w:rsidRDefault="00CB4B65" w14:paraId="6DE09945"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990" w:type="dxa"/>
            <w:shd w:val="clear" w:color="auto" w:fill="FFFFFF" w:themeFill="background1"/>
            <w:vAlign w:val="center"/>
          </w:tcPr>
          <w:p w:rsidRPr="0077453B" w:rsidR="00CB4B65" w:rsidP="00CB4B65" w:rsidRDefault="00CB4B65" w14:paraId="5C64DCFB"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442" w:type="dxa"/>
            <w:shd w:val="clear" w:color="auto" w:fill="FFFFFF" w:themeFill="background1"/>
            <w:vAlign w:val="center"/>
          </w:tcPr>
          <w:p w:rsidRPr="0077453B" w:rsidR="00CB4B65" w:rsidP="00CB4B65" w:rsidRDefault="00CB4B65" w14:paraId="247E7F33"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234" w:type="dxa"/>
            <w:shd w:val="clear" w:color="auto" w:fill="FFFFFF" w:themeFill="background1"/>
            <w:vAlign w:val="center"/>
          </w:tcPr>
          <w:p w:rsidRPr="0077453B" w:rsidR="00CB4B65" w:rsidP="00CB4B65" w:rsidRDefault="00CB4B65" w14:paraId="23E27E3A"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r>
      <w:tr w:rsidRPr="0077453B" w:rsidR="00013E12" w:rsidTr="006B4076" w14:paraId="5F41D720" w14:textId="77777777">
        <w:tc>
          <w:tcPr>
            <w:tcW w:w="1281" w:type="dxa"/>
            <w:shd w:val="clear" w:color="auto" w:fill="FFFFFF" w:themeFill="background1"/>
            <w:vAlign w:val="center"/>
          </w:tcPr>
          <w:p w:rsidRPr="0077453B" w:rsidR="00EF4569" w:rsidP="00CB4B65" w:rsidRDefault="00EF4569" w14:paraId="0809A6F6"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078" w:type="dxa"/>
            <w:shd w:val="clear" w:color="auto" w:fill="FFFFFF" w:themeFill="background1"/>
            <w:vAlign w:val="center"/>
          </w:tcPr>
          <w:p w:rsidRPr="0077453B" w:rsidR="00EF4569" w:rsidP="00CB4B65" w:rsidRDefault="00EF4569" w14:paraId="7556E356"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708" w:type="dxa"/>
            <w:shd w:val="clear" w:color="auto" w:fill="FFFFFF" w:themeFill="background1"/>
            <w:vAlign w:val="center"/>
          </w:tcPr>
          <w:p w:rsidRPr="0077453B" w:rsidR="00EF4569" w:rsidP="00CB4B65" w:rsidRDefault="00EF4569" w14:paraId="215C4E62"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532" w:type="dxa"/>
            <w:gridSpan w:val="2"/>
            <w:shd w:val="clear" w:color="auto" w:fill="FFFFFF" w:themeFill="background1"/>
            <w:vAlign w:val="center"/>
          </w:tcPr>
          <w:p w:rsidRPr="0077453B" w:rsidR="00EF4569" w:rsidP="00CB4B65" w:rsidRDefault="00EF4569" w14:paraId="6D37CE0E"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990" w:type="dxa"/>
            <w:shd w:val="clear" w:color="auto" w:fill="FFFFFF" w:themeFill="background1"/>
            <w:vAlign w:val="center"/>
          </w:tcPr>
          <w:p w:rsidRPr="0077453B" w:rsidR="00EF4569" w:rsidP="00CB4B65" w:rsidRDefault="00EF4569" w14:paraId="10E8E1BB"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442" w:type="dxa"/>
            <w:shd w:val="clear" w:color="auto" w:fill="FFFFFF" w:themeFill="background1"/>
            <w:vAlign w:val="center"/>
          </w:tcPr>
          <w:p w:rsidRPr="0077453B" w:rsidR="00EF4569" w:rsidP="00CB4B65" w:rsidRDefault="00EF4569" w14:paraId="5128731D"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234" w:type="dxa"/>
            <w:shd w:val="clear" w:color="auto" w:fill="FFFFFF" w:themeFill="background1"/>
            <w:vAlign w:val="center"/>
          </w:tcPr>
          <w:p w:rsidRPr="0077453B" w:rsidR="00EF4569" w:rsidP="00CB4B65" w:rsidRDefault="00EF4569" w14:paraId="17D4F182"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r>
      <w:tr w:rsidRPr="0077453B" w:rsidR="00013E12" w:rsidTr="006B4076" w14:paraId="7AFE99D2" w14:textId="77777777">
        <w:tc>
          <w:tcPr>
            <w:tcW w:w="1281" w:type="dxa"/>
            <w:tcBorders>
              <w:bottom w:val="single" w:color="auto" w:sz="4" w:space="0"/>
            </w:tcBorders>
            <w:shd w:val="clear" w:color="auto" w:fill="FFFFFF" w:themeFill="background1"/>
            <w:vAlign w:val="center"/>
          </w:tcPr>
          <w:p w:rsidRPr="0077453B" w:rsidR="00CB4B65" w:rsidP="00CB4B65" w:rsidRDefault="00CB4B65" w14:paraId="7BE6CABA"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078" w:type="dxa"/>
            <w:tcBorders>
              <w:bottom w:val="single" w:color="auto" w:sz="4" w:space="0"/>
            </w:tcBorders>
            <w:shd w:val="clear" w:color="auto" w:fill="FFFFFF" w:themeFill="background1"/>
            <w:vAlign w:val="center"/>
          </w:tcPr>
          <w:p w:rsidRPr="0077453B" w:rsidR="00CB4B65" w:rsidP="00CB4B65" w:rsidRDefault="00CB4B65" w14:paraId="5FFC352F"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708" w:type="dxa"/>
            <w:tcBorders>
              <w:bottom w:val="single" w:color="auto" w:sz="4" w:space="0"/>
            </w:tcBorders>
            <w:shd w:val="clear" w:color="auto" w:fill="FFFFFF" w:themeFill="background1"/>
            <w:vAlign w:val="center"/>
          </w:tcPr>
          <w:p w:rsidRPr="0077453B" w:rsidR="00CB4B65" w:rsidP="00CB4B65" w:rsidRDefault="00CB4B65" w14:paraId="69913067"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532" w:type="dxa"/>
            <w:gridSpan w:val="2"/>
            <w:shd w:val="clear" w:color="auto" w:fill="FFFFFF" w:themeFill="background1"/>
            <w:vAlign w:val="center"/>
          </w:tcPr>
          <w:p w:rsidRPr="0077453B" w:rsidR="00CB4B65" w:rsidP="00CB4B65" w:rsidRDefault="00CB4B65" w14:paraId="01FAC194"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990" w:type="dxa"/>
            <w:shd w:val="clear" w:color="auto" w:fill="FFFFFF" w:themeFill="background1"/>
            <w:vAlign w:val="center"/>
          </w:tcPr>
          <w:p w:rsidRPr="0077453B" w:rsidR="00CB4B65" w:rsidP="00CB4B65" w:rsidRDefault="00CB4B65" w14:paraId="0BE0FC4C"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442" w:type="dxa"/>
            <w:shd w:val="clear" w:color="auto" w:fill="FFFFFF" w:themeFill="background1"/>
            <w:vAlign w:val="center"/>
          </w:tcPr>
          <w:p w:rsidRPr="0077453B" w:rsidR="00CB4B65" w:rsidP="00CB4B65" w:rsidRDefault="00CB4B65" w14:paraId="513BA58F"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234" w:type="dxa"/>
            <w:shd w:val="clear" w:color="auto" w:fill="FFFFFF" w:themeFill="background1"/>
            <w:vAlign w:val="center"/>
          </w:tcPr>
          <w:p w:rsidRPr="0077453B" w:rsidR="00CB4B65" w:rsidP="00CB4B65" w:rsidRDefault="00CB4B65" w14:paraId="784B4763"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r>
      <w:tr w:rsidRPr="0077453B" w:rsidR="00013E12" w:rsidTr="006B4076" w14:paraId="4FB1F45C" w14:textId="77777777">
        <w:tc>
          <w:tcPr>
            <w:tcW w:w="1281" w:type="dxa"/>
            <w:shd w:val="clear" w:color="auto" w:fill="D9D9D9" w:themeFill="background1" w:themeFillShade="D9"/>
            <w:vAlign w:val="center"/>
          </w:tcPr>
          <w:p w:rsidRPr="0077453B" w:rsidR="00CB4B65" w:rsidP="00CB4B65" w:rsidRDefault="00CB4B65" w14:paraId="14600D0B"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078" w:type="dxa"/>
            <w:shd w:val="clear" w:color="auto" w:fill="D9D9D9" w:themeFill="background1" w:themeFillShade="D9"/>
            <w:vAlign w:val="center"/>
          </w:tcPr>
          <w:p w:rsidRPr="0077453B" w:rsidR="00CB4B65" w:rsidP="00CB4B65" w:rsidRDefault="00CB4B65" w14:paraId="43E12D4C"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708" w:type="dxa"/>
            <w:shd w:val="clear" w:color="auto" w:fill="D9D9D9" w:themeFill="background1" w:themeFillShade="D9"/>
            <w:vAlign w:val="center"/>
          </w:tcPr>
          <w:p w:rsidRPr="0077453B" w:rsidR="00CB4B65" w:rsidP="00CB4B65" w:rsidRDefault="00CB4B65" w14:paraId="30938F55"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532" w:type="dxa"/>
            <w:gridSpan w:val="2"/>
            <w:shd w:val="clear" w:color="auto" w:fill="FFFFFF" w:themeFill="background1"/>
            <w:vAlign w:val="center"/>
          </w:tcPr>
          <w:p w:rsidRPr="0077453B" w:rsidR="00CB4B65" w:rsidP="002402DE" w:rsidRDefault="00CB4B65" w14:paraId="27EE77BD" w14:textId="73BA3887">
            <w:pPr>
              <w:pStyle w:val="Heading1"/>
              <w:keepNext w:val="0"/>
              <w:keepLines w:val="0"/>
              <w:widowControl w:val="0"/>
              <w:numPr>
                <w:ilvl w:val="0"/>
                <w:numId w:val="12"/>
              </w:numPr>
              <w:tabs>
                <w:tab w:val="left" w:pos="166"/>
              </w:tabs>
              <w:spacing w:before="0" w:after="0"/>
              <w:ind w:left="321" w:hanging="321"/>
              <w:outlineLvl w:val="0"/>
              <w:rPr>
                <w:rFonts w:cs="Times New Roman"/>
                <w:b w:val="0"/>
                <w:sz w:val="22"/>
                <w:szCs w:val="22"/>
              </w:rPr>
            </w:pPr>
            <w:r w:rsidRPr="0077453B">
              <w:rPr>
                <w:rFonts w:cs="Times New Roman"/>
                <w:b w:val="0"/>
                <w:sz w:val="22"/>
                <w:szCs w:val="22"/>
              </w:rPr>
              <w:t xml:space="preserve"> Totals</w:t>
            </w:r>
            <w:r w:rsidRPr="0077453B" w:rsidR="00F438CD">
              <w:rPr>
                <w:rFonts w:cs="Times New Roman"/>
                <w:b w:val="0"/>
                <w:sz w:val="22"/>
                <w:szCs w:val="22"/>
              </w:rPr>
              <w:t>*</w:t>
            </w:r>
          </w:p>
        </w:tc>
        <w:tc>
          <w:tcPr>
            <w:tcW w:w="990" w:type="dxa"/>
            <w:shd w:val="clear" w:color="auto" w:fill="FFFFFF" w:themeFill="background1"/>
            <w:vAlign w:val="center"/>
          </w:tcPr>
          <w:p w:rsidRPr="0077453B" w:rsidR="00CB4B65" w:rsidP="00CB4B65" w:rsidRDefault="00CB4B65" w14:paraId="0274488F"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442" w:type="dxa"/>
            <w:shd w:val="clear" w:color="auto" w:fill="FFFFFF" w:themeFill="background1"/>
            <w:vAlign w:val="center"/>
          </w:tcPr>
          <w:p w:rsidRPr="0077453B" w:rsidR="00CB4B65" w:rsidP="00CB4B65" w:rsidRDefault="00CB4B65" w14:paraId="42104095"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c>
          <w:tcPr>
            <w:tcW w:w="1234" w:type="dxa"/>
            <w:shd w:val="clear" w:color="auto" w:fill="FFFFFF" w:themeFill="background1"/>
            <w:vAlign w:val="center"/>
          </w:tcPr>
          <w:p w:rsidRPr="0077453B" w:rsidR="00CB4B65" w:rsidP="00CB4B65" w:rsidRDefault="00CB4B65" w14:paraId="048A7B89" w14:textId="77777777">
            <w:pPr>
              <w:pStyle w:val="Heading1"/>
              <w:keepNext w:val="0"/>
              <w:keepLines w:val="0"/>
              <w:widowControl w:val="0"/>
              <w:numPr>
                <w:ilvl w:val="0"/>
                <w:numId w:val="0"/>
              </w:numPr>
              <w:tabs>
                <w:tab w:val="left" w:pos="435"/>
              </w:tabs>
              <w:spacing w:before="0" w:after="0"/>
              <w:ind w:left="435"/>
              <w:outlineLvl w:val="0"/>
              <w:rPr>
                <w:rFonts w:cs="Times New Roman"/>
                <w:b w:val="0"/>
                <w:sz w:val="22"/>
                <w:szCs w:val="22"/>
              </w:rPr>
            </w:pPr>
          </w:p>
        </w:tc>
      </w:tr>
      <w:tr w:rsidRPr="0077453B" w:rsidR="00AB3FD5" w:rsidTr="006B4076" w14:paraId="26D35235" w14:textId="77777777">
        <w:tc>
          <w:tcPr>
            <w:tcW w:w="8031" w:type="dxa"/>
            <w:gridSpan w:val="7"/>
            <w:shd w:val="clear" w:color="auto" w:fill="D9D9D9" w:themeFill="background1" w:themeFillShade="D9"/>
            <w:vAlign w:val="center"/>
          </w:tcPr>
          <w:p w:rsidRPr="0077453B" w:rsidR="00AB3FD5" w:rsidP="002402DE" w:rsidRDefault="00AB3FD5" w14:paraId="78F85319" w14:textId="61933769">
            <w:pPr>
              <w:pStyle w:val="Heading1"/>
              <w:keepNext w:val="0"/>
              <w:keepLines w:val="0"/>
              <w:widowControl w:val="0"/>
              <w:numPr>
                <w:ilvl w:val="0"/>
                <w:numId w:val="8"/>
              </w:numPr>
              <w:tabs>
                <w:tab w:val="left" w:pos="333"/>
              </w:tabs>
              <w:spacing w:before="0" w:after="0"/>
              <w:ind w:left="360"/>
              <w:outlineLvl w:val="0"/>
              <w:rPr>
                <w:rFonts w:cs="Times New Roman"/>
                <w:caps/>
                <w:sz w:val="22"/>
                <w:szCs w:val="22"/>
              </w:rPr>
            </w:pPr>
            <w:r w:rsidRPr="0077453B">
              <w:rPr>
                <w:rFonts w:cs="Times New Roman"/>
                <w:sz w:val="22"/>
                <w:szCs w:val="22"/>
              </w:rPr>
              <w:t>Federal and Non-Federal Expenditures (</w:t>
            </w:r>
            <w:r w:rsidRPr="0077453B" w:rsidR="007237E6">
              <w:rPr>
                <w:rFonts w:cs="Times New Roman"/>
                <w:sz w:val="22"/>
                <w:szCs w:val="22"/>
              </w:rPr>
              <w:t>Include Program Income –Do NOT Include U</w:t>
            </w:r>
            <w:r w:rsidRPr="0077453B">
              <w:rPr>
                <w:rFonts w:cs="Times New Roman"/>
                <w:sz w:val="22"/>
                <w:szCs w:val="22"/>
              </w:rPr>
              <w:t xml:space="preserve">nliquidated </w:t>
            </w:r>
            <w:r w:rsidRPr="0077453B" w:rsidR="007237E6">
              <w:rPr>
                <w:rFonts w:cs="Times New Roman"/>
                <w:sz w:val="22"/>
                <w:szCs w:val="22"/>
              </w:rPr>
              <w:t>O</w:t>
            </w:r>
            <w:r w:rsidRPr="0077453B">
              <w:rPr>
                <w:rFonts w:cs="Times New Roman"/>
                <w:sz w:val="22"/>
                <w:szCs w:val="22"/>
              </w:rPr>
              <w:t>bligations)</w:t>
            </w:r>
          </w:p>
        </w:tc>
        <w:tc>
          <w:tcPr>
            <w:tcW w:w="1234" w:type="dxa"/>
            <w:shd w:val="clear" w:color="auto" w:fill="D9D9D9" w:themeFill="background1" w:themeFillShade="D9"/>
            <w:vAlign w:val="center"/>
          </w:tcPr>
          <w:p w:rsidRPr="0077453B" w:rsidR="00AB3FD5" w:rsidP="00426B20" w:rsidRDefault="00AB3FD5" w14:paraId="6998D293" w14:textId="77777777">
            <w:pPr>
              <w:pStyle w:val="Heading1"/>
              <w:keepNext w:val="0"/>
              <w:keepLines w:val="0"/>
              <w:widowControl w:val="0"/>
              <w:numPr>
                <w:ilvl w:val="0"/>
                <w:numId w:val="0"/>
              </w:numPr>
              <w:tabs>
                <w:tab w:val="left" w:pos="360"/>
              </w:tabs>
              <w:spacing w:before="0" w:after="0"/>
              <w:jc w:val="right"/>
              <w:outlineLvl w:val="0"/>
              <w:rPr>
                <w:rFonts w:cs="Times New Roman"/>
                <w:sz w:val="22"/>
                <w:szCs w:val="22"/>
              </w:rPr>
            </w:pPr>
            <w:r w:rsidRPr="0077453B">
              <w:rPr>
                <w:rFonts w:cs="Times New Roman"/>
                <w:sz w:val="22"/>
                <w:szCs w:val="22"/>
              </w:rPr>
              <w:t>Amount</w:t>
            </w:r>
          </w:p>
        </w:tc>
      </w:tr>
      <w:tr w:rsidRPr="0077453B" w:rsidR="00AE0C5F" w:rsidTr="006B4076" w14:paraId="51326D40" w14:textId="77777777">
        <w:trPr>
          <w:trHeight w:val="259"/>
        </w:trPr>
        <w:tc>
          <w:tcPr>
            <w:tcW w:w="8031" w:type="dxa"/>
            <w:gridSpan w:val="7"/>
            <w:shd w:val="clear" w:color="auto" w:fill="FFFFFF" w:themeFill="background1"/>
          </w:tcPr>
          <w:p w:rsidRPr="0077453B" w:rsidR="00AE0C5F" w:rsidP="00CC25FC" w:rsidRDefault="00AE0C5F" w14:paraId="140577F3" w14:textId="63B3D35F">
            <w:pPr>
              <w:pStyle w:val="Heading1"/>
              <w:keepNext w:val="0"/>
              <w:keepLines w:val="0"/>
              <w:widowControl w:val="0"/>
              <w:numPr>
                <w:ilvl w:val="0"/>
                <w:numId w:val="33"/>
              </w:numPr>
              <w:tabs>
                <w:tab w:val="left" w:pos="360"/>
              </w:tabs>
              <w:spacing w:before="0" w:after="0"/>
              <w:ind w:left="360"/>
              <w:outlineLvl w:val="0"/>
              <w:rPr>
                <w:rFonts w:cs="Times New Roman"/>
                <w:b w:val="0"/>
                <w:caps/>
                <w:sz w:val="22"/>
                <w:szCs w:val="22"/>
              </w:rPr>
            </w:pPr>
            <w:r w:rsidRPr="0077453B">
              <w:rPr>
                <w:rFonts w:cs="Times New Roman"/>
                <w:b w:val="0"/>
                <w:sz w:val="22"/>
                <w:szCs w:val="22"/>
              </w:rPr>
              <w:t>Administrative Expenditures</w:t>
            </w:r>
          </w:p>
        </w:tc>
        <w:tc>
          <w:tcPr>
            <w:tcW w:w="1234" w:type="dxa"/>
            <w:shd w:val="clear" w:color="auto" w:fill="FFFFFF" w:themeFill="background1"/>
          </w:tcPr>
          <w:p w:rsidRPr="0077453B" w:rsidR="00AE0C5F" w:rsidP="0094305F" w:rsidRDefault="00AE0C5F" w14:paraId="30D75DB3" w14:textId="77777777">
            <w:pPr>
              <w:pStyle w:val="Heading1"/>
              <w:numPr>
                <w:ilvl w:val="0"/>
                <w:numId w:val="0"/>
              </w:numPr>
              <w:spacing w:before="0" w:after="0"/>
              <w:ind w:left="360"/>
              <w:outlineLvl w:val="0"/>
              <w:rPr>
                <w:rFonts w:cs="Times New Roman"/>
                <w:b w:val="0"/>
                <w:sz w:val="22"/>
                <w:szCs w:val="22"/>
              </w:rPr>
            </w:pPr>
          </w:p>
        </w:tc>
      </w:tr>
      <w:tr w:rsidRPr="00B62D00" w:rsidR="0031038B" w:rsidTr="006B4076" w14:paraId="6AF0F19E" w14:textId="77777777">
        <w:tc>
          <w:tcPr>
            <w:tcW w:w="9265" w:type="dxa"/>
            <w:gridSpan w:val="8"/>
            <w:shd w:val="clear" w:color="auto" w:fill="FFFFFF" w:themeFill="background1"/>
            <w:vAlign w:val="center"/>
          </w:tcPr>
          <w:p w:rsidRPr="00B62D00" w:rsidR="0031038B" w:rsidP="0031038B" w:rsidRDefault="0031038B" w14:paraId="14786CC1" w14:textId="130CF02E">
            <w:pPr>
              <w:pStyle w:val="Heading1"/>
              <w:numPr>
                <w:ilvl w:val="0"/>
                <w:numId w:val="33"/>
              </w:numPr>
              <w:spacing w:before="0" w:after="0"/>
              <w:ind w:left="339"/>
              <w:outlineLvl w:val="0"/>
              <w:rPr>
                <w:rFonts w:cs="Times New Roman"/>
                <w:caps/>
                <w:sz w:val="22"/>
                <w:szCs w:val="22"/>
              </w:rPr>
            </w:pPr>
            <w:r>
              <w:rPr>
                <w:rFonts w:cs="Times New Roman"/>
                <w:b w:val="0"/>
                <w:sz w:val="22"/>
                <w:szCs w:val="22"/>
              </w:rPr>
              <w:t xml:space="preserve">Expenditures Incurred for the Provision of Pre-employment Transition </w:t>
            </w:r>
            <w:r w:rsidRPr="0077453B">
              <w:rPr>
                <w:rFonts w:cs="Times New Roman"/>
                <w:b w:val="0"/>
                <w:sz w:val="22"/>
                <w:szCs w:val="22"/>
              </w:rPr>
              <w:t xml:space="preserve">Services by </w:t>
            </w:r>
            <w:r w:rsidR="001F055E">
              <w:rPr>
                <w:rFonts w:cs="Times New Roman"/>
                <w:b w:val="0"/>
                <w:sz w:val="22"/>
                <w:szCs w:val="22"/>
              </w:rPr>
              <w:br/>
            </w:r>
            <w:r w:rsidRPr="0077453B">
              <w:rPr>
                <w:rFonts w:cs="Times New Roman"/>
                <w:b w:val="0"/>
                <w:sz w:val="22"/>
                <w:szCs w:val="22"/>
              </w:rPr>
              <w:t>Agency Staff Only</w:t>
            </w:r>
            <w:r>
              <w:rPr>
                <w:rFonts w:cs="Times New Roman"/>
                <w:b w:val="0"/>
                <w:sz w:val="22"/>
                <w:szCs w:val="22"/>
              </w:rPr>
              <w:t>*</w:t>
            </w:r>
          </w:p>
        </w:tc>
      </w:tr>
      <w:tr w:rsidRPr="00B62D00" w:rsidR="00AE0C5F" w:rsidTr="006B4076" w14:paraId="73889929" w14:textId="77777777">
        <w:trPr>
          <w:trHeight w:val="259"/>
        </w:trPr>
        <w:tc>
          <w:tcPr>
            <w:tcW w:w="8031" w:type="dxa"/>
            <w:gridSpan w:val="7"/>
            <w:shd w:val="clear" w:color="auto" w:fill="FFFFFF" w:themeFill="background1"/>
          </w:tcPr>
          <w:p w:rsidRPr="0077453B" w:rsidR="00AE0C5F" w:rsidP="007D41B5" w:rsidRDefault="006449CA" w14:paraId="38721B82" w14:textId="72F61608">
            <w:pPr>
              <w:pStyle w:val="Heading1"/>
              <w:keepNext w:val="0"/>
              <w:keepLines w:val="0"/>
              <w:widowControl w:val="0"/>
              <w:numPr>
                <w:ilvl w:val="0"/>
                <w:numId w:val="0"/>
              </w:numPr>
              <w:tabs>
                <w:tab w:val="left" w:pos="900"/>
              </w:tabs>
              <w:spacing w:before="0" w:after="0"/>
              <w:ind w:left="720" w:hanging="360"/>
              <w:outlineLvl w:val="0"/>
              <w:rPr>
                <w:rFonts w:cs="Times New Roman"/>
                <w:b w:val="0"/>
                <w:caps/>
                <w:sz w:val="22"/>
                <w:szCs w:val="22"/>
              </w:rPr>
            </w:pPr>
            <w:r w:rsidRPr="0077453B">
              <w:rPr>
                <w:rFonts w:eastAsia="Times New Roman" w:cs="Times New Roman"/>
                <w:b w:val="0"/>
                <w:sz w:val="22"/>
                <w:szCs w:val="22"/>
              </w:rPr>
              <w:t>a.</w:t>
            </w:r>
            <w:r w:rsidRPr="0077453B" w:rsidR="00341FA9">
              <w:rPr>
                <w:rFonts w:eastAsia="Times New Roman" w:cs="Times New Roman"/>
                <w:sz w:val="22"/>
                <w:szCs w:val="22"/>
              </w:rPr>
              <w:tab/>
            </w:r>
            <w:r w:rsidRPr="00BC73B1" w:rsidR="00004E75">
              <w:rPr>
                <w:rFonts w:eastAsia="Times New Roman" w:cs="Times New Roman"/>
                <w:b w:val="0"/>
                <w:bCs/>
                <w:sz w:val="22"/>
                <w:szCs w:val="22"/>
              </w:rPr>
              <w:t>R</w:t>
            </w:r>
            <w:r w:rsidRPr="006C0409" w:rsidR="006C0409">
              <w:rPr>
                <w:rFonts w:eastAsia="Times New Roman" w:cs="Times New Roman"/>
                <w:b w:val="0"/>
                <w:sz w:val="22"/>
                <w:szCs w:val="22"/>
              </w:rPr>
              <w:t xml:space="preserve">equired </w:t>
            </w:r>
            <w:r w:rsidR="00A63D98">
              <w:rPr>
                <w:rFonts w:eastAsia="Times New Roman" w:cs="Times New Roman"/>
                <w:b w:val="0"/>
                <w:sz w:val="22"/>
                <w:szCs w:val="22"/>
              </w:rPr>
              <w:t xml:space="preserve">and Coordination </w:t>
            </w:r>
            <w:r w:rsidRPr="006C0409" w:rsidR="006C0409">
              <w:rPr>
                <w:rFonts w:eastAsia="Times New Roman" w:cs="Times New Roman"/>
                <w:b w:val="0"/>
                <w:sz w:val="22"/>
                <w:szCs w:val="22"/>
              </w:rPr>
              <w:t xml:space="preserve">Pre-employment Transition Services </w:t>
            </w:r>
            <w:r w:rsidR="00311535">
              <w:rPr>
                <w:rFonts w:eastAsia="Times New Roman" w:cs="Times New Roman"/>
                <w:b w:val="0"/>
                <w:sz w:val="22"/>
                <w:szCs w:val="22"/>
              </w:rPr>
              <w:t xml:space="preserve">Provided </w:t>
            </w:r>
            <w:r w:rsidRPr="0077453B" w:rsidR="00506FAE">
              <w:rPr>
                <w:rFonts w:cs="Times New Roman"/>
                <w:b w:val="0"/>
                <w:sz w:val="22"/>
                <w:szCs w:val="22"/>
              </w:rPr>
              <w:t>by Agency Staff Only</w:t>
            </w:r>
            <w:r w:rsidRPr="0077453B" w:rsidR="00AE0C5F">
              <w:rPr>
                <w:rFonts w:cs="Times New Roman"/>
                <w:b w:val="0"/>
                <w:sz w:val="22"/>
                <w:szCs w:val="22"/>
              </w:rPr>
              <w:t xml:space="preserve"> </w:t>
            </w:r>
          </w:p>
        </w:tc>
        <w:tc>
          <w:tcPr>
            <w:tcW w:w="1234" w:type="dxa"/>
            <w:shd w:val="clear" w:color="auto" w:fill="FFFFFF" w:themeFill="background1"/>
          </w:tcPr>
          <w:p w:rsidRPr="0077453B" w:rsidR="00AE0C5F" w:rsidP="0094305F" w:rsidRDefault="00AE0C5F" w14:paraId="0C960D4A" w14:textId="77777777">
            <w:pPr>
              <w:pStyle w:val="Heading1"/>
              <w:numPr>
                <w:ilvl w:val="0"/>
                <w:numId w:val="0"/>
              </w:numPr>
              <w:spacing w:before="0" w:after="0"/>
              <w:ind w:left="360"/>
              <w:outlineLvl w:val="0"/>
              <w:rPr>
                <w:rFonts w:cs="Times New Roman"/>
                <w:b w:val="0"/>
                <w:caps/>
                <w:sz w:val="22"/>
                <w:szCs w:val="22"/>
              </w:rPr>
            </w:pPr>
          </w:p>
        </w:tc>
      </w:tr>
      <w:tr w:rsidRPr="0077453B" w:rsidR="00AE0C5F" w:rsidTr="006B4076" w14:paraId="130DB747" w14:textId="77777777">
        <w:trPr>
          <w:trHeight w:val="259"/>
        </w:trPr>
        <w:tc>
          <w:tcPr>
            <w:tcW w:w="8031" w:type="dxa"/>
            <w:gridSpan w:val="7"/>
            <w:shd w:val="clear" w:color="auto" w:fill="FFFFFF" w:themeFill="background1"/>
          </w:tcPr>
          <w:p w:rsidRPr="0077453B" w:rsidR="00AE0C5F" w:rsidP="00311535" w:rsidRDefault="006449CA" w14:paraId="5A68AC75" w14:textId="16B1D1AB">
            <w:pPr>
              <w:pStyle w:val="Heading1"/>
              <w:keepNext w:val="0"/>
              <w:keepLines w:val="0"/>
              <w:widowControl w:val="0"/>
              <w:numPr>
                <w:ilvl w:val="0"/>
                <w:numId w:val="0"/>
              </w:numPr>
              <w:tabs>
                <w:tab w:val="left" w:pos="510"/>
                <w:tab w:val="left" w:pos="900"/>
                <w:tab w:val="left" w:pos="5704"/>
              </w:tabs>
              <w:spacing w:before="0" w:after="0"/>
              <w:ind w:left="720" w:hanging="360"/>
              <w:outlineLvl w:val="0"/>
              <w:rPr>
                <w:rFonts w:cs="Times New Roman"/>
                <w:b w:val="0"/>
                <w:caps/>
                <w:sz w:val="22"/>
                <w:szCs w:val="22"/>
              </w:rPr>
            </w:pPr>
            <w:r w:rsidRPr="0077453B">
              <w:rPr>
                <w:rFonts w:eastAsia="Times New Roman" w:cs="Times New Roman"/>
                <w:b w:val="0"/>
                <w:sz w:val="22"/>
                <w:szCs w:val="22"/>
              </w:rPr>
              <w:t>b.</w:t>
            </w:r>
            <w:r w:rsidRPr="0077453B" w:rsidR="00341FA9">
              <w:rPr>
                <w:rFonts w:eastAsia="Times New Roman" w:cs="Times New Roman"/>
                <w:sz w:val="22"/>
                <w:szCs w:val="22"/>
              </w:rPr>
              <w:tab/>
            </w:r>
            <w:r w:rsidRPr="006C0409" w:rsidR="006C0409">
              <w:rPr>
                <w:rFonts w:eastAsia="Times New Roman" w:cs="Times New Roman"/>
                <w:b w:val="0"/>
                <w:sz w:val="22"/>
                <w:szCs w:val="22"/>
              </w:rPr>
              <w:t xml:space="preserve">Authorized Pre-employment Transition Services Provided by </w:t>
            </w:r>
            <w:r w:rsidRPr="006C0409" w:rsidR="00506FAE">
              <w:rPr>
                <w:rFonts w:cs="Times New Roman"/>
                <w:b w:val="0"/>
                <w:sz w:val="22"/>
                <w:szCs w:val="22"/>
              </w:rPr>
              <w:t>Agency Staff Only</w:t>
            </w:r>
          </w:p>
        </w:tc>
        <w:tc>
          <w:tcPr>
            <w:tcW w:w="1234" w:type="dxa"/>
            <w:shd w:val="clear" w:color="auto" w:fill="FFFFFF" w:themeFill="background1"/>
          </w:tcPr>
          <w:p w:rsidRPr="00B62D00" w:rsidR="00AE0C5F" w:rsidP="0094305F" w:rsidRDefault="00AE0C5F" w14:paraId="7CACFA5D" w14:textId="77777777">
            <w:pPr>
              <w:pStyle w:val="Heading1"/>
              <w:numPr>
                <w:ilvl w:val="0"/>
                <w:numId w:val="0"/>
              </w:numPr>
              <w:spacing w:before="0" w:after="0"/>
              <w:ind w:left="360"/>
              <w:outlineLvl w:val="0"/>
              <w:rPr>
                <w:rFonts w:cs="Times New Roman"/>
                <w:b w:val="0"/>
                <w:caps/>
                <w:sz w:val="22"/>
                <w:szCs w:val="22"/>
              </w:rPr>
            </w:pPr>
          </w:p>
        </w:tc>
      </w:tr>
      <w:tr w:rsidRPr="0077453B" w:rsidR="00883718" w:rsidTr="006B4076" w14:paraId="4164F89B" w14:textId="77777777">
        <w:trPr>
          <w:trHeight w:val="259"/>
        </w:trPr>
        <w:tc>
          <w:tcPr>
            <w:tcW w:w="9265" w:type="dxa"/>
            <w:gridSpan w:val="8"/>
            <w:shd w:val="clear" w:color="auto" w:fill="FFFFFF" w:themeFill="background1"/>
            <w:vAlign w:val="center"/>
          </w:tcPr>
          <w:p w:rsidRPr="0077453B" w:rsidR="00883718" w:rsidP="00207E55" w:rsidRDefault="00883718" w14:paraId="79E42B7B" w14:textId="1C45569D">
            <w:pPr>
              <w:pStyle w:val="Heading1"/>
              <w:keepNext w:val="0"/>
              <w:keepLines w:val="0"/>
              <w:widowControl w:val="0"/>
              <w:numPr>
                <w:ilvl w:val="0"/>
                <w:numId w:val="33"/>
              </w:numPr>
              <w:tabs>
                <w:tab w:val="left" w:pos="339"/>
              </w:tabs>
              <w:spacing w:before="0" w:after="0"/>
              <w:ind w:left="339" w:hanging="339"/>
              <w:outlineLvl w:val="0"/>
              <w:rPr>
                <w:rFonts w:cs="Times New Roman"/>
                <w:caps/>
                <w:sz w:val="22"/>
                <w:szCs w:val="22"/>
              </w:rPr>
            </w:pPr>
            <w:r w:rsidRPr="0077453B">
              <w:rPr>
                <w:rFonts w:cs="Times New Roman"/>
                <w:b w:val="0"/>
                <w:sz w:val="22"/>
                <w:szCs w:val="22"/>
              </w:rPr>
              <w:t>Services to Groups</w:t>
            </w:r>
            <w:r w:rsidR="00207E55">
              <w:rPr>
                <w:rFonts w:cs="Times New Roman"/>
                <w:b w:val="0"/>
                <w:sz w:val="22"/>
                <w:szCs w:val="22"/>
              </w:rPr>
              <w:t>*</w:t>
            </w:r>
          </w:p>
        </w:tc>
      </w:tr>
      <w:tr w:rsidRPr="00B62D00" w:rsidR="003848B5" w:rsidTr="006B4076" w14:paraId="5FE93797" w14:textId="77777777">
        <w:trPr>
          <w:trHeight w:val="259"/>
        </w:trPr>
        <w:tc>
          <w:tcPr>
            <w:tcW w:w="8031" w:type="dxa"/>
            <w:gridSpan w:val="7"/>
            <w:shd w:val="clear" w:color="auto" w:fill="FFFFFF" w:themeFill="background1"/>
            <w:vAlign w:val="center"/>
          </w:tcPr>
          <w:p w:rsidR="003848B5" w:rsidP="002B1074" w:rsidRDefault="00E139AB" w14:paraId="3AF32A28" w14:textId="53FA637B">
            <w:pPr>
              <w:pStyle w:val="Heading1"/>
              <w:keepNext w:val="0"/>
              <w:keepLines w:val="0"/>
              <w:widowControl w:val="0"/>
              <w:numPr>
                <w:ilvl w:val="0"/>
                <w:numId w:val="40"/>
              </w:numPr>
              <w:tabs>
                <w:tab w:val="left" w:pos="900"/>
              </w:tabs>
              <w:spacing w:before="0" w:after="0"/>
              <w:outlineLvl w:val="0"/>
              <w:rPr>
                <w:rFonts w:cs="Times New Roman"/>
                <w:b w:val="0"/>
                <w:sz w:val="22"/>
                <w:szCs w:val="22"/>
              </w:rPr>
            </w:pPr>
            <w:r>
              <w:rPr>
                <w:rFonts w:cs="Times New Roman"/>
                <w:b w:val="0"/>
                <w:sz w:val="22"/>
                <w:szCs w:val="22"/>
              </w:rPr>
              <w:t>Establishment, Development</w:t>
            </w:r>
            <w:r w:rsidR="004951B7">
              <w:rPr>
                <w:rFonts w:cs="Times New Roman"/>
                <w:b w:val="0"/>
                <w:sz w:val="22"/>
                <w:szCs w:val="22"/>
              </w:rPr>
              <w:t>,</w:t>
            </w:r>
            <w:r>
              <w:rPr>
                <w:rFonts w:cs="Times New Roman"/>
                <w:b w:val="0"/>
                <w:sz w:val="22"/>
                <w:szCs w:val="22"/>
              </w:rPr>
              <w:t xml:space="preserve"> or Improvement of CRP*</w:t>
            </w:r>
          </w:p>
        </w:tc>
        <w:tc>
          <w:tcPr>
            <w:tcW w:w="1234" w:type="dxa"/>
            <w:shd w:val="clear" w:color="auto" w:fill="FFFFFF" w:themeFill="background1"/>
            <w:vAlign w:val="center"/>
          </w:tcPr>
          <w:p w:rsidRPr="00B62D00" w:rsidR="003848B5" w:rsidP="00C34876" w:rsidRDefault="003848B5" w14:paraId="1DA50CD0"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B62D00" w:rsidR="00B62D00" w:rsidTr="006B4076" w14:paraId="4153B834" w14:textId="77777777">
        <w:trPr>
          <w:trHeight w:val="259"/>
        </w:trPr>
        <w:tc>
          <w:tcPr>
            <w:tcW w:w="8031" w:type="dxa"/>
            <w:gridSpan w:val="7"/>
            <w:shd w:val="clear" w:color="auto" w:fill="FFFFFF" w:themeFill="background1"/>
            <w:vAlign w:val="center"/>
          </w:tcPr>
          <w:p w:rsidRPr="0077453B" w:rsidR="00B62D00" w:rsidP="00062DCF" w:rsidRDefault="00985AA0" w14:paraId="7006109D" w14:textId="02149FB3">
            <w:pPr>
              <w:pStyle w:val="Heading1"/>
              <w:keepNext w:val="0"/>
              <w:keepLines w:val="0"/>
              <w:widowControl w:val="0"/>
              <w:numPr>
                <w:ilvl w:val="0"/>
                <w:numId w:val="0"/>
              </w:numPr>
              <w:tabs>
                <w:tab w:val="left" w:pos="900"/>
              </w:tabs>
              <w:spacing w:before="0" w:after="0"/>
              <w:ind w:left="720" w:hanging="360"/>
              <w:outlineLvl w:val="0"/>
              <w:rPr>
                <w:rFonts w:cs="Times New Roman"/>
                <w:b w:val="0"/>
                <w:sz w:val="22"/>
                <w:szCs w:val="22"/>
              </w:rPr>
            </w:pPr>
            <w:r>
              <w:rPr>
                <w:rFonts w:cs="Times New Roman"/>
                <w:b w:val="0"/>
                <w:sz w:val="22"/>
                <w:szCs w:val="22"/>
              </w:rPr>
              <w:t>b</w:t>
            </w:r>
            <w:r w:rsidRPr="0077453B" w:rsidR="00B62D00">
              <w:rPr>
                <w:rFonts w:cs="Times New Roman"/>
                <w:b w:val="0"/>
                <w:sz w:val="22"/>
                <w:szCs w:val="22"/>
              </w:rPr>
              <w:t>.</w:t>
            </w:r>
            <w:r w:rsidRPr="0077453B" w:rsidR="00B62D00">
              <w:rPr>
                <w:rFonts w:cs="Times New Roman"/>
                <w:b w:val="0"/>
                <w:sz w:val="22"/>
                <w:szCs w:val="22"/>
              </w:rPr>
              <w:tab/>
              <w:t>Telecommunication Systems</w:t>
            </w:r>
          </w:p>
        </w:tc>
        <w:tc>
          <w:tcPr>
            <w:tcW w:w="1234" w:type="dxa"/>
            <w:shd w:val="clear" w:color="auto" w:fill="FFFFFF" w:themeFill="background1"/>
            <w:vAlign w:val="center"/>
          </w:tcPr>
          <w:p w:rsidRPr="00B62D00" w:rsidR="00B62D00" w:rsidP="00C34876" w:rsidRDefault="00B62D00" w14:paraId="33B852F8"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B62D00" w:rsidR="00B62D00" w:rsidTr="006B4076" w14:paraId="493D1E77" w14:textId="77777777">
        <w:trPr>
          <w:trHeight w:val="259"/>
        </w:trPr>
        <w:tc>
          <w:tcPr>
            <w:tcW w:w="8031" w:type="dxa"/>
            <w:gridSpan w:val="7"/>
            <w:shd w:val="clear" w:color="auto" w:fill="FFFFFF" w:themeFill="background1"/>
            <w:vAlign w:val="center"/>
          </w:tcPr>
          <w:p w:rsidRPr="0077453B" w:rsidR="00B62D00" w:rsidP="00062DCF" w:rsidRDefault="00985AA0" w14:paraId="43CE8100" w14:textId="3BF411A4">
            <w:pPr>
              <w:pStyle w:val="Heading1"/>
              <w:keepNext w:val="0"/>
              <w:keepLines w:val="0"/>
              <w:widowControl w:val="0"/>
              <w:numPr>
                <w:ilvl w:val="0"/>
                <w:numId w:val="0"/>
              </w:numPr>
              <w:tabs>
                <w:tab w:val="left" w:pos="720"/>
                <w:tab w:val="left" w:pos="900"/>
              </w:tabs>
              <w:spacing w:before="0" w:after="0"/>
              <w:ind w:left="720" w:hanging="360"/>
              <w:outlineLvl w:val="0"/>
              <w:rPr>
                <w:rFonts w:cs="Times New Roman"/>
                <w:b w:val="0"/>
                <w:sz w:val="22"/>
                <w:szCs w:val="22"/>
              </w:rPr>
            </w:pPr>
            <w:r>
              <w:rPr>
                <w:rFonts w:cs="Times New Roman"/>
                <w:b w:val="0"/>
                <w:sz w:val="22"/>
                <w:szCs w:val="22"/>
              </w:rPr>
              <w:t>c.</w:t>
            </w:r>
            <w:r w:rsidR="0014103B">
              <w:rPr>
                <w:rFonts w:cs="Times New Roman"/>
                <w:b w:val="0"/>
                <w:sz w:val="22"/>
                <w:szCs w:val="22"/>
              </w:rPr>
              <w:tab/>
            </w:r>
            <w:r w:rsidRPr="0077453B" w:rsidR="00B62D00">
              <w:rPr>
                <w:rFonts w:cs="Times New Roman"/>
                <w:b w:val="0"/>
                <w:sz w:val="22"/>
                <w:szCs w:val="22"/>
              </w:rPr>
              <w:t>Special Services to Provide Nonvisual Access to Information</w:t>
            </w:r>
          </w:p>
        </w:tc>
        <w:tc>
          <w:tcPr>
            <w:tcW w:w="1234" w:type="dxa"/>
            <w:shd w:val="clear" w:color="auto" w:fill="FFFFFF" w:themeFill="background1"/>
            <w:vAlign w:val="center"/>
          </w:tcPr>
          <w:p w:rsidRPr="00B62D00" w:rsidR="00B62D00" w:rsidP="00C34876" w:rsidRDefault="00B62D00" w14:paraId="6437BC3B"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77453B" w:rsidR="00B62D00" w:rsidTr="006B4076" w14:paraId="27FDA7CB" w14:textId="77777777">
        <w:trPr>
          <w:trHeight w:val="259"/>
        </w:trPr>
        <w:tc>
          <w:tcPr>
            <w:tcW w:w="8031" w:type="dxa"/>
            <w:gridSpan w:val="7"/>
            <w:shd w:val="clear" w:color="auto" w:fill="FFFFFF" w:themeFill="background1"/>
            <w:vAlign w:val="center"/>
          </w:tcPr>
          <w:p w:rsidRPr="0077453B" w:rsidR="00B62D00" w:rsidP="00062DCF" w:rsidRDefault="00985AA0" w14:paraId="48C69ECF" w14:textId="74B37356">
            <w:pPr>
              <w:pStyle w:val="Heading1"/>
              <w:keepNext w:val="0"/>
              <w:keepLines w:val="0"/>
              <w:widowControl w:val="0"/>
              <w:numPr>
                <w:ilvl w:val="0"/>
                <w:numId w:val="0"/>
              </w:numPr>
              <w:tabs>
                <w:tab w:val="left" w:pos="900"/>
              </w:tabs>
              <w:spacing w:before="0" w:after="0"/>
              <w:ind w:left="720" w:hanging="360"/>
              <w:outlineLvl w:val="0"/>
              <w:rPr>
                <w:rFonts w:cs="Times New Roman"/>
                <w:b w:val="0"/>
                <w:sz w:val="22"/>
                <w:szCs w:val="22"/>
              </w:rPr>
            </w:pPr>
            <w:r>
              <w:rPr>
                <w:rFonts w:cs="Times New Roman"/>
                <w:b w:val="0"/>
                <w:sz w:val="22"/>
                <w:szCs w:val="22"/>
              </w:rPr>
              <w:t>d</w:t>
            </w:r>
            <w:r w:rsidRPr="0077453B" w:rsidR="00B62D00">
              <w:rPr>
                <w:rFonts w:cs="Times New Roman"/>
                <w:b w:val="0"/>
                <w:sz w:val="22"/>
                <w:szCs w:val="22"/>
              </w:rPr>
              <w:t>.</w:t>
            </w:r>
            <w:r w:rsidRPr="0077453B" w:rsidR="00B62D00">
              <w:rPr>
                <w:rFonts w:cs="Times New Roman"/>
                <w:b w:val="0"/>
                <w:sz w:val="22"/>
                <w:szCs w:val="22"/>
              </w:rPr>
              <w:tab/>
              <w:t>Technical Assistance to Businesses</w:t>
            </w:r>
          </w:p>
        </w:tc>
        <w:tc>
          <w:tcPr>
            <w:tcW w:w="1234" w:type="dxa"/>
            <w:shd w:val="clear" w:color="auto" w:fill="FFFFFF" w:themeFill="background1"/>
            <w:vAlign w:val="center"/>
          </w:tcPr>
          <w:p w:rsidRPr="00B62D00" w:rsidR="00B62D00" w:rsidP="00C34876" w:rsidRDefault="00B62D00" w14:paraId="06C75467"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77453B" w:rsidR="00B62D00" w:rsidTr="006B4076" w14:paraId="0E3D19D1" w14:textId="77777777">
        <w:trPr>
          <w:trHeight w:val="259"/>
        </w:trPr>
        <w:tc>
          <w:tcPr>
            <w:tcW w:w="8031" w:type="dxa"/>
            <w:gridSpan w:val="7"/>
            <w:shd w:val="clear" w:color="auto" w:fill="FFFFFF" w:themeFill="background1"/>
            <w:vAlign w:val="center"/>
          </w:tcPr>
          <w:p w:rsidRPr="0077453B" w:rsidR="00B62D00" w:rsidP="00062DCF" w:rsidRDefault="00985AA0" w14:paraId="0C7E1D61" w14:textId="363FDAF0">
            <w:pPr>
              <w:pStyle w:val="Heading1"/>
              <w:keepNext w:val="0"/>
              <w:keepLines w:val="0"/>
              <w:widowControl w:val="0"/>
              <w:numPr>
                <w:ilvl w:val="0"/>
                <w:numId w:val="0"/>
              </w:numPr>
              <w:tabs>
                <w:tab w:val="left" w:pos="513"/>
                <w:tab w:val="left" w:pos="720"/>
                <w:tab w:val="left" w:pos="900"/>
              </w:tabs>
              <w:spacing w:before="0" w:after="0"/>
              <w:ind w:left="720" w:hanging="360"/>
              <w:outlineLvl w:val="0"/>
              <w:rPr>
                <w:rFonts w:cs="Times New Roman"/>
                <w:b w:val="0"/>
                <w:sz w:val="22"/>
                <w:szCs w:val="22"/>
              </w:rPr>
            </w:pPr>
            <w:r>
              <w:rPr>
                <w:rFonts w:cs="Times New Roman"/>
                <w:b w:val="0"/>
                <w:sz w:val="22"/>
                <w:szCs w:val="22"/>
              </w:rPr>
              <w:t>e</w:t>
            </w:r>
            <w:r w:rsidRPr="0077453B" w:rsidR="00B62D00">
              <w:rPr>
                <w:rFonts w:cs="Times New Roman"/>
                <w:b w:val="0"/>
                <w:sz w:val="22"/>
                <w:szCs w:val="22"/>
              </w:rPr>
              <w:t xml:space="preserve">. </w:t>
            </w:r>
            <w:r w:rsidRPr="0077453B" w:rsidR="00B62D00">
              <w:rPr>
                <w:rFonts w:cs="Times New Roman"/>
                <w:b w:val="0"/>
                <w:sz w:val="22"/>
                <w:szCs w:val="22"/>
              </w:rPr>
              <w:tab/>
              <w:t>Business Enterprise Program</w:t>
            </w:r>
            <w:r w:rsidR="006B6A88">
              <w:rPr>
                <w:rFonts w:cs="Times New Roman"/>
                <w:b w:val="0"/>
                <w:sz w:val="22"/>
                <w:szCs w:val="22"/>
              </w:rPr>
              <w:t xml:space="preserve"> (Randolph-Sheppard Program)</w:t>
            </w:r>
          </w:p>
        </w:tc>
        <w:tc>
          <w:tcPr>
            <w:tcW w:w="1234" w:type="dxa"/>
            <w:shd w:val="clear" w:color="auto" w:fill="FFFFFF" w:themeFill="background1"/>
            <w:vAlign w:val="center"/>
          </w:tcPr>
          <w:p w:rsidRPr="00B62D00" w:rsidR="00B62D00" w:rsidP="00C34876" w:rsidRDefault="00B62D00" w14:paraId="5D39D213"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77453B" w:rsidR="00B62D00" w:rsidTr="006B4076" w14:paraId="2C98780F" w14:textId="77777777">
        <w:trPr>
          <w:trHeight w:val="259"/>
        </w:trPr>
        <w:tc>
          <w:tcPr>
            <w:tcW w:w="8031" w:type="dxa"/>
            <w:gridSpan w:val="7"/>
            <w:shd w:val="clear" w:color="auto" w:fill="FFFFFF" w:themeFill="background1"/>
            <w:vAlign w:val="center"/>
          </w:tcPr>
          <w:p w:rsidRPr="0077453B" w:rsidR="00B62D00" w:rsidP="00062DCF" w:rsidRDefault="00985AA0" w14:paraId="27CCA1AE" w14:textId="192C8006">
            <w:pPr>
              <w:pStyle w:val="Heading1"/>
              <w:keepNext w:val="0"/>
              <w:keepLines w:val="0"/>
              <w:widowControl w:val="0"/>
              <w:numPr>
                <w:ilvl w:val="0"/>
                <w:numId w:val="0"/>
              </w:numPr>
              <w:tabs>
                <w:tab w:val="left" w:pos="720"/>
                <w:tab w:val="left" w:pos="900"/>
              </w:tabs>
              <w:spacing w:before="0" w:after="0"/>
              <w:ind w:left="720" w:hanging="360"/>
              <w:outlineLvl w:val="0"/>
              <w:rPr>
                <w:rFonts w:cs="Times New Roman"/>
                <w:b w:val="0"/>
                <w:sz w:val="22"/>
                <w:szCs w:val="22"/>
              </w:rPr>
            </w:pPr>
            <w:r>
              <w:rPr>
                <w:rFonts w:cs="Times New Roman"/>
                <w:b w:val="0"/>
                <w:sz w:val="22"/>
                <w:szCs w:val="22"/>
              </w:rPr>
              <w:t>f</w:t>
            </w:r>
            <w:r w:rsidRPr="0077453B" w:rsidR="00B62D00">
              <w:rPr>
                <w:rFonts w:cs="Times New Roman"/>
                <w:b w:val="0"/>
                <w:sz w:val="22"/>
                <w:szCs w:val="22"/>
              </w:rPr>
              <w:t>.</w:t>
            </w:r>
            <w:r w:rsidRPr="0077453B" w:rsidR="00B62D00">
              <w:rPr>
                <w:rFonts w:cs="Times New Roman"/>
                <w:b w:val="0"/>
                <w:sz w:val="22"/>
                <w:szCs w:val="22"/>
              </w:rPr>
              <w:tab/>
              <w:t>Transition Consultation and Technical Assistance</w:t>
            </w:r>
          </w:p>
        </w:tc>
        <w:tc>
          <w:tcPr>
            <w:tcW w:w="1234" w:type="dxa"/>
            <w:shd w:val="clear" w:color="auto" w:fill="FFFFFF" w:themeFill="background1"/>
            <w:vAlign w:val="center"/>
          </w:tcPr>
          <w:p w:rsidRPr="00B62D00" w:rsidR="00B62D00" w:rsidP="00C34876" w:rsidRDefault="00B62D00" w14:paraId="70634D46"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77453B" w:rsidR="00B62D00" w:rsidTr="006B4076" w14:paraId="510A1806" w14:textId="77777777">
        <w:trPr>
          <w:trHeight w:val="259"/>
        </w:trPr>
        <w:tc>
          <w:tcPr>
            <w:tcW w:w="8031" w:type="dxa"/>
            <w:gridSpan w:val="7"/>
            <w:shd w:val="clear" w:color="auto" w:fill="FFFFFF" w:themeFill="background1"/>
            <w:vAlign w:val="center"/>
          </w:tcPr>
          <w:p w:rsidRPr="0077453B" w:rsidR="00B62D00" w:rsidP="00062DCF" w:rsidRDefault="00985AA0" w14:paraId="630E31CF" w14:textId="155F0FA0">
            <w:pPr>
              <w:pStyle w:val="Heading1"/>
              <w:keepNext w:val="0"/>
              <w:keepLines w:val="0"/>
              <w:widowControl w:val="0"/>
              <w:numPr>
                <w:ilvl w:val="0"/>
                <w:numId w:val="0"/>
              </w:numPr>
              <w:tabs>
                <w:tab w:val="left" w:pos="720"/>
                <w:tab w:val="left" w:pos="900"/>
              </w:tabs>
              <w:spacing w:before="0" w:after="0"/>
              <w:ind w:left="720" w:hanging="360"/>
              <w:outlineLvl w:val="0"/>
              <w:rPr>
                <w:rFonts w:cs="Times New Roman"/>
                <w:b w:val="0"/>
                <w:sz w:val="22"/>
                <w:szCs w:val="22"/>
              </w:rPr>
            </w:pPr>
            <w:r>
              <w:rPr>
                <w:rFonts w:cs="Times New Roman"/>
                <w:b w:val="0"/>
                <w:sz w:val="22"/>
                <w:szCs w:val="22"/>
              </w:rPr>
              <w:t>g</w:t>
            </w:r>
            <w:r w:rsidRPr="0077453B" w:rsidR="00B62D00">
              <w:rPr>
                <w:rFonts w:cs="Times New Roman"/>
                <w:b w:val="0"/>
                <w:sz w:val="22"/>
                <w:szCs w:val="22"/>
              </w:rPr>
              <w:t>.</w:t>
            </w:r>
            <w:r w:rsidRPr="0077453B" w:rsidR="00B62D00">
              <w:rPr>
                <w:rFonts w:cs="Times New Roman"/>
                <w:b w:val="0"/>
                <w:sz w:val="22"/>
                <w:szCs w:val="22"/>
              </w:rPr>
              <w:tab/>
              <w:t>Transition Services to Youth and Students</w:t>
            </w:r>
          </w:p>
        </w:tc>
        <w:tc>
          <w:tcPr>
            <w:tcW w:w="1234" w:type="dxa"/>
            <w:shd w:val="clear" w:color="auto" w:fill="FFFFFF" w:themeFill="background1"/>
            <w:vAlign w:val="center"/>
          </w:tcPr>
          <w:p w:rsidRPr="00B62D00" w:rsidR="00B62D00" w:rsidP="0077453B" w:rsidRDefault="00B62D00" w14:paraId="3299CAE9" w14:textId="77777777">
            <w:pPr>
              <w:pStyle w:val="Heading1"/>
              <w:keepNext w:val="0"/>
              <w:keepLines w:val="0"/>
              <w:widowControl w:val="0"/>
              <w:numPr>
                <w:ilvl w:val="0"/>
                <w:numId w:val="0"/>
              </w:numPr>
              <w:tabs>
                <w:tab w:val="left" w:pos="513"/>
                <w:tab w:val="left" w:pos="720"/>
              </w:tabs>
              <w:spacing w:before="0" w:after="0"/>
              <w:ind w:left="360" w:hanging="360"/>
              <w:outlineLvl w:val="0"/>
              <w:rPr>
                <w:rFonts w:cs="Times New Roman"/>
                <w:caps/>
                <w:sz w:val="22"/>
                <w:szCs w:val="22"/>
              </w:rPr>
            </w:pPr>
          </w:p>
        </w:tc>
      </w:tr>
      <w:tr w:rsidRPr="0077453B" w:rsidR="00B62D00" w:rsidTr="006B4076" w14:paraId="651C64E3" w14:textId="77777777">
        <w:trPr>
          <w:trHeight w:val="259"/>
        </w:trPr>
        <w:tc>
          <w:tcPr>
            <w:tcW w:w="8031" w:type="dxa"/>
            <w:gridSpan w:val="7"/>
            <w:shd w:val="clear" w:color="auto" w:fill="FFFFFF" w:themeFill="background1"/>
            <w:vAlign w:val="center"/>
          </w:tcPr>
          <w:p w:rsidRPr="0077453B" w:rsidR="00B62D00" w:rsidP="00062DCF" w:rsidRDefault="00985AA0" w14:paraId="0B486DAF" w14:textId="47C756FA">
            <w:pPr>
              <w:pStyle w:val="Heading1"/>
              <w:keepNext w:val="0"/>
              <w:keepLines w:val="0"/>
              <w:widowControl w:val="0"/>
              <w:numPr>
                <w:ilvl w:val="0"/>
                <w:numId w:val="0"/>
              </w:numPr>
              <w:tabs>
                <w:tab w:val="left" w:pos="720"/>
                <w:tab w:val="left" w:pos="900"/>
              </w:tabs>
              <w:spacing w:before="0" w:after="0"/>
              <w:ind w:left="720" w:hanging="360"/>
              <w:outlineLvl w:val="0"/>
              <w:rPr>
                <w:rFonts w:cs="Times New Roman"/>
                <w:b w:val="0"/>
                <w:sz w:val="22"/>
                <w:szCs w:val="22"/>
              </w:rPr>
            </w:pPr>
            <w:r>
              <w:rPr>
                <w:rFonts w:cs="Times New Roman"/>
                <w:b w:val="0"/>
                <w:sz w:val="22"/>
                <w:szCs w:val="22"/>
              </w:rPr>
              <w:t>h</w:t>
            </w:r>
            <w:r w:rsidRPr="0077453B" w:rsidR="00B62D00">
              <w:rPr>
                <w:rFonts w:cs="Times New Roman"/>
                <w:b w:val="0"/>
                <w:sz w:val="22"/>
                <w:szCs w:val="22"/>
              </w:rPr>
              <w:t>.</w:t>
            </w:r>
            <w:r w:rsidRPr="0077453B" w:rsidR="00B62D00">
              <w:rPr>
                <w:rFonts w:cs="Times New Roman"/>
                <w:b w:val="0"/>
                <w:sz w:val="22"/>
                <w:szCs w:val="22"/>
              </w:rPr>
              <w:tab/>
            </w:r>
            <w:r w:rsidRPr="00062DCF" w:rsidR="00A56407">
              <w:rPr>
                <w:rFonts w:cs="Times New Roman"/>
                <w:b w:val="0"/>
                <w:sz w:val="22"/>
                <w:szCs w:val="22"/>
              </w:rPr>
              <w:t>Establishment, Development</w:t>
            </w:r>
            <w:r w:rsidR="004951B7">
              <w:rPr>
                <w:rFonts w:cs="Times New Roman"/>
                <w:b w:val="0"/>
                <w:sz w:val="22"/>
                <w:szCs w:val="22"/>
              </w:rPr>
              <w:t>,</w:t>
            </w:r>
            <w:r w:rsidRPr="00062DCF" w:rsidR="00A56407">
              <w:rPr>
                <w:rFonts w:cs="Times New Roman"/>
                <w:b w:val="0"/>
                <w:sz w:val="22"/>
                <w:szCs w:val="22"/>
              </w:rPr>
              <w:t xml:space="preserve"> or Improvement of Assistive Technology</w:t>
            </w:r>
          </w:p>
        </w:tc>
        <w:tc>
          <w:tcPr>
            <w:tcW w:w="1234" w:type="dxa"/>
            <w:shd w:val="clear" w:color="auto" w:fill="FFFFFF" w:themeFill="background1"/>
            <w:vAlign w:val="center"/>
          </w:tcPr>
          <w:p w:rsidRPr="00B62D00" w:rsidR="00B62D00" w:rsidP="00C34876" w:rsidRDefault="00B62D00" w14:paraId="74A47B55"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77453B" w:rsidR="00B62D00" w:rsidTr="006B4076" w14:paraId="4723166F" w14:textId="77777777">
        <w:trPr>
          <w:trHeight w:val="259"/>
        </w:trPr>
        <w:tc>
          <w:tcPr>
            <w:tcW w:w="8031" w:type="dxa"/>
            <w:gridSpan w:val="7"/>
            <w:shd w:val="clear" w:color="auto" w:fill="FFFFFF" w:themeFill="background1"/>
            <w:vAlign w:val="center"/>
          </w:tcPr>
          <w:p w:rsidRPr="0077453B" w:rsidR="00B62D00" w:rsidP="007247C6" w:rsidRDefault="00985AA0" w14:paraId="0D573FCB" w14:textId="02C8E04F">
            <w:pPr>
              <w:pStyle w:val="Heading1"/>
              <w:keepNext w:val="0"/>
              <w:keepLines w:val="0"/>
              <w:widowControl w:val="0"/>
              <w:numPr>
                <w:ilvl w:val="0"/>
                <w:numId w:val="0"/>
              </w:numPr>
              <w:tabs>
                <w:tab w:val="left" w:pos="900"/>
              </w:tabs>
              <w:spacing w:before="0" w:after="0"/>
              <w:ind w:left="720" w:hanging="360"/>
              <w:outlineLvl w:val="0"/>
              <w:rPr>
                <w:rFonts w:cs="Times New Roman"/>
                <w:b w:val="0"/>
                <w:sz w:val="22"/>
                <w:szCs w:val="22"/>
              </w:rPr>
            </w:pPr>
            <w:proofErr w:type="spellStart"/>
            <w:r>
              <w:rPr>
                <w:rFonts w:cs="Times New Roman"/>
                <w:b w:val="0"/>
                <w:sz w:val="22"/>
                <w:szCs w:val="22"/>
              </w:rPr>
              <w:t>i</w:t>
            </w:r>
            <w:proofErr w:type="spellEnd"/>
            <w:r w:rsidR="007247C6">
              <w:rPr>
                <w:rFonts w:cs="Times New Roman"/>
                <w:b w:val="0"/>
                <w:sz w:val="22"/>
                <w:szCs w:val="22"/>
              </w:rPr>
              <w:t>.</w:t>
            </w:r>
            <w:r w:rsidR="007247C6">
              <w:rPr>
                <w:rFonts w:cs="Times New Roman"/>
                <w:b w:val="0"/>
                <w:sz w:val="22"/>
                <w:szCs w:val="22"/>
              </w:rPr>
              <w:tab/>
            </w:r>
            <w:r w:rsidRPr="0077453B" w:rsidR="00B62D00">
              <w:rPr>
                <w:rFonts w:cs="Times New Roman"/>
                <w:b w:val="0"/>
                <w:sz w:val="22"/>
                <w:szCs w:val="22"/>
              </w:rPr>
              <w:t>Support for Advanced Training</w:t>
            </w:r>
          </w:p>
        </w:tc>
        <w:tc>
          <w:tcPr>
            <w:tcW w:w="1234" w:type="dxa"/>
            <w:shd w:val="clear" w:color="auto" w:fill="FFFFFF" w:themeFill="background1"/>
            <w:vAlign w:val="center"/>
          </w:tcPr>
          <w:p w:rsidRPr="00B62D00" w:rsidR="00B62D00" w:rsidP="00C34876" w:rsidRDefault="00B62D00" w14:paraId="673714BA"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77453B" w:rsidR="00B62D00" w:rsidTr="006B4076" w14:paraId="13C05ED0" w14:textId="77777777">
        <w:trPr>
          <w:trHeight w:val="259"/>
        </w:trPr>
        <w:tc>
          <w:tcPr>
            <w:tcW w:w="8031" w:type="dxa"/>
            <w:gridSpan w:val="7"/>
            <w:shd w:val="clear" w:color="auto" w:fill="FFFFFF" w:themeFill="background1"/>
            <w:vAlign w:val="center"/>
          </w:tcPr>
          <w:p w:rsidRPr="00B62D00" w:rsidR="00B62D00" w:rsidP="00CC25FC" w:rsidRDefault="00B62D00" w14:paraId="28FC9EE7" w14:textId="226ACB1E">
            <w:pPr>
              <w:pStyle w:val="Heading1"/>
              <w:keepNext w:val="0"/>
              <w:keepLines w:val="0"/>
              <w:widowControl w:val="0"/>
              <w:numPr>
                <w:ilvl w:val="0"/>
                <w:numId w:val="33"/>
              </w:numPr>
              <w:tabs>
                <w:tab w:val="left" w:pos="360"/>
              </w:tabs>
              <w:spacing w:before="0" w:after="0"/>
              <w:ind w:left="360"/>
              <w:outlineLvl w:val="0"/>
              <w:rPr>
                <w:rFonts w:cs="Times New Roman"/>
                <w:b w:val="0"/>
                <w:sz w:val="22"/>
                <w:szCs w:val="22"/>
              </w:rPr>
            </w:pPr>
            <w:r w:rsidRPr="00B62D00">
              <w:rPr>
                <w:rFonts w:cs="Times New Roman"/>
                <w:b w:val="0"/>
                <w:sz w:val="22"/>
                <w:szCs w:val="22"/>
              </w:rPr>
              <w:t>American</w:t>
            </w:r>
            <w:r w:rsidR="00333C90">
              <w:rPr>
                <w:rFonts w:cs="Times New Roman"/>
                <w:b w:val="0"/>
                <w:sz w:val="22"/>
                <w:szCs w:val="22"/>
              </w:rPr>
              <w:t xml:space="preserve"> Job Center Infrastructure Expenditures</w:t>
            </w:r>
          </w:p>
        </w:tc>
        <w:tc>
          <w:tcPr>
            <w:tcW w:w="1234" w:type="dxa"/>
            <w:shd w:val="clear" w:color="auto" w:fill="FFFFFF" w:themeFill="background1"/>
            <w:vAlign w:val="center"/>
          </w:tcPr>
          <w:p w:rsidRPr="0077453B" w:rsidR="00B62D00" w:rsidP="00C34876" w:rsidRDefault="00B62D00" w14:paraId="7E68C0FB" w14:textId="77777777">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400D19" w:rsidR="00B62D00" w:rsidTr="006B4076" w14:paraId="1DD3E56D" w14:textId="77777777">
        <w:trPr>
          <w:trHeight w:val="259"/>
        </w:trPr>
        <w:tc>
          <w:tcPr>
            <w:tcW w:w="8031" w:type="dxa"/>
            <w:gridSpan w:val="7"/>
            <w:shd w:val="clear" w:color="auto" w:fill="FFFFFF" w:themeFill="background1"/>
            <w:vAlign w:val="center"/>
          </w:tcPr>
          <w:p w:rsidRPr="0077453B" w:rsidR="00B62D00" w:rsidP="00CC25FC" w:rsidRDefault="00B62D00" w14:paraId="698F08AC" w14:textId="77777777">
            <w:pPr>
              <w:pStyle w:val="Heading1"/>
              <w:keepNext w:val="0"/>
              <w:keepLines w:val="0"/>
              <w:widowControl w:val="0"/>
              <w:numPr>
                <w:ilvl w:val="0"/>
                <w:numId w:val="33"/>
              </w:numPr>
              <w:tabs>
                <w:tab w:val="left" w:pos="360"/>
              </w:tabs>
              <w:spacing w:before="0" w:after="0"/>
              <w:ind w:left="360"/>
              <w:outlineLvl w:val="0"/>
              <w:rPr>
                <w:rFonts w:cs="Times New Roman"/>
                <w:caps/>
                <w:sz w:val="22"/>
                <w:szCs w:val="22"/>
              </w:rPr>
            </w:pPr>
            <w:r w:rsidRPr="0077453B">
              <w:rPr>
                <w:rFonts w:cs="Times New Roman"/>
                <w:b w:val="0"/>
                <w:sz w:val="22"/>
                <w:szCs w:val="22"/>
              </w:rPr>
              <w:t>Total Innovation and Expansion (I&amp;E) Expenditures</w:t>
            </w:r>
          </w:p>
        </w:tc>
        <w:tc>
          <w:tcPr>
            <w:tcW w:w="1234" w:type="dxa"/>
            <w:shd w:val="clear" w:color="auto" w:fill="FFFFFF" w:themeFill="background1"/>
            <w:vAlign w:val="center"/>
          </w:tcPr>
          <w:p w:rsidRPr="0077453B" w:rsidR="00B62D00" w:rsidP="00C34876" w:rsidRDefault="00B62D00" w14:paraId="47763B75" w14:textId="1F35AF33">
            <w:pPr>
              <w:pStyle w:val="Heading1"/>
              <w:keepNext w:val="0"/>
              <w:keepLines w:val="0"/>
              <w:widowControl w:val="0"/>
              <w:numPr>
                <w:ilvl w:val="0"/>
                <w:numId w:val="0"/>
              </w:numPr>
              <w:tabs>
                <w:tab w:val="left" w:pos="513"/>
                <w:tab w:val="left" w:pos="720"/>
              </w:tabs>
              <w:spacing w:before="0" w:after="0"/>
              <w:ind w:left="360"/>
              <w:outlineLvl w:val="0"/>
              <w:rPr>
                <w:rFonts w:cs="Times New Roman"/>
                <w:caps/>
                <w:sz w:val="22"/>
                <w:szCs w:val="22"/>
              </w:rPr>
            </w:pPr>
          </w:p>
        </w:tc>
      </w:tr>
      <w:tr w:rsidRPr="00400D19" w:rsidR="00B62D00" w:rsidTr="006B4076" w14:paraId="6C0B233B" w14:textId="77777777">
        <w:trPr>
          <w:trHeight w:val="259"/>
        </w:trPr>
        <w:tc>
          <w:tcPr>
            <w:tcW w:w="8031" w:type="dxa"/>
            <w:gridSpan w:val="7"/>
            <w:shd w:val="clear" w:color="auto" w:fill="FFFFFF" w:themeFill="background1"/>
          </w:tcPr>
          <w:p w:rsidRPr="0077453B" w:rsidR="00B62D00" w:rsidP="00AC10E7" w:rsidRDefault="00AC10E7" w14:paraId="3ADE166F" w14:textId="7FF3DEDA">
            <w:pPr>
              <w:pStyle w:val="Heading1"/>
              <w:keepNext w:val="0"/>
              <w:keepLines w:val="0"/>
              <w:widowControl w:val="0"/>
              <w:numPr>
                <w:ilvl w:val="0"/>
                <w:numId w:val="0"/>
              </w:numPr>
              <w:tabs>
                <w:tab w:val="left" w:pos="720"/>
              </w:tabs>
              <w:spacing w:before="0" w:after="0"/>
              <w:ind w:left="360"/>
              <w:outlineLvl w:val="0"/>
              <w:rPr>
                <w:rFonts w:cs="Times New Roman"/>
                <w:b w:val="0"/>
                <w:caps/>
                <w:sz w:val="22"/>
                <w:szCs w:val="22"/>
              </w:rPr>
            </w:pPr>
            <w:r>
              <w:rPr>
                <w:rFonts w:cs="Times New Roman"/>
                <w:b w:val="0"/>
                <w:sz w:val="22"/>
                <w:szCs w:val="22"/>
              </w:rPr>
              <w:t>a.</w:t>
            </w:r>
            <w:r w:rsidR="00423EF8">
              <w:rPr>
                <w:rFonts w:cs="Times New Roman"/>
                <w:b w:val="0"/>
                <w:sz w:val="22"/>
                <w:szCs w:val="22"/>
              </w:rPr>
              <w:tab/>
            </w:r>
            <w:r w:rsidRPr="0077453B" w:rsidR="00B62D00">
              <w:rPr>
                <w:rFonts w:cs="Times New Roman"/>
                <w:b w:val="0"/>
                <w:sz w:val="22"/>
                <w:szCs w:val="22"/>
              </w:rPr>
              <w:t>I&amp;E Expenditures Supporting S</w:t>
            </w:r>
            <w:r w:rsidR="002E14FD">
              <w:rPr>
                <w:rFonts w:cs="Times New Roman"/>
                <w:b w:val="0"/>
                <w:sz w:val="22"/>
                <w:szCs w:val="22"/>
              </w:rPr>
              <w:t>tate Rehabilitation Council</w:t>
            </w:r>
            <w:r w:rsidRPr="0077453B" w:rsidR="00B62D00">
              <w:rPr>
                <w:rFonts w:cs="Times New Roman"/>
                <w:b w:val="0"/>
                <w:sz w:val="22"/>
                <w:szCs w:val="22"/>
              </w:rPr>
              <w:t xml:space="preserve"> Resource Plan</w:t>
            </w:r>
          </w:p>
        </w:tc>
        <w:tc>
          <w:tcPr>
            <w:tcW w:w="1234" w:type="dxa"/>
            <w:shd w:val="clear" w:color="auto" w:fill="FFFFFF" w:themeFill="background1"/>
          </w:tcPr>
          <w:p w:rsidRPr="0077453B" w:rsidR="00B62D00" w:rsidP="0094305F" w:rsidRDefault="00B62D00" w14:paraId="750F6E66" w14:textId="77777777">
            <w:pPr>
              <w:pStyle w:val="Heading1"/>
              <w:numPr>
                <w:ilvl w:val="0"/>
                <w:numId w:val="0"/>
              </w:numPr>
              <w:spacing w:before="0" w:after="0"/>
              <w:ind w:left="360"/>
              <w:outlineLvl w:val="0"/>
              <w:rPr>
                <w:rFonts w:cs="Times New Roman"/>
                <w:b w:val="0"/>
                <w:caps/>
                <w:sz w:val="22"/>
                <w:szCs w:val="22"/>
              </w:rPr>
            </w:pPr>
          </w:p>
        </w:tc>
      </w:tr>
      <w:tr w:rsidRPr="0077453B" w:rsidR="00B62D00" w:rsidTr="006B4076" w14:paraId="140325D2" w14:textId="77777777">
        <w:trPr>
          <w:trHeight w:val="259"/>
        </w:trPr>
        <w:tc>
          <w:tcPr>
            <w:tcW w:w="8031" w:type="dxa"/>
            <w:gridSpan w:val="7"/>
            <w:shd w:val="clear" w:color="auto" w:fill="FFFFFF" w:themeFill="background1"/>
          </w:tcPr>
          <w:p w:rsidRPr="0077453B" w:rsidR="00B62D00" w:rsidP="00AC10E7" w:rsidRDefault="00B62D00" w14:paraId="02538918" w14:textId="09C38D5F">
            <w:pPr>
              <w:pStyle w:val="Heading1"/>
              <w:keepNext w:val="0"/>
              <w:keepLines w:val="0"/>
              <w:widowControl w:val="0"/>
              <w:numPr>
                <w:ilvl w:val="0"/>
                <w:numId w:val="0"/>
              </w:numPr>
              <w:tabs>
                <w:tab w:val="left" w:pos="720"/>
                <w:tab w:val="left" w:pos="960"/>
              </w:tabs>
              <w:spacing w:before="0" w:after="0"/>
              <w:ind w:left="720" w:hanging="360"/>
              <w:outlineLvl w:val="0"/>
              <w:rPr>
                <w:rFonts w:cs="Times New Roman"/>
                <w:b w:val="0"/>
                <w:caps/>
                <w:sz w:val="22"/>
                <w:szCs w:val="22"/>
              </w:rPr>
            </w:pPr>
            <w:r w:rsidRPr="0077453B">
              <w:rPr>
                <w:rFonts w:cs="Times New Roman"/>
                <w:b w:val="0"/>
                <w:sz w:val="22"/>
                <w:szCs w:val="22"/>
              </w:rPr>
              <w:t>b</w:t>
            </w:r>
            <w:r w:rsidR="003F37C3">
              <w:rPr>
                <w:rFonts w:cs="Times New Roman"/>
                <w:b w:val="0"/>
                <w:sz w:val="22"/>
                <w:szCs w:val="22"/>
              </w:rPr>
              <w:t>.</w:t>
            </w:r>
            <w:r w:rsidR="00423EF8">
              <w:rPr>
                <w:rFonts w:cs="Times New Roman"/>
                <w:b w:val="0"/>
                <w:sz w:val="22"/>
                <w:szCs w:val="22"/>
              </w:rPr>
              <w:tab/>
            </w:r>
            <w:r w:rsidRPr="0077453B">
              <w:rPr>
                <w:rFonts w:cs="Times New Roman"/>
                <w:b w:val="0"/>
                <w:sz w:val="22"/>
                <w:szCs w:val="22"/>
              </w:rPr>
              <w:t>I&amp;E Expenditures Supporting S</w:t>
            </w:r>
            <w:r w:rsidR="002E14FD">
              <w:rPr>
                <w:rFonts w:cs="Times New Roman"/>
                <w:b w:val="0"/>
                <w:sz w:val="22"/>
                <w:szCs w:val="22"/>
              </w:rPr>
              <w:t>tate</w:t>
            </w:r>
            <w:r w:rsidR="006B6A88">
              <w:rPr>
                <w:rFonts w:cs="Times New Roman"/>
                <w:b w:val="0"/>
                <w:sz w:val="22"/>
                <w:szCs w:val="22"/>
              </w:rPr>
              <w:t>wide</w:t>
            </w:r>
            <w:r w:rsidR="002E14FD">
              <w:rPr>
                <w:rFonts w:cs="Times New Roman"/>
                <w:b w:val="0"/>
                <w:sz w:val="22"/>
                <w:szCs w:val="22"/>
              </w:rPr>
              <w:t xml:space="preserve"> Independent Living Council </w:t>
            </w:r>
            <w:r w:rsidRPr="0077453B">
              <w:rPr>
                <w:rFonts w:cs="Times New Roman"/>
                <w:b w:val="0"/>
                <w:sz w:val="22"/>
                <w:szCs w:val="22"/>
              </w:rPr>
              <w:t>Resource Plan</w:t>
            </w:r>
          </w:p>
        </w:tc>
        <w:tc>
          <w:tcPr>
            <w:tcW w:w="1234" w:type="dxa"/>
            <w:shd w:val="clear" w:color="auto" w:fill="FFFFFF" w:themeFill="background1"/>
          </w:tcPr>
          <w:p w:rsidRPr="0077453B" w:rsidR="00B62D00" w:rsidP="0094305F" w:rsidRDefault="00B62D00" w14:paraId="59BF1E88" w14:textId="77777777">
            <w:pPr>
              <w:pStyle w:val="Heading1"/>
              <w:numPr>
                <w:ilvl w:val="0"/>
                <w:numId w:val="0"/>
              </w:numPr>
              <w:spacing w:before="0" w:after="0"/>
              <w:ind w:left="360"/>
              <w:outlineLvl w:val="0"/>
              <w:rPr>
                <w:rFonts w:cs="Times New Roman"/>
                <w:b w:val="0"/>
                <w:caps/>
                <w:sz w:val="22"/>
                <w:szCs w:val="22"/>
              </w:rPr>
            </w:pPr>
          </w:p>
        </w:tc>
      </w:tr>
      <w:tr w:rsidRPr="0077453B" w:rsidR="00B62D00" w:rsidTr="006B4076" w14:paraId="2F0FDDF8" w14:textId="77777777">
        <w:trPr>
          <w:trHeight w:val="259"/>
        </w:trPr>
        <w:tc>
          <w:tcPr>
            <w:tcW w:w="9265" w:type="dxa"/>
            <w:gridSpan w:val="8"/>
            <w:shd w:val="clear" w:color="auto" w:fill="D9D9D9" w:themeFill="background1" w:themeFillShade="D9"/>
          </w:tcPr>
          <w:p w:rsidRPr="0077453B" w:rsidR="00B62D00" w:rsidP="004D0D44" w:rsidRDefault="00B62D00" w14:paraId="57CEAEAC" w14:textId="77777777">
            <w:pPr>
              <w:pStyle w:val="Heading1"/>
              <w:numPr>
                <w:ilvl w:val="0"/>
                <w:numId w:val="45"/>
              </w:numPr>
              <w:spacing w:before="0" w:after="0"/>
              <w:outlineLvl w:val="0"/>
              <w:rPr>
                <w:rFonts w:cs="Times New Roman"/>
                <w:caps/>
                <w:sz w:val="22"/>
                <w:szCs w:val="22"/>
              </w:rPr>
            </w:pPr>
            <w:r w:rsidRPr="0077453B">
              <w:rPr>
                <w:rFonts w:cs="Times New Roman"/>
                <w:sz w:val="22"/>
                <w:szCs w:val="22"/>
              </w:rPr>
              <w:t>Remarks</w:t>
            </w:r>
          </w:p>
        </w:tc>
      </w:tr>
      <w:tr w:rsidRPr="0077453B" w:rsidR="00B62D00" w:rsidTr="006B4076" w14:paraId="717A4BE3" w14:textId="77777777">
        <w:tc>
          <w:tcPr>
            <w:tcW w:w="9265" w:type="dxa"/>
            <w:gridSpan w:val="8"/>
            <w:shd w:val="clear" w:color="auto" w:fill="FFFFFF" w:themeFill="background1"/>
          </w:tcPr>
          <w:p w:rsidRPr="0077453B" w:rsidR="00B62D00" w:rsidP="00CC25FC" w:rsidRDefault="00B62D00" w14:paraId="76E2B4BE" w14:textId="77777777">
            <w:pPr>
              <w:pStyle w:val="Heading1"/>
              <w:numPr>
                <w:ilvl w:val="0"/>
                <w:numId w:val="33"/>
              </w:numPr>
              <w:spacing w:before="0" w:after="0"/>
              <w:ind w:left="360"/>
              <w:outlineLvl w:val="0"/>
              <w:rPr>
                <w:rFonts w:cs="Times New Roman"/>
                <w:b w:val="0"/>
                <w:sz w:val="22"/>
                <w:szCs w:val="22"/>
              </w:rPr>
            </w:pPr>
            <w:r w:rsidRPr="0077453B">
              <w:rPr>
                <w:rFonts w:cs="Times New Roman"/>
                <w:b w:val="0"/>
                <w:sz w:val="22"/>
                <w:szCs w:val="22"/>
              </w:rPr>
              <w:t>Remarks</w:t>
            </w:r>
          </w:p>
          <w:p w:rsidRPr="0077453B" w:rsidR="00B62D00" w:rsidP="001A100D" w:rsidRDefault="00B62D00" w14:paraId="2319D62A" w14:textId="77777777">
            <w:pPr>
              <w:rPr>
                <w:rFonts w:cs="Times New Roman"/>
                <w:sz w:val="22"/>
              </w:rPr>
            </w:pPr>
          </w:p>
          <w:p w:rsidR="00B62D00" w:rsidP="001A100D" w:rsidRDefault="00B62D00" w14:paraId="13711747" w14:textId="77777777">
            <w:pPr>
              <w:rPr>
                <w:rFonts w:cs="Times New Roman"/>
                <w:sz w:val="22"/>
              </w:rPr>
            </w:pPr>
          </w:p>
          <w:p w:rsidRPr="0077453B" w:rsidR="005F049C" w:rsidP="001A100D" w:rsidRDefault="005F049C" w14:paraId="7357D5B3" w14:textId="77777777">
            <w:pPr>
              <w:rPr>
                <w:rFonts w:cs="Times New Roman"/>
                <w:sz w:val="22"/>
              </w:rPr>
            </w:pPr>
          </w:p>
          <w:p w:rsidRPr="0077453B" w:rsidR="00B62D00" w:rsidP="001A100D" w:rsidRDefault="00B62D00" w14:paraId="0EC332A3" w14:textId="7496AD9F">
            <w:pPr>
              <w:rPr>
                <w:rFonts w:cs="Times New Roman"/>
                <w:sz w:val="22"/>
              </w:rPr>
            </w:pPr>
          </w:p>
        </w:tc>
      </w:tr>
      <w:tr w:rsidRPr="0077453B" w:rsidR="00B62D00" w:rsidTr="006B4076" w14:paraId="7C53595C" w14:textId="77777777">
        <w:tc>
          <w:tcPr>
            <w:tcW w:w="9265" w:type="dxa"/>
            <w:gridSpan w:val="8"/>
            <w:tcBorders>
              <w:bottom w:val="single" w:color="auto" w:sz="4" w:space="0"/>
            </w:tcBorders>
            <w:shd w:val="clear" w:color="auto" w:fill="D9D9D9" w:themeFill="background1" w:themeFillShade="D9"/>
          </w:tcPr>
          <w:p w:rsidRPr="0077453B" w:rsidR="00B62D00" w:rsidP="004D0D44" w:rsidRDefault="00B62D00" w14:paraId="7CC713E6" w14:textId="0BE5BD7C">
            <w:pPr>
              <w:pStyle w:val="Heading1"/>
              <w:numPr>
                <w:ilvl w:val="0"/>
                <w:numId w:val="45"/>
              </w:numPr>
              <w:spacing w:before="0" w:after="0"/>
              <w:outlineLvl w:val="0"/>
              <w:rPr>
                <w:rFonts w:cs="Times New Roman"/>
                <w:b w:val="0"/>
                <w:sz w:val="22"/>
                <w:szCs w:val="22"/>
              </w:rPr>
            </w:pPr>
            <w:r w:rsidRPr="0077453B">
              <w:rPr>
                <w:rFonts w:eastAsia="SimSun" w:cs="Times New Roman"/>
                <w:sz w:val="22"/>
                <w:szCs w:val="22"/>
              </w:rPr>
              <w:t xml:space="preserve">Certification: </w:t>
            </w:r>
            <w:r w:rsidRPr="0077453B">
              <w:rPr>
                <w:rFonts w:eastAsia="SimSun" w:cs="Times New Roman"/>
                <w:b w:val="0"/>
                <w:sz w:val="22"/>
                <w:szCs w:val="22"/>
              </w:rPr>
              <w:t>By signing this report, I certify that it is true, complete, and accurate to the best of my knowledge. I am aware that any false, fictitious, or fraudulent information may subject me to criminal, civil, or administrative penalties. (U.S. Code, Title 18, Section 1001)</w:t>
            </w:r>
          </w:p>
        </w:tc>
      </w:tr>
      <w:tr w:rsidRPr="0077453B" w:rsidR="00B62D00" w:rsidTr="006B4076" w14:paraId="649EC387" w14:textId="77777777">
        <w:trPr>
          <w:trHeight w:val="259"/>
        </w:trPr>
        <w:tc>
          <w:tcPr>
            <w:tcW w:w="4971" w:type="dxa"/>
            <w:gridSpan w:val="4"/>
            <w:shd w:val="clear" w:color="auto" w:fill="FFFFFF" w:themeFill="background1"/>
          </w:tcPr>
          <w:p w:rsidRPr="0077453B" w:rsidR="00B62D00" w:rsidP="00CC25FC" w:rsidRDefault="00B62D00" w14:paraId="6DCFEB7B" w14:textId="319180C8">
            <w:pPr>
              <w:pStyle w:val="Heading1"/>
              <w:numPr>
                <w:ilvl w:val="0"/>
                <w:numId w:val="33"/>
              </w:numPr>
              <w:spacing w:before="0" w:after="0"/>
              <w:ind w:left="360"/>
              <w:outlineLvl w:val="0"/>
              <w:rPr>
                <w:rFonts w:eastAsia="SimSun" w:cs="Times New Roman"/>
                <w:b w:val="0"/>
                <w:sz w:val="22"/>
                <w:szCs w:val="22"/>
              </w:rPr>
            </w:pPr>
            <w:r w:rsidRPr="0077453B">
              <w:rPr>
                <w:rFonts w:eastAsia="SimSun" w:cs="Times New Roman"/>
                <w:b w:val="0"/>
                <w:sz w:val="22"/>
                <w:szCs w:val="22"/>
              </w:rPr>
              <w:t>Name and Title of Authorized Certifying Official</w:t>
            </w:r>
          </w:p>
        </w:tc>
        <w:tc>
          <w:tcPr>
            <w:tcW w:w="4294" w:type="dxa"/>
            <w:gridSpan w:val="4"/>
            <w:shd w:val="clear" w:color="auto" w:fill="FFFFFF" w:themeFill="background1"/>
          </w:tcPr>
          <w:p w:rsidRPr="0077453B" w:rsidR="00B62D00" w:rsidP="0077453B" w:rsidRDefault="00B62D00" w14:paraId="0EFEEB8A" w14:textId="5019188E">
            <w:pPr>
              <w:pStyle w:val="Heading1"/>
              <w:numPr>
                <w:ilvl w:val="0"/>
                <w:numId w:val="0"/>
              </w:numPr>
              <w:spacing w:before="0" w:after="0"/>
              <w:ind w:left="450"/>
              <w:outlineLvl w:val="0"/>
              <w:rPr>
                <w:rFonts w:eastAsia="SimSun" w:cs="Times New Roman"/>
                <w:sz w:val="22"/>
                <w:szCs w:val="22"/>
              </w:rPr>
            </w:pPr>
          </w:p>
        </w:tc>
      </w:tr>
      <w:tr w:rsidRPr="0077453B" w:rsidR="00B62D00" w:rsidTr="006B4076" w14:paraId="2F6E24E4" w14:textId="77777777">
        <w:trPr>
          <w:trHeight w:val="259"/>
        </w:trPr>
        <w:tc>
          <w:tcPr>
            <w:tcW w:w="4971" w:type="dxa"/>
            <w:gridSpan w:val="4"/>
            <w:shd w:val="clear" w:color="auto" w:fill="FFFFFF" w:themeFill="background1"/>
          </w:tcPr>
          <w:p w:rsidRPr="0077453B" w:rsidR="00B62D00" w:rsidP="00CC25FC" w:rsidRDefault="002402DE" w14:paraId="7C92907B" w14:textId="67FDAF77">
            <w:pPr>
              <w:pStyle w:val="Heading1"/>
              <w:numPr>
                <w:ilvl w:val="0"/>
                <w:numId w:val="0"/>
              </w:numPr>
              <w:spacing w:before="0" w:after="0"/>
              <w:ind w:left="360" w:hanging="360"/>
              <w:outlineLvl w:val="0"/>
              <w:rPr>
                <w:rFonts w:eastAsia="SimSun" w:cs="Times New Roman"/>
                <w:b w:val="0"/>
                <w:sz w:val="22"/>
                <w:szCs w:val="22"/>
              </w:rPr>
            </w:pPr>
            <w:r>
              <w:rPr>
                <w:rFonts w:eastAsia="SimSun" w:cs="Times New Roman"/>
                <w:b w:val="0"/>
                <w:sz w:val="22"/>
                <w:szCs w:val="22"/>
              </w:rPr>
              <w:t>4</w:t>
            </w:r>
            <w:r w:rsidR="001A17F0">
              <w:rPr>
                <w:rFonts w:eastAsia="SimSun" w:cs="Times New Roman"/>
                <w:b w:val="0"/>
                <w:sz w:val="22"/>
                <w:szCs w:val="22"/>
              </w:rPr>
              <w:t>4</w:t>
            </w:r>
            <w:r>
              <w:rPr>
                <w:rFonts w:eastAsia="SimSun" w:cs="Times New Roman"/>
                <w:b w:val="0"/>
                <w:sz w:val="22"/>
                <w:szCs w:val="22"/>
              </w:rPr>
              <w:t>.</w:t>
            </w:r>
            <w:r w:rsidRPr="0077453B" w:rsidR="00B62D00">
              <w:rPr>
                <w:rFonts w:eastAsia="SimSun" w:cs="Times New Roman"/>
                <w:b w:val="0"/>
                <w:sz w:val="22"/>
                <w:szCs w:val="22"/>
              </w:rPr>
              <w:tab/>
              <w:t>Telephone (Area code, number</w:t>
            </w:r>
            <w:r w:rsidR="00270872">
              <w:rPr>
                <w:rFonts w:eastAsia="SimSun" w:cs="Times New Roman"/>
                <w:b w:val="0"/>
                <w:sz w:val="22"/>
                <w:szCs w:val="22"/>
              </w:rPr>
              <w:t>,</w:t>
            </w:r>
            <w:r w:rsidRPr="0077453B" w:rsidR="00B62D00">
              <w:rPr>
                <w:rFonts w:eastAsia="SimSun" w:cs="Times New Roman"/>
                <w:b w:val="0"/>
                <w:sz w:val="22"/>
                <w:szCs w:val="22"/>
              </w:rPr>
              <w:t xml:space="preserve"> and extension)</w:t>
            </w:r>
          </w:p>
        </w:tc>
        <w:tc>
          <w:tcPr>
            <w:tcW w:w="4294" w:type="dxa"/>
            <w:gridSpan w:val="4"/>
            <w:shd w:val="clear" w:color="auto" w:fill="FFFFFF" w:themeFill="background1"/>
          </w:tcPr>
          <w:p w:rsidRPr="0077453B" w:rsidR="00B62D00" w:rsidP="0077453B" w:rsidRDefault="00B62D00" w14:paraId="3A6E2AD6" w14:textId="4B1B9792">
            <w:pPr>
              <w:pStyle w:val="Heading1"/>
              <w:numPr>
                <w:ilvl w:val="0"/>
                <w:numId w:val="0"/>
              </w:numPr>
              <w:spacing w:before="0" w:after="0"/>
              <w:ind w:left="450"/>
              <w:outlineLvl w:val="0"/>
              <w:rPr>
                <w:rFonts w:eastAsia="SimSun" w:cs="Times New Roman"/>
                <w:sz w:val="22"/>
                <w:szCs w:val="22"/>
              </w:rPr>
            </w:pPr>
          </w:p>
        </w:tc>
      </w:tr>
      <w:tr w:rsidRPr="0077453B" w:rsidR="00B62D00" w:rsidTr="006B4076" w14:paraId="662B2FFD" w14:textId="77777777">
        <w:trPr>
          <w:trHeight w:val="259"/>
        </w:trPr>
        <w:tc>
          <w:tcPr>
            <w:tcW w:w="4971" w:type="dxa"/>
            <w:gridSpan w:val="4"/>
            <w:shd w:val="clear" w:color="auto" w:fill="FFFFFF" w:themeFill="background1"/>
          </w:tcPr>
          <w:p w:rsidRPr="0077453B" w:rsidR="00B62D00" w:rsidP="00CC25FC" w:rsidRDefault="0047710A" w14:paraId="7BFC4FF7" w14:textId="04F7F98F">
            <w:pPr>
              <w:ind w:left="360" w:hanging="360"/>
              <w:rPr>
                <w:rFonts w:eastAsia="SimSun" w:cs="Times New Roman"/>
                <w:sz w:val="22"/>
              </w:rPr>
            </w:pPr>
            <w:r>
              <w:rPr>
                <w:rFonts w:eastAsia="SimSun" w:cs="Times New Roman"/>
                <w:sz w:val="22"/>
              </w:rPr>
              <w:t>4</w:t>
            </w:r>
            <w:r w:rsidR="001A17F0">
              <w:rPr>
                <w:rFonts w:eastAsia="SimSun" w:cs="Times New Roman"/>
                <w:sz w:val="22"/>
              </w:rPr>
              <w:t>5</w:t>
            </w:r>
            <w:r w:rsidR="00B62D00">
              <w:rPr>
                <w:rFonts w:eastAsia="SimSun" w:cs="Times New Roman"/>
                <w:sz w:val="22"/>
              </w:rPr>
              <w:t>.</w:t>
            </w:r>
            <w:r w:rsidRPr="0077453B" w:rsidR="00B62D00">
              <w:rPr>
                <w:rFonts w:eastAsia="SimSun" w:cs="Times New Roman"/>
                <w:sz w:val="22"/>
              </w:rPr>
              <w:t xml:space="preserve"> </w:t>
            </w:r>
            <w:r w:rsidRPr="0077453B" w:rsidR="00B62D00">
              <w:rPr>
                <w:rFonts w:eastAsia="SimSun" w:cs="Times New Roman"/>
                <w:sz w:val="22"/>
              </w:rPr>
              <w:tab/>
              <w:t>Email Address</w:t>
            </w:r>
          </w:p>
        </w:tc>
        <w:tc>
          <w:tcPr>
            <w:tcW w:w="4294" w:type="dxa"/>
            <w:gridSpan w:val="4"/>
            <w:shd w:val="clear" w:color="auto" w:fill="FFFFFF" w:themeFill="background1"/>
          </w:tcPr>
          <w:p w:rsidRPr="0077453B" w:rsidR="00B62D00" w:rsidP="0077453B" w:rsidRDefault="00B62D00" w14:paraId="5E405C8B" w14:textId="7A4D211D">
            <w:pPr>
              <w:pStyle w:val="Heading1"/>
              <w:numPr>
                <w:ilvl w:val="0"/>
                <w:numId w:val="0"/>
              </w:numPr>
              <w:spacing w:before="0" w:after="0"/>
              <w:ind w:left="450"/>
              <w:outlineLvl w:val="0"/>
              <w:rPr>
                <w:rFonts w:eastAsia="SimSun" w:cs="Times New Roman"/>
                <w:sz w:val="22"/>
                <w:szCs w:val="22"/>
              </w:rPr>
            </w:pPr>
          </w:p>
        </w:tc>
      </w:tr>
      <w:tr w:rsidRPr="0077453B" w:rsidR="00B62D00" w:rsidTr="006B4076" w14:paraId="77A079E0" w14:textId="77777777">
        <w:trPr>
          <w:trHeight w:val="259"/>
        </w:trPr>
        <w:tc>
          <w:tcPr>
            <w:tcW w:w="4971" w:type="dxa"/>
            <w:gridSpan w:val="4"/>
            <w:shd w:val="clear" w:color="auto" w:fill="FFFFFF" w:themeFill="background1"/>
          </w:tcPr>
          <w:p w:rsidRPr="0077453B" w:rsidR="00B62D00" w:rsidP="00CC25FC" w:rsidRDefault="0047710A" w14:paraId="4DB61F9F" w14:textId="48A2DD40">
            <w:pPr>
              <w:pStyle w:val="Heading1"/>
              <w:numPr>
                <w:ilvl w:val="0"/>
                <w:numId w:val="0"/>
              </w:numPr>
              <w:spacing w:before="0" w:after="0"/>
              <w:ind w:left="360" w:hanging="360"/>
              <w:outlineLvl w:val="0"/>
              <w:rPr>
                <w:rFonts w:eastAsia="SimSun" w:cs="Times New Roman"/>
                <w:b w:val="0"/>
                <w:sz w:val="22"/>
                <w:szCs w:val="22"/>
              </w:rPr>
            </w:pPr>
            <w:r>
              <w:rPr>
                <w:rFonts w:eastAsia="SimSun" w:cs="Times New Roman"/>
                <w:b w:val="0"/>
                <w:sz w:val="22"/>
                <w:szCs w:val="22"/>
              </w:rPr>
              <w:t>4</w:t>
            </w:r>
            <w:r w:rsidR="001A17F0">
              <w:rPr>
                <w:rFonts w:eastAsia="SimSun" w:cs="Times New Roman"/>
                <w:b w:val="0"/>
                <w:sz w:val="22"/>
                <w:szCs w:val="22"/>
              </w:rPr>
              <w:t>6</w:t>
            </w:r>
            <w:r w:rsidR="00B62D00">
              <w:rPr>
                <w:rFonts w:eastAsia="SimSun" w:cs="Times New Roman"/>
                <w:b w:val="0"/>
                <w:sz w:val="22"/>
                <w:szCs w:val="22"/>
              </w:rPr>
              <w:t>.</w:t>
            </w:r>
            <w:r w:rsidRPr="0077453B" w:rsidR="00B62D00">
              <w:rPr>
                <w:rFonts w:eastAsia="SimSun" w:cs="Times New Roman"/>
                <w:b w:val="0"/>
                <w:sz w:val="22"/>
                <w:szCs w:val="22"/>
              </w:rPr>
              <w:t xml:space="preserve"> </w:t>
            </w:r>
            <w:r w:rsidRPr="0077453B" w:rsidR="00B62D00">
              <w:rPr>
                <w:rFonts w:eastAsia="SimSun" w:cs="Times New Roman"/>
                <w:b w:val="0"/>
                <w:sz w:val="22"/>
                <w:szCs w:val="22"/>
              </w:rPr>
              <w:tab/>
              <w:t>Signature of Authorized Certifying Official</w:t>
            </w:r>
          </w:p>
        </w:tc>
        <w:tc>
          <w:tcPr>
            <w:tcW w:w="4294" w:type="dxa"/>
            <w:gridSpan w:val="4"/>
            <w:shd w:val="clear" w:color="auto" w:fill="FFFFFF" w:themeFill="background1"/>
          </w:tcPr>
          <w:p w:rsidRPr="0077453B" w:rsidR="00B62D00" w:rsidP="0077453B" w:rsidRDefault="00B62D00" w14:paraId="31C542CD" w14:textId="64814161">
            <w:pPr>
              <w:pStyle w:val="Heading1"/>
              <w:numPr>
                <w:ilvl w:val="0"/>
                <w:numId w:val="0"/>
              </w:numPr>
              <w:spacing w:before="0" w:after="0"/>
              <w:ind w:left="450"/>
              <w:outlineLvl w:val="0"/>
              <w:rPr>
                <w:rFonts w:eastAsia="SimSun" w:cs="Times New Roman"/>
                <w:sz w:val="22"/>
                <w:szCs w:val="22"/>
              </w:rPr>
            </w:pPr>
          </w:p>
        </w:tc>
      </w:tr>
      <w:tr w:rsidRPr="00400D19" w:rsidR="00B62D00" w:rsidTr="006B4076" w14:paraId="12800696" w14:textId="77777777">
        <w:trPr>
          <w:trHeight w:val="259"/>
        </w:trPr>
        <w:tc>
          <w:tcPr>
            <w:tcW w:w="4971" w:type="dxa"/>
            <w:gridSpan w:val="4"/>
            <w:shd w:val="clear" w:color="auto" w:fill="FFFFFF" w:themeFill="background1"/>
          </w:tcPr>
          <w:p w:rsidRPr="0077453B" w:rsidR="00B62D00" w:rsidP="00CC25FC" w:rsidRDefault="0047710A" w14:paraId="062D4B3B" w14:textId="70E8C04C">
            <w:pPr>
              <w:pStyle w:val="Heading1"/>
              <w:numPr>
                <w:ilvl w:val="0"/>
                <w:numId w:val="0"/>
              </w:numPr>
              <w:spacing w:before="0" w:after="0"/>
              <w:ind w:left="360" w:hanging="360"/>
              <w:outlineLvl w:val="0"/>
              <w:rPr>
                <w:rFonts w:eastAsia="SimSun" w:cs="Times New Roman"/>
                <w:b w:val="0"/>
                <w:sz w:val="22"/>
                <w:szCs w:val="22"/>
              </w:rPr>
            </w:pPr>
            <w:r>
              <w:rPr>
                <w:rFonts w:eastAsia="SimSun" w:cs="Times New Roman"/>
                <w:b w:val="0"/>
                <w:sz w:val="22"/>
                <w:szCs w:val="22"/>
              </w:rPr>
              <w:t>4</w:t>
            </w:r>
            <w:r w:rsidR="001A17F0">
              <w:rPr>
                <w:rFonts w:eastAsia="SimSun" w:cs="Times New Roman"/>
                <w:b w:val="0"/>
                <w:sz w:val="22"/>
                <w:szCs w:val="22"/>
              </w:rPr>
              <w:t>7</w:t>
            </w:r>
            <w:r w:rsidR="00B62D00">
              <w:rPr>
                <w:rFonts w:eastAsia="SimSun" w:cs="Times New Roman"/>
                <w:b w:val="0"/>
                <w:sz w:val="22"/>
                <w:szCs w:val="22"/>
              </w:rPr>
              <w:t>.</w:t>
            </w:r>
            <w:r w:rsidRPr="0077453B" w:rsidR="00B62D00">
              <w:rPr>
                <w:rFonts w:eastAsia="SimSun" w:cs="Times New Roman"/>
                <w:b w:val="0"/>
                <w:sz w:val="22"/>
                <w:szCs w:val="22"/>
              </w:rPr>
              <w:t xml:space="preserve"> </w:t>
            </w:r>
            <w:r w:rsidRPr="0077453B" w:rsidR="00B62D00">
              <w:rPr>
                <w:rFonts w:eastAsia="SimSun" w:cs="Times New Roman"/>
                <w:b w:val="0"/>
                <w:sz w:val="22"/>
                <w:szCs w:val="22"/>
              </w:rPr>
              <w:tab/>
              <w:t xml:space="preserve">Date Report Submitted (Month, </w:t>
            </w:r>
            <w:r w:rsidR="00270872">
              <w:rPr>
                <w:rFonts w:eastAsia="SimSun" w:cs="Times New Roman"/>
                <w:b w:val="0"/>
                <w:sz w:val="22"/>
                <w:szCs w:val="22"/>
              </w:rPr>
              <w:t>d</w:t>
            </w:r>
            <w:r w:rsidRPr="0077453B" w:rsidR="00270872">
              <w:rPr>
                <w:rFonts w:eastAsia="SimSun" w:cs="Times New Roman"/>
                <w:b w:val="0"/>
                <w:sz w:val="22"/>
                <w:szCs w:val="22"/>
              </w:rPr>
              <w:t>ay</w:t>
            </w:r>
            <w:r w:rsidRPr="0077453B" w:rsidR="00B62D00">
              <w:rPr>
                <w:rFonts w:eastAsia="SimSun" w:cs="Times New Roman"/>
                <w:b w:val="0"/>
                <w:sz w:val="22"/>
                <w:szCs w:val="22"/>
              </w:rPr>
              <w:t xml:space="preserve">, </w:t>
            </w:r>
            <w:r w:rsidR="00270872">
              <w:rPr>
                <w:rFonts w:eastAsia="SimSun" w:cs="Times New Roman"/>
                <w:b w:val="0"/>
                <w:sz w:val="22"/>
                <w:szCs w:val="22"/>
              </w:rPr>
              <w:t>y</w:t>
            </w:r>
            <w:r w:rsidRPr="0077453B" w:rsidR="00270872">
              <w:rPr>
                <w:rFonts w:eastAsia="SimSun" w:cs="Times New Roman"/>
                <w:b w:val="0"/>
                <w:sz w:val="22"/>
                <w:szCs w:val="22"/>
              </w:rPr>
              <w:t>ear</w:t>
            </w:r>
            <w:r w:rsidRPr="0077453B" w:rsidR="00B62D00">
              <w:rPr>
                <w:rFonts w:eastAsia="SimSun" w:cs="Times New Roman"/>
                <w:b w:val="0"/>
                <w:sz w:val="22"/>
                <w:szCs w:val="22"/>
              </w:rPr>
              <w:t>)</w:t>
            </w:r>
          </w:p>
        </w:tc>
        <w:tc>
          <w:tcPr>
            <w:tcW w:w="4294" w:type="dxa"/>
            <w:gridSpan w:val="4"/>
            <w:shd w:val="clear" w:color="auto" w:fill="FFFFFF" w:themeFill="background1"/>
          </w:tcPr>
          <w:p w:rsidRPr="0077453B" w:rsidR="00B62D00" w:rsidP="0077453B" w:rsidRDefault="00B62D00" w14:paraId="62708A8C" w14:textId="28ACBF22">
            <w:pPr>
              <w:pStyle w:val="Heading1"/>
              <w:numPr>
                <w:ilvl w:val="0"/>
                <w:numId w:val="0"/>
              </w:numPr>
              <w:spacing w:before="0" w:after="0"/>
              <w:ind w:left="450"/>
              <w:outlineLvl w:val="0"/>
              <w:rPr>
                <w:rFonts w:eastAsia="SimSun" w:cs="Times New Roman"/>
                <w:sz w:val="22"/>
                <w:szCs w:val="22"/>
              </w:rPr>
            </w:pPr>
          </w:p>
        </w:tc>
      </w:tr>
    </w:tbl>
    <w:p w:rsidR="007E252A" w:rsidP="007E252A" w:rsidRDefault="007E252A" w14:paraId="2B43D888" w14:textId="77777777">
      <w:pPr>
        <w:rPr>
          <w:rFonts w:eastAsia="SimSun" w:cs="Times New Roman"/>
          <w:sz w:val="18"/>
          <w:szCs w:val="18"/>
        </w:rPr>
      </w:pPr>
      <w:r w:rsidRPr="004D2955">
        <w:rPr>
          <w:rFonts w:eastAsia="SimSun" w:cs="Times New Roman"/>
          <w:sz w:val="18"/>
          <w:szCs w:val="18"/>
        </w:rPr>
        <w:t>*Data entry not required.</w:t>
      </w:r>
    </w:p>
    <w:p w:rsidR="005F049C" w:rsidRDefault="005F049C" w14:paraId="6946DB4D" w14:textId="77777777">
      <w:pPr>
        <w:spacing w:after="160" w:line="259" w:lineRule="auto"/>
        <w:rPr>
          <w:rFonts w:eastAsia="SimSun" w:cs="Times New Roman"/>
          <w:szCs w:val="24"/>
        </w:rPr>
      </w:pPr>
      <w:r>
        <w:rPr>
          <w:rFonts w:eastAsia="SimSun" w:cs="Times New Roman"/>
          <w:szCs w:val="24"/>
        </w:rPr>
        <w:br w:type="page"/>
      </w:r>
    </w:p>
    <w:p w:rsidR="007E252A" w:rsidP="007E252A" w:rsidRDefault="007E252A" w14:paraId="1015FF9B" w14:textId="77777777">
      <w:pPr>
        <w:rPr>
          <w:rFonts w:eastAsia="SimSun" w:cs="Times New Roman"/>
          <w:b/>
          <w:sz w:val="22"/>
        </w:rPr>
      </w:pPr>
      <w:r w:rsidRPr="00F745A3">
        <w:rPr>
          <w:rFonts w:eastAsia="SimSun" w:cs="Times New Roman"/>
          <w:b/>
          <w:sz w:val="22"/>
        </w:rPr>
        <w:lastRenderedPageBreak/>
        <w:t>Paperwork Burden Statement</w:t>
      </w:r>
    </w:p>
    <w:p w:rsidRPr="00F745A3" w:rsidR="00C11930" w:rsidP="007E252A" w:rsidRDefault="00C11930" w14:paraId="01435516" w14:textId="77777777">
      <w:pPr>
        <w:rPr>
          <w:rFonts w:eastAsia="SimSun" w:cs="Times New Roman"/>
          <w:b/>
          <w:sz w:val="22"/>
        </w:rPr>
      </w:pPr>
    </w:p>
    <w:p w:rsidRPr="003A10D0" w:rsidR="000D1D29" w:rsidP="003A10D0" w:rsidRDefault="007E252A" w14:paraId="4B737D3F" w14:textId="4456C938">
      <w:pPr>
        <w:pStyle w:val="ListParagraph"/>
        <w:ind w:left="0"/>
        <w:rPr>
          <w:rFonts w:cs="Times New Roman"/>
          <w:szCs w:val="24"/>
        </w:rPr>
        <w:sectPr w:rsidRPr="003A10D0" w:rsidR="000D1D29" w:rsidSect="00022C41">
          <w:headerReference w:type="default" r:id="rId11"/>
          <w:footerReference w:type="default" r:id="rId12"/>
          <w:pgSz w:w="12240" w:h="15840"/>
          <w:pgMar w:top="1440" w:right="1440" w:bottom="1440" w:left="1440" w:header="720" w:footer="720" w:gutter="0"/>
          <w:cols w:space="720"/>
          <w:titlePg/>
          <w:docGrid w:linePitch="360"/>
        </w:sectPr>
      </w:pPr>
      <w:r w:rsidRPr="003A10D0">
        <w:rPr>
          <w:rFonts w:eastAsia="SimSun" w:cs="Times New Roman"/>
          <w:szCs w:val="24"/>
        </w:rPr>
        <w:t xml:space="preserve">According to the Paperwork Reduction Act, as amended, no persons are required to respond to a collection of information unless it displays a valid </w:t>
      </w:r>
      <w:r w:rsidRPr="003A10D0" w:rsidR="003C49E0">
        <w:rPr>
          <w:rFonts w:eastAsia="SimSun" w:cs="Times New Roman"/>
          <w:szCs w:val="24"/>
        </w:rPr>
        <w:t>Office of Management and Budget (</w:t>
      </w:r>
      <w:r w:rsidRPr="003A10D0">
        <w:rPr>
          <w:rFonts w:eastAsia="SimSun" w:cs="Times New Roman"/>
          <w:szCs w:val="24"/>
        </w:rPr>
        <w:t>OMB</w:t>
      </w:r>
      <w:r w:rsidRPr="003A10D0" w:rsidR="003C49E0">
        <w:rPr>
          <w:rFonts w:eastAsia="SimSun" w:cs="Times New Roman"/>
          <w:szCs w:val="24"/>
        </w:rPr>
        <w:t>)</w:t>
      </w:r>
      <w:r w:rsidRPr="003A10D0">
        <w:rPr>
          <w:rFonts w:eastAsia="SimSun" w:cs="Times New Roman"/>
          <w:szCs w:val="24"/>
        </w:rPr>
        <w:t xml:space="preserve"> Control Number. The valid OMB control number for this information collection is 0820-0017. Public reporting burden for this collection of information is estimated to average </w:t>
      </w:r>
      <w:r w:rsidRPr="003A10D0" w:rsidR="000954B9">
        <w:rPr>
          <w:rFonts w:eastAsia="SimSun" w:cs="Times New Roman"/>
          <w:szCs w:val="24"/>
        </w:rPr>
        <w:t>32.67</w:t>
      </w:r>
      <w:r w:rsidRPr="003A10D0">
        <w:rPr>
          <w:rFonts w:eastAsia="SimSun" w:cs="Times New Roman"/>
          <w:szCs w:val="24"/>
        </w:rPr>
        <w:t xml:space="preserve"> hours per response, including time for reviewing instructions, searching existing data sources, gathering and maintaining the data needed, and completing and reviewing the collection of information. </w:t>
      </w:r>
      <w:r w:rsidRPr="003A10D0" w:rsidR="00291B32">
        <w:rPr>
          <w:rFonts w:cs="Times New Roman"/>
          <w:szCs w:val="24"/>
        </w:rPr>
        <w:t xml:space="preserve">The obligation to respond to this collection is required to obtain or retain a </w:t>
      </w:r>
      <w:r w:rsidRPr="003A10D0" w:rsidR="003A10D0">
        <w:rPr>
          <w:rFonts w:cs="Times New Roman"/>
          <w:szCs w:val="24"/>
        </w:rPr>
        <w:t>benefit</w:t>
      </w:r>
      <w:r w:rsidRPr="003A10D0" w:rsidR="00291B32">
        <w:rPr>
          <w:rFonts w:cs="Times New Roman"/>
          <w:szCs w:val="24"/>
        </w:rPr>
        <w:t xml:space="preserve">. If you have comments or concerns regarding the status of your individual submission of this form, please contact David Steele at </w:t>
      </w:r>
      <w:r w:rsidR="00E56A39">
        <w:rPr>
          <w:rFonts w:cs="Times New Roman"/>
          <w:szCs w:val="24"/>
        </w:rPr>
        <w:t>(</w:t>
      </w:r>
      <w:r w:rsidRPr="003A10D0" w:rsidR="00291B32">
        <w:rPr>
          <w:rFonts w:cs="Times New Roman"/>
          <w:szCs w:val="24"/>
        </w:rPr>
        <w:t>202</w:t>
      </w:r>
      <w:r w:rsidR="00E56A39">
        <w:rPr>
          <w:rFonts w:cs="Times New Roman"/>
          <w:szCs w:val="24"/>
        </w:rPr>
        <w:t>)</w:t>
      </w:r>
      <w:r w:rsidRPr="003A10D0" w:rsidR="00291B32">
        <w:rPr>
          <w:rFonts w:cs="Times New Roman"/>
          <w:szCs w:val="24"/>
        </w:rPr>
        <w:t xml:space="preserve"> 245-6520.</w:t>
      </w:r>
    </w:p>
    <w:p w:rsidRPr="00D67B0A" w:rsidR="007704EA" w:rsidP="00E45384" w:rsidRDefault="007704EA" w14:paraId="2467A330" w14:textId="77777777">
      <w:pPr>
        <w:pStyle w:val="Heading1"/>
        <w:rPr>
          <w:sz w:val="24"/>
          <w:szCs w:val="24"/>
        </w:rPr>
      </w:pPr>
      <w:r w:rsidRPr="00D67B0A">
        <w:rPr>
          <w:sz w:val="24"/>
          <w:szCs w:val="24"/>
        </w:rPr>
        <w:lastRenderedPageBreak/>
        <w:t>General Information</w:t>
      </w:r>
    </w:p>
    <w:p w:rsidR="00351F02" w:rsidP="00351F02" w:rsidRDefault="007704EA" w14:paraId="2F0F0FAA" w14:textId="4FF3E3E1">
      <w:pPr>
        <w:pStyle w:val="NoSpacing"/>
        <w:numPr>
          <w:ilvl w:val="0"/>
          <w:numId w:val="0"/>
        </w:numPr>
        <w:tabs>
          <w:tab w:val="clear" w:pos="720"/>
          <w:tab w:val="left" w:pos="360"/>
          <w:tab w:val="left" w:pos="900"/>
        </w:tabs>
        <w:spacing w:line="240" w:lineRule="auto"/>
        <w:ind w:left="360" w:hanging="360"/>
        <w:jc w:val="left"/>
      </w:pPr>
      <w:r>
        <w:tab/>
        <w:t xml:space="preserve">The </w:t>
      </w:r>
      <w:r w:rsidR="009E5AFE">
        <w:t>RSA-17</w:t>
      </w:r>
      <w:r w:rsidRPr="000E6817">
        <w:t xml:space="preserve"> is a cumulative report </w:t>
      </w:r>
      <w:r>
        <w:t xml:space="preserve">that </w:t>
      </w:r>
      <w:r w:rsidRPr="000E6817">
        <w:t xml:space="preserve">captures the financial status of a grant award at a specific point in time. </w:t>
      </w:r>
      <w:r>
        <w:t>Grantees</w:t>
      </w:r>
      <w:r w:rsidRPr="000E6817">
        <w:t xml:space="preserve"> use the form to report cumulative expenses </w:t>
      </w:r>
      <w:r>
        <w:t xml:space="preserve">that are </w:t>
      </w:r>
      <w:r w:rsidRPr="000E6817">
        <w:t xml:space="preserve">calculated by adding all expenses from the beginning of the </w:t>
      </w:r>
      <w:r>
        <w:t xml:space="preserve">period of performance </w:t>
      </w:r>
      <w:r w:rsidR="00351F02">
        <w:t xml:space="preserve">for the award </w:t>
      </w:r>
      <w:r>
        <w:t xml:space="preserve">(i.e., beginning of </w:t>
      </w:r>
      <w:r w:rsidRPr="0041367E">
        <w:t>the reporting period) to the end of the reporting period</w:t>
      </w:r>
      <w:r w:rsidR="00351F02">
        <w:t xml:space="preserve"> specified on the </w:t>
      </w:r>
      <w:r w:rsidR="009E5AFE">
        <w:t>RSA-17</w:t>
      </w:r>
      <w:r w:rsidR="00351F02">
        <w:t>.</w:t>
      </w:r>
    </w:p>
    <w:p w:rsidR="00351F02" w:rsidP="00351F02" w:rsidRDefault="00351F02" w14:paraId="6AFFA4FA" w14:textId="77777777">
      <w:pPr>
        <w:pStyle w:val="NoSpacing"/>
        <w:numPr>
          <w:ilvl w:val="0"/>
          <w:numId w:val="0"/>
        </w:numPr>
        <w:tabs>
          <w:tab w:val="clear" w:pos="720"/>
          <w:tab w:val="left" w:pos="360"/>
          <w:tab w:val="left" w:pos="900"/>
        </w:tabs>
        <w:spacing w:line="240" w:lineRule="auto"/>
        <w:ind w:left="360" w:hanging="360"/>
        <w:jc w:val="left"/>
      </w:pPr>
    </w:p>
    <w:p w:rsidR="001473A8" w:rsidP="00351F02" w:rsidRDefault="00351F02" w14:paraId="78193613" w14:textId="1F360DC9">
      <w:pPr>
        <w:pStyle w:val="NoSpacing"/>
        <w:numPr>
          <w:ilvl w:val="0"/>
          <w:numId w:val="0"/>
        </w:numPr>
        <w:tabs>
          <w:tab w:val="clear" w:pos="720"/>
          <w:tab w:val="left" w:pos="360"/>
          <w:tab w:val="left" w:pos="900"/>
        </w:tabs>
        <w:spacing w:line="240" w:lineRule="auto"/>
        <w:ind w:left="360" w:hanging="360"/>
        <w:jc w:val="left"/>
      </w:pPr>
      <w:r>
        <w:tab/>
      </w:r>
      <w:r w:rsidR="001473A8">
        <w:t xml:space="preserve">Agencies are required to maintain supporting documentation to substantiate the financial data reported on the </w:t>
      </w:r>
      <w:r w:rsidR="009E5AFE">
        <w:t>RSA-17</w:t>
      </w:r>
      <w:r w:rsidR="00A96121">
        <w:t>, as is true for any financial reports submitted by the grantee (2 C.F.R. § 200.302(a))</w:t>
      </w:r>
      <w:r w:rsidR="001473A8">
        <w:t>. Additionally, the agency’s fi</w:t>
      </w:r>
      <w:r w:rsidR="00DD3FBF">
        <w:t xml:space="preserve">nancial </w:t>
      </w:r>
      <w:r w:rsidR="001473A8">
        <w:t>a</w:t>
      </w:r>
      <w:r w:rsidR="00A25732">
        <w:t>nd accounting systems</w:t>
      </w:r>
      <w:r w:rsidR="00760738">
        <w:t xml:space="preserve"> must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w:t>
      </w:r>
      <w:r w:rsidRPr="00A83261" w:rsidR="00760738">
        <w:t>(</w:t>
      </w:r>
      <w:r w:rsidRPr="00852F91" w:rsidR="00760738">
        <w:t>Id</w:t>
      </w:r>
      <w:r w:rsidRPr="00A83261" w:rsidR="00760738">
        <w:t>.).</w:t>
      </w:r>
      <w:r w:rsidR="00760738">
        <w:t xml:space="preserve"> </w:t>
      </w:r>
    </w:p>
    <w:p w:rsidRPr="001473A8" w:rsidR="001473A8" w:rsidP="001473A8" w:rsidRDefault="001473A8" w14:paraId="7860CEEB" w14:textId="77777777">
      <w:pPr>
        <w:pStyle w:val="NoSpacing"/>
        <w:numPr>
          <w:ilvl w:val="0"/>
          <w:numId w:val="0"/>
        </w:numPr>
        <w:tabs>
          <w:tab w:val="clear" w:pos="720"/>
          <w:tab w:val="left" w:pos="360"/>
          <w:tab w:val="left" w:pos="900"/>
        </w:tabs>
        <w:spacing w:line="240" w:lineRule="auto"/>
        <w:ind w:left="360"/>
        <w:jc w:val="left"/>
      </w:pPr>
    </w:p>
    <w:p w:rsidR="007704EA" w:rsidP="001473A8" w:rsidRDefault="001473A8" w14:paraId="1B0D1323" w14:textId="3AFCA5AC">
      <w:pPr>
        <w:pStyle w:val="NoSpacing"/>
        <w:numPr>
          <w:ilvl w:val="0"/>
          <w:numId w:val="0"/>
        </w:numPr>
        <w:tabs>
          <w:tab w:val="clear" w:pos="720"/>
          <w:tab w:val="left" w:pos="360"/>
          <w:tab w:val="left" w:pos="900"/>
        </w:tabs>
        <w:spacing w:line="240" w:lineRule="auto"/>
        <w:ind w:left="360" w:hanging="360"/>
        <w:jc w:val="left"/>
      </w:pPr>
      <w:r>
        <w:tab/>
      </w:r>
      <w:r w:rsidR="007704EA">
        <w:t xml:space="preserve">The </w:t>
      </w:r>
      <w:r w:rsidR="009E5AFE">
        <w:t>RSA-17</w:t>
      </w:r>
      <w:r w:rsidRPr="00765305" w:rsidR="007704EA">
        <w:t xml:space="preserve"> </w:t>
      </w:r>
      <w:r w:rsidR="007704EA">
        <w:t xml:space="preserve">will be available online </w:t>
      </w:r>
      <w:r w:rsidRPr="00765305" w:rsidR="007704EA">
        <w:t xml:space="preserve">the </w:t>
      </w:r>
      <w:r w:rsidR="00DD3FBF">
        <w:t xml:space="preserve">next working </w:t>
      </w:r>
      <w:r w:rsidRPr="00765305" w:rsidR="007704EA">
        <w:t>day after the end date of the reporting period</w:t>
      </w:r>
      <w:r w:rsidR="007704EA">
        <w:t>.</w:t>
      </w:r>
      <w:r w:rsidRPr="003F5955" w:rsidR="007704EA">
        <w:t xml:space="preserve"> </w:t>
      </w:r>
      <w:r w:rsidR="00E40C9E">
        <w:t xml:space="preserve">A </w:t>
      </w:r>
      <w:r w:rsidR="007704EA">
        <w:t xml:space="preserve">grantee is required to submit an </w:t>
      </w:r>
      <w:r w:rsidR="009E5AFE">
        <w:t>RSA-17</w:t>
      </w:r>
      <w:r w:rsidR="007704EA">
        <w:t xml:space="preserve"> </w:t>
      </w:r>
      <w:r w:rsidR="003C41F2">
        <w:t xml:space="preserve">report </w:t>
      </w:r>
      <w:r w:rsidRPr="00717B3F" w:rsidR="007704EA">
        <w:t xml:space="preserve">quarterly for every </w:t>
      </w:r>
      <w:r w:rsidR="00E40C9E">
        <w:t>grant award’s period of performance</w:t>
      </w:r>
      <w:r w:rsidR="007704EA">
        <w:t>, regardless of whether expenses were incurred</w:t>
      </w:r>
      <w:r w:rsidR="00E40C9E">
        <w:t xml:space="preserve"> during any particular quarterly reporting period</w:t>
      </w:r>
      <w:r w:rsidR="007704EA">
        <w:t xml:space="preserve">. If expenses </w:t>
      </w:r>
      <w:r w:rsidR="00E40C9E">
        <w:t xml:space="preserve">were </w:t>
      </w:r>
      <w:r w:rsidR="007704EA">
        <w:t xml:space="preserve">not incurred during a particular quarter of the period of performance, the </w:t>
      </w:r>
      <w:r w:rsidRPr="001473A8" w:rsidR="007704EA">
        <w:t xml:space="preserve">grantee should report a zero for the appropriate line items. </w:t>
      </w:r>
    </w:p>
    <w:p w:rsidRPr="001473A8" w:rsidR="007704EA" w:rsidP="0046789F" w:rsidRDefault="007704EA" w14:paraId="5FA3E182" w14:textId="77777777"/>
    <w:p w:rsidRPr="001473A8" w:rsidR="007704EA" w:rsidP="00396068" w:rsidRDefault="00FD0498" w14:paraId="2D0F101E" w14:textId="247A758D">
      <w:pPr>
        <w:ind w:left="360"/>
      </w:pPr>
      <w:r>
        <w:t xml:space="preserve">Grantees must submit </w:t>
      </w:r>
      <w:r w:rsidR="009E5AFE">
        <w:t>RSA-17</w:t>
      </w:r>
      <w:r w:rsidRPr="001473A8" w:rsidR="007704EA">
        <w:t xml:space="preserve"> data electronically through the RSA-MIS. In addition, grantees should maintain a hardcopy of the report, signed by the certifying official, for verification purposes. </w:t>
      </w:r>
    </w:p>
    <w:p w:rsidR="0062597E" w:rsidP="0046789F" w:rsidRDefault="0062597E" w14:paraId="24E83027" w14:textId="77777777"/>
    <w:p w:rsidR="0046789F" w:rsidP="0046789F" w:rsidRDefault="007704EA" w14:paraId="17C8F1ED" w14:textId="77777777">
      <w:pPr>
        <w:ind w:left="360"/>
      </w:pPr>
      <w:r w:rsidRPr="001473A8">
        <w:t xml:space="preserve">To enter data into this form online, visit </w:t>
      </w:r>
      <w:hyperlink w:history="1" r:id="rId13">
        <w:r w:rsidRPr="001473A8">
          <w:rPr>
            <w:rStyle w:val="Hyperlink"/>
            <w:rFonts w:eastAsia="SimSun"/>
            <w:szCs w:val="24"/>
          </w:rPr>
          <w:t>https://rsa.ed.gov</w:t>
        </w:r>
      </w:hyperlink>
      <w:r w:rsidRPr="001473A8">
        <w:t xml:space="preserve">. Individuals must have a user ID and password to enter data at this link. If you do not have a user ID, select </w:t>
      </w:r>
      <w:r w:rsidRPr="001473A8">
        <w:rPr>
          <w:i/>
        </w:rPr>
        <w:t>Help</w:t>
      </w:r>
      <w:r w:rsidRPr="001473A8">
        <w:t xml:space="preserve"> and then </w:t>
      </w:r>
      <w:r w:rsidRPr="001473A8">
        <w:rPr>
          <w:i/>
        </w:rPr>
        <w:t>Info for New Users</w:t>
      </w:r>
      <w:r w:rsidRPr="001473A8">
        <w:t xml:space="preserve"> for instructions. The procedures for obtaining a user ID are also located in the “Getting Started” section of the User Guide at:</w:t>
      </w:r>
    </w:p>
    <w:p w:rsidR="0046789F" w:rsidP="0046789F" w:rsidRDefault="0046789F" w14:paraId="788BD831" w14:textId="77777777">
      <w:pPr>
        <w:ind w:left="360"/>
      </w:pPr>
    </w:p>
    <w:p w:rsidRPr="0046789F" w:rsidR="007704EA" w:rsidP="0046789F" w:rsidRDefault="00A53A71" w14:paraId="30310622" w14:textId="76D25303">
      <w:pPr>
        <w:ind w:left="360"/>
      </w:pPr>
      <w:hyperlink w:history="1" r:id="rId14">
        <w:r w:rsidRPr="007B710A" w:rsidR="008C202C">
          <w:rPr>
            <w:rStyle w:val="Hyperlink"/>
            <w:rFonts w:eastAsia="SimSun"/>
            <w:szCs w:val="24"/>
          </w:rPr>
          <w:t>https://www.ed.gov/rschstat/eval/rehab/rsamis/rsamis_help.html</w:t>
        </w:r>
      </w:hyperlink>
    </w:p>
    <w:p w:rsidRPr="001473A8" w:rsidR="007704EA" w:rsidP="007704EA" w:rsidRDefault="007704EA" w14:paraId="63C51EEA" w14:textId="77777777">
      <w:pPr>
        <w:rPr>
          <w:szCs w:val="24"/>
        </w:rPr>
      </w:pPr>
    </w:p>
    <w:p w:rsidR="00F11740" w:rsidP="00F11740" w:rsidRDefault="001473A8" w14:paraId="07F8D370" w14:textId="56019649">
      <w:pPr>
        <w:ind w:left="360"/>
        <w:rPr>
          <w:i/>
          <w:szCs w:val="24"/>
        </w:rPr>
      </w:pPr>
      <w:r>
        <w:rPr>
          <w:szCs w:val="24"/>
        </w:rPr>
        <w:t xml:space="preserve">Agencies are responsible for having internal controls necessary to ensure </w:t>
      </w:r>
      <w:r w:rsidR="009E5AFE">
        <w:rPr>
          <w:szCs w:val="24"/>
        </w:rPr>
        <w:t>RSA-17</w:t>
      </w:r>
      <w:r>
        <w:rPr>
          <w:szCs w:val="24"/>
        </w:rPr>
        <w:t xml:space="preserve"> data </w:t>
      </w:r>
      <w:r w:rsidR="00FD0498">
        <w:rPr>
          <w:szCs w:val="24"/>
        </w:rPr>
        <w:t xml:space="preserve">are </w:t>
      </w:r>
      <w:r>
        <w:rPr>
          <w:szCs w:val="24"/>
        </w:rPr>
        <w:t>accurate and reliable upon submission to RSA. Agencies may request, through the RSA-MIS</w:t>
      </w:r>
      <w:r w:rsidR="005E6803">
        <w:rPr>
          <w:szCs w:val="24"/>
        </w:rPr>
        <w:t>,</w:t>
      </w:r>
      <w:r>
        <w:rPr>
          <w:szCs w:val="24"/>
        </w:rPr>
        <w:t xml:space="preserve"> that a</w:t>
      </w:r>
      <w:r w:rsidR="00BD3C94">
        <w:rPr>
          <w:szCs w:val="24"/>
        </w:rPr>
        <w:t>n</w:t>
      </w:r>
      <w:r>
        <w:rPr>
          <w:szCs w:val="24"/>
        </w:rPr>
        <w:t xml:space="preserve"> </w:t>
      </w:r>
      <w:r w:rsidR="009E5AFE">
        <w:rPr>
          <w:szCs w:val="24"/>
        </w:rPr>
        <w:t>RSA-17</w:t>
      </w:r>
      <w:r>
        <w:rPr>
          <w:szCs w:val="24"/>
        </w:rPr>
        <w:t xml:space="preserve"> report be opened for revision. The RSA Financial Management Specialist assigned to the age</w:t>
      </w:r>
      <w:r w:rsidR="005E6803">
        <w:rPr>
          <w:szCs w:val="24"/>
        </w:rPr>
        <w:t xml:space="preserve">ncy will review the request and, if necessary, place the form in an edit status to permit </w:t>
      </w:r>
      <w:r w:rsidR="00A77DD6">
        <w:rPr>
          <w:szCs w:val="24"/>
        </w:rPr>
        <w:t xml:space="preserve">the grantee to make </w:t>
      </w:r>
      <w:r w:rsidR="005E6803">
        <w:rPr>
          <w:szCs w:val="24"/>
        </w:rPr>
        <w:t xml:space="preserve">changes. </w:t>
      </w:r>
      <w:r w:rsidRPr="00A25732" w:rsidR="005E6803">
        <w:rPr>
          <w:i/>
          <w:szCs w:val="24"/>
        </w:rPr>
        <w:t>It is particularly important that an agency revise its 4</w:t>
      </w:r>
      <w:r w:rsidRPr="00A25732" w:rsidR="005E6803">
        <w:rPr>
          <w:i/>
          <w:szCs w:val="24"/>
          <w:vertAlign w:val="superscript"/>
        </w:rPr>
        <w:t>th</w:t>
      </w:r>
      <w:r w:rsidRPr="00A25732" w:rsidR="005E6803">
        <w:rPr>
          <w:i/>
          <w:szCs w:val="24"/>
        </w:rPr>
        <w:t xml:space="preserve"> quarter </w:t>
      </w:r>
      <w:r w:rsidR="009E5AFE">
        <w:rPr>
          <w:i/>
          <w:szCs w:val="24"/>
        </w:rPr>
        <w:t>RSA-17</w:t>
      </w:r>
      <w:r w:rsidRPr="00A25732" w:rsidR="005E6803">
        <w:rPr>
          <w:i/>
          <w:szCs w:val="24"/>
        </w:rPr>
        <w:t xml:space="preserve"> report if any accounting adjustments made after the report has been submitted change the amounts reported as of the end of the 4</w:t>
      </w:r>
      <w:r w:rsidRPr="00A25732" w:rsidR="005E6803">
        <w:rPr>
          <w:i/>
          <w:szCs w:val="24"/>
          <w:vertAlign w:val="superscript"/>
        </w:rPr>
        <w:t>th</w:t>
      </w:r>
      <w:r w:rsidRPr="00A25732" w:rsidR="005E6803">
        <w:rPr>
          <w:i/>
          <w:szCs w:val="24"/>
        </w:rPr>
        <w:t xml:space="preserve"> quarter reporting period.</w:t>
      </w:r>
      <w:r w:rsidR="007C0808">
        <w:rPr>
          <w:i/>
          <w:szCs w:val="24"/>
        </w:rPr>
        <w:t xml:space="preserve"> For example, sometimes agencies may make accounting adjustments using journal vouchers to reassign expenditures, already reported in a prior period, to another funding source (e.g., Federal or State). These adjustments after the expenditure has been reported would require revisions to the previously submitted financial reports based upon when the obligation </w:t>
      </w:r>
      <w:r w:rsidR="00E071C4">
        <w:rPr>
          <w:i/>
          <w:szCs w:val="24"/>
        </w:rPr>
        <w:t>or expenditure</w:t>
      </w:r>
      <w:r w:rsidR="007C0808">
        <w:rPr>
          <w:i/>
          <w:szCs w:val="24"/>
        </w:rPr>
        <w:t xml:space="preserve"> was </w:t>
      </w:r>
      <w:r w:rsidR="00867814">
        <w:rPr>
          <w:i/>
          <w:szCs w:val="24"/>
        </w:rPr>
        <w:t>in</w:t>
      </w:r>
      <w:r w:rsidR="007C0808">
        <w:rPr>
          <w:i/>
          <w:szCs w:val="24"/>
        </w:rPr>
        <w:t xml:space="preserve">curred. </w:t>
      </w:r>
    </w:p>
    <w:p w:rsidR="00F11740" w:rsidP="00F11740" w:rsidRDefault="00F11740" w14:paraId="3B69707F" w14:textId="77777777">
      <w:pPr>
        <w:ind w:left="360"/>
        <w:rPr>
          <w:i/>
          <w:szCs w:val="24"/>
        </w:rPr>
      </w:pPr>
    </w:p>
    <w:p w:rsidRPr="00F11740" w:rsidR="003C41F2" w:rsidP="00F11740" w:rsidRDefault="00F11740" w14:paraId="2FE4F75D" w14:textId="6AECE3BB">
      <w:pPr>
        <w:ind w:left="360"/>
        <w:rPr>
          <w:i/>
          <w:szCs w:val="24"/>
        </w:rPr>
      </w:pPr>
      <w:r>
        <w:rPr>
          <w:szCs w:val="24"/>
        </w:rPr>
        <w:lastRenderedPageBreak/>
        <w:t>If any of the information in pre-populated or calculated data fields is inaccurate, please contact the RSA Financial Management Specialist assigned to your agency.</w:t>
      </w:r>
    </w:p>
    <w:p w:rsidR="005E6803" w:rsidP="003C41F2" w:rsidRDefault="005E6803" w14:paraId="618EE302" w14:textId="77777777">
      <w:pPr>
        <w:ind w:left="360"/>
        <w:rPr>
          <w:szCs w:val="24"/>
        </w:rPr>
      </w:pPr>
    </w:p>
    <w:p w:rsidRPr="001473A8" w:rsidR="007704EA" w:rsidP="007704EA" w:rsidRDefault="007704EA" w14:paraId="1C3FEBAC" w14:textId="1BDF533F">
      <w:pPr>
        <w:ind w:left="360"/>
        <w:rPr>
          <w:szCs w:val="24"/>
        </w:rPr>
      </w:pPr>
      <w:r w:rsidRPr="001473A8">
        <w:rPr>
          <w:szCs w:val="24"/>
        </w:rPr>
        <w:t xml:space="preserve">Questions regarding the </w:t>
      </w:r>
      <w:r w:rsidR="009E5AFE">
        <w:rPr>
          <w:szCs w:val="24"/>
        </w:rPr>
        <w:t>RSA-17</w:t>
      </w:r>
      <w:r w:rsidRPr="001473A8">
        <w:rPr>
          <w:szCs w:val="24"/>
        </w:rPr>
        <w:t xml:space="preserve"> </w:t>
      </w:r>
      <w:r w:rsidRPr="001473A8" w:rsidR="003C41F2">
        <w:rPr>
          <w:szCs w:val="24"/>
        </w:rPr>
        <w:t>report</w:t>
      </w:r>
      <w:r w:rsidRPr="001473A8">
        <w:rPr>
          <w:szCs w:val="24"/>
        </w:rPr>
        <w:t xml:space="preserve"> or instructions may be sent to </w:t>
      </w:r>
      <w:hyperlink w:history="1" r:id="rId15">
        <w:r w:rsidRPr="002878C5" w:rsidR="004219FD">
          <w:rPr>
            <w:rStyle w:val="Hyperlink"/>
            <w:szCs w:val="24"/>
          </w:rPr>
          <w:t>RSAfiscal@ed.gov</w:t>
        </w:r>
      </w:hyperlink>
      <w:r w:rsidR="004219FD">
        <w:rPr>
          <w:szCs w:val="24"/>
        </w:rPr>
        <w:t xml:space="preserve"> </w:t>
      </w:r>
      <w:r w:rsidRPr="001473A8">
        <w:rPr>
          <w:szCs w:val="24"/>
        </w:rPr>
        <w:t>or mailed to:</w:t>
      </w:r>
    </w:p>
    <w:p w:rsidRPr="001473A8" w:rsidR="007704EA" w:rsidP="007704EA" w:rsidRDefault="007704EA" w14:paraId="5B40F834" w14:textId="77777777">
      <w:pPr>
        <w:rPr>
          <w:spacing w:val="-3"/>
          <w:szCs w:val="24"/>
        </w:rPr>
      </w:pPr>
    </w:p>
    <w:p w:rsidRPr="001473A8" w:rsidR="007704EA" w:rsidP="00F745A3" w:rsidRDefault="007704EA" w14:paraId="667ED11C" w14:textId="77777777">
      <w:pPr>
        <w:keepNext/>
        <w:ind w:left="907"/>
        <w:rPr>
          <w:spacing w:val="-3"/>
          <w:szCs w:val="24"/>
        </w:rPr>
      </w:pPr>
      <w:r w:rsidRPr="001473A8">
        <w:rPr>
          <w:spacing w:val="-3"/>
          <w:szCs w:val="24"/>
        </w:rPr>
        <w:t>U.S. Department of Education</w:t>
      </w:r>
    </w:p>
    <w:p w:rsidRPr="001473A8" w:rsidR="007704EA" w:rsidP="00F745A3" w:rsidRDefault="007704EA" w14:paraId="2A29006E" w14:textId="77777777">
      <w:pPr>
        <w:keepNext/>
        <w:ind w:left="907"/>
        <w:rPr>
          <w:spacing w:val="-3"/>
          <w:szCs w:val="24"/>
        </w:rPr>
      </w:pPr>
      <w:r w:rsidRPr="001473A8">
        <w:rPr>
          <w:spacing w:val="-3"/>
          <w:szCs w:val="24"/>
        </w:rPr>
        <w:t>Rehabilitation Services Administration</w:t>
      </w:r>
    </w:p>
    <w:p w:rsidRPr="001473A8" w:rsidR="007704EA" w:rsidP="00F745A3" w:rsidRDefault="007704EA" w14:paraId="02024CF6" w14:textId="77777777">
      <w:pPr>
        <w:keepNext/>
        <w:ind w:left="907"/>
        <w:rPr>
          <w:spacing w:val="-3"/>
          <w:szCs w:val="24"/>
        </w:rPr>
      </w:pPr>
      <w:r w:rsidRPr="001473A8">
        <w:rPr>
          <w:spacing w:val="-3"/>
          <w:szCs w:val="24"/>
        </w:rPr>
        <w:t xml:space="preserve">Attn: David Steele </w:t>
      </w:r>
    </w:p>
    <w:p w:rsidRPr="001473A8" w:rsidR="007704EA" w:rsidP="00F745A3" w:rsidRDefault="007704EA" w14:paraId="2D4F3A68" w14:textId="77777777">
      <w:pPr>
        <w:keepNext/>
        <w:ind w:left="907"/>
        <w:rPr>
          <w:spacing w:val="-3"/>
          <w:szCs w:val="24"/>
        </w:rPr>
      </w:pPr>
      <w:r w:rsidRPr="001473A8">
        <w:rPr>
          <w:spacing w:val="-3"/>
          <w:szCs w:val="24"/>
        </w:rPr>
        <w:t>Potomac Center Plaza</w:t>
      </w:r>
    </w:p>
    <w:p w:rsidRPr="001473A8" w:rsidR="007704EA" w:rsidP="00F745A3" w:rsidRDefault="007704EA" w14:paraId="538074BC" w14:textId="77777777">
      <w:pPr>
        <w:keepNext/>
        <w:ind w:left="907"/>
        <w:rPr>
          <w:spacing w:val="-3"/>
          <w:szCs w:val="24"/>
        </w:rPr>
      </w:pPr>
      <w:r w:rsidRPr="001473A8">
        <w:rPr>
          <w:spacing w:val="-3"/>
          <w:szCs w:val="24"/>
        </w:rPr>
        <w:t>400 Maryland Avenue, SW</w:t>
      </w:r>
    </w:p>
    <w:p w:rsidRPr="001473A8" w:rsidR="007704EA" w:rsidP="00F745A3" w:rsidRDefault="007704EA" w14:paraId="020B2FAF" w14:textId="77777777">
      <w:pPr>
        <w:keepNext/>
        <w:ind w:left="907"/>
        <w:rPr>
          <w:spacing w:val="-3"/>
          <w:szCs w:val="24"/>
        </w:rPr>
      </w:pPr>
      <w:r w:rsidRPr="001473A8">
        <w:rPr>
          <w:spacing w:val="-3"/>
          <w:szCs w:val="24"/>
        </w:rPr>
        <w:t>Washington, DC  20202-2800</w:t>
      </w:r>
    </w:p>
    <w:p w:rsidRPr="00D67B0A" w:rsidR="00040A75" w:rsidP="00E45384" w:rsidRDefault="00040A75" w14:paraId="6C827B79" w14:textId="70492C3B">
      <w:pPr>
        <w:pStyle w:val="Heading1"/>
        <w:rPr>
          <w:sz w:val="24"/>
          <w:szCs w:val="24"/>
        </w:rPr>
      </w:pPr>
      <w:r w:rsidRPr="00D67B0A">
        <w:rPr>
          <w:sz w:val="24"/>
          <w:szCs w:val="24"/>
        </w:rPr>
        <w:t>Definitions</w:t>
      </w:r>
      <w:r w:rsidRPr="00D67B0A" w:rsidR="00BE332C">
        <w:rPr>
          <w:sz w:val="24"/>
          <w:szCs w:val="24"/>
        </w:rPr>
        <w:t xml:space="preserve"> and Technical Assistance</w:t>
      </w:r>
    </w:p>
    <w:p w:rsidRPr="008C1076" w:rsidR="00E0063B" w:rsidP="008C1076" w:rsidRDefault="00E0063B" w14:paraId="501F7157" w14:textId="18BC831B">
      <w:pPr>
        <w:pStyle w:val="Heading4"/>
      </w:pPr>
      <w:r w:rsidRPr="00D704CA">
        <w:rPr>
          <w:rStyle w:val="Heading3Char"/>
        </w:rPr>
        <w:t>Allow</w:t>
      </w:r>
      <w:r w:rsidRPr="008C1076">
        <w:rPr>
          <w:u w:val="single"/>
        </w:rPr>
        <w:t xml:space="preserve">able </w:t>
      </w:r>
      <w:r w:rsidRPr="008C1076" w:rsidR="00F17748">
        <w:rPr>
          <w:u w:val="single"/>
        </w:rPr>
        <w:t>C</w:t>
      </w:r>
      <w:r w:rsidRPr="008C1076">
        <w:rPr>
          <w:u w:val="single"/>
        </w:rPr>
        <w:t>ost</w:t>
      </w:r>
      <w:r w:rsidRPr="003474D4">
        <w:t xml:space="preserve"> </w:t>
      </w:r>
      <w:r w:rsidRPr="008C1076" w:rsidR="00341FA9">
        <w:t>--</w:t>
      </w:r>
      <w:r w:rsidRPr="008C1076">
        <w:t xml:space="preserve"> A cost incurred by a grantee that is (1) reasonable </w:t>
      </w:r>
      <w:r w:rsidRPr="008C1076" w:rsidR="002E14FD">
        <w:t xml:space="preserve">and necessary </w:t>
      </w:r>
      <w:r w:rsidRPr="008C1076">
        <w:t>for the performance of the award; (2) allocable; (3) in conformance with any limitations or exclusions set forth in the Uniform Guidance; (4) consistent with regulations, policies, and procedures of the grantee for both Federally-supported and other activities of the organization; (5) accorded consistent treatment as a direct or indirect cost; (6) determined in accordance with generally accepted accounting principles; and (7) not included as a cost in any other Federally-supported award (unless specifically authorized by statute)</w:t>
      </w:r>
      <w:r w:rsidRPr="008C1076" w:rsidR="007F0369">
        <w:t xml:space="preserve"> (2 </w:t>
      </w:r>
      <w:r w:rsidRPr="008C1076" w:rsidR="00DD3FBF">
        <w:t>C.F.R. §</w:t>
      </w:r>
      <w:r w:rsidRPr="008C1076" w:rsidR="007F0369">
        <w:t xml:space="preserve"> 200.403)</w:t>
      </w:r>
      <w:r w:rsidRPr="008C1076">
        <w:t>.</w:t>
      </w:r>
      <w:r w:rsidR="00D92AAB">
        <w:t xml:space="preserve"> Only allowable VR program </w:t>
      </w:r>
      <w:r w:rsidR="00136D52">
        <w:t>costs are to be reported on the RSA-17.</w:t>
      </w:r>
    </w:p>
    <w:p w:rsidR="003474D4" w:rsidP="003474D4" w:rsidRDefault="003474D4" w14:paraId="7C1AC069" w14:textId="77777777">
      <w:pPr>
        <w:pStyle w:val="ListParagraph"/>
        <w:autoSpaceDE w:val="0"/>
        <w:autoSpaceDN w:val="0"/>
        <w:adjustRightInd w:val="0"/>
        <w:ind w:left="900"/>
        <w:rPr>
          <w:rFonts w:cs="Times New Roman"/>
          <w:szCs w:val="24"/>
        </w:rPr>
      </w:pPr>
    </w:p>
    <w:p w:rsidRPr="006B6A88" w:rsidR="009E5C79" w:rsidP="00D30F7E" w:rsidRDefault="009E5C79" w14:paraId="08488E8D" w14:textId="393007E8">
      <w:pPr>
        <w:pStyle w:val="Heading4"/>
      </w:pPr>
      <w:r w:rsidRPr="00F17748">
        <w:rPr>
          <w:u w:val="single"/>
        </w:rPr>
        <w:t xml:space="preserve">Applicable </w:t>
      </w:r>
      <w:r w:rsidR="00F17748">
        <w:rPr>
          <w:u w:val="single"/>
        </w:rPr>
        <w:t>C</w:t>
      </w:r>
      <w:r w:rsidRPr="00F17748">
        <w:rPr>
          <w:u w:val="single"/>
        </w:rPr>
        <w:t>redits</w:t>
      </w:r>
      <w:r w:rsidRPr="006F2DE9">
        <w:t xml:space="preserve"> </w:t>
      </w:r>
      <w:r w:rsidRPr="006F2DE9" w:rsidR="00046A3F">
        <w:t>-</w:t>
      </w:r>
      <w:r w:rsidRPr="006F2DE9">
        <w:t>-</w:t>
      </w:r>
      <w:r w:rsidRPr="006F2DE9" w:rsidR="006F2DE9">
        <w:t xml:space="preserve"> Applicable credits are t</w:t>
      </w:r>
      <w:r w:rsidRPr="006F2DE9">
        <w:t>hose receipts or reduction-of-expenditure type transactions that offset or reduce</w:t>
      </w:r>
      <w:r w:rsidRPr="00AD313B">
        <w:t xml:space="preserve"> expense items allocable to the Federal award as </w:t>
      </w:r>
      <w:r w:rsidRPr="006F2DE9">
        <w:t>direct or indirect (</w:t>
      </w:r>
      <w:r w:rsidRPr="00AD313B" w:rsidR="00245E73">
        <w:t>i.e., facilities and administration (</w:t>
      </w:r>
      <w:r w:rsidRPr="00A23FEF">
        <w:t>F&amp;A)</w:t>
      </w:r>
      <w:r w:rsidRPr="00697FA4" w:rsidR="00245E73">
        <w:t>)</w:t>
      </w:r>
      <w:r w:rsidRPr="00571AA7">
        <w:t xml:space="preserve"> costs</w:t>
      </w:r>
      <w:r w:rsidRPr="00F7000A" w:rsidR="005C27BF">
        <w:t xml:space="preserve">. </w:t>
      </w:r>
      <w:r w:rsidRPr="00E24D48">
        <w:t xml:space="preserve">Examples of such </w:t>
      </w:r>
      <w:r w:rsidRPr="006F2DE9">
        <w:t xml:space="preserve">transactions </w:t>
      </w:r>
      <w:r w:rsidR="00C42EE7">
        <w:t>include</w:t>
      </w:r>
      <w:r w:rsidRPr="006F2DE9">
        <w:t xml:space="preserve"> purchase discounts, rebates or allowances, recoveries or indemnities on losses, insurance refunds or rebates, and adjustments of overpayments or erroneous charges. To the extent that such credits accruing to or receiv</w:t>
      </w:r>
      <w:r w:rsidRPr="00AD313B">
        <w:t xml:space="preserve">ed by the non-Federal </w:t>
      </w:r>
      <w:r w:rsidRPr="006F2DE9">
        <w:t>entity relate to allowable costs, they must be credited to the Federal award either as a cost reduction</w:t>
      </w:r>
      <w:r w:rsidRPr="00AD313B" w:rsidR="006C7C6A">
        <w:t xml:space="preserve"> or a cash refund</w:t>
      </w:r>
      <w:r w:rsidRPr="00A23FEF">
        <w:t xml:space="preserve"> (2 </w:t>
      </w:r>
      <w:r w:rsidR="00DD3FBF">
        <w:t>C.F.R.</w:t>
      </w:r>
      <w:r w:rsidRPr="00A23FEF">
        <w:t xml:space="preserve"> </w:t>
      </w:r>
      <w:r w:rsidR="00DD3FBF">
        <w:t xml:space="preserve">§ </w:t>
      </w:r>
      <w:r w:rsidRPr="00A23FEF">
        <w:t>200.406</w:t>
      </w:r>
      <w:r w:rsidRPr="00697FA4" w:rsidR="006C7C6A">
        <w:t>(a)</w:t>
      </w:r>
      <w:r w:rsidRPr="00571AA7">
        <w:t>).</w:t>
      </w:r>
      <w:r w:rsidR="006B6A88">
        <w:t xml:space="preserve"> </w:t>
      </w:r>
      <w:r w:rsidRPr="006B6A88">
        <w:t xml:space="preserve">The applicable credit must be applied to the </w:t>
      </w:r>
      <w:r w:rsidR="00182ADE">
        <w:t xml:space="preserve">Federal </w:t>
      </w:r>
      <w:r w:rsidR="004B1CA0">
        <w:t xml:space="preserve">fiscal year </w:t>
      </w:r>
      <w:r w:rsidR="00182ADE">
        <w:t>(</w:t>
      </w:r>
      <w:r w:rsidRPr="006B6A88">
        <w:t>FFY</w:t>
      </w:r>
      <w:r w:rsidR="00182ADE">
        <w:t>)</w:t>
      </w:r>
      <w:r w:rsidRPr="006B6A88">
        <w:t xml:space="preserve"> from which the initial cost expenditure was made.</w:t>
      </w:r>
    </w:p>
    <w:p w:rsidR="002D55A5" w:rsidP="00C2531F" w:rsidRDefault="002D55A5" w14:paraId="73E366F7" w14:textId="77777777">
      <w:pPr>
        <w:autoSpaceDE w:val="0"/>
        <w:autoSpaceDN w:val="0"/>
        <w:adjustRightInd w:val="0"/>
        <w:ind w:left="900"/>
        <w:rPr>
          <w:rFonts w:cs="Times New Roman"/>
          <w:szCs w:val="24"/>
        </w:rPr>
      </w:pPr>
    </w:p>
    <w:p w:rsidRPr="00851B8A" w:rsidR="002D55A5" w:rsidP="00C2531F" w:rsidRDefault="00851B8A" w14:paraId="75F1FCA6" w14:textId="1A57AC68">
      <w:pPr>
        <w:autoSpaceDE w:val="0"/>
        <w:autoSpaceDN w:val="0"/>
        <w:adjustRightInd w:val="0"/>
        <w:ind w:left="900"/>
        <w:rPr>
          <w:rFonts w:cs="Times New Roman"/>
          <w:i/>
          <w:iCs/>
          <w:szCs w:val="24"/>
        </w:rPr>
      </w:pPr>
      <w:r>
        <w:rPr>
          <w:rFonts w:cs="Times New Roman"/>
          <w:i/>
          <w:iCs/>
          <w:szCs w:val="24"/>
        </w:rPr>
        <w:t>I</w:t>
      </w:r>
      <w:r w:rsidRPr="00851B8A" w:rsidR="002D55A5">
        <w:rPr>
          <w:rFonts w:cs="Times New Roman"/>
          <w:i/>
          <w:iCs/>
          <w:szCs w:val="24"/>
        </w:rPr>
        <w:t>f the initial expense was paid with non-Federal funds, the applicable credit should be applied to the fund from which the initial expenditure was made</w:t>
      </w:r>
      <w:r w:rsidRPr="00851B8A" w:rsidR="006C7C6A">
        <w:rPr>
          <w:rFonts w:cs="Times New Roman"/>
          <w:i/>
          <w:iCs/>
          <w:szCs w:val="24"/>
        </w:rPr>
        <w:t xml:space="preserve"> (in other words, non-Federal funds)</w:t>
      </w:r>
      <w:r w:rsidRPr="00851B8A" w:rsidR="005C27BF">
        <w:rPr>
          <w:rFonts w:cs="Times New Roman"/>
          <w:i/>
          <w:iCs/>
          <w:szCs w:val="24"/>
        </w:rPr>
        <w:t xml:space="preserve">. </w:t>
      </w:r>
      <w:r w:rsidRPr="00851B8A" w:rsidR="002D55A5">
        <w:rPr>
          <w:rFonts w:cs="Times New Roman"/>
          <w:i/>
          <w:iCs/>
          <w:szCs w:val="24"/>
        </w:rPr>
        <w:t xml:space="preserve">For expenses funded by both </w:t>
      </w:r>
      <w:r w:rsidRPr="00851B8A" w:rsidR="003D5FB5">
        <w:rPr>
          <w:rFonts w:cs="Times New Roman"/>
          <w:i/>
          <w:iCs/>
          <w:szCs w:val="24"/>
        </w:rPr>
        <w:t xml:space="preserve">non-Federal </w:t>
      </w:r>
      <w:r w:rsidRPr="00851B8A" w:rsidR="002D55A5">
        <w:rPr>
          <w:rFonts w:cs="Times New Roman"/>
          <w:i/>
          <w:iCs/>
          <w:szCs w:val="24"/>
        </w:rPr>
        <w:t>and Federal funds, the credit should be applied to each funding source in proportion to the initial amounts paid</w:t>
      </w:r>
      <w:r w:rsidRPr="00851B8A" w:rsidR="005C27BF">
        <w:rPr>
          <w:rFonts w:cs="Times New Roman"/>
          <w:i/>
          <w:iCs/>
          <w:szCs w:val="24"/>
        </w:rPr>
        <w:t xml:space="preserve">. </w:t>
      </w:r>
    </w:p>
    <w:p w:rsidR="007701AC" w:rsidP="00C2531F" w:rsidRDefault="007701AC" w14:paraId="624B0D0C" w14:textId="77777777">
      <w:pPr>
        <w:autoSpaceDE w:val="0"/>
        <w:autoSpaceDN w:val="0"/>
        <w:adjustRightInd w:val="0"/>
        <w:ind w:left="900"/>
        <w:rPr>
          <w:rFonts w:cs="Times New Roman"/>
          <w:szCs w:val="24"/>
        </w:rPr>
      </w:pPr>
    </w:p>
    <w:p w:rsidR="00B12761" w:rsidP="00D30F7E" w:rsidRDefault="00B12761" w14:paraId="5F719D68" w14:textId="60B0CCAA">
      <w:pPr>
        <w:pStyle w:val="Heading4"/>
      </w:pPr>
      <w:r w:rsidRPr="005F049C">
        <w:rPr>
          <w:u w:val="single"/>
        </w:rPr>
        <w:t>Carryover</w:t>
      </w:r>
      <w:r>
        <w:t xml:space="preserve"> </w:t>
      </w:r>
      <w:r w:rsidR="00A61C48">
        <w:t>--</w:t>
      </w:r>
      <w:r>
        <w:t xml:space="preserve"> The unobligated balance of authorized Federal funds that a grantee may </w:t>
      </w:r>
      <w:r w:rsidR="00A61C48">
        <w:t xml:space="preserve">obligate and </w:t>
      </w:r>
      <w:r w:rsidR="005F0FC8">
        <w:t>expend</w:t>
      </w:r>
      <w:r w:rsidR="00A61C48">
        <w:t xml:space="preserve"> in a subsequent </w:t>
      </w:r>
      <w:r w:rsidR="00182ADE">
        <w:t xml:space="preserve">FFY </w:t>
      </w:r>
      <w:r w:rsidR="00A61C48">
        <w:t xml:space="preserve">provided the </w:t>
      </w:r>
      <w:r w:rsidR="005F0FC8">
        <w:t>grantee</w:t>
      </w:r>
      <w:r w:rsidR="00A61C48">
        <w:t xml:space="preserve"> met the matching requirements by the end of the </w:t>
      </w:r>
      <w:r w:rsidR="005F0FC8">
        <w:t xml:space="preserve">FFY of </w:t>
      </w:r>
      <w:r w:rsidR="00A61C48">
        <w:t>appropriation</w:t>
      </w:r>
      <w:r w:rsidR="00B50E57">
        <w:t xml:space="preserve"> (</w:t>
      </w:r>
      <w:r w:rsidR="00876787">
        <w:t>S</w:t>
      </w:r>
      <w:r w:rsidR="00B50E57">
        <w:t xml:space="preserve">ection 19 of the Rehabilitation Act of 1973, as amended (Rehabilitation Act) and 34 </w:t>
      </w:r>
      <w:r w:rsidR="00DD3FBF">
        <w:t>C.F.R.</w:t>
      </w:r>
      <w:r w:rsidR="00B50E57">
        <w:t xml:space="preserve"> </w:t>
      </w:r>
      <w:r w:rsidR="00DD3FBF">
        <w:t xml:space="preserve">§ </w:t>
      </w:r>
      <w:r w:rsidR="00B50E57">
        <w:t>361.</w:t>
      </w:r>
      <w:r w:rsidR="00076339">
        <w:t>64)</w:t>
      </w:r>
      <w:r w:rsidR="00A61C48">
        <w:t>.</w:t>
      </w:r>
    </w:p>
    <w:p w:rsidR="00A61C48" w:rsidP="005F0FC8" w:rsidRDefault="00A61C48" w14:paraId="519C53E4" w14:textId="77777777">
      <w:pPr>
        <w:pStyle w:val="ListParagraph"/>
        <w:autoSpaceDE w:val="0"/>
        <w:autoSpaceDN w:val="0"/>
        <w:adjustRightInd w:val="0"/>
        <w:ind w:left="900"/>
        <w:rPr>
          <w:rFonts w:cs="Times New Roman"/>
          <w:szCs w:val="24"/>
        </w:rPr>
      </w:pPr>
    </w:p>
    <w:p w:rsidR="00D3471A" w:rsidP="00F11527" w:rsidRDefault="00A61C48" w14:paraId="515CA2B0" w14:textId="507D1358">
      <w:pPr>
        <w:pStyle w:val="ListParagraph"/>
        <w:ind w:left="900"/>
        <w:rPr>
          <w:rFonts w:cs="Times New Roman"/>
          <w:szCs w:val="24"/>
        </w:rPr>
      </w:pPr>
      <w:r w:rsidRPr="0029269B">
        <w:rPr>
          <w:rFonts w:cs="Times New Roman"/>
          <w:szCs w:val="24"/>
        </w:rPr>
        <w:lastRenderedPageBreak/>
        <w:t xml:space="preserve">Section 19(a)(1) of the Rehabilitation Act </w:t>
      </w:r>
      <w:r w:rsidRPr="003C7C6A">
        <w:rPr>
          <w:rFonts w:cs="Times New Roman"/>
          <w:i/>
          <w:szCs w:val="24"/>
        </w:rPr>
        <w:t>permits grantees to carry over Federal funds for obligation and expenditure in the subsequent FFY provided certain conditions are met</w:t>
      </w:r>
      <w:r w:rsidRPr="0029269B">
        <w:rPr>
          <w:rFonts w:cs="Times New Roman"/>
          <w:szCs w:val="24"/>
        </w:rPr>
        <w:t xml:space="preserve">, </w:t>
      </w:r>
      <w:r>
        <w:rPr>
          <w:rFonts w:cs="Times New Roman"/>
          <w:szCs w:val="24"/>
        </w:rPr>
        <w:t xml:space="preserve">as described </w:t>
      </w:r>
      <w:r w:rsidRPr="0029269B">
        <w:rPr>
          <w:rFonts w:cs="Times New Roman"/>
          <w:szCs w:val="24"/>
        </w:rPr>
        <w:t>further below</w:t>
      </w:r>
      <w:r>
        <w:rPr>
          <w:rFonts w:cs="Times New Roman"/>
          <w:szCs w:val="24"/>
        </w:rPr>
        <w:t xml:space="preserve">. </w:t>
      </w:r>
      <w:r w:rsidRPr="0029269B">
        <w:rPr>
          <w:rFonts w:cs="Times New Roman"/>
          <w:szCs w:val="24"/>
        </w:rPr>
        <w:t xml:space="preserve">This means that grantees may carry over the unobligated balance of Federal </w:t>
      </w:r>
      <w:r w:rsidR="004219FD">
        <w:rPr>
          <w:rFonts w:cs="Times New Roman"/>
          <w:szCs w:val="24"/>
        </w:rPr>
        <w:t xml:space="preserve">VR </w:t>
      </w:r>
      <w:r w:rsidRPr="0029269B">
        <w:rPr>
          <w:rFonts w:cs="Times New Roman"/>
          <w:szCs w:val="24"/>
        </w:rPr>
        <w:t>funds for one FFY beyond the FFY of appropriation</w:t>
      </w:r>
      <w:r>
        <w:rPr>
          <w:rFonts w:cs="Times New Roman"/>
          <w:szCs w:val="24"/>
        </w:rPr>
        <w:t xml:space="preserve"> so long as the conditions of </w:t>
      </w:r>
      <w:r w:rsidR="00876787">
        <w:rPr>
          <w:rFonts w:cs="Times New Roman"/>
          <w:szCs w:val="24"/>
        </w:rPr>
        <w:t>S</w:t>
      </w:r>
      <w:r>
        <w:rPr>
          <w:rFonts w:cs="Times New Roman"/>
          <w:szCs w:val="24"/>
        </w:rPr>
        <w:t xml:space="preserve">ection 19 of the Rehabilitation Act were satisfied. </w:t>
      </w:r>
      <w:r w:rsidRPr="0029269B">
        <w:rPr>
          <w:rFonts w:cs="Times New Roman"/>
          <w:szCs w:val="24"/>
        </w:rPr>
        <w:t>For example, the FFY of appropriation for FFY 2</w:t>
      </w:r>
      <w:r w:rsidR="004A7F3E">
        <w:rPr>
          <w:rFonts w:cs="Times New Roman"/>
          <w:szCs w:val="24"/>
        </w:rPr>
        <w:t>02</w:t>
      </w:r>
      <w:r w:rsidR="001504BD">
        <w:rPr>
          <w:rFonts w:cs="Times New Roman"/>
          <w:szCs w:val="24"/>
        </w:rPr>
        <w:t>1</w:t>
      </w:r>
      <w:r w:rsidR="004A7F3E">
        <w:rPr>
          <w:rFonts w:cs="Times New Roman"/>
          <w:szCs w:val="24"/>
        </w:rPr>
        <w:t xml:space="preserve"> </w:t>
      </w:r>
      <w:r w:rsidRPr="0029269B">
        <w:rPr>
          <w:rFonts w:cs="Times New Roman"/>
          <w:szCs w:val="24"/>
        </w:rPr>
        <w:t>awards beg</w:t>
      </w:r>
      <w:r w:rsidR="00D5392F">
        <w:rPr>
          <w:rFonts w:cs="Times New Roman"/>
          <w:szCs w:val="24"/>
        </w:rPr>
        <w:t>i</w:t>
      </w:r>
      <w:r w:rsidRPr="0029269B">
        <w:rPr>
          <w:rFonts w:cs="Times New Roman"/>
          <w:szCs w:val="24"/>
        </w:rPr>
        <w:t xml:space="preserve">n on </w:t>
      </w:r>
      <w:r w:rsidRPr="0029269B" w:rsidR="009E5AFE">
        <w:rPr>
          <w:rFonts w:cs="Times New Roman"/>
          <w:szCs w:val="24"/>
        </w:rPr>
        <w:t>October 1, 20</w:t>
      </w:r>
      <w:r w:rsidR="009E5AFE">
        <w:rPr>
          <w:rFonts w:cs="Times New Roman"/>
          <w:szCs w:val="24"/>
        </w:rPr>
        <w:t>20 and</w:t>
      </w:r>
      <w:r w:rsidRPr="0029269B">
        <w:rPr>
          <w:rFonts w:cs="Times New Roman"/>
          <w:szCs w:val="24"/>
        </w:rPr>
        <w:t xml:space="preserve"> </w:t>
      </w:r>
      <w:r w:rsidR="00D5392F">
        <w:rPr>
          <w:rFonts w:cs="Times New Roman"/>
          <w:szCs w:val="24"/>
        </w:rPr>
        <w:t xml:space="preserve">will </w:t>
      </w:r>
      <w:r w:rsidRPr="0029269B">
        <w:rPr>
          <w:rFonts w:cs="Times New Roman"/>
          <w:szCs w:val="24"/>
        </w:rPr>
        <w:t>end on September 30, 20</w:t>
      </w:r>
      <w:r w:rsidR="001504BD">
        <w:rPr>
          <w:rFonts w:cs="Times New Roman"/>
          <w:szCs w:val="24"/>
        </w:rPr>
        <w:t>2</w:t>
      </w:r>
      <w:r w:rsidR="00D5392F">
        <w:rPr>
          <w:rFonts w:cs="Times New Roman"/>
          <w:szCs w:val="24"/>
        </w:rPr>
        <w:t>1</w:t>
      </w:r>
      <w:r>
        <w:rPr>
          <w:rFonts w:cs="Times New Roman"/>
          <w:szCs w:val="24"/>
        </w:rPr>
        <w:t xml:space="preserve">. </w:t>
      </w:r>
      <w:r w:rsidRPr="0029269B">
        <w:rPr>
          <w:rFonts w:cs="Times New Roman"/>
          <w:szCs w:val="24"/>
        </w:rPr>
        <w:t>The carryover period for FFY 20</w:t>
      </w:r>
      <w:r w:rsidR="00456A33">
        <w:rPr>
          <w:rFonts w:cs="Times New Roman"/>
          <w:szCs w:val="24"/>
        </w:rPr>
        <w:t xml:space="preserve">21 </w:t>
      </w:r>
      <w:r w:rsidRPr="0029269B">
        <w:rPr>
          <w:rFonts w:cs="Times New Roman"/>
          <w:szCs w:val="24"/>
        </w:rPr>
        <w:t xml:space="preserve">awards </w:t>
      </w:r>
      <w:r w:rsidR="009A31E1">
        <w:rPr>
          <w:rFonts w:cs="Times New Roman"/>
          <w:szCs w:val="24"/>
        </w:rPr>
        <w:t xml:space="preserve">will </w:t>
      </w:r>
      <w:r w:rsidRPr="0029269B">
        <w:rPr>
          <w:rFonts w:cs="Times New Roman"/>
          <w:szCs w:val="24"/>
        </w:rPr>
        <w:t xml:space="preserve">start on </w:t>
      </w:r>
      <w:r w:rsidRPr="0029269B" w:rsidR="009E5AFE">
        <w:rPr>
          <w:rFonts w:cs="Times New Roman"/>
          <w:szCs w:val="24"/>
        </w:rPr>
        <w:t xml:space="preserve">October 1, </w:t>
      </w:r>
      <w:r w:rsidRPr="00A74BC3" w:rsidR="009E5AFE">
        <w:rPr>
          <w:rFonts w:cs="Times New Roman"/>
          <w:szCs w:val="24"/>
        </w:rPr>
        <w:t>20</w:t>
      </w:r>
      <w:r w:rsidR="009E5AFE">
        <w:rPr>
          <w:rFonts w:cs="Times New Roman"/>
          <w:szCs w:val="24"/>
        </w:rPr>
        <w:t>21 and</w:t>
      </w:r>
      <w:r w:rsidRPr="00A74BC3">
        <w:rPr>
          <w:rFonts w:cs="Times New Roman"/>
          <w:szCs w:val="24"/>
        </w:rPr>
        <w:t xml:space="preserve"> will end on September 30, 20</w:t>
      </w:r>
      <w:r w:rsidR="00456A33">
        <w:rPr>
          <w:rFonts w:cs="Times New Roman"/>
          <w:szCs w:val="24"/>
        </w:rPr>
        <w:t>2</w:t>
      </w:r>
      <w:r w:rsidR="00D5392F">
        <w:rPr>
          <w:rFonts w:cs="Times New Roman"/>
          <w:szCs w:val="24"/>
        </w:rPr>
        <w:t>2</w:t>
      </w:r>
      <w:r w:rsidRPr="00A74BC3">
        <w:rPr>
          <w:rFonts w:cs="Times New Roman"/>
          <w:szCs w:val="24"/>
        </w:rPr>
        <w:t xml:space="preserve">. </w:t>
      </w:r>
    </w:p>
    <w:p w:rsidR="00D3471A" w:rsidP="00F11527" w:rsidRDefault="00D3471A" w14:paraId="6D7D933D" w14:textId="77777777">
      <w:pPr>
        <w:pStyle w:val="ListParagraph"/>
        <w:ind w:left="900"/>
        <w:rPr>
          <w:rFonts w:cs="Times New Roman"/>
          <w:szCs w:val="24"/>
        </w:rPr>
      </w:pPr>
    </w:p>
    <w:p w:rsidRPr="00A74BC3" w:rsidR="00717B3F" w:rsidP="00F11527" w:rsidRDefault="003E563D" w14:paraId="5E1984D6" w14:textId="02AC2AEC">
      <w:pPr>
        <w:pStyle w:val="ListParagraph"/>
        <w:ind w:left="900"/>
        <w:rPr>
          <w:rFonts w:cs="Times New Roman"/>
          <w:szCs w:val="24"/>
        </w:rPr>
      </w:pPr>
      <w:r>
        <w:rPr>
          <w:rFonts w:cs="Times New Roman"/>
          <w:szCs w:val="24"/>
        </w:rPr>
        <w:t>T</w:t>
      </w:r>
      <w:r w:rsidRPr="00A74BC3" w:rsidR="00A61C48">
        <w:rPr>
          <w:rFonts w:cs="Times New Roman"/>
          <w:szCs w:val="24"/>
        </w:rPr>
        <w:t>o carry over Federal funds into the subsequent FFY for obligation and liquidation, grantees must:</w:t>
      </w:r>
    </w:p>
    <w:p w:rsidRPr="00A74BC3" w:rsidR="00A61C48" w:rsidP="00214727" w:rsidRDefault="00A61C48" w14:paraId="1409F829" w14:textId="621531A4">
      <w:pPr>
        <w:tabs>
          <w:tab w:val="left" w:pos="1785"/>
        </w:tabs>
        <w:ind w:left="1440" w:hanging="540"/>
        <w:rPr>
          <w:rFonts w:cs="Times New Roman"/>
          <w:szCs w:val="24"/>
        </w:rPr>
      </w:pPr>
      <w:r w:rsidRPr="00A74BC3">
        <w:rPr>
          <w:rFonts w:cs="Times New Roman"/>
          <w:szCs w:val="24"/>
        </w:rPr>
        <w:t>1.</w:t>
      </w:r>
      <w:r w:rsidRPr="00A74BC3">
        <w:rPr>
          <w:rFonts w:cs="Times New Roman"/>
          <w:szCs w:val="24"/>
        </w:rPr>
        <w:tab/>
        <w:t>Have an unobligated balance of Federal funds at the end of the FFY of appropriation; and</w:t>
      </w:r>
    </w:p>
    <w:p w:rsidRPr="00A74BC3" w:rsidR="00A61C48" w:rsidP="00717B3F" w:rsidRDefault="00A61C48" w14:paraId="5D81FE61" w14:textId="4C9A784C">
      <w:pPr>
        <w:pStyle w:val="ListParagraph"/>
        <w:ind w:left="1440" w:hanging="540"/>
        <w:rPr>
          <w:rFonts w:cs="Times New Roman"/>
          <w:szCs w:val="24"/>
        </w:rPr>
      </w:pPr>
      <w:r w:rsidRPr="00A74BC3">
        <w:rPr>
          <w:rFonts w:cs="Times New Roman"/>
          <w:szCs w:val="24"/>
        </w:rPr>
        <w:t>2.</w:t>
      </w:r>
      <w:r w:rsidRPr="00A74BC3">
        <w:rPr>
          <w:rFonts w:cs="Times New Roman"/>
          <w:szCs w:val="24"/>
        </w:rPr>
        <w:tab/>
        <w:t>Have satisfied the applicable non-Federal share requirement by the end of the FFY of appropriation for:</w:t>
      </w:r>
    </w:p>
    <w:p w:rsidRPr="00A74BC3" w:rsidR="00A61C48" w:rsidP="00717B3F" w:rsidRDefault="00214727" w14:paraId="5F08C600" w14:textId="6D4A485D">
      <w:pPr>
        <w:pStyle w:val="ListParagraph"/>
        <w:ind w:left="1980" w:hanging="540"/>
        <w:rPr>
          <w:rFonts w:cs="Times New Roman"/>
          <w:szCs w:val="24"/>
        </w:rPr>
      </w:pPr>
      <w:r>
        <w:rPr>
          <w:rFonts w:cs="Times New Roman"/>
          <w:szCs w:val="24"/>
        </w:rPr>
        <w:t>a</w:t>
      </w:r>
      <w:r w:rsidR="00E008BB">
        <w:rPr>
          <w:rFonts w:cs="Times New Roman"/>
          <w:szCs w:val="24"/>
        </w:rPr>
        <w:t>.</w:t>
      </w:r>
      <w:r w:rsidRPr="00A74BC3" w:rsidR="00A61C48">
        <w:rPr>
          <w:rFonts w:cs="Times New Roman"/>
          <w:szCs w:val="24"/>
        </w:rPr>
        <w:t xml:space="preserve"> </w:t>
      </w:r>
      <w:r w:rsidRPr="00A74BC3" w:rsidR="00A61C48">
        <w:rPr>
          <w:rFonts w:cs="Times New Roman"/>
          <w:szCs w:val="24"/>
        </w:rPr>
        <w:tab/>
        <w:t>the Federal funds obligated or liquidated during the FFY of appropriation</w:t>
      </w:r>
      <w:r w:rsidR="00245B2F">
        <w:rPr>
          <w:rFonts w:cs="Times New Roman"/>
          <w:szCs w:val="24"/>
        </w:rPr>
        <w:t>;</w:t>
      </w:r>
      <w:r w:rsidRPr="00A74BC3" w:rsidR="00A61C48">
        <w:rPr>
          <w:rFonts w:cs="Times New Roman"/>
          <w:szCs w:val="24"/>
        </w:rPr>
        <w:t xml:space="preserve"> and</w:t>
      </w:r>
    </w:p>
    <w:p w:rsidRPr="00A74BC3" w:rsidR="00A61C48" w:rsidP="00717B3F" w:rsidRDefault="00214727" w14:paraId="6EA0C404" w14:textId="3D4B24D9">
      <w:pPr>
        <w:pStyle w:val="ListParagraph"/>
        <w:ind w:left="1980" w:hanging="540"/>
        <w:rPr>
          <w:rFonts w:cs="Times New Roman"/>
          <w:szCs w:val="24"/>
        </w:rPr>
      </w:pPr>
      <w:r>
        <w:rPr>
          <w:rFonts w:cs="Times New Roman"/>
          <w:szCs w:val="24"/>
        </w:rPr>
        <w:t>b</w:t>
      </w:r>
      <w:r w:rsidR="00E008BB">
        <w:rPr>
          <w:rFonts w:cs="Times New Roman"/>
          <w:szCs w:val="24"/>
        </w:rPr>
        <w:t>.</w:t>
      </w:r>
      <w:r w:rsidRPr="00A74BC3" w:rsidR="00A61C48">
        <w:rPr>
          <w:rFonts w:cs="Times New Roman"/>
          <w:szCs w:val="24"/>
        </w:rPr>
        <w:t xml:space="preserve"> </w:t>
      </w:r>
      <w:r w:rsidRPr="00A74BC3" w:rsidR="00717B3F">
        <w:rPr>
          <w:rFonts w:cs="Times New Roman"/>
          <w:szCs w:val="24"/>
        </w:rPr>
        <w:tab/>
      </w:r>
      <w:r w:rsidRPr="00A74BC3" w:rsidR="00A61C48">
        <w:rPr>
          <w:rFonts w:cs="Times New Roman"/>
          <w:szCs w:val="24"/>
        </w:rPr>
        <w:t>the unobligated balance of Federal funds to be carried over to the subsequent FFY.</w:t>
      </w:r>
    </w:p>
    <w:p w:rsidRPr="00A74BC3" w:rsidR="00B12761" w:rsidP="00B12761" w:rsidRDefault="00B12761" w14:paraId="3BF3120F" w14:textId="77777777">
      <w:pPr>
        <w:pStyle w:val="ListParagraph"/>
        <w:autoSpaceDE w:val="0"/>
        <w:autoSpaceDN w:val="0"/>
        <w:adjustRightInd w:val="0"/>
        <w:ind w:left="900"/>
        <w:rPr>
          <w:rFonts w:cs="Times New Roman"/>
          <w:szCs w:val="24"/>
        </w:rPr>
      </w:pPr>
    </w:p>
    <w:p w:rsidRPr="00A74BC3" w:rsidR="00F11527" w:rsidP="002402DE" w:rsidRDefault="007701AC" w14:paraId="4A25A2A5" w14:textId="2115ABB5">
      <w:pPr>
        <w:pStyle w:val="ListParagraph"/>
        <w:numPr>
          <w:ilvl w:val="0"/>
          <w:numId w:val="23"/>
        </w:numPr>
        <w:shd w:val="clear" w:color="auto" w:fill="FFFFFF"/>
        <w:autoSpaceDE w:val="0"/>
        <w:autoSpaceDN w:val="0"/>
        <w:adjustRightInd w:val="0"/>
        <w:ind w:left="900" w:hanging="540"/>
        <w:rPr>
          <w:rStyle w:val="st1"/>
          <w:rFonts w:ascii="Arial" w:hAnsi="Arial" w:cs="Arial"/>
          <w:sz w:val="20"/>
          <w:szCs w:val="20"/>
        </w:rPr>
      </w:pPr>
      <w:r w:rsidRPr="00A74BC3">
        <w:rPr>
          <w:rFonts w:cs="Times New Roman"/>
          <w:szCs w:val="24"/>
          <w:u w:val="single"/>
        </w:rPr>
        <w:t>Disbursement</w:t>
      </w:r>
      <w:r w:rsidRPr="00A74BC3">
        <w:rPr>
          <w:rFonts w:cs="Times New Roman"/>
          <w:szCs w:val="24"/>
        </w:rPr>
        <w:t xml:space="preserve"> </w:t>
      </w:r>
      <w:r w:rsidRPr="00A74BC3" w:rsidR="001B32F5">
        <w:rPr>
          <w:rFonts w:cs="Times New Roman"/>
          <w:szCs w:val="24"/>
        </w:rPr>
        <w:t>--</w:t>
      </w:r>
      <w:r w:rsidRPr="00A74BC3">
        <w:rPr>
          <w:rFonts w:cs="Times New Roman"/>
          <w:szCs w:val="24"/>
        </w:rPr>
        <w:t xml:space="preserve"> </w:t>
      </w:r>
      <w:r w:rsidRPr="00A74BC3" w:rsidR="001B32F5">
        <w:rPr>
          <w:rStyle w:val="st1"/>
          <w:rFonts w:cs="Times New Roman"/>
          <w:lang w:val="en"/>
        </w:rPr>
        <w:t>the act of paying out money.</w:t>
      </w:r>
    </w:p>
    <w:p w:rsidRPr="00A74BC3" w:rsidR="00F11527" w:rsidP="00F11527" w:rsidRDefault="00F11527" w14:paraId="6C9A86DA" w14:textId="77777777">
      <w:pPr>
        <w:pStyle w:val="ListParagraph"/>
        <w:shd w:val="clear" w:color="auto" w:fill="FFFFFF"/>
        <w:autoSpaceDE w:val="0"/>
        <w:autoSpaceDN w:val="0"/>
        <w:adjustRightInd w:val="0"/>
        <w:rPr>
          <w:rStyle w:val="st1"/>
          <w:rFonts w:ascii="Arial" w:hAnsi="Arial" w:cs="Arial"/>
          <w:sz w:val="20"/>
          <w:szCs w:val="20"/>
        </w:rPr>
      </w:pPr>
    </w:p>
    <w:p w:rsidRPr="00A74BC3" w:rsidR="00F11527" w:rsidP="00D30F7E" w:rsidRDefault="003474D4" w14:paraId="2FC47E12" w14:textId="2917A698">
      <w:pPr>
        <w:pStyle w:val="Heading4"/>
      </w:pPr>
      <w:r w:rsidRPr="00A74BC3">
        <w:rPr>
          <w:u w:val="single"/>
        </w:rPr>
        <w:t>Expenditure</w:t>
      </w:r>
      <w:r w:rsidRPr="00A74BC3" w:rsidR="00F11527">
        <w:rPr>
          <w:u w:val="single"/>
        </w:rPr>
        <w:t>s</w:t>
      </w:r>
      <w:r w:rsidRPr="00A74BC3">
        <w:t xml:space="preserve"> -- </w:t>
      </w:r>
      <w:r w:rsidRPr="00A74BC3" w:rsidR="00F11527">
        <w:t>charges made by a non-Federal entity to a project or program for which a Federal award was received</w:t>
      </w:r>
      <w:r w:rsidR="003F37C3">
        <w:t xml:space="preserve">. </w:t>
      </w:r>
      <w:r w:rsidRPr="00A74BC3" w:rsidR="00F11527">
        <w:t xml:space="preserve">In accordance with 2 </w:t>
      </w:r>
      <w:r w:rsidR="00DD3FBF">
        <w:t>C.F.R.</w:t>
      </w:r>
      <w:r w:rsidRPr="00A74BC3" w:rsidR="00F11527">
        <w:t xml:space="preserve"> </w:t>
      </w:r>
      <w:r w:rsidR="00DD3FBF">
        <w:t xml:space="preserve">§ </w:t>
      </w:r>
      <w:r w:rsidRPr="00A74BC3" w:rsidR="00F11527">
        <w:t>200.34:</w:t>
      </w:r>
    </w:p>
    <w:p w:rsidRPr="00A74BC3" w:rsidR="00F11527" w:rsidP="00F11527" w:rsidRDefault="00F11527" w14:paraId="2025384E" w14:textId="51540329">
      <w:pPr>
        <w:pStyle w:val="NormalWeb"/>
        <w:shd w:val="clear" w:color="auto" w:fill="FFFFFF"/>
        <w:spacing w:before="0" w:beforeAutospacing="0" w:after="0" w:afterAutospacing="0"/>
        <w:ind w:left="1440" w:hanging="540"/>
      </w:pPr>
      <w:r w:rsidRPr="00A74BC3">
        <w:t xml:space="preserve">(a) </w:t>
      </w:r>
      <w:r w:rsidRPr="00A74BC3">
        <w:tab/>
        <w:t xml:space="preserve">The charges may be reported on a cash or accrual basis </w:t>
      </w:r>
      <w:r w:rsidRPr="00A74BC3" w:rsidR="00C75DAF">
        <w:t>if</w:t>
      </w:r>
      <w:r w:rsidRPr="00A74BC3">
        <w:t xml:space="preserve"> the methodology is disclosed and is consistently applied.</w:t>
      </w:r>
    </w:p>
    <w:p w:rsidRPr="00F11527" w:rsidR="00F11527" w:rsidP="00F11527" w:rsidRDefault="00F11527" w14:paraId="4EEDDD6B" w14:textId="70670A12">
      <w:pPr>
        <w:pStyle w:val="NormalWeb"/>
        <w:shd w:val="clear" w:color="auto" w:fill="FFFFFF"/>
        <w:spacing w:before="0" w:beforeAutospacing="0" w:after="0" w:afterAutospacing="0"/>
        <w:ind w:left="1440" w:hanging="540"/>
        <w:rPr>
          <w:color w:val="000000"/>
        </w:rPr>
      </w:pPr>
      <w:r w:rsidRPr="00A74BC3">
        <w:t xml:space="preserve">(b) </w:t>
      </w:r>
      <w:r w:rsidRPr="00A74BC3">
        <w:tab/>
        <w:t xml:space="preserve">For reports prepared on </w:t>
      </w:r>
      <w:r w:rsidRPr="00F11527">
        <w:rPr>
          <w:color w:val="000000"/>
        </w:rPr>
        <w:t>a cash basis, expenditures are the sum of:</w:t>
      </w:r>
    </w:p>
    <w:p w:rsidRPr="00F11527" w:rsidR="00F11527" w:rsidP="00F11527" w:rsidRDefault="00F11527" w14:paraId="1654223C" w14:textId="3BFA4E73">
      <w:pPr>
        <w:pStyle w:val="NormalWeb"/>
        <w:shd w:val="clear" w:color="auto" w:fill="FFFFFF"/>
        <w:spacing w:before="0" w:beforeAutospacing="0" w:after="0" w:afterAutospacing="0"/>
        <w:ind w:left="1980" w:hanging="540"/>
        <w:rPr>
          <w:color w:val="000000"/>
        </w:rPr>
      </w:pPr>
      <w:r w:rsidRPr="00F11527">
        <w:rPr>
          <w:color w:val="000000"/>
        </w:rPr>
        <w:t xml:space="preserve">(1) </w:t>
      </w:r>
      <w:r>
        <w:rPr>
          <w:color w:val="000000"/>
        </w:rPr>
        <w:tab/>
      </w:r>
      <w:r w:rsidRPr="00F11527">
        <w:rPr>
          <w:color w:val="000000"/>
        </w:rPr>
        <w:t>Cash disbursements for direct charges for property and services;</w:t>
      </w:r>
    </w:p>
    <w:p w:rsidRPr="00F11527" w:rsidR="00F11527" w:rsidP="00F11527" w:rsidRDefault="00F11527" w14:paraId="34B21730" w14:textId="0CA059A3">
      <w:pPr>
        <w:pStyle w:val="NormalWeb"/>
        <w:shd w:val="clear" w:color="auto" w:fill="FFFFFF"/>
        <w:spacing w:before="0" w:beforeAutospacing="0" w:after="0" w:afterAutospacing="0"/>
        <w:ind w:left="1980" w:hanging="540"/>
        <w:rPr>
          <w:color w:val="000000"/>
        </w:rPr>
      </w:pPr>
      <w:r w:rsidRPr="00F11527">
        <w:rPr>
          <w:color w:val="000000"/>
        </w:rPr>
        <w:t xml:space="preserve">(2) </w:t>
      </w:r>
      <w:r>
        <w:rPr>
          <w:color w:val="000000"/>
        </w:rPr>
        <w:tab/>
      </w:r>
      <w:r w:rsidRPr="00F11527">
        <w:rPr>
          <w:color w:val="000000"/>
        </w:rPr>
        <w:t>The amount of indirect expense charged;</w:t>
      </w:r>
    </w:p>
    <w:p w:rsidRPr="00F11527" w:rsidR="00F11527" w:rsidP="00F11527" w:rsidRDefault="00F11527" w14:paraId="2F30598A" w14:textId="7E9B7D1B">
      <w:pPr>
        <w:pStyle w:val="NormalWeb"/>
        <w:shd w:val="clear" w:color="auto" w:fill="FFFFFF"/>
        <w:spacing w:before="0" w:beforeAutospacing="0" w:after="0" w:afterAutospacing="0"/>
        <w:ind w:left="1980" w:hanging="540"/>
        <w:rPr>
          <w:color w:val="000000"/>
        </w:rPr>
      </w:pPr>
      <w:r w:rsidRPr="00F11527">
        <w:rPr>
          <w:color w:val="000000"/>
        </w:rPr>
        <w:t xml:space="preserve">(3) </w:t>
      </w:r>
      <w:r>
        <w:rPr>
          <w:color w:val="000000"/>
        </w:rPr>
        <w:tab/>
      </w:r>
      <w:r w:rsidRPr="00F11527">
        <w:rPr>
          <w:color w:val="000000"/>
        </w:rPr>
        <w:t>The value of third-party in-kind contributions applied; and</w:t>
      </w:r>
    </w:p>
    <w:p w:rsidRPr="00F11527" w:rsidR="00F11527" w:rsidP="00F11527" w:rsidRDefault="00F11527" w14:paraId="6CE7D973" w14:textId="4B8C552F">
      <w:pPr>
        <w:pStyle w:val="NormalWeb"/>
        <w:shd w:val="clear" w:color="auto" w:fill="FFFFFF"/>
        <w:spacing w:before="0" w:beforeAutospacing="0" w:after="0" w:afterAutospacing="0"/>
        <w:ind w:left="1980" w:hanging="540"/>
        <w:rPr>
          <w:color w:val="000000"/>
        </w:rPr>
      </w:pPr>
      <w:r w:rsidRPr="00F11527">
        <w:rPr>
          <w:color w:val="000000"/>
        </w:rPr>
        <w:t xml:space="preserve">(4) </w:t>
      </w:r>
      <w:r>
        <w:rPr>
          <w:color w:val="000000"/>
        </w:rPr>
        <w:tab/>
      </w:r>
      <w:r w:rsidRPr="00F11527">
        <w:rPr>
          <w:color w:val="000000"/>
        </w:rPr>
        <w:t>The amount of cash advance payments and payments made to subrecipients.</w:t>
      </w:r>
    </w:p>
    <w:p w:rsidRPr="00F11527" w:rsidR="00F11527" w:rsidP="00F11527" w:rsidRDefault="00F11527" w14:paraId="158DF436" w14:textId="6D119518">
      <w:pPr>
        <w:pStyle w:val="NormalWeb"/>
        <w:shd w:val="clear" w:color="auto" w:fill="FFFFFF"/>
        <w:spacing w:before="0" w:beforeAutospacing="0" w:after="0" w:afterAutospacing="0"/>
        <w:ind w:left="1440" w:hanging="540"/>
        <w:rPr>
          <w:color w:val="000000"/>
        </w:rPr>
      </w:pPr>
      <w:r w:rsidRPr="00F11527">
        <w:rPr>
          <w:color w:val="000000"/>
        </w:rPr>
        <w:t xml:space="preserve">(c) </w:t>
      </w:r>
      <w:r>
        <w:rPr>
          <w:color w:val="000000"/>
        </w:rPr>
        <w:tab/>
      </w:r>
      <w:r w:rsidRPr="00F11527">
        <w:rPr>
          <w:color w:val="000000"/>
        </w:rPr>
        <w:t>For reports prepared on an accrual basis, expenditures are the sum of:</w:t>
      </w:r>
    </w:p>
    <w:p w:rsidRPr="00F11527" w:rsidR="00F11527" w:rsidP="00F11527" w:rsidRDefault="00F11527" w14:paraId="01DE7098" w14:textId="5691B400">
      <w:pPr>
        <w:pStyle w:val="NormalWeb"/>
        <w:shd w:val="clear" w:color="auto" w:fill="FFFFFF"/>
        <w:spacing w:before="0" w:beforeAutospacing="0" w:after="0" w:afterAutospacing="0"/>
        <w:ind w:left="1980" w:hanging="540"/>
        <w:rPr>
          <w:color w:val="000000"/>
        </w:rPr>
      </w:pPr>
      <w:r w:rsidRPr="00F11527">
        <w:rPr>
          <w:color w:val="000000"/>
        </w:rPr>
        <w:t xml:space="preserve">(1) </w:t>
      </w:r>
      <w:r>
        <w:rPr>
          <w:color w:val="000000"/>
        </w:rPr>
        <w:tab/>
      </w:r>
      <w:r w:rsidRPr="00F11527">
        <w:rPr>
          <w:color w:val="000000"/>
        </w:rPr>
        <w:t>Cash disbursements for direct charges for property and services;</w:t>
      </w:r>
    </w:p>
    <w:p w:rsidRPr="00F11527" w:rsidR="00F11527" w:rsidP="00F11527" w:rsidRDefault="00F11527" w14:paraId="4D923ACE" w14:textId="2EB34EA0">
      <w:pPr>
        <w:pStyle w:val="NormalWeb"/>
        <w:shd w:val="clear" w:color="auto" w:fill="FFFFFF"/>
        <w:spacing w:before="0" w:beforeAutospacing="0" w:after="0" w:afterAutospacing="0"/>
        <w:ind w:left="1980" w:hanging="540"/>
        <w:rPr>
          <w:color w:val="000000"/>
        </w:rPr>
      </w:pPr>
      <w:r w:rsidRPr="00F11527">
        <w:rPr>
          <w:color w:val="000000"/>
        </w:rPr>
        <w:t xml:space="preserve">(2) </w:t>
      </w:r>
      <w:r>
        <w:rPr>
          <w:color w:val="000000"/>
        </w:rPr>
        <w:tab/>
      </w:r>
      <w:r w:rsidRPr="00F11527">
        <w:rPr>
          <w:color w:val="000000"/>
        </w:rPr>
        <w:t>The amount of indirect expense incurred;</w:t>
      </w:r>
    </w:p>
    <w:p w:rsidRPr="00F11527" w:rsidR="00F11527" w:rsidP="00F11527" w:rsidRDefault="00F11527" w14:paraId="7DE6C488" w14:textId="3D062A1C">
      <w:pPr>
        <w:pStyle w:val="NormalWeb"/>
        <w:shd w:val="clear" w:color="auto" w:fill="FFFFFF"/>
        <w:spacing w:before="0" w:beforeAutospacing="0" w:after="0" w:afterAutospacing="0"/>
        <w:ind w:left="1980" w:hanging="540"/>
        <w:rPr>
          <w:color w:val="000000"/>
        </w:rPr>
      </w:pPr>
      <w:r w:rsidRPr="00F11527">
        <w:rPr>
          <w:color w:val="000000"/>
        </w:rPr>
        <w:t xml:space="preserve">(3) </w:t>
      </w:r>
      <w:r>
        <w:rPr>
          <w:color w:val="000000"/>
        </w:rPr>
        <w:tab/>
      </w:r>
      <w:r w:rsidRPr="00F11527">
        <w:rPr>
          <w:color w:val="000000"/>
        </w:rPr>
        <w:t>The value of third-party in-kind contributions applied; and</w:t>
      </w:r>
    </w:p>
    <w:p w:rsidRPr="00F11527" w:rsidR="00F11527" w:rsidP="00F11527" w:rsidRDefault="00F11527" w14:paraId="190E8221" w14:textId="293D7D31">
      <w:pPr>
        <w:pStyle w:val="NormalWeb"/>
        <w:shd w:val="clear" w:color="auto" w:fill="FFFFFF"/>
        <w:spacing w:before="0" w:beforeAutospacing="0" w:after="0" w:afterAutospacing="0"/>
        <w:ind w:left="1980" w:hanging="540"/>
        <w:rPr>
          <w:color w:val="000000"/>
        </w:rPr>
      </w:pPr>
      <w:r w:rsidRPr="00F11527">
        <w:rPr>
          <w:color w:val="000000"/>
        </w:rPr>
        <w:t xml:space="preserve">(4) </w:t>
      </w:r>
      <w:r>
        <w:rPr>
          <w:color w:val="000000"/>
        </w:rPr>
        <w:tab/>
      </w:r>
      <w:r w:rsidRPr="00F11527">
        <w:rPr>
          <w:color w:val="000000"/>
        </w:rPr>
        <w:t>The net increase or decrease in the amounts owed by the non-Federal entity for:</w:t>
      </w:r>
    </w:p>
    <w:p w:rsidRPr="00F11527" w:rsidR="00F11527" w:rsidP="00F11527" w:rsidRDefault="00F11527" w14:paraId="5CA2F50B" w14:textId="36F89638">
      <w:pPr>
        <w:pStyle w:val="NormalWeb"/>
        <w:shd w:val="clear" w:color="auto" w:fill="FFFFFF"/>
        <w:spacing w:before="0" w:beforeAutospacing="0" w:after="0" w:afterAutospacing="0"/>
        <w:ind w:left="2520" w:hanging="540"/>
        <w:rPr>
          <w:color w:val="000000"/>
        </w:rPr>
      </w:pPr>
      <w:r w:rsidRPr="00F11527">
        <w:rPr>
          <w:color w:val="000000"/>
        </w:rPr>
        <w:t>(</w:t>
      </w:r>
      <w:proofErr w:type="spellStart"/>
      <w:r w:rsidRPr="00F11527">
        <w:rPr>
          <w:color w:val="000000"/>
        </w:rPr>
        <w:t>i</w:t>
      </w:r>
      <w:proofErr w:type="spellEnd"/>
      <w:r w:rsidRPr="00F11527">
        <w:rPr>
          <w:color w:val="000000"/>
        </w:rPr>
        <w:t xml:space="preserve">) </w:t>
      </w:r>
      <w:r>
        <w:rPr>
          <w:color w:val="000000"/>
        </w:rPr>
        <w:tab/>
      </w:r>
      <w:r w:rsidRPr="00F11527">
        <w:rPr>
          <w:color w:val="000000"/>
        </w:rPr>
        <w:t>Goods and other property received;</w:t>
      </w:r>
    </w:p>
    <w:p w:rsidRPr="00F11527" w:rsidR="00F11527" w:rsidP="00F11527" w:rsidRDefault="00F11527" w14:paraId="729F84A7" w14:textId="308A4F83">
      <w:pPr>
        <w:pStyle w:val="NormalWeb"/>
        <w:shd w:val="clear" w:color="auto" w:fill="FFFFFF"/>
        <w:spacing w:before="0" w:beforeAutospacing="0" w:after="0" w:afterAutospacing="0"/>
        <w:ind w:left="2520" w:hanging="540"/>
        <w:rPr>
          <w:color w:val="000000"/>
        </w:rPr>
      </w:pPr>
      <w:r w:rsidRPr="00F11527">
        <w:rPr>
          <w:color w:val="000000"/>
        </w:rPr>
        <w:t xml:space="preserve">(ii) </w:t>
      </w:r>
      <w:r>
        <w:rPr>
          <w:color w:val="000000"/>
        </w:rPr>
        <w:tab/>
      </w:r>
      <w:r w:rsidRPr="00F11527">
        <w:rPr>
          <w:color w:val="000000"/>
        </w:rPr>
        <w:t>Services performed by employees, contractors, subrecipients, and other payees; and</w:t>
      </w:r>
    </w:p>
    <w:p w:rsidRPr="00F11527" w:rsidR="00F11527" w:rsidP="00F11527" w:rsidRDefault="00F11527" w14:paraId="6CB0FCD1" w14:textId="3352A417">
      <w:pPr>
        <w:pStyle w:val="NormalWeb"/>
        <w:shd w:val="clear" w:color="auto" w:fill="FFFFFF"/>
        <w:spacing w:before="0" w:beforeAutospacing="0" w:after="0" w:afterAutospacing="0"/>
        <w:ind w:left="2520" w:hanging="540"/>
        <w:rPr>
          <w:color w:val="000000"/>
        </w:rPr>
      </w:pPr>
      <w:r w:rsidRPr="00F11527">
        <w:rPr>
          <w:color w:val="000000"/>
        </w:rPr>
        <w:t xml:space="preserve">(iii) </w:t>
      </w:r>
      <w:r>
        <w:rPr>
          <w:color w:val="000000"/>
        </w:rPr>
        <w:tab/>
      </w:r>
      <w:r w:rsidRPr="00F11527">
        <w:rPr>
          <w:color w:val="000000"/>
        </w:rPr>
        <w:t>Programs for which no current services or performance are required such as annuities, insurance claims, or other benefit payments.</w:t>
      </w:r>
    </w:p>
    <w:p w:rsidR="003474D4" w:rsidP="00F11527" w:rsidRDefault="003474D4" w14:paraId="0CE1E457" w14:textId="602A1D31">
      <w:pPr>
        <w:pStyle w:val="ListParagraph"/>
        <w:autoSpaceDE w:val="0"/>
        <w:autoSpaceDN w:val="0"/>
        <w:adjustRightInd w:val="0"/>
        <w:rPr>
          <w:rFonts w:cs="Times New Roman"/>
          <w:szCs w:val="24"/>
        </w:rPr>
      </w:pPr>
    </w:p>
    <w:p w:rsidRPr="00F745A3" w:rsidR="00C0553C" w:rsidP="00C0553C" w:rsidRDefault="00E245AB" w14:paraId="4519182D" w14:textId="18FE88E8">
      <w:pPr>
        <w:pStyle w:val="ListParagraph"/>
        <w:autoSpaceDE w:val="0"/>
        <w:autoSpaceDN w:val="0"/>
        <w:adjustRightInd w:val="0"/>
        <w:ind w:left="900"/>
        <w:rPr>
          <w:rFonts w:cs="Times New Roman"/>
          <w:i/>
          <w:szCs w:val="24"/>
        </w:rPr>
      </w:pPr>
      <w:r>
        <w:rPr>
          <w:rFonts w:cs="Times New Roman"/>
          <w:szCs w:val="24"/>
        </w:rPr>
        <w:t xml:space="preserve">Note: </w:t>
      </w:r>
      <w:r w:rsidRPr="00F745A3" w:rsidR="00C0553C">
        <w:rPr>
          <w:rFonts w:cs="Times New Roman"/>
          <w:i/>
          <w:szCs w:val="24"/>
        </w:rPr>
        <w:t xml:space="preserve">References to subrecipients in the definition above are not applicable to the VR program </w:t>
      </w:r>
      <w:r w:rsidRPr="00F745A3" w:rsidR="00DE361F">
        <w:rPr>
          <w:rFonts w:cs="Times New Roman"/>
          <w:i/>
          <w:szCs w:val="24"/>
        </w:rPr>
        <w:t>since</w:t>
      </w:r>
      <w:r w:rsidR="00664730">
        <w:rPr>
          <w:rFonts w:cs="Times New Roman"/>
          <w:i/>
          <w:szCs w:val="24"/>
        </w:rPr>
        <w:t xml:space="preserve"> there is no authority under the Rehabilitation Act or its implementing regulations for </w:t>
      </w:r>
      <w:proofErr w:type="spellStart"/>
      <w:r w:rsidRPr="00F745A3">
        <w:rPr>
          <w:rFonts w:cs="Times New Roman"/>
          <w:i/>
          <w:szCs w:val="24"/>
        </w:rPr>
        <w:t>subawarding</w:t>
      </w:r>
      <w:proofErr w:type="spellEnd"/>
      <w:r w:rsidRPr="00F745A3" w:rsidR="00DD3FBF">
        <w:rPr>
          <w:rFonts w:cs="Times New Roman"/>
          <w:i/>
          <w:szCs w:val="24"/>
        </w:rPr>
        <w:t xml:space="preserve">, also known as </w:t>
      </w:r>
      <w:proofErr w:type="spellStart"/>
      <w:r w:rsidRPr="00F745A3" w:rsidR="00DD3FBF">
        <w:rPr>
          <w:rFonts w:cs="Times New Roman"/>
          <w:i/>
          <w:szCs w:val="24"/>
        </w:rPr>
        <w:t>subgranting</w:t>
      </w:r>
      <w:proofErr w:type="spellEnd"/>
      <w:r w:rsidR="00664730">
        <w:rPr>
          <w:rFonts w:cs="Times New Roman"/>
          <w:i/>
          <w:szCs w:val="24"/>
        </w:rPr>
        <w:t xml:space="preserve"> (34 C.F.R. §</w:t>
      </w:r>
      <w:r w:rsidR="009C5F2D">
        <w:rPr>
          <w:rFonts w:cs="Times New Roman"/>
          <w:i/>
          <w:szCs w:val="24"/>
        </w:rPr>
        <w:t xml:space="preserve"> </w:t>
      </w:r>
      <w:r w:rsidR="00664730">
        <w:rPr>
          <w:rFonts w:cs="Times New Roman"/>
          <w:i/>
          <w:szCs w:val="24"/>
        </w:rPr>
        <w:t>76.50)</w:t>
      </w:r>
      <w:r w:rsidRPr="00F745A3">
        <w:rPr>
          <w:rFonts w:cs="Times New Roman"/>
          <w:i/>
          <w:szCs w:val="24"/>
        </w:rPr>
        <w:t xml:space="preserve">. </w:t>
      </w:r>
      <w:r w:rsidRPr="00F745A3" w:rsidR="00C0553C">
        <w:rPr>
          <w:rFonts w:cs="Times New Roman"/>
          <w:i/>
          <w:szCs w:val="24"/>
        </w:rPr>
        <w:t xml:space="preserve">Additionally, third-party in-kind contributions are not an allowable source of non-Federal share </w:t>
      </w:r>
      <w:r w:rsidR="00664730">
        <w:rPr>
          <w:rFonts w:cs="Times New Roman"/>
          <w:i/>
          <w:szCs w:val="24"/>
        </w:rPr>
        <w:t xml:space="preserve">under the VR program </w:t>
      </w:r>
      <w:r w:rsidRPr="00F745A3" w:rsidR="00C0553C">
        <w:rPr>
          <w:rFonts w:cs="Times New Roman"/>
          <w:i/>
          <w:szCs w:val="24"/>
        </w:rPr>
        <w:t>and</w:t>
      </w:r>
      <w:r w:rsidR="00664730">
        <w:rPr>
          <w:rFonts w:cs="Times New Roman"/>
          <w:i/>
          <w:szCs w:val="24"/>
        </w:rPr>
        <w:t>, therefore,</w:t>
      </w:r>
      <w:r w:rsidRPr="00F745A3" w:rsidR="00C0553C">
        <w:rPr>
          <w:rFonts w:cs="Times New Roman"/>
          <w:i/>
          <w:szCs w:val="24"/>
        </w:rPr>
        <w:t xml:space="preserve"> should not be reported as </w:t>
      </w:r>
      <w:r w:rsidR="00785540">
        <w:rPr>
          <w:rFonts w:cs="Times New Roman"/>
          <w:i/>
          <w:szCs w:val="24"/>
        </w:rPr>
        <w:t xml:space="preserve">non-Federal </w:t>
      </w:r>
      <w:r w:rsidRPr="00F745A3" w:rsidR="00C0553C">
        <w:rPr>
          <w:rFonts w:cs="Times New Roman"/>
          <w:i/>
          <w:szCs w:val="24"/>
        </w:rPr>
        <w:t>expenditures</w:t>
      </w:r>
      <w:r w:rsidR="00664730">
        <w:rPr>
          <w:rFonts w:cs="Times New Roman"/>
          <w:i/>
          <w:szCs w:val="24"/>
        </w:rPr>
        <w:t xml:space="preserve"> (34 C.F.R. § 361.60(b)(2)</w:t>
      </w:r>
      <w:r w:rsidR="003D5EEC">
        <w:rPr>
          <w:rFonts w:cs="Times New Roman"/>
          <w:i/>
          <w:szCs w:val="24"/>
        </w:rPr>
        <w:t>)</w:t>
      </w:r>
      <w:r w:rsidRPr="00F745A3" w:rsidR="00C0553C">
        <w:rPr>
          <w:rFonts w:cs="Times New Roman"/>
          <w:i/>
          <w:szCs w:val="24"/>
        </w:rPr>
        <w:t>.</w:t>
      </w:r>
    </w:p>
    <w:p w:rsidRPr="00F11527" w:rsidR="00C0553C" w:rsidP="00F11527" w:rsidRDefault="00C0553C" w14:paraId="7DE2C81D" w14:textId="77777777">
      <w:pPr>
        <w:pStyle w:val="ListParagraph"/>
        <w:autoSpaceDE w:val="0"/>
        <w:autoSpaceDN w:val="0"/>
        <w:adjustRightInd w:val="0"/>
        <w:rPr>
          <w:rFonts w:cs="Times New Roman"/>
          <w:szCs w:val="24"/>
        </w:rPr>
      </w:pPr>
    </w:p>
    <w:p w:rsidR="003474D4" w:rsidP="003474D4" w:rsidRDefault="003474D4" w14:paraId="51018ED5" w14:textId="1F0A0CE5">
      <w:pPr>
        <w:autoSpaceDE w:val="0"/>
        <w:autoSpaceDN w:val="0"/>
        <w:adjustRightInd w:val="0"/>
        <w:ind w:left="900"/>
        <w:rPr>
          <w:rFonts w:cs="Times New Roman"/>
          <w:szCs w:val="24"/>
        </w:rPr>
      </w:pPr>
      <w:r w:rsidRPr="00107569">
        <w:rPr>
          <w:rFonts w:cs="Times New Roman"/>
          <w:szCs w:val="24"/>
        </w:rPr>
        <w:t xml:space="preserve">For financial reports prepared on a cash basis, </w:t>
      </w:r>
      <w:r>
        <w:rPr>
          <w:rFonts w:cs="Times New Roman"/>
          <w:szCs w:val="24"/>
        </w:rPr>
        <w:t>expenditures</w:t>
      </w:r>
      <w:r w:rsidRPr="00107569">
        <w:rPr>
          <w:rFonts w:cs="Times New Roman"/>
          <w:szCs w:val="24"/>
        </w:rPr>
        <w:t xml:space="preserve"> are the sum of actual cash disbursements for direct charges for goods and services </w:t>
      </w:r>
      <w:r>
        <w:rPr>
          <w:rFonts w:cs="Times New Roman"/>
          <w:szCs w:val="24"/>
        </w:rPr>
        <w:t xml:space="preserve">and </w:t>
      </w:r>
      <w:r w:rsidRPr="00107569">
        <w:rPr>
          <w:rFonts w:cs="Times New Roman"/>
          <w:szCs w:val="24"/>
        </w:rPr>
        <w:t>the amou</w:t>
      </w:r>
      <w:r>
        <w:rPr>
          <w:rFonts w:cs="Times New Roman"/>
          <w:szCs w:val="24"/>
        </w:rPr>
        <w:t>nt of indirect expense charged</w:t>
      </w:r>
      <w:r w:rsidRPr="00107569">
        <w:rPr>
          <w:rFonts w:cs="Times New Roman"/>
          <w:szCs w:val="24"/>
        </w:rPr>
        <w:t>.</w:t>
      </w:r>
    </w:p>
    <w:p w:rsidRPr="00107569" w:rsidR="003474D4" w:rsidP="003474D4" w:rsidRDefault="003474D4" w14:paraId="43D1682E" w14:textId="77777777">
      <w:pPr>
        <w:autoSpaceDE w:val="0"/>
        <w:autoSpaceDN w:val="0"/>
        <w:adjustRightInd w:val="0"/>
        <w:ind w:left="900"/>
        <w:rPr>
          <w:rFonts w:cs="Times New Roman"/>
          <w:szCs w:val="24"/>
        </w:rPr>
      </w:pPr>
    </w:p>
    <w:p w:rsidR="003474D4" w:rsidP="003474D4" w:rsidRDefault="003474D4" w14:paraId="53968EA4" w14:textId="77777777">
      <w:pPr>
        <w:autoSpaceDE w:val="0"/>
        <w:autoSpaceDN w:val="0"/>
        <w:adjustRightInd w:val="0"/>
        <w:ind w:left="900"/>
        <w:rPr>
          <w:rFonts w:cs="Times New Roman"/>
          <w:szCs w:val="24"/>
        </w:rPr>
      </w:pPr>
      <w:r w:rsidRPr="00107569">
        <w:rPr>
          <w:rFonts w:cs="Times New Roman"/>
          <w:szCs w:val="24"/>
        </w:rPr>
        <w:t>For financial reports prepared on an a</w:t>
      </w:r>
      <w:r>
        <w:rPr>
          <w:rFonts w:cs="Times New Roman"/>
          <w:szCs w:val="24"/>
        </w:rPr>
        <w:t>ccrual basis, expenditures</w:t>
      </w:r>
      <w:r w:rsidRPr="00107569">
        <w:rPr>
          <w:rFonts w:cs="Times New Roman"/>
          <w:szCs w:val="24"/>
        </w:rPr>
        <w:t xml:space="preserve"> are the sum of actual cash disbursements for direct charges for goods and services, the amount of indirect expense incurred, </w:t>
      </w:r>
      <w:r>
        <w:rPr>
          <w:rFonts w:cs="Times New Roman"/>
          <w:szCs w:val="24"/>
        </w:rPr>
        <w:t>an</w:t>
      </w:r>
      <w:r w:rsidRPr="00107569">
        <w:rPr>
          <w:rFonts w:cs="Times New Roman"/>
          <w:szCs w:val="24"/>
        </w:rPr>
        <w:t xml:space="preserve">d the net increase (or decrease) in the amounts owed by the grantee for goods and other property received, for services performed by employees, </w:t>
      </w:r>
      <w:r>
        <w:rPr>
          <w:rFonts w:cs="Times New Roman"/>
          <w:szCs w:val="24"/>
        </w:rPr>
        <w:t xml:space="preserve">and </w:t>
      </w:r>
      <w:r w:rsidRPr="00107569">
        <w:rPr>
          <w:rFonts w:cs="Times New Roman"/>
          <w:szCs w:val="24"/>
        </w:rPr>
        <w:t>contractors.</w:t>
      </w:r>
    </w:p>
    <w:p w:rsidRPr="009E5C79" w:rsidR="003474D4" w:rsidP="003474D4" w:rsidRDefault="003474D4" w14:paraId="275DE16F" w14:textId="77777777">
      <w:pPr>
        <w:autoSpaceDE w:val="0"/>
        <w:autoSpaceDN w:val="0"/>
        <w:adjustRightInd w:val="0"/>
        <w:ind w:left="900"/>
        <w:rPr>
          <w:rFonts w:cs="Times New Roman"/>
          <w:szCs w:val="24"/>
        </w:rPr>
      </w:pPr>
    </w:p>
    <w:p w:rsidR="00040A75" w:rsidP="00FD3BCE" w:rsidRDefault="00040A75" w14:paraId="47AFB575" w14:textId="6D8FBE95">
      <w:pPr>
        <w:pStyle w:val="Heading4"/>
      </w:pPr>
      <w:r w:rsidRPr="00F17748">
        <w:rPr>
          <w:u w:val="single"/>
        </w:rPr>
        <w:t>Federal Fiscal Year (FFY) of Appropriation</w:t>
      </w:r>
      <w:r w:rsidRPr="00040A75">
        <w:t xml:space="preserve"> </w:t>
      </w:r>
      <w:r w:rsidR="00046A3F">
        <w:t>-</w:t>
      </w:r>
      <w:r w:rsidRPr="00040A75">
        <w:t xml:space="preserve">- </w:t>
      </w:r>
      <w:r w:rsidR="00046A3F">
        <w:t xml:space="preserve">The FFY of appropriation is the FFY </w:t>
      </w:r>
      <w:r w:rsidR="00B038D1">
        <w:t xml:space="preserve">for </w:t>
      </w:r>
      <w:r w:rsidR="00046A3F">
        <w:t xml:space="preserve">which Congress appropriated funds to the U.S. Department of Education (Department) from which the Department awards program grants, specifically </w:t>
      </w:r>
      <w:r w:rsidRPr="00040A75">
        <w:t>the period from October 1 through September 30</w:t>
      </w:r>
      <w:r w:rsidR="005C27BF">
        <w:t xml:space="preserve">. </w:t>
      </w:r>
      <w:r w:rsidRPr="00040A75">
        <w:t>For example, the FFY 20</w:t>
      </w:r>
      <w:r w:rsidR="00FD2409">
        <w:t>20</w:t>
      </w:r>
      <w:r w:rsidRPr="00040A75">
        <w:t xml:space="preserve"> </w:t>
      </w:r>
      <w:r w:rsidR="00F11740">
        <w:t xml:space="preserve">State </w:t>
      </w:r>
      <w:r w:rsidRPr="00040A75">
        <w:t xml:space="preserve">Vocational Rehabilitation </w:t>
      </w:r>
      <w:r w:rsidR="00F11740">
        <w:t xml:space="preserve">Services </w:t>
      </w:r>
      <w:r w:rsidRPr="00040A75">
        <w:t xml:space="preserve">(VR) grants </w:t>
      </w:r>
      <w:r w:rsidR="00FD2409">
        <w:t>wer</w:t>
      </w:r>
      <w:r w:rsidRPr="00040A75">
        <w:t>e made from the 20</w:t>
      </w:r>
      <w:r w:rsidR="00FD2409">
        <w:t>20</w:t>
      </w:r>
      <w:r w:rsidRPr="00040A75">
        <w:t xml:space="preserve"> FFY of appropriation</w:t>
      </w:r>
      <w:r w:rsidR="00046A3F">
        <w:t>, which covers the period of October 1, 201</w:t>
      </w:r>
      <w:r w:rsidR="00FD2409">
        <w:t>9</w:t>
      </w:r>
      <w:r w:rsidR="00046A3F">
        <w:t xml:space="preserve"> through September 30, 20</w:t>
      </w:r>
      <w:r w:rsidR="00FD2409">
        <w:t>20</w:t>
      </w:r>
      <w:r w:rsidRPr="00040A75">
        <w:t>.</w:t>
      </w:r>
    </w:p>
    <w:p w:rsidR="0082636C" w:rsidP="00F37761" w:rsidRDefault="0082636C" w14:paraId="1FB47AD7" w14:textId="77777777">
      <w:pPr>
        <w:pStyle w:val="NoSpacing"/>
        <w:numPr>
          <w:ilvl w:val="0"/>
          <w:numId w:val="0"/>
        </w:numPr>
        <w:tabs>
          <w:tab w:val="clear" w:pos="720"/>
          <w:tab w:val="left" w:pos="900"/>
        </w:tabs>
        <w:spacing w:line="240" w:lineRule="auto"/>
        <w:ind w:left="900"/>
      </w:pPr>
    </w:p>
    <w:p w:rsidR="003474D4" w:rsidP="00FD3BCE" w:rsidRDefault="003474D4" w14:paraId="51EB12ED" w14:textId="775F59F4">
      <w:pPr>
        <w:pStyle w:val="Heading4"/>
      </w:pPr>
      <w:r w:rsidRPr="00F17748">
        <w:rPr>
          <w:u w:val="single"/>
        </w:rPr>
        <w:t>Liquidation</w:t>
      </w:r>
      <w:r>
        <w:t xml:space="preserve"> </w:t>
      </w:r>
      <w:r w:rsidR="00F17748">
        <w:t>--</w:t>
      </w:r>
      <w:r>
        <w:t xml:space="preserve"> The issuance of payment for an obligation</w:t>
      </w:r>
      <w:r w:rsidR="00C953B2">
        <w:t xml:space="preserve"> (see 2 </w:t>
      </w:r>
      <w:r w:rsidR="00DD3FBF">
        <w:t>C.F.R.</w:t>
      </w:r>
      <w:r w:rsidR="00C953B2">
        <w:t xml:space="preserve"> </w:t>
      </w:r>
      <w:r w:rsidR="00DD3FBF">
        <w:t xml:space="preserve">§ </w:t>
      </w:r>
      <w:r w:rsidR="00C953B2">
        <w:t>200.97)</w:t>
      </w:r>
      <w:r>
        <w:t>.</w:t>
      </w:r>
    </w:p>
    <w:p w:rsidR="003474D4" w:rsidP="00F17748" w:rsidRDefault="003474D4" w14:paraId="4241F6C6" w14:textId="77777777">
      <w:pPr>
        <w:pStyle w:val="ListParagraph"/>
      </w:pPr>
    </w:p>
    <w:p w:rsidR="003A68AF" w:rsidP="00FD3BCE" w:rsidRDefault="00F37761" w14:paraId="65929A44" w14:textId="056D8DCD">
      <w:pPr>
        <w:pStyle w:val="Heading4"/>
      </w:pPr>
      <w:r w:rsidRPr="00F17748">
        <w:rPr>
          <w:u w:val="single"/>
        </w:rPr>
        <w:t>Obligations</w:t>
      </w:r>
      <w:r>
        <w:t xml:space="preserve"> </w:t>
      </w:r>
      <w:r w:rsidR="009228B5">
        <w:t>--</w:t>
      </w:r>
      <w:r>
        <w:t xml:space="preserve"> </w:t>
      </w:r>
      <w:r w:rsidR="006F2DE9">
        <w:t>When used in connection with a non-Federal entity</w:t>
      </w:r>
      <w:r w:rsidR="00D3471A">
        <w:t>’</w:t>
      </w:r>
      <w:r w:rsidR="006F2DE9">
        <w:t>s utilization of funds under a Federal award, o</w:t>
      </w:r>
      <w:r>
        <w:t xml:space="preserve">bligations </w:t>
      </w:r>
      <w:r w:rsidR="006F2DE9">
        <w:t xml:space="preserve">are </w:t>
      </w:r>
      <w:r>
        <w:t xml:space="preserve">orders placed for property and services, contracts and subawards made, and similar transactions during a given period that require payment by the non-Federal entity during the same or a future period (2 </w:t>
      </w:r>
      <w:r w:rsidR="00DD3FBF">
        <w:t>C.F.R.</w:t>
      </w:r>
      <w:r>
        <w:t xml:space="preserve"> </w:t>
      </w:r>
      <w:r w:rsidR="00DD3FBF">
        <w:t xml:space="preserve">§ </w:t>
      </w:r>
      <w:r>
        <w:t>200.71)</w:t>
      </w:r>
      <w:r w:rsidR="005C27BF">
        <w:t xml:space="preserve">. </w:t>
      </w:r>
      <w:r w:rsidR="00340A44">
        <w:t>There is no authority for s</w:t>
      </w:r>
      <w:r w:rsidR="003A68AF">
        <w:t>ubawards</w:t>
      </w:r>
      <w:r w:rsidR="006F2DE9">
        <w:t xml:space="preserve">, as defined in 2 </w:t>
      </w:r>
      <w:r w:rsidR="00DD3FBF">
        <w:t>C.F.R.</w:t>
      </w:r>
      <w:r w:rsidR="006F2DE9">
        <w:t xml:space="preserve"> </w:t>
      </w:r>
      <w:r w:rsidR="00DD3FBF">
        <w:t xml:space="preserve">§ </w:t>
      </w:r>
      <w:r w:rsidR="006F2DE9">
        <w:t>200.92,</w:t>
      </w:r>
      <w:r w:rsidR="003A68AF">
        <w:t xml:space="preserve"> </w:t>
      </w:r>
      <w:r w:rsidR="00340A44">
        <w:t xml:space="preserve">under the </w:t>
      </w:r>
      <w:r w:rsidR="00F11740">
        <w:t xml:space="preserve">VR </w:t>
      </w:r>
      <w:r w:rsidR="00340A44">
        <w:t>program</w:t>
      </w:r>
      <w:r w:rsidR="005C27BF">
        <w:t xml:space="preserve">. </w:t>
      </w:r>
      <w:r w:rsidR="003A68AF">
        <w:t xml:space="preserve">Additionally, the future period in which obligations may be </w:t>
      </w:r>
      <w:r w:rsidR="00F34CB7">
        <w:t>liquidated</w:t>
      </w:r>
      <w:r w:rsidR="003A68AF">
        <w:t xml:space="preserve"> is limited by Federal requirements and the terms and conditions applicable to the award</w:t>
      </w:r>
      <w:r w:rsidR="005C27BF">
        <w:t xml:space="preserve">. </w:t>
      </w:r>
    </w:p>
    <w:p w:rsidR="003A68AF" w:rsidP="003A68AF" w:rsidRDefault="003A68AF" w14:paraId="4477E9E0" w14:textId="77777777">
      <w:pPr>
        <w:pStyle w:val="ListParagraph"/>
      </w:pPr>
    </w:p>
    <w:p w:rsidR="003A68AF" w:rsidP="003A68AF" w:rsidRDefault="006F2DE9" w14:paraId="471BA6F1" w14:textId="45DF2E48">
      <w:pPr>
        <w:pStyle w:val="NoSpacing"/>
        <w:numPr>
          <w:ilvl w:val="0"/>
          <w:numId w:val="0"/>
        </w:numPr>
        <w:tabs>
          <w:tab w:val="clear" w:pos="720"/>
          <w:tab w:val="left" w:pos="900"/>
        </w:tabs>
        <w:spacing w:line="240" w:lineRule="auto"/>
        <w:ind w:left="900"/>
        <w:jc w:val="left"/>
      </w:pPr>
      <w:r>
        <w:t xml:space="preserve">Education Department </w:t>
      </w:r>
      <w:r w:rsidR="003A68AF">
        <w:t xml:space="preserve">General Administrative Regulations (EDGAR) at 34 </w:t>
      </w:r>
      <w:r w:rsidR="00DD3FBF">
        <w:t>C.F.R.</w:t>
      </w:r>
      <w:r w:rsidR="003A68AF">
        <w:t xml:space="preserve"> </w:t>
      </w:r>
      <w:r w:rsidR="00DD3FBF">
        <w:t xml:space="preserve">§ </w:t>
      </w:r>
      <w:r w:rsidR="003A68AF">
        <w:t>76.707 provide additional guidance regarding when obligations are made</w:t>
      </w:r>
      <w:r w:rsidR="005C27BF">
        <w:t xml:space="preserve">. </w:t>
      </w:r>
      <w:r w:rsidR="003A68AF">
        <w:t>For example, travel is considered obligated when the travel is taken, and personnel expenditures for State agency employees are considered obligated when the employee performs the services</w:t>
      </w:r>
      <w:r w:rsidR="005C27BF">
        <w:t xml:space="preserve">. </w:t>
      </w:r>
      <w:r w:rsidR="003A68AF">
        <w:t>In determining when an obligation is made, agencies must also follow their State laws, regulations, and policies and procedures, as applicable.</w:t>
      </w:r>
    </w:p>
    <w:p w:rsidR="00BE332C" w:rsidP="003A68AF" w:rsidRDefault="00BE332C" w14:paraId="33AB9D6D" w14:textId="77777777">
      <w:pPr>
        <w:pStyle w:val="NoSpacing"/>
        <w:numPr>
          <w:ilvl w:val="0"/>
          <w:numId w:val="0"/>
        </w:numPr>
        <w:tabs>
          <w:tab w:val="clear" w:pos="720"/>
          <w:tab w:val="left" w:pos="900"/>
        </w:tabs>
        <w:spacing w:line="240" w:lineRule="auto"/>
        <w:ind w:left="900"/>
        <w:jc w:val="left"/>
      </w:pPr>
    </w:p>
    <w:p w:rsidR="00BE332C" w:rsidP="00C2531F" w:rsidRDefault="00BE332C" w14:paraId="40577AE1" w14:textId="0903B1ED">
      <w:pPr>
        <w:pStyle w:val="NoSpacing"/>
        <w:numPr>
          <w:ilvl w:val="0"/>
          <w:numId w:val="0"/>
        </w:numPr>
        <w:tabs>
          <w:tab w:val="clear" w:pos="720"/>
          <w:tab w:val="left" w:pos="900"/>
        </w:tabs>
        <w:spacing w:line="240" w:lineRule="auto"/>
        <w:ind w:left="900"/>
        <w:jc w:val="left"/>
      </w:pPr>
      <w:r>
        <w:t xml:space="preserve">If the grantee has not met the requirements </w:t>
      </w:r>
      <w:r w:rsidR="006F2DE9">
        <w:t xml:space="preserve">of </w:t>
      </w:r>
      <w:r w:rsidR="00876787">
        <w:t>S</w:t>
      </w:r>
      <w:r w:rsidR="006F2DE9">
        <w:t xml:space="preserve">ection 19 of the Rehabilitation Act </w:t>
      </w:r>
      <w:r>
        <w:t>to carry over Federal funds</w:t>
      </w:r>
      <w:r w:rsidR="006F2DE9">
        <w:t xml:space="preserve"> </w:t>
      </w:r>
      <w:r w:rsidR="00F624E7">
        <w:t xml:space="preserve">for obligation and expenditure </w:t>
      </w:r>
      <w:r w:rsidR="006F2DE9">
        <w:t>in the subsequent fiscal year</w:t>
      </w:r>
      <w:r>
        <w:t xml:space="preserve">, </w:t>
      </w:r>
      <w:r w:rsidR="00F624E7">
        <w:t xml:space="preserve">the grantee must incur all </w:t>
      </w:r>
      <w:r>
        <w:t>obligations</w:t>
      </w:r>
      <w:r w:rsidR="00F624E7">
        <w:t xml:space="preserve">, for which it has provided sufficient match funds, </w:t>
      </w:r>
      <w:r>
        <w:t>by the end of the FFY of appropriation (</w:t>
      </w:r>
      <w:r w:rsidR="006F2DE9">
        <w:t>i.e., September 30</w:t>
      </w:r>
      <w:r>
        <w:t>)</w:t>
      </w:r>
      <w:r w:rsidR="005C27BF">
        <w:t xml:space="preserve">. </w:t>
      </w:r>
      <w:r>
        <w:t>In this circumstance, the period of performance and the FFY of appropriation are the same.</w:t>
      </w:r>
    </w:p>
    <w:p w:rsidR="00BE332C" w:rsidP="00BE332C" w:rsidRDefault="00BE332C" w14:paraId="6ECB1C8A" w14:textId="77777777">
      <w:pPr>
        <w:pStyle w:val="NoSpacing"/>
        <w:numPr>
          <w:ilvl w:val="0"/>
          <w:numId w:val="0"/>
        </w:numPr>
        <w:tabs>
          <w:tab w:val="clear" w:pos="720"/>
          <w:tab w:val="left" w:pos="900"/>
        </w:tabs>
        <w:spacing w:line="240" w:lineRule="auto"/>
        <w:ind w:left="900"/>
        <w:jc w:val="left"/>
      </w:pPr>
    </w:p>
    <w:p w:rsidR="00BE332C" w:rsidP="00BE332C" w:rsidRDefault="00BE332C" w14:paraId="59C33B82" w14:textId="57FBC064">
      <w:pPr>
        <w:pStyle w:val="NoSpacing"/>
        <w:numPr>
          <w:ilvl w:val="0"/>
          <w:numId w:val="0"/>
        </w:numPr>
        <w:tabs>
          <w:tab w:val="clear" w:pos="720"/>
          <w:tab w:val="left" w:pos="900"/>
        </w:tabs>
        <w:spacing w:line="240" w:lineRule="auto"/>
        <w:ind w:left="900"/>
        <w:jc w:val="left"/>
      </w:pPr>
      <w:r>
        <w:t>If the grantee has met the carryover requirements by the end of the FFY of appropriation, the period of performance will be extended to include the carryover period (subsequent FFY)</w:t>
      </w:r>
      <w:r w:rsidR="005C27BF">
        <w:t xml:space="preserve">. </w:t>
      </w:r>
      <w:r>
        <w:t xml:space="preserve">This will enable the grantee to incur new obligations against </w:t>
      </w:r>
      <w:r w:rsidRPr="00F11740">
        <w:t>Federal</w:t>
      </w:r>
      <w:r>
        <w:t xml:space="preserve"> award funds during the carryover period, as indicated by the revised period of performance</w:t>
      </w:r>
      <w:r w:rsidR="00603826">
        <w:t xml:space="preserve"> on the Grant Award Notification (GAN)</w:t>
      </w:r>
      <w:r w:rsidR="005C27BF">
        <w:t xml:space="preserve">. </w:t>
      </w:r>
      <w:r>
        <w:t>In other words, in this circumstance, the period of performance covers two FFYs – the FFY of appropriation plus the carryover year.</w:t>
      </w:r>
    </w:p>
    <w:p w:rsidRPr="00040A75" w:rsidR="00040A75" w:rsidP="00754130" w:rsidRDefault="00040A75" w14:paraId="3AD1255E" w14:textId="77777777">
      <w:pPr>
        <w:pStyle w:val="NoSpacing"/>
        <w:numPr>
          <w:ilvl w:val="0"/>
          <w:numId w:val="0"/>
        </w:numPr>
        <w:tabs>
          <w:tab w:val="clear" w:pos="720"/>
          <w:tab w:val="left" w:pos="900"/>
        </w:tabs>
        <w:spacing w:line="240" w:lineRule="auto"/>
        <w:ind w:left="900" w:hanging="540"/>
      </w:pPr>
    </w:p>
    <w:p w:rsidR="00040A75" w:rsidP="00FD3BCE" w:rsidRDefault="00040A75" w14:paraId="3B9CD0FB" w14:textId="3BFABDDE">
      <w:pPr>
        <w:pStyle w:val="Heading4"/>
      </w:pPr>
      <w:r w:rsidRPr="00F17748">
        <w:rPr>
          <w:u w:val="single"/>
        </w:rPr>
        <w:t>Period of Performance</w:t>
      </w:r>
      <w:r w:rsidRPr="00040A75">
        <w:t xml:space="preserve"> </w:t>
      </w:r>
      <w:r w:rsidR="00605213">
        <w:t>--</w:t>
      </w:r>
      <w:r w:rsidRPr="00040A75">
        <w:t xml:space="preserve"> </w:t>
      </w:r>
      <w:r w:rsidR="00F8563D">
        <w:t>T</w:t>
      </w:r>
      <w:r w:rsidRPr="00040A75">
        <w:t>he time during which the non-Federal entity (grantee) may incur new obligations to carry out the work authorized under the Federal award</w:t>
      </w:r>
      <w:r w:rsidR="00D12421">
        <w:t xml:space="preserve"> (2 C.F.R. § 200.77)</w:t>
      </w:r>
      <w:r w:rsidR="005C27BF">
        <w:t xml:space="preserve">. </w:t>
      </w:r>
      <w:r w:rsidRPr="00040A75">
        <w:t xml:space="preserve">The </w:t>
      </w:r>
      <w:r w:rsidR="00D12421">
        <w:t xml:space="preserve">Department, as the </w:t>
      </w:r>
      <w:r w:rsidRPr="00040A75">
        <w:t>Federal awarding agency</w:t>
      </w:r>
      <w:r w:rsidR="00D12421">
        <w:t>,</w:t>
      </w:r>
      <w:r w:rsidRPr="00040A75">
        <w:t xml:space="preserve"> must include start and end dates of the period of performance in the Federal award</w:t>
      </w:r>
      <w:r w:rsidR="005C27BF">
        <w:t xml:space="preserve">. </w:t>
      </w:r>
      <w:r w:rsidRPr="00040A75">
        <w:t>For purposes of the Department</w:t>
      </w:r>
      <w:r w:rsidR="00603826">
        <w:t>’s</w:t>
      </w:r>
      <w:r w:rsidRPr="00040A75">
        <w:t xml:space="preserve"> GANs, the period of performance is referred to as the Federal Funding Period</w:t>
      </w:r>
      <w:r w:rsidR="00A74BC3">
        <w:t xml:space="preserve"> </w:t>
      </w:r>
      <w:r w:rsidR="00C35F83">
        <w:t>(</w:t>
      </w:r>
      <w:r w:rsidRPr="00040A75">
        <w:t>Box 6</w:t>
      </w:r>
      <w:r w:rsidR="00C35F83">
        <w:t xml:space="preserve"> of the GAN)</w:t>
      </w:r>
      <w:r w:rsidRPr="00040A75">
        <w:t>.</w:t>
      </w:r>
    </w:p>
    <w:p w:rsidR="001B32F5" w:rsidP="001B32F5" w:rsidRDefault="001B32F5" w14:paraId="3ED9843A" w14:textId="77777777">
      <w:pPr>
        <w:pStyle w:val="NoSpacing"/>
        <w:numPr>
          <w:ilvl w:val="0"/>
          <w:numId w:val="0"/>
        </w:numPr>
        <w:tabs>
          <w:tab w:val="clear" w:pos="720"/>
          <w:tab w:val="left" w:pos="900"/>
        </w:tabs>
        <w:spacing w:line="240" w:lineRule="auto"/>
        <w:ind w:left="900"/>
        <w:jc w:val="left"/>
      </w:pPr>
    </w:p>
    <w:p w:rsidRPr="001D783C" w:rsidR="00B365E4" w:rsidP="00FD3BCE" w:rsidRDefault="001B32F5" w14:paraId="4ACEC31B" w14:textId="77777777">
      <w:pPr>
        <w:pStyle w:val="Heading4"/>
        <w:rPr>
          <w:i/>
        </w:rPr>
      </w:pPr>
      <w:r w:rsidRPr="005F049C">
        <w:rPr>
          <w:u w:val="single"/>
        </w:rPr>
        <w:t>Program Income</w:t>
      </w:r>
      <w:r>
        <w:t xml:space="preserve"> -- </w:t>
      </w:r>
      <w:r w:rsidRPr="00A61C48" w:rsidR="00B12761">
        <w:t xml:space="preserve">Program income means gross income received by the grantee that is directly generated by an allowable activity supported under the VR program or earned as a result of the Federal award during the period of performance as defined in 2 </w:t>
      </w:r>
      <w:r w:rsidR="00DD3FBF">
        <w:t>C.F.R.</w:t>
      </w:r>
      <w:r w:rsidRPr="00A61C48" w:rsidR="00B12761">
        <w:t xml:space="preserve"> </w:t>
      </w:r>
      <w:r w:rsidR="00DD3FBF">
        <w:t xml:space="preserve">§ </w:t>
      </w:r>
      <w:r w:rsidRPr="00A61C48" w:rsidR="00B12761">
        <w:t xml:space="preserve">200.80 (34 </w:t>
      </w:r>
      <w:r w:rsidR="00DD3FBF">
        <w:t>C.F.R.</w:t>
      </w:r>
      <w:r w:rsidRPr="00A61C48" w:rsidR="00B12761">
        <w:t xml:space="preserve"> </w:t>
      </w:r>
      <w:r w:rsidR="00DD3FBF">
        <w:t xml:space="preserve">§ </w:t>
      </w:r>
      <w:r w:rsidRPr="00A61C48" w:rsidR="00B12761">
        <w:t>361.63)</w:t>
      </w:r>
      <w:r w:rsidRPr="005B3F18" w:rsidR="00B12761">
        <w:t xml:space="preserve">. </w:t>
      </w:r>
      <w:r w:rsidR="00AF5982">
        <w:rPr>
          <w:i/>
        </w:rPr>
        <w:t>P</w:t>
      </w:r>
      <w:r w:rsidRPr="00CF1784" w:rsidR="00AF5982">
        <w:rPr>
          <w:i/>
        </w:rPr>
        <w:t xml:space="preserve">rogram income cannot be used to meet the non-Federal share requirement </w:t>
      </w:r>
      <w:r w:rsidRPr="00F11740" w:rsidR="00AF5982">
        <w:t xml:space="preserve">(34 </w:t>
      </w:r>
      <w:r w:rsidRPr="00F11740" w:rsidR="00DD3FBF">
        <w:t>C.F.R.</w:t>
      </w:r>
      <w:r w:rsidRPr="00F11740" w:rsidR="00AF5982">
        <w:t xml:space="preserve"> </w:t>
      </w:r>
      <w:r w:rsidRPr="00F11740" w:rsidR="00DD3FBF">
        <w:t xml:space="preserve">§ </w:t>
      </w:r>
      <w:r w:rsidRPr="00F11740" w:rsidR="00AF5982">
        <w:t>361.63(c)(4)).</w:t>
      </w:r>
      <w:r w:rsidR="00AF5982">
        <w:rPr>
          <w:i/>
        </w:rPr>
        <w:t xml:space="preserve"> </w:t>
      </w:r>
      <w:r w:rsidRPr="005B3F18" w:rsidR="00B12761">
        <w:t xml:space="preserve">Sources of program income include, but are not limited to: </w:t>
      </w:r>
    </w:p>
    <w:p w:rsidRPr="001D783C" w:rsidR="00B365E4" w:rsidP="001D783C" w:rsidRDefault="00B365E4" w14:paraId="0F9B28E5" w14:textId="363B0AAE">
      <w:pPr>
        <w:pStyle w:val="ListParagraph"/>
        <w:numPr>
          <w:ilvl w:val="0"/>
          <w:numId w:val="37"/>
        </w:numPr>
        <w:rPr>
          <w:rFonts w:cs="Times New Roman"/>
          <w:i/>
          <w:szCs w:val="24"/>
        </w:rPr>
      </w:pPr>
      <w:r>
        <w:rPr>
          <w:rFonts w:cs="Times New Roman"/>
          <w:szCs w:val="24"/>
        </w:rPr>
        <w:t>P</w:t>
      </w:r>
      <w:r w:rsidRPr="005B3F18" w:rsidR="00B12761">
        <w:rPr>
          <w:rFonts w:cs="Times New Roman"/>
          <w:szCs w:val="24"/>
        </w:rPr>
        <w:t>ayments from the Social Security Administration (SSA) for assisting SSA benefi</w:t>
      </w:r>
      <w:r w:rsidRPr="00696032" w:rsidR="00B12761">
        <w:rPr>
          <w:rFonts w:cs="Times New Roman"/>
          <w:szCs w:val="24"/>
        </w:rPr>
        <w:t>ciaries</w:t>
      </w:r>
      <w:r w:rsidRPr="009028E7" w:rsidR="00B12761">
        <w:rPr>
          <w:rFonts w:cs="Times New Roman"/>
          <w:szCs w:val="24"/>
        </w:rPr>
        <w:t xml:space="preserve"> and recipients to achieve employment outcomes</w:t>
      </w:r>
      <w:r w:rsidR="0040445E">
        <w:rPr>
          <w:rFonts w:cs="Times New Roman"/>
          <w:szCs w:val="24"/>
        </w:rPr>
        <w:t xml:space="preserve">, including the Cost Reimbursement and Ticket </w:t>
      </w:r>
      <w:r w:rsidR="00F560EE">
        <w:rPr>
          <w:rFonts w:cs="Times New Roman"/>
          <w:szCs w:val="24"/>
        </w:rPr>
        <w:t>program</w:t>
      </w:r>
      <w:r w:rsidR="004E5194">
        <w:rPr>
          <w:rFonts w:cs="Times New Roman"/>
          <w:szCs w:val="24"/>
        </w:rPr>
        <w:t>s</w:t>
      </w:r>
      <w:r w:rsidRPr="009028E7" w:rsidR="00B12761">
        <w:rPr>
          <w:rFonts w:cs="Times New Roman"/>
          <w:szCs w:val="24"/>
        </w:rPr>
        <w:t>;</w:t>
      </w:r>
    </w:p>
    <w:p w:rsidRPr="001D783C" w:rsidR="00B365E4" w:rsidP="001D783C" w:rsidRDefault="00B365E4" w14:paraId="4E9F2DA3" w14:textId="60B133C2">
      <w:pPr>
        <w:pStyle w:val="ListParagraph"/>
        <w:numPr>
          <w:ilvl w:val="0"/>
          <w:numId w:val="37"/>
        </w:numPr>
        <w:rPr>
          <w:rFonts w:cs="Times New Roman"/>
          <w:i/>
          <w:szCs w:val="24"/>
        </w:rPr>
      </w:pPr>
      <w:r>
        <w:rPr>
          <w:rFonts w:cs="Times New Roman"/>
          <w:szCs w:val="24"/>
        </w:rPr>
        <w:t>P</w:t>
      </w:r>
      <w:r w:rsidRPr="009028E7" w:rsidR="00B12761">
        <w:rPr>
          <w:rFonts w:cs="Times New Roman"/>
          <w:szCs w:val="24"/>
        </w:rPr>
        <w:t>ayments received from workers</w:t>
      </w:r>
      <w:r w:rsidR="00D3471A">
        <w:rPr>
          <w:rFonts w:cs="Times New Roman"/>
          <w:szCs w:val="24"/>
        </w:rPr>
        <w:t>’</w:t>
      </w:r>
      <w:r w:rsidRPr="009028E7" w:rsidR="00B12761">
        <w:rPr>
          <w:rFonts w:cs="Times New Roman"/>
          <w:szCs w:val="24"/>
        </w:rPr>
        <w:t xml:space="preserve"> compensation funds; payments received from insurers, consumers, or others for services to defray part or all of the costs of services</w:t>
      </w:r>
      <w:r w:rsidRPr="00062DCF" w:rsidR="00B12761">
        <w:rPr>
          <w:rFonts w:cs="Times New Roman"/>
          <w:szCs w:val="24"/>
        </w:rPr>
        <w:t xml:space="preserve"> provided to particular individuals; and </w:t>
      </w:r>
    </w:p>
    <w:p w:rsidRPr="001D783C" w:rsidR="00B365E4" w:rsidP="001D783C" w:rsidRDefault="00B365E4" w14:paraId="4B1F291E" w14:textId="091B92A4">
      <w:pPr>
        <w:pStyle w:val="ListParagraph"/>
        <w:numPr>
          <w:ilvl w:val="0"/>
          <w:numId w:val="37"/>
        </w:numPr>
        <w:rPr>
          <w:rFonts w:cs="Times New Roman"/>
          <w:i/>
          <w:szCs w:val="24"/>
        </w:rPr>
      </w:pPr>
      <w:r>
        <w:rPr>
          <w:rFonts w:cs="Times New Roman"/>
          <w:szCs w:val="24"/>
        </w:rPr>
        <w:t>I</w:t>
      </w:r>
      <w:r w:rsidRPr="00062DCF" w:rsidR="00B12761">
        <w:rPr>
          <w:rFonts w:cs="Times New Roman"/>
          <w:szCs w:val="24"/>
        </w:rPr>
        <w:t xml:space="preserve">ncome generated by a State-operated community rehabilitation program for activities authorized under this part (34 </w:t>
      </w:r>
      <w:r w:rsidR="00DD3FBF">
        <w:rPr>
          <w:rFonts w:cs="Times New Roman"/>
          <w:szCs w:val="24"/>
        </w:rPr>
        <w:t>C.F.R.</w:t>
      </w:r>
      <w:r w:rsidRPr="00062DCF" w:rsidR="00B12761">
        <w:rPr>
          <w:rFonts w:cs="Times New Roman"/>
          <w:szCs w:val="24"/>
        </w:rPr>
        <w:t xml:space="preserve"> </w:t>
      </w:r>
      <w:r w:rsidR="00DD3FBF">
        <w:rPr>
          <w:rFonts w:cs="Times New Roman"/>
          <w:szCs w:val="24"/>
        </w:rPr>
        <w:t xml:space="preserve">§ </w:t>
      </w:r>
      <w:r w:rsidRPr="00062DCF" w:rsidR="00B12761">
        <w:rPr>
          <w:rFonts w:cs="Times New Roman"/>
          <w:szCs w:val="24"/>
        </w:rPr>
        <w:t xml:space="preserve">361.63(b)). </w:t>
      </w:r>
    </w:p>
    <w:p w:rsidR="00B365E4" w:rsidP="001D783C" w:rsidRDefault="00B365E4" w14:paraId="52096E40" w14:textId="77777777">
      <w:pPr>
        <w:rPr>
          <w:rFonts w:cs="Times New Roman"/>
          <w:i/>
          <w:szCs w:val="24"/>
        </w:rPr>
      </w:pPr>
    </w:p>
    <w:p w:rsidRPr="001D783C" w:rsidR="00B12761" w:rsidP="001D783C" w:rsidRDefault="004A254C" w14:paraId="2F9E4F14" w14:textId="17A5DEA6">
      <w:pPr>
        <w:ind w:left="180" w:firstLine="720"/>
        <w:rPr>
          <w:rFonts w:cs="Times New Roman"/>
          <w:i/>
          <w:szCs w:val="24"/>
        </w:rPr>
      </w:pPr>
      <w:r>
        <w:rPr>
          <w:rFonts w:cs="Times New Roman"/>
          <w:i/>
          <w:szCs w:val="24"/>
        </w:rPr>
        <w:t>R</w:t>
      </w:r>
      <w:r w:rsidRPr="001D783C" w:rsidR="00B12761">
        <w:rPr>
          <w:rFonts w:cs="Times New Roman"/>
          <w:i/>
          <w:szCs w:val="24"/>
        </w:rPr>
        <w:t xml:space="preserve">efunds </w:t>
      </w:r>
      <w:r>
        <w:rPr>
          <w:rFonts w:cs="Times New Roman"/>
          <w:i/>
          <w:szCs w:val="24"/>
        </w:rPr>
        <w:t>and</w:t>
      </w:r>
      <w:r w:rsidRPr="001D783C" w:rsidR="00B12761">
        <w:rPr>
          <w:rFonts w:cs="Times New Roman"/>
          <w:i/>
          <w:szCs w:val="24"/>
        </w:rPr>
        <w:t xml:space="preserve"> rebates </w:t>
      </w:r>
      <w:r>
        <w:rPr>
          <w:rFonts w:cs="Times New Roman"/>
          <w:i/>
          <w:szCs w:val="24"/>
        </w:rPr>
        <w:t>are not</w:t>
      </w:r>
      <w:r w:rsidRPr="001D783C" w:rsidR="00B12761">
        <w:rPr>
          <w:rFonts w:cs="Times New Roman"/>
          <w:i/>
          <w:szCs w:val="24"/>
        </w:rPr>
        <w:t xml:space="preserve"> program income </w:t>
      </w:r>
      <w:r w:rsidRPr="00B365E4" w:rsidR="00B12761">
        <w:rPr>
          <w:rFonts w:cs="Times New Roman"/>
          <w:szCs w:val="24"/>
        </w:rPr>
        <w:t xml:space="preserve">(2 </w:t>
      </w:r>
      <w:r w:rsidRPr="00B365E4" w:rsidR="00DD3FBF">
        <w:rPr>
          <w:rFonts w:cs="Times New Roman"/>
          <w:szCs w:val="24"/>
        </w:rPr>
        <w:t>C.F.R.</w:t>
      </w:r>
      <w:r w:rsidRPr="001D783C" w:rsidR="00B12761">
        <w:rPr>
          <w:rFonts w:cs="Times New Roman"/>
          <w:szCs w:val="24"/>
        </w:rPr>
        <w:t xml:space="preserve"> </w:t>
      </w:r>
      <w:r w:rsidRPr="001D783C" w:rsidR="00DD3FBF">
        <w:rPr>
          <w:rFonts w:cs="Times New Roman"/>
          <w:szCs w:val="24"/>
        </w:rPr>
        <w:t xml:space="preserve">§ </w:t>
      </w:r>
      <w:r w:rsidRPr="001D783C" w:rsidR="00B12761">
        <w:rPr>
          <w:rFonts w:cs="Times New Roman"/>
          <w:szCs w:val="24"/>
        </w:rPr>
        <w:t>200.80)</w:t>
      </w:r>
      <w:r w:rsidRPr="001D783C" w:rsidR="00B12761">
        <w:rPr>
          <w:rFonts w:cs="Times New Roman"/>
          <w:i/>
          <w:szCs w:val="24"/>
        </w:rPr>
        <w:t xml:space="preserve">. </w:t>
      </w:r>
    </w:p>
    <w:p w:rsidR="00250B86" w:rsidP="005F049C" w:rsidRDefault="00250B86" w14:paraId="3ED31839" w14:textId="77777777">
      <w:pPr>
        <w:pStyle w:val="ListParagraph"/>
        <w:rPr>
          <w:rFonts w:cs="Times New Roman"/>
          <w:szCs w:val="24"/>
        </w:rPr>
      </w:pPr>
    </w:p>
    <w:p w:rsidR="0010239D" w:rsidP="005F049C" w:rsidRDefault="0010239D" w14:paraId="6800D9F7" w14:textId="2BD86F40">
      <w:pPr>
        <w:ind w:left="900"/>
        <w:rPr>
          <w:rFonts w:cs="Times New Roman"/>
          <w:szCs w:val="24"/>
        </w:rPr>
      </w:pPr>
      <w:r w:rsidRPr="00201FB0">
        <w:rPr>
          <w:rFonts w:cs="Times New Roman"/>
          <w:i/>
          <w:szCs w:val="24"/>
        </w:rPr>
        <w:t xml:space="preserve">In accordance with 34 </w:t>
      </w:r>
      <w:r w:rsidR="00DD3FBF">
        <w:rPr>
          <w:rFonts w:cs="Times New Roman"/>
          <w:i/>
          <w:szCs w:val="24"/>
        </w:rPr>
        <w:t>C.F.R.</w:t>
      </w:r>
      <w:r w:rsidRPr="00201FB0">
        <w:rPr>
          <w:rFonts w:cs="Times New Roman"/>
          <w:i/>
          <w:szCs w:val="24"/>
        </w:rPr>
        <w:t xml:space="preserve"> </w:t>
      </w:r>
      <w:r w:rsidR="00DD3FBF">
        <w:rPr>
          <w:rFonts w:cs="Times New Roman"/>
          <w:i/>
          <w:szCs w:val="24"/>
        </w:rPr>
        <w:t xml:space="preserve">§ </w:t>
      </w:r>
      <w:r w:rsidRPr="00201FB0">
        <w:rPr>
          <w:rFonts w:cs="Times New Roman"/>
          <w:i/>
          <w:szCs w:val="24"/>
        </w:rPr>
        <w:t xml:space="preserve">361.63(c)(3)(ii), “to the extent available, the non-Federal entity must disburse funds available from program income (including repayments to a revolving fund), rebates, refunds, contract settlements, audit recoveries, and interest earned on such funds before requesting additional cash payments.” </w:t>
      </w:r>
      <w:r>
        <w:rPr>
          <w:rFonts w:cs="Times New Roman"/>
          <w:szCs w:val="24"/>
        </w:rPr>
        <w:t>Program income received in the VR program and transferred to an allowable program is considered disbursed for purposes of the VR program.</w:t>
      </w:r>
    </w:p>
    <w:p w:rsidRPr="00C0553C" w:rsidR="00C0553C" w:rsidP="005F049C" w:rsidRDefault="00C0553C" w14:paraId="0DEBAFD2" w14:textId="77777777">
      <w:pPr>
        <w:ind w:left="900"/>
        <w:rPr>
          <w:rFonts w:cs="Times New Roman"/>
          <w:szCs w:val="24"/>
        </w:rPr>
      </w:pPr>
    </w:p>
    <w:p w:rsidR="001F0C9C" w:rsidP="00FD3BCE" w:rsidRDefault="001F0C9C" w14:paraId="760DB278" w14:textId="76F53C7F">
      <w:pPr>
        <w:pStyle w:val="Heading4"/>
      </w:pPr>
      <w:r w:rsidRPr="00B12761">
        <w:rPr>
          <w:u w:val="single"/>
        </w:rPr>
        <w:t>Reporting Period</w:t>
      </w:r>
      <w:r>
        <w:t xml:space="preserve"> -</w:t>
      </w:r>
      <w:r w:rsidR="00F17748">
        <w:t>-</w:t>
      </w:r>
      <w:r>
        <w:t xml:space="preserve"> The time period for which the grantee reports financial information</w:t>
      </w:r>
      <w:r w:rsidR="00F8563D">
        <w:t xml:space="preserve"> on any given report</w:t>
      </w:r>
      <w:r w:rsidR="00AF5982">
        <w:t xml:space="preserve">. </w:t>
      </w:r>
      <w:r w:rsidR="000954B9">
        <w:t>For example, f</w:t>
      </w:r>
      <w:r w:rsidR="00AF5982">
        <w:t>or purposes of the 4</w:t>
      </w:r>
      <w:r w:rsidRPr="00AA006E" w:rsidR="00AA006E">
        <w:rPr>
          <w:vertAlign w:val="superscript"/>
        </w:rPr>
        <w:t>th</w:t>
      </w:r>
      <w:r w:rsidR="00AA006E">
        <w:t xml:space="preserve"> </w:t>
      </w:r>
      <w:r w:rsidR="00E42043">
        <w:t>quarter report, the reporting period covers th</w:t>
      </w:r>
      <w:r w:rsidR="00C0553C">
        <w:t>e period from October 1</w:t>
      </w:r>
      <w:r w:rsidR="00E42043">
        <w:t xml:space="preserve"> through September 30.</w:t>
      </w:r>
      <w:r>
        <w:t xml:space="preserve"> </w:t>
      </w:r>
    </w:p>
    <w:p w:rsidR="001F0C9C" w:rsidP="003474D4" w:rsidRDefault="001F0C9C" w14:paraId="29C255E4" w14:textId="77777777">
      <w:pPr>
        <w:pStyle w:val="ListParagraph"/>
      </w:pPr>
    </w:p>
    <w:p w:rsidR="008C22A6" w:rsidP="00FD3BCE" w:rsidRDefault="00CB6B21" w14:paraId="209A8298" w14:textId="7196AB44">
      <w:pPr>
        <w:pStyle w:val="Heading4"/>
      </w:pPr>
      <w:r w:rsidRPr="00B12761">
        <w:rPr>
          <w:u w:val="single"/>
        </w:rPr>
        <w:t>Unliquidated Obligations</w:t>
      </w:r>
      <w:r>
        <w:t xml:space="preserve"> </w:t>
      </w:r>
      <w:r w:rsidR="00603826">
        <w:t>-</w:t>
      </w:r>
      <w:r>
        <w:t xml:space="preserve">- </w:t>
      </w:r>
      <w:r w:rsidR="00D3471A">
        <w:t xml:space="preserve">For financial reports prepared on a cash basis, unliquidated </w:t>
      </w:r>
      <w:r>
        <w:t xml:space="preserve">obligations </w:t>
      </w:r>
      <w:r w:rsidR="00603826">
        <w:t>are</w:t>
      </w:r>
      <w:r>
        <w:t xml:space="preserve"> obligations incurred by the non-Federal entity that have not been paid (</w:t>
      </w:r>
      <w:r w:rsidR="00F8563D">
        <w:t xml:space="preserve">in other words, </w:t>
      </w:r>
      <w:r>
        <w:t xml:space="preserve">liquidated). For reports prepared on an accrual expenditure basis, these are obligations incurred by the non-Federal entity for which an expenditure has not been recorded (2 </w:t>
      </w:r>
      <w:r w:rsidR="00DD3FBF">
        <w:t>C.F.R.</w:t>
      </w:r>
      <w:r>
        <w:t xml:space="preserve"> </w:t>
      </w:r>
      <w:r w:rsidR="00DD3FBF">
        <w:t xml:space="preserve">§ </w:t>
      </w:r>
      <w:r>
        <w:t>200.97).</w:t>
      </w:r>
    </w:p>
    <w:p w:rsidR="00E0063B" w:rsidP="00B12761" w:rsidRDefault="00E0063B" w14:paraId="3C53948E" w14:textId="77777777">
      <w:pPr>
        <w:pStyle w:val="ListParagraph"/>
      </w:pPr>
    </w:p>
    <w:p w:rsidR="00E0063B" w:rsidP="00FD3BCE" w:rsidRDefault="00F17748" w14:paraId="614C0473" w14:textId="59AD1016">
      <w:pPr>
        <w:pStyle w:val="Heading4"/>
      </w:pPr>
      <w:r w:rsidRPr="00B64CAF">
        <w:rPr>
          <w:u w:val="single"/>
        </w:rPr>
        <w:t xml:space="preserve">Unobligated </w:t>
      </w:r>
      <w:r>
        <w:rPr>
          <w:u w:val="single"/>
        </w:rPr>
        <w:t>B</w:t>
      </w:r>
      <w:r w:rsidRPr="005F049C" w:rsidR="00E0063B">
        <w:rPr>
          <w:u w:val="single"/>
        </w:rPr>
        <w:t>alance</w:t>
      </w:r>
      <w:r w:rsidR="00E0063B">
        <w:t xml:space="preserve"> </w:t>
      </w:r>
      <w:r w:rsidR="00CC3E0A">
        <w:t>--</w:t>
      </w:r>
      <w:r w:rsidR="00E0063B">
        <w:t xml:space="preserve"> The portion of </w:t>
      </w:r>
      <w:r w:rsidR="00E43E9A">
        <w:t xml:space="preserve">Federal </w:t>
      </w:r>
      <w:r w:rsidR="00E0063B">
        <w:t xml:space="preserve">funds </w:t>
      </w:r>
      <w:r w:rsidR="00616A59">
        <w:t>a</w:t>
      </w:r>
      <w:r w:rsidR="00650E8A">
        <w:t>warded</w:t>
      </w:r>
      <w:r w:rsidR="00616A59">
        <w:t xml:space="preserve"> </w:t>
      </w:r>
      <w:r w:rsidR="00E0063B">
        <w:t xml:space="preserve">by the Rehabilitation Services Administration </w:t>
      </w:r>
      <w:r w:rsidR="006A1453">
        <w:t xml:space="preserve">(RSA) </w:t>
      </w:r>
      <w:r w:rsidR="00E0063B">
        <w:t xml:space="preserve">that has not been obligated by the </w:t>
      </w:r>
      <w:r w:rsidR="00C42EE7">
        <w:t>grantee and</w:t>
      </w:r>
      <w:r w:rsidR="00E0063B">
        <w:t xml:space="preserve"> is determined by deducting the cumulative obligations from the Federal funds </w:t>
      </w:r>
      <w:r w:rsidR="00650E8A">
        <w:t>awarded</w:t>
      </w:r>
      <w:r w:rsidR="00C0553C">
        <w:t xml:space="preserve"> (2 </w:t>
      </w:r>
      <w:r w:rsidR="00DD3FBF">
        <w:t>C.F.R.</w:t>
      </w:r>
      <w:r w:rsidR="00C0553C">
        <w:t xml:space="preserve"> </w:t>
      </w:r>
      <w:r w:rsidR="00DD3FBF">
        <w:t xml:space="preserve">§ </w:t>
      </w:r>
      <w:r w:rsidR="00C0553C">
        <w:t>200.98).</w:t>
      </w:r>
    </w:p>
    <w:p w:rsidRPr="00D67B0A" w:rsidR="00040A75" w:rsidP="00113AB2" w:rsidRDefault="00040A75" w14:paraId="2783990D" w14:textId="4476A328">
      <w:pPr>
        <w:pStyle w:val="Heading1"/>
        <w:ind w:left="450" w:hanging="450"/>
        <w:rPr>
          <w:sz w:val="24"/>
          <w:szCs w:val="24"/>
        </w:rPr>
      </w:pPr>
      <w:r w:rsidRPr="00D67B0A">
        <w:rPr>
          <w:sz w:val="24"/>
          <w:szCs w:val="24"/>
        </w:rPr>
        <w:t>Form Instructions</w:t>
      </w:r>
    </w:p>
    <w:p w:rsidRPr="006D2D5B" w:rsidR="008E05F4" w:rsidP="001D783C" w:rsidRDefault="009D2859" w14:paraId="2898BC1F" w14:textId="072FE013">
      <w:pPr>
        <w:pStyle w:val="NoSpacing"/>
        <w:keepNext/>
        <w:numPr>
          <w:ilvl w:val="0"/>
          <w:numId w:val="21"/>
        </w:numPr>
        <w:tabs>
          <w:tab w:val="clear" w:pos="720"/>
          <w:tab w:val="clear" w:pos="1530"/>
          <w:tab w:val="left" w:pos="360"/>
          <w:tab w:val="left" w:pos="900"/>
        </w:tabs>
        <w:spacing w:line="240" w:lineRule="auto"/>
        <w:ind w:left="900" w:hanging="540"/>
        <w:rPr>
          <w:b/>
        </w:rPr>
      </w:pPr>
      <w:r w:rsidRPr="006D2D5B">
        <w:rPr>
          <w:b/>
        </w:rPr>
        <w:t>Grant Award Information</w:t>
      </w:r>
    </w:p>
    <w:p w:rsidRPr="006D2D5B" w:rsidR="00F234EC" w:rsidP="00F234EC" w:rsidRDefault="00F234EC" w14:paraId="0675A9C3" w14:textId="77777777">
      <w:pPr>
        <w:pStyle w:val="NoSpacing"/>
        <w:numPr>
          <w:ilvl w:val="0"/>
          <w:numId w:val="0"/>
        </w:numPr>
        <w:tabs>
          <w:tab w:val="clear" w:pos="720"/>
          <w:tab w:val="left" w:pos="540"/>
        </w:tabs>
        <w:spacing w:line="240" w:lineRule="auto"/>
        <w:ind w:left="540"/>
        <w:rPr>
          <w:b/>
        </w:rPr>
      </w:pPr>
    </w:p>
    <w:p w:rsidR="005F703E" w:rsidP="00901333" w:rsidRDefault="005F703E" w14:paraId="6AFE4FAA" w14:textId="0EEBEDC1">
      <w:pPr>
        <w:pStyle w:val="Heading3"/>
      </w:pPr>
      <w:r w:rsidRPr="006D2D5B">
        <w:t>Federal Grant Award Number</w:t>
      </w:r>
      <w:r w:rsidRPr="00FF5FD6">
        <w:rPr>
          <w:u w:val="none"/>
        </w:rPr>
        <w:t>:</w:t>
      </w:r>
      <w:r w:rsidRPr="006D2D5B">
        <w:t xml:space="preserve"> </w:t>
      </w:r>
    </w:p>
    <w:p w:rsidRPr="00497265" w:rsidR="00852F91" w:rsidP="00497265" w:rsidRDefault="00852F91" w14:paraId="0C0CC375" w14:textId="77777777"/>
    <w:p w:rsidR="000E4674" w:rsidRDefault="005F703E" w14:paraId="2B1DA223" w14:textId="7523760C">
      <w:pPr>
        <w:pStyle w:val="ListParagraph"/>
        <w:numPr>
          <w:ilvl w:val="0"/>
          <w:numId w:val="3"/>
        </w:numPr>
        <w:ind w:left="1800"/>
        <w:rPr>
          <w:rFonts w:cs="Times New Roman"/>
          <w:szCs w:val="24"/>
        </w:rPr>
      </w:pPr>
      <w:r w:rsidRPr="000E4674">
        <w:rPr>
          <w:rFonts w:cs="Times New Roman"/>
          <w:szCs w:val="24"/>
        </w:rPr>
        <w:t>Data entry is not required.</w:t>
      </w:r>
    </w:p>
    <w:p w:rsidRPr="000E4674" w:rsidR="00E639E7" w:rsidP="005F049C" w:rsidRDefault="00E639E7" w14:paraId="5FED18E0" w14:textId="1C8B7134">
      <w:pPr>
        <w:ind w:left="1440"/>
        <w:rPr>
          <w:rFonts w:cs="Times New Roman"/>
          <w:szCs w:val="24"/>
        </w:rPr>
      </w:pPr>
      <w:r w:rsidRPr="000E4674">
        <w:rPr>
          <w:rFonts w:cs="Times New Roman"/>
          <w:szCs w:val="24"/>
        </w:rPr>
        <w:tab/>
      </w:r>
      <w:r w:rsidRPr="000E4674">
        <w:rPr>
          <w:rFonts w:cs="Times New Roman"/>
          <w:szCs w:val="24"/>
        </w:rPr>
        <w:tab/>
      </w:r>
      <w:r w:rsidRPr="000E4674">
        <w:rPr>
          <w:rFonts w:cs="Times New Roman"/>
          <w:szCs w:val="24"/>
        </w:rPr>
        <w:tab/>
      </w:r>
    </w:p>
    <w:p w:rsidRPr="006D2D5B" w:rsidR="005F703E" w:rsidP="003C7C6A" w:rsidRDefault="005F703E" w14:paraId="2579C6B6" w14:textId="3AC4B9CC">
      <w:pPr>
        <w:ind w:left="1440"/>
        <w:rPr>
          <w:rFonts w:cs="Times New Roman"/>
          <w:szCs w:val="24"/>
        </w:rPr>
      </w:pPr>
      <w:r w:rsidRPr="006D2D5B">
        <w:rPr>
          <w:rFonts w:cs="Times New Roman"/>
          <w:szCs w:val="24"/>
        </w:rPr>
        <w:t xml:space="preserve">The </w:t>
      </w:r>
      <w:r w:rsidRPr="006D2D5B" w:rsidR="00D43E41">
        <w:rPr>
          <w:rFonts w:cs="Times New Roman"/>
          <w:szCs w:val="24"/>
        </w:rPr>
        <w:t>grantee</w:t>
      </w:r>
      <w:r w:rsidRPr="006D2D5B">
        <w:rPr>
          <w:rFonts w:cs="Times New Roman"/>
          <w:szCs w:val="24"/>
        </w:rPr>
        <w:t>’s grant award number listed in Box 2 of the GAN is the default entry</w:t>
      </w:r>
      <w:r w:rsidR="005C27BF">
        <w:rPr>
          <w:rFonts w:cs="Times New Roman"/>
          <w:szCs w:val="24"/>
        </w:rPr>
        <w:t xml:space="preserve">. </w:t>
      </w:r>
      <w:r w:rsidRPr="006D2D5B">
        <w:rPr>
          <w:rFonts w:cs="Times New Roman"/>
          <w:szCs w:val="24"/>
        </w:rPr>
        <w:t xml:space="preserve">The </w:t>
      </w:r>
      <w:r w:rsidRPr="006D2D5B" w:rsidR="00A152EC">
        <w:rPr>
          <w:rFonts w:cs="Times New Roman"/>
          <w:szCs w:val="24"/>
        </w:rPr>
        <w:t xml:space="preserve">Uniform Guidance refers to the </w:t>
      </w:r>
      <w:r w:rsidRPr="006D2D5B">
        <w:rPr>
          <w:rFonts w:cs="Times New Roman"/>
          <w:szCs w:val="24"/>
        </w:rPr>
        <w:t>grant award number as the Federal Award Identification Number (FAIN)</w:t>
      </w:r>
      <w:r w:rsidR="005C27BF">
        <w:rPr>
          <w:rFonts w:cs="Times New Roman"/>
          <w:szCs w:val="24"/>
        </w:rPr>
        <w:t xml:space="preserve">. </w:t>
      </w:r>
    </w:p>
    <w:p w:rsidRPr="006D2D5B" w:rsidR="006F6EBB" w:rsidP="0046789F" w:rsidRDefault="006F6EBB" w14:paraId="4BC8F90D" w14:textId="77777777"/>
    <w:p w:rsidR="005F703E" w:rsidP="00901333" w:rsidRDefault="005F703E" w14:paraId="780745C1" w14:textId="60B317C6">
      <w:pPr>
        <w:pStyle w:val="Heading3"/>
        <w:rPr>
          <w:u w:val="none"/>
        </w:rPr>
      </w:pPr>
      <w:r w:rsidRPr="006D2D5B">
        <w:t>Federal Fiscal Year</w:t>
      </w:r>
      <w:r w:rsidRPr="00FF5FD6">
        <w:rPr>
          <w:u w:val="none"/>
        </w:rPr>
        <w:t>:</w:t>
      </w:r>
    </w:p>
    <w:p w:rsidRPr="00497265" w:rsidR="00852F91" w:rsidP="00497265" w:rsidRDefault="00852F91" w14:paraId="51A3F094" w14:textId="77777777"/>
    <w:p w:rsidRPr="006D2D5B" w:rsidR="005F703E" w:rsidP="003C7C6A" w:rsidRDefault="005F703E" w14:paraId="4A0BFBBE" w14:textId="77777777">
      <w:pPr>
        <w:pStyle w:val="ListParagraph"/>
        <w:numPr>
          <w:ilvl w:val="0"/>
          <w:numId w:val="3"/>
        </w:numPr>
        <w:ind w:left="1800"/>
        <w:rPr>
          <w:rFonts w:cs="Times New Roman"/>
          <w:szCs w:val="24"/>
        </w:rPr>
      </w:pPr>
      <w:r w:rsidRPr="006D2D5B">
        <w:rPr>
          <w:rFonts w:cs="Times New Roman"/>
          <w:szCs w:val="24"/>
        </w:rPr>
        <w:t>Data entry is not required.</w:t>
      </w:r>
    </w:p>
    <w:p w:rsidRPr="006D2D5B" w:rsidR="006F6EBB" w:rsidP="009F3114" w:rsidRDefault="006F6EBB" w14:paraId="48C580F7" w14:textId="77777777">
      <w:pPr>
        <w:ind w:left="720"/>
        <w:rPr>
          <w:rFonts w:cs="Times New Roman"/>
          <w:szCs w:val="24"/>
        </w:rPr>
      </w:pPr>
    </w:p>
    <w:p w:rsidRPr="006D2D5B" w:rsidR="005F703E" w:rsidP="003C7C6A" w:rsidRDefault="005F703E" w14:paraId="5BF14E82" w14:textId="13A5EB57">
      <w:pPr>
        <w:ind w:left="1440"/>
        <w:rPr>
          <w:rFonts w:cs="Times New Roman"/>
          <w:szCs w:val="24"/>
        </w:rPr>
      </w:pPr>
      <w:r w:rsidRPr="006D2D5B">
        <w:rPr>
          <w:rFonts w:cs="Times New Roman"/>
          <w:szCs w:val="24"/>
        </w:rPr>
        <w:t>The FFY</w:t>
      </w:r>
      <w:r w:rsidR="0029269B">
        <w:rPr>
          <w:rFonts w:cs="Times New Roman"/>
          <w:szCs w:val="24"/>
        </w:rPr>
        <w:t xml:space="preserve"> of appropriation as</w:t>
      </w:r>
      <w:r w:rsidRPr="006D2D5B">
        <w:rPr>
          <w:rFonts w:cs="Times New Roman"/>
          <w:szCs w:val="24"/>
        </w:rPr>
        <w:t xml:space="preserve"> listed in Box 2 of the GAN </w:t>
      </w:r>
      <w:r w:rsidRPr="006D2D5B" w:rsidR="00D43E41">
        <w:rPr>
          <w:rFonts w:cs="Times New Roman"/>
          <w:szCs w:val="24"/>
        </w:rPr>
        <w:t>i</w:t>
      </w:r>
      <w:r w:rsidRPr="006D2D5B">
        <w:rPr>
          <w:rFonts w:cs="Times New Roman"/>
          <w:szCs w:val="24"/>
        </w:rPr>
        <w:t>s the default entry</w:t>
      </w:r>
      <w:r w:rsidR="005C27BF">
        <w:rPr>
          <w:rFonts w:cs="Times New Roman"/>
          <w:szCs w:val="24"/>
        </w:rPr>
        <w:t xml:space="preserve">. </w:t>
      </w:r>
    </w:p>
    <w:p w:rsidRPr="006D2D5B" w:rsidR="006F6EBB" w:rsidP="0094305F" w:rsidRDefault="006F6EBB" w14:paraId="535DB5B4" w14:textId="77777777">
      <w:pPr>
        <w:ind w:left="720"/>
        <w:rPr>
          <w:rFonts w:cs="Times New Roman"/>
          <w:szCs w:val="24"/>
        </w:rPr>
      </w:pPr>
    </w:p>
    <w:p w:rsidR="006B75BB" w:rsidP="00901333" w:rsidRDefault="006B75BB" w14:paraId="4D10AA7C" w14:textId="19513BF4">
      <w:pPr>
        <w:pStyle w:val="Heading3"/>
        <w:rPr>
          <w:u w:val="none"/>
        </w:rPr>
      </w:pPr>
      <w:r w:rsidRPr="006D2D5B">
        <w:t>Grant Period</w:t>
      </w:r>
      <w:r w:rsidRPr="006D2D5B" w:rsidR="00253BC6">
        <w:t xml:space="preserve"> (From/To)</w:t>
      </w:r>
      <w:r w:rsidRPr="00FF5FD6">
        <w:rPr>
          <w:u w:val="none"/>
        </w:rPr>
        <w:t>:</w:t>
      </w:r>
    </w:p>
    <w:p w:rsidRPr="00497265" w:rsidR="00852F91" w:rsidP="00497265" w:rsidRDefault="00852F91" w14:paraId="5C75BF7A" w14:textId="77777777"/>
    <w:p w:rsidRPr="006D2D5B" w:rsidR="006B75BB" w:rsidP="00404832" w:rsidRDefault="006B75BB" w14:paraId="136926B3" w14:textId="77777777">
      <w:pPr>
        <w:pStyle w:val="ListParagraph"/>
        <w:numPr>
          <w:ilvl w:val="0"/>
          <w:numId w:val="3"/>
        </w:numPr>
        <w:ind w:left="1800"/>
        <w:rPr>
          <w:rFonts w:cs="Times New Roman"/>
          <w:szCs w:val="24"/>
        </w:rPr>
      </w:pPr>
      <w:r w:rsidRPr="006D2D5B">
        <w:rPr>
          <w:rFonts w:cs="Times New Roman"/>
          <w:szCs w:val="24"/>
        </w:rPr>
        <w:t>Data entry is not required.</w:t>
      </w:r>
    </w:p>
    <w:p w:rsidRPr="006D2D5B" w:rsidR="006B75BB" w:rsidP="0094305F" w:rsidRDefault="006B75BB" w14:paraId="0F7844FA" w14:textId="77777777">
      <w:pPr>
        <w:pStyle w:val="ListParagraph"/>
        <w:ind w:left="1080"/>
        <w:rPr>
          <w:rFonts w:cs="Times New Roman"/>
          <w:szCs w:val="24"/>
        </w:rPr>
      </w:pPr>
    </w:p>
    <w:p w:rsidRPr="006D2D5B" w:rsidR="00D43E41" w:rsidP="003C7C6A" w:rsidRDefault="006B75BB" w14:paraId="13FAEC76" w14:textId="1E856679">
      <w:pPr>
        <w:pStyle w:val="ListParagraph"/>
        <w:ind w:left="1440"/>
        <w:rPr>
          <w:rFonts w:cs="Times New Roman"/>
          <w:szCs w:val="24"/>
        </w:rPr>
      </w:pPr>
      <w:r w:rsidRPr="006D2D5B">
        <w:rPr>
          <w:rFonts w:cs="Times New Roman"/>
          <w:szCs w:val="24"/>
        </w:rPr>
        <w:t xml:space="preserve">The </w:t>
      </w:r>
      <w:r w:rsidR="007D30D6">
        <w:rPr>
          <w:rFonts w:cs="Times New Roman"/>
          <w:szCs w:val="24"/>
        </w:rPr>
        <w:t>Federal Funding Per</w:t>
      </w:r>
      <w:r w:rsidRPr="006D2D5B" w:rsidR="00D43E41">
        <w:rPr>
          <w:rFonts w:cs="Times New Roman"/>
          <w:szCs w:val="24"/>
        </w:rPr>
        <w:t>iod in</w:t>
      </w:r>
      <w:r w:rsidRPr="006D2D5B">
        <w:rPr>
          <w:rFonts w:cs="Times New Roman"/>
          <w:szCs w:val="24"/>
        </w:rPr>
        <w:t xml:space="preserve"> Box 6 o</w:t>
      </w:r>
      <w:r w:rsidRPr="006D2D5B" w:rsidR="00D43E41">
        <w:rPr>
          <w:rFonts w:cs="Times New Roman"/>
          <w:szCs w:val="24"/>
        </w:rPr>
        <w:t>f</w:t>
      </w:r>
      <w:r w:rsidRPr="006D2D5B">
        <w:rPr>
          <w:rFonts w:cs="Times New Roman"/>
          <w:szCs w:val="24"/>
        </w:rPr>
        <w:t xml:space="preserve"> the GAN </w:t>
      </w:r>
      <w:r w:rsidRPr="006D2D5B" w:rsidR="006D47E1">
        <w:rPr>
          <w:rFonts w:cs="Times New Roman"/>
          <w:szCs w:val="24"/>
        </w:rPr>
        <w:t>is the</w:t>
      </w:r>
      <w:r w:rsidRPr="006D2D5B" w:rsidR="00D43E41">
        <w:rPr>
          <w:rFonts w:cs="Times New Roman"/>
          <w:szCs w:val="24"/>
        </w:rPr>
        <w:t xml:space="preserve"> de</w:t>
      </w:r>
      <w:r w:rsidRPr="006D2D5B" w:rsidR="00E76DB0">
        <w:rPr>
          <w:rFonts w:cs="Times New Roman"/>
          <w:szCs w:val="24"/>
        </w:rPr>
        <w:t>fault</w:t>
      </w:r>
      <w:r w:rsidRPr="006D2D5B" w:rsidR="006D47E1">
        <w:rPr>
          <w:rFonts w:cs="Times New Roman"/>
          <w:szCs w:val="24"/>
        </w:rPr>
        <w:t xml:space="preserve"> entry</w:t>
      </w:r>
      <w:r w:rsidR="005C27BF">
        <w:rPr>
          <w:rFonts w:cs="Times New Roman"/>
          <w:szCs w:val="24"/>
        </w:rPr>
        <w:t xml:space="preserve">. </w:t>
      </w:r>
      <w:r w:rsidRPr="006D2D5B" w:rsidR="00E76DB0">
        <w:rPr>
          <w:rFonts w:cs="Times New Roman"/>
          <w:szCs w:val="24"/>
        </w:rPr>
        <w:t>This data element represents the period for which the funds were awarded</w:t>
      </w:r>
      <w:r w:rsidR="00F1476D">
        <w:rPr>
          <w:rFonts w:cs="Times New Roman"/>
          <w:szCs w:val="24"/>
        </w:rPr>
        <w:t xml:space="preserve"> (</w:t>
      </w:r>
      <w:r w:rsidRPr="006D2D5B" w:rsidR="00E76DB0">
        <w:rPr>
          <w:rFonts w:cs="Times New Roman"/>
          <w:szCs w:val="24"/>
        </w:rPr>
        <w:t xml:space="preserve">34 </w:t>
      </w:r>
      <w:r w:rsidR="00DD3FBF">
        <w:rPr>
          <w:rFonts w:cs="Times New Roman"/>
          <w:szCs w:val="24"/>
        </w:rPr>
        <w:t>C.F.R.</w:t>
      </w:r>
      <w:r w:rsidRPr="006D2D5B" w:rsidR="00E76DB0">
        <w:rPr>
          <w:rFonts w:cs="Times New Roman"/>
          <w:szCs w:val="24"/>
        </w:rPr>
        <w:t xml:space="preserve"> </w:t>
      </w:r>
      <w:r w:rsidR="00F71AE0">
        <w:rPr>
          <w:rFonts w:cs="Times New Roman"/>
          <w:szCs w:val="24"/>
        </w:rPr>
        <w:t xml:space="preserve">§ </w:t>
      </w:r>
      <w:r w:rsidRPr="006D2D5B" w:rsidR="00E76DB0">
        <w:rPr>
          <w:rFonts w:cs="Times New Roman"/>
          <w:szCs w:val="24"/>
        </w:rPr>
        <w:t>77.1</w:t>
      </w:r>
      <w:r w:rsidR="00F1476D">
        <w:rPr>
          <w:rFonts w:cs="Times New Roman"/>
          <w:szCs w:val="24"/>
        </w:rPr>
        <w:t>(c))</w:t>
      </w:r>
      <w:r w:rsidR="005C27BF">
        <w:rPr>
          <w:rFonts w:cs="Times New Roman"/>
          <w:szCs w:val="24"/>
        </w:rPr>
        <w:t xml:space="preserve">. </w:t>
      </w:r>
      <w:r w:rsidRPr="006D2D5B" w:rsidR="00253BC6">
        <w:rPr>
          <w:rFonts w:cs="Times New Roman"/>
          <w:szCs w:val="24"/>
        </w:rPr>
        <w:t xml:space="preserve">The Uniform Guidance </w:t>
      </w:r>
      <w:r w:rsidR="00AD313B">
        <w:rPr>
          <w:rFonts w:cs="Times New Roman"/>
          <w:szCs w:val="24"/>
        </w:rPr>
        <w:t xml:space="preserve">uses </w:t>
      </w:r>
      <w:r w:rsidRPr="006D2D5B" w:rsidR="00253BC6">
        <w:rPr>
          <w:rFonts w:cs="Times New Roman"/>
          <w:szCs w:val="24"/>
        </w:rPr>
        <w:t xml:space="preserve">the </w:t>
      </w:r>
      <w:r w:rsidR="00AD313B">
        <w:rPr>
          <w:rFonts w:cs="Times New Roman"/>
          <w:szCs w:val="24"/>
        </w:rPr>
        <w:t>term “</w:t>
      </w:r>
      <w:r w:rsidRPr="006D2D5B" w:rsidR="00253BC6">
        <w:rPr>
          <w:rFonts w:cs="Times New Roman"/>
          <w:szCs w:val="24"/>
        </w:rPr>
        <w:t>period of performance</w:t>
      </w:r>
      <w:r w:rsidR="00AD313B">
        <w:rPr>
          <w:rFonts w:cs="Times New Roman"/>
          <w:szCs w:val="24"/>
        </w:rPr>
        <w:t xml:space="preserve">” rather than “grant period.” Period of performance is defined in </w:t>
      </w:r>
      <w:r w:rsidRPr="006D2D5B" w:rsidR="00D940C8">
        <w:rPr>
          <w:rFonts w:cs="Times New Roman"/>
          <w:szCs w:val="24"/>
        </w:rPr>
        <w:t xml:space="preserve">2 </w:t>
      </w:r>
      <w:r w:rsidR="00DD3FBF">
        <w:rPr>
          <w:rFonts w:cs="Times New Roman"/>
          <w:szCs w:val="24"/>
        </w:rPr>
        <w:t>C.F.R.</w:t>
      </w:r>
      <w:r w:rsidRPr="006D2D5B" w:rsidR="00D940C8">
        <w:rPr>
          <w:rFonts w:cs="Times New Roman"/>
          <w:szCs w:val="24"/>
        </w:rPr>
        <w:t xml:space="preserve"> </w:t>
      </w:r>
      <w:r w:rsidR="00F71AE0">
        <w:rPr>
          <w:rFonts w:cs="Times New Roman"/>
          <w:szCs w:val="24"/>
        </w:rPr>
        <w:t xml:space="preserve">§ </w:t>
      </w:r>
      <w:r w:rsidRPr="006D2D5B" w:rsidR="00D940C8">
        <w:rPr>
          <w:rFonts w:cs="Times New Roman"/>
          <w:szCs w:val="24"/>
        </w:rPr>
        <w:t>200.77</w:t>
      </w:r>
      <w:r w:rsidR="00AD313B">
        <w:rPr>
          <w:rFonts w:cs="Times New Roman"/>
          <w:szCs w:val="24"/>
        </w:rPr>
        <w:t xml:space="preserve"> in a manner </w:t>
      </w:r>
      <w:r w:rsidR="00FF3473">
        <w:rPr>
          <w:rFonts w:cs="Times New Roman"/>
          <w:szCs w:val="24"/>
        </w:rPr>
        <w:t>like</w:t>
      </w:r>
      <w:r w:rsidR="00AD313B">
        <w:rPr>
          <w:rFonts w:cs="Times New Roman"/>
          <w:szCs w:val="24"/>
        </w:rPr>
        <w:t xml:space="preserve"> the EDGAR definition of “grant period”</w:t>
      </w:r>
      <w:r w:rsidR="005C27BF">
        <w:rPr>
          <w:rFonts w:cs="Times New Roman"/>
          <w:szCs w:val="24"/>
        </w:rPr>
        <w:t xml:space="preserve">. </w:t>
      </w:r>
      <w:r w:rsidRPr="00DD4C86" w:rsidR="00DD4C86">
        <w:rPr>
          <w:rFonts w:cs="Times New Roman"/>
          <w:szCs w:val="24"/>
        </w:rPr>
        <w:t>A grantee may neither obligate nor pay expenditures for costs incurred prior to the start of the period</w:t>
      </w:r>
      <w:r w:rsidR="00DD4C86">
        <w:rPr>
          <w:rFonts w:cs="Times New Roman"/>
          <w:szCs w:val="24"/>
        </w:rPr>
        <w:t xml:space="preserve"> o</w:t>
      </w:r>
      <w:r w:rsidR="00AD313B">
        <w:rPr>
          <w:rFonts w:cs="Times New Roman"/>
          <w:szCs w:val="24"/>
        </w:rPr>
        <w:t>f</w:t>
      </w:r>
      <w:r w:rsidR="00DD4C86">
        <w:rPr>
          <w:rFonts w:cs="Times New Roman"/>
          <w:szCs w:val="24"/>
        </w:rPr>
        <w:t xml:space="preserve"> performance</w:t>
      </w:r>
      <w:r w:rsidR="005C27BF">
        <w:rPr>
          <w:rFonts w:cs="Times New Roman"/>
          <w:szCs w:val="24"/>
        </w:rPr>
        <w:t xml:space="preserve">. </w:t>
      </w:r>
      <w:r w:rsidRPr="00DD4C86" w:rsidR="00DD4C86">
        <w:rPr>
          <w:rFonts w:cs="Times New Roman"/>
          <w:szCs w:val="24"/>
        </w:rPr>
        <w:t xml:space="preserve">For example, the cost for VR services provided to a consumer prior to the start of the </w:t>
      </w:r>
      <w:r w:rsidR="00DD4C86">
        <w:rPr>
          <w:rFonts w:cs="Times New Roman"/>
          <w:szCs w:val="24"/>
        </w:rPr>
        <w:t xml:space="preserve">period of performance </w:t>
      </w:r>
      <w:r w:rsidR="00AD313B">
        <w:rPr>
          <w:rFonts w:cs="Times New Roman"/>
          <w:szCs w:val="24"/>
        </w:rPr>
        <w:t xml:space="preserve">for a </w:t>
      </w:r>
      <w:r w:rsidR="00EE1CFC">
        <w:rPr>
          <w:rFonts w:cs="Times New Roman"/>
          <w:szCs w:val="24"/>
        </w:rPr>
        <w:t>grant</w:t>
      </w:r>
      <w:r w:rsidR="00AD313B">
        <w:rPr>
          <w:rFonts w:cs="Times New Roman"/>
          <w:szCs w:val="24"/>
        </w:rPr>
        <w:t xml:space="preserve"> award </w:t>
      </w:r>
      <w:r w:rsidRPr="00DD4C86" w:rsidR="00DD4C86">
        <w:rPr>
          <w:rFonts w:cs="Times New Roman"/>
          <w:szCs w:val="24"/>
        </w:rPr>
        <w:t xml:space="preserve">may not be charged to </w:t>
      </w:r>
      <w:r w:rsidR="00AD313B">
        <w:rPr>
          <w:rFonts w:cs="Times New Roman"/>
          <w:szCs w:val="24"/>
        </w:rPr>
        <w:t xml:space="preserve">that </w:t>
      </w:r>
      <w:r w:rsidRPr="00DD4C86" w:rsidR="00DD4C86">
        <w:rPr>
          <w:rFonts w:cs="Times New Roman"/>
          <w:szCs w:val="24"/>
        </w:rPr>
        <w:t>grant award</w:t>
      </w:r>
      <w:r w:rsidR="005C27BF">
        <w:rPr>
          <w:rFonts w:cs="Times New Roman"/>
          <w:szCs w:val="24"/>
        </w:rPr>
        <w:t xml:space="preserve">. </w:t>
      </w:r>
      <w:r w:rsidR="00B00549">
        <w:rPr>
          <w:rFonts w:cs="Times New Roman"/>
          <w:szCs w:val="24"/>
        </w:rPr>
        <w:t>Rather, those obligations must be cha</w:t>
      </w:r>
      <w:r w:rsidR="00E245AB">
        <w:rPr>
          <w:rFonts w:cs="Times New Roman"/>
          <w:szCs w:val="24"/>
        </w:rPr>
        <w:t xml:space="preserve">rged to the prior grant award. </w:t>
      </w:r>
      <w:r w:rsidRPr="00DD4C86" w:rsidR="00DD4C86">
        <w:rPr>
          <w:rFonts w:cs="Times New Roman"/>
          <w:szCs w:val="24"/>
        </w:rPr>
        <w:t>Additionally, a grantee may not obligate award funds after the end of the period of performance</w:t>
      </w:r>
      <w:r w:rsidR="00AD313B">
        <w:rPr>
          <w:rFonts w:cs="Times New Roman"/>
          <w:szCs w:val="24"/>
        </w:rPr>
        <w:t xml:space="preserve"> for a </w:t>
      </w:r>
      <w:r w:rsidR="00726CC2">
        <w:rPr>
          <w:rFonts w:cs="Times New Roman"/>
          <w:szCs w:val="24"/>
        </w:rPr>
        <w:t>grant</w:t>
      </w:r>
      <w:r w:rsidR="00AD313B">
        <w:rPr>
          <w:rFonts w:cs="Times New Roman"/>
          <w:szCs w:val="24"/>
        </w:rPr>
        <w:t xml:space="preserve"> award</w:t>
      </w:r>
      <w:r w:rsidR="003F37C3">
        <w:rPr>
          <w:rFonts w:cs="Times New Roman"/>
          <w:szCs w:val="24"/>
        </w:rPr>
        <w:t xml:space="preserve">. </w:t>
      </w:r>
    </w:p>
    <w:p w:rsidRPr="006D2D5B" w:rsidR="00D43E41" w:rsidP="0094305F" w:rsidRDefault="00D43E41" w14:paraId="1C4E22D7" w14:textId="77777777">
      <w:pPr>
        <w:pStyle w:val="ListParagraph"/>
        <w:rPr>
          <w:rFonts w:cs="Times New Roman"/>
          <w:szCs w:val="24"/>
        </w:rPr>
      </w:pPr>
    </w:p>
    <w:p w:rsidRPr="003C7C6A" w:rsidR="00B125C1" w:rsidP="003C7C6A" w:rsidRDefault="00B125C1" w14:paraId="324E1BBE" w14:textId="7E02687D">
      <w:pPr>
        <w:pStyle w:val="ListParagraph"/>
        <w:ind w:left="1440"/>
        <w:rPr>
          <w:rFonts w:cs="Times New Roman"/>
          <w:szCs w:val="24"/>
        </w:rPr>
      </w:pPr>
      <w:r w:rsidRPr="00B125C1">
        <w:rPr>
          <w:rFonts w:cs="Times New Roman"/>
          <w:szCs w:val="24"/>
        </w:rPr>
        <w:t xml:space="preserve">During the FFY of appropriation, the </w:t>
      </w:r>
      <w:r w:rsidR="007D30D6">
        <w:rPr>
          <w:rFonts w:cs="Times New Roman"/>
          <w:szCs w:val="24"/>
        </w:rPr>
        <w:t xml:space="preserve">Federal Funding Period </w:t>
      </w:r>
      <w:r w:rsidRPr="00B125C1">
        <w:rPr>
          <w:rFonts w:cs="Times New Roman"/>
          <w:szCs w:val="24"/>
        </w:rPr>
        <w:t>listed in Box 6 of the GAN will be from October 1 to September 30 of that FFY</w:t>
      </w:r>
      <w:r w:rsidR="005C27BF">
        <w:rPr>
          <w:rFonts w:cs="Times New Roman"/>
          <w:szCs w:val="24"/>
        </w:rPr>
        <w:t xml:space="preserve">. </w:t>
      </w:r>
      <w:r w:rsidRPr="00B125C1">
        <w:rPr>
          <w:rFonts w:cs="Times New Roman"/>
          <w:szCs w:val="24"/>
        </w:rPr>
        <w:t xml:space="preserve">This represents the one-year period for which the award </w:t>
      </w:r>
      <w:r w:rsidR="00B00549">
        <w:rPr>
          <w:rFonts w:cs="Times New Roman"/>
          <w:szCs w:val="24"/>
        </w:rPr>
        <w:t xml:space="preserve">is </w:t>
      </w:r>
      <w:r w:rsidRPr="00B125C1">
        <w:rPr>
          <w:rFonts w:cs="Times New Roman"/>
          <w:szCs w:val="24"/>
        </w:rPr>
        <w:t>made and in which the grantee may incur new</w:t>
      </w:r>
      <w:r w:rsidR="0029269B">
        <w:rPr>
          <w:rFonts w:cs="Times New Roman"/>
          <w:szCs w:val="24"/>
        </w:rPr>
        <w:t xml:space="preserve"> obligations against the award</w:t>
      </w:r>
      <w:r w:rsidR="005C27BF">
        <w:rPr>
          <w:rFonts w:cs="Times New Roman"/>
          <w:szCs w:val="24"/>
        </w:rPr>
        <w:t xml:space="preserve">. </w:t>
      </w:r>
      <w:r w:rsidRPr="0029269B">
        <w:rPr>
          <w:rFonts w:cs="Times New Roman"/>
          <w:szCs w:val="24"/>
        </w:rPr>
        <w:t xml:space="preserve">Section 19(a)(1) of the Rehabilitation Act </w:t>
      </w:r>
      <w:r w:rsidRPr="003C7C6A">
        <w:rPr>
          <w:rFonts w:cs="Times New Roman"/>
          <w:i/>
          <w:szCs w:val="24"/>
        </w:rPr>
        <w:t>permits grantees to carry over Federal funds for obligation and expenditure in the subsequent FFY provided certain conditions are met</w:t>
      </w:r>
      <w:r w:rsidRPr="0029269B">
        <w:rPr>
          <w:rFonts w:cs="Times New Roman"/>
          <w:szCs w:val="24"/>
        </w:rPr>
        <w:t xml:space="preserve">, </w:t>
      </w:r>
      <w:r w:rsidR="00511652">
        <w:rPr>
          <w:rFonts w:cs="Times New Roman"/>
          <w:szCs w:val="24"/>
        </w:rPr>
        <w:t xml:space="preserve">as described </w:t>
      </w:r>
      <w:r w:rsidRPr="0029269B">
        <w:rPr>
          <w:rFonts w:cs="Times New Roman"/>
          <w:szCs w:val="24"/>
        </w:rPr>
        <w:t>further below</w:t>
      </w:r>
      <w:r w:rsidR="005C27BF">
        <w:rPr>
          <w:rFonts w:cs="Times New Roman"/>
          <w:szCs w:val="24"/>
        </w:rPr>
        <w:t xml:space="preserve">. </w:t>
      </w:r>
      <w:r w:rsidRPr="0029269B">
        <w:rPr>
          <w:rFonts w:cs="Times New Roman"/>
          <w:szCs w:val="24"/>
        </w:rPr>
        <w:t>This means that grantees may carry over the unobligated balance of Federal funds for one FFY beyond the FFY of appropriation</w:t>
      </w:r>
      <w:r w:rsidR="00AD313B">
        <w:rPr>
          <w:rFonts w:cs="Times New Roman"/>
          <w:szCs w:val="24"/>
        </w:rPr>
        <w:t xml:space="preserve"> so long as the conditions of </w:t>
      </w:r>
      <w:r w:rsidR="00876787">
        <w:rPr>
          <w:rFonts w:cs="Times New Roman"/>
          <w:szCs w:val="24"/>
        </w:rPr>
        <w:t>S</w:t>
      </w:r>
      <w:r w:rsidR="00AD313B">
        <w:rPr>
          <w:rFonts w:cs="Times New Roman"/>
          <w:szCs w:val="24"/>
        </w:rPr>
        <w:t>ection 19 of the Rehabilitation Act were satisfied</w:t>
      </w:r>
      <w:r w:rsidR="005C27BF">
        <w:rPr>
          <w:rFonts w:cs="Times New Roman"/>
          <w:szCs w:val="24"/>
        </w:rPr>
        <w:t xml:space="preserve">. </w:t>
      </w:r>
      <w:r w:rsidRPr="0029269B">
        <w:rPr>
          <w:rFonts w:cs="Times New Roman"/>
          <w:szCs w:val="24"/>
        </w:rPr>
        <w:t>For example, the FFY of appropriation for FFY 201</w:t>
      </w:r>
      <w:r w:rsidR="009E5AFE">
        <w:rPr>
          <w:rFonts w:cs="Times New Roman"/>
          <w:szCs w:val="24"/>
        </w:rPr>
        <w:t>8</w:t>
      </w:r>
      <w:r w:rsidRPr="0029269B">
        <w:rPr>
          <w:rFonts w:cs="Times New Roman"/>
          <w:szCs w:val="24"/>
        </w:rPr>
        <w:t xml:space="preserve"> awards began on October 1, 201</w:t>
      </w:r>
      <w:r w:rsidR="009E5AFE">
        <w:rPr>
          <w:rFonts w:cs="Times New Roman"/>
          <w:szCs w:val="24"/>
        </w:rPr>
        <w:t>7</w:t>
      </w:r>
      <w:r w:rsidRPr="0029269B">
        <w:rPr>
          <w:rFonts w:cs="Times New Roman"/>
          <w:szCs w:val="24"/>
        </w:rPr>
        <w:t xml:space="preserve"> and ended on September 30, 201</w:t>
      </w:r>
      <w:r w:rsidR="009E5AFE">
        <w:rPr>
          <w:rFonts w:cs="Times New Roman"/>
          <w:szCs w:val="24"/>
        </w:rPr>
        <w:t>8</w:t>
      </w:r>
      <w:r w:rsidR="005C27BF">
        <w:rPr>
          <w:rFonts w:cs="Times New Roman"/>
          <w:szCs w:val="24"/>
        </w:rPr>
        <w:t xml:space="preserve">. </w:t>
      </w:r>
      <w:r w:rsidRPr="0029269B">
        <w:rPr>
          <w:rFonts w:cs="Times New Roman"/>
          <w:szCs w:val="24"/>
        </w:rPr>
        <w:t>The carryover period for FFY 201</w:t>
      </w:r>
      <w:r w:rsidR="009E5AFE">
        <w:rPr>
          <w:rFonts w:cs="Times New Roman"/>
          <w:szCs w:val="24"/>
        </w:rPr>
        <w:t>8</w:t>
      </w:r>
      <w:r w:rsidRPr="0029269B">
        <w:rPr>
          <w:rFonts w:cs="Times New Roman"/>
          <w:szCs w:val="24"/>
        </w:rPr>
        <w:t xml:space="preserve"> awards started on October 1, 201</w:t>
      </w:r>
      <w:r w:rsidR="009E5AFE">
        <w:rPr>
          <w:rFonts w:cs="Times New Roman"/>
          <w:szCs w:val="24"/>
        </w:rPr>
        <w:t>8</w:t>
      </w:r>
      <w:r w:rsidRPr="0029269B">
        <w:rPr>
          <w:rFonts w:cs="Times New Roman"/>
          <w:szCs w:val="24"/>
        </w:rPr>
        <w:t xml:space="preserve"> and end</w:t>
      </w:r>
      <w:r w:rsidR="006327D4">
        <w:rPr>
          <w:rFonts w:cs="Times New Roman"/>
          <w:szCs w:val="24"/>
        </w:rPr>
        <w:t>ed</w:t>
      </w:r>
      <w:r w:rsidRPr="0029269B">
        <w:rPr>
          <w:rFonts w:cs="Times New Roman"/>
          <w:szCs w:val="24"/>
        </w:rPr>
        <w:t xml:space="preserve"> on September 30, 201</w:t>
      </w:r>
      <w:r w:rsidR="009E5AFE">
        <w:rPr>
          <w:rFonts w:cs="Times New Roman"/>
          <w:szCs w:val="24"/>
        </w:rPr>
        <w:t>9</w:t>
      </w:r>
      <w:r w:rsidR="005C27BF">
        <w:rPr>
          <w:rFonts w:cs="Times New Roman"/>
          <w:szCs w:val="24"/>
        </w:rPr>
        <w:t xml:space="preserve">. </w:t>
      </w:r>
      <w:r w:rsidRPr="0029269B">
        <w:rPr>
          <w:rFonts w:cs="Times New Roman"/>
          <w:szCs w:val="24"/>
        </w:rPr>
        <w:t>In order to carry over Federal funds</w:t>
      </w:r>
      <w:r w:rsidR="00511652">
        <w:rPr>
          <w:rFonts w:cs="Times New Roman"/>
          <w:szCs w:val="24"/>
        </w:rPr>
        <w:t xml:space="preserve"> into the subsequent FFY for obligation and liquidation</w:t>
      </w:r>
      <w:r w:rsidRPr="0029269B">
        <w:rPr>
          <w:rFonts w:cs="Times New Roman"/>
          <w:szCs w:val="24"/>
        </w:rPr>
        <w:t>, grantees must:</w:t>
      </w:r>
    </w:p>
    <w:p w:rsidRPr="00B125C1" w:rsidR="00B125C1" w:rsidP="00B03096" w:rsidRDefault="00B03096" w14:paraId="691AB2E7" w14:textId="26E61470">
      <w:pPr>
        <w:pStyle w:val="ListParagraph"/>
        <w:ind w:left="1980" w:hanging="540"/>
        <w:rPr>
          <w:rFonts w:cs="Times New Roman"/>
          <w:szCs w:val="24"/>
        </w:rPr>
      </w:pPr>
      <w:r>
        <w:rPr>
          <w:rFonts w:cs="Times New Roman"/>
          <w:szCs w:val="24"/>
        </w:rPr>
        <w:t>a</w:t>
      </w:r>
      <w:r w:rsidR="00E008BB">
        <w:rPr>
          <w:rFonts w:cs="Times New Roman"/>
          <w:szCs w:val="24"/>
        </w:rPr>
        <w:t>.</w:t>
      </w:r>
      <w:r w:rsidRPr="00B125C1" w:rsidR="00B125C1">
        <w:rPr>
          <w:rFonts w:cs="Times New Roman"/>
          <w:szCs w:val="24"/>
        </w:rPr>
        <w:tab/>
        <w:t>Have an unobligated balance of Federal funds at the end of the FFY of appropriation</w:t>
      </w:r>
      <w:r w:rsidR="00A26449">
        <w:rPr>
          <w:rFonts w:cs="Times New Roman"/>
          <w:szCs w:val="24"/>
        </w:rPr>
        <w:t xml:space="preserve"> (i.e., on September 30, 201</w:t>
      </w:r>
      <w:r w:rsidR="009E5AFE">
        <w:rPr>
          <w:rFonts w:cs="Times New Roman"/>
          <w:szCs w:val="24"/>
        </w:rPr>
        <w:t>8</w:t>
      </w:r>
      <w:r w:rsidR="00A26449">
        <w:rPr>
          <w:rFonts w:cs="Times New Roman"/>
          <w:szCs w:val="24"/>
        </w:rPr>
        <w:t>)</w:t>
      </w:r>
      <w:r w:rsidRPr="00B125C1" w:rsidR="00B125C1">
        <w:rPr>
          <w:rFonts w:cs="Times New Roman"/>
          <w:szCs w:val="24"/>
        </w:rPr>
        <w:t>; and</w:t>
      </w:r>
    </w:p>
    <w:p w:rsidRPr="00B125C1" w:rsidR="00B125C1" w:rsidP="00B03096" w:rsidRDefault="00E008BB" w14:paraId="404E456C" w14:textId="2E5D7A96">
      <w:pPr>
        <w:pStyle w:val="ListParagraph"/>
        <w:ind w:left="1980" w:hanging="540"/>
        <w:rPr>
          <w:rFonts w:cs="Times New Roman"/>
          <w:szCs w:val="24"/>
        </w:rPr>
      </w:pPr>
      <w:r>
        <w:rPr>
          <w:rFonts w:cs="Times New Roman"/>
          <w:szCs w:val="24"/>
        </w:rPr>
        <w:t>b.</w:t>
      </w:r>
      <w:r w:rsidRPr="00B125C1" w:rsidR="00B125C1">
        <w:rPr>
          <w:rFonts w:cs="Times New Roman"/>
          <w:szCs w:val="24"/>
        </w:rPr>
        <w:tab/>
        <w:t xml:space="preserve">Have satisfied the applicable non-Federal share requirement </w:t>
      </w:r>
      <w:r w:rsidR="000C7EE6">
        <w:rPr>
          <w:rFonts w:cs="Times New Roman"/>
          <w:szCs w:val="24"/>
        </w:rPr>
        <w:t xml:space="preserve">by the end of the FFY of appropriation </w:t>
      </w:r>
      <w:r w:rsidR="004B67D3">
        <w:rPr>
          <w:rFonts w:cs="Times New Roman"/>
          <w:szCs w:val="24"/>
        </w:rPr>
        <w:t>(i.e., FFY 201</w:t>
      </w:r>
      <w:r w:rsidR="009E5AFE">
        <w:rPr>
          <w:rFonts w:cs="Times New Roman"/>
          <w:szCs w:val="24"/>
        </w:rPr>
        <w:t>8</w:t>
      </w:r>
      <w:r w:rsidR="004B67D3">
        <w:rPr>
          <w:rFonts w:cs="Times New Roman"/>
          <w:szCs w:val="24"/>
        </w:rPr>
        <w:t xml:space="preserve">) </w:t>
      </w:r>
      <w:r w:rsidRPr="00B125C1" w:rsidR="00B125C1">
        <w:rPr>
          <w:rFonts w:cs="Times New Roman"/>
          <w:szCs w:val="24"/>
        </w:rPr>
        <w:t>for:</w:t>
      </w:r>
    </w:p>
    <w:p w:rsidRPr="00B125C1" w:rsidR="00B125C1" w:rsidP="00E008BB" w:rsidRDefault="00B125C1" w14:paraId="15CA2398" w14:textId="221C0556">
      <w:pPr>
        <w:pStyle w:val="ListParagraph"/>
        <w:ind w:left="2520" w:hanging="540"/>
        <w:rPr>
          <w:rFonts w:cs="Times New Roman"/>
          <w:szCs w:val="24"/>
        </w:rPr>
      </w:pPr>
      <w:r w:rsidRPr="00B125C1">
        <w:rPr>
          <w:rFonts w:cs="Times New Roman"/>
          <w:szCs w:val="24"/>
        </w:rPr>
        <w:t>(</w:t>
      </w:r>
      <w:r w:rsidR="00E008BB">
        <w:rPr>
          <w:rFonts w:cs="Times New Roman"/>
          <w:szCs w:val="24"/>
        </w:rPr>
        <w:t>1</w:t>
      </w:r>
      <w:r w:rsidRPr="00B125C1">
        <w:rPr>
          <w:rFonts w:cs="Times New Roman"/>
          <w:szCs w:val="24"/>
        </w:rPr>
        <w:t xml:space="preserve">) </w:t>
      </w:r>
      <w:r>
        <w:rPr>
          <w:rFonts w:cs="Times New Roman"/>
          <w:szCs w:val="24"/>
        </w:rPr>
        <w:tab/>
      </w:r>
      <w:r w:rsidRPr="00B125C1">
        <w:rPr>
          <w:rFonts w:cs="Times New Roman"/>
          <w:szCs w:val="24"/>
        </w:rPr>
        <w:t>the Federal funds obligated or liquidated during the FFY of appropriation; and</w:t>
      </w:r>
    </w:p>
    <w:p w:rsidRPr="00B125C1" w:rsidR="00B125C1" w:rsidP="00E008BB" w:rsidRDefault="00B125C1" w14:paraId="06C42C27" w14:textId="15FE33B3">
      <w:pPr>
        <w:pStyle w:val="ListParagraph"/>
        <w:ind w:left="2520" w:hanging="540"/>
        <w:rPr>
          <w:rFonts w:cs="Times New Roman"/>
          <w:szCs w:val="24"/>
        </w:rPr>
      </w:pPr>
      <w:r w:rsidRPr="00B125C1">
        <w:rPr>
          <w:rFonts w:cs="Times New Roman"/>
          <w:szCs w:val="24"/>
        </w:rPr>
        <w:t>(</w:t>
      </w:r>
      <w:r w:rsidR="00E008BB">
        <w:rPr>
          <w:rFonts w:cs="Times New Roman"/>
          <w:szCs w:val="24"/>
        </w:rPr>
        <w:t>2</w:t>
      </w:r>
      <w:r w:rsidRPr="00B125C1">
        <w:rPr>
          <w:rFonts w:cs="Times New Roman"/>
          <w:szCs w:val="24"/>
        </w:rPr>
        <w:t xml:space="preserve">) </w:t>
      </w:r>
      <w:r w:rsidR="00B03096">
        <w:rPr>
          <w:rFonts w:cs="Times New Roman"/>
          <w:szCs w:val="24"/>
        </w:rPr>
        <w:tab/>
      </w:r>
      <w:r w:rsidRPr="00B125C1">
        <w:rPr>
          <w:rFonts w:cs="Times New Roman"/>
          <w:szCs w:val="24"/>
        </w:rPr>
        <w:t>the unobligated balance of Federal funds to be carried over to the subsequent FFY.</w:t>
      </w:r>
    </w:p>
    <w:p w:rsidR="00B125C1" w:rsidP="00B125C1" w:rsidRDefault="00B125C1" w14:paraId="7E411D4C" w14:textId="77777777">
      <w:pPr>
        <w:pStyle w:val="ListParagraph"/>
        <w:ind w:left="900"/>
        <w:rPr>
          <w:rFonts w:cs="Times New Roman"/>
          <w:szCs w:val="24"/>
        </w:rPr>
      </w:pPr>
    </w:p>
    <w:p w:rsidR="00B125C1" w:rsidP="003C7C6A" w:rsidRDefault="00B125C1" w14:paraId="5994DF5E" w14:textId="78BFFF4C">
      <w:pPr>
        <w:pStyle w:val="ListParagraph"/>
        <w:ind w:left="1440"/>
        <w:rPr>
          <w:rFonts w:cs="Times New Roman"/>
          <w:szCs w:val="24"/>
        </w:rPr>
      </w:pPr>
      <w:r w:rsidRPr="00B125C1">
        <w:rPr>
          <w:rFonts w:cs="Times New Roman"/>
          <w:szCs w:val="24"/>
        </w:rPr>
        <w:t>Upon submission of the grantee’s 4</w:t>
      </w:r>
      <w:r w:rsidRPr="00BF0032" w:rsidR="00BF0032">
        <w:rPr>
          <w:rFonts w:cs="Times New Roman"/>
          <w:szCs w:val="24"/>
          <w:vertAlign w:val="superscript"/>
        </w:rPr>
        <w:t>th</w:t>
      </w:r>
      <w:r w:rsidR="00BF0032">
        <w:rPr>
          <w:rFonts w:cs="Times New Roman"/>
          <w:szCs w:val="24"/>
        </w:rPr>
        <w:t xml:space="preserve"> </w:t>
      </w:r>
      <w:r w:rsidRPr="00B125C1">
        <w:rPr>
          <w:rFonts w:cs="Times New Roman"/>
          <w:szCs w:val="24"/>
        </w:rPr>
        <w:t xml:space="preserve">quarter </w:t>
      </w:r>
      <w:r w:rsidR="009E5AFE">
        <w:rPr>
          <w:rFonts w:cs="Times New Roman"/>
          <w:szCs w:val="24"/>
        </w:rPr>
        <w:t>RSA-17</w:t>
      </w:r>
      <w:r w:rsidRPr="00B125C1">
        <w:rPr>
          <w:rFonts w:cs="Times New Roman"/>
          <w:szCs w:val="24"/>
        </w:rPr>
        <w:t xml:space="preserve"> (which is </w:t>
      </w:r>
      <w:r w:rsidR="00807B6B">
        <w:rPr>
          <w:rFonts w:cs="Times New Roman"/>
          <w:szCs w:val="24"/>
        </w:rPr>
        <w:t xml:space="preserve">for </w:t>
      </w:r>
      <w:r w:rsidRPr="00B125C1">
        <w:rPr>
          <w:rFonts w:cs="Times New Roman"/>
          <w:szCs w:val="24"/>
        </w:rPr>
        <w:t>the reporting period ending September 30 of the</w:t>
      </w:r>
      <w:r w:rsidR="00E245AB">
        <w:rPr>
          <w:rFonts w:cs="Times New Roman"/>
          <w:szCs w:val="24"/>
        </w:rPr>
        <w:t xml:space="preserve"> FFY of appropriation), an RSA F</w:t>
      </w:r>
      <w:r w:rsidRPr="00B125C1">
        <w:rPr>
          <w:rFonts w:cs="Times New Roman"/>
          <w:szCs w:val="24"/>
        </w:rPr>
        <w:t xml:space="preserve">inancial </w:t>
      </w:r>
      <w:r w:rsidR="00E245AB">
        <w:rPr>
          <w:rFonts w:cs="Times New Roman"/>
          <w:szCs w:val="24"/>
        </w:rPr>
        <w:t>M</w:t>
      </w:r>
      <w:r w:rsidRPr="00B125C1">
        <w:rPr>
          <w:rFonts w:cs="Times New Roman"/>
          <w:szCs w:val="24"/>
        </w:rPr>
        <w:t xml:space="preserve">anagement </w:t>
      </w:r>
      <w:r w:rsidR="00E245AB">
        <w:rPr>
          <w:rFonts w:cs="Times New Roman"/>
          <w:szCs w:val="24"/>
        </w:rPr>
        <w:t>S</w:t>
      </w:r>
      <w:r w:rsidRPr="00B125C1">
        <w:rPr>
          <w:rFonts w:cs="Times New Roman"/>
          <w:szCs w:val="24"/>
        </w:rPr>
        <w:t>pecialist will review the grantee’s report to determine whether the grantee met the requirements necessary to carry over funds</w:t>
      </w:r>
      <w:r w:rsidR="000C7EE6">
        <w:rPr>
          <w:rFonts w:cs="Times New Roman"/>
          <w:szCs w:val="24"/>
        </w:rPr>
        <w:t xml:space="preserve"> for obligation and liquidation in the subsequent FFY</w:t>
      </w:r>
      <w:r w:rsidR="005C27BF">
        <w:rPr>
          <w:rFonts w:cs="Times New Roman"/>
          <w:szCs w:val="24"/>
        </w:rPr>
        <w:t xml:space="preserve">. </w:t>
      </w:r>
      <w:r w:rsidRPr="00B125C1">
        <w:rPr>
          <w:rFonts w:cs="Times New Roman"/>
          <w:szCs w:val="24"/>
        </w:rPr>
        <w:t>If the grantee met the requirements</w:t>
      </w:r>
      <w:r w:rsidR="000C7EE6">
        <w:rPr>
          <w:rFonts w:cs="Times New Roman"/>
          <w:szCs w:val="24"/>
        </w:rPr>
        <w:t xml:space="preserve"> of </w:t>
      </w:r>
      <w:r w:rsidR="00876787">
        <w:rPr>
          <w:rFonts w:cs="Times New Roman"/>
          <w:szCs w:val="24"/>
        </w:rPr>
        <w:t>S</w:t>
      </w:r>
      <w:r w:rsidR="000C7EE6">
        <w:rPr>
          <w:rFonts w:cs="Times New Roman"/>
          <w:szCs w:val="24"/>
        </w:rPr>
        <w:t>ection 19 of the Rehabilitation Act to carry over funds</w:t>
      </w:r>
      <w:r w:rsidRPr="00B125C1">
        <w:rPr>
          <w:rFonts w:cs="Times New Roman"/>
          <w:szCs w:val="24"/>
        </w:rPr>
        <w:t>, RSA will process an administrative change to the current GAN extending the period of performance to include the carryover period</w:t>
      </w:r>
      <w:r w:rsidR="005C27BF">
        <w:rPr>
          <w:rFonts w:cs="Times New Roman"/>
          <w:szCs w:val="24"/>
        </w:rPr>
        <w:t xml:space="preserve">. </w:t>
      </w:r>
      <w:r w:rsidRPr="00B125C1">
        <w:rPr>
          <w:rFonts w:cs="Times New Roman"/>
          <w:szCs w:val="24"/>
        </w:rPr>
        <w:t>Upon completion of RSA’s administrative action</w:t>
      </w:r>
      <w:r w:rsidR="000C7EE6">
        <w:rPr>
          <w:rFonts w:cs="Times New Roman"/>
          <w:szCs w:val="24"/>
        </w:rPr>
        <w:t>,</w:t>
      </w:r>
      <w:r w:rsidRPr="00B125C1">
        <w:rPr>
          <w:rFonts w:cs="Times New Roman"/>
          <w:szCs w:val="24"/>
        </w:rPr>
        <w:t xml:space="preserve"> the grantee will receive a notice of a </w:t>
      </w:r>
      <w:r w:rsidR="000C7EE6">
        <w:rPr>
          <w:rFonts w:cs="Times New Roman"/>
          <w:szCs w:val="24"/>
        </w:rPr>
        <w:t xml:space="preserve">revised </w:t>
      </w:r>
      <w:r w:rsidRPr="00B125C1">
        <w:rPr>
          <w:rFonts w:cs="Times New Roman"/>
          <w:szCs w:val="24"/>
        </w:rPr>
        <w:t xml:space="preserve">GAN with the revised period of performance </w:t>
      </w:r>
      <w:r w:rsidR="00B00549">
        <w:rPr>
          <w:rFonts w:cs="Times New Roman"/>
          <w:szCs w:val="24"/>
        </w:rPr>
        <w:t xml:space="preserve">that </w:t>
      </w:r>
      <w:r w:rsidRPr="00B125C1">
        <w:rPr>
          <w:rFonts w:cs="Times New Roman"/>
          <w:szCs w:val="24"/>
        </w:rPr>
        <w:t>include</w:t>
      </w:r>
      <w:r w:rsidR="00B00549">
        <w:rPr>
          <w:rFonts w:cs="Times New Roman"/>
          <w:szCs w:val="24"/>
        </w:rPr>
        <w:t>s</w:t>
      </w:r>
      <w:r w:rsidRPr="00B125C1">
        <w:rPr>
          <w:rFonts w:cs="Times New Roman"/>
          <w:szCs w:val="24"/>
        </w:rPr>
        <w:t xml:space="preserve"> the carryover period.</w:t>
      </w:r>
    </w:p>
    <w:p w:rsidR="00B125C1" w:rsidP="0094305F" w:rsidRDefault="00B125C1" w14:paraId="230DEEFD" w14:textId="77777777">
      <w:pPr>
        <w:pStyle w:val="ListParagraph"/>
        <w:ind w:left="900"/>
        <w:rPr>
          <w:rFonts w:cs="Times New Roman"/>
          <w:szCs w:val="24"/>
        </w:rPr>
      </w:pPr>
    </w:p>
    <w:p w:rsidRPr="00040A75" w:rsidR="00DD4C86" w:rsidP="003C7C6A" w:rsidRDefault="00DD4C86" w14:paraId="43F5EE43" w14:textId="61154760">
      <w:pPr>
        <w:pStyle w:val="ListParagraph"/>
        <w:ind w:left="1440"/>
        <w:rPr>
          <w:rFonts w:cs="Times New Roman"/>
          <w:i/>
          <w:szCs w:val="24"/>
        </w:rPr>
      </w:pPr>
      <w:r w:rsidRPr="00DD4C86">
        <w:rPr>
          <w:rFonts w:cs="Times New Roman"/>
          <w:szCs w:val="24"/>
        </w:rPr>
        <w:t>Unless the Department authorizes an extension</w:t>
      </w:r>
      <w:r w:rsidR="006A60AF">
        <w:rPr>
          <w:rFonts w:cs="Times New Roman"/>
          <w:szCs w:val="24"/>
        </w:rPr>
        <w:t xml:space="preserve"> for the carryover period consistent with the requirements of </w:t>
      </w:r>
      <w:r w:rsidR="00876787">
        <w:rPr>
          <w:rFonts w:cs="Times New Roman"/>
          <w:szCs w:val="24"/>
        </w:rPr>
        <w:t>S</w:t>
      </w:r>
      <w:r w:rsidR="006A60AF">
        <w:rPr>
          <w:rFonts w:cs="Times New Roman"/>
          <w:szCs w:val="24"/>
        </w:rPr>
        <w:t>ection 19 of the Rehabilitation Act</w:t>
      </w:r>
      <w:r w:rsidRPr="00DD4C86">
        <w:rPr>
          <w:rFonts w:cs="Times New Roman"/>
          <w:szCs w:val="24"/>
        </w:rPr>
        <w:t>, a non-Federal entity must liquidate all obligations incurred under the Federal award not later than 90 calendar days after the end date of the period of performance, as specified on the GAN</w:t>
      </w:r>
      <w:r w:rsidR="000D6010">
        <w:rPr>
          <w:rFonts w:cs="Times New Roman"/>
          <w:szCs w:val="24"/>
        </w:rPr>
        <w:t xml:space="preserve"> (2 </w:t>
      </w:r>
      <w:r w:rsidR="00DD3FBF">
        <w:rPr>
          <w:rFonts w:cs="Times New Roman"/>
          <w:szCs w:val="24"/>
        </w:rPr>
        <w:t>C.F.R.</w:t>
      </w:r>
      <w:r w:rsidR="000D6010">
        <w:rPr>
          <w:rFonts w:cs="Times New Roman"/>
          <w:szCs w:val="24"/>
        </w:rPr>
        <w:t xml:space="preserve"> </w:t>
      </w:r>
      <w:r w:rsidR="00F71AE0">
        <w:rPr>
          <w:rFonts w:cs="Times New Roman"/>
          <w:szCs w:val="24"/>
        </w:rPr>
        <w:t xml:space="preserve">§ </w:t>
      </w:r>
      <w:r w:rsidR="000D6010">
        <w:rPr>
          <w:rFonts w:cs="Times New Roman"/>
          <w:szCs w:val="24"/>
        </w:rPr>
        <w:t>200.343(b))</w:t>
      </w:r>
      <w:r w:rsidR="005C27BF">
        <w:rPr>
          <w:rFonts w:cs="Times New Roman"/>
          <w:szCs w:val="24"/>
        </w:rPr>
        <w:t xml:space="preserve">. </w:t>
      </w:r>
    </w:p>
    <w:p w:rsidRPr="00DD4C86" w:rsidR="00DD4C86" w:rsidP="00DD4C86" w:rsidRDefault="00DD4C86" w14:paraId="4CC2517D" w14:textId="77777777">
      <w:pPr>
        <w:pStyle w:val="ListParagraph"/>
        <w:ind w:left="900"/>
        <w:rPr>
          <w:rFonts w:cs="Times New Roman"/>
          <w:szCs w:val="24"/>
        </w:rPr>
      </w:pPr>
    </w:p>
    <w:p w:rsidR="00B24C49" w:rsidP="00901333" w:rsidRDefault="00A8432D" w14:paraId="4E07A49F" w14:textId="2C3FA23C">
      <w:pPr>
        <w:pStyle w:val="Heading3"/>
        <w:rPr>
          <w:u w:val="none"/>
        </w:rPr>
      </w:pPr>
      <w:r w:rsidRPr="006D2D5B">
        <w:t>Recipient Organization</w:t>
      </w:r>
      <w:r w:rsidRPr="00FF5FD6">
        <w:rPr>
          <w:u w:val="none"/>
        </w:rPr>
        <w:t>:</w:t>
      </w:r>
    </w:p>
    <w:p w:rsidRPr="00497265" w:rsidR="00852F91" w:rsidP="00497265" w:rsidRDefault="00852F91" w14:paraId="203F9564" w14:textId="77777777"/>
    <w:p w:rsidRPr="006D2D5B" w:rsidR="00B73EFD" w:rsidP="00F9730A" w:rsidRDefault="00B73EFD" w14:paraId="16434234" w14:textId="3E98053E">
      <w:pPr>
        <w:pStyle w:val="ListParagraph"/>
        <w:numPr>
          <w:ilvl w:val="0"/>
          <w:numId w:val="3"/>
        </w:numPr>
        <w:ind w:left="1800"/>
        <w:rPr>
          <w:rFonts w:cs="Times New Roman"/>
          <w:szCs w:val="24"/>
        </w:rPr>
      </w:pPr>
      <w:r w:rsidRPr="006D2D5B">
        <w:rPr>
          <w:rFonts w:cs="Times New Roman"/>
          <w:szCs w:val="24"/>
        </w:rPr>
        <w:t>Data entry is not required.</w:t>
      </w:r>
      <w:r w:rsidR="00023B7F">
        <w:rPr>
          <w:rFonts w:cs="Times New Roman"/>
          <w:szCs w:val="24"/>
        </w:rPr>
        <w:t xml:space="preserve"> </w:t>
      </w:r>
    </w:p>
    <w:p w:rsidR="00F11740" w:rsidP="003C7C6A" w:rsidRDefault="00F11740" w14:paraId="7E52EA6C" w14:textId="77777777">
      <w:pPr>
        <w:ind w:left="1440"/>
        <w:rPr>
          <w:rFonts w:cs="Times New Roman"/>
          <w:szCs w:val="24"/>
        </w:rPr>
      </w:pPr>
    </w:p>
    <w:p w:rsidRPr="006D2D5B" w:rsidR="00B73EFD" w:rsidP="003C7C6A" w:rsidRDefault="00B73EFD" w14:paraId="350E553B" w14:textId="46607AC6">
      <w:pPr>
        <w:ind w:left="1440"/>
        <w:rPr>
          <w:rFonts w:cs="Times New Roman"/>
          <w:szCs w:val="24"/>
        </w:rPr>
      </w:pPr>
      <w:r w:rsidRPr="006D2D5B">
        <w:rPr>
          <w:rFonts w:cs="Times New Roman"/>
          <w:szCs w:val="24"/>
        </w:rPr>
        <w:t xml:space="preserve">The organization’s name and address </w:t>
      </w:r>
      <w:r w:rsidRPr="006D2D5B" w:rsidR="00E96BB5">
        <w:rPr>
          <w:rFonts w:cs="Times New Roman"/>
          <w:szCs w:val="24"/>
        </w:rPr>
        <w:t xml:space="preserve">listed in Box 1 of the GAN </w:t>
      </w:r>
      <w:r w:rsidRPr="006D2D5B" w:rsidR="006D47E1">
        <w:rPr>
          <w:rFonts w:cs="Times New Roman"/>
          <w:szCs w:val="24"/>
        </w:rPr>
        <w:t>is</w:t>
      </w:r>
      <w:r w:rsidRPr="006D2D5B">
        <w:rPr>
          <w:rFonts w:cs="Times New Roman"/>
          <w:szCs w:val="24"/>
        </w:rPr>
        <w:t xml:space="preserve"> the default entry</w:t>
      </w:r>
      <w:r w:rsidR="005C27BF">
        <w:rPr>
          <w:rFonts w:cs="Times New Roman"/>
          <w:szCs w:val="24"/>
        </w:rPr>
        <w:t xml:space="preserve">. </w:t>
      </w:r>
    </w:p>
    <w:p w:rsidRPr="006D2D5B" w:rsidR="006F6EBB" w:rsidP="0094305F" w:rsidRDefault="006F6EBB" w14:paraId="01E88E61" w14:textId="77777777">
      <w:pPr>
        <w:ind w:left="720"/>
        <w:rPr>
          <w:rFonts w:cs="Times New Roman"/>
          <w:szCs w:val="24"/>
        </w:rPr>
      </w:pPr>
    </w:p>
    <w:p w:rsidRPr="006D2D5B" w:rsidR="00A8432D" w:rsidP="00901333" w:rsidRDefault="00A8432D" w14:paraId="51AADFD3" w14:textId="77777777">
      <w:pPr>
        <w:pStyle w:val="Heading3"/>
      </w:pPr>
      <w:r w:rsidRPr="006D2D5B">
        <w:t>Basis of Accounting</w:t>
      </w:r>
      <w:r w:rsidRPr="00FF5FD6">
        <w:rPr>
          <w:u w:val="none"/>
        </w:rPr>
        <w:t>:</w:t>
      </w:r>
    </w:p>
    <w:p w:rsidRPr="006D2D5B" w:rsidR="0094305F" w:rsidP="0094305F" w:rsidRDefault="0094305F" w14:paraId="3E30936D" w14:textId="77777777">
      <w:pPr>
        <w:pStyle w:val="ListParagraph"/>
        <w:ind w:left="1260"/>
        <w:rPr>
          <w:rFonts w:cs="Times New Roman"/>
          <w:szCs w:val="24"/>
        </w:rPr>
      </w:pPr>
    </w:p>
    <w:p w:rsidRPr="006D2D5B" w:rsidR="00A8432D" w:rsidP="003C7C6A" w:rsidRDefault="00A8432D" w14:paraId="68949CF4" w14:textId="135A35A3">
      <w:pPr>
        <w:ind w:left="1440"/>
        <w:rPr>
          <w:rFonts w:cs="Times New Roman"/>
          <w:szCs w:val="24"/>
        </w:rPr>
      </w:pPr>
      <w:r w:rsidRPr="006D2D5B">
        <w:rPr>
          <w:rFonts w:cs="Times New Roman"/>
          <w:szCs w:val="24"/>
        </w:rPr>
        <w:t xml:space="preserve">Specify whether </w:t>
      </w:r>
      <w:r w:rsidR="00D24D20">
        <w:rPr>
          <w:rFonts w:cs="Times New Roman"/>
          <w:szCs w:val="24"/>
        </w:rPr>
        <w:t xml:space="preserve">the grantee used </w:t>
      </w:r>
      <w:r w:rsidRPr="006D2D5B">
        <w:rPr>
          <w:rFonts w:cs="Times New Roman"/>
          <w:szCs w:val="24"/>
        </w:rPr>
        <w:t>a cash or accrual basis for recording Federal and non-Federal grant award transactions that fo</w:t>
      </w:r>
      <w:r w:rsidRPr="006D2D5B" w:rsidR="00F438CD">
        <w:rPr>
          <w:rFonts w:cs="Times New Roman"/>
          <w:szCs w:val="24"/>
        </w:rPr>
        <w:t>rm the basis for the financial</w:t>
      </w:r>
      <w:r w:rsidRPr="006D2D5B" w:rsidR="00B73EFD">
        <w:rPr>
          <w:rFonts w:cs="Times New Roman"/>
          <w:szCs w:val="24"/>
        </w:rPr>
        <w:t xml:space="preserve"> data submitted</w:t>
      </w:r>
      <w:r w:rsidR="000D6010">
        <w:rPr>
          <w:rFonts w:cs="Times New Roman"/>
          <w:szCs w:val="24"/>
        </w:rPr>
        <w:t xml:space="preserve"> on the </w:t>
      </w:r>
      <w:r w:rsidR="009E5AFE">
        <w:rPr>
          <w:rFonts w:cs="Times New Roman"/>
          <w:szCs w:val="24"/>
        </w:rPr>
        <w:t>RSA-17</w:t>
      </w:r>
      <w:r w:rsidR="005C27BF">
        <w:rPr>
          <w:rFonts w:cs="Times New Roman"/>
          <w:szCs w:val="24"/>
        </w:rPr>
        <w:t xml:space="preserve">. </w:t>
      </w:r>
    </w:p>
    <w:p w:rsidRPr="006D2D5B" w:rsidR="006F6EBB" w:rsidP="0094305F" w:rsidRDefault="006F6EBB" w14:paraId="28562D1C" w14:textId="77777777">
      <w:pPr>
        <w:tabs>
          <w:tab w:val="left" w:pos="-1440"/>
        </w:tabs>
        <w:ind w:left="720"/>
        <w:rPr>
          <w:rFonts w:cs="Times New Roman"/>
          <w:i/>
          <w:szCs w:val="24"/>
        </w:rPr>
      </w:pPr>
    </w:p>
    <w:p w:rsidRPr="006D2D5B" w:rsidR="002F7CE1" w:rsidP="003C7C6A" w:rsidRDefault="002F7CE1" w14:paraId="0D0D574D" w14:textId="5A917AA4">
      <w:pPr>
        <w:tabs>
          <w:tab w:val="left" w:pos="-1440"/>
        </w:tabs>
        <w:ind w:left="1440"/>
        <w:rPr>
          <w:rFonts w:cs="Times New Roman"/>
          <w:szCs w:val="24"/>
        </w:rPr>
      </w:pPr>
      <w:r w:rsidRPr="006D2D5B">
        <w:rPr>
          <w:rFonts w:cs="Times New Roman"/>
          <w:szCs w:val="24"/>
        </w:rPr>
        <w:t>For cash basis accounting, expenses are recorded when they are paid</w:t>
      </w:r>
      <w:r w:rsidR="005C27BF">
        <w:rPr>
          <w:rFonts w:cs="Times New Roman"/>
          <w:szCs w:val="24"/>
        </w:rPr>
        <w:t xml:space="preserve">. </w:t>
      </w:r>
      <w:r w:rsidRPr="006D2D5B">
        <w:rPr>
          <w:rFonts w:cs="Times New Roman"/>
          <w:szCs w:val="24"/>
        </w:rPr>
        <w:t>The transaction remains at the obligation stage until the liability is eliminated by the disbursement of cash</w:t>
      </w:r>
      <w:r w:rsidR="00D24D20">
        <w:rPr>
          <w:rFonts w:cs="Times New Roman"/>
          <w:szCs w:val="24"/>
        </w:rPr>
        <w:t xml:space="preserve"> (in other words, the liquidation of the obligation)</w:t>
      </w:r>
      <w:r w:rsidRPr="006D2D5B">
        <w:rPr>
          <w:rFonts w:cs="Times New Roman"/>
          <w:szCs w:val="24"/>
        </w:rPr>
        <w:t xml:space="preserve">. </w:t>
      </w:r>
    </w:p>
    <w:p w:rsidRPr="006D2D5B" w:rsidR="002F7CE1" w:rsidP="0094305F" w:rsidRDefault="002F7CE1" w14:paraId="53DAED6D" w14:textId="77777777">
      <w:pPr>
        <w:tabs>
          <w:tab w:val="left" w:pos="-1440"/>
        </w:tabs>
        <w:ind w:left="900"/>
        <w:rPr>
          <w:rFonts w:cs="Times New Roman"/>
          <w:szCs w:val="24"/>
        </w:rPr>
      </w:pPr>
    </w:p>
    <w:p w:rsidRPr="006D2D5B" w:rsidR="002F7CE1" w:rsidP="003C7C6A" w:rsidRDefault="002F7CE1" w14:paraId="10D3613E" w14:textId="0C8F817A">
      <w:pPr>
        <w:tabs>
          <w:tab w:val="left" w:pos="-1440"/>
        </w:tabs>
        <w:ind w:left="1440"/>
        <w:rPr>
          <w:rFonts w:cs="Times New Roman"/>
          <w:szCs w:val="24"/>
        </w:rPr>
      </w:pPr>
      <w:r w:rsidRPr="006D2D5B">
        <w:rPr>
          <w:rFonts w:cs="Times New Roman"/>
          <w:szCs w:val="24"/>
        </w:rPr>
        <w:t>Accrued expenditures are recorded when goods or services are received, regardless of when cash is received or paid</w:t>
      </w:r>
      <w:r w:rsidR="005C27BF">
        <w:rPr>
          <w:rFonts w:cs="Times New Roman"/>
          <w:szCs w:val="24"/>
        </w:rPr>
        <w:t xml:space="preserve">. </w:t>
      </w:r>
      <w:r w:rsidRPr="006D2D5B">
        <w:rPr>
          <w:rFonts w:cs="Times New Roman"/>
          <w:szCs w:val="24"/>
        </w:rPr>
        <w:t>The accrual method of accounting elevates an obligation to an expenditure once the liability to pay has been created</w:t>
      </w:r>
      <w:r w:rsidR="00D24D20">
        <w:rPr>
          <w:rFonts w:cs="Times New Roman"/>
          <w:szCs w:val="24"/>
        </w:rPr>
        <w:t>, as opposed to when the expenditure is actually paid</w:t>
      </w:r>
      <w:r w:rsidR="005C27BF">
        <w:rPr>
          <w:rFonts w:cs="Times New Roman"/>
          <w:szCs w:val="24"/>
        </w:rPr>
        <w:t xml:space="preserve">. </w:t>
      </w:r>
    </w:p>
    <w:p w:rsidRPr="006D2D5B" w:rsidR="002F7CE1" w:rsidP="0094305F" w:rsidRDefault="002F7CE1" w14:paraId="1846378E" w14:textId="77777777">
      <w:pPr>
        <w:tabs>
          <w:tab w:val="left" w:pos="-1440"/>
        </w:tabs>
        <w:ind w:left="900"/>
        <w:rPr>
          <w:rFonts w:cs="Times New Roman"/>
          <w:szCs w:val="24"/>
        </w:rPr>
      </w:pPr>
    </w:p>
    <w:p w:rsidRPr="006D2D5B" w:rsidR="00A8432D" w:rsidP="003C7C6A" w:rsidRDefault="00A8432D" w14:paraId="58CE069F" w14:textId="3812B6BC">
      <w:pPr>
        <w:tabs>
          <w:tab w:val="left" w:pos="-1440"/>
        </w:tabs>
        <w:ind w:left="1440"/>
        <w:rPr>
          <w:rFonts w:cs="Times New Roman"/>
          <w:szCs w:val="24"/>
        </w:rPr>
      </w:pPr>
      <w:r w:rsidRPr="006D2D5B">
        <w:rPr>
          <w:rFonts w:cs="Times New Roman"/>
          <w:szCs w:val="24"/>
        </w:rPr>
        <w:t xml:space="preserve">A grantee </w:t>
      </w:r>
      <w:r w:rsidR="00D24D20">
        <w:rPr>
          <w:rFonts w:cs="Times New Roman"/>
          <w:szCs w:val="24"/>
        </w:rPr>
        <w:t xml:space="preserve">must </w:t>
      </w:r>
      <w:r w:rsidRPr="006D2D5B">
        <w:rPr>
          <w:rFonts w:cs="Times New Roman"/>
          <w:szCs w:val="24"/>
        </w:rPr>
        <w:t>report using either a cash o</w:t>
      </w:r>
      <w:r w:rsidRPr="006D2D5B" w:rsidR="00C866B3">
        <w:rPr>
          <w:rFonts w:cs="Times New Roman"/>
          <w:szCs w:val="24"/>
        </w:rPr>
        <w:t>r accrual basis of accounting</w:t>
      </w:r>
      <w:r w:rsidR="005C27BF">
        <w:rPr>
          <w:rFonts w:cs="Times New Roman"/>
          <w:szCs w:val="24"/>
        </w:rPr>
        <w:t xml:space="preserve">. </w:t>
      </w:r>
      <w:r w:rsidRPr="006D2D5B">
        <w:rPr>
          <w:rFonts w:cs="Times New Roman"/>
          <w:szCs w:val="24"/>
        </w:rPr>
        <w:t xml:space="preserve">However, if a grantee changes from one basis </w:t>
      </w:r>
      <w:r w:rsidR="00CD2A23">
        <w:rPr>
          <w:rFonts w:cs="Times New Roman"/>
          <w:szCs w:val="24"/>
        </w:rPr>
        <w:t xml:space="preserve">of accounting </w:t>
      </w:r>
      <w:r w:rsidRPr="006D2D5B">
        <w:rPr>
          <w:rFonts w:cs="Times New Roman"/>
          <w:szCs w:val="24"/>
        </w:rPr>
        <w:t xml:space="preserve">to another, the grantee </w:t>
      </w:r>
      <w:r w:rsidRPr="006D2D5B" w:rsidR="00B73EFD">
        <w:rPr>
          <w:rFonts w:cs="Times New Roman"/>
          <w:szCs w:val="24"/>
        </w:rPr>
        <w:t>must inf</w:t>
      </w:r>
      <w:r w:rsidRPr="006D2D5B">
        <w:rPr>
          <w:rFonts w:cs="Times New Roman"/>
          <w:szCs w:val="24"/>
        </w:rPr>
        <w:t>orm RSA of the change</w:t>
      </w:r>
      <w:r w:rsidR="005C27BF">
        <w:rPr>
          <w:rFonts w:cs="Times New Roman"/>
          <w:szCs w:val="24"/>
        </w:rPr>
        <w:t xml:space="preserve">. </w:t>
      </w:r>
      <w:r w:rsidRPr="006D2D5B">
        <w:rPr>
          <w:rFonts w:cs="Times New Roman"/>
          <w:szCs w:val="24"/>
        </w:rPr>
        <w:t xml:space="preserve">To ensure grantees are not utilizing separate bases of accounting for reports covering the same </w:t>
      </w:r>
      <w:r w:rsidR="00D24D20">
        <w:rPr>
          <w:rFonts w:cs="Times New Roman"/>
          <w:szCs w:val="24"/>
        </w:rPr>
        <w:t>period of performance</w:t>
      </w:r>
      <w:r w:rsidRPr="006D2D5B">
        <w:rPr>
          <w:rFonts w:cs="Times New Roman"/>
          <w:szCs w:val="24"/>
        </w:rPr>
        <w:t xml:space="preserve">, changes </w:t>
      </w:r>
      <w:r w:rsidRPr="006D2D5B" w:rsidR="00B73EFD">
        <w:rPr>
          <w:rFonts w:cs="Times New Roman"/>
          <w:szCs w:val="24"/>
        </w:rPr>
        <w:t xml:space="preserve">to an agency’s basis of accounting </w:t>
      </w:r>
      <w:r w:rsidRPr="006D2D5B">
        <w:rPr>
          <w:rFonts w:cs="Times New Roman"/>
          <w:szCs w:val="24"/>
        </w:rPr>
        <w:t>should coincide with the end of the</w:t>
      </w:r>
      <w:r w:rsidRPr="006D2D5B" w:rsidR="00B73EFD">
        <w:rPr>
          <w:rFonts w:cs="Times New Roman"/>
          <w:szCs w:val="24"/>
        </w:rPr>
        <w:t xml:space="preserve"> </w:t>
      </w:r>
      <w:r w:rsidR="00D24D20">
        <w:rPr>
          <w:rFonts w:cs="Times New Roman"/>
          <w:szCs w:val="24"/>
        </w:rPr>
        <w:t xml:space="preserve">period of performance for the </w:t>
      </w:r>
      <w:r w:rsidR="00726CC2">
        <w:rPr>
          <w:rFonts w:cs="Times New Roman"/>
          <w:szCs w:val="24"/>
        </w:rPr>
        <w:t>grant</w:t>
      </w:r>
      <w:r w:rsidR="00D24D20">
        <w:rPr>
          <w:rFonts w:cs="Times New Roman"/>
          <w:szCs w:val="24"/>
        </w:rPr>
        <w:t xml:space="preserve"> award</w:t>
      </w:r>
      <w:r w:rsidR="00CD2A23">
        <w:rPr>
          <w:rFonts w:cs="Times New Roman"/>
          <w:szCs w:val="24"/>
        </w:rPr>
        <w:t>, thereby ensuring consistency for the entire period of performance</w:t>
      </w:r>
      <w:r w:rsidRPr="006D2D5B">
        <w:rPr>
          <w:rFonts w:cs="Times New Roman"/>
          <w:szCs w:val="24"/>
        </w:rPr>
        <w:t>.</w:t>
      </w:r>
      <w:r w:rsidRPr="006D2D5B" w:rsidR="002F7CE1">
        <w:rPr>
          <w:rFonts w:cs="Times New Roman"/>
          <w:szCs w:val="24"/>
        </w:rPr>
        <w:t xml:space="preserve"> </w:t>
      </w:r>
    </w:p>
    <w:p w:rsidRPr="006D2D5B" w:rsidR="006F6EBB" w:rsidP="0046789F" w:rsidRDefault="006F6EBB" w14:paraId="72E0D8E7" w14:textId="77777777"/>
    <w:p w:rsidR="00A8432D" w:rsidP="00901333" w:rsidRDefault="00A8432D" w14:paraId="36EDF946" w14:textId="4252DCA5">
      <w:pPr>
        <w:pStyle w:val="Heading3"/>
        <w:rPr>
          <w:u w:val="none"/>
        </w:rPr>
      </w:pPr>
      <w:r w:rsidRPr="006D2D5B">
        <w:t>Reporting Period</w:t>
      </w:r>
      <w:r w:rsidRPr="006D2D5B" w:rsidR="00AA175E">
        <w:t xml:space="preserve"> End Date</w:t>
      </w:r>
      <w:r w:rsidRPr="00FF5FD6">
        <w:rPr>
          <w:u w:val="none"/>
        </w:rPr>
        <w:t>:</w:t>
      </w:r>
    </w:p>
    <w:p w:rsidRPr="00497265" w:rsidR="00852F91" w:rsidP="00497265" w:rsidRDefault="00852F91" w14:paraId="7FE76C12" w14:textId="77777777"/>
    <w:p w:rsidRPr="006D2D5B" w:rsidR="00F6547E" w:rsidP="00763329" w:rsidRDefault="00F6547E" w14:paraId="6280C6DF" w14:textId="77777777">
      <w:pPr>
        <w:pStyle w:val="ListParagraph"/>
        <w:numPr>
          <w:ilvl w:val="0"/>
          <w:numId w:val="4"/>
        </w:numPr>
        <w:ind w:left="1800"/>
        <w:rPr>
          <w:rFonts w:cs="Times New Roman"/>
          <w:szCs w:val="24"/>
        </w:rPr>
      </w:pPr>
      <w:r w:rsidRPr="006D2D5B">
        <w:rPr>
          <w:rFonts w:cs="Times New Roman"/>
          <w:szCs w:val="24"/>
        </w:rPr>
        <w:t>Data entry is not required.</w:t>
      </w:r>
    </w:p>
    <w:p w:rsidRPr="006D2D5B" w:rsidR="006251D3" w:rsidP="005F049C" w:rsidRDefault="006251D3" w14:paraId="015A4E0E" w14:textId="1178EC30">
      <w:pPr>
        <w:ind w:left="1440"/>
        <w:rPr>
          <w:rFonts w:cs="Times New Roman"/>
          <w:szCs w:val="24"/>
        </w:rPr>
      </w:pPr>
      <w:r w:rsidRPr="006D2D5B">
        <w:rPr>
          <w:rFonts w:cs="Times New Roman"/>
          <w:szCs w:val="24"/>
        </w:rPr>
        <w:tab/>
      </w:r>
      <w:r w:rsidRPr="006D2D5B">
        <w:rPr>
          <w:rFonts w:cs="Times New Roman"/>
          <w:szCs w:val="24"/>
        </w:rPr>
        <w:tab/>
      </w:r>
      <w:r w:rsidRPr="006D2D5B">
        <w:rPr>
          <w:rFonts w:cs="Times New Roman"/>
          <w:szCs w:val="24"/>
        </w:rPr>
        <w:tab/>
      </w:r>
    </w:p>
    <w:p w:rsidRPr="006D2D5B" w:rsidR="00F6547E" w:rsidP="003C7C6A" w:rsidRDefault="006D47E1" w14:paraId="007117ED" w14:textId="52D3D864">
      <w:pPr>
        <w:ind w:left="1440"/>
        <w:rPr>
          <w:rFonts w:cs="Times New Roman"/>
          <w:szCs w:val="24"/>
        </w:rPr>
      </w:pPr>
      <w:r w:rsidRPr="006D2D5B">
        <w:rPr>
          <w:rFonts w:cs="Times New Roman"/>
          <w:szCs w:val="24"/>
        </w:rPr>
        <w:t xml:space="preserve">The </w:t>
      </w:r>
      <w:r w:rsidR="00CD2A23">
        <w:rPr>
          <w:rFonts w:cs="Times New Roman"/>
          <w:szCs w:val="24"/>
        </w:rPr>
        <w:t xml:space="preserve">default </w:t>
      </w:r>
      <w:r w:rsidRPr="006D2D5B">
        <w:rPr>
          <w:rFonts w:cs="Times New Roman"/>
          <w:szCs w:val="24"/>
        </w:rPr>
        <w:t xml:space="preserve">reporting period end date </w:t>
      </w:r>
      <w:r w:rsidRPr="006D2D5B" w:rsidR="00AA175E">
        <w:rPr>
          <w:rFonts w:cs="Times New Roman"/>
          <w:szCs w:val="24"/>
        </w:rPr>
        <w:t>correspond</w:t>
      </w:r>
      <w:r w:rsidRPr="006D2D5B">
        <w:rPr>
          <w:rFonts w:cs="Times New Roman"/>
          <w:szCs w:val="24"/>
        </w:rPr>
        <w:t>s</w:t>
      </w:r>
      <w:r w:rsidRPr="006D2D5B" w:rsidR="00AA175E">
        <w:rPr>
          <w:rFonts w:cs="Times New Roman"/>
          <w:szCs w:val="24"/>
        </w:rPr>
        <w:t xml:space="preserve"> with the </w:t>
      </w:r>
      <w:r w:rsidR="00CD2A23">
        <w:rPr>
          <w:rFonts w:cs="Times New Roman"/>
          <w:szCs w:val="24"/>
        </w:rPr>
        <w:t xml:space="preserve">end of the </w:t>
      </w:r>
      <w:r w:rsidRPr="006D2D5B" w:rsidR="00AA175E">
        <w:rPr>
          <w:rFonts w:cs="Times New Roman"/>
          <w:szCs w:val="24"/>
        </w:rPr>
        <w:t xml:space="preserve">required </w:t>
      </w:r>
      <w:r w:rsidRPr="006D2D5B" w:rsidR="002F7CE1">
        <w:rPr>
          <w:rFonts w:cs="Times New Roman"/>
          <w:szCs w:val="24"/>
        </w:rPr>
        <w:t>quarterly reporting period</w:t>
      </w:r>
      <w:r w:rsidR="005C27BF">
        <w:rPr>
          <w:rFonts w:cs="Times New Roman"/>
          <w:szCs w:val="24"/>
        </w:rPr>
        <w:t xml:space="preserve">. </w:t>
      </w:r>
      <w:r w:rsidRPr="006D2D5B" w:rsidR="00AA175E">
        <w:rPr>
          <w:rFonts w:cs="Times New Roman"/>
          <w:szCs w:val="24"/>
        </w:rPr>
        <w:t>The period covered is always the beginning date of the grant through the end of the reporting period</w:t>
      </w:r>
      <w:r w:rsidR="005C27BF">
        <w:rPr>
          <w:rFonts w:cs="Times New Roman"/>
          <w:szCs w:val="24"/>
        </w:rPr>
        <w:t xml:space="preserve">. </w:t>
      </w:r>
      <w:r w:rsidRPr="006D2D5B" w:rsidR="00F6547E">
        <w:rPr>
          <w:rFonts w:cs="Times New Roman"/>
          <w:szCs w:val="24"/>
        </w:rPr>
        <w:t xml:space="preserve">Therefore, the </w:t>
      </w:r>
      <w:r w:rsidR="009E5AFE">
        <w:rPr>
          <w:rFonts w:cs="Times New Roman"/>
          <w:szCs w:val="24"/>
        </w:rPr>
        <w:t>RSA-17</w:t>
      </w:r>
      <w:r w:rsidRPr="006D2D5B" w:rsidR="00F6547E">
        <w:rPr>
          <w:rFonts w:cs="Times New Roman"/>
          <w:szCs w:val="24"/>
        </w:rPr>
        <w:t xml:space="preserve"> collects cumulative data for the period</w:t>
      </w:r>
      <w:r w:rsidR="00CD2A23">
        <w:rPr>
          <w:rFonts w:cs="Times New Roman"/>
          <w:szCs w:val="24"/>
        </w:rPr>
        <w:t xml:space="preserve"> of performance</w:t>
      </w:r>
      <w:r w:rsidR="005C27BF">
        <w:rPr>
          <w:rFonts w:cs="Times New Roman"/>
          <w:szCs w:val="24"/>
        </w:rPr>
        <w:t xml:space="preserve">. </w:t>
      </w:r>
      <w:r w:rsidRPr="006D2D5B" w:rsidR="00521FB2">
        <w:rPr>
          <w:rFonts w:cs="Times New Roman"/>
          <w:szCs w:val="24"/>
        </w:rPr>
        <w:t>An example is included in the table below</w:t>
      </w:r>
      <w:r w:rsidRPr="006D2D5B" w:rsidR="00F6547E">
        <w:rPr>
          <w:rFonts w:cs="Times New Roman"/>
          <w:szCs w:val="24"/>
        </w:rPr>
        <w:t>:</w:t>
      </w:r>
    </w:p>
    <w:p w:rsidRPr="006D2D5B" w:rsidR="006F6EBB" w:rsidP="0094305F" w:rsidRDefault="006F6EBB" w14:paraId="0DAF925A" w14:textId="77777777">
      <w:pPr>
        <w:ind w:left="720"/>
        <w:rPr>
          <w:rFonts w:cs="Times New Roman"/>
          <w:szCs w:val="24"/>
        </w:rPr>
      </w:pPr>
    </w:p>
    <w:tbl>
      <w:tblPr>
        <w:tblStyle w:val="TableGrid"/>
        <w:tblW w:w="0" w:type="auto"/>
        <w:tblInd w:w="1548" w:type="dxa"/>
        <w:tblLook w:val="04A0" w:firstRow="1" w:lastRow="0" w:firstColumn="1" w:lastColumn="0" w:noHBand="0" w:noVBand="1"/>
      </w:tblPr>
      <w:tblGrid>
        <w:gridCol w:w="4137"/>
        <w:gridCol w:w="2582"/>
        <w:gridCol w:w="1083"/>
      </w:tblGrid>
      <w:tr w:rsidRPr="006D2D5B" w:rsidR="00F6547E" w:rsidTr="009155BF" w14:paraId="3C72B24B" w14:textId="77777777">
        <w:trPr>
          <w:tblHeader/>
        </w:trPr>
        <w:tc>
          <w:tcPr>
            <w:tcW w:w="4140" w:type="dxa"/>
            <w:shd w:val="clear" w:color="auto" w:fill="F2F2F2" w:themeFill="background1" w:themeFillShade="F2"/>
            <w:vAlign w:val="center"/>
          </w:tcPr>
          <w:p w:rsidRPr="006D2D5B" w:rsidR="00F6547E" w:rsidP="00101AB9" w:rsidRDefault="00F6547E" w14:paraId="238E4EF7" w14:textId="683CCDC3">
            <w:pPr>
              <w:keepNext/>
              <w:rPr>
                <w:rFonts w:cs="Times New Roman"/>
                <w:b/>
                <w:szCs w:val="24"/>
              </w:rPr>
            </w:pPr>
            <w:r w:rsidRPr="006D2D5B">
              <w:rPr>
                <w:rFonts w:cs="Times New Roman"/>
                <w:b/>
                <w:szCs w:val="24"/>
              </w:rPr>
              <w:t>Reporting Period</w:t>
            </w:r>
            <w:r w:rsidRPr="006D2D5B" w:rsidR="00521FB2">
              <w:rPr>
                <w:rFonts w:cs="Times New Roman"/>
                <w:b/>
                <w:szCs w:val="24"/>
              </w:rPr>
              <w:t xml:space="preserve"> – FFY 20</w:t>
            </w:r>
            <w:r w:rsidR="00676033">
              <w:rPr>
                <w:rFonts w:cs="Times New Roman"/>
                <w:b/>
                <w:szCs w:val="24"/>
              </w:rPr>
              <w:t>21</w:t>
            </w:r>
            <w:r w:rsidR="003C378C">
              <w:rPr>
                <w:rFonts w:cs="Times New Roman"/>
                <w:b/>
                <w:szCs w:val="24"/>
              </w:rPr>
              <w:t xml:space="preserve"> </w:t>
            </w:r>
            <w:r w:rsidRPr="006D2D5B" w:rsidR="00521FB2">
              <w:rPr>
                <w:rFonts w:cs="Times New Roman"/>
                <w:b/>
                <w:szCs w:val="24"/>
              </w:rPr>
              <w:t>Award</w:t>
            </w:r>
          </w:p>
        </w:tc>
        <w:tc>
          <w:tcPr>
            <w:tcW w:w="2584" w:type="dxa"/>
            <w:shd w:val="clear" w:color="auto" w:fill="F2F2F2" w:themeFill="background1" w:themeFillShade="F2"/>
            <w:vAlign w:val="center"/>
          </w:tcPr>
          <w:p w:rsidRPr="006D2D5B" w:rsidR="00F6547E" w:rsidP="00D00303" w:rsidRDefault="00F6547E" w14:paraId="257810C4" w14:textId="77777777">
            <w:pPr>
              <w:keepNext/>
              <w:rPr>
                <w:rFonts w:cs="Times New Roman"/>
                <w:b/>
                <w:szCs w:val="24"/>
              </w:rPr>
            </w:pPr>
            <w:r w:rsidRPr="006D2D5B">
              <w:rPr>
                <w:rFonts w:cs="Times New Roman"/>
                <w:b/>
                <w:szCs w:val="24"/>
              </w:rPr>
              <w:t>Report</w:t>
            </w:r>
            <w:r w:rsidRPr="006D2D5B" w:rsidR="00521FB2">
              <w:rPr>
                <w:rFonts w:cs="Times New Roman"/>
                <w:b/>
                <w:szCs w:val="24"/>
              </w:rPr>
              <w:t>ing Period</w:t>
            </w:r>
            <w:r w:rsidRPr="006D2D5B">
              <w:rPr>
                <w:rFonts w:cs="Times New Roman"/>
                <w:b/>
                <w:szCs w:val="24"/>
              </w:rPr>
              <w:t xml:space="preserve"> End Date</w:t>
            </w:r>
          </w:p>
        </w:tc>
        <w:tc>
          <w:tcPr>
            <w:tcW w:w="1083" w:type="dxa"/>
            <w:shd w:val="clear" w:color="auto" w:fill="F2F2F2" w:themeFill="background1" w:themeFillShade="F2"/>
            <w:vAlign w:val="center"/>
          </w:tcPr>
          <w:p w:rsidRPr="006D2D5B" w:rsidR="00F6547E" w:rsidP="00D00303" w:rsidRDefault="00F6547E" w14:paraId="0A2805C9" w14:textId="77777777">
            <w:pPr>
              <w:keepNext/>
              <w:rPr>
                <w:rFonts w:cs="Times New Roman"/>
                <w:b/>
                <w:szCs w:val="24"/>
              </w:rPr>
            </w:pPr>
            <w:r w:rsidRPr="006D2D5B">
              <w:rPr>
                <w:rFonts w:cs="Times New Roman"/>
                <w:b/>
                <w:szCs w:val="24"/>
              </w:rPr>
              <w:t>Quarter</w:t>
            </w:r>
          </w:p>
        </w:tc>
      </w:tr>
      <w:tr w:rsidRPr="006D2D5B" w:rsidR="00F6547E" w:rsidTr="009155BF" w14:paraId="1706D4E4" w14:textId="77777777">
        <w:trPr>
          <w:tblHeader/>
        </w:trPr>
        <w:tc>
          <w:tcPr>
            <w:tcW w:w="4140" w:type="dxa"/>
          </w:tcPr>
          <w:p w:rsidRPr="006D2D5B" w:rsidR="00F6547E" w:rsidP="003C378C" w:rsidRDefault="002F7CE1" w14:paraId="172EC745" w14:textId="4D1043AD">
            <w:pPr>
              <w:keepNext/>
              <w:rPr>
                <w:rFonts w:cs="Times New Roman"/>
                <w:szCs w:val="24"/>
              </w:rPr>
            </w:pPr>
            <w:r w:rsidRPr="006D2D5B">
              <w:rPr>
                <w:rFonts w:cs="Times New Roman"/>
                <w:szCs w:val="24"/>
              </w:rPr>
              <w:t>October 1, 20</w:t>
            </w:r>
            <w:r w:rsidR="00DC26E0">
              <w:rPr>
                <w:rFonts w:cs="Times New Roman"/>
                <w:szCs w:val="24"/>
              </w:rPr>
              <w:t>20</w:t>
            </w:r>
            <w:r w:rsidRPr="006D2D5B">
              <w:rPr>
                <w:rFonts w:cs="Times New Roman"/>
                <w:szCs w:val="24"/>
              </w:rPr>
              <w:t xml:space="preserve"> – December 31, 20</w:t>
            </w:r>
            <w:r w:rsidR="00DC26E0">
              <w:rPr>
                <w:rFonts w:cs="Times New Roman"/>
                <w:szCs w:val="24"/>
              </w:rPr>
              <w:t>20</w:t>
            </w:r>
          </w:p>
        </w:tc>
        <w:tc>
          <w:tcPr>
            <w:tcW w:w="2584" w:type="dxa"/>
          </w:tcPr>
          <w:p w:rsidRPr="006D2D5B" w:rsidR="00F6547E" w:rsidP="003C378C" w:rsidRDefault="00E55C62" w14:paraId="789F5FF4" w14:textId="7536D8C5">
            <w:pPr>
              <w:keepNext/>
              <w:rPr>
                <w:rFonts w:cs="Times New Roman"/>
                <w:szCs w:val="24"/>
              </w:rPr>
            </w:pPr>
            <w:r w:rsidRPr="006D2D5B">
              <w:rPr>
                <w:rFonts w:cs="Times New Roman"/>
                <w:szCs w:val="24"/>
              </w:rPr>
              <w:t>December 31, 20</w:t>
            </w:r>
            <w:r w:rsidR="00DC26E0">
              <w:rPr>
                <w:rFonts w:cs="Times New Roman"/>
                <w:szCs w:val="24"/>
              </w:rPr>
              <w:t>20</w:t>
            </w:r>
          </w:p>
        </w:tc>
        <w:tc>
          <w:tcPr>
            <w:tcW w:w="1083" w:type="dxa"/>
          </w:tcPr>
          <w:p w:rsidRPr="006D2D5B" w:rsidR="00F6547E" w:rsidP="00D00303" w:rsidRDefault="00E55C62" w14:paraId="15311532" w14:textId="77777777">
            <w:pPr>
              <w:keepNext/>
              <w:rPr>
                <w:rFonts w:cs="Times New Roman"/>
                <w:szCs w:val="24"/>
              </w:rPr>
            </w:pPr>
            <w:r w:rsidRPr="006D2D5B">
              <w:rPr>
                <w:rFonts w:cs="Times New Roman"/>
                <w:szCs w:val="24"/>
              </w:rPr>
              <w:t>1</w:t>
            </w:r>
          </w:p>
        </w:tc>
      </w:tr>
      <w:tr w:rsidRPr="006D2D5B" w:rsidR="002F7CE1" w:rsidTr="009155BF" w14:paraId="79025F87" w14:textId="77777777">
        <w:trPr>
          <w:tblHeader/>
        </w:trPr>
        <w:tc>
          <w:tcPr>
            <w:tcW w:w="4140" w:type="dxa"/>
          </w:tcPr>
          <w:p w:rsidRPr="006D2D5B" w:rsidR="002F7CE1" w:rsidP="003C378C" w:rsidRDefault="00E55C62" w14:paraId="7C21EB5E" w14:textId="03F21FEC">
            <w:pPr>
              <w:keepNext/>
              <w:rPr>
                <w:rFonts w:cs="Times New Roman"/>
                <w:szCs w:val="24"/>
              </w:rPr>
            </w:pPr>
            <w:r w:rsidRPr="006D2D5B">
              <w:rPr>
                <w:rFonts w:cs="Times New Roman"/>
                <w:szCs w:val="24"/>
              </w:rPr>
              <w:t>January 1, 20</w:t>
            </w:r>
            <w:r w:rsidR="00DC26E0">
              <w:rPr>
                <w:rFonts w:cs="Times New Roman"/>
                <w:szCs w:val="24"/>
              </w:rPr>
              <w:t>21</w:t>
            </w:r>
            <w:r w:rsidRPr="006D2D5B">
              <w:rPr>
                <w:rFonts w:cs="Times New Roman"/>
                <w:szCs w:val="24"/>
              </w:rPr>
              <w:t xml:space="preserve"> – March 31, 20</w:t>
            </w:r>
            <w:r w:rsidR="00DC26E0">
              <w:rPr>
                <w:rFonts w:cs="Times New Roman"/>
                <w:szCs w:val="24"/>
              </w:rPr>
              <w:t>21</w:t>
            </w:r>
          </w:p>
        </w:tc>
        <w:tc>
          <w:tcPr>
            <w:tcW w:w="2584" w:type="dxa"/>
          </w:tcPr>
          <w:p w:rsidRPr="006D2D5B" w:rsidR="002F7CE1" w:rsidP="003C378C" w:rsidRDefault="00E55C62" w14:paraId="3C4F6C5C" w14:textId="43C24B56">
            <w:pPr>
              <w:keepNext/>
              <w:rPr>
                <w:rFonts w:cs="Times New Roman"/>
                <w:szCs w:val="24"/>
              </w:rPr>
            </w:pPr>
            <w:r w:rsidRPr="006D2D5B">
              <w:rPr>
                <w:rFonts w:cs="Times New Roman"/>
                <w:szCs w:val="24"/>
              </w:rPr>
              <w:t>March 31, 20</w:t>
            </w:r>
            <w:r w:rsidR="00DC26E0">
              <w:rPr>
                <w:rFonts w:cs="Times New Roman"/>
                <w:szCs w:val="24"/>
              </w:rPr>
              <w:t>21</w:t>
            </w:r>
          </w:p>
        </w:tc>
        <w:tc>
          <w:tcPr>
            <w:tcW w:w="1083" w:type="dxa"/>
          </w:tcPr>
          <w:p w:rsidRPr="006D2D5B" w:rsidR="002F7CE1" w:rsidP="00D00303" w:rsidRDefault="00E55C62" w14:paraId="4DFCDEF6" w14:textId="77777777">
            <w:pPr>
              <w:keepNext/>
              <w:rPr>
                <w:rFonts w:cs="Times New Roman"/>
                <w:szCs w:val="24"/>
              </w:rPr>
            </w:pPr>
            <w:r w:rsidRPr="006D2D5B">
              <w:rPr>
                <w:rFonts w:cs="Times New Roman"/>
                <w:szCs w:val="24"/>
              </w:rPr>
              <w:t>2</w:t>
            </w:r>
          </w:p>
        </w:tc>
      </w:tr>
      <w:tr w:rsidRPr="006D2D5B" w:rsidR="00F6547E" w:rsidTr="009155BF" w14:paraId="53A6182B" w14:textId="77777777">
        <w:trPr>
          <w:tblHeader/>
        </w:trPr>
        <w:tc>
          <w:tcPr>
            <w:tcW w:w="4140" w:type="dxa"/>
          </w:tcPr>
          <w:p w:rsidRPr="006D2D5B" w:rsidR="00F6547E" w:rsidP="003C378C" w:rsidRDefault="00F6547E" w14:paraId="6B17A7EA" w14:textId="381570B7">
            <w:pPr>
              <w:keepNext/>
              <w:rPr>
                <w:rFonts w:cs="Times New Roman"/>
                <w:szCs w:val="24"/>
              </w:rPr>
            </w:pPr>
            <w:r w:rsidRPr="006D2D5B">
              <w:rPr>
                <w:rFonts w:cs="Times New Roman"/>
                <w:szCs w:val="24"/>
              </w:rPr>
              <w:t>Ap</w:t>
            </w:r>
            <w:r w:rsidRPr="006D2D5B" w:rsidR="00E55C62">
              <w:rPr>
                <w:rFonts w:cs="Times New Roman"/>
                <w:szCs w:val="24"/>
              </w:rPr>
              <w:t>ril 1, 20</w:t>
            </w:r>
            <w:r w:rsidR="00DC26E0">
              <w:rPr>
                <w:rFonts w:cs="Times New Roman"/>
                <w:szCs w:val="24"/>
              </w:rPr>
              <w:t>21</w:t>
            </w:r>
            <w:r w:rsidRPr="006D2D5B" w:rsidR="00E55C62">
              <w:rPr>
                <w:rFonts w:cs="Times New Roman"/>
                <w:szCs w:val="24"/>
              </w:rPr>
              <w:t xml:space="preserve"> – June 30, 20</w:t>
            </w:r>
            <w:r w:rsidR="00DC26E0">
              <w:rPr>
                <w:rFonts w:cs="Times New Roman"/>
                <w:szCs w:val="24"/>
              </w:rPr>
              <w:t>21</w:t>
            </w:r>
          </w:p>
        </w:tc>
        <w:tc>
          <w:tcPr>
            <w:tcW w:w="2584" w:type="dxa"/>
          </w:tcPr>
          <w:p w:rsidRPr="006D2D5B" w:rsidR="00F6547E" w:rsidP="003C378C" w:rsidRDefault="00E55C62" w14:paraId="0591AF2D" w14:textId="00A17D61">
            <w:pPr>
              <w:keepNext/>
              <w:rPr>
                <w:rFonts w:cs="Times New Roman"/>
                <w:szCs w:val="24"/>
              </w:rPr>
            </w:pPr>
            <w:r w:rsidRPr="006D2D5B">
              <w:rPr>
                <w:rFonts w:cs="Times New Roman"/>
                <w:szCs w:val="24"/>
              </w:rPr>
              <w:t>June 30, 20</w:t>
            </w:r>
            <w:r w:rsidR="00DC26E0">
              <w:rPr>
                <w:rFonts w:cs="Times New Roman"/>
                <w:szCs w:val="24"/>
              </w:rPr>
              <w:t>21</w:t>
            </w:r>
          </w:p>
        </w:tc>
        <w:tc>
          <w:tcPr>
            <w:tcW w:w="1083" w:type="dxa"/>
          </w:tcPr>
          <w:p w:rsidRPr="006D2D5B" w:rsidR="00F6547E" w:rsidP="00D00303" w:rsidRDefault="00E55C62" w14:paraId="40FA0BDE" w14:textId="77777777">
            <w:pPr>
              <w:keepNext/>
              <w:rPr>
                <w:rFonts w:cs="Times New Roman"/>
                <w:szCs w:val="24"/>
              </w:rPr>
            </w:pPr>
            <w:r w:rsidRPr="006D2D5B">
              <w:rPr>
                <w:rFonts w:cs="Times New Roman"/>
                <w:szCs w:val="24"/>
              </w:rPr>
              <w:t>3</w:t>
            </w:r>
          </w:p>
        </w:tc>
      </w:tr>
      <w:tr w:rsidRPr="006D2D5B" w:rsidR="002F7CE1" w:rsidTr="009155BF" w14:paraId="1053F18E" w14:textId="77777777">
        <w:trPr>
          <w:tblHeader/>
        </w:trPr>
        <w:tc>
          <w:tcPr>
            <w:tcW w:w="4140" w:type="dxa"/>
          </w:tcPr>
          <w:p w:rsidRPr="006D2D5B" w:rsidR="002F7CE1" w:rsidP="003C378C" w:rsidRDefault="00E55C62" w14:paraId="25F9FF44" w14:textId="389E2839">
            <w:pPr>
              <w:keepNext/>
              <w:rPr>
                <w:rFonts w:cs="Times New Roman"/>
                <w:szCs w:val="24"/>
              </w:rPr>
            </w:pPr>
            <w:r w:rsidRPr="006D2D5B">
              <w:rPr>
                <w:rFonts w:cs="Times New Roman"/>
                <w:szCs w:val="24"/>
              </w:rPr>
              <w:t>July 1, 20</w:t>
            </w:r>
            <w:r w:rsidR="00DC26E0">
              <w:rPr>
                <w:rFonts w:cs="Times New Roman"/>
                <w:szCs w:val="24"/>
              </w:rPr>
              <w:t>21</w:t>
            </w:r>
            <w:r w:rsidRPr="006D2D5B">
              <w:rPr>
                <w:rFonts w:cs="Times New Roman"/>
                <w:szCs w:val="24"/>
              </w:rPr>
              <w:t xml:space="preserve"> – September 30, 20</w:t>
            </w:r>
            <w:r w:rsidR="00DC26E0">
              <w:rPr>
                <w:rFonts w:cs="Times New Roman"/>
                <w:szCs w:val="24"/>
              </w:rPr>
              <w:t>21</w:t>
            </w:r>
            <w:r w:rsidRPr="006D2D5B">
              <w:rPr>
                <w:rFonts w:cs="Times New Roman"/>
                <w:szCs w:val="24"/>
              </w:rPr>
              <w:tab/>
            </w:r>
          </w:p>
        </w:tc>
        <w:tc>
          <w:tcPr>
            <w:tcW w:w="2584" w:type="dxa"/>
          </w:tcPr>
          <w:p w:rsidRPr="006D2D5B" w:rsidR="002F7CE1" w:rsidP="003C378C" w:rsidRDefault="00E55C62" w14:paraId="02C29EC9" w14:textId="4097AAB2">
            <w:pPr>
              <w:keepNext/>
              <w:rPr>
                <w:rFonts w:cs="Times New Roman"/>
                <w:szCs w:val="24"/>
              </w:rPr>
            </w:pPr>
            <w:r w:rsidRPr="006D2D5B">
              <w:rPr>
                <w:rFonts w:cs="Times New Roman"/>
                <w:szCs w:val="24"/>
              </w:rPr>
              <w:t>September 30, 20</w:t>
            </w:r>
            <w:r w:rsidR="00DC26E0">
              <w:rPr>
                <w:rFonts w:cs="Times New Roman"/>
                <w:szCs w:val="24"/>
              </w:rPr>
              <w:t>21</w:t>
            </w:r>
          </w:p>
        </w:tc>
        <w:tc>
          <w:tcPr>
            <w:tcW w:w="1083" w:type="dxa"/>
          </w:tcPr>
          <w:p w:rsidRPr="006D2D5B" w:rsidR="002F7CE1" w:rsidP="00D00303" w:rsidRDefault="00E55C62" w14:paraId="7F5238A4" w14:textId="77777777">
            <w:pPr>
              <w:keepNext/>
              <w:rPr>
                <w:rFonts w:cs="Times New Roman"/>
                <w:szCs w:val="24"/>
              </w:rPr>
            </w:pPr>
            <w:r w:rsidRPr="006D2D5B">
              <w:rPr>
                <w:rFonts w:cs="Times New Roman"/>
                <w:szCs w:val="24"/>
              </w:rPr>
              <w:t>4</w:t>
            </w:r>
          </w:p>
        </w:tc>
      </w:tr>
      <w:tr w:rsidRPr="006D2D5B" w:rsidR="00F6547E" w:rsidTr="009155BF" w14:paraId="4BEC4A96" w14:textId="77777777">
        <w:trPr>
          <w:tblHeader/>
        </w:trPr>
        <w:tc>
          <w:tcPr>
            <w:tcW w:w="4140" w:type="dxa"/>
          </w:tcPr>
          <w:p w:rsidRPr="006D2D5B" w:rsidR="00F6547E" w:rsidP="003C378C" w:rsidRDefault="00F6547E" w14:paraId="7F669672" w14:textId="035D6A33">
            <w:pPr>
              <w:keepNext/>
              <w:rPr>
                <w:rFonts w:cs="Times New Roman"/>
                <w:szCs w:val="24"/>
              </w:rPr>
            </w:pPr>
            <w:r w:rsidRPr="006D2D5B">
              <w:rPr>
                <w:rFonts w:cs="Times New Roman"/>
                <w:b/>
                <w:szCs w:val="24"/>
              </w:rPr>
              <w:t>*</w:t>
            </w:r>
            <w:r w:rsidRPr="006D2D5B">
              <w:rPr>
                <w:rFonts w:cs="Times New Roman"/>
                <w:szCs w:val="24"/>
              </w:rPr>
              <w:t>October 1, 20</w:t>
            </w:r>
            <w:r w:rsidR="00DC26E0">
              <w:rPr>
                <w:rFonts w:cs="Times New Roman"/>
                <w:szCs w:val="24"/>
              </w:rPr>
              <w:t>21</w:t>
            </w:r>
            <w:r w:rsidRPr="006D2D5B">
              <w:rPr>
                <w:rFonts w:cs="Times New Roman"/>
                <w:szCs w:val="24"/>
              </w:rPr>
              <w:t xml:space="preserve"> – </w:t>
            </w:r>
            <w:r w:rsidRPr="006D2D5B" w:rsidR="00E55C62">
              <w:rPr>
                <w:rFonts w:cs="Times New Roman"/>
                <w:szCs w:val="24"/>
              </w:rPr>
              <w:t>December 3</w:t>
            </w:r>
            <w:r w:rsidRPr="006D2D5B" w:rsidR="00981EF2">
              <w:rPr>
                <w:rFonts w:cs="Times New Roman"/>
                <w:szCs w:val="24"/>
              </w:rPr>
              <w:t>1</w:t>
            </w:r>
            <w:r w:rsidRPr="006D2D5B">
              <w:rPr>
                <w:rFonts w:cs="Times New Roman"/>
                <w:szCs w:val="24"/>
              </w:rPr>
              <w:t>, 20</w:t>
            </w:r>
            <w:r w:rsidR="00DC26E0">
              <w:rPr>
                <w:rFonts w:cs="Times New Roman"/>
                <w:szCs w:val="24"/>
              </w:rPr>
              <w:t>21</w:t>
            </w:r>
          </w:p>
        </w:tc>
        <w:tc>
          <w:tcPr>
            <w:tcW w:w="2584" w:type="dxa"/>
          </w:tcPr>
          <w:p w:rsidRPr="006D2D5B" w:rsidR="00F6547E" w:rsidP="003C378C" w:rsidRDefault="00E55C62" w14:paraId="1DA686A8" w14:textId="466C789C">
            <w:pPr>
              <w:keepNext/>
              <w:rPr>
                <w:rFonts w:cs="Times New Roman"/>
                <w:szCs w:val="24"/>
              </w:rPr>
            </w:pPr>
            <w:r w:rsidRPr="006D2D5B">
              <w:rPr>
                <w:rFonts w:cs="Times New Roman"/>
                <w:szCs w:val="24"/>
              </w:rPr>
              <w:t xml:space="preserve">December 30, </w:t>
            </w:r>
            <w:r w:rsidR="003C378C">
              <w:rPr>
                <w:rFonts w:cs="Times New Roman"/>
                <w:szCs w:val="24"/>
              </w:rPr>
              <w:t>20</w:t>
            </w:r>
            <w:r w:rsidR="00DC26E0">
              <w:rPr>
                <w:rFonts w:cs="Times New Roman"/>
                <w:szCs w:val="24"/>
              </w:rPr>
              <w:t>21</w:t>
            </w:r>
          </w:p>
        </w:tc>
        <w:tc>
          <w:tcPr>
            <w:tcW w:w="1083" w:type="dxa"/>
          </w:tcPr>
          <w:p w:rsidRPr="006D2D5B" w:rsidR="00F6547E" w:rsidP="00D00303" w:rsidRDefault="00E55C62" w14:paraId="18889C99" w14:textId="77777777">
            <w:pPr>
              <w:keepNext/>
              <w:rPr>
                <w:rFonts w:cs="Times New Roman"/>
                <w:szCs w:val="24"/>
              </w:rPr>
            </w:pPr>
            <w:r w:rsidRPr="006D2D5B">
              <w:rPr>
                <w:rFonts w:cs="Times New Roman"/>
                <w:szCs w:val="24"/>
              </w:rPr>
              <w:t>5</w:t>
            </w:r>
          </w:p>
        </w:tc>
      </w:tr>
      <w:tr w:rsidRPr="006D2D5B" w:rsidR="00E55C62" w:rsidTr="009155BF" w14:paraId="65E47DD7" w14:textId="77777777">
        <w:trPr>
          <w:tblHeader/>
        </w:trPr>
        <w:tc>
          <w:tcPr>
            <w:tcW w:w="4140" w:type="dxa"/>
          </w:tcPr>
          <w:p w:rsidRPr="006D2D5B" w:rsidR="00E55C62" w:rsidP="003C378C" w:rsidRDefault="00E55C62" w14:paraId="42F62E64" w14:textId="087EA7A2">
            <w:pPr>
              <w:keepNext/>
              <w:rPr>
                <w:rFonts w:cs="Times New Roman"/>
                <w:szCs w:val="24"/>
              </w:rPr>
            </w:pPr>
            <w:r w:rsidRPr="006D2D5B">
              <w:rPr>
                <w:rFonts w:cs="Times New Roman"/>
                <w:b/>
                <w:szCs w:val="24"/>
              </w:rPr>
              <w:t>*</w:t>
            </w:r>
            <w:r w:rsidRPr="006D2D5B">
              <w:rPr>
                <w:rFonts w:cs="Times New Roman"/>
                <w:szCs w:val="24"/>
              </w:rPr>
              <w:t>January 1, 20</w:t>
            </w:r>
            <w:r w:rsidR="003C378C">
              <w:rPr>
                <w:rFonts w:cs="Times New Roman"/>
                <w:szCs w:val="24"/>
              </w:rPr>
              <w:t>2</w:t>
            </w:r>
            <w:r w:rsidR="00DC26E0">
              <w:rPr>
                <w:rFonts w:cs="Times New Roman"/>
                <w:szCs w:val="24"/>
              </w:rPr>
              <w:t>2</w:t>
            </w:r>
            <w:r w:rsidRPr="006D2D5B">
              <w:rPr>
                <w:rFonts w:cs="Times New Roman"/>
                <w:szCs w:val="24"/>
              </w:rPr>
              <w:t xml:space="preserve"> – March 31, 20</w:t>
            </w:r>
            <w:r w:rsidR="003C378C">
              <w:rPr>
                <w:rFonts w:cs="Times New Roman"/>
                <w:szCs w:val="24"/>
              </w:rPr>
              <w:t>2</w:t>
            </w:r>
            <w:r w:rsidR="00DC26E0">
              <w:rPr>
                <w:rFonts w:cs="Times New Roman"/>
                <w:szCs w:val="24"/>
              </w:rPr>
              <w:t>2</w:t>
            </w:r>
          </w:p>
        </w:tc>
        <w:tc>
          <w:tcPr>
            <w:tcW w:w="2584" w:type="dxa"/>
          </w:tcPr>
          <w:p w:rsidRPr="006D2D5B" w:rsidR="00E55C62" w:rsidP="003C378C" w:rsidRDefault="00E55C62" w14:paraId="795E7A42" w14:textId="02AE8CFD">
            <w:pPr>
              <w:keepNext/>
              <w:rPr>
                <w:rFonts w:cs="Times New Roman"/>
                <w:szCs w:val="24"/>
              </w:rPr>
            </w:pPr>
            <w:r w:rsidRPr="006D2D5B">
              <w:rPr>
                <w:rFonts w:cs="Times New Roman"/>
                <w:szCs w:val="24"/>
              </w:rPr>
              <w:t>March 31, 20</w:t>
            </w:r>
            <w:r w:rsidR="003C378C">
              <w:rPr>
                <w:rFonts w:cs="Times New Roman"/>
                <w:szCs w:val="24"/>
              </w:rPr>
              <w:t>2</w:t>
            </w:r>
            <w:r w:rsidR="00DC26E0">
              <w:rPr>
                <w:rFonts w:cs="Times New Roman"/>
                <w:szCs w:val="24"/>
              </w:rPr>
              <w:t>2</w:t>
            </w:r>
          </w:p>
        </w:tc>
        <w:tc>
          <w:tcPr>
            <w:tcW w:w="1083" w:type="dxa"/>
          </w:tcPr>
          <w:p w:rsidRPr="006D2D5B" w:rsidR="00E55C62" w:rsidP="00D00303" w:rsidRDefault="00E55C62" w14:paraId="38851E34" w14:textId="77777777">
            <w:pPr>
              <w:keepNext/>
              <w:rPr>
                <w:rFonts w:cs="Times New Roman"/>
                <w:szCs w:val="24"/>
              </w:rPr>
            </w:pPr>
            <w:r w:rsidRPr="006D2D5B">
              <w:rPr>
                <w:rFonts w:cs="Times New Roman"/>
                <w:szCs w:val="24"/>
              </w:rPr>
              <w:t>6</w:t>
            </w:r>
          </w:p>
        </w:tc>
      </w:tr>
      <w:tr w:rsidRPr="006D2D5B" w:rsidR="00E55C62" w:rsidTr="009155BF" w14:paraId="0C8A1AE7" w14:textId="77777777">
        <w:trPr>
          <w:tblHeader/>
        </w:trPr>
        <w:tc>
          <w:tcPr>
            <w:tcW w:w="4140" w:type="dxa"/>
          </w:tcPr>
          <w:p w:rsidRPr="006D2D5B" w:rsidR="00E55C62" w:rsidP="003C378C" w:rsidRDefault="00E55C62" w14:paraId="09BC8FDA" w14:textId="148BD2BE">
            <w:pPr>
              <w:keepNext/>
              <w:rPr>
                <w:rFonts w:cs="Times New Roman"/>
                <w:szCs w:val="24"/>
              </w:rPr>
            </w:pPr>
            <w:r w:rsidRPr="006D2D5B">
              <w:rPr>
                <w:rFonts w:cs="Times New Roman"/>
                <w:b/>
                <w:szCs w:val="24"/>
              </w:rPr>
              <w:t>*</w:t>
            </w:r>
            <w:r w:rsidR="003C378C">
              <w:rPr>
                <w:rFonts w:cs="Times New Roman"/>
                <w:szCs w:val="24"/>
              </w:rPr>
              <w:t>April 1, 202</w:t>
            </w:r>
            <w:r w:rsidR="00DC26E0">
              <w:rPr>
                <w:rFonts w:cs="Times New Roman"/>
                <w:szCs w:val="24"/>
              </w:rPr>
              <w:t>2</w:t>
            </w:r>
            <w:r w:rsidRPr="006D2D5B">
              <w:rPr>
                <w:rFonts w:cs="Times New Roman"/>
                <w:szCs w:val="24"/>
              </w:rPr>
              <w:t xml:space="preserve"> – June </w:t>
            </w:r>
            <w:r w:rsidRPr="006D2D5B" w:rsidR="00981EF2">
              <w:rPr>
                <w:rFonts w:cs="Times New Roman"/>
                <w:szCs w:val="24"/>
              </w:rPr>
              <w:t>30, 20</w:t>
            </w:r>
            <w:r w:rsidR="003C378C">
              <w:rPr>
                <w:rFonts w:cs="Times New Roman"/>
                <w:szCs w:val="24"/>
              </w:rPr>
              <w:t>2</w:t>
            </w:r>
            <w:r w:rsidR="00DC26E0">
              <w:rPr>
                <w:rFonts w:cs="Times New Roman"/>
                <w:szCs w:val="24"/>
              </w:rPr>
              <w:t>2</w:t>
            </w:r>
          </w:p>
        </w:tc>
        <w:tc>
          <w:tcPr>
            <w:tcW w:w="2584" w:type="dxa"/>
          </w:tcPr>
          <w:p w:rsidRPr="006D2D5B" w:rsidR="00E55C62" w:rsidP="003C378C" w:rsidRDefault="00981EF2" w14:paraId="21E76382" w14:textId="42DECD4D">
            <w:pPr>
              <w:keepNext/>
              <w:rPr>
                <w:rFonts w:cs="Times New Roman"/>
                <w:szCs w:val="24"/>
              </w:rPr>
            </w:pPr>
            <w:r w:rsidRPr="006D2D5B">
              <w:rPr>
                <w:rFonts w:cs="Times New Roman"/>
                <w:szCs w:val="24"/>
              </w:rPr>
              <w:t>June 30, 20</w:t>
            </w:r>
            <w:r w:rsidR="003C378C">
              <w:rPr>
                <w:rFonts w:cs="Times New Roman"/>
                <w:szCs w:val="24"/>
              </w:rPr>
              <w:t>2</w:t>
            </w:r>
            <w:r w:rsidR="00DC26E0">
              <w:rPr>
                <w:rFonts w:cs="Times New Roman"/>
                <w:szCs w:val="24"/>
              </w:rPr>
              <w:t>2</w:t>
            </w:r>
          </w:p>
        </w:tc>
        <w:tc>
          <w:tcPr>
            <w:tcW w:w="1083" w:type="dxa"/>
          </w:tcPr>
          <w:p w:rsidRPr="006D2D5B" w:rsidR="00E55C62" w:rsidP="00D00303" w:rsidRDefault="00E55C62" w14:paraId="44E12660" w14:textId="77777777">
            <w:pPr>
              <w:keepNext/>
              <w:rPr>
                <w:rFonts w:cs="Times New Roman"/>
                <w:szCs w:val="24"/>
              </w:rPr>
            </w:pPr>
            <w:r w:rsidRPr="006D2D5B">
              <w:rPr>
                <w:rFonts w:cs="Times New Roman"/>
                <w:szCs w:val="24"/>
              </w:rPr>
              <w:t>7</w:t>
            </w:r>
          </w:p>
        </w:tc>
      </w:tr>
      <w:tr w:rsidRPr="006D2D5B" w:rsidR="00E55C62" w:rsidTr="009155BF" w14:paraId="596C66CD" w14:textId="77777777">
        <w:trPr>
          <w:tblHeader/>
        </w:trPr>
        <w:tc>
          <w:tcPr>
            <w:tcW w:w="4140" w:type="dxa"/>
          </w:tcPr>
          <w:p w:rsidRPr="006D2D5B" w:rsidR="00E55C62" w:rsidP="003C378C" w:rsidRDefault="00E55C62" w14:paraId="2936C438" w14:textId="3E996057">
            <w:pPr>
              <w:keepNext/>
              <w:rPr>
                <w:rFonts w:cs="Times New Roman"/>
                <w:szCs w:val="24"/>
              </w:rPr>
            </w:pPr>
            <w:r w:rsidRPr="006D2D5B">
              <w:rPr>
                <w:rFonts w:cs="Times New Roman"/>
                <w:b/>
                <w:szCs w:val="24"/>
              </w:rPr>
              <w:t>*</w:t>
            </w:r>
            <w:r w:rsidRPr="006D2D5B" w:rsidR="00981EF2">
              <w:rPr>
                <w:rFonts w:cs="Times New Roman"/>
                <w:szCs w:val="24"/>
              </w:rPr>
              <w:t>July 1</w:t>
            </w:r>
            <w:r w:rsidRPr="006D2D5B">
              <w:rPr>
                <w:rFonts w:cs="Times New Roman"/>
                <w:szCs w:val="24"/>
              </w:rPr>
              <w:t>, 20</w:t>
            </w:r>
            <w:r w:rsidR="003C378C">
              <w:rPr>
                <w:rFonts w:cs="Times New Roman"/>
                <w:szCs w:val="24"/>
              </w:rPr>
              <w:t>2</w:t>
            </w:r>
            <w:r w:rsidR="00DC26E0">
              <w:rPr>
                <w:rFonts w:cs="Times New Roman"/>
                <w:szCs w:val="24"/>
              </w:rPr>
              <w:t>2</w:t>
            </w:r>
            <w:r w:rsidRPr="006D2D5B">
              <w:rPr>
                <w:rFonts w:cs="Times New Roman"/>
                <w:szCs w:val="24"/>
              </w:rPr>
              <w:t xml:space="preserve"> – September 30, 20</w:t>
            </w:r>
            <w:r w:rsidR="003C378C">
              <w:rPr>
                <w:rFonts w:cs="Times New Roman"/>
                <w:szCs w:val="24"/>
              </w:rPr>
              <w:t>2</w:t>
            </w:r>
            <w:r w:rsidR="00DC26E0">
              <w:rPr>
                <w:rFonts w:cs="Times New Roman"/>
                <w:szCs w:val="24"/>
              </w:rPr>
              <w:t>2</w:t>
            </w:r>
          </w:p>
        </w:tc>
        <w:tc>
          <w:tcPr>
            <w:tcW w:w="2584" w:type="dxa"/>
          </w:tcPr>
          <w:p w:rsidRPr="006D2D5B" w:rsidR="00E55C62" w:rsidP="003C378C" w:rsidRDefault="00981EF2" w14:paraId="351269F1" w14:textId="444E8FB7">
            <w:pPr>
              <w:keepNext/>
              <w:rPr>
                <w:rFonts w:cs="Times New Roman"/>
                <w:szCs w:val="24"/>
              </w:rPr>
            </w:pPr>
            <w:r w:rsidRPr="006D2D5B">
              <w:rPr>
                <w:rFonts w:cs="Times New Roman"/>
                <w:szCs w:val="24"/>
              </w:rPr>
              <w:t>September 30, 20</w:t>
            </w:r>
            <w:r w:rsidR="003C378C">
              <w:rPr>
                <w:rFonts w:cs="Times New Roman"/>
                <w:szCs w:val="24"/>
              </w:rPr>
              <w:t>2</w:t>
            </w:r>
            <w:r w:rsidR="00DC26E0">
              <w:rPr>
                <w:rFonts w:cs="Times New Roman"/>
                <w:szCs w:val="24"/>
              </w:rPr>
              <w:t>2</w:t>
            </w:r>
          </w:p>
        </w:tc>
        <w:tc>
          <w:tcPr>
            <w:tcW w:w="1083" w:type="dxa"/>
          </w:tcPr>
          <w:p w:rsidRPr="006D2D5B" w:rsidR="00E55C62" w:rsidP="00D00303" w:rsidRDefault="00E55C62" w14:paraId="1E7714F9" w14:textId="77777777">
            <w:pPr>
              <w:keepNext/>
              <w:rPr>
                <w:rFonts w:cs="Times New Roman"/>
                <w:szCs w:val="24"/>
              </w:rPr>
            </w:pPr>
            <w:r w:rsidRPr="006D2D5B">
              <w:rPr>
                <w:rFonts w:cs="Times New Roman"/>
                <w:szCs w:val="24"/>
              </w:rPr>
              <w:t>8</w:t>
            </w:r>
          </w:p>
        </w:tc>
      </w:tr>
    </w:tbl>
    <w:p w:rsidR="00AA175E" w:rsidP="009155BF" w:rsidRDefault="00F6547E" w14:paraId="2EB0B837" w14:textId="67374799">
      <w:pPr>
        <w:ind w:left="1440"/>
        <w:rPr>
          <w:rFonts w:cs="Times New Roman"/>
          <w:szCs w:val="24"/>
        </w:rPr>
      </w:pPr>
      <w:r w:rsidRPr="006D2D5B">
        <w:rPr>
          <w:rFonts w:cs="Times New Roman"/>
          <w:b/>
          <w:szCs w:val="24"/>
        </w:rPr>
        <w:t>*</w:t>
      </w:r>
      <w:r w:rsidRPr="006D2D5B">
        <w:rPr>
          <w:rFonts w:cs="Times New Roman"/>
          <w:szCs w:val="24"/>
        </w:rPr>
        <w:t xml:space="preserve">These reports are </w:t>
      </w:r>
      <w:r w:rsidRPr="006D2D5B" w:rsidR="00521FB2">
        <w:rPr>
          <w:rFonts w:cs="Times New Roman"/>
          <w:szCs w:val="24"/>
        </w:rPr>
        <w:t xml:space="preserve">to be </w:t>
      </w:r>
      <w:r w:rsidRPr="006D2D5B" w:rsidR="00D802C3">
        <w:rPr>
          <w:rFonts w:cs="Times New Roman"/>
          <w:szCs w:val="24"/>
        </w:rPr>
        <w:t>u</w:t>
      </w:r>
      <w:r w:rsidR="00D802C3">
        <w:rPr>
          <w:rFonts w:cs="Times New Roman"/>
          <w:szCs w:val="24"/>
        </w:rPr>
        <w:t>s</w:t>
      </w:r>
      <w:r w:rsidRPr="006D2D5B" w:rsidR="00D802C3">
        <w:rPr>
          <w:rFonts w:cs="Times New Roman"/>
          <w:szCs w:val="24"/>
        </w:rPr>
        <w:t xml:space="preserve">ed only </w:t>
      </w:r>
      <w:r w:rsidRPr="006D2D5B" w:rsidR="00521FB2">
        <w:rPr>
          <w:rFonts w:cs="Times New Roman"/>
          <w:szCs w:val="24"/>
        </w:rPr>
        <w:t xml:space="preserve">if the grantee has met the requirements </w:t>
      </w:r>
      <w:r w:rsidR="007F7613">
        <w:rPr>
          <w:rFonts w:cs="Times New Roman"/>
          <w:szCs w:val="24"/>
        </w:rPr>
        <w:t xml:space="preserve">of </w:t>
      </w:r>
      <w:r w:rsidR="00876787">
        <w:rPr>
          <w:rFonts w:cs="Times New Roman"/>
          <w:szCs w:val="24"/>
        </w:rPr>
        <w:t>S</w:t>
      </w:r>
      <w:r w:rsidR="007F7613">
        <w:rPr>
          <w:rFonts w:cs="Times New Roman"/>
          <w:szCs w:val="24"/>
        </w:rPr>
        <w:t xml:space="preserve">ection 19 of the Rehabilitation Act </w:t>
      </w:r>
      <w:r w:rsidRPr="006D2D5B" w:rsidR="00521FB2">
        <w:rPr>
          <w:rFonts w:cs="Times New Roman"/>
          <w:szCs w:val="24"/>
        </w:rPr>
        <w:t>necessary to carry</w:t>
      </w:r>
      <w:r w:rsidR="007F7613">
        <w:rPr>
          <w:rFonts w:cs="Times New Roman"/>
          <w:szCs w:val="24"/>
        </w:rPr>
        <w:t xml:space="preserve"> </w:t>
      </w:r>
      <w:r w:rsidRPr="006D2D5B" w:rsidR="00521FB2">
        <w:rPr>
          <w:rFonts w:cs="Times New Roman"/>
          <w:szCs w:val="24"/>
        </w:rPr>
        <w:t xml:space="preserve">over Federal funds </w:t>
      </w:r>
      <w:r w:rsidR="007F7613">
        <w:rPr>
          <w:rFonts w:cs="Times New Roman"/>
          <w:szCs w:val="24"/>
        </w:rPr>
        <w:t xml:space="preserve">for obligation and expenditure </w:t>
      </w:r>
      <w:r w:rsidRPr="006D2D5B" w:rsidR="00521FB2">
        <w:rPr>
          <w:rFonts w:cs="Times New Roman"/>
          <w:szCs w:val="24"/>
        </w:rPr>
        <w:t>in the succeeding FFY.</w:t>
      </w:r>
    </w:p>
    <w:p w:rsidR="00854E6F" w:rsidP="00854E6F" w:rsidRDefault="00854E6F" w14:paraId="302BB6BD" w14:textId="77777777">
      <w:pPr>
        <w:ind w:left="1080"/>
        <w:rPr>
          <w:rFonts w:cs="Times New Roman"/>
          <w:szCs w:val="24"/>
        </w:rPr>
      </w:pPr>
    </w:p>
    <w:p w:rsidR="00BD7F46" w:rsidP="003C7C6A" w:rsidRDefault="00BD7F46" w14:paraId="7E281F50" w14:textId="2E2DA8DF">
      <w:pPr>
        <w:ind w:left="1440"/>
        <w:rPr>
          <w:rFonts w:cs="Times New Roman"/>
          <w:szCs w:val="24"/>
        </w:rPr>
      </w:pPr>
      <w:r>
        <w:rPr>
          <w:rFonts w:cs="Times New Roman"/>
          <w:szCs w:val="24"/>
        </w:rPr>
        <w:t xml:space="preserve">The </w:t>
      </w:r>
      <w:r w:rsidR="009E5AFE">
        <w:rPr>
          <w:rFonts w:cs="Times New Roman"/>
          <w:szCs w:val="24"/>
        </w:rPr>
        <w:t>RSA-17</w:t>
      </w:r>
      <w:r>
        <w:rPr>
          <w:rFonts w:cs="Times New Roman"/>
          <w:szCs w:val="24"/>
        </w:rPr>
        <w:t xml:space="preserve"> reports </w:t>
      </w:r>
      <w:r w:rsidR="0002617D">
        <w:rPr>
          <w:rFonts w:cs="Times New Roman"/>
          <w:szCs w:val="24"/>
        </w:rPr>
        <w:t>must be submitted</w:t>
      </w:r>
      <w:r>
        <w:rPr>
          <w:rFonts w:cs="Times New Roman"/>
          <w:szCs w:val="24"/>
        </w:rPr>
        <w:t>:</w:t>
      </w:r>
    </w:p>
    <w:p w:rsidR="00BD7F46" w:rsidP="002402DE" w:rsidRDefault="00BD7F46" w14:paraId="48B173E9" w14:textId="4519DC2F">
      <w:pPr>
        <w:pStyle w:val="ListParagraph"/>
        <w:numPr>
          <w:ilvl w:val="0"/>
          <w:numId w:val="20"/>
        </w:numPr>
        <w:ind w:left="1800"/>
        <w:rPr>
          <w:rFonts w:cs="Times New Roman"/>
          <w:szCs w:val="24"/>
        </w:rPr>
      </w:pPr>
      <w:r>
        <w:rPr>
          <w:rFonts w:cs="Times New Roman"/>
          <w:szCs w:val="24"/>
        </w:rPr>
        <w:t xml:space="preserve">30 </w:t>
      </w:r>
      <w:r w:rsidR="00AE4C1B">
        <w:rPr>
          <w:rFonts w:cs="Times New Roman"/>
          <w:szCs w:val="24"/>
        </w:rPr>
        <w:t xml:space="preserve">calendar </w:t>
      </w:r>
      <w:r>
        <w:rPr>
          <w:rFonts w:cs="Times New Roman"/>
          <w:szCs w:val="24"/>
        </w:rPr>
        <w:t>days after the end of the reporting period if</w:t>
      </w:r>
      <w:r w:rsidR="00101AB9">
        <w:rPr>
          <w:rFonts w:cs="Times New Roman"/>
          <w:szCs w:val="24"/>
        </w:rPr>
        <w:t xml:space="preserve"> the</w:t>
      </w:r>
      <w:r>
        <w:rPr>
          <w:rFonts w:cs="Times New Roman"/>
          <w:szCs w:val="24"/>
        </w:rPr>
        <w:t xml:space="preserve"> report is </w:t>
      </w:r>
      <w:r w:rsidRPr="00F745A3">
        <w:rPr>
          <w:rFonts w:cs="Times New Roman"/>
          <w:i/>
          <w:szCs w:val="24"/>
        </w:rPr>
        <w:t>not</w:t>
      </w:r>
      <w:r>
        <w:rPr>
          <w:rFonts w:cs="Times New Roman"/>
          <w:szCs w:val="24"/>
        </w:rPr>
        <w:t xml:space="preserve"> the final report;</w:t>
      </w:r>
      <w:r w:rsidR="0002617D">
        <w:rPr>
          <w:rFonts w:cs="Times New Roman"/>
          <w:szCs w:val="24"/>
        </w:rPr>
        <w:t xml:space="preserve"> and</w:t>
      </w:r>
    </w:p>
    <w:p w:rsidRPr="0002617D" w:rsidR="00BD7F46" w:rsidP="002402DE" w:rsidRDefault="00AE4C1B" w14:paraId="08F18690" w14:textId="0C20DAA8">
      <w:pPr>
        <w:pStyle w:val="ListParagraph"/>
        <w:numPr>
          <w:ilvl w:val="0"/>
          <w:numId w:val="20"/>
        </w:numPr>
        <w:ind w:left="1800"/>
        <w:rPr>
          <w:rFonts w:cs="Times New Roman"/>
          <w:szCs w:val="24"/>
        </w:rPr>
      </w:pPr>
      <w:r>
        <w:rPr>
          <w:rFonts w:cs="Times New Roman"/>
          <w:szCs w:val="24"/>
        </w:rPr>
        <w:t>90</w:t>
      </w:r>
      <w:r w:rsidR="00BD7F46">
        <w:rPr>
          <w:rFonts w:cs="Times New Roman"/>
          <w:szCs w:val="24"/>
        </w:rPr>
        <w:t xml:space="preserve"> </w:t>
      </w:r>
      <w:r>
        <w:rPr>
          <w:rFonts w:cs="Times New Roman"/>
          <w:szCs w:val="24"/>
        </w:rPr>
        <w:t xml:space="preserve">calendar </w:t>
      </w:r>
      <w:r w:rsidR="00BD7F46">
        <w:rPr>
          <w:rFonts w:cs="Times New Roman"/>
          <w:szCs w:val="24"/>
        </w:rPr>
        <w:t xml:space="preserve">days after the end of the reporting period if </w:t>
      </w:r>
      <w:r w:rsidR="00101AB9">
        <w:rPr>
          <w:rFonts w:cs="Times New Roman"/>
          <w:szCs w:val="24"/>
        </w:rPr>
        <w:t xml:space="preserve">the </w:t>
      </w:r>
      <w:r w:rsidR="00BD7F46">
        <w:rPr>
          <w:rFonts w:cs="Times New Roman"/>
          <w:szCs w:val="24"/>
        </w:rPr>
        <w:t>report is the final</w:t>
      </w:r>
      <w:r w:rsidR="0002617D">
        <w:rPr>
          <w:rFonts w:cs="Times New Roman"/>
          <w:szCs w:val="24"/>
        </w:rPr>
        <w:t xml:space="preserve"> report</w:t>
      </w:r>
      <w:r w:rsidR="00CD2A23">
        <w:rPr>
          <w:rFonts w:cs="Times New Roman"/>
          <w:szCs w:val="24"/>
        </w:rPr>
        <w:t xml:space="preserve"> (2 </w:t>
      </w:r>
      <w:r w:rsidR="00DD3FBF">
        <w:rPr>
          <w:rFonts w:cs="Times New Roman"/>
          <w:szCs w:val="24"/>
        </w:rPr>
        <w:t>C.F.R.</w:t>
      </w:r>
      <w:r w:rsidR="00CD2A23">
        <w:rPr>
          <w:rFonts w:cs="Times New Roman"/>
          <w:szCs w:val="24"/>
        </w:rPr>
        <w:t xml:space="preserve"> </w:t>
      </w:r>
      <w:r w:rsidR="00F71AE0">
        <w:rPr>
          <w:rFonts w:cs="Times New Roman"/>
          <w:szCs w:val="24"/>
        </w:rPr>
        <w:t xml:space="preserve">§ </w:t>
      </w:r>
      <w:r w:rsidR="00CD2A23">
        <w:rPr>
          <w:rFonts w:cs="Times New Roman"/>
          <w:szCs w:val="24"/>
        </w:rPr>
        <w:t>200.</w:t>
      </w:r>
      <w:r w:rsidR="000967A6">
        <w:rPr>
          <w:rFonts w:cs="Times New Roman"/>
          <w:szCs w:val="24"/>
        </w:rPr>
        <w:t>328(b)(1))</w:t>
      </w:r>
      <w:r w:rsidR="0002617D">
        <w:rPr>
          <w:rFonts w:cs="Times New Roman"/>
          <w:szCs w:val="24"/>
        </w:rPr>
        <w:t>.</w:t>
      </w:r>
    </w:p>
    <w:p w:rsidR="00BD7F46" w:rsidP="0029269B" w:rsidRDefault="00BD7F46" w14:paraId="7CD29FFB" w14:textId="294510E9">
      <w:pPr>
        <w:rPr>
          <w:rFonts w:cs="Times New Roman"/>
          <w:szCs w:val="24"/>
        </w:rPr>
      </w:pPr>
      <w:r>
        <w:rPr>
          <w:rFonts w:cs="Times New Roman"/>
          <w:szCs w:val="24"/>
        </w:rPr>
        <w:tab/>
      </w:r>
    </w:p>
    <w:p w:rsidR="0002617D" w:rsidP="004A19D3" w:rsidRDefault="0002617D" w14:paraId="037E8216" w14:textId="24322431">
      <w:pPr>
        <w:ind w:left="1440"/>
        <w:rPr>
          <w:rFonts w:cs="Times New Roman"/>
          <w:szCs w:val="24"/>
        </w:rPr>
      </w:pPr>
      <w:r>
        <w:rPr>
          <w:rFonts w:cs="Times New Roman"/>
          <w:szCs w:val="24"/>
        </w:rPr>
        <w:t xml:space="preserve">If RSA has approved a late liquidation request, the final </w:t>
      </w:r>
      <w:r w:rsidR="009E5AFE">
        <w:rPr>
          <w:rFonts w:cs="Times New Roman"/>
          <w:szCs w:val="24"/>
        </w:rPr>
        <w:t>RSA-17</w:t>
      </w:r>
      <w:r>
        <w:rPr>
          <w:rFonts w:cs="Times New Roman"/>
          <w:szCs w:val="24"/>
        </w:rPr>
        <w:t xml:space="preserve"> report will be due </w:t>
      </w:r>
      <w:r w:rsidR="006F5337">
        <w:rPr>
          <w:rFonts w:cs="Times New Roman"/>
          <w:szCs w:val="24"/>
        </w:rPr>
        <w:t>9</w:t>
      </w:r>
      <w:r w:rsidR="004A19D3">
        <w:rPr>
          <w:rFonts w:cs="Times New Roman"/>
          <w:szCs w:val="24"/>
        </w:rPr>
        <w:t>0</w:t>
      </w:r>
      <w:r>
        <w:rPr>
          <w:rFonts w:cs="Times New Roman"/>
          <w:szCs w:val="24"/>
        </w:rPr>
        <w:t xml:space="preserve"> days after the end date of t</w:t>
      </w:r>
      <w:r w:rsidR="004A19D3">
        <w:rPr>
          <w:rFonts w:cs="Times New Roman"/>
          <w:szCs w:val="24"/>
        </w:rPr>
        <w:t>he approved liquidation period.</w:t>
      </w:r>
    </w:p>
    <w:p w:rsidR="004A19D3" w:rsidP="004A19D3" w:rsidRDefault="004A19D3" w14:paraId="4814B072" w14:textId="77777777">
      <w:pPr>
        <w:ind w:left="1440"/>
        <w:rPr>
          <w:rFonts w:cs="Times New Roman"/>
          <w:szCs w:val="24"/>
        </w:rPr>
      </w:pPr>
    </w:p>
    <w:p w:rsidRPr="006D2D5B" w:rsidR="00B31288" w:rsidP="00901333" w:rsidRDefault="00B31288" w14:paraId="4373BECC" w14:textId="43746B94">
      <w:pPr>
        <w:pStyle w:val="Heading3"/>
      </w:pPr>
      <w:r w:rsidRPr="006D2D5B">
        <w:t>Final Report</w:t>
      </w:r>
      <w:r w:rsidRPr="00F17748">
        <w:rPr>
          <w:u w:val="none"/>
        </w:rPr>
        <w:t>:</w:t>
      </w:r>
    </w:p>
    <w:p w:rsidRPr="006D2D5B" w:rsidR="00F438CD" w:rsidP="00F438CD" w:rsidRDefault="00F438CD" w14:paraId="644FE195" w14:textId="77777777">
      <w:pPr>
        <w:rPr>
          <w:rFonts w:cs="Times New Roman"/>
          <w:szCs w:val="24"/>
        </w:rPr>
      </w:pPr>
    </w:p>
    <w:p w:rsidR="00306AD5" w:rsidP="008104F5" w:rsidRDefault="000954B9" w14:paraId="3DA31C5C" w14:textId="3C8E17EF">
      <w:pPr>
        <w:ind w:left="1440"/>
        <w:rPr>
          <w:rFonts w:cs="Times New Roman"/>
          <w:szCs w:val="24"/>
        </w:rPr>
      </w:pPr>
      <w:r>
        <w:rPr>
          <w:rFonts w:cs="Times New Roman"/>
          <w:szCs w:val="24"/>
        </w:rPr>
        <w:t xml:space="preserve">Check the Final Report box if the </w:t>
      </w:r>
      <w:r w:rsidRPr="006D2D5B" w:rsidR="00B31288">
        <w:rPr>
          <w:rFonts w:cs="Times New Roman"/>
          <w:szCs w:val="24"/>
        </w:rPr>
        <w:t>report being submitted is the grantee’s final report for the period</w:t>
      </w:r>
      <w:r w:rsidR="000967A6">
        <w:rPr>
          <w:rFonts w:cs="Times New Roman"/>
          <w:szCs w:val="24"/>
        </w:rPr>
        <w:t xml:space="preserve"> of performance</w:t>
      </w:r>
      <w:r w:rsidRPr="006D2D5B" w:rsidR="00B31288">
        <w:rPr>
          <w:rFonts w:cs="Times New Roman"/>
          <w:szCs w:val="24"/>
        </w:rPr>
        <w:t>.</w:t>
      </w:r>
      <w:r w:rsidR="00E245AB">
        <w:rPr>
          <w:rFonts w:cs="Times New Roman"/>
          <w:szCs w:val="24"/>
        </w:rPr>
        <w:t xml:space="preserve"> </w:t>
      </w:r>
      <w:r w:rsidR="008104F5">
        <w:rPr>
          <w:rFonts w:cs="Times New Roman"/>
          <w:szCs w:val="24"/>
        </w:rPr>
        <w:t xml:space="preserve">The </w:t>
      </w:r>
      <w:r w:rsidR="004855E1">
        <w:rPr>
          <w:rFonts w:cs="Times New Roman"/>
          <w:szCs w:val="24"/>
        </w:rPr>
        <w:t xml:space="preserve">grantee </w:t>
      </w:r>
      <w:r w:rsidR="0044515B">
        <w:rPr>
          <w:rFonts w:cs="Times New Roman"/>
          <w:szCs w:val="24"/>
        </w:rPr>
        <w:t xml:space="preserve">submits the </w:t>
      </w:r>
      <w:r w:rsidR="008104F5">
        <w:rPr>
          <w:rFonts w:cs="Times New Roman"/>
          <w:szCs w:val="24"/>
        </w:rPr>
        <w:t xml:space="preserve">final </w:t>
      </w:r>
      <w:r w:rsidR="009E5AFE">
        <w:rPr>
          <w:rFonts w:cs="Times New Roman"/>
          <w:szCs w:val="24"/>
        </w:rPr>
        <w:t>RSA-17</w:t>
      </w:r>
      <w:r w:rsidR="004855E1">
        <w:rPr>
          <w:rFonts w:cs="Times New Roman"/>
          <w:szCs w:val="24"/>
        </w:rPr>
        <w:t xml:space="preserve"> </w:t>
      </w:r>
      <w:r w:rsidR="008104F5">
        <w:rPr>
          <w:rFonts w:cs="Times New Roman"/>
          <w:szCs w:val="24"/>
        </w:rPr>
        <w:t xml:space="preserve">report </w:t>
      </w:r>
      <w:r w:rsidR="0044515B">
        <w:rPr>
          <w:rFonts w:cs="Times New Roman"/>
          <w:szCs w:val="24"/>
        </w:rPr>
        <w:t xml:space="preserve">for the reporting period in which </w:t>
      </w:r>
      <w:r w:rsidR="008104F5">
        <w:rPr>
          <w:rFonts w:cs="Times New Roman"/>
          <w:szCs w:val="24"/>
        </w:rPr>
        <w:t xml:space="preserve">the </w:t>
      </w:r>
      <w:r w:rsidR="004D1606">
        <w:rPr>
          <w:rFonts w:cs="Times New Roman"/>
          <w:szCs w:val="24"/>
        </w:rPr>
        <w:t>Reporting Period End Date (line 6)</w:t>
      </w:r>
      <w:r w:rsidR="0044515B">
        <w:rPr>
          <w:rFonts w:cs="Times New Roman"/>
          <w:szCs w:val="24"/>
        </w:rPr>
        <w:t xml:space="preserve"> </w:t>
      </w:r>
      <w:r w:rsidR="004D1606">
        <w:rPr>
          <w:rFonts w:cs="Times New Roman"/>
          <w:szCs w:val="24"/>
        </w:rPr>
        <w:t xml:space="preserve">is the same </w:t>
      </w:r>
      <w:r w:rsidR="00891AB8">
        <w:rPr>
          <w:rFonts w:cs="Times New Roman"/>
          <w:szCs w:val="24"/>
        </w:rPr>
        <w:t>as the</w:t>
      </w:r>
      <w:r w:rsidR="008104F5">
        <w:rPr>
          <w:rFonts w:cs="Times New Roman"/>
          <w:szCs w:val="24"/>
        </w:rPr>
        <w:t xml:space="preserve"> end of the period of performance</w:t>
      </w:r>
      <w:r w:rsidR="003F37C3">
        <w:rPr>
          <w:rFonts w:cs="Times New Roman"/>
          <w:szCs w:val="24"/>
        </w:rPr>
        <w:t xml:space="preserve">. </w:t>
      </w:r>
    </w:p>
    <w:p w:rsidR="00306AD5" w:rsidP="008104F5" w:rsidRDefault="00306AD5" w14:paraId="311C42EB" w14:textId="77777777">
      <w:pPr>
        <w:ind w:left="1440"/>
        <w:rPr>
          <w:rFonts w:cs="Times New Roman"/>
          <w:szCs w:val="24"/>
        </w:rPr>
      </w:pPr>
    </w:p>
    <w:p w:rsidR="00783570" w:rsidP="00A74BC3" w:rsidRDefault="00236C97" w14:paraId="36EA94AE" w14:textId="2D68D1A2">
      <w:pPr>
        <w:ind w:left="1440"/>
        <w:rPr>
          <w:rFonts w:cs="Times New Roman"/>
          <w:szCs w:val="24"/>
        </w:rPr>
      </w:pPr>
      <w:r>
        <w:rPr>
          <w:rFonts w:cs="Times New Roman"/>
          <w:szCs w:val="24"/>
        </w:rPr>
        <w:t xml:space="preserve">Please </w:t>
      </w:r>
      <w:r w:rsidR="00B9208E">
        <w:rPr>
          <w:rFonts w:cs="Times New Roman"/>
          <w:szCs w:val="24"/>
        </w:rPr>
        <w:t xml:space="preserve">refer to the </w:t>
      </w:r>
      <w:r>
        <w:rPr>
          <w:rFonts w:cs="Times New Roman"/>
          <w:szCs w:val="24"/>
        </w:rPr>
        <w:t xml:space="preserve">example </w:t>
      </w:r>
      <w:r w:rsidR="00B9208E">
        <w:rPr>
          <w:rFonts w:cs="Times New Roman"/>
          <w:szCs w:val="24"/>
        </w:rPr>
        <w:t xml:space="preserve">table </w:t>
      </w:r>
      <w:r>
        <w:rPr>
          <w:rFonts w:cs="Times New Roman"/>
          <w:szCs w:val="24"/>
        </w:rPr>
        <w:t>in the instructions for line 6</w:t>
      </w:r>
      <w:r w:rsidR="00033881">
        <w:rPr>
          <w:rFonts w:cs="Times New Roman"/>
          <w:szCs w:val="24"/>
        </w:rPr>
        <w:t xml:space="preserve"> above</w:t>
      </w:r>
      <w:r w:rsidR="003F37C3">
        <w:rPr>
          <w:rFonts w:cs="Times New Roman"/>
          <w:szCs w:val="24"/>
        </w:rPr>
        <w:t xml:space="preserve">. </w:t>
      </w:r>
    </w:p>
    <w:p w:rsidRPr="00783570" w:rsidR="00783570" w:rsidP="002402DE" w:rsidRDefault="00306AD5" w14:paraId="02E37628" w14:textId="085B1C28">
      <w:pPr>
        <w:pStyle w:val="ListParagraph"/>
        <w:numPr>
          <w:ilvl w:val="0"/>
          <w:numId w:val="29"/>
        </w:numPr>
        <w:ind w:left="1800"/>
        <w:contextualSpacing w:val="0"/>
        <w:rPr>
          <w:rFonts w:cs="Times New Roman"/>
          <w:szCs w:val="24"/>
        </w:rPr>
      </w:pPr>
      <w:r w:rsidRPr="00783570">
        <w:rPr>
          <w:rFonts w:cs="Times New Roman"/>
          <w:szCs w:val="24"/>
        </w:rPr>
        <w:t xml:space="preserve">For a grantee who </w:t>
      </w:r>
      <w:r>
        <w:t xml:space="preserve">has </w:t>
      </w:r>
      <w:r w:rsidR="00010727">
        <w:t xml:space="preserve">obligated all </w:t>
      </w:r>
      <w:r w:rsidR="00C10A8B">
        <w:t>its FFY 20</w:t>
      </w:r>
      <w:r w:rsidR="00D00538">
        <w:t>2</w:t>
      </w:r>
      <w:r w:rsidR="009E5AFE">
        <w:t>1</w:t>
      </w:r>
      <w:r w:rsidR="00C10A8B">
        <w:t xml:space="preserve"> Federal funds by September 30, 20</w:t>
      </w:r>
      <w:r w:rsidR="00D00538">
        <w:t>2</w:t>
      </w:r>
      <w:r w:rsidR="009E5AFE">
        <w:t>1</w:t>
      </w:r>
      <w:r w:rsidR="002503FA">
        <w:t>,</w:t>
      </w:r>
      <w:r w:rsidR="00C10A8B">
        <w:t xml:space="preserve"> or has not </w:t>
      </w:r>
      <w:r>
        <w:t>met the requirements</w:t>
      </w:r>
      <w:r w:rsidR="00C10A8B">
        <w:t xml:space="preserve"> to carry over such funds</w:t>
      </w:r>
      <w:r>
        <w:t xml:space="preserve">, the </w:t>
      </w:r>
      <w:r w:rsidRPr="00783570" w:rsidR="00C10A8B">
        <w:rPr>
          <w:rFonts w:cs="Times New Roman"/>
          <w:szCs w:val="24"/>
        </w:rPr>
        <w:t>Reporting Period End Date</w:t>
      </w:r>
      <w:r w:rsidR="00C10A8B">
        <w:t xml:space="preserve"> and the </w:t>
      </w:r>
      <w:r w:rsidR="00033881">
        <w:t xml:space="preserve">end of the </w:t>
      </w:r>
      <w:r>
        <w:t>period of performance</w:t>
      </w:r>
      <w:r w:rsidR="00C10A8B">
        <w:t xml:space="preserve"> </w:t>
      </w:r>
      <w:r w:rsidR="00033881">
        <w:t xml:space="preserve">would </w:t>
      </w:r>
      <w:r w:rsidR="00C10A8B">
        <w:t xml:space="preserve">both </w:t>
      </w:r>
      <w:r w:rsidR="00033881">
        <w:t xml:space="preserve">occur </w:t>
      </w:r>
      <w:r w:rsidR="00C10A8B">
        <w:t xml:space="preserve">on </w:t>
      </w:r>
      <w:r w:rsidRPr="00783570" w:rsidR="00C10A8B">
        <w:rPr>
          <w:rFonts w:cs="Times New Roman"/>
          <w:szCs w:val="24"/>
        </w:rPr>
        <w:t>September 30, 20</w:t>
      </w:r>
      <w:r w:rsidR="00D00538">
        <w:rPr>
          <w:rFonts w:cs="Times New Roman"/>
          <w:szCs w:val="24"/>
        </w:rPr>
        <w:t>2</w:t>
      </w:r>
      <w:r w:rsidR="009E5AFE">
        <w:rPr>
          <w:rFonts w:cs="Times New Roman"/>
          <w:szCs w:val="24"/>
        </w:rPr>
        <w:t>1</w:t>
      </w:r>
      <w:r w:rsidR="003F37C3">
        <w:rPr>
          <w:rFonts w:cs="Times New Roman"/>
          <w:szCs w:val="24"/>
        </w:rPr>
        <w:t xml:space="preserve">. </w:t>
      </w:r>
      <w:r w:rsidRPr="00783570" w:rsidR="00C10A8B">
        <w:rPr>
          <w:rFonts w:cs="Times New Roman"/>
          <w:szCs w:val="24"/>
        </w:rPr>
        <w:t xml:space="preserve">In this case, the </w:t>
      </w:r>
      <w:r w:rsidR="00AF5982">
        <w:rPr>
          <w:rFonts w:cs="Times New Roman"/>
          <w:szCs w:val="24"/>
        </w:rPr>
        <w:t>4th</w:t>
      </w:r>
      <w:r w:rsidRPr="00783570" w:rsidR="00C10A8B">
        <w:rPr>
          <w:rFonts w:cs="Times New Roman"/>
          <w:szCs w:val="24"/>
        </w:rPr>
        <w:t xml:space="preserve"> quarter report for the period ending September 30, 20</w:t>
      </w:r>
      <w:r w:rsidR="00D00538">
        <w:rPr>
          <w:rFonts w:cs="Times New Roman"/>
          <w:szCs w:val="24"/>
        </w:rPr>
        <w:t>2</w:t>
      </w:r>
      <w:r w:rsidR="009E5AFE">
        <w:rPr>
          <w:rFonts w:cs="Times New Roman"/>
          <w:szCs w:val="24"/>
        </w:rPr>
        <w:t>1</w:t>
      </w:r>
      <w:r w:rsidR="005C46F6">
        <w:rPr>
          <w:rFonts w:cs="Times New Roman"/>
          <w:szCs w:val="24"/>
        </w:rPr>
        <w:t>,</w:t>
      </w:r>
      <w:r w:rsidRPr="00783570" w:rsidR="00C10A8B">
        <w:rPr>
          <w:rFonts w:cs="Times New Roman"/>
          <w:szCs w:val="24"/>
        </w:rPr>
        <w:t xml:space="preserve"> would be the final report</w:t>
      </w:r>
      <w:r w:rsidR="003F37C3">
        <w:rPr>
          <w:rFonts w:cs="Times New Roman"/>
          <w:szCs w:val="24"/>
        </w:rPr>
        <w:t xml:space="preserve">. </w:t>
      </w:r>
    </w:p>
    <w:p w:rsidRPr="003F034C" w:rsidR="003F034C" w:rsidP="003F034C" w:rsidRDefault="00AF0AC2" w14:paraId="45A5BFDC" w14:textId="0A9FD6C9">
      <w:pPr>
        <w:pStyle w:val="ListParagraph"/>
        <w:numPr>
          <w:ilvl w:val="0"/>
          <w:numId w:val="29"/>
        </w:numPr>
        <w:ind w:left="1800"/>
        <w:rPr>
          <w:rFonts w:cs="Times New Roman"/>
          <w:szCs w:val="24"/>
        </w:rPr>
      </w:pPr>
      <w:r w:rsidRPr="003F034C">
        <w:rPr>
          <w:rFonts w:cs="Times New Roman"/>
          <w:szCs w:val="24"/>
        </w:rPr>
        <w:t xml:space="preserve">For a grantee who has met the carry over requirements </w:t>
      </w:r>
      <w:r w:rsidR="000A793D">
        <w:rPr>
          <w:rFonts w:cs="Times New Roman"/>
          <w:szCs w:val="24"/>
        </w:rPr>
        <w:t>for the FFY 20</w:t>
      </w:r>
      <w:r w:rsidR="00D00538">
        <w:rPr>
          <w:rFonts w:cs="Times New Roman"/>
          <w:szCs w:val="24"/>
        </w:rPr>
        <w:t>2</w:t>
      </w:r>
      <w:r w:rsidR="009E5AFE">
        <w:rPr>
          <w:rFonts w:cs="Times New Roman"/>
          <w:szCs w:val="24"/>
        </w:rPr>
        <w:t>1</w:t>
      </w:r>
      <w:r w:rsidR="000A793D">
        <w:rPr>
          <w:rFonts w:cs="Times New Roman"/>
          <w:szCs w:val="24"/>
        </w:rPr>
        <w:t xml:space="preserve"> grant award </w:t>
      </w:r>
      <w:r w:rsidRPr="003F034C">
        <w:rPr>
          <w:rFonts w:cs="Times New Roman"/>
          <w:szCs w:val="24"/>
        </w:rPr>
        <w:t xml:space="preserve">and </w:t>
      </w:r>
      <w:r w:rsidR="00744410">
        <w:rPr>
          <w:rFonts w:cs="Times New Roman"/>
          <w:szCs w:val="24"/>
        </w:rPr>
        <w:t xml:space="preserve">RSA has extended </w:t>
      </w:r>
      <w:r w:rsidRPr="003F034C">
        <w:rPr>
          <w:rFonts w:cs="Times New Roman"/>
          <w:szCs w:val="24"/>
        </w:rPr>
        <w:t>the period of performance</w:t>
      </w:r>
      <w:r w:rsidR="00744410">
        <w:rPr>
          <w:rFonts w:cs="Times New Roman"/>
          <w:szCs w:val="24"/>
        </w:rPr>
        <w:t xml:space="preserve"> for that award</w:t>
      </w:r>
      <w:r w:rsidRPr="003F034C" w:rsidR="003F034C">
        <w:rPr>
          <w:rFonts w:cs="Times New Roman"/>
          <w:szCs w:val="24"/>
        </w:rPr>
        <w:t>, the Reporting Period End Date and the end of the period of performance would both occur on September 30, 20</w:t>
      </w:r>
      <w:r w:rsidR="00D00538">
        <w:rPr>
          <w:rFonts w:cs="Times New Roman"/>
          <w:szCs w:val="24"/>
        </w:rPr>
        <w:t>2</w:t>
      </w:r>
      <w:r w:rsidR="009E5AFE">
        <w:rPr>
          <w:rFonts w:cs="Times New Roman"/>
          <w:szCs w:val="24"/>
        </w:rPr>
        <w:t>2</w:t>
      </w:r>
      <w:r w:rsidR="003F37C3">
        <w:rPr>
          <w:rFonts w:cs="Times New Roman"/>
          <w:szCs w:val="24"/>
        </w:rPr>
        <w:t xml:space="preserve">. </w:t>
      </w:r>
      <w:r w:rsidRPr="003F034C" w:rsidR="003F034C">
        <w:rPr>
          <w:rFonts w:cs="Times New Roman"/>
          <w:szCs w:val="24"/>
        </w:rPr>
        <w:t xml:space="preserve">In this case, the </w:t>
      </w:r>
      <w:r w:rsidR="00D07482">
        <w:rPr>
          <w:rFonts w:cs="Times New Roman"/>
          <w:szCs w:val="24"/>
        </w:rPr>
        <w:t>FFY 20</w:t>
      </w:r>
      <w:r w:rsidR="00D00538">
        <w:rPr>
          <w:rFonts w:cs="Times New Roman"/>
          <w:szCs w:val="24"/>
        </w:rPr>
        <w:t>2</w:t>
      </w:r>
      <w:r w:rsidR="009E5AFE">
        <w:rPr>
          <w:rFonts w:cs="Times New Roman"/>
          <w:szCs w:val="24"/>
        </w:rPr>
        <w:t>1</w:t>
      </w:r>
      <w:r w:rsidR="00D07482">
        <w:rPr>
          <w:rFonts w:cs="Times New Roman"/>
          <w:szCs w:val="24"/>
        </w:rPr>
        <w:t xml:space="preserve"> </w:t>
      </w:r>
      <w:r w:rsidR="003F034C">
        <w:rPr>
          <w:rFonts w:cs="Times New Roman"/>
          <w:szCs w:val="24"/>
        </w:rPr>
        <w:t>8</w:t>
      </w:r>
      <w:r w:rsidRPr="003F034C" w:rsidR="003F034C">
        <w:rPr>
          <w:rFonts w:cs="Times New Roman"/>
          <w:szCs w:val="24"/>
        </w:rPr>
        <w:t>th quarter report for the period ending September 30, 20</w:t>
      </w:r>
      <w:r w:rsidR="00D00538">
        <w:rPr>
          <w:rFonts w:cs="Times New Roman"/>
          <w:szCs w:val="24"/>
        </w:rPr>
        <w:t>2</w:t>
      </w:r>
      <w:r w:rsidR="009E5AFE">
        <w:rPr>
          <w:rFonts w:cs="Times New Roman"/>
          <w:szCs w:val="24"/>
        </w:rPr>
        <w:t>2</w:t>
      </w:r>
      <w:r w:rsidR="005C46F6">
        <w:rPr>
          <w:rFonts w:cs="Times New Roman"/>
          <w:szCs w:val="24"/>
        </w:rPr>
        <w:t>,</w:t>
      </w:r>
      <w:r w:rsidRPr="003F034C" w:rsidR="003F034C">
        <w:rPr>
          <w:rFonts w:cs="Times New Roman"/>
          <w:szCs w:val="24"/>
        </w:rPr>
        <w:t xml:space="preserve"> would be the final report</w:t>
      </w:r>
      <w:r w:rsidR="00D07482">
        <w:rPr>
          <w:rFonts w:cs="Times New Roman"/>
          <w:szCs w:val="24"/>
        </w:rPr>
        <w:t xml:space="preserve"> and would be due December 30, 20</w:t>
      </w:r>
      <w:r w:rsidR="00605D75">
        <w:rPr>
          <w:rFonts w:cs="Times New Roman"/>
          <w:szCs w:val="24"/>
        </w:rPr>
        <w:t>2</w:t>
      </w:r>
      <w:r w:rsidR="009E5AFE">
        <w:rPr>
          <w:rFonts w:cs="Times New Roman"/>
          <w:szCs w:val="24"/>
        </w:rPr>
        <w:t>2</w:t>
      </w:r>
      <w:r w:rsidR="007229FE">
        <w:rPr>
          <w:rFonts w:cs="Times New Roman"/>
          <w:szCs w:val="24"/>
        </w:rPr>
        <w:t xml:space="preserve"> - </w:t>
      </w:r>
      <w:r w:rsidR="00D07482">
        <w:rPr>
          <w:rFonts w:cs="Times New Roman"/>
          <w:szCs w:val="24"/>
        </w:rPr>
        <w:t>90 days after the end of the period of performance for the FFY 20</w:t>
      </w:r>
      <w:r w:rsidR="00605D75">
        <w:rPr>
          <w:rFonts w:cs="Times New Roman"/>
          <w:szCs w:val="24"/>
        </w:rPr>
        <w:t>2</w:t>
      </w:r>
      <w:r w:rsidR="009E5AFE">
        <w:rPr>
          <w:rFonts w:cs="Times New Roman"/>
          <w:szCs w:val="24"/>
        </w:rPr>
        <w:t>1</w:t>
      </w:r>
      <w:r w:rsidR="00D07482">
        <w:rPr>
          <w:rFonts w:cs="Times New Roman"/>
          <w:szCs w:val="24"/>
        </w:rPr>
        <w:t xml:space="preserve"> grant award (including the carryover period)</w:t>
      </w:r>
      <w:r w:rsidR="003F37C3">
        <w:rPr>
          <w:rFonts w:cs="Times New Roman"/>
          <w:szCs w:val="24"/>
        </w:rPr>
        <w:t xml:space="preserve">. </w:t>
      </w:r>
    </w:p>
    <w:p w:rsidR="003F034C" w:rsidP="0044515B" w:rsidRDefault="003F034C" w14:paraId="08790DCA" w14:textId="77777777">
      <w:pPr>
        <w:ind w:left="1440"/>
        <w:rPr>
          <w:rFonts w:cs="Times New Roman"/>
          <w:szCs w:val="24"/>
        </w:rPr>
      </w:pPr>
    </w:p>
    <w:p w:rsidR="00981EF2" w:rsidP="0044515B" w:rsidRDefault="00AF0AC2" w14:paraId="14058B39" w14:textId="54C8AAF3">
      <w:pPr>
        <w:ind w:left="1440"/>
        <w:rPr>
          <w:rFonts w:cs="Times New Roman"/>
          <w:szCs w:val="24"/>
        </w:rPr>
      </w:pPr>
      <w:r>
        <w:rPr>
          <w:rFonts w:cs="Times New Roman"/>
          <w:szCs w:val="24"/>
        </w:rPr>
        <w:t xml:space="preserve">Also see the </w:t>
      </w:r>
      <w:r w:rsidR="00236C97">
        <w:rPr>
          <w:rFonts w:cs="Times New Roman"/>
          <w:szCs w:val="24"/>
        </w:rPr>
        <w:t>definitions of “Obligations” and “Period of Performance” in the definitions section.</w:t>
      </w:r>
    </w:p>
    <w:p w:rsidRPr="006D2D5B" w:rsidR="007704EA" w:rsidP="0044515B" w:rsidRDefault="007704EA" w14:paraId="2E2C1544" w14:textId="77777777">
      <w:pPr>
        <w:ind w:left="1440"/>
        <w:rPr>
          <w:rFonts w:cs="Times New Roman"/>
          <w:szCs w:val="24"/>
        </w:rPr>
      </w:pPr>
    </w:p>
    <w:p w:rsidR="006B75BB" w:rsidP="00901333" w:rsidRDefault="006B75BB" w14:paraId="5ED1A4C3" w14:textId="6C29EF57">
      <w:pPr>
        <w:pStyle w:val="Heading3"/>
      </w:pPr>
      <w:r w:rsidRPr="006D2D5B">
        <w:t xml:space="preserve">DUNS </w:t>
      </w:r>
      <w:r w:rsidRPr="00901333">
        <w:t>Number</w:t>
      </w:r>
      <w:r w:rsidRPr="00FF5FD6">
        <w:rPr>
          <w:u w:val="none"/>
        </w:rPr>
        <w:t>:</w:t>
      </w:r>
      <w:r w:rsidRPr="006D2D5B">
        <w:t xml:space="preserve"> </w:t>
      </w:r>
    </w:p>
    <w:p w:rsidRPr="00497265" w:rsidR="00852F91" w:rsidP="00497265" w:rsidRDefault="00852F91" w14:paraId="1FCFBFBD" w14:textId="77777777"/>
    <w:p w:rsidRPr="006D2D5B" w:rsidR="006B75BB" w:rsidP="00763329" w:rsidRDefault="006B75BB" w14:paraId="2BAAB00C" w14:textId="79008479">
      <w:pPr>
        <w:pStyle w:val="ListParagraph"/>
        <w:numPr>
          <w:ilvl w:val="0"/>
          <w:numId w:val="3"/>
        </w:numPr>
        <w:ind w:left="1800"/>
        <w:rPr>
          <w:rFonts w:cs="Times New Roman"/>
          <w:szCs w:val="24"/>
        </w:rPr>
      </w:pPr>
      <w:r w:rsidRPr="006D2D5B">
        <w:rPr>
          <w:rFonts w:cs="Times New Roman"/>
          <w:szCs w:val="24"/>
        </w:rPr>
        <w:t>Data entry is not required</w:t>
      </w:r>
      <w:r w:rsidR="005C27BF">
        <w:rPr>
          <w:rFonts w:cs="Times New Roman"/>
          <w:szCs w:val="24"/>
        </w:rPr>
        <w:t xml:space="preserve">. </w:t>
      </w:r>
    </w:p>
    <w:p w:rsidRPr="006D2D5B" w:rsidR="006B75BB" w:rsidP="0094305F" w:rsidRDefault="006B75BB" w14:paraId="361395D3" w14:textId="77777777">
      <w:pPr>
        <w:pStyle w:val="ListParagraph"/>
        <w:ind w:left="1080"/>
        <w:rPr>
          <w:rFonts w:cs="Times New Roman"/>
          <w:szCs w:val="24"/>
        </w:rPr>
      </w:pPr>
    </w:p>
    <w:p w:rsidRPr="006D2D5B" w:rsidR="006B75BB" w:rsidP="003C7C6A" w:rsidRDefault="006B75BB" w14:paraId="28679659" w14:textId="2024F809">
      <w:pPr>
        <w:pStyle w:val="ListParagraph"/>
        <w:ind w:left="1440"/>
        <w:rPr>
          <w:rFonts w:cs="Times New Roman"/>
          <w:szCs w:val="24"/>
        </w:rPr>
      </w:pPr>
      <w:r w:rsidRPr="006D2D5B">
        <w:rPr>
          <w:rFonts w:cs="Times New Roman"/>
          <w:szCs w:val="24"/>
        </w:rPr>
        <w:t>The Data Universal Numbering System (DUNS) number is a unique nine-character number that identifies the grantee’s organization</w:t>
      </w:r>
      <w:r w:rsidR="000B02E8">
        <w:rPr>
          <w:rFonts w:cs="Times New Roman"/>
          <w:szCs w:val="24"/>
        </w:rPr>
        <w:t xml:space="preserve"> (</w:t>
      </w:r>
      <w:hyperlink w:history="1" r:id="rId16">
        <w:r w:rsidRPr="00763329" w:rsidR="000B02E8">
          <w:rPr>
            <w:rStyle w:val="Hyperlink"/>
            <w:rFonts w:cs="Times New Roman"/>
            <w:szCs w:val="24"/>
          </w:rPr>
          <w:t>http://www.dnb.com</w:t>
        </w:r>
      </w:hyperlink>
      <w:r w:rsidR="000B02E8">
        <w:rPr>
          <w:rFonts w:cs="Times New Roman"/>
          <w:szCs w:val="24"/>
        </w:rPr>
        <w:t>)</w:t>
      </w:r>
      <w:r w:rsidR="005C27BF">
        <w:rPr>
          <w:rFonts w:cs="Times New Roman"/>
          <w:szCs w:val="24"/>
        </w:rPr>
        <w:t xml:space="preserve">. </w:t>
      </w:r>
      <w:r w:rsidRPr="006D2D5B">
        <w:rPr>
          <w:rFonts w:cs="Times New Roman"/>
          <w:szCs w:val="24"/>
        </w:rPr>
        <w:t>The DUNS number associated with the Federal Gr</w:t>
      </w:r>
      <w:r w:rsidRPr="006D2D5B" w:rsidR="00DF1402">
        <w:rPr>
          <w:rFonts w:cs="Times New Roman"/>
          <w:szCs w:val="24"/>
        </w:rPr>
        <w:t xml:space="preserve">ant Award Number, </w:t>
      </w:r>
      <w:r w:rsidRPr="006D2D5B" w:rsidR="00977BC2">
        <w:rPr>
          <w:rFonts w:cs="Times New Roman"/>
          <w:szCs w:val="24"/>
        </w:rPr>
        <w:t>line</w:t>
      </w:r>
      <w:r w:rsidRPr="006D2D5B" w:rsidR="00981EF2">
        <w:rPr>
          <w:rFonts w:cs="Times New Roman"/>
          <w:szCs w:val="24"/>
        </w:rPr>
        <w:t xml:space="preserve"> </w:t>
      </w:r>
      <w:r w:rsidRPr="006D2D5B" w:rsidR="000D560F">
        <w:rPr>
          <w:rFonts w:cs="Times New Roman"/>
          <w:szCs w:val="24"/>
        </w:rPr>
        <w:t>1</w:t>
      </w:r>
      <w:r w:rsidRPr="006D2D5B" w:rsidR="00DF1402">
        <w:rPr>
          <w:rFonts w:cs="Times New Roman"/>
          <w:szCs w:val="24"/>
        </w:rPr>
        <w:t>,</w:t>
      </w:r>
      <w:r w:rsidRPr="006D2D5B">
        <w:rPr>
          <w:rFonts w:cs="Times New Roman"/>
          <w:szCs w:val="24"/>
        </w:rPr>
        <w:t xml:space="preserve"> in the Department’s Grant Management System (G5) is the default entry</w:t>
      </w:r>
      <w:r w:rsidR="005C27BF">
        <w:rPr>
          <w:rFonts w:cs="Times New Roman"/>
          <w:szCs w:val="24"/>
        </w:rPr>
        <w:t xml:space="preserve">. </w:t>
      </w:r>
      <w:r w:rsidRPr="006D2D5B">
        <w:rPr>
          <w:rFonts w:cs="Times New Roman"/>
          <w:szCs w:val="24"/>
        </w:rPr>
        <w:t>This is the DUNS number listed in Box 8 of the GAN</w:t>
      </w:r>
      <w:r w:rsidR="005C27BF">
        <w:rPr>
          <w:rFonts w:cs="Times New Roman"/>
          <w:szCs w:val="24"/>
        </w:rPr>
        <w:t xml:space="preserve">. </w:t>
      </w:r>
      <w:r w:rsidR="00DE51FE">
        <w:rPr>
          <w:rFonts w:cs="Times New Roman"/>
          <w:szCs w:val="24"/>
        </w:rPr>
        <w:t xml:space="preserve">The DUNS number must be active and </w:t>
      </w:r>
      <w:r w:rsidRPr="00DE51FE" w:rsidR="00DE51FE">
        <w:rPr>
          <w:rFonts w:cs="Times New Roman"/>
          <w:szCs w:val="24"/>
        </w:rPr>
        <w:t>cu</w:t>
      </w:r>
      <w:r w:rsidR="00DE51FE">
        <w:rPr>
          <w:rFonts w:cs="Times New Roman"/>
          <w:szCs w:val="24"/>
        </w:rPr>
        <w:t>rrently registered with the System for Award Management (SAM) (</w:t>
      </w:r>
      <w:hyperlink w:history="1" r:id="rId17">
        <w:r w:rsidRPr="00707863" w:rsidR="00DE51FE">
          <w:rPr>
            <w:rStyle w:val="Hyperlink"/>
            <w:rFonts w:cs="Times New Roman"/>
            <w:szCs w:val="24"/>
          </w:rPr>
          <w:t>https://www.sam.gov</w:t>
        </w:r>
      </w:hyperlink>
      <w:r w:rsidR="00DE51FE">
        <w:rPr>
          <w:rFonts w:cs="Times New Roman"/>
          <w:szCs w:val="24"/>
        </w:rPr>
        <w:t>)</w:t>
      </w:r>
      <w:r w:rsidR="005C27BF">
        <w:rPr>
          <w:rFonts w:cs="Times New Roman"/>
          <w:szCs w:val="24"/>
        </w:rPr>
        <w:t xml:space="preserve">. </w:t>
      </w:r>
      <w:r w:rsidR="00404832">
        <w:rPr>
          <w:rFonts w:cs="Times New Roman"/>
          <w:szCs w:val="24"/>
        </w:rPr>
        <w:t>The DUNS and SAM systems are not managed by the Department</w:t>
      </w:r>
      <w:r w:rsidR="003F37C3">
        <w:rPr>
          <w:rFonts w:cs="Times New Roman"/>
          <w:szCs w:val="24"/>
        </w:rPr>
        <w:t xml:space="preserve">. </w:t>
      </w:r>
    </w:p>
    <w:p w:rsidRPr="006D2D5B" w:rsidR="009D2859" w:rsidP="0094305F" w:rsidRDefault="009D2859" w14:paraId="28FF8DE1" w14:textId="77777777">
      <w:pPr>
        <w:pStyle w:val="ListParagraph"/>
        <w:rPr>
          <w:rFonts w:cs="Times New Roman"/>
          <w:szCs w:val="24"/>
        </w:rPr>
      </w:pPr>
    </w:p>
    <w:p w:rsidR="009D2859" w:rsidP="00901333" w:rsidRDefault="009D2859" w14:paraId="6EF2B765" w14:textId="7FFB751F">
      <w:pPr>
        <w:pStyle w:val="Heading3"/>
        <w:rPr>
          <w:u w:val="none"/>
        </w:rPr>
      </w:pPr>
      <w:r w:rsidRPr="006D2D5B">
        <w:t>Recipient Account Number or Identifying Number</w:t>
      </w:r>
      <w:r w:rsidRPr="00FF5FD6">
        <w:rPr>
          <w:u w:val="none"/>
        </w:rPr>
        <w:t>:</w:t>
      </w:r>
    </w:p>
    <w:p w:rsidRPr="00497265" w:rsidR="00852F91" w:rsidP="00497265" w:rsidRDefault="00852F91" w14:paraId="6CC920B1" w14:textId="77777777"/>
    <w:p w:rsidRPr="006D2D5B" w:rsidR="009D2859" w:rsidP="00CF1784" w:rsidRDefault="009D2859" w14:paraId="7072828B" w14:textId="20CD8FE7">
      <w:pPr>
        <w:pStyle w:val="ListParagraph"/>
        <w:keepNext/>
        <w:numPr>
          <w:ilvl w:val="0"/>
          <w:numId w:val="3"/>
        </w:numPr>
        <w:tabs>
          <w:tab w:val="left" w:pos="1800"/>
        </w:tabs>
        <w:ind w:left="1800"/>
        <w:rPr>
          <w:rFonts w:cs="Times New Roman"/>
          <w:szCs w:val="24"/>
        </w:rPr>
      </w:pPr>
      <w:r w:rsidRPr="006D2D5B">
        <w:rPr>
          <w:rFonts w:cs="Times New Roman"/>
          <w:szCs w:val="24"/>
        </w:rPr>
        <w:t>This data element</w:t>
      </w:r>
      <w:r w:rsidRPr="006D2D5B" w:rsidR="00977BC2">
        <w:rPr>
          <w:rFonts w:cs="Times New Roman"/>
          <w:szCs w:val="24"/>
        </w:rPr>
        <w:t xml:space="preserve"> is optional</w:t>
      </w:r>
      <w:r w:rsidR="005C27BF">
        <w:rPr>
          <w:rFonts w:cs="Times New Roman"/>
          <w:szCs w:val="24"/>
        </w:rPr>
        <w:t xml:space="preserve">. </w:t>
      </w:r>
    </w:p>
    <w:p w:rsidRPr="006D2D5B" w:rsidR="009D2859" w:rsidP="00CF1784" w:rsidRDefault="009D2859" w14:paraId="7406FB37" w14:textId="77777777">
      <w:pPr>
        <w:pStyle w:val="ListParagraph"/>
        <w:keepNext/>
        <w:numPr>
          <w:ilvl w:val="0"/>
          <w:numId w:val="3"/>
        </w:numPr>
        <w:tabs>
          <w:tab w:val="left" w:pos="1800"/>
        </w:tabs>
        <w:ind w:left="1260" w:firstLine="180"/>
        <w:rPr>
          <w:rFonts w:cs="Times New Roman"/>
          <w:szCs w:val="24"/>
        </w:rPr>
      </w:pPr>
      <w:r w:rsidRPr="006D2D5B">
        <w:rPr>
          <w:rFonts w:cs="Times New Roman"/>
          <w:szCs w:val="24"/>
        </w:rPr>
        <w:t>Data entry is limited to 30 characters.</w:t>
      </w:r>
    </w:p>
    <w:p w:rsidRPr="006D2D5B" w:rsidR="009D2859" w:rsidP="0094305F" w:rsidRDefault="009D2859" w14:paraId="1C4592CB" w14:textId="77777777">
      <w:pPr>
        <w:pStyle w:val="ListParagraph"/>
        <w:ind w:left="1080"/>
        <w:rPr>
          <w:rFonts w:cs="Times New Roman"/>
          <w:szCs w:val="24"/>
        </w:rPr>
      </w:pPr>
    </w:p>
    <w:p w:rsidRPr="006D2D5B" w:rsidR="009D2859" w:rsidP="003C7C6A" w:rsidRDefault="009D2859" w14:paraId="341D3224" w14:textId="32DDE333">
      <w:pPr>
        <w:pStyle w:val="ListParagraph"/>
        <w:ind w:left="1440"/>
        <w:rPr>
          <w:rFonts w:cs="Times New Roman"/>
          <w:szCs w:val="24"/>
        </w:rPr>
      </w:pPr>
      <w:r w:rsidRPr="006D2D5B">
        <w:rPr>
          <w:rFonts w:cs="Times New Roman"/>
          <w:szCs w:val="24"/>
        </w:rPr>
        <w:t>Enter an account number or other identifying number</w:t>
      </w:r>
      <w:r w:rsidR="00D07482">
        <w:rPr>
          <w:rFonts w:cs="Times New Roman"/>
          <w:szCs w:val="24"/>
        </w:rPr>
        <w:t>, if any,</w:t>
      </w:r>
      <w:r w:rsidRPr="006D2D5B">
        <w:rPr>
          <w:rFonts w:cs="Times New Roman"/>
          <w:szCs w:val="24"/>
        </w:rPr>
        <w:t xml:space="preserve"> assigned by the grantee to the award</w:t>
      </w:r>
      <w:r w:rsidR="005C27BF">
        <w:rPr>
          <w:rFonts w:cs="Times New Roman"/>
          <w:szCs w:val="24"/>
        </w:rPr>
        <w:t xml:space="preserve">. </w:t>
      </w:r>
      <w:r w:rsidRPr="006D2D5B">
        <w:rPr>
          <w:rFonts w:cs="Times New Roman"/>
          <w:szCs w:val="24"/>
        </w:rPr>
        <w:t>This number</w:t>
      </w:r>
      <w:r w:rsidR="00D07482">
        <w:rPr>
          <w:rFonts w:cs="Times New Roman"/>
          <w:szCs w:val="24"/>
        </w:rPr>
        <w:t>, if assigned by the grantee,</w:t>
      </w:r>
      <w:r w:rsidRPr="006D2D5B">
        <w:rPr>
          <w:rFonts w:cs="Times New Roman"/>
          <w:szCs w:val="24"/>
        </w:rPr>
        <w:t xml:space="preserve"> is for the grantee’s </w:t>
      </w:r>
      <w:r w:rsidR="00650E8A">
        <w:rPr>
          <w:rFonts w:cs="Times New Roman"/>
          <w:szCs w:val="24"/>
        </w:rPr>
        <w:t xml:space="preserve">own administrative </w:t>
      </w:r>
      <w:r w:rsidRPr="006D2D5B">
        <w:rPr>
          <w:rFonts w:cs="Times New Roman"/>
          <w:szCs w:val="24"/>
        </w:rPr>
        <w:t xml:space="preserve">use only and is not required </w:t>
      </w:r>
      <w:r w:rsidR="00D07482">
        <w:rPr>
          <w:rFonts w:cs="Times New Roman"/>
          <w:szCs w:val="24"/>
        </w:rPr>
        <w:t xml:space="preserve">by </w:t>
      </w:r>
      <w:r w:rsidR="00A23FEF">
        <w:rPr>
          <w:rFonts w:cs="Times New Roman"/>
          <w:szCs w:val="24"/>
        </w:rPr>
        <w:t>the Department</w:t>
      </w:r>
      <w:r w:rsidR="00F745A3">
        <w:rPr>
          <w:rFonts w:cs="Times New Roman"/>
          <w:szCs w:val="24"/>
        </w:rPr>
        <w:t xml:space="preserve"> or RSA</w:t>
      </w:r>
      <w:r w:rsidR="005C27BF">
        <w:rPr>
          <w:rFonts w:cs="Times New Roman"/>
          <w:szCs w:val="24"/>
        </w:rPr>
        <w:t xml:space="preserve">. </w:t>
      </w:r>
    </w:p>
    <w:p w:rsidRPr="006D2D5B" w:rsidR="006F6EBB" w:rsidP="0094305F" w:rsidRDefault="006F6EBB" w14:paraId="5F1951FD" w14:textId="77777777">
      <w:pPr>
        <w:pStyle w:val="ListParagraph"/>
        <w:rPr>
          <w:rFonts w:cs="Times New Roman"/>
          <w:szCs w:val="24"/>
        </w:rPr>
      </w:pPr>
    </w:p>
    <w:p w:rsidRPr="006D2D5B" w:rsidR="00166909" w:rsidP="00AD02AD" w:rsidRDefault="009D2859" w14:paraId="696B389D" w14:textId="547F4EE2">
      <w:pPr>
        <w:pStyle w:val="NoSpacing"/>
        <w:keepNext/>
        <w:numPr>
          <w:ilvl w:val="0"/>
          <w:numId w:val="21"/>
        </w:numPr>
        <w:tabs>
          <w:tab w:val="clear" w:pos="720"/>
          <w:tab w:val="left" w:pos="360"/>
        </w:tabs>
        <w:spacing w:line="240" w:lineRule="auto"/>
        <w:ind w:left="900" w:hanging="540"/>
        <w:rPr>
          <w:b/>
        </w:rPr>
      </w:pPr>
      <w:r w:rsidRPr="006D2D5B">
        <w:rPr>
          <w:b/>
        </w:rPr>
        <w:t>Federal Funds</w:t>
      </w:r>
    </w:p>
    <w:p w:rsidRPr="006D2D5B" w:rsidR="0094305F" w:rsidP="00AD02AD" w:rsidRDefault="0094305F" w14:paraId="5167D9D8" w14:textId="77777777">
      <w:pPr>
        <w:pStyle w:val="NoSpacing"/>
        <w:keepNext/>
        <w:numPr>
          <w:ilvl w:val="0"/>
          <w:numId w:val="0"/>
        </w:numPr>
        <w:tabs>
          <w:tab w:val="clear" w:pos="720"/>
          <w:tab w:val="left" w:pos="540"/>
        </w:tabs>
        <w:spacing w:line="240" w:lineRule="auto"/>
        <w:ind w:left="540"/>
        <w:rPr>
          <w:b/>
        </w:rPr>
      </w:pPr>
    </w:p>
    <w:p w:rsidR="00166909" w:rsidP="00AD02AD" w:rsidRDefault="00166909" w14:paraId="181D0225" w14:textId="7AF81F02">
      <w:pPr>
        <w:pStyle w:val="Heading3"/>
        <w:rPr>
          <w:u w:val="none"/>
        </w:rPr>
      </w:pPr>
      <w:r w:rsidRPr="006D2D5B">
        <w:t xml:space="preserve">Total Federal Funds </w:t>
      </w:r>
      <w:r w:rsidR="00650E8A">
        <w:t>Awarded</w:t>
      </w:r>
      <w:r w:rsidRPr="001A5A39">
        <w:rPr>
          <w:u w:val="none"/>
        </w:rPr>
        <w:t>:</w:t>
      </w:r>
    </w:p>
    <w:p w:rsidRPr="00497265" w:rsidR="00852F91" w:rsidP="00497265" w:rsidRDefault="00852F91" w14:paraId="1BCA818C" w14:textId="77777777"/>
    <w:p w:rsidRPr="006D2D5B" w:rsidR="00166909" w:rsidP="00763329" w:rsidRDefault="00166909" w14:paraId="2BE814A4" w14:textId="77777777">
      <w:pPr>
        <w:pStyle w:val="ListParagraph"/>
        <w:numPr>
          <w:ilvl w:val="0"/>
          <w:numId w:val="3"/>
        </w:numPr>
        <w:ind w:left="1800"/>
        <w:rPr>
          <w:rFonts w:cs="Times New Roman"/>
          <w:szCs w:val="24"/>
        </w:rPr>
      </w:pPr>
      <w:r w:rsidRPr="006D2D5B">
        <w:rPr>
          <w:rFonts w:cs="Times New Roman"/>
          <w:szCs w:val="24"/>
        </w:rPr>
        <w:t xml:space="preserve">Data entry is not required. </w:t>
      </w:r>
    </w:p>
    <w:p w:rsidRPr="006D2D5B" w:rsidR="008A5E67" w:rsidP="0094305F" w:rsidRDefault="008A5E67" w14:paraId="41D687EE" w14:textId="77777777">
      <w:pPr>
        <w:pStyle w:val="ListParagraph"/>
        <w:ind w:left="1620"/>
        <w:rPr>
          <w:rFonts w:cs="Times New Roman"/>
          <w:szCs w:val="24"/>
        </w:rPr>
      </w:pPr>
    </w:p>
    <w:p w:rsidRPr="006D2D5B" w:rsidR="00311B9D" w:rsidP="00311B9D" w:rsidRDefault="005F1A08" w14:paraId="677BAC4C" w14:textId="0EFBFE7A">
      <w:pPr>
        <w:ind w:left="1440"/>
        <w:rPr>
          <w:rFonts w:cs="Times New Roman"/>
          <w:szCs w:val="24"/>
        </w:rPr>
      </w:pPr>
      <w:r w:rsidRPr="006D2D5B">
        <w:rPr>
          <w:rFonts w:cs="Times New Roman"/>
          <w:szCs w:val="24"/>
        </w:rPr>
        <w:t xml:space="preserve">This data element represents the total amount of Federal funds </w:t>
      </w:r>
      <w:r w:rsidR="000353F9">
        <w:rPr>
          <w:rFonts w:cs="Times New Roman"/>
          <w:szCs w:val="24"/>
        </w:rPr>
        <w:t xml:space="preserve">awarded by the Department </w:t>
      </w:r>
      <w:r w:rsidR="001C640C">
        <w:rPr>
          <w:rFonts w:cs="Times New Roman"/>
          <w:szCs w:val="24"/>
        </w:rPr>
        <w:t xml:space="preserve">to the grantee </w:t>
      </w:r>
      <w:r w:rsidR="00A861EC">
        <w:rPr>
          <w:rFonts w:cs="Times New Roman"/>
          <w:szCs w:val="24"/>
        </w:rPr>
        <w:t>for the specific F</w:t>
      </w:r>
      <w:r w:rsidR="00E245AB">
        <w:rPr>
          <w:rFonts w:cs="Times New Roman"/>
          <w:szCs w:val="24"/>
        </w:rPr>
        <w:t xml:space="preserve">FY </w:t>
      </w:r>
      <w:r w:rsidRPr="006D2D5B">
        <w:rPr>
          <w:rFonts w:cs="Times New Roman"/>
          <w:szCs w:val="24"/>
        </w:rPr>
        <w:t>as of the end of the reporting period</w:t>
      </w:r>
      <w:r w:rsidR="005C27BF">
        <w:rPr>
          <w:rFonts w:cs="Times New Roman"/>
          <w:szCs w:val="24"/>
        </w:rPr>
        <w:t xml:space="preserve">. </w:t>
      </w:r>
      <w:r w:rsidRPr="006D2D5B" w:rsidR="0076636E">
        <w:rPr>
          <w:rFonts w:cs="Times New Roman"/>
          <w:szCs w:val="24"/>
        </w:rPr>
        <w:t xml:space="preserve">The amount listed </w:t>
      </w:r>
      <w:r w:rsidRPr="006D2D5B">
        <w:rPr>
          <w:rFonts w:cs="Times New Roman"/>
          <w:szCs w:val="24"/>
        </w:rPr>
        <w:t xml:space="preserve">may change due to award adjustments that </w:t>
      </w:r>
      <w:r w:rsidR="001C640C">
        <w:rPr>
          <w:rFonts w:cs="Times New Roman"/>
          <w:szCs w:val="24"/>
        </w:rPr>
        <w:t xml:space="preserve">could reflect funds awarded by </w:t>
      </w:r>
      <w:r w:rsidR="00674617">
        <w:rPr>
          <w:rFonts w:cs="Times New Roman"/>
          <w:szCs w:val="24"/>
        </w:rPr>
        <w:t xml:space="preserve">continuing resolutions, </w:t>
      </w:r>
      <w:r w:rsidR="00650E8A">
        <w:rPr>
          <w:rFonts w:cs="Times New Roman"/>
          <w:szCs w:val="24"/>
        </w:rPr>
        <w:t xml:space="preserve">reductions for </w:t>
      </w:r>
      <w:r w:rsidRPr="006D2D5B">
        <w:rPr>
          <w:rFonts w:cs="Times New Roman"/>
          <w:szCs w:val="24"/>
        </w:rPr>
        <w:t xml:space="preserve">maintenance of effort </w:t>
      </w:r>
      <w:r w:rsidR="00650E8A">
        <w:rPr>
          <w:rFonts w:cs="Times New Roman"/>
          <w:szCs w:val="24"/>
        </w:rPr>
        <w:t>shortfalls</w:t>
      </w:r>
      <w:r w:rsidR="001C640C">
        <w:rPr>
          <w:rFonts w:cs="Times New Roman"/>
          <w:szCs w:val="24"/>
        </w:rPr>
        <w:t xml:space="preserve"> required by statute</w:t>
      </w:r>
      <w:r w:rsidRPr="006D2D5B">
        <w:rPr>
          <w:rFonts w:cs="Times New Roman"/>
          <w:szCs w:val="24"/>
        </w:rPr>
        <w:t xml:space="preserve">, </w:t>
      </w:r>
      <w:r w:rsidR="00674617">
        <w:rPr>
          <w:rFonts w:cs="Times New Roman"/>
          <w:szCs w:val="24"/>
        </w:rPr>
        <w:t xml:space="preserve">grantee-requested inter-agency transfers or </w:t>
      </w:r>
      <w:proofErr w:type="spellStart"/>
      <w:r w:rsidR="00674617">
        <w:rPr>
          <w:rFonts w:cs="Times New Roman"/>
          <w:szCs w:val="24"/>
        </w:rPr>
        <w:t>deobligations</w:t>
      </w:r>
      <w:proofErr w:type="spellEnd"/>
      <w:r w:rsidR="00674617">
        <w:rPr>
          <w:rFonts w:cs="Times New Roman"/>
          <w:szCs w:val="24"/>
        </w:rPr>
        <w:t>,</w:t>
      </w:r>
      <w:r w:rsidRPr="006D2D5B">
        <w:rPr>
          <w:rFonts w:cs="Times New Roman"/>
          <w:szCs w:val="24"/>
        </w:rPr>
        <w:t xml:space="preserve"> </w:t>
      </w:r>
      <w:r w:rsidRPr="006D2D5B" w:rsidR="0076636E">
        <w:rPr>
          <w:rFonts w:cs="Times New Roman"/>
          <w:szCs w:val="24"/>
        </w:rPr>
        <w:t>and/</w:t>
      </w:r>
      <w:r w:rsidRPr="006D2D5B">
        <w:rPr>
          <w:rFonts w:cs="Times New Roman"/>
          <w:szCs w:val="24"/>
        </w:rPr>
        <w:t xml:space="preserve">or </w:t>
      </w:r>
      <w:r w:rsidRPr="006D2D5B" w:rsidR="0076636E">
        <w:rPr>
          <w:rFonts w:cs="Times New Roman"/>
          <w:szCs w:val="24"/>
        </w:rPr>
        <w:t>the</w:t>
      </w:r>
      <w:r w:rsidRPr="006D2D5B">
        <w:rPr>
          <w:rFonts w:cs="Times New Roman"/>
          <w:szCs w:val="24"/>
        </w:rPr>
        <w:t xml:space="preserve"> </w:t>
      </w:r>
      <w:proofErr w:type="spellStart"/>
      <w:r w:rsidRPr="006D2D5B">
        <w:rPr>
          <w:rFonts w:cs="Times New Roman"/>
          <w:szCs w:val="24"/>
        </w:rPr>
        <w:t>reallotment</w:t>
      </w:r>
      <w:proofErr w:type="spellEnd"/>
      <w:r w:rsidRPr="006D2D5B">
        <w:rPr>
          <w:rFonts w:cs="Times New Roman"/>
          <w:szCs w:val="24"/>
        </w:rPr>
        <w:t xml:space="preserve"> </w:t>
      </w:r>
      <w:r w:rsidR="00D25DC6">
        <w:rPr>
          <w:rFonts w:cs="Times New Roman"/>
          <w:szCs w:val="24"/>
        </w:rPr>
        <w:t xml:space="preserve">or relinquishment </w:t>
      </w:r>
      <w:r w:rsidRPr="006D2D5B">
        <w:rPr>
          <w:rFonts w:cs="Times New Roman"/>
          <w:szCs w:val="24"/>
        </w:rPr>
        <w:t>of Federal funds</w:t>
      </w:r>
      <w:r w:rsidR="005C27BF">
        <w:rPr>
          <w:rFonts w:cs="Times New Roman"/>
          <w:szCs w:val="24"/>
        </w:rPr>
        <w:t xml:space="preserve">. </w:t>
      </w:r>
    </w:p>
    <w:p w:rsidRPr="006D2D5B" w:rsidR="0076636E" w:rsidP="00311B9D" w:rsidRDefault="0076636E" w14:paraId="7D34658B" w14:textId="66A147F1">
      <w:pPr>
        <w:tabs>
          <w:tab w:val="left" w:pos="-1440"/>
          <w:tab w:val="left" w:pos="900"/>
        </w:tabs>
        <w:ind w:left="1440"/>
        <w:rPr>
          <w:rFonts w:cs="Times New Roman"/>
          <w:szCs w:val="24"/>
        </w:rPr>
      </w:pPr>
    </w:p>
    <w:p w:rsidRPr="006D2D5B" w:rsidR="00166909" w:rsidP="00901333" w:rsidRDefault="00D345F6" w14:paraId="5E287A28" w14:textId="77777777">
      <w:pPr>
        <w:pStyle w:val="Heading3"/>
      </w:pPr>
      <w:r w:rsidRPr="006D2D5B">
        <w:t>Federal Cash Receipts</w:t>
      </w:r>
      <w:r w:rsidRPr="001A5A39" w:rsidR="00E82E2B">
        <w:rPr>
          <w:u w:val="none"/>
        </w:rPr>
        <w:t>:</w:t>
      </w:r>
    </w:p>
    <w:p w:rsidRPr="006D2D5B" w:rsidR="0094305F" w:rsidP="003F034C" w:rsidRDefault="0094305F" w14:paraId="178EDA21" w14:textId="77777777">
      <w:pPr>
        <w:pStyle w:val="ListParagraph"/>
        <w:keepNext/>
        <w:ind w:left="1260"/>
        <w:rPr>
          <w:rFonts w:cs="Times New Roman"/>
          <w:szCs w:val="24"/>
        </w:rPr>
      </w:pPr>
    </w:p>
    <w:p w:rsidRPr="006D2D5B" w:rsidR="008E3CD0" w:rsidP="003F034C" w:rsidRDefault="008A5E67" w14:paraId="2B9F3C37" w14:textId="178909C6">
      <w:pPr>
        <w:keepNext/>
        <w:ind w:left="1440"/>
        <w:rPr>
          <w:rFonts w:cs="Times New Roman"/>
          <w:szCs w:val="24"/>
        </w:rPr>
      </w:pPr>
      <w:r w:rsidRPr="00191230">
        <w:rPr>
          <w:rFonts w:cs="Times New Roman"/>
          <w:szCs w:val="24"/>
        </w:rPr>
        <w:t>E</w:t>
      </w:r>
      <w:r w:rsidRPr="00191230" w:rsidR="008E3CD0">
        <w:rPr>
          <w:rFonts w:cs="Times New Roman"/>
          <w:szCs w:val="24"/>
        </w:rPr>
        <w:t xml:space="preserve">nter the </w:t>
      </w:r>
      <w:r w:rsidR="003F0EF3">
        <w:rPr>
          <w:rFonts w:cs="Times New Roman"/>
          <w:szCs w:val="24"/>
        </w:rPr>
        <w:t>cumulative</w:t>
      </w:r>
      <w:r w:rsidRPr="00191230" w:rsidR="008E3CD0">
        <w:rPr>
          <w:rFonts w:cs="Times New Roman"/>
          <w:szCs w:val="24"/>
        </w:rPr>
        <w:t xml:space="preserve"> amount of Federal </w:t>
      </w:r>
      <w:r w:rsidRPr="00191230">
        <w:rPr>
          <w:rFonts w:cs="Times New Roman"/>
          <w:szCs w:val="24"/>
        </w:rPr>
        <w:t>grant</w:t>
      </w:r>
      <w:r w:rsidRPr="00191230" w:rsidR="008E3CD0">
        <w:rPr>
          <w:rFonts w:cs="Times New Roman"/>
          <w:szCs w:val="24"/>
        </w:rPr>
        <w:t xml:space="preserve"> funds </w:t>
      </w:r>
      <w:r w:rsidRPr="00191230" w:rsidR="00E46E34">
        <w:rPr>
          <w:rFonts w:cs="Times New Roman"/>
          <w:szCs w:val="24"/>
        </w:rPr>
        <w:t xml:space="preserve">that the grantee has drawn down </w:t>
      </w:r>
      <w:r w:rsidR="009B2F37">
        <w:rPr>
          <w:rFonts w:cs="Times New Roman"/>
          <w:szCs w:val="24"/>
        </w:rPr>
        <w:t xml:space="preserve">and received </w:t>
      </w:r>
      <w:r w:rsidRPr="00191230" w:rsidR="00E46E34">
        <w:rPr>
          <w:rFonts w:cs="Times New Roman"/>
          <w:szCs w:val="24"/>
        </w:rPr>
        <w:t xml:space="preserve">from the amount </w:t>
      </w:r>
      <w:r w:rsidR="004F14E1">
        <w:rPr>
          <w:rFonts w:cs="Times New Roman"/>
          <w:szCs w:val="24"/>
        </w:rPr>
        <w:t xml:space="preserve">awarded as </w:t>
      </w:r>
      <w:r w:rsidRPr="00191230" w:rsidR="00E46E34">
        <w:rPr>
          <w:rFonts w:cs="Times New Roman"/>
          <w:szCs w:val="24"/>
        </w:rPr>
        <w:t xml:space="preserve">listed </w:t>
      </w:r>
      <w:r w:rsidR="004F14E1">
        <w:rPr>
          <w:rFonts w:cs="Times New Roman"/>
          <w:szCs w:val="24"/>
        </w:rPr>
        <w:t xml:space="preserve">above </w:t>
      </w:r>
      <w:r w:rsidRPr="00191230" w:rsidR="00E46E34">
        <w:rPr>
          <w:rFonts w:cs="Times New Roman"/>
          <w:szCs w:val="24"/>
        </w:rPr>
        <w:t xml:space="preserve">on </w:t>
      </w:r>
      <w:r w:rsidRPr="00191230" w:rsidR="00977BC2">
        <w:rPr>
          <w:rFonts w:cs="Times New Roman"/>
          <w:szCs w:val="24"/>
        </w:rPr>
        <w:t>line</w:t>
      </w:r>
      <w:r w:rsidRPr="00191230" w:rsidR="0074431E">
        <w:rPr>
          <w:rFonts w:cs="Times New Roman"/>
          <w:szCs w:val="24"/>
        </w:rPr>
        <w:t xml:space="preserve"> 10</w:t>
      </w:r>
      <w:r w:rsidRPr="00191230" w:rsidR="00977BC2">
        <w:rPr>
          <w:rFonts w:cs="Times New Roman"/>
          <w:szCs w:val="24"/>
        </w:rPr>
        <w:t xml:space="preserve">, Total Federal Funds </w:t>
      </w:r>
      <w:r w:rsidRPr="00191230" w:rsidR="00650E8A">
        <w:rPr>
          <w:rFonts w:cs="Times New Roman"/>
          <w:szCs w:val="24"/>
        </w:rPr>
        <w:t>Awarded</w:t>
      </w:r>
      <w:r w:rsidRPr="00191230" w:rsidR="00977BC2">
        <w:rPr>
          <w:rFonts w:cs="Times New Roman"/>
          <w:szCs w:val="24"/>
        </w:rPr>
        <w:t>,</w:t>
      </w:r>
      <w:r w:rsidRPr="00191230" w:rsidR="0074431E">
        <w:rPr>
          <w:rFonts w:cs="Times New Roman"/>
          <w:szCs w:val="24"/>
        </w:rPr>
        <w:t xml:space="preserve"> </w:t>
      </w:r>
      <w:r w:rsidR="00B03096">
        <w:rPr>
          <w:rFonts w:cs="Times New Roman"/>
          <w:szCs w:val="24"/>
        </w:rPr>
        <w:t xml:space="preserve">per </w:t>
      </w:r>
      <w:r w:rsidRPr="00191230" w:rsidR="008E3CD0">
        <w:rPr>
          <w:rFonts w:cs="Times New Roman"/>
          <w:szCs w:val="24"/>
        </w:rPr>
        <w:t>G5</w:t>
      </w:r>
      <w:r w:rsidRPr="00191230" w:rsidR="005C27BF">
        <w:rPr>
          <w:rFonts w:cs="Times New Roman"/>
          <w:szCs w:val="24"/>
        </w:rPr>
        <w:t xml:space="preserve">. </w:t>
      </w:r>
      <w:r w:rsidRPr="00191230" w:rsidR="008E3CD0">
        <w:rPr>
          <w:rFonts w:cs="Times New Roman"/>
          <w:szCs w:val="24"/>
        </w:rPr>
        <w:t xml:space="preserve">This amount </w:t>
      </w:r>
      <w:r w:rsidRPr="00191230" w:rsidR="00E46E34">
        <w:rPr>
          <w:rFonts w:cs="Times New Roman"/>
          <w:szCs w:val="24"/>
        </w:rPr>
        <w:t xml:space="preserve">(Federal cash receipts) </w:t>
      </w:r>
      <w:r w:rsidRPr="00191230" w:rsidR="008E3CD0">
        <w:rPr>
          <w:rFonts w:cs="Times New Roman"/>
          <w:szCs w:val="24"/>
        </w:rPr>
        <w:t>is obtained by running a G5 External</w:t>
      </w:r>
      <w:r w:rsidRPr="006D2D5B" w:rsidR="008E3CD0">
        <w:rPr>
          <w:rFonts w:cs="Times New Roman"/>
          <w:szCs w:val="24"/>
        </w:rPr>
        <w:t xml:space="preserve"> Award Activity Report (</w:t>
      </w:r>
      <w:hyperlink w:history="1" r:id="rId18">
        <w:r w:rsidRPr="006D2D5B" w:rsidR="008E3CD0">
          <w:rPr>
            <w:rStyle w:val="Hyperlink"/>
            <w:rFonts w:cs="Times New Roman"/>
            <w:szCs w:val="24"/>
          </w:rPr>
          <w:t>https://www.g5.gov</w:t>
        </w:r>
      </w:hyperlink>
      <w:r w:rsidRPr="006D2D5B" w:rsidR="008E3CD0">
        <w:rPr>
          <w:rFonts w:cs="Times New Roman"/>
          <w:szCs w:val="24"/>
        </w:rPr>
        <w:t>) using date parameters</w:t>
      </w:r>
      <w:r w:rsidR="003F37C3">
        <w:rPr>
          <w:rFonts w:cs="Times New Roman"/>
          <w:szCs w:val="24"/>
        </w:rPr>
        <w:t xml:space="preserve">. </w:t>
      </w:r>
    </w:p>
    <w:p w:rsidRPr="006D2D5B" w:rsidR="008A5E67" w:rsidP="003C7C6A" w:rsidRDefault="008A5E67" w14:paraId="16D5C780" w14:textId="75768C14">
      <w:pPr>
        <w:pStyle w:val="ListParagraph"/>
        <w:numPr>
          <w:ilvl w:val="0"/>
          <w:numId w:val="3"/>
        </w:numPr>
        <w:tabs>
          <w:tab w:val="left" w:pos="1260"/>
        </w:tabs>
        <w:ind w:left="1800"/>
        <w:rPr>
          <w:rFonts w:cs="Times New Roman"/>
          <w:szCs w:val="24"/>
        </w:rPr>
      </w:pPr>
      <w:r w:rsidRPr="006D2D5B">
        <w:rPr>
          <w:rFonts w:cs="Times New Roman"/>
          <w:szCs w:val="24"/>
        </w:rPr>
        <w:t>T</w:t>
      </w:r>
      <w:r w:rsidRPr="006D2D5B" w:rsidR="008E3CD0">
        <w:rPr>
          <w:rFonts w:cs="Times New Roman"/>
          <w:szCs w:val="24"/>
        </w:rPr>
        <w:t>he date parameters entered in G5 will be the start date of the award and the reporting period end date</w:t>
      </w:r>
      <w:r w:rsidR="005C27BF">
        <w:rPr>
          <w:rFonts w:cs="Times New Roman"/>
          <w:szCs w:val="24"/>
        </w:rPr>
        <w:t xml:space="preserve">. </w:t>
      </w:r>
    </w:p>
    <w:p w:rsidRPr="006D2D5B" w:rsidR="008E3CD0" w:rsidP="003C7C6A" w:rsidRDefault="008E3CD0" w14:paraId="225331D9" w14:textId="0A442ECD">
      <w:pPr>
        <w:pStyle w:val="ListParagraph"/>
        <w:numPr>
          <w:ilvl w:val="0"/>
          <w:numId w:val="3"/>
        </w:numPr>
        <w:tabs>
          <w:tab w:val="left" w:pos="1260"/>
        </w:tabs>
        <w:ind w:left="1800"/>
        <w:rPr>
          <w:rFonts w:cs="Times New Roman"/>
          <w:szCs w:val="24"/>
        </w:rPr>
      </w:pPr>
      <w:r w:rsidRPr="006D2D5B">
        <w:rPr>
          <w:rFonts w:cs="Times New Roman"/>
          <w:szCs w:val="24"/>
        </w:rPr>
        <w:t>For final reports, the date parameters entered in G5 will be the start date of the award and the date award funds were liquidated</w:t>
      </w:r>
      <w:r w:rsidR="005C27BF">
        <w:rPr>
          <w:rFonts w:cs="Times New Roman"/>
          <w:szCs w:val="24"/>
        </w:rPr>
        <w:t xml:space="preserve">. </w:t>
      </w:r>
      <w:r w:rsidRPr="006D2D5B">
        <w:rPr>
          <w:rFonts w:cs="Times New Roman"/>
          <w:szCs w:val="24"/>
        </w:rPr>
        <w:t>Because an agency may draw down funds during the liquidation period or upon receipt of an approved late liquidation request, the end date of the G5 External Award Activity Report may be past the end of the period of performance of the award</w:t>
      </w:r>
      <w:r w:rsidR="005C27BF">
        <w:rPr>
          <w:rFonts w:cs="Times New Roman"/>
          <w:szCs w:val="24"/>
        </w:rPr>
        <w:t xml:space="preserve">. </w:t>
      </w:r>
      <w:r w:rsidRPr="006D2D5B">
        <w:rPr>
          <w:rFonts w:cs="Times New Roman"/>
          <w:szCs w:val="24"/>
        </w:rPr>
        <w:t>This does not change the reporting period end date.</w:t>
      </w:r>
    </w:p>
    <w:p w:rsidRPr="006D2D5B" w:rsidR="0076636E" w:rsidP="0094305F" w:rsidRDefault="0076636E" w14:paraId="6CAC1C15" w14:textId="77777777">
      <w:pPr>
        <w:pStyle w:val="ListParagraph"/>
        <w:ind w:left="1620"/>
        <w:rPr>
          <w:rFonts w:cs="Times New Roman"/>
          <w:szCs w:val="24"/>
        </w:rPr>
      </w:pPr>
    </w:p>
    <w:p w:rsidRPr="006D2D5B" w:rsidR="008A5E67" w:rsidP="003C7C6A" w:rsidRDefault="008A5E67" w14:paraId="21BE520F" w14:textId="2103F36C">
      <w:pPr>
        <w:tabs>
          <w:tab w:val="left" w:pos="-1440"/>
          <w:tab w:val="left" w:pos="1080"/>
        </w:tabs>
        <w:ind w:left="1440"/>
        <w:rPr>
          <w:rFonts w:cs="Times New Roman"/>
          <w:szCs w:val="24"/>
        </w:rPr>
      </w:pPr>
      <w:r w:rsidRPr="006D2D5B">
        <w:rPr>
          <w:rFonts w:cs="Times New Roman"/>
          <w:szCs w:val="24"/>
        </w:rPr>
        <w:t>Grantees may want to maintain copies of the G5 External Award Activity Reports as supporting documentation that verifies the accuracy of the amount reported</w:t>
      </w:r>
      <w:r w:rsidR="005C27BF">
        <w:rPr>
          <w:rFonts w:cs="Times New Roman"/>
          <w:szCs w:val="24"/>
        </w:rPr>
        <w:t xml:space="preserve">. </w:t>
      </w:r>
      <w:r w:rsidR="00500BB5">
        <w:rPr>
          <w:rFonts w:cs="Times New Roman"/>
          <w:szCs w:val="24"/>
        </w:rPr>
        <w:t xml:space="preserve">Grantees should not include requests for drawdowns that </w:t>
      </w:r>
      <w:r w:rsidR="00086715">
        <w:rPr>
          <w:rFonts w:cs="Times New Roman"/>
          <w:szCs w:val="24"/>
        </w:rPr>
        <w:t>were not received during</w:t>
      </w:r>
      <w:r w:rsidR="00500BB5">
        <w:rPr>
          <w:rFonts w:cs="Times New Roman"/>
          <w:szCs w:val="24"/>
        </w:rPr>
        <w:t xml:space="preserve"> the reporting period.</w:t>
      </w:r>
    </w:p>
    <w:p w:rsidRPr="006D2D5B" w:rsidR="0076636E" w:rsidP="0094305F" w:rsidRDefault="0076636E" w14:paraId="1D5EC9D1" w14:textId="77777777">
      <w:pPr>
        <w:tabs>
          <w:tab w:val="left" w:pos="-1440"/>
          <w:tab w:val="left" w:pos="1080"/>
        </w:tabs>
        <w:ind w:left="1260"/>
        <w:rPr>
          <w:rFonts w:cs="Times New Roman"/>
          <w:szCs w:val="24"/>
        </w:rPr>
      </w:pPr>
    </w:p>
    <w:p w:rsidRPr="006D2D5B" w:rsidR="00E82E2B" w:rsidP="00901333" w:rsidRDefault="008A5E67" w14:paraId="58710B86" w14:textId="77777777">
      <w:pPr>
        <w:pStyle w:val="Heading3"/>
      </w:pPr>
      <w:r w:rsidRPr="006D2D5B">
        <w:t xml:space="preserve">Federal </w:t>
      </w:r>
      <w:r w:rsidRPr="006D2D5B" w:rsidR="00D345F6">
        <w:t>Cash Disbursement</w:t>
      </w:r>
      <w:r w:rsidRPr="006D2D5B" w:rsidR="00B24C49">
        <w:t>s</w:t>
      </w:r>
      <w:r w:rsidRPr="001A5A39">
        <w:rPr>
          <w:u w:val="none"/>
        </w:rPr>
        <w:t>:</w:t>
      </w:r>
    </w:p>
    <w:p w:rsidR="000E4674" w:rsidP="003C7C6A" w:rsidRDefault="000E4674" w14:paraId="3F0ACE4F" w14:textId="77777777">
      <w:pPr>
        <w:ind w:left="1440"/>
        <w:rPr>
          <w:rFonts w:cs="Times New Roman"/>
          <w:szCs w:val="24"/>
        </w:rPr>
      </w:pPr>
      <w:bookmarkStart w:name="OLE_LINK3" w:id="0"/>
      <w:bookmarkStart w:name="OLE_LINK4" w:id="1"/>
    </w:p>
    <w:p w:rsidRPr="006D2D5B" w:rsidR="008A5E67" w:rsidP="003C7C6A" w:rsidRDefault="008A5E67" w14:paraId="78E09AA6" w14:textId="3B437A8C">
      <w:pPr>
        <w:ind w:left="1440"/>
        <w:rPr>
          <w:rFonts w:cs="Times New Roman"/>
          <w:szCs w:val="24"/>
        </w:rPr>
      </w:pPr>
      <w:r w:rsidRPr="006D2D5B">
        <w:rPr>
          <w:rFonts w:cs="Times New Roman"/>
          <w:szCs w:val="24"/>
        </w:rPr>
        <w:t xml:space="preserve">Enter the cumulative amount of actual disbursements made </w:t>
      </w:r>
      <w:r w:rsidR="00D25DC6">
        <w:rPr>
          <w:rFonts w:cs="Times New Roman"/>
          <w:szCs w:val="24"/>
        </w:rPr>
        <w:t xml:space="preserve">by the grantee </w:t>
      </w:r>
      <w:r w:rsidRPr="006D2D5B">
        <w:rPr>
          <w:rFonts w:cs="Times New Roman"/>
          <w:szCs w:val="24"/>
        </w:rPr>
        <w:t xml:space="preserve">from </w:t>
      </w:r>
      <w:r w:rsidR="00854E6F">
        <w:rPr>
          <w:rFonts w:cs="Times New Roman"/>
          <w:szCs w:val="24"/>
        </w:rPr>
        <w:t xml:space="preserve">the </w:t>
      </w:r>
      <w:r w:rsidRPr="006D2D5B">
        <w:rPr>
          <w:rFonts w:cs="Times New Roman"/>
          <w:szCs w:val="24"/>
        </w:rPr>
        <w:t xml:space="preserve">Federal VR funds drawn down </w:t>
      </w:r>
      <w:r w:rsidR="00500BB5">
        <w:rPr>
          <w:rFonts w:cs="Times New Roman"/>
          <w:szCs w:val="24"/>
        </w:rPr>
        <w:t xml:space="preserve">and received </w:t>
      </w:r>
      <w:r w:rsidRPr="006D2D5B">
        <w:rPr>
          <w:rFonts w:cs="Times New Roman"/>
          <w:szCs w:val="24"/>
        </w:rPr>
        <w:t xml:space="preserve">during the </w:t>
      </w:r>
      <w:r w:rsidRPr="007D30D6">
        <w:rPr>
          <w:rFonts w:cs="Times New Roman"/>
          <w:szCs w:val="24"/>
        </w:rPr>
        <w:t>reporting period</w:t>
      </w:r>
      <w:r w:rsidRPr="006D2D5B">
        <w:rPr>
          <w:rFonts w:cs="Times New Roman"/>
          <w:szCs w:val="24"/>
        </w:rPr>
        <w:t xml:space="preserve"> from </w:t>
      </w:r>
      <w:r w:rsidRPr="006D2D5B" w:rsidR="00977BC2">
        <w:rPr>
          <w:rFonts w:cs="Times New Roman"/>
          <w:szCs w:val="24"/>
        </w:rPr>
        <w:t>line</w:t>
      </w:r>
      <w:r w:rsidRPr="006D2D5B" w:rsidR="00A5389C">
        <w:rPr>
          <w:rFonts w:cs="Times New Roman"/>
          <w:szCs w:val="24"/>
        </w:rPr>
        <w:t xml:space="preserve"> 1</w:t>
      </w:r>
      <w:r w:rsidRPr="006D2D5B" w:rsidR="00C866B3">
        <w:rPr>
          <w:rFonts w:cs="Times New Roman"/>
          <w:szCs w:val="24"/>
        </w:rPr>
        <w:t>1</w:t>
      </w:r>
      <w:r w:rsidRPr="006D2D5B" w:rsidR="00977BC2">
        <w:rPr>
          <w:rFonts w:cs="Times New Roman"/>
          <w:szCs w:val="24"/>
        </w:rPr>
        <w:t>, Federal Cash Receipts</w:t>
      </w:r>
      <w:r w:rsidR="005C27BF">
        <w:rPr>
          <w:rFonts w:cs="Times New Roman"/>
          <w:szCs w:val="24"/>
        </w:rPr>
        <w:t xml:space="preserve">. </w:t>
      </w:r>
      <w:bookmarkEnd w:id="0"/>
      <w:bookmarkEnd w:id="1"/>
      <w:r w:rsidRPr="006D2D5B">
        <w:rPr>
          <w:rFonts w:cs="Times New Roman"/>
          <w:szCs w:val="24"/>
        </w:rPr>
        <w:t>Disbursements are the sum of actual cash expenditures made for direct charges for goods and services, the amount of indirect expenses charged to the award, and the amount of payments made to contractors/vendors</w:t>
      </w:r>
      <w:r w:rsidRPr="006D2D5B" w:rsidR="005F1A08">
        <w:rPr>
          <w:rFonts w:cs="Times New Roman"/>
          <w:szCs w:val="24"/>
        </w:rPr>
        <w:t>.</w:t>
      </w:r>
    </w:p>
    <w:p w:rsidRPr="006D2D5B" w:rsidR="00D345F6" w:rsidP="0094305F" w:rsidRDefault="00D345F6" w14:paraId="5B99DC65" w14:textId="77777777">
      <w:pPr>
        <w:ind w:left="900"/>
        <w:rPr>
          <w:rFonts w:cs="Times New Roman"/>
          <w:szCs w:val="24"/>
        </w:rPr>
      </w:pPr>
    </w:p>
    <w:p w:rsidR="00D345F6" w:rsidP="00901333" w:rsidRDefault="00D345F6" w14:paraId="38A905E7" w14:textId="42D8880A">
      <w:pPr>
        <w:pStyle w:val="Heading3"/>
        <w:rPr>
          <w:u w:val="none"/>
        </w:rPr>
      </w:pPr>
      <w:r w:rsidRPr="006D2D5B">
        <w:t>Federal Cash on Hand</w:t>
      </w:r>
      <w:r w:rsidRPr="00FF5FD6">
        <w:t xml:space="preserve"> (</w:t>
      </w:r>
      <w:r w:rsidRPr="00FF5FD6" w:rsidR="007C6DF4">
        <w:t xml:space="preserve">line </w:t>
      </w:r>
      <w:r w:rsidRPr="00FF5FD6">
        <w:t xml:space="preserve">11 minus </w:t>
      </w:r>
      <w:r w:rsidRPr="00FF5FD6" w:rsidR="007C6DF4">
        <w:t xml:space="preserve">line </w:t>
      </w:r>
      <w:r w:rsidRPr="00FF5FD6">
        <w:t>12)</w:t>
      </w:r>
      <w:r w:rsidRPr="001A5A39">
        <w:rPr>
          <w:u w:val="none"/>
        </w:rPr>
        <w:t>:</w:t>
      </w:r>
    </w:p>
    <w:p w:rsidRPr="00497265" w:rsidR="00852F91" w:rsidP="00497265" w:rsidRDefault="00852F91" w14:paraId="07E7B99C" w14:textId="77777777"/>
    <w:p w:rsidR="00E567D0" w:rsidP="00E567D0" w:rsidRDefault="00977BC2" w14:paraId="707BA837" w14:textId="53C89972">
      <w:pPr>
        <w:pStyle w:val="ListParagraph"/>
        <w:numPr>
          <w:ilvl w:val="0"/>
          <w:numId w:val="11"/>
        </w:numPr>
        <w:ind w:left="1800"/>
        <w:rPr>
          <w:rFonts w:cs="Times New Roman"/>
          <w:szCs w:val="24"/>
        </w:rPr>
      </w:pPr>
      <w:r w:rsidRPr="006D2D5B">
        <w:rPr>
          <w:rFonts w:cs="Times New Roman"/>
          <w:szCs w:val="24"/>
        </w:rPr>
        <w:t>Data entry is not required.</w:t>
      </w:r>
      <w:r w:rsidR="00E567D0">
        <w:rPr>
          <w:rFonts w:cs="Times New Roman"/>
          <w:szCs w:val="24"/>
        </w:rPr>
        <w:t xml:space="preserve"> </w:t>
      </w:r>
    </w:p>
    <w:p w:rsidR="00E567D0" w:rsidP="00E567D0" w:rsidRDefault="00E567D0" w14:paraId="3C4153E4" w14:textId="77777777">
      <w:pPr>
        <w:ind w:left="1440"/>
        <w:rPr>
          <w:rFonts w:cs="Times New Roman"/>
          <w:szCs w:val="24"/>
        </w:rPr>
      </w:pPr>
    </w:p>
    <w:p w:rsidRPr="00E567D0" w:rsidR="0076636E" w:rsidP="00E567D0" w:rsidRDefault="004D7334" w14:paraId="1312A661" w14:textId="71EE780C">
      <w:pPr>
        <w:ind w:left="1440"/>
        <w:rPr>
          <w:rFonts w:cs="Times New Roman"/>
          <w:szCs w:val="24"/>
        </w:rPr>
      </w:pPr>
      <w:r>
        <w:rPr>
          <w:rFonts w:cs="Times New Roman"/>
          <w:szCs w:val="24"/>
        </w:rPr>
        <w:t xml:space="preserve">Because fiscal data elements from the SF-425 have been incorporated into this revised </w:t>
      </w:r>
      <w:r w:rsidR="009E5AFE">
        <w:rPr>
          <w:rFonts w:cs="Times New Roman"/>
          <w:szCs w:val="24"/>
        </w:rPr>
        <w:t>RSA-17</w:t>
      </w:r>
      <w:r>
        <w:rPr>
          <w:rFonts w:cs="Times New Roman"/>
          <w:szCs w:val="24"/>
        </w:rPr>
        <w:t>, VR agencies will no longer need to submit SF-425s for the VR program after submission of the final SF-425 for FFY 20</w:t>
      </w:r>
      <w:r w:rsidR="00C31F1D">
        <w:rPr>
          <w:rFonts w:cs="Times New Roman"/>
          <w:szCs w:val="24"/>
        </w:rPr>
        <w:t>21</w:t>
      </w:r>
      <w:r w:rsidR="003F37C3">
        <w:rPr>
          <w:rFonts w:cs="Times New Roman"/>
          <w:szCs w:val="24"/>
        </w:rPr>
        <w:t xml:space="preserve">. </w:t>
      </w:r>
      <w:r>
        <w:rPr>
          <w:rFonts w:cs="Times New Roman"/>
          <w:szCs w:val="24"/>
        </w:rPr>
        <w:t xml:space="preserve">However, it is essential that we maintain consistency between data elements previously collected through the SF-425 and now through this revised </w:t>
      </w:r>
      <w:r w:rsidR="009E5AFE">
        <w:rPr>
          <w:rFonts w:cs="Times New Roman"/>
          <w:szCs w:val="24"/>
        </w:rPr>
        <w:t>RSA-17</w:t>
      </w:r>
      <w:r>
        <w:rPr>
          <w:rFonts w:cs="Times New Roman"/>
          <w:szCs w:val="24"/>
        </w:rPr>
        <w:t xml:space="preserve">. </w:t>
      </w:r>
      <w:r w:rsidRPr="00E567D0" w:rsidR="00B0498D">
        <w:rPr>
          <w:rFonts w:cs="Times New Roman"/>
          <w:szCs w:val="24"/>
        </w:rPr>
        <w:t>In order to ensure consistency with OMB’s instructions for SF-425s</w:t>
      </w:r>
      <w:r w:rsidRPr="00E567D0" w:rsidR="00B15EB3">
        <w:rPr>
          <w:rFonts w:cs="Times New Roman"/>
          <w:szCs w:val="24"/>
        </w:rPr>
        <w:t xml:space="preserve"> which this data element mirrors</w:t>
      </w:r>
      <w:r w:rsidRPr="00E567D0" w:rsidR="00B0498D">
        <w:rPr>
          <w:rFonts w:cs="Times New Roman"/>
          <w:szCs w:val="24"/>
        </w:rPr>
        <w:t>, i</w:t>
      </w:r>
      <w:r w:rsidRPr="00E567D0" w:rsidR="00D345F6">
        <w:rPr>
          <w:rFonts w:cs="Times New Roman"/>
          <w:szCs w:val="24"/>
        </w:rPr>
        <w:t xml:space="preserve">f more than three business days of cash are on hand, </w:t>
      </w:r>
      <w:r w:rsidRPr="00E567D0" w:rsidR="00B0498D">
        <w:rPr>
          <w:rFonts w:cs="Times New Roman"/>
          <w:szCs w:val="24"/>
        </w:rPr>
        <w:t xml:space="preserve">grantees must provide an </w:t>
      </w:r>
      <w:r w:rsidRPr="00E567D0" w:rsidR="00D345F6">
        <w:rPr>
          <w:rFonts w:cs="Times New Roman"/>
          <w:szCs w:val="24"/>
        </w:rPr>
        <w:t xml:space="preserve">explanation on line </w:t>
      </w:r>
      <w:r w:rsidR="0048584D">
        <w:rPr>
          <w:rFonts w:cs="Times New Roman"/>
          <w:szCs w:val="24"/>
        </w:rPr>
        <w:t>40</w:t>
      </w:r>
      <w:r w:rsidRPr="00E567D0" w:rsidR="00D345F6">
        <w:rPr>
          <w:rFonts w:cs="Times New Roman"/>
          <w:szCs w:val="24"/>
        </w:rPr>
        <w:t xml:space="preserve">, Remarks, </w:t>
      </w:r>
      <w:r w:rsidRPr="00E567D0" w:rsidR="00B0498D">
        <w:rPr>
          <w:rFonts w:cs="Times New Roman"/>
          <w:szCs w:val="24"/>
        </w:rPr>
        <w:t>as to</w:t>
      </w:r>
      <w:r w:rsidRPr="00E567D0" w:rsidR="00D345F6">
        <w:rPr>
          <w:rFonts w:cs="Times New Roman"/>
          <w:szCs w:val="24"/>
        </w:rPr>
        <w:t xml:space="preserve"> why the drawdown was made prematurely or other reasons for the excess cash</w:t>
      </w:r>
      <w:r w:rsidRPr="00E567D0" w:rsidR="005C27BF">
        <w:rPr>
          <w:rFonts w:cs="Times New Roman"/>
          <w:szCs w:val="24"/>
        </w:rPr>
        <w:t xml:space="preserve">. </w:t>
      </w:r>
      <w:r w:rsidRPr="00E567D0" w:rsidR="00D345F6">
        <w:rPr>
          <w:rFonts w:cs="Times New Roman"/>
          <w:szCs w:val="24"/>
        </w:rPr>
        <w:t>Grantees must minimize the time elapsing between drawdown of Federal funds and disbursement by the grantee</w:t>
      </w:r>
      <w:r w:rsidRPr="00E567D0" w:rsidR="00500BB5">
        <w:rPr>
          <w:rFonts w:cs="Times New Roman"/>
          <w:szCs w:val="24"/>
        </w:rPr>
        <w:t xml:space="preserve"> in accordance with Cash Management Improvement Act </w:t>
      </w:r>
      <w:r w:rsidR="00377F2B">
        <w:rPr>
          <w:rFonts w:cs="Times New Roman"/>
          <w:szCs w:val="24"/>
        </w:rPr>
        <w:t xml:space="preserve">(CMIA) </w:t>
      </w:r>
      <w:r w:rsidRPr="00E567D0" w:rsidR="00500BB5">
        <w:rPr>
          <w:rFonts w:cs="Times New Roman"/>
          <w:szCs w:val="24"/>
        </w:rPr>
        <w:t>requirements</w:t>
      </w:r>
      <w:r w:rsidRPr="00E567D0" w:rsidR="00E245AB">
        <w:rPr>
          <w:rFonts w:cs="Times New Roman"/>
          <w:szCs w:val="24"/>
        </w:rPr>
        <w:t xml:space="preserve"> and Department guidance</w:t>
      </w:r>
      <w:r w:rsidRPr="00E567D0" w:rsidR="00D345F6">
        <w:rPr>
          <w:rFonts w:cs="Times New Roman"/>
          <w:szCs w:val="24"/>
        </w:rPr>
        <w:t>.</w:t>
      </w:r>
    </w:p>
    <w:p w:rsidRPr="006D2D5B" w:rsidR="00D345F6" w:rsidP="0094305F" w:rsidRDefault="00D345F6" w14:paraId="4D858E4F" w14:textId="77777777">
      <w:pPr>
        <w:ind w:left="1260"/>
        <w:rPr>
          <w:rFonts w:cs="Times New Roman"/>
          <w:szCs w:val="24"/>
        </w:rPr>
      </w:pPr>
    </w:p>
    <w:p w:rsidRPr="006D2D5B" w:rsidR="009F05F7" w:rsidP="00901333" w:rsidRDefault="009F05F7" w14:paraId="292373BA" w14:textId="15FA904C">
      <w:pPr>
        <w:pStyle w:val="Heading3"/>
      </w:pPr>
      <w:r w:rsidRPr="006D2D5B">
        <w:t>Federal</w:t>
      </w:r>
      <w:r w:rsidR="003702EE">
        <w:t xml:space="preserve"> Share of</w:t>
      </w:r>
      <w:r w:rsidRPr="006D2D5B">
        <w:t xml:space="preserve"> </w:t>
      </w:r>
      <w:r w:rsidR="00023CD7">
        <w:t xml:space="preserve">Allowable </w:t>
      </w:r>
      <w:r w:rsidRPr="006D2D5B">
        <w:t>Expenditures</w:t>
      </w:r>
      <w:r w:rsidRPr="001A5A39">
        <w:rPr>
          <w:u w:val="none"/>
        </w:rPr>
        <w:t>:</w:t>
      </w:r>
    </w:p>
    <w:p w:rsidRPr="006D2D5B" w:rsidR="00B50F88" w:rsidP="00B50F88" w:rsidRDefault="00B50F88" w14:paraId="4A030EDA" w14:textId="77777777">
      <w:pPr>
        <w:pStyle w:val="ListParagraph"/>
        <w:tabs>
          <w:tab w:val="left" w:pos="-1440"/>
          <w:tab w:val="left" w:pos="1260"/>
        </w:tabs>
        <w:ind w:left="1260"/>
        <w:rPr>
          <w:rFonts w:cs="Times New Roman"/>
          <w:szCs w:val="24"/>
        </w:rPr>
      </w:pPr>
    </w:p>
    <w:p w:rsidRPr="006D2D5B" w:rsidR="009F05F7" w:rsidP="00204A80" w:rsidRDefault="009F05F7" w14:paraId="725D9530" w14:textId="6CF6C2D5">
      <w:pPr>
        <w:tabs>
          <w:tab w:val="left" w:pos="-1440"/>
          <w:tab w:val="left" w:pos="900"/>
        </w:tabs>
        <w:ind w:left="1440"/>
        <w:rPr>
          <w:rFonts w:cs="Times New Roman"/>
          <w:szCs w:val="24"/>
        </w:rPr>
      </w:pPr>
      <w:r w:rsidRPr="006D2D5B">
        <w:rPr>
          <w:rFonts w:cs="Times New Roman"/>
          <w:szCs w:val="24"/>
        </w:rPr>
        <w:t xml:space="preserve">Enter the </w:t>
      </w:r>
      <w:r w:rsidR="00E536A1">
        <w:rPr>
          <w:rFonts w:cs="Times New Roman"/>
          <w:szCs w:val="24"/>
        </w:rPr>
        <w:t xml:space="preserve">total </w:t>
      </w:r>
      <w:r w:rsidRPr="006D2D5B">
        <w:rPr>
          <w:rFonts w:cs="Times New Roman"/>
          <w:szCs w:val="24"/>
        </w:rPr>
        <w:t xml:space="preserve">amount of </w:t>
      </w:r>
      <w:r w:rsidR="009F5D63">
        <w:rPr>
          <w:rFonts w:cs="Times New Roman"/>
          <w:szCs w:val="24"/>
        </w:rPr>
        <w:t xml:space="preserve">allowable </w:t>
      </w:r>
      <w:r w:rsidRPr="006D2D5B">
        <w:rPr>
          <w:rFonts w:cs="Times New Roman"/>
          <w:szCs w:val="24"/>
        </w:rPr>
        <w:t xml:space="preserve">expenditures incurred with Federal </w:t>
      </w:r>
      <w:r w:rsidR="00E536A1">
        <w:rPr>
          <w:rFonts w:cs="Times New Roman"/>
          <w:szCs w:val="24"/>
        </w:rPr>
        <w:t xml:space="preserve">VR </w:t>
      </w:r>
      <w:r w:rsidRPr="006D2D5B">
        <w:rPr>
          <w:rFonts w:cs="Times New Roman"/>
          <w:szCs w:val="24"/>
        </w:rPr>
        <w:t>funds (also known as Federal expenditures)</w:t>
      </w:r>
      <w:r w:rsidR="005C27BF">
        <w:rPr>
          <w:rFonts w:cs="Times New Roman"/>
          <w:szCs w:val="24"/>
        </w:rPr>
        <w:t xml:space="preserve">. </w:t>
      </w:r>
      <w:r w:rsidRPr="006D2D5B" w:rsidR="003A68AF">
        <w:rPr>
          <w:rFonts w:cs="Times New Roman"/>
          <w:i/>
          <w:szCs w:val="24"/>
        </w:rPr>
        <w:t xml:space="preserve">Do not include </w:t>
      </w:r>
      <w:r w:rsidR="00B15EB3">
        <w:rPr>
          <w:rFonts w:cs="Times New Roman"/>
          <w:i/>
          <w:szCs w:val="24"/>
        </w:rPr>
        <w:t xml:space="preserve">expenditures incurred with </w:t>
      </w:r>
      <w:r w:rsidRPr="006D2D5B" w:rsidR="003A68AF">
        <w:rPr>
          <w:rFonts w:cs="Times New Roman"/>
          <w:i/>
          <w:szCs w:val="24"/>
        </w:rPr>
        <w:t xml:space="preserve">program income </w:t>
      </w:r>
      <w:r w:rsidR="00B15EB3">
        <w:rPr>
          <w:rFonts w:cs="Times New Roman"/>
          <w:i/>
          <w:szCs w:val="24"/>
        </w:rPr>
        <w:t>(e.g., program income received</w:t>
      </w:r>
      <w:r w:rsidR="00B92690">
        <w:rPr>
          <w:rFonts w:cs="Times New Roman"/>
          <w:i/>
          <w:szCs w:val="24"/>
        </w:rPr>
        <w:t xml:space="preserve"> as SSA reimbursements for VR services provided to SSA recipients and beneficiaries) </w:t>
      </w:r>
      <w:r w:rsidRPr="006D2D5B" w:rsidR="003A68AF">
        <w:rPr>
          <w:rFonts w:cs="Times New Roman"/>
          <w:i/>
          <w:szCs w:val="24"/>
        </w:rPr>
        <w:t>received by the grantee</w:t>
      </w:r>
      <w:r w:rsidR="00715540">
        <w:rPr>
          <w:rFonts w:cs="Times New Roman"/>
          <w:i/>
          <w:szCs w:val="24"/>
        </w:rPr>
        <w:t xml:space="preserve"> on this line</w:t>
      </w:r>
      <w:r w:rsidRPr="006D2D5B" w:rsidR="003A68AF">
        <w:rPr>
          <w:rFonts w:cs="Times New Roman"/>
          <w:szCs w:val="24"/>
        </w:rPr>
        <w:t>.</w:t>
      </w:r>
      <w:r w:rsidR="00E536A1">
        <w:rPr>
          <w:rFonts w:cs="Times New Roman"/>
          <w:szCs w:val="24"/>
        </w:rPr>
        <w:t xml:space="preserve"> Such program income expenditures will be reported </w:t>
      </w:r>
      <w:r w:rsidR="0033298A">
        <w:rPr>
          <w:rFonts w:cs="Times New Roman"/>
          <w:szCs w:val="24"/>
        </w:rPr>
        <w:t>in Section C, Federal Program Income.</w:t>
      </w:r>
      <w:r w:rsidR="00E536A1">
        <w:rPr>
          <w:rFonts w:cs="Times New Roman"/>
          <w:szCs w:val="24"/>
        </w:rPr>
        <w:t xml:space="preserve"> </w:t>
      </w:r>
    </w:p>
    <w:p w:rsidRPr="006D2D5B" w:rsidR="009F05F7" w:rsidP="002402DE" w:rsidRDefault="009F05F7" w14:paraId="0B314408" w14:textId="466A6490">
      <w:pPr>
        <w:pStyle w:val="ListParagraph"/>
        <w:numPr>
          <w:ilvl w:val="0"/>
          <w:numId w:val="14"/>
        </w:numPr>
        <w:tabs>
          <w:tab w:val="left" w:pos="-1440"/>
        </w:tabs>
        <w:ind w:left="1800"/>
        <w:contextualSpacing w:val="0"/>
        <w:rPr>
          <w:rFonts w:cs="Times New Roman"/>
          <w:szCs w:val="24"/>
        </w:rPr>
      </w:pPr>
      <w:r w:rsidRPr="006D2D5B">
        <w:rPr>
          <w:rFonts w:cs="Times New Roman"/>
          <w:szCs w:val="24"/>
        </w:rPr>
        <w:t>For reports prepared on a cash basis, the agency should report Federal fund expenditures as the sum of cash disbursements for direct charges for goods and services, the amount of indirect expenses charged, and the amount of payments made to contractors/vendors</w:t>
      </w:r>
      <w:r w:rsidR="005C27BF">
        <w:rPr>
          <w:rFonts w:cs="Times New Roman"/>
          <w:szCs w:val="24"/>
        </w:rPr>
        <w:t xml:space="preserve">. </w:t>
      </w:r>
    </w:p>
    <w:p w:rsidR="009F05F7" w:rsidP="002402DE" w:rsidRDefault="009F05F7" w14:paraId="7C0BA877" w14:textId="5297AB8F">
      <w:pPr>
        <w:pStyle w:val="ListParagraph"/>
        <w:numPr>
          <w:ilvl w:val="0"/>
          <w:numId w:val="14"/>
        </w:numPr>
        <w:tabs>
          <w:tab w:val="left" w:pos="-1440"/>
        </w:tabs>
        <w:ind w:left="1800"/>
        <w:contextualSpacing w:val="0"/>
        <w:rPr>
          <w:rFonts w:cs="Times New Roman"/>
          <w:szCs w:val="24"/>
        </w:rPr>
      </w:pPr>
      <w:r w:rsidRPr="006D2D5B">
        <w:rPr>
          <w:rFonts w:cs="Times New Roman"/>
          <w:szCs w:val="24"/>
        </w:rPr>
        <w:t xml:space="preserve">For reports prepared on an accrual basis, grantees should report Federal fund expenditures as the sum of cash disbursements for direct charges for goods and services, the amount of indirect expenses incurred, the amount of payments made to contractors/vendors, and the increase or decrease in the amounts owed by the recipient for goods received and services performed by employees, contractors/vendors, and other payees. </w:t>
      </w:r>
    </w:p>
    <w:p w:rsidRPr="006D2D5B" w:rsidR="0000265C" w:rsidP="0000265C" w:rsidRDefault="0000265C" w14:paraId="1F9D72A1" w14:textId="77777777">
      <w:pPr>
        <w:pStyle w:val="ListParagraph"/>
        <w:tabs>
          <w:tab w:val="left" w:pos="-1440"/>
        </w:tabs>
        <w:ind w:left="1800"/>
        <w:contextualSpacing w:val="0"/>
        <w:rPr>
          <w:rFonts w:cs="Times New Roman"/>
          <w:szCs w:val="24"/>
        </w:rPr>
      </w:pPr>
    </w:p>
    <w:p w:rsidR="009F05F7" w:rsidP="007840F1" w:rsidRDefault="009F05F7" w14:paraId="78D5C3DB" w14:textId="450014F7">
      <w:pPr>
        <w:ind w:left="1440"/>
        <w:rPr>
          <w:b/>
        </w:rPr>
      </w:pPr>
      <w:r w:rsidRPr="006D3923">
        <w:rPr>
          <w:i/>
        </w:rPr>
        <w:t xml:space="preserve">Grantees must include </w:t>
      </w:r>
      <w:r w:rsidR="00D97CCE">
        <w:rPr>
          <w:i/>
        </w:rPr>
        <w:t xml:space="preserve">the total of </w:t>
      </w:r>
      <w:r w:rsidRPr="006D3923">
        <w:rPr>
          <w:i/>
        </w:rPr>
        <w:t>all</w:t>
      </w:r>
      <w:r w:rsidR="00871408">
        <w:rPr>
          <w:i/>
        </w:rPr>
        <w:t xml:space="preserve"> allowable</w:t>
      </w:r>
      <w:r w:rsidRPr="006D3923">
        <w:rPr>
          <w:i/>
        </w:rPr>
        <w:t xml:space="preserve"> Federal VR fund expenditures incurred</w:t>
      </w:r>
      <w:r w:rsidR="001D5466">
        <w:rPr>
          <w:i/>
        </w:rPr>
        <w:t xml:space="preserve">, as reported on lines 15, 16 and 17. </w:t>
      </w:r>
      <w:r w:rsidR="001D5466">
        <w:rPr>
          <w:iCs/>
        </w:rPr>
        <w:t>For example, g</w:t>
      </w:r>
      <w:r w:rsidR="00B92690">
        <w:t>rantees must report t</w:t>
      </w:r>
      <w:r w:rsidRPr="006D2D5B">
        <w:t xml:space="preserve">he amount expended on pre-employment transition services </w:t>
      </w:r>
      <w:r w:rsidR="00D97CCE">
        <w:t xml:space="preserve">(which is reported on </w:t>
      </w:r>
      <w:r w:rsidR="001D5466">
        <w:t>l</w:t>
      </w:r>
      <w:r w:rsidR="00D97CCE">
        <w:t xml:space="preserve">ine 14 as part of the total of Federal </w:t>
      </w:r>
      <w:r w:rsidR="00220DBC">
        <w:t>Share of</w:t>
      </w:r>
      <w:r w:rsidR="00FA2626">
        <w:t xml:space="preserve"> Allowable</w:t>
      </w:r>
      <w:r w:rsidR="00220DBC">
        <w:t xml:space="preserve"> </w:t>
      </w:r>
      <w:r w:rsidR="00D97CCE">
        <w:t xml:space="preserve">Expenditures) </w:t>
      </w:r>
      <w:r w:rsidRPr="006D2D5B">
        <w:t>separately in line 1</w:t>
      </w:r>
      <w:r w:rsidR="009D5942">
        <w:t>5</w:t>
      </w:r>
      <w:r w:rsidRPr="006D2D5B" w:rsidR="00734EA5">
        <w:t xml:space="preserve">, Federal Funds Expended for </w:t>
      </w:r>
      <w:r w:rsidR="0048584D">
        <w:t xml:space="preserve">the Provision </w:t>
      </w:r>
      <w:r w:rsidR="00497265">
        <w:t xml:space="preserve">of </w:t>
      </w:r>
      <w:r w:rsidRPr="006D2D5B" w:rsidR="00734EA5">
        <w:t>Pre-Employment Transition Services</w:t>
      </w:r>
      <w:r w:rsidRPr="006D2D5B">
        <w:t>.</w:t>
      </w:r>
    </w:p>
    <w:p w:rsidRPr="009D5942" w:rsidR="009D5942" w:rsidP="009D5942" w:rsidRDefault="009D5942" w14:paraId="7988B82E" w14:textId="77777777"/>
    <w:p w:rsidRPr="006D2D5B" w:rsidR="009D5942" w:rsidP="00901333" w:rsidRDefault="009D5942" w14:paraId="5C1E1FF6" w14:textId="21BCACCA">
      <w:pPr>
        <w:pStyle w:val="Heading3"/>
        <w:rPr>
          <w:b/>
        </w:rPr>
      </w:pPr>
      <w:r w:rsidRPr="006D2D5B">
        <w:t xml:space="preserve">Federal Funds Expended for </w:t>
      </w:r>
      <w:r w:rsidR="00004E75">
        <w:t xml:space="preserve">the Provision of </w:t>
      </w:r>
      <w:r w:rsidRPr="006D2D5B">
        <w:t xml:space="preserve">Pre-Employment Transition Services (not including </w:t>
      </w:r>
      <w:r w:rsidR="00B92690">
        <w:t xml:space="preserve">expenditures for these services incurred with </w:t>
      </w:r>
      <w:r w:rsidRPr="006D2D5B">
        <w:t>program income)</w:t>
      </w:r>
      <w:r w:rsidRPr="001A5A39">
        <w:rPr>
          <w:u w:val="none"/>
        </w:rPr>
        <w:t>:</w:t>
      </w:r>
    </w:p>
    <w:p w:rsidRPr="006D2D5B" w:rsidR="009D5942" w:rsidP="009D5942" w:rsidRDefault="009D5942" w14:paraId="0ABCFD6F" w14:textId="77777777">
      <w:pPr>
        <w:rPr>
          <w:rFonts w:cs="Times New Roman"/>
          <w:szCs w:val="24"/>
        </w:rPr>
      </w:pPr>
    </w:p>
    <w:p w:rsidRPr="002B11DF" w:rsidR="009D5942" w:rsidP="009D5942" w:rsidRDefault="009D5942" w14:paraId="0F532F5E" w14:textId="3209BEE3">
      <w:pPr>
        <w:ind w:left="1440"/>
        <w:rPr>
          <w:rFonts w:cs="Times New Roman"/>
          <w:szCs w:val="24"/>
        </w:rPr>
      </w:pPr>
      <w:r w:rsidRPr="006D2D5B">
        <w:rPr>
          <w:rFonts w:cs="Times New Roman"/>
          <w:szCs w:val="24"/>
        </w:rPr>
        <w:t xml:space="preserve">Enter the total amount of </w:t>
      </w:r>
      <w:r w:rsidR="00784962">
        <w:rPr>
          <w:rFonts w:cs="Times New Roman"/>
          <w:szCs w:val="24"/>
        </w:rPr>
        <w:t xml:space="preserve">allowable </w:t>
      </w:r>
      <w:r w:rsidRPr="006D2D5B">
        <w:rPr>
          <w:rFonts w:cs="Times New Roman"/>
          <w:szCs w:val="24"/>
        </w:rPr>
        <w:t xml:space="preserve">Federal </w:t>
      </w:r>
      <w:r w:rsidR="00DF053A">
        <w:rPr>
          <w:rFonts w:cs="Times New Roman"/>
          <w:szCs w:val="24"/>
        </w:rPr>
        <w:t>expenditures</w:t>
      </w:r>
      <w:r w:rsidRPr="006D2D5B">
        <w:rPr>
          <w:rFonts w:cs="Times New Roman"/>
          <w:szCs w:val="24"/>
        </w:rPr>
        <w:t>, included in line 1</w:t>
      </w:r>
      <w:r w:rsidR="0013760A">
        <w:rPr>
          <w:rFonts w:cs="Times New Roman"/>
          <w:szCs w:val="24"/>
        </w:rPr>
        <w:t>4</w:t>
      </w:r>
      <w:r w:rsidRPr="006D2D5B">
        <w:rPr>
          <w:rFonts w:cs="Times New Roman"/>
          <w:szCs w:val="24"/>
        </w:rPr>
        <w:t xml:space="preserve">, Federal </w:t>
      </w:r>
      <w:r w:rsidR="00AB05C7">
        <w:rPr>
          <w:rFonts w:cs="Times New Roman"/>
          <w:szCs w:val="24"/>
        </w:rPr>
        <w:t>Share of Expenditures</w:t>
      </w:r>
      <w:r w:rsidRPr="006D2D5B">
        <w:rPr>
          <w:rFonts w:cs="Times New Roman"/>
          <w:szCs w:val="24"/>
        </w:rPr>
        <w:t>, for the provision of pre-employment transition services to students with disabilities</w:t>
      </w:r>
      <w:r>
        <w:rPr>
          <w:rFonts w:cs="Times New Roman"/>
          <w:szCs w:val="24"/>
        </w:rPr>
        <w:t xml:space="preserve"> who are potentially eligible or eligible for the VR program. </w:t>
      </w:r>
      <w:r w:rsidR="006B527A">
        <w:rPr>
          <w:rFonts w:cs="Times New Roman"/>
          <w:szCs w:val="24"/>
        </w:rPr>
        <w:t xml:space="preserve">Include </w:t>
      </w:r>
      <w:r w:rsidR="00E84787">
        <w:rPr>
          <w:rFonts w:cs="Times New Roman"/>
          <w:szCs w:val="24"/>
        </w:rPr>
        <w:t xml:space="preserve">all </w:t>
      </w:r>
      <w:r w:rsidR="00E75379">
        <w:rPr>
          <w:rFonts w:cs="Times New Roman"/>
          <w:szCs w:val="24"/>
        </w:rPr>
        <w:t xml:space="preserve">Federal </w:t>
      </w:r>
      <w:r w:rsidR="00E84787">
        <w:rPr>
          <w:rFonts w:cs="Times New Roman"/>
          <w:szCs w:val="24"/>
        </w:rPr>
        <w:t>expenditures for pre-employment transition services</w:t>
      </w:r>
      <w:r w:rsidR="00812155">
        <w:rPr>
          <w:rFonts w:cs="Times New Roman"/>
          <w:szCs w:val="24"/>
        </w:rPr>
        <w:t xml:space="preserve"> whether </w:t>
      </w:r>
      <w:r w:rsidR="00DD2A59">
        <w:rPr>
          <w:rFonts w:cs="Times New Roman"/>
          <w:szCs w:val="24"/>
        </w:rPr>
        <w:t xml:space="preserve">provided by agency staff or purchased. </w:t>
      </w:r>
      <w:r w:rsidRPr="006D2D5B">
        <w:rPr>
          <w:rFonts w:cs="Times New Roman"/>
          <w:szCs w:val="24"/>
        </w:rPr>
        <w:t xml:space="preserve">Only include Federal VR funds that were expended for </w:t>
      </w:r>
      <w:r w:rsidR="00972B0B">
        <w:rPr>
          <w:rFonts w:cs="Times New Roman"/>
          <w:szCs w:val="24"/>
        </w:rPr>
        <w:t xml:space="preserve">pre-employment transition services </w:t>
      </w:r>
      <w:r w:rsidRPr="006D2D5B">
        <w:rPr>
          <w:rFonts w:cs="Times New Roman"/>
          <w:szCs w:val="24"/>
        </w:rPr>
        <w:t xml:space="preserve">activities </w:t>
      </w:r>
      <w:r w:rsidR="00672384">
        <w:rPr>
          <w:rFonts w:cs="Times New Roman"/>
          <w:szCs w:val="24"/>
        </w:rPr>
        <w:t>described</w:t>
      </w:r>
      <w:r w:rsidR="00A140DD">
        <w:rPr>
          <w:rFonts w:cs="Times New Roman"/>
          <w:szCs w:val="24"/>
        </w:rPr>
        <w:t xml:space="preserve"> in </w:t>
      </w:r>
      <w:r w:rsidR="00876787">
        <w:rPr>
          <w:rFonts w:cs="Times New Roman"/>
          <w:szCs w:val="24"/>
        </w:rPr>
        <w:t>S</w:t>
      </w:r>
      <w:r w:rsidRPr="006D2D5B">
        <w:rPr>
          <w:rFonts w:cs="Times New Roman"/>
          <w:szCs w:val="24"/>
        </w:rPr>
        <w:t>ection 113 of the Rehabilitation Act</w:t>
      </w:r>
      <w:r w:rsidR="00B738B1">
        <w:rPr>
          <w:rFonts w:cs="Times New Roman"/>
          <w:szCs w:val="24"/>
        </w:rPr>
        <w:t xml:space="preserve">. </w:t>
      </w:r>
      <w:r w:rsidRPr="006D2D5B">
        <w:rPr>
          <w:rFonts w:cs="Times New Roman"/>
          <w:i/>
          <w:szCs w:val="24"/>
        </w:rPr>
        <w:t xml:space="preserve">Do not include any Federal unliquidated obligations </w:t>
      </w:r>
      <w:r>
        <w:rPr>
          <w:rFonts w:cs="Times New Roman"/>
          <w:i/>
          <w:szCs w:val="24"/>
        </w:rPr>
        <w:t xml:space="preserve">which are </w:t>
      </w:r>
      <w:r w:rsidRPr="006D2D5B">
        <w:rPr>
          <w:rFonts w:cs="Times New Roman"/>
          <w:i/>
          <w:szCs w:val="24"/>
        </w:rPr>
        <w:t>reported separately on line 1</w:t>
      </w:r>
      <w:r w:rsidR="006D3923">
        <w:rPr>
          <w:rFonts w:cs="Times New Roman"/>
          <w:i/>
          <w:szCs w:val="24"/>
        </w:rPr>
        <w:t>8</w:t>
      </w:r>
      <w:r w:rsidRPr="006D2D5B">
        <w:rPr>
          <w:rFonts w:cs="Times New Roman"/>
          <w:i/>
          <w:szCs w:val="24"/>
        </w:rPr>
        <w:t xml:space="preserve">, Federal Share of </w:t>
      </w:r>
      <w:r w:rsidR="00415E89">
        <w:rPr>
          <w:rFonts w:cs="Times New Roman"/>
          <w:i/>
          <w:szCs w:val="24"/>
        </w:rPr>
        <w:t xml:space="preserve">Allowable </w:t>
      </w:r>
      <w:r w:rsidRPr="006D2D5B">
        <w:rPr>
          <w:rFonts w:cs="Times New Roman"/>
          <w:i/>
          <w:szCs w:val="24"/>
        </w:rPr>
        <w:t>Unliquidated Obligations</w:t>
      </w:r>
      <w:r>
        <w:rPr>
          <w:rFonts w:cs="Times New Roman"/>
          <w:i/>
          <w:szCs w:val="24"/>
        </w:rPr>
        <w:t>.</w:t>
      </w:r>
    </w:p>
    <w:p w:rsidRPr="006D2D5B" w:rsidR="009D5942" w:rsidP="009D5942" w:rsidRDefault="009D5942" w14:paraId="054CEACA" w14:textId="77777777">
      <w:pPr>
        <w:ind w:left="1267"/>
        <w:rPr>
          <w:rFonts w:cs="Times New Roman"/>
          <w:szCs w:val="24"/>
        </w:rPr>
      </w:pPr>
    </w:p>
    <w:p w:rsidRPr="009D489F" w:rsidR="00331E13" w:rsidP="00331E13" w:rsidRDefault="0006672B" w14:paraId="2B14217A" w14:textId="67080E2F">
      <w:pPr>
        <w:ind w:left="1440"/>
        <w:rPr>
          <w:rFonts w:cs="Times New Roman"/>
          <w:szCs w:val="24"/>
        </w:rPr>
      </w:pPr>
      <w:r>
        <w:rPr>
          <w:rFonts w:cs="Times New Roman"/>
          <w:szCs w:val="24"/>
        </w:rPr>
        <w:t xml:space="preserve">Each </w:t>
      </w:r>
      <w:r w:rsidR="00DF053A">
        <w:rPr>
          <w:rFonts w:cs="Times New Roman"/>
          <w:szCs w:val="24"/>
        </w:rPr>
        <w:t xml:space="preserve">State must </w:t>
      </w:r>
      <w:r w:rsidRPr="006D2D5B" w:rsidR="009D5942">
        <w:rPr>
          <w:rFonts w:cs="Times New Roman"/>
          <w:szCs w:val="24"/>
        </w:rPr>
        <w:t xml:space="preserve">reserve and expend at least 15 percent of </w:t>
      </w:r>
      <w:r>
        <w:rPr>
          <w:rFonts w:cs="Times New Roman"/>
          <w:szCs w:val="24"/>
        </w:rPr>
        <w:t xml:space="preserve">its </w:t>
      </w:r>
      <w:r w:rsidRPr="006D2D5B" w:rsidR="009D5942">
        <w:rPr>
          <w:rFonts w:cs="Times New Roman"/>
          <w:szCs w:val="24"/>
        </w:rPr>
        <w:t xml:space="preserve">Federal VR allotment received under </w:t>
      </w:r>
      <w:r w:rsidR="00876787">
        <w:rPr>
          <w:rFonts w:cs="Times New Roman"/>
          <w:szCs w:val="24"/>
        </w:rPr>
        <w:t>S</w:t>
      </w:r>
      <w:r w:rsidRPr="006D2D5B" w:rsidR="009D5942">
        <w:rPr>
          <w:rFonts w:cs="Times New Roman"/>
          <w:szCs w:val="24"/>
        </w:rPr>
        <w:t xml:space="preserve">ection 110 of the Rehabilitation Act for the provision of pre-employment transition services </w:t>
      </w:r>
      <w:r>
        <w:rPr>
          <w:rFonts w:cs="Times New Roman"/>
          <w:szCs w:val="24"/>
        </w:rPr>
        <w:t xml:space="preserve">to students with disabilities </w:t>
      </w:r>
      <w:r w:rsidRPr="006D2D5B" w:rsidR="009D5942">
        <w:rPr>
          <w:rFonts w:cs="Times New Roman"/>
          <w:szCs w:val="24"/>
        </w:rPr>
        <w:t xml:space="preserve">under </w:t>
      </w:r>
      <w:r w:rsidR="00876787">
        <w:rPr>
          <w:rFonts w:cs="Times New Roman"/>
          <w:szCs w:val="24"/>
        </w:rPr>
        <w:t>Section</w:t>
      </w:r>
      <w:r w:rsidRPr="006D2D5B" w:rsidR="009D5942">
        <w:rPr>
          <w:rFonts w:cs="Times New Roman"/>
          <w:szCs w:val="24"/>
        </w:rPr>
        <w:t xml:space="preserve"> 113</w:t>
      </w:r>
      <w:r w:rsidR="00324CF0">
        <w:rPr>
          <w:rFonts w:cs="Times New Roman"/>
          <w:szCs w:val="24"/>
        </w:rPr>
        <w:t xml:space="preserve"> of the Rehabilitation Act (</w:t>
      </w:r>
      <w:r w:rsidR="00876787">
        <w:rPr>
          <w:rFonts w:cs="Times New Roman"/>
          <w:szCs w:val="24"/>
        </w:rPr>
        <w:t>S</w:t>
      </w:r>
      <w:r w:rsidR="00324CF0">
        <w:rPr>
          <w:rFonts w:cs="Times New Roman"/>
          <w:szCs w:val="24"/>
        </w:rPr>
        <w:t>ection 110(d)(1))</w:t>
      </w:r>
      <w:r w:rsidR="009D5942">
        <w:rPr>
          <w:rFonts w:cs="Times New Roman"/>
          <w:szCs w:val="24"/>
        </w:rPr>
        <w:t xml:space="preserve">. </w:t>
      </w:r>
    </w:p>
    <w:p w:rsidR="002B11DF" w:rsidP="002B11DF" w:rsidRDefault="002B11DF" w14:paraId="1B31CF35" w14:textId="77777777">
      <w:pPr>
        <w:pStyle w:val="ListParagraph"/>
        <w:ind w:left="2160"/>
        <w:rPr>
          <w:rFonts w:cs="Times New Roman"/>
          <w:szCs w:val="24"/>
        </w:rPr>
      </w:pPr>
    </w:p>
    <w:p w:rsidRPr="002B11DF" w:rsidR="009D5942" w:rsidP="002B11DF" w:rsidRDefault="00324CF0" w14:paraId="72D7FF5A" w14:textId="14F442F6">
      <w:pPr>
        <w:ind w:left="1440"/>
        <w:rPr>
          <w:rFonts w:cs="Times New Roman"/>
          <w:szCs w:val="24"/>
        </w:rPr>
      </w:pPr>
      <w:r w:rsidRPr="002B11DF">
        <w:rPr>
          <w:rFonts w:cs="Times New Roman"/>
          <w:szCs w:val="24"/>
        </w:rPr>
        <w:t>It is important to note that the reservation and expenditure of funds requirement for the provision of pre-employment transition services is a State requirement, not an agency-specific</w:t>
      </w:r>
      <w:r w:rsidRPr="002B11DF" w:rsidR="004D32BD">
        <w:rPr>
          <w:rFonts w:cs="Times New Roman"/>
          <w:szCs w:val="24"/>
        </w:rPr>
        <w:t xml:space="preserve"> requirement</w:t>
      </w:r>
      <w:r w:rsidR="003F37C3">
        <w:rPr>
          <w:rFonts w:cs="Times New Roman"/>
          <w:szCs w:val="24"/>
        </w:rPr>
        <w:t xml:space="preserve">. </w:t>
      </w:r>
      <w:r w:rsidRPr="002B11DF" w:rsidR="004D32BD">
        <w:rPr>
          <w:rFonts w:cs="Times New Roman"/>
          <w:szCs w:val="24"/>
        </w:rPr>
        <w:t xml:space="preserve">Therefore, if one VR agency in a State in which there are two such agencies reserves and expends at least 15 percent of the State’s VR allotment on the provision of pre-employment transition services, the State will have satisfied the requirement even if the other agency reserved and expended no such funds. It is essential that both VR agencies in a State coordinate with each other to ensure State compliance with this requirement. </w:t>
      </w:r>
    </w:p>
    <w:p w:rsidR="00955B5B" w:rsidP="009D5942" w:rsidRDefault="00955B5B" w14:paraId="0E4AD0CE" w14:textId="00C4CD19">
      <w:pPr>
        <w:ind w:left="1440"/>
        <w:rPr>
          <w:rFonts w:cs="Times New Roman"/>
          <w:szCs w:val="24"/>
        </w:rPr>
      </w:pPr>
    </w:p>
    <w:p w:rsidRPr="009D489F" w:rsidR="000D78EB" w:rsidP="000D78EB" w:rsidRDefault="000D78EB" w14:paraId="36F48C01" w14:textId="550156BC">
      <w:pPr>
        <w:ind w:left="1440"/>
        <w:rPr>
          <w:rFonts w:cs="Times New Roman"/>
          <w:szCs w:val="24"/>
        </w:rPr>
      </w:pPr>
      <w:r w:rsidRPr="009D489F">
        <w:rPr>
          <w:rFonts w:cs="Times New Roman"/>
          <w:szCs w:val="24"/>
        </w:rPr>
        <w:t xml:space="preserve">RSA will evaluate a State’s compliance with the requirements of </w:t>
      </w:r>
      <w:r w:rsidR="00876787">
        <w:rPr>
          <w:rFonts w:cs="Times New Roman"/>
          <w:szCs w:val="24"/>
        </w:rPr>
        <w:t>S</w:t>
      </w:r>
      <w:r w:rsidRPr="009D489F">
        <w:rPr>
          <w:rFonts w:cs="Times New Roman"/>
          <w:szCs w:val="24"/>
        </w:rPr>
        <w:t xml:space="preserve">ections 110(d)(1) and 113(a) of the Rehabilitation Act by determining, </w:t>
      </w:r>
      <w:r w:rsidRPr="009D489F">
        <w:rPr>
          <w:rFonts w:cs="Times New Roman"/>
          <w:i/>
          <w:szCs w:val="24"/>
        </w:rPr>
        <w:t>based on a State’s matched funds</w:t>
      </w:r>
      <w:r w:rsidRPr="009D489F">
        <w:rPr>
          <w:rFonts w:cs="Times New Roman"/>
          <w:szCs w:val="24"/>
        </w:rPr>
        <w:t xml:space="preserve">, whether a State reserved </w:t>
      </w:r>
      <w:r w:rsidRPr="009D489F">
        <w:rPr>
          <w:rFonts w:cs="Times New Roman"/>
          <w:i/>
          <w:szCs w:val="24"/>
        </w:rPr>
        <w:t xml:space="preserve">and </w:t>
      </w:r>
      <w:r w:rsidRPr="009D489F">
        <w:rPr>
          <w:rFonts w:cs="Times New Roman"/>
          <w:szCs w:val="24"/>
        </w:rPr>
        <w:t>expended at least 15 percent of the State’s 4</w:t>
      </w:r>
      <w:r w:rsidRPr="009D489F">
        <w:rPr>
          <w:rFonts w:cs="Times New Roman"/>
          <w:szCs w:val="24"/>
          <w:vertAlign w:val="superscript"/>
        </w:rPr>
        <w:t>th</w:t>
      </w:r>
      <w:r w:rsidRPr="009D489F">
        <w:rPr>
          <w:rFonts w:cs="Times New Roman"/>
          <w:szCs w:val="24"/>
        </w:rPr>
        <w:t xml:space="preserve"> quarter grant award amount or at least 15 percent of the amount of Federal funds that it had matched by the end of the FFY of appropriation, whichever is less</w:t>
      </w:r>
      <w:r>
        <w:rPr>
          <w:rFonts w:cs="Times New Roman"/>
          <w:szCs w:val="24"/>
        </w:rPr>
        <w:t xml:space="preserve">. </w:t>
      </w:r>
    </w:p>
    <w:p w:rsidR="000D78EB" w:rsidP="009D5942" w:rsidRDefault="000D78EB" w14:paraId="18FCD7EE" w14:textId="77777777">
      <w:pPr>
        <w:ind w:left="1440"/>
        <w:rPr>
          <w:rFonts w:cs="Times New Roman"/>
          <w:szCs w:val="24"/>
        </w:rPr>
      </w:pPr>
    </w:p>
    <w:p w:rsidRPr="00327065" w:rsidR="00955B5B" w:rsidP="00901333" w:rsidRDefault="00955B5B" w14:paraId="67391978" w14:textId="3CD75915">
      <w:pPr>
        <w:pStyle w:val="Heading3"/>
      </w:pPr>
      <w:r w:rsidRPr="00327065">
        <w:t>Federal Share for Establishment of Facilities for CRP Purposes</w:t>
      </w:r>
      <w:r w:rsidRPr="001A5A39">
        <w:rPr>
          <w:u w:val="none"/>
        </w:rPr>
        <w:t>:</w:t>
      </w:r>
    </w:p>
    <w:p w:rsidR="00955B5B" w:rsidP="00327065" w:rsidRDefault="00955B5B" w14:paraId="1C1D32ED" w14:textId="77777777">
      <w:pPr>
        <w:pStyle w:val="ListParagraph"/>
        <w:tabs>
          <w:tab w:val="left" w:pos="900"/>
        </w:tabs>
        <w:ind w:left="360"/>
        <w:rPr>
          <w:rFonts w:cs="Times New Roman"/>
          <w:szCs w:val="24"/>
        </w:rPr>
      </w:pPr>
    </w:p>
    <w:p w:rsidR="00955B5B" w:rsidP="00327065" w:rsidRDefault="00955B5B" w14:paraId="1C75C3DF" w14:textId="53707392">
      <w:pPr>
        <w:pStyle w:val="ListParagraph"/>
        <w:tabs>
          <w:tab w:val="left" w:pos="900"/>
        </w:tabs>
        <w:ind w:left="1440"/>
        <w:rPr>
          <w:rFonts w:cs="Times New Roman"/>
          <w:szCs w:val="24"/>
        </w:rPr>
      </w:pPr>
      <w:r w:rsidRPr="006D2D5B">
        <w:rPr>
          <w:rFonts w:cs="Times New Roman"/>
          <w:szCs w:val="24"/>
        </w:rPr>
        <w:t xml:space="preserve">Enter the Federal share of </w:t>
      </w:r>
      <w:r w:rsidR="00784962">
        <w:rPr>
          <w:rFonts w:cs="Times New Roman"/>
          <w:szCs w:val="24"/>
        </w:rPr>
        <w:t xml:space="preserve">allowable </w:t>
      </w:r>
      <w:r w:rsidRPr="006D2D5B">
        <w:rPr>
          <w:rFonts w:cs="Times New Roman"/>
          <w:szCs w:val="24"/>
        </w:rPr>
        <w:t>expenditures</w:t>
      </w:r>
      <w:r w:rsidR="00286D36">
        <w:rPr>
          <w:rFonts w:cs="Times New Roman"/>
          <w:szCs w:val="24"/>
        </w:rPr>
        <w:t xml:space="preserve"> incurred for the establishment of facilities for C</w:t>
      </w:r>
      <w:r w:rsidR="00CE4B94">
        <w:rPr>
          <w:rFonts w:cs="Times New Roman"/>
          <w:szCs w:val="24"/>
        </w:rPr>
        <w:t xml:space="preserve">ommunity </w:t>
      </w:r>
      <w:r w:rsidR="00286D36">
        <w:rPr>
          <w:rFonts w:cs="Times New Roman"/>
          <w:szCs w:val="24"/>
        </w:rPr>
        <w:t>R</w:t>
      </w:r>
      <w:r w:rsidR="00CE4B94">
        <w:rPr>
          <w:rFonts w:cs="Times New Roman"/>
          <w:szCs w:val="24"/>
        </w:rPr>
        <w:t xml:space="preserve">ehabilitation </w:t>
      </w:r>
      <w:r w:rsidR="00286D36">
        <w:rPr>
          <w:rFonts w:cs="Times New Roman"/>
          <w:szCs w:val="24"/>
        </w:rPr>
        <w:t>P</w:t>
      </w:r>
      <w:r w:rsidR="00CE4B94">
        <w:rPr>
          <w:rFonts w:cs="Times New Roman"/>
          <w:szCs w:val="24"/>
        </w:rPr>
        <w:t>rogram</w:t>
      </w:r>
      <w:r w:rsidR="004C384E">
        <w:rPr>
          <w:rFonts w:cs="Times New Roman"/>
          <w:szCs w:val="24"/>
        </w:rPr>
        <w:t xml:space="preserve"> (CRP)</w:t>
      </w:r>
      <w:r w:rsidR="00CE4B94">
        <w:rPr>
          <w:rFonts w:cs="Times New Roman"/>
          <w:szCs w:val="24"/>
        </w:rPr>
        <w:t xml:space="preserve"> </w:t>
      </w:r>
      <w:r w:rsidR="00286D36">
        <w:rPr>
          <w:rFonts w:cs="Times New Roman"/>
          <w:szCs w:val="24"/>
        </w:rPr>
        <w:t>purposes</w:t>
      </w:r>
      <w:r w:rsidRPr="006D2D5B">
        <w:rPr>
          <w:rFonts w:cs="Times New Roman"/>
          <w:szCs w:val="24"/>
        </w:rPr>
        <w:t xml:space="preserve">, </w:t>
      </w:r>
      <w:r w:rsidR="008D03E0">
        <w:rPr>
          <w:rFonts w:cs="Times New Roman"/>
          <w:szCs w:val="24"/>
        </w:rPr>
        <w:t xml:space="preserve">which was </w:t>
      </w:r>
      <w:r w:rsidRPr="006D2D5B">
        <w:rPr>
          <w:rFonts w:cs="Times New Roman"/>
          <w:szCs w:val="24"/>
        </w:rPr>
        <w:t xml:space="preserve">also included in the total amount of Federal expenditures reported on line </w:t>
      </w:r>
      <w:r w:rsidR="00160198">
        <w:rPr>
          <w:rFonts w:cs="Times New Roman"/>
          <w:szCs w:val="24"/>
        </w:rPr>
        <w:t>14</w:t>
      </w:r>
      <w:r w:rsidRPr="006D2D5B">
        <w:rPr>
          <w:rFonts w:cs="Times New Roman"/>
          <w:szCs w:val="24"/>
        </w:rPr>
        <w:t xml:space="preserve">, </w:t>
      </w:r>
      <w:r w:rsidR="00160198">
        <w:rPr>
          <w:rFonts w:cs="Times New Roman"/>
          <w:szCs w:val="24"/>
        </w:rPr>
        <w:t>Federal</w:t>
      </w:r>
      <w:r w:rsidRPr="006D2D5B">
        <w:rPr>
          <w:rFonts w:cs="Times New Roman"/>
          <w:szCs w:val="24"/>
        </w:rPr>
        <w:t xml:space="preserve"> </w:t>
      </w:r>
      <w:r w:rsidR="0013760A">
        <w:rPr>
          <w:rFonts w:cs="Times New Roman"/>
          <w:szCs w:val="24"/>
        </w:rPr>
        <w:t xml:space="preserve">Share of </w:t>
      </w:r>
      <w:r w:rsidRPr="006D2D5B">
        <w:rPr>
          <w:rFonts w:cs="Times New Roman"/>
          <w:szCs w:val="24"/>
        </w:rPr>
        <w:t>Expenditures</w:t>
      </w:r>
      <w:r w:rsidR="00160198">
        <w:rPr>
          <w:rFonts w:cs="Times New Roman"/>
          <w:szCs w:val="24"/>
        </w:rPr>
        <w:t xml:space="preserve">. </w:t>
      </w:r>
      <w:r w:rsidR="009E2EFC">
        <w:rPr>
          <w:rFonts w:cs="Times New Roman"/>
          <w:szCs w:val="24"/>
        </w:rPr>
        <w:t>I</w:t>
      </w:r>
      <w:r w:rsidRPr="006D2D5B">
        <w:rPr>
          <w:rFonts w:cs="Times New Roman"/>
          <w:szCs w:val="24"/>
        </w:rPr>
        <w:t xml:space="preserve">nclude </w:t>
      </w:r>
      <w:r w:rsidR="009E2EFC">
        <w:rPr>
          <w:rFonts w:cs="Times New Roman"/>
          <w:szCs w:val="24"/>
        </w:rPr>
        <w:t>o</w:t>
      </w:r>
      <w:r w:rsidRPr="006D2D5B" w:rsidR="009E2EFC">
        <w:rPr>
          <w:rFonts w:cs="Times New Roman"/>
          <w:szCs w:val="24"/>
        </w:rPr>
        <w:t xml:space="preserve">nly </w:t>
      </w:r>
      <w:r w:rsidRPr="006D2D5B">
        <w:rPr>
          <w:rFonts w:cs="Times New Roman"/>
          <w:szCs w:val="24"/>
        </w:rPr>
        <w:t xml:space="preserve">those </w:t>
      </w:r>
      <w:r w:rsidR="00470C11">
        <w:rPr>
          <w:rFonts w:cs="Times New Roman"/>
          <w:szCs w:val="24"/>
        </w:rPr>
        <w:t xml:space="preserve">Federal </w:t>
      </w:r>
      <w:r w:rsidR="00333C90">
        <w:rPr>
          <w:rFonts w:cs="Times New Roman"/>
          <w:szCs w:val="24"/>
        </w:rPr>
        <w:t>expenditures</w:t>
      </w:r>
      <w:r w:rsidRPr="006D2D5B">
        <w:rPr>
          <w:rFonts w:cs="Times New Roman"/>
          <w:szCs w:val="24"/>
        </w:rPr>
        <w:t xml:space="preserve"> </w:t>
      </w:r>
      <w:r w:rsidR="00470C11">
        <w:rPr>
          <w:rFonts w:cs="Times New Roman"/>
          <w:szCs w:val="24"/>
        </w:rPr>
        <w:t xml:space="preserve">on </w:t>
      </w:r>
      <w:r w:rsidR="0033786D">
        <w:rPr>
          <w:rFonts w:cs="Times New Roman"/>
          <w:szCs w:val="24"/>
        </w:rPr>
        <w:t>l</w:t>
      </w:r>
      <w:r w:rsidR="00470C11">
        <w:rPr>
          <w:rFonts w:cs="Times New Roman"/>
          <w:szCs w:val="24"/>
        </w:rPr>
        <w:t xml:space="preserve">ine 16 </w:t>
      </w:r>
      <w:r w:rsidRPr="006D2D5B">
        <w:rPr>
          <w:rFonts w:cs="Times New Roman"/>
          <w:szCs w:val="24"/>
        </w:rPr>
        <w:t xml:space="preserve">for activities that would meet the definition of “establishment of a facility for a public or nonprofit community rehabilitation program” at 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361.5(c)(17)</w:t>
      </w:r>
      <w:r>
        <w:rPr>
          <w:rFonts w:cs="Times New Roman"/>
          <w:szCs w:val="24"/>
        </w:rPr>
        <w:t xml:space="preserve">. </w:t>
      </w:r>
      <w:r w:rsidRPr="006D2D5B">
        <w:rPr>
          <w:rFonts w:cs="Times New Roman"/>
          <w:szCs w:val="24"/>
        </w:rPr>
        <w:t xml:space="preserve">Do not include </w:t>
      </w:r>
      <w:r w:rsidR="00333C90">
        <w:rPr>
          <w:rFonts w:cs="Times New Roman"/>
          <w:szCs w:val="24"/>
        </w:rPr>
        <w:t xml:space="preserve">expenditures for </w:t>
      </w:r>
      <w:r w:rsidRPr="006D2D5B">
        <w:rPr>
          <w:rFonts w:cs="Times New Roman"/>
          <w:szCs w:val="24"/>
        </w:rPr>
        <w:t xml:space="preserve">staffing or other costs associated with establishment projects, such as those additional </w:t>
      </w:r>
      <w:r w:rsidR="00333C90">
        <w:rPr>
          <w:rFonts w:cs="Times New Roman"/>
          <w:szCs w:val="24"/>
        </w:rPr>
        <w:t>costs</w:t>
      </w:r>
      <w:r w:rsidRPr="006D2D5B">
        <w:rPr>
          <w:rFonts w:cs="Times New Roman"/>
          <w:szCs w:val="24"/>
        </w:rPr>
        <w:t xml:space="preserve"> included in the definition of “establishment</w:t>
      </w:r>
      <w:r>
        <w:rPr>
          <w:rFonts w:cs="Times New Roman"/>
          <w:szCs w:val="24"/>
        </w:rPr>
        <w:t xml:space="preserve">, development, or improvement </w:t>
      </w:r>
      <w:r w:rsidR="004D32BD">
        <w:rPr>
          <w:rFonts w:cs="Times New Roman"/>
          <w:szCs w:val="24"/>
        </w:rPr>
        <w:t xml:space="preserve">of a </w:t>
      </w:r>
      <w:r w:rsidRPr="006D2D5B">
        <w:rPr>
          <w:rFonts w:cs="Times New Roman"/>
          <w:szCs w:val="24"/>
        </w:rPr>
        <w:t xml:space="preserve">public or nonprofit community rehabilitation program” at 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361.5(c)(1</w:t>
      </w:r>
      <w:r>
        <w:rPr>
          <w:rFonts w:cs="Times New Roman"/>
          <w:szCs w:val="24"/>
        </w:rPr>
        <w:t>6</w:t>
      </w:r>
      <w:r w:rsidRPr="006D2D5B">
        <w:rPr>
          <w:rFonts w:cs="Times New Roman"/>
          <w:szCs w:val="24"/>
        </w:rPr>
        <w:t>)</w:t>
      </w:r>
      <w:r>
        <w:rPr>
          <w:rFonts w:cs="Times New Roman"/>
          <w:szCs w:val="24"/>
        </w:rPr>
        <w:t xml:space="preserve">. </w:t>
      </w:r>
      <w:r w:rsidRPr="006D2D5B">
        <w:rPr>
          <w:rFonts w:cs="Times New Roman"/>
          <w:szCs w:val="24"/>
        </w:rPr>
        <w:t>If no funds were used for this purpose during the reporting period, enter zero on this line</w:t>
      </w:r>
      <w:r>
        <w:rPr>
          <w:rFonts w:cs="Times New Roman"/>
          <w:szCs w:val="24"/>
        </w:rPr>
        <w:t xml:space="preserve">. </w:t>
      </w:r>
    </w:p>
    <w:p w:rsidR="006D3923" w:rsidP="00327065" w:rsidRDefault="006D3923" w14:paraId="57EB93DD" w14:textId="77777777">
      <w:pPr>
        <w:pStyle w:val="ListParagraph"/>
        <w:tabs>
          <w:tab w:val="left" w:pos="900"/>
        </w:tabs>
        <w:ind w:left="1440"/>
        <w:rPr>
          <w:rFonts w:cs="Times New Roman"/>
          <w:szCs w:val="24"/>
        </w:rPr>
      </w:pPr>
    </w:p>
    <w:p w:rsidRPr="001A5A39" w:rsidR="009F05F7" w:rsidP="00901333" w:rsidRDefault="006D3923" w14:paraId="3BC79C8C" w14:textId="08A3110C">
      <w:pPr>
        <w:pStyle w:val="Heading3"/>
        <w:rPr>
          <w:u w:val="none"/>
        </w:rPr>
      </w:pPr>
      <w:r w:rsidRPr="006D3923">
        <w:t>Federal Share for Construction of Facilities for CRP Purposes</w:t>
      </w:r>
      <w:r w:rsidRPr="001A5A39">
        <w:rPr>
          <w:u w:val="none"/>
        </w:rPr>
        <w:t>:</w:t>
      </w:r>
    </w:p>
    <w:p w:rsidR="006D3923" w:rsidP="006D3923" w:rsidRDefault="006D3923" w14:paraId="72D19BFA" w14:textId="77777777">
      <w:pPr>
        <w:pStyle w:val="ListParagraph"/>
        <w:tabs>
          <w:tab w:val="left" w:pos="1440"/>
        </w:tabs>
        <w:ind w:left="900"/>
        <w:rPr>
          <w:rFonts w:cs="Times New Roman"/>
          <w:szCs w:val="24"/>
          <w:u w:val="single"/>
        </w:rPr>
      </w:pPr>
    </w:p>
    <w:p w:rsidR="006D3923" w:rsidP="006D3923" w:rsidRDefault="006D3923" w14:paraId="3D955145" w14:textId="5F776BCA">
      <w:pPr>
        <w:pStyle w:val="ListParagraph"/>
        <w:tabs>
          <w:tab w:val="left" w:pos="900"/>
        </w:tabs>
        <w:ind w:left="1440"/>
        <w:rPr>
          <w:rFonts w:cs="Times New Roman"/>
          <w:szCs w:val="24"/>
        </w:rPr>
      </w:pPr>
      <w:r w:rsidRPr="006D2D5B">
        <w:rPr>
          <w:rFonts w:cs="Times New Roman"/>
          <w:szCs w:val="24"/>
        </w:rPr>
        <w:t xml:space="preserve">Enter the Federal share of </w:t>
      </w:r>
      <w:r w:rsidR="00784962">
        <w:rPr>
          <w:rFonts w:cs="Times New Roman"/>
          <w:szCs w:val="24"/>
        </w:rPr>
        <w:t xml:space="preserve">allowable </w:t>
      </w:r>
      <w:r w:rsidRPr="006D2D5B">
        <w:rPr>
          <w:rFonts w:cs="Times New Roman"/>
          <w:szCs w:val="24"/>
        </w:rPr>
        <w:t>expenditures</w:t>
      </w:r>
      <w:r w:rsidR="00470C11">
        <w:rPr>
          <w:rFonts w:cs="Times New Roman"/>
          <w:szCs w:val="24"/>
        </w:rPr>
        <w:t xml:space="preserve"> incurred for the construction of facilities for CRP purposes</w:t>
      </w:r>
      <w:r w:rsidRPr="006D2D5B">
        <w:rPr>
          <w:rFonts w:cs="Times New Roman"/>
          <w:szCs w:val="24"/>
        </w:rPr>
        <w:t xml:space="preserve">, </w:t>
      </w:r>
      <w:r w:rsidR="00470C11">
        <w:rPr>
          <w:rFonts w:cs="Times New Roman"/>
          <w:szCs w:val="24"/>
        </w:rPr>
        <w:t xml:space="preserve">which was </w:t>
      </w:r>
      <w:r w:rsidRPr="006D2D5B">
        <w:rPr>
          <w:rFonts w:cs="Times New Roman"/>
          <w:szCs w:val="24"/>
        </w:rPr>
        <w:t xml:space="preserve">also included on line </w:t>
      </w:r>
      <w:r w:rsidR="00476E40">
        <w:rPr>
          <w:rFonts w:cs="Times New Roman"/>
          <w:szCs w:val="24"/>
        </w:rPr>
        <w:t>14</w:t>
      </w:r>
      <w:r w:rsidRPr="006D2D5B">
        <w:rPr>
          <w:rFonts w:cs="Times New Roman"/>
          <w:szCs w:val="24"/>
        </w:rPr>
        <w:t xml:space="preserve">, </w:t>
      </w:r>
      <w:r w:rsidR="00476E40">
        <w:rPr>
          <w:rFonts w:cs="Times New Roman"/>
          <w:szCs w:val="24"/>
        </w:rPr>
        <w:t xml:space="preserve">Federal </w:t>
      </w:r>
      <w:r w:rsidR="00220DBC">
        <w:rPr>
          <w:rFonts w:cs="Times New Roman"/>
          <w:szCs w:val="24"/>
        </w:rPr>
        <w:t xml:space="preserve">Share of </w:t>
      </w:r>
      <w:r w:rsidR="00476E40">
        <w:rPr>
          <w:rFonts w:cs="Times New Roman"/>
          <w:szCs w:val="24"/>
        </w:rPr>
        <w:t>Expenditures</w:t>
      </w:r>
      <w:r>
        <w:rPr>
          <w:rFonts w:cs="Times New Roman"/>
          <w:szCs w:val="24"/>
        </w:rPr>
        <w:t>.</w:t>
      </w:r>
      <w:r w:rsidR="00476E40">
        <w:rPr>
          <w:rFonts w:cs="Times New Roman"/>
          <w:szCs w:val="24"/>
        </w:rPr>
        <w:t xml:space="preserve"> Onl</w:t>
      </w:r>
      <w:r w:rsidRPr="006D2D5B">
        <w:rPr>
          <w:rFonts w:cs="Times New Roman"/>
          <w:szCs w:val="24"/>
        </w:rPr>
        <w:t xml:space="preserve">y include those </w:t>
      </w:r>
      <w:r w:rsidR="00333C90">
        <w:rPr>
          <w:rFonts w:cs="Times New Roman"/>
          <w:szCs w:val="24"/>
        </w:rPr>
        <w:t>expenditures</w:t>
      </w:r>
      <w:r>
        <w:rPr>
          <w:rFonts w:cs="Times New Roman"/>
          <w:szCs w:val="24"/>
        </w:rPr>
        <w:t xml:space="preserve">, paid with Federal funds, </w:t>
      </w:r>
      <w:r w:rsidRPr="006D2D5B">
        <w:rPr>
          <w:rFonts w:cs="Times New Roman"/>
          <w:szCs w:val="24"/>
        </w:rPr>
        <w:t xml:space="preserve">for activities that would meet the definition of “construction of a facility for a public or nonprofit community rehabilitation program” at 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361.5(c)(10)</w:t>
      </w:r>
      <w:r>
        <w:rPr>
          <w:rFonts w:cs="Times New Roman"/>
          <w:szCs w:val="24"/>
        </w:rPr>
        <w:t xml:space="preserve">. </w:t>
      </w:r>
      <w:r w:rsidRPr="006D2D5B">
        <w:rPr>
          <w:rFonts w:cs="Times New Roman"/>
          <w:szCs w:val="24"/>
        </w:rPr>
        <w:t xml:space="preserve">Do not include </w:t>
      </w:r>
      <w:r w:rsidR="00333C90">
        <w:rPr>
          <w:rFonts w:cs="Times New Roman"/>
          <w:szCs w:val="24"/>
        </w:rPr>
        <w:t xml:space="preserve">expenditures for </w:t>
      </w:r>
      <w:r w:rsidRPr="006D2D5B">
        <w:rPr>
          <w:rFonts w:cs="Times New Roman"/>
          <w:szCs w:val="24"/>
        </w:rPr>
        <w:t xml:space="preserve">staffing or other costs associated with establishment projects, such as those additional </w:t>
      </w:r>
      <w:r w:rsidR="00333C90">
        <w:rPr>
          <w:rFonts w:cs="Times New Roman"/>
          <w:szCs w:val="24"/>
        </w:rPr>
        <w:t>c</w:t>
      </w:r>
      <w:r w:rsidRPr="006D2D5B">
        <w:rPr>
          <w:rFonts w:cs="Times New Roman"/>
          <w:szCs w:val="24"/>
        </w:rPr>
        <w:t>osts included in the definition of “establishment</w:t>
      </w:r>
      <w:r>
        <w:rPr>
          <w:rFonts w:cs="Times New Roman"/>
          <w:szCs w:val="24"/>
        </w:rPr>
        <w:t xml:space="preserve">, development, or improvement of a </w:t>
      </w:r>
      <w:r w:rsidRPr="006D2D5B">
        <w:rPr>
          <w:rFonts w:cs="Times New Roman"/>
          <w:szCs w:val="24"/>
        </w:rPr>
        <w:t xml:space="preserve">public or nonprofit community rehabilitation program” at 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361.5(c)(1</w:t>
      </w:r>
      <w:r>
        <w:rPr>
          <w:rFonts w:cs="Times New Roman"/>
          <w:szCs w:val="24"/>
        </w:rPr>
        <w:t>6</w:t>
      </w:r>
      <w:r w:rsidRPr="006D2D5B">
        <w:rPr>
          <w:rFonts w:cs="Times New Roman"/>
          <w:szCs w:val="24"/>
        </w:rPr>
        <w:t>)</w:t>
      </w:r>
      <w:r>
        <w:rPr>
          <w:rFonts w:cs="Times New Roman"/>
          <w:szCs w:val="24"/>
        </w:rPr>
        <w:t xml:space="preserve">. </w:t>
      </w:r>
      <w:r w:rsidRPr="006D2D5B">
        <w:rPr>
          <w:rFonts w:cs="Times New Roman"/>
          <w:szCs w:val="24"/>
        </w:rPr>
        <w:t>If no funds were used for this purpose during the reporting period, enter zero on this line</w:t>
      </w:r>
      <w:r>
        <w:rPr>
          <w:rFonts w:cs="Times New Roman"/>
          <w:szCs w:val="24"/>
        </w:rPr>
        <w:t xml:space="preserve">. </w:t>
      </w:r>
    </w:p>
    <w:p w:rsidRPr="006D3923" w:rsidR="006D3923" w:rsidP="006D3923" w:rsidRDefault="006D3923" w14:paraId="6E59AAE3" w14:textId="6A30B857">
      <w:pPr>
        <w:pStyle w:val="ListParagraph"/>
        <w:tabs>
          <w:tab w:val="left" w:pos="1440"/>
        </w:tabs>
        <w:ind w:left="900"/>
        <w:rPr>
          <w:rFonts w:cs="Times New Roman"/>
          <w:szCs w:val="24"/>
        </w:rPr>
      </w:pPr>
    </w:p>
    <w:p w:rsidRPr="006D2D5B" w:rsidR="00E82E2B" w:rsidP="00901333" w:rsidRDefault="003D2E82" w14:paraId="73CD8797" w14:textId="77777777">
      <w:pPr>
        <w:pStyle w:val="Heading3"/>
        <w:rPr>
          <w:b/>
        </w:rPr>
      </w:pPr>
      <w:r w:rsidRPr="006D2D5B">
        <w:t xml:space="preserve">Federal </w:t>
      </w:r>
      <w:r w:rsidRPr="006D2D5B" w:rsidR="00B24C49">
        <w:t xml:space="preserve">Share of </w:t>
      </w:r>
      <w:r w:rsidRPr="006D2D5B" w:rsidR="00E82E2B">
        <w:t>Unliquidated Obligations</w:t>
      </w:r>
      <w:r w:rsidRPr="001A5A39" w:rsidR="00E82E2B">
        <w:rPr>
          <w:u w:val="none"/>
        </w:rPr>
        <w:t>:</w:t>
      </w:r>
    </w:p>
    <w:p w:rsidR="0041686E" w:rsidP="0082636C" w:rsidRDefault="0041686E" w14:paraId="7D53F460" w14:textId="77777777">
      <w:pPr>
        <w:tabs>
          <w:tab w:val="left" w:pos="-1440"/>
          <w:tab w:val="left" w:pos="900"/>
        </w:tabs>
        <w:ind w:left="1440"/>
        <w:rPr>
          <w:rFonts w:cs="Times New Roman"/>
          <w:szCs w:val="24"/>
        </w:rPr>
      </w:pPr>
    </w:p>
    <w:p w:rsidRPr="006D2D5B" w:rsidR="00FD5C06" w:rsidP="0082636C" w:rsidRDefault="00FD5C06" w14:paraId="4CB8297E" w14:textId="2A06B7DC">
      <w:pPr>
        <w:tabs>
          <w:tab w:val="left" w:pos="-1440"/>
          <w:tab w:val="left" w:pos="900"/>
        </w:tabs>
        <w:ind w:left="1440"/>
        <w:rPr>
          <w:rFonts w:cs="Times New Roman"/>
          <w:szCs w:val="24"/>
        </w:rPr>
      </w:pPr>
      <w:r w:rsidRPr="006D2D5B">
        <w:rPr>
          <w:rFonts w:cs="Times New Roman"/>
          <w:szCs w:val="24"/>
        </w:rPr>
        <w:t>Enter the Federal portion of</w:t>
      </w:r>
      <w:r w:rsidR="00962E93">
        <w:rPr>
          <w:rFonts w:cs="Times New Roman"/>
          <w:szCs w:val="24"/>
        </w:rPr>
        <w:t xml:space="preserve"> allowable</w:t>
      </w:r>
      <w:r w:rsidRPr="006D2D5B">
        <w:rPr>
          <w:rFonts w:cs="Times New Roman"/>
          <w:szCs w:val="24"/>
        </w:rPr>
        <w:t xml:space="preserve"> unliquidated obligations incurred by the grantee</w:t>
      </w:r>
      <w:r w:rsidR="005C27BF">
        <w:rPr>
          <w:rFonts w:cs="Times New Roman"/>
          <w:szCs w:val="24"/>
        </w:rPr>
        <w:t xml:space="preserve">. </w:t>
      </w:r>
      <w:r w:rsidRPr="006D2D5B">
        <w:rPr>
          <w:rFonts w:cs="Times New Roman"/>
          <w:szCs w:val="24"/>
        </w:rPr>
        <w:t xml:space="preserve">Unliquidated obligations include </w:t>
      </w:r>
      <w:r w:rsidRPr="0047613C" w:rsidR="0047613C">
        <w:rPr>
          <w:rFonts w:cs="Times New Roman"/>
          <w:szCs w:val="24"/>
        </w:rPr>
        <w:t xml:space="preserve">orders placed for property and services, contracts, and similar transactions during a given period that require payment by the </w:t>
      </w:r>
      <w:r w:rsidR="00072806">
        <w:rPr>
          <w:rFonts w:cs="Times New Roman"/>
          <w:szCs w:val="24"/>
        </w:rPr>
        <w:t>grantee but</w:t>
      </w:r>
      <w:r w:rsidR="0047613C">
        <w:rPr>
          <w:rFonts w:cs="Times New Roman"/>
          <w:szCs w:val="24"/>
        </w:rPr>
        <w:t xml:space="preserve"> have not yet been </w:t>
      </w:r>
      <w:r w:rsidRPr="006D2D5B">
        <w:rPr>
          <w:rFonts w:cs="Times New Roman"/>
          <w:szCs w:val="24"/>
        </w:rPr>
        <w:t>paid or charged to the VR grant award</w:t>
      </w:r>
      <w:r w:rsidR="005C27BF">
        <w:rPr>
          <w:rFonts w:cs="Times New Roman"/>
          <w:szCs w:val="24"/>
        </w:rPr>
        <w:t xml:space="preserve">. </w:t>
      </w:r>
      <w:r w:rsidR="0047613C">
        <w:rPr>
          <w:rFonts w:cs="Times New Roman"/>
          <w:szCs w:val="24"/>
        </w:rPr>
        <w:t>These include direct and indirect obligations for goods and services incurred by the grantee</w:t>
      </w:r>
      <w:r w:rsidRPr="006D2D5B">
        <w:rPr>
          <w:rFonts w:cs="Times New Roman"/>
          <w:szCs w:val="24"/>
        </w:rPr>
        <w:t xml:space="preserve">, </w:t>
      </w:r>
      <w:r w:rsidR="0047613C">
        <w:rPr>
          <w:rFonts w:cs="Times New Roman"/>
          <w:szCs w:val="24"/>
        </w:rPr>
        <w:t>as well as</w:t>
      </w:r>
      <w:r w:rsidRPr="006D2D5B" w:rsidR="0047613C">
        <w:rPr>
          <w:rFonts w:cs="Times New Roman"/>
          <w:szCs w:val="24"/>
        </w:rPr>
        <w:t xml:space="preserve"> </w:t>
      </w:r>
      <w:r w:rsidRPr="006D2D5B">
        <w:rPr>
          <w:rFonts w:cs="Times New Roman"/>
          <w:szCs w:val="24"/>
        </w:rPr>
        <w:t>amounts due to contractors/vendors</w:t>
      </w:r>
      <w:r w:rsidR="005C27BF">
        <w:rPr>
          <w:rFonts w:cs="Times New Roman"/>
          <w:szCs w:val="24"/>
        </w:rPr>
        <w:t xml:space="preserve">. </w:t>
      </w:r>
      <w:r w:rsidRPr="006D2D5B">
        <w:rPr>
          <w:rFonts w:cs="Times New Roman"/>
          <w:szCs w:val="24"/>
        </w:rPr>
        <w:t xml:space="preserve">When submitting a final </w:t>
      </w:r>
      <w:r w:rsidR="009E5AFE">
        <w:rPr>
          <w:rFonts w:cs="Times New Roman"/>
          <w:szCs w:val="24"/>
        </w:rPr>
        <w:t>RSA-17</w:t>
      </w:r>
      <w:r w:rsidRPr="006D2D5B">
        <w:rPr>
          <w:rFonts w:cs="Times New Roman"/>
          <w:szCs w:val="24"/>
        </w:rPr>
        <w:t xml:space="preserve"> report, this data element should be zero</w:t>
      </w:r>
      <w:r w:rsidR="00374141">
        <w:rPr>
          <w:rFonts w:cs="Times New Roman"/>
          <w:szCs w:val="24"/>
        </w:rPr>
        <w:t xml:space="preserve"> because all obligations must be liquidated prior to the submission of the final financial reports and grant closure</w:t>
      </w:r>
      <w:r w:rsidRPr="006D2D5B">
        <w:rPr>
          <w:rFonts w:cs="Times New Roman"/>
          <w:szCs w:val="24"/>
        </w:rPr>
        <w:t xml:space="preserve">. </w:t>
      </w:r>
    </w:p>
    <w:p w:rsidRPr="006D2D5B" w:rsidR="00FD5C06" w:rsidP="0094305F" w:rsidRDefault="00FD5C06" w14:paraId="501C9F90" w14:textId="77777777">
      <w:pPr>
        <w:tabs>
          <w:tab w:val="left" w:pos="-1440"/>
          <w:tab w:val="left" w:pos="900"/>
        </w:tabs>
        <w:ind w:left="900"/>
        <w:rPr>
          <w:rFonts w:cs="Times New Roman"/>
          <w:szCs w:val="24"/>
        </w:rPr>
      </w:pPr>
    </w:p>
    <w:p w:rsidRPr="006D2D5B" w:rsidR="00FD5C06" w:rsidP="0082636C" w:rsidRDefault="00FD5C06" w14:paraId="75223A84" w14:textId="17C87B17">
      <w:pPr>
        <w:tabs>
          <w:tab w:val="left" w:pos="-1440"/>
          <w:tab w:val="left" w:pos="1080"/>
          <w:tab w:val="left" w:pos="1170"/>
        </w:tabs>
        <w:ind w:left="1620" w:hanging="180"/>
        <w:rPr>
          <w:rFonts w:cs="Times New Roman"/>
          <w:i/>
          <w:szCs w:val="24"/>
        </w:rPr>
      </w:pPr>
      <w:r w:rsidRPr="006D2D5B">
        <w:rPr>
          <w:rFonts w:cs="Times New Roman"/>
          <w:i/>
          <w:szCs w:val="24"/>
        </w:rPr>
        <w:t>Do not include</w:t>
      </w:r>
      <w:r w:rsidR="00374141">
        <w:rPr>
          <w:rFonts w:cs="Times New Roman"/>
          <w:i/>
          <w:szCs w:val="24"/>
        </w:rPr>
        <w:t xml:space="preserve"> on </w:t>
      </w:r>
      <w:r w:rsidR="0033786D">
        <w:rPr>
          <w:rFonts w:cs="Times New Roman"/>
          <w:i/>
          <w:szCs w:val="24"/>
        </w:rPr>
        <w:t>l</w:t>
      </w:r>
      <w:r w:rsidR="00374141">
        <w:rPr>
          <w:rFonts w:cs="Times New Roman"/>
          <w:i/>
          <w:szCs w:val="24"/>
        </w:rPr>
        <w:t>ine 18</w:t>
      </w:r>
      <w:r w:rsidRPr="006D2D5B">
        <w:rPr>
          <w:rFonts w:cs="Times New Roman"/>
          <w:i/>
          <w:szCs w:val="24"/>
        </w:rPr>
        <w:t>:</w:t>
      </w:r>
    </w:p>
    <w:p w:rsidRPr="003C7C6A" w:rsidR="00754130" w:rsidP="002402DE" w:rsidRDefault="00FD5C06" w14:paraId="236651A8" w14:textId="0FFE7CB7">
      <w:pPr>
        <w:pStyle w:val="ListParagraph"/>
        <w:numPr>
          <w:ilvl w:val="0"/>
          <w:numId w:val="11"/>
        </w:numPr>
        <w:tabs>
          <w:tab w:val="left" w:pos="-1440"/>
          <w:tab w:val="left" w:pos="1800"/>
        </w:tabs>
        <w:ind w:left="1800"/>
        <w:rPr>
          <w:rFonts w:cs="Times New Roman"/>
          <w:szCs w:val="24"/>
        </w:rPr>
      </w:pPr>
      <w:r w:rsidRPr="003C7C6A">
        <w:rPr>
          <w:rFonts w:cs="Times New Roman"/>
          <w:szCs w:val="24"/>
        </w:rPr>
        <w:t xml:space="preserve">expenditures reported </w:t>
      </w:r>
      <w:r w:rsidRPr="0082636C" w:rsidR="00977BC2">
        <w:rPr>
          <w:rFonts w:cs="Times New Roman"/>
          <w:szCs w:val="24"/>
        </w:rPr>
        <w:t>on line</w:t>
      </w:r>
      <w:r w:rsidRPr="0082636C" w:rsidR="003D2E82">
        <w:rPr>
          <w:rFonts w:cs="Times New Roman"/>
          <w:szCs w:val="24"/>
        </w:rPr>
        <w:t xml:space="preserve"> 12</w:t>
      </w:r>
      <w:r w:rsidRPr="0082636C" w:rsidR="00977BC2">
        <w:rPr>
          <w:rFonts w:cs="Times New Roman"/>
          <w:szCs w:val="24"/>
        </w:rPr>
        <w:t>, Federal Cash Disbursements</w:t>
      </w:r>
      <w:r w:rsidRPr="0082636C">
        <w:rPr>
          <w:rFonts w:cs="Times New Roman"/>
          <w:szCs w:val="24"/>
        </w:rPr>
        <w:t>; and</w:t>
      </w:r>
    </w:p>
    <w:p w:rsidRPr="0082636C" w:rsidR="00FD5C06" w:rsidP="002402DE" w:rsidRDefault="00754130" w14:paraId="5371A3E7" w14:textId="7F8B3EB1">
      <w:pPr>
        <w:pStyle w:val="ListParagraph"/>
        <w:numPr>
          <w:ilvl w:val="0"/>
          <w:numId w:val="11"/>
        </w:numPr>
        <w:tabs>
          <w:tab w:val="left" w:pos="-1440"/>
          <w:tab w:val="left" w:pos="1800"/>
        </w:tabs>
        <w:ind w:left="1800"/>
        <w:rPr>
          <w:rFonts w:cs="Times New Roman"/>
          <w:szCs w:val="24"/>
        </w:rPr>
      </w:pPr>
      <w:r>
        <w:rPr>
          <w:rFonts w:cs="Times New Roman"/>
          <w:szCs w:val="24"/>
        </w:rPr>
        <w:t>f</w:t>
      </w:r>
      <w:r w:rsidRPr="0082636C" w:rsidR="00FD5C06">
        <w:rPr>
          <w:rFonts w:cs="Times New Roman"/>
          <w:szCs w:val="24"/>
        </w:rPr>
        <w:t>uture fund commitments</w:t>
      </w:r>
      <w:r w:rsidR="00323549">
        <w:rPr>
          <w:rFonts w:cs="Times New Roman"/>
          <w:szCs w:val="24"/>
        </w:rPr>
        <w:t xml:space="preserve"> for</w:t>
      </w:r>
      <w:r w:rsidRPr="0082636C" w:rsidR="00FD5C06">
        <w:rPr>
          <w:rFonts w:cs="Times New Roman"/>
          <w:szCs w:val="24"/>
        </w:rPr>
        <w:t xml:space="preserve"> which an obligation or expense has not been incurred </w:t>
      </w:r>
      <w:r w:rsidR="003F0C60">
        <w:rPr>
          <w:rFonts w:cs="Times New Roman"/>
          <w:szCs w:val="24"/>
        </w:rPr>
        <w:t xml:space="preserve">in accordance with </w:t>
      </w:r>
      <w:r w:rsidRPr="0082636C" w:rsidR="00FD5C06">
        <w:rPr>
          <w:rFonts w:cs="Times New Roman"/>
          <w:szCs w:val="24"/>
        </w:rPr>
        <w:t xml:space="preserve">34 </w:t>
      </w:r>
      <w:r w:rsidR="00DD3FBF">
        <w:rPr>
          <w:rFonts w:cs="Times New Roman"/>
          <w:szCs w:val="24"/>
        </w:rPr>
        <w:t>C.F.R.</w:t>
      </w:r>
      <w:r w:rsidRPr="0082636C" w:rsidR="00FD5C06">
        <w:rPr>
          <w:rFonts w:cs="Times New Roman"/>
          <w:szCs w:val="24"/>
        </w:rPr>
        <w:t xml:space="preserve"> </w:t>
      </w:r>
      <w:r w:rsidR="00F71AE0">
        <w:rPr>
          <w:rFonts w:cs="Times New Roman"/>
          <w:szCs w:val="24"/>
        </w:rPr>
        <w:t xml:space="preserve">§ </w:t>
      </w:r>
      <w:r w:rsidRPr="0082636C" w:rsidR="00FD5C06">
        <w:rPr>
          <w:rFonts w:cs="Times New Roman"/>
          <w:szCs w:val="24"/>
        </w:rPr>
        <w:t>76.707.</w:t>
      </w:r>
    </w:p>
    <w:p w:rsidRPr="006D2D5B" w:rsidR="00FD5C06" w:rsidP="0094305F" w:rsidRDefault="00FD5C06" w14:paraId="49A9B294" w14:textId="77777777">
      <w:pPr>
        <w:ind w:left="1080"/>
        <w:rPr>
          <w:rFonts w:cs="Times New Roman"/>
          <w:szCs w:val="24"/>
        </w:rPr>
      </w:pPr>
    </w:p>
    <w:p w:rsidRPr="006D2D5B" w:rsidR="00E23B6B" w:rsidP="0082636C" w:rsidRDefault="00FD5C06" w14:paraId="0E34B38E" w14:textId="7323800B">
      <w:pPr>
        <w:ind w:left="1440"/>
        <w:rPr>
          <w:rFonts w:cs="Times New Roman"/>
          <w:szCs w:val="24"/>
        </w:rPr>
      </w:pPr>
      <w:r w:rsidRPr="006D2D5B">
        <w:rPr>
          <w:rFonts w:cs="Times New Roman"/>
          <w:szCs w:val="24"/>
        </w:rPr>
        <w:t xml:space="preserve">Grantees have 90 days from the end of the period of performance to liquidate Federal obligations (2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200.328(b)(1))</w:t>
      </w:r>
      <w:r w:rsidR="005C27BF">
        <w:rPr>
          <w:rFonts w:cs="Times New Roman"/>
          <w:szCs w:val="24"/>
        </w:rPr>
        <w:t xml:space="preserve">. </w:t>
      </w:r>
      <w:r w:rsidRPr="006D2D5B">
        <w:rPr>
          <w:rFonts w:cs="Times New Roman"/>
          <w:szCs w:val="24"/>
        </w:rPr>
        <w:t xml:space="preserve">If </w:t>
      </w:r>
      <w:r w:rsidR="00086715">
        <w:rPr>
          <w:rFonts w:cs="Times New Roman"/>
          <w:szCs w:val="24"/>
        </w:rPr>
        <w:t xml:space="preserve">grantees are unable to liquidate all obligations within the liquidation period, </w:t>
      </w:r>
      <w:r w:rsidRPr="006D2D5B">
        <w:rPr>
          <w:rFonts w:cs="Times New Roman"/>
          <w:szCs w:val="24"/>
        </w:rPr>
        <w:t>90 days after the period of performance</w:t>
      </w:r>
      <w:r w:rsidR="00323549">
        <w:rPr>
          <w:rFonts w:cs="Times New Roman"/>
          <w:szCs w:val="24"/>
        </w:rPr>
        <w:t xml:space="preserve"> ends</w:t>
      </w:r>
      <w:r w:rsidRPr="006D2D5B">
        <w:rPr>
          <w:rFonts w:cs="Times New Roman"/>
          <w:szCs w:val="24"/>
        </w:rPr>
        <w:t>, grantees must submit a late liquidation request in accordance with the Department’s guidance</w:t>
      </w:r>
      <w:r w:rsidR="005C27BF">
        <w:rPr>
          <w:rFonts w:cs="Times New Roman"/>
          <w:szCs w:val="24"/>
        </w:rPr>
        <w:t xml:space="preserve">. </w:t>
      </w:r>
      <w:r w:rsidRPr="006D2D5B">
        <w:rPr>
          <w:rFonts w:cs="Times New Roman"/>
          <w:szCs w:val="24"/>
        </w:rPr>
        <w:t xml:space="preserve">If approved, the grantee must liquidate the approved obligations and submit the final report within </w:t>
      </w:r>
      <w:r w:rsidR="00CF1784">
        <w:rPr>
          <w:rFonts w:cs="Times New Roman"/>
          <w:szCs w:val="24"/>
        </w:rPr>
        <w:t>9</w:t>
      </w:r>
      <w:r w:rsidR="0041686E">
        <w:rPr>
          <w:rFonts w:cs="Times New Roman"/>
          <w:szCs w:val="24"/>
        </w:rPr>
        <w:t>0</w:t>
      </w:r>
      <w:r w:rsidRPr="006D2D5B">
        <w:rPr>
          <w:rFonts w:cs="Times New Roman"/>
          <w:szCs w:val="24"/>
        </w:rPr>
        <w:t xml:space="preserve"> days after the approved late liquidation extension date</w:t>
      </w:r>
      <w:r w:rsidR="005C27BF">
        <w:rPr>
          <w:rFonts w:cs="Times New Roman"/>
          <w:szCs w:val="24"/>
        </w:rPr>
        <w:t xml:space="preserve">. </w:t>
      </w:r>
    </w:p>
    <w:p w:rsidRPr="006D2D5B" w:rsidR="00E23B6B" w:rsidP="00E23B6B" w:rsidRDefault="00E23B6B" w14:paraId="16D9159F" w14:textId="77777777">
      <w:pPr>
        <w:rPr>
          <w:rFonts w:cs="Times New Roman"/>
          <w:szCs w:val="24"/>
        </w:rPr>
      </w:pPr>
    </w:p>
    <w:p w:rsidR="00FD5C06" w:rsidP="00901333" w:rsidRDefault="00E23B6B" w14:paraId="211F2FBC" w14:textId="5F089BBD">
      <w:pPr>
        <w:pStyle w:val="Heading3"/>
        <w:rPr>
          <w:u w:val="none"/>
        </w:rPr>
      </w:pPr>
      <w:r w:rsidRPr="006D2D5B">
        <w:t>Total Federal Share</w:t>
      </w:r>
      <w:r w:rsidRPr="006D2D5B" w:rsidR="00B50F88">
        <w:t xml:space="preserve"> </w:t>
      </w:r>
      <w:r w:rsidRPr="006D2D5B">
        <w:t xml:space="preserve">(sum of lines </w:t>
      </w:r>
      <w:r w:rsidRPr="006D2D5B" w:rsidR="00B50F88">
        <w:t>1</w:t>
      </w:r>
      <w:r w:rsidR="0041686E">
        <w:t>4</w:t>
      </w:r>
      <w:r w:rsidRPr="006D2D5B" w:rsidR="00B50F88">
        <w:t xml:space="preserve"> and 1</w:t>
      </w:r>
      <w:r w:rsidR="006D3923">
        <w:t>8</w:t>
      </w:r>
      <w:r w:rsidRPr="006D2D5B" w:rsidR="00B50F88">
        <w:t>)</w:t>
      </w:r>
      <w:r w:rsidRPr="001A5A39" w:rsidR="00B50F88">
        <w:rPr>
          <w:u w:val="none"/>
        </w:rPr>
        <w:t>:</w:t>
      </w:r>
    </w:p>
    <w:p w:rsidRPr="00497265" w:rsidR="00852F91" w:rsidP="00497265" w:rsidRDefault="00852F91" w14:paraId="684B7CD9" w14:textId="77777777"/>
    <w:p w:rsidRPr="00E567D0" w:rsidR="00B50F88" w:rsidP="00E567D0" w:rsidRDefault="001A100D" w14:paraId="234F0112" w14:textId="234805D9">
      <w:pPr>
        <w:pStyle w:val="ListParagraph"/>
        <w:numPr>
          <w:ilvl w:val="0"/>
          <w:numId w:val="11"/>
        </w:numPr>
        <w:ind w:left="1800"/>
        <w:rPr>
          <w:rFonts w:cs="Times New Roman"/>
          <w:szCs w:val="24"/>
          <w:u w:val="single"/>
        </w:rPr>
      </w:pPr>
      <w:r w:rsidRPr="006D2D5B">
        <w:rPr>
          <w:rFonts w:cs="Times New Roman"/>
          <w:szCs w:val="24"/>
        </w:rPr>
        <w:t>Data entry is not required.</w:t>
      </w:r>
    </w:p>
    <w:p w:rsidRPr="006D2D5B" w:rsidR="00B50F88" w:rsidP="0094305F" w:rsidRDefault="00B50F88" w14:paraId="28E8D466" w14:textId="77777777">
      <w:pPr>
        <w:ind w:left="900"/>
        <w:rPr>
          <w:rFonts w:cs="Times New Roman"/>
          <w:szCs w:val="24"/>
        </w:rPr>
      </w:pPr>
    </w:p>
    <w:p w:rsidR="00C77018" w:rsidP="00497265" w:rsidRDefault="00C77018" w14:paraId="07292420" w14:textId="7A2FD603">
      <w:pPr>
        <w:pStyle w:val="Heading3"/>
        <w:rPr>
          <w:u w:val="none"/>
        </w:rPr>
      </w:pPr>
      <w:r w:rsidRPr="006D2D5B">
        <w:t>Unobligated Balance of Federal Funds</w:t>
      </w:r>
      <w:r w:rsidRPr="0026097A">
        <w:t xml:space="preserve"> </w:t>
      </w:r>
      <w:r w:rsidRPr="006D2D5B" w:rsidR="00414A5C">
        <w:t>(</w:t>
      </w:r>
      <w:r w:rsidR="00DF195C">
        <w:t>line</w:t>
      </w:r>
      <w:r w:rsidRPr="006D2D5B" w:rsidR="00414A5C">
        <w:t xml:space="preserve">10 </w:t>
      </w:r>
      <w:r w:rsidRPr="006D2D5B">
        <w:t xml:space="preserve">minus </w:t>
      </w:r>
      <w:r w:rsidR="00DF195C">
        <w:t xml:space="preserve">line </w:t>
      </w:r>
      <w:r w:rsidRPr="006D2D5B" w:rsidR="00B50F88">
        <w:t>1</w:t>
      </w:r>
      <w:r w:rsidR="00476E40">
        <w:t>9</w:t>
      </w:r>
      <w:r w:rsidRPr="006D2D5B" w:rsidR="00B50F88">
        <w:t>)</w:t>
      </w:r>
      <w:r w:rsidRPr="001A5A39" w:rsidR="00B50F88">
        <w:rPr>
          <w:u w:val="none"/>
        </w:rPr>
        <w:t>:</w:t>
      </w:r>
    </w:p>
    <w:p w:rsidRPr="00497265" w:rsidR="00852F91" w:rsidP="00497265" w:rsidRDefault="00852F91" w14:paraId="4BC3EEC7" w14:textId="77777777">
      <w:pPr>
        <w:keepNext/>
      </w:pPr>
    </w:p>
    <w:p w:rsidR="00DC6A57" w:rsidP="00497265" w:rsidRDefault="001A100D" w14:paraId="4C5C2C98" w14:textId="77777777">
      <w:pPr>
        <w:pStyle w:val="ListParagraph"/>
        <w:keepNext/>
        <w:numPr>
          <w:ilvl w:val="0"/>
          <w:numId w:val="11"/>
        </w:numPr>
        <w:ind w:left="1800"/>
        <w:rPr>
          <w:rFonts w:cs="Times New Roman"/>
          <w:szCs w:val="24"/>
        </w:rPr>
      </w:pPr>
      <w:r w:rsidRPr="006D2D5B">
        <w:rPr>
          <w:rFonts w:cs="Times New Roman"/>
          <w:szCs w:val="24"/>
        </w:rPr>
        <w:t>Data entry is not required.</w:t>
      </w:r>
      <w:r w:rsidR="00E567D0">
        <w:rPr>
          <w:rFonts w:cs="Times New Roman"/>
          <w:szCs w:val="24"/>
        </w:rPr>
        <w:t xml:space="preserve"> </w:t>
      </w:r>
      <w:r w:rsidRPr="00E567D0" w:rsidR="00C77018">
        <w:rPr>
          <w:rFonts w:cs="Times New Roman"/>
          <w:szCs w:val="24"/>
        </w:rPr>
        <w:t>This data element is calculated automatically</w:t>
      </w:r>
      <w:r w:rsidRPr="00E567D0" w:rsidR="005C27BF">
        <w:rPr>
          <w:rFonts w:cs="Times New Roman"/>
          <w:szCs w:val="24"/>
        </w:rPr>
        <w:t xml:space="preserve">. </w:t>
      </w:r>
    </w:p>
    <w:p w:rsidR="00DC6A57" w:rsidP="00DC6A57" w:rsidRDefault="00DC6A57" w14:paraId="1667D29F" w14:textId="77777777">
      <w:pPr>
        <w:pStyle w:val="ListParagraph"/>
        <w:keepNext/>
        <w:ind w:left="1800"/>
        <w:rPr>
          <w:rFonts w:cs="Times New Roman"/>
          <w:szCs w:val="24"/>
        </w:rPr>
      </w:pPr>
    </w:p>
    <w:p w:rsidRPr="00E567D0" w:rsidR="00C77018" w:rsidP="00DC6A57" w:rsidRDefault="00C77018" w14:paraId="71154E91" w14:textId="13C25909">
      <w:pPr>
        <w:pStyle w:val="ListParagraph"/>
        <w:keepNext/>
        <w:ind w:left="1440"/>
        <w:rPr>
          <w:rFonts w:cs="Times New Roman"/>
          <w:szCs w:val="24"/>
        </w:rPr>
      </w:pPr>
      <w:r w:rsidRPr="00E567D0">
        <w:rPr>
          <w:rFonts w:cs="Times New Roman"/>
          <w:szCs w:val="24"/>
        </w:rPr>
        <w:t>For the final report, this</w:t>
      </w:r>
      <w:r w:rsidRPr="00E567D0" w:rsidR="001A449D">
        <w:rPr>
          <w:rFonts w:cs="Times New Roman"/>
          <w:szCs w:val="24"/>
        </w:rPr>
        <w:t xml:space="preserve"> figure </w:t>
      </w:r>
      <w:r w:rsidRPr="00E567D0">
        <w:rPr>
          <w:rFonts w:cs="Times New Roman"/>
          <w:szCs w:val="24"/>
        </w:rPr>
        <w:t xml:space="preserve">represents the amount of Federal VR funds awarded that the grantee did not </w:t>
      </w:r>
      <w:r w:rsidRPr="00E567D0" w:rsidR="00B0498D">
        <w:rPr>
          <w:rFonts w:cs="Times New Roman"/>
          <w:szCs w:val="24"/>
        </w:rPr>
        <w:t>obligate</w:t>
      </w:r>
      <w:r w:rsidRPr="00E567D0">
        <w:rPr>
          <w:rFonts w:cs="Times New Roman"/>
          <w:szCs w:val="24"/>
        </w:rPr>
        <w:t xml:space="preserve"> or draw down</w:t>
      </w:r>
      <w:r w:rsidRPr="00E567D0" w:rsidR="005C27BF">
        <w:rPr>
          <w:rFonts w:cs="Times New Roman"/>
          <w:szCs w:val="24"/>
        </w:rPr>
        <w:t>.</w:t>
      </w:r>
      <w:r w:rsidR="00E51152">
        <w:rPr>
          <w:rFonts w:cs="Times New Roman"/>
          <w:szCs w:val="24"/>
        </w:rPr>
        <w:t xml:space="preserve"> </w:t>
      </w:r>
    </w:p>
    <w:p w:rsidRPr="006D2D5B" w:rsidR="00806357" w:rsidP="0094305F" w:rsidRDefault="00806357" w14:paraId="59741200" w14:textId="77777777">
      <w:pPr>
        <w:rPr>
          <w:rFonts w:cs="Times New Roman"/>
          <w:szCs w:val="24"/>
        </w:rPr>
      </w:pPr>
    </w:p>
    <w:p w:rsidRPr="006D2D5B" w:rsidR="00A5389C" w:rsidP="000B3376" w:rsidRDefault="00A5389C" w14:paraId="54E3779E" w14:textId="3EF6675C">
      <w:pPr>
        <w:pStyle w:val="NoSpacing"/>
        <w:keepNext/>
        <w:numPr>
          <w:ilvl w:val="0"/>
          <w:numId w:val="21"/>
        </w:numPr>
        <w:tabs>
          <w:tab w:val="clear" w:pos="720"/>
          <w:tab w:val="left" w:pos="900"/>
        </w:tabs>
        <w:spacing w:line="240" w:lineRule="auto"/>
        <w:ind w:left="900" w:hanging="540"/>
        <w:jc w:val="left"/>
      </w:pPr>
      <w:r w:rsidRPr="006D2D5B">
        <w:rPr>
          <w:b/>
        </w:rPr>
        <w:t>Federal Program Income</w:t>
      </w:r>
    </w:p>
    <w:p w:rsidRPr="006D2D5B" w:rsidR="0094305F" w:rsidP="000B3376" w:rsidRDefault="0094305F" w14:paraId="3570DEA3" w14:textId="77777777">
      <w:pPr>
        <w:pStyle w:val="NoSpacing"/>
        <w:keepNext/>
        <w:numPr>
          <w:ilvl w:val="0"/>
          <w:numId w:val="0"/>
        </w:numPr>
        <w:tabs>
          <w:tab w:val="clear" w:pos="720"/>
          <w:tab w:val="left" w:pos="540"/>
        </w:tabs>
        <w:spacing w:line="240" w:lineRule="auto"/>
        <w:ind w:left="540"/>
        <w:jc w:val="left"/>
      </w:pPr>
    </w:p>
    <w:p w:rsidRPr="00C34131" w:rsidR="004332D5" w:rsidP="00D520B7" w:rsidRDefault="009928C5" w14:paraId="4619DED1" w14:textId="18E50AD6">
      <w:pPr>
        <w:pStyle w:val="Heading3"/>
        <w:rPr>
          <w:u w:val="none"/>
        </w:rPr>
      </w:pPr>
      <w:r w:rsidRPr="006D2D5B">
        <w:t xml:space="preserve">Total </w:t>
      </w:r>
      <w:r w:rsidRPr="006D2D5B" w:rsidR="00A5389C">
        <w:t>F</w:t>
      </w:r>
      <w:r w:rsidRPr="006D2D5B" w:rsidR="004332D5">
        <w:t>ederal Program Income</w:t>
      </w:r>
      <w:r w:rsidRPr="006D2D5B">
        <w:t xml:space="preserve"> </w:t>
      </w:r>
      <w:r w:rsidR="00696032">
        <w:t>Received</w:t>
      </w:r>
      <w:r w:rsidRPr="00C34131" w:rsidR="004332D5">
        <w:rPr>
          <w:u w:val="none"/>
        </w:rPr>
        <w:t>:</w:t>
      </w:r>
    </w:p>
    <w:p w:rsidRPr="006D2D5B" w:rsidR="0094305F" w:rsidP="000B3376" w:rsidRDefault="0094305F" w14:paraId="4F626BA4" w14:textId="77777777">
      <w:pPr>
        <w:pStyle w:val="ListParagraph"/>
        <w:keepNext/>
        <w:ind w:left="1260"/>
        <w:rPr>
          <w:rFonts w:cs="Times New Roman"/>
          <w:szCs w:val="24"/>
        </w:rPr>
      </w:pPr>
    </w:p>
    <w:p w:rsidRPr="00A836A4" w:rsidR="00B22DFE" w:rsidP="000B3376" w:rsidRDefault="009928C5" w14:paraId="6DFE6E2F" w14:textId="0846827E">
      <w:pPr>
        <w:keepNext/>
        <w:ind w:left="1440"/>
        <w:rPr>
          <w:i/>
          <w:iCs/>
        </w:rPr>
      </w:pPr>
      <w:r w:rsidRPr="006D2D5B">
        <w:rPr>
          <w:rFonts w:cs="Times New Roman"/>
          <w:szCs w:val="24"/>
        </w:rPr>
        <w:t xml:space="preserve">Enter the total amount of program income (program income) received by the grantee </w:t>
      </w:r>
      <w:r w:rsidR="0028068C">
        <w:rPr>
          <w:rFonts w:cs="Times New Roman"/>
          <w:szCs w:val="24"/>
        </w:rPr>
        <w:t xml:space="preserve">under </w:t>
      </w:r>
      <w:r w:rsidR="001002B1">
        <w:rPr>
          <w:rFonts w:cs="Times New Roman"/>
          <w:szCs w:val="24"/>
        </w:rPr>
        <w:t xml:space="preserve">the VR program </w:t>
      </w:r>
      <w:r w:rsidRPr="006D2D5B">
        <w:rPr>
          <w:rFonts w:cs="Times New Roman"/>
          <w:szCs w:val="24"/>
        </w:rPr>
        <w:t>as of the end of the reporting period</w:t>
      </w:r>
      <w:r w:rsidR="005C27BF">
        <w:rPr>
          <w:rFonts w:cs="Times New Roman"/>
          <w:szCs w:val="24"/>
        </w:rPr>
        <w:t xml:space="preserve">. </w:t>
      </w:r>
      <w:r w:rsidRPr="00322D81" w:rsidR="0094305F">
        <w:rPr>
          <w:rFonts w:cs="Times New Roman"/>
          <w:i/>
          <w:szCs w:val="24"/>
        </w:rPr>
        <w:t xml:space="preserve">All program income </w:t>
      </w:r>
      <w:r w:rsidRPr="00322D81" w:rsidR="005B3F18">
        <w:rPr>
          <w:rFonts w:cs="Times New Roman"/>
          <w:i/>
          <w:szCs w:val="24"/>
        </w:rPr>
        <w:t>received by</w:t>
      </w:r>
      <w:r w:rsidRPr="00322D81" w:rsidR="0028068C">
        <w:rPr>
          <w:rFonts w:cs="Times New Roman"/>
          <w:i/>
          <w:szCs w:val="24"/>
        </w:rPr>
        <w:t xml:space="preserve"> </w:t>
      </w:r>
      <w:r w:rsidRPr="00322D81" w:rsidR="0094305F">
        <w:rPr>
          <w:rFonts w:cs="Times New Roman"/>
          <w:i/>
          <w:szCs w:val="24"/>
        </w:rPr>
        <w:t xml:space="preserve">the VR program is to be </w:t>
      </w:r>
      <w:r w:rsidRPr="004C1A96" w:rsidR="00977BC2">
        <w:rPr>
          <w:rFonts w:cs="Times New Roman"/>
          <w:i/>
          <w:szCs w:val="24"/>
        </w:rPr>
        <w:t>reported</w:t>
      </w:r>
      <w:r w:rsidRPr="004C1A96" w:rsidR="0094305F">
        <w:rPr>
          <w:rFonts w:cs="Times New Roman"/>
          <w:i/>
          <w:szCs w:val="24"/>
        </w:rPr>
        <w:t xml:space="preserve"> as Federal program income earned</w:t>
      </w:r>
      <w:r w:rsidRPr="004C1A96" w:rsidR="005C27BF">
        <w:rPr>
          <w:rFonts w:cs="Times New Roman"/>
          <w:i/>
          <w:szCs w:val="24"/>
        </w:rPr>
        <w:t>.</w:t>
      </w:r>
      <w:r w:rsidRPr="00322D81" w:rsidR="00322D81">
        <w:rPr>
          <w:b/>
          <w:bCs/>
          <w:i/>
          <w:iCs/>
        </w:rPr>
        <w:t xml:space="preserve"> </w:t>
      </w:r>
      <w:r w:rsidRPr="00A836A4" w:rsidR="00E71969">
        <w:rPr>
          <w:i/>
          <w:iCs/>
        </w:rPr>
        <w:t xml:space="preserve">This means that </w:t>
      </w:r>
      <w:r w:rsidRPr="00A836A4" w:rsidR="00322D81">
        <w:rPr>
          <w:i/>
          <w:iCs/>
        </w:rPr>
        <w:t>grantees must report</w:t>
      </w:r>
      <w:r w:rsidRPr="00A836A4" w:rsidR="00E71969">
        <w:rPr>
          <w:i/>
          <w:iCs/>
        </w:rPr>
        <w:t>, and use,</w:t>
      </w:r>
      <w:r w:rsidRPr="00A836A4" w:rsidR="00322D81">
        <w:rPr>
          <w:i/>
          <w:iCs/>
        </w:rPr>
        <w:t xml:space="preserve"> program income earned under the VR program as an addition to the Federal grant funds received</w:t>
      </w:r>
      <w:r w:rsidRPr="00A836A4" w:rsidR="00E71969">
        <w:rPr>
          <w:i/>
          <w:iCs/>
        </w:rPr>
        <w:t xml:space="preserve"> under the VR program (34 C.F.R. § 361.63(c)(3)(</w:t>
      </w:r>
      <w:proofErr w:type="spellStart"/>
      <w:r w:rsidRPr="00A836A4" w:rsidR="00E71969">
        <w:rPr>
          <w:i/>
          <w:iCs/>
        </w:rPr>
        <w:t>i</w:t>
      </w:r>
      <w:proofErr w:type="spellEnd"/>
      <w:r w:rsidRPr="00A836A4" w:rsidR="00E71969">
        <w:rPr>
          <w:i/>
          <w:iCs/>
        </w:rPr>
        <w:t>))</w:t>
      </w:r>
      <w:r w:rsidRPr="00A836A4" w:rsidR="00322D81">
        <w:rPr>
          <w:i/>
          <w:iCs/>
        </w:rPr>
        <w:t>.</w:t>
      </w:r>
      <w:r w:rsidRPr="00A836A4" w:rsidR="005C27BF">
        <w:rPr>
          <w:rFonts w:cs="Times New Roman"/>
          <w:i/>
          <w:iCs/>
          <w:szCs w:val="24"/>
        </w:rPr>
        <w:t xml:space="preserve"> </w:t>
      </w:r>
      <w:r w:rsidRPr="00A836A4" w:rsidR="00E71969">
        <w:rPr>
          <w:rFonts w:cs="Times New Roman"/>
          <w:i/>
          <w:iCs/>
          <w:szCs w:val="24"/>
        </w:rPr>
        <w:t>In other words, g</w:t>
      </w:r>
      <w:r w:rsidRPr="00A836A4" w:rsidR="006C24BA">
        <w:rPr>
          <w:i/>
          <w:iCs/>
        </w:rPr>
        <w:t xml:space="preserve">rantees may not use program income to reduce the amount of the Federal VR award. </w:t>
      </w:r>
    </w:p>
    <w:p w:rsidR="00B22DFE" w:rsidP="0082636C" w:rsidRDefault="00B22DFE" w14:paraId="2FCB2040" w14:textId="77777777">
      <w:pPr>
        <w:ind w:left="1440"/>
        <w:rPr>
          <w:b/>
          <w:bCs/>
          <w:i/>
          <w:iCs/>
        </w:rPr>
      </w:pPr>
    </w:p>
    <w:p w:rsidR="00E71969" w:rsidP="00E71969" w:rsidRDefault="009928C5" w14:paraId="1A556B4D" w14:textId="44135393">
      <w:pPr>
        <w:ind w:left="1440"/>
        <w:rPr>
          <w:rFonts w:cs="Times New Roman"/>
          <w:szCs w:val="24"/>
        </w:rPr>
      </w:pPr>
      <w:r w:rsidRPr="006D2D5B">
        <w:rPr>
          <w:rFonts w:cs="Times New Roman"/>
          <w:szCs w:val="24"/>
        </w:rPr>
        <w:t xml:space="preserve">Program income is considered </w:t>
      </w:r>
      <w:r w:rsidR="00696032">
        <w:rPr>
          <w:rFonts w:cs="Times New Roman"/>
          <w:szCs w:val="24"/>
        </w:rPr>
        <w:t>received</w:t>
      </w:r>
      <w:r w:rsidRPr="006D2D5B">
        <w:rPr>
          <w:rFonts w:cs="Times New Roman"/>
          <w:szCs w:val="24"/>
        </w:rPr>
        <w:t xml:space="preserve"> in the FFY in which the </w:t>
      </w:r>
      <w:r w:rsidR="0028068C">
        <w:rPr>
          <w:rFonts w:cs="Times New Roman"/>
          <w:szCs w:val="24"/>
        </w:rPr>
        <w:t xml:space="preserve">grantee receives the </w:t>
      </w:r>
      <w:r w:rsidRPr="006D2D5B">
        <w:rPr>
          <w:rFonts w:cs="Times New Roman"/>
          <w:szCs w:val="24"/>
        </w:rPr>
        <w:t xml:space="preserve">funds (34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 xml:space="preserve">361.63 and 2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200.80)</w:t>
      </w:r>
      <w:r w:rsidR="005C27BF">
        <w:rPr>
          <w:rFonts w:cs="Times New Roman"/>
          <w:szCs w:val="24"/>
        </w:rPr>
        <w:t xml:space="preserve">. </w:t>
      </w:r>
      <w:r w:rsidRPr="006D2D5B">
        <w:rPr>
          <w:rFonts w:cs="Times New Roman"/>
          <w:szCs w:val="24"/>
        </w:rPr>
        <w:t xml:space="preserve">Therefore, the amount reported should not change after the grantee submits its </w:t>
      </w:r>
      <w:r w:rsidR="00AF5982">
        <w:rPr>
          <w:rFonts w:cs="Times New Roman"/>
          <w:szCs w:val="24"/>
        </w:rPr>
        <w:t>4th</w:t>
      </w:r>
      <w:r w:rsidRPr="006D2D5B">
        <w:rPr>
          <w:rFonts w:cs="Times New Roman"/>
          <w:szCs w:val="24"/>
        </w:rPr>
        <w:t xml:space="preserve"> quarter </w:t>
      </w:r>
      <w:r w:rsidRPr="006D2D5B" w:rsidR="0026097A">
        <w:rPr>
          <w:rFonts w:cs="Times New Roman"/>
          <w:szCs w:val="24"/>
        </w:rPr>
        <w:t>report</w:t>
      </w:r>
      <w:r w:rsidR="0026097A">
        <w:rPr>
          <w:rFonts w:cs="Times New Roman"/>
          <w:szCs w:val="24"/>
        </w:rPr>
        <w:t xml:space="preserve"> for</w:t>
      </w:r>
      <w:r w:rsidR="0028068C">
        <w:rPr>
          <w:rFonts w:cs="Times New Roman"/>
          <w:szCs w:val="24"/>
        </w:rPr>
        <w:t xml:space="preserve"> the FFY </w:t>
      </w:r>
      <w:r w:rsidR="00AA04C3">
        <w:rPr>
          <w:rFonts w:cs="Times New Roman"/>
          <w:szCs w:val="24"/>
        </w:rPr>
        <w:t xml:space="preserve">of appropriation </w:t>
      </w:r>
      <w:r w:rsidR="0028068C">
        <w:rPr>
          <w:rFonts w:cs="Times New Roman"/>
          <w:szCs w:val="24"/>
        </w:rPr>
        <w:t>in which the program income is received</w:t>
      </w:r>
      <w:r w:rsidRPr="006D2D5B">
        <w:rPr>
          <w:rFonts w:cs="Times New Roman"/>
          <w:szCs w:val="24"/>
        </w:rPr>
        <w:t>.</w:t>
      </w:r>
      <w:r w:rsidR="00E71969">
        <w:rPr>
          <w:rFonts w:cs="Times New Roman"/>
          <w:szCs w:val="24"/>
        </w:rPr>
        <w:t xml:space="preserve"> Any program income received during the subsequent FFY, even if the agency is operating under a carryover year from the prior FFY’s grant award, must be reported on the </w:t>
      </w:r>
      <w:r w:rsidR="009E5AFE">
        <w:rPr>
          <w:rFonts w:cs="Times New Roman"/>
          <w:szCs w:val="24"/>
        </w:rPr>
        <w:t>RSA-17</w:t>
      </w:r>
      <w:r w:rsidR="00E71969">
        <w:rPr>
          <w:rFonts w:cs="Times New Roman"/>
          <w:szCs w:val="24"/>
        </w:rPr>
        <w:t xml:space="preserve"> for the next FFY’s grant award.</w:t>
      </w:r>
    </w:p>
    <w:p w:rsidR="004E153A" w:rsidP="0082636C" w:rsidRDefault="004E153A" w14:paraId="6494289E" w14:textId="77777777">
      <w:pPr>
        <w:ind w:left="1440"/>
        <w:rPr>
          <w:rFonts w:cs="Times New Roman"/>
          <w:szCs w:val="24"/>
        </w:rPr>
      </w:pPr>
    </w:p>
    <w:p w:rsidRPr="006D2D5B" w:rsidR="004E153A" w:rsidP="0082636C" w:rsidRDefault="00B8518C" w14:paraId="06C7951B" w14:textId="72E157D8">
      <w:pPr>
        <w:ind w:left="1440"/>
        <w:rPr>
          <w:rFonts w:cs="Times New Roman"/>
          <w:szCs w:val="24"/>
        </w:rPr>
      </w:pPr>
      <w:r>
        <w:rPr>
          <w:rFonts w:cs="Times New Roman"/>
          <w:szCs w:val="24"/>
        </w:rPr>
        <w:t xml:space="preserve">While the </w:t>
      </w:r>
      <w:r w:rsidRPr="006D2D5B" w:rsidR="00E4478F">
        <w:rPr>
          <w:rFonts w:cs="Times New Roman"/>
          <w:szCs w:val="24"/>
        </w:rPr>
        <w:t xml:space="preserve">program income received </w:t>
      </w:r>
      <w:r w:rsidR="007E31AC">
        <w:rPr>
          <w:rFonts w:cs="Times New Roman"/>
          <w:szCs w:val="24"/>
        </w:rPr>
        <w:t xml:space="preserve">by the VR grantee </w:t>
      </w:r>
      <w:r w:rsidR="00E4478F">
        <w:rPr>
          <w:rFonts w:cs="Times New Roman"/>
          <w:szCs w:val="24"/>
        </w:rPr>
        <w:t xml:space="preserve">from the Social Security Administration (SSA) </w:t>
      </w:r>
      <w:r w:rsidR="007E31AC">
        <w:rPr>
          <w:rFonts w:cs="Times New Roman"/>
          <w:szCs w:val="24"/>
        </w:rPr>
        <w:t>is entered on line 2</w:t>
      </w:r>
      <w:r w:rsidR="005D79FC">
        <w:rPr>
          <w:rFonts w:cs="Times New Roman"/>
          <w:szCs w:val="24"/>
        </w:rPr>
        <w:t>1</w:t>
      </w:r>
      <w:r w:rsidR="009C3EAF">
        <w:rPr>
          <w:rFonts w:cs="Times New Roman"/>
          <w:szCs w:val="24"/>
        </w:rPr>
        <w:t>, the expenditure of the program income is reported below on lines 2</w:t>
      </w:r>
      <w:r w:rsidR="005D79FC">
        <w:rPr>
          <w:rFonts w:cs="Times New Roman"/>
          <w:szCs w:val="24"/>
        </w:rPr>
        <w:t>2</w:t>
      </w:r>
      <w:r w:rsidR="009C3EAF">
        <w:rPr>
          <w:rFonts w:cs="Times New Roman"/>
          <w:szCs w:val="24"/>
        </w:rPr>
        <w:t xml:space="preserve"> through 2</w:t>
      </w:r>
      <w:r w:rsidR="005D79FC">
        <w:rPr>
          <w:rFonts w:cs="Times New Roman"/>
          <w:szCs w:val="24"/>
        </w:rPr>
        <w:t>6</w:t>
      </w:r>
      <w:r w:rsidR="009C3EAF">
        <w:rPr>
          <w:rFonts w:cs="Times New Roman"/>
          <w:szCs w:val="24"/>
        </w:rPr>
        <w:t xml:space="preserve"> as appropriate</w:t>
      </w:r>
      <w:r w:rsidR="007E31AC">
        <w:rPr>
          <w:rFonts w:cs="Times New Roman"/>
          <w:szCs w:val="24"/>
        </w:rPr>
        <w:t xml:space="preserve">. For example, </w:t>
      </w:r>
      <w:r w:rsidRPr="006D2D5B" w:rsidR="004E153A">
        <w:rPr>
          <w:rFonts w:cs="Times New Roman"/>
          <w:szCs w:val="24"/>
        </w:rPr>
        <w:t xml:space="preserve">if the VR program receives $100,000 in SSA payments and </w:t>
      </w:r>
      <w:r w:rsidR="004E153A">
        <w:rPr>
          <w:rFonts w:cs="Times New Roman"/>
          <w:szCs w:val="24"/>
        </w:rPr>
        <w:t>expends those funds in the VR program</w:t>
      </w:r>
      <w:r w:rsidRPr="006D2D5B" w:rsidR="004E153A">
        <w:rPr>
          <w:rFonts w:cs="Times New Roman"/>
          <w:szCs w:val="24"/>
        </w:rPr>
        <w:t xml:space="preserve">, the VR grantee must include the $100,000 on line </w:t>
      </w:r>
      <w:r w:rsidR="004E153A">
        <w:rPr>
          <w:rFonts w:cs="Times New Roman"/>
          <w:szCs w:val="24"/>
        </w:rPr>
        <w:t>2</w:t>
      </w:r>
      <w:r w:rsidR="005D79FC">
        <w:rPr>
          <w:rFonts w:cs="Times New Roman"/>
          <w:szCs w:val="24"/>
        </w:rPr>
        <w:t>1</w:t>
      </w:r>
      <w:r w:rsidR="004E153A">
        <w:rPr>
          <w:rFonts w:cs="Times New Roman"/>
          <w:szCs w:val="24"/>
        </w:rPr>
        <w:t xml:space="preserve"> and then report the expenditure of those on line 2</w:t>
      </w:r>
      <w:r w:rsidR="005D79FC">
        <w:rPr>
          <w:rFonts w:cs="Times New Roman"/>
          <w:szCs w:val="24"/>
        </w:rPr>
        <w:t>2</w:t>
      </w:r>
      <w:r w:rsidR="004E153A">
        <w:rPr>
          <w:rFonts w:cs="Times New Roman"/>
          <w:szCs w:val="24"/>
        </w:rPr>
        <w:t>.</w:t>
      </w:r>
    </w:p>
    <w:p w:rsidRPr="006D2D5B" w:rsidR="009928C5" w:rsidP="0094305F" w:rsidRDefault="009928C5" w14:paraId="573FA104" w14:textId="77777777">
      <w:pPr>
        <w:rPr>
          <w:rFonts w:cs="Times New Roman"/>
          <w:szCs w:val="24"/>
        </w:rPr>
      </w:pPr>
    </w:p>
    <w:p w:rsidR="00255202" w:rsidP="0082636C" w:rsidRDefault="009928C5" w14:paraId="57BF81DD" w14:textId="5E42789E">
      <w:pPr>
        <w:ind w:left="1440"/>
        <w:rPr>
          <w:rFonts w:cs="Times New Roman"/>
          <w:szCs w:val="24"/>
        </w:rPr>
      </w:pPr>
      <w:r w:rsidRPr="006D2D5B">
        <w:rPr>
          <w:rFonts w:cs="Times New Roman"/>
          <w:szCs w:val="24"/>
        </w:rPr>
        <w:t xml:space="preserve">A VR grantee may choose to transfer SSA payments </w:t>
      </w:r>
      <w:r w:rsidR="00696032">
        <w:rPr>
          <w:rFonts w:cs="Times New Roman"/>
          <w:szCs w:val="24"/>
        </w:rPr>
        <w:t>received</w:t>
      </w:r>
      <w:r w:rsidRPr="006D2D5B">
        <w:rPr>
          <w:rFonts w:cs="Times New Roman"/>
          <w:szCs w:val="24"/>
        </w:rPr>
        <w:t xml:space="preserve"> by the VR program to certain formula grant programs funded under the Rehabilitation Act</w:t>
      </w:r>
      <w:r w:rsidR="00626879">
        <w:rPr>
          <w:rFonts w:cs="Times New Roman"/>
          <w:szCs w:val="24"/>
        </w:rPr>
        <w:t xml:space="preserve">, as permitted by </w:t>
      </w:r>
      <w:r w:rsidR="00876787">
        <w:rPr>
          <w:rFonts w:cs="Times New Roman"/>
          <w:szCs w:val="24"/>
        </w:rPr>
        <w:t>S</w:t>
      </w:r>
      <w:r w:rsidRPr="006D2D5B">
        <w:rPr>
          <w:rFonts w:cs="Times New Roman"/>
          <w:szCs w:val="24"/>
        </w:rPr>
        <w:t xml:space="preserve">ection 108 of the Rehabilitation Act and 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361.63(c)(2)</w:t>
      </w:r>
      <w:r w:rsidR="005C27BF">
        <w:rPr>
          <w:rFonts w:cs="Times New Roman"/>
          <w:szCs w:val="24"/>
        </w:rPr>
        <w:t xml:space="preserve">. </w:t>
      </w:r>
      <w:r w:rsidRPr="006D2D5B">
        <w:rPr>
          <w:rFonts w:cs="Times New Roman"/>
          <w:szCs w:val="24"/>
        </w:rPr>
        <w:t xml:space="preserve">The </w:t>
      </w:r>
      <w:r w:rsidR="00AA04C3">
        <w:rPr>
          <w:rFonts w:cs="Times New Roman"/>
          <w:szCs w:val="24"/>
        </w:rPr>
        <w:t xml:space="preserve">authority </w:t>
      </w:r>
      <w:r w:rsidRPr="006D2D5B">
        <w:rPr>
          <w:rFonts w:cs="Times New Roman"/>
          <w:szCs w:val="24"/>
        </w:rPr>
        <w:t xml:space="preserve">to transfer program income received from SSA in accordance with </w:t>
      </w:r>
      <w:r w:rsidR="00876787">
        <w:rPr>
          <w:rFonts w:cs="Times New Roman"/>
          <w:szCs w:val="24"/>
        </w:rPr>
        <w:t>S</w:t>
      </w:r>
      <w:r w:rsidR="00626879">
        <w:rPr>
          <w:rFonts w:cs="Times New Roman"/>
          <w:szCs w:val="24"/>
        </w:rPr>
        <w:t xml:space="preserve">ection 108 of the Rehabilitation Act and </w:t>
      </w:r>
      <w:r w:rsidRPr="006D2D5B">
        <w:rPr>
          <w:rFonts w:cs="Times New Roman"/>
          <w:szCs w:val="24"/>
        </w:rPr>
        <w:t xml:space="preserve">34 </w:t>
      </w:r>
      <w:r w:rsidR="00DD3FBF">
        <w:rPr>
          <w:rFonts w:cs="Times New Roman"/>
          <w:szCs w:val="24"/>
        </w:rPr>
        <w:t>C.F.R.</w:t>
      </w:r>
      <w:r w:rsidRPr="006D2D5B">
        <w:rPr>
          <w:rFonts w:cs="Times New Roman"/>
          <w:szCs w:val="24"/>
        </w:rPr>
        <w:t xml:space="preserve"> </w:t>
      </w:r>
      <w:r w:rsidR="00F71AE0">
        <w:rPr>
          <w:rFonts w:cs="Times New Roman"/>
          <w:szCs w:val="24"/>
        </w:rPr>
        <w:t xml:space="preserve">§ </w:t>
      </w:r>
      <w:r w:rsidRPr="006D2D5B">
        <w:rPr>
          <w:rFonts w:cs="Times New Roman"/>
          <w:szCs w:val="24"/>
        </w:rPr>
        <w:t xml:space="preserve">361.63(c)(2) is </w:t>
      </w:r>
      <w:r w:rsidR="00571AA7">
        <w:rPr>
          <w:rFonts w:cs="Times New Roman"/>
          <w:szCs w:val="24"/>
        </w:rPr>
        <w:t>unique only to program income received from SSA</w:t>
      </w:r>
      <w:r w:rsidR="00FF5FD6">
        <w:rPr>
          <w:rFonts w:cs="Times New Roman"/>
          <w:szCs w:val="24"/>
        </w:rPr>
        <w:t xml:space="preserve">. </w:t>
      </w:r>
      <w:r w:rsidRPr="00255202" w:rsidR="00571AA7">
        <w:rPr>
          <w:rFonts w:cs="Times New Roman"/>
          <w:i/>
          <w:szCs w:val="24"/>
        </w:rPr>
        <w:t xml:space="preserve">There is no legal authority for the VR agency to transfer other forms of program income </w:t>
      </w:r>
      <w:r w:rsidRPr="007E31AC" w:rsidR="00571AA7">
        <w:rPr>
          <w:rFonts w:cs="Times New Roman"/>
          <w:i/>
          <w:szCs w:val="24"/>
        </w:rPr>
        <w:t>earned</w:t>
      </w:r>
      <w:r w:rsidRPr="00255202" w:rsidR="00571AA7">
        <w:rPr>
          <w:rFonts w:cs="Times New Roman"/>
          <w:i/>
          <w:szCs w:val="24"/>
        </w:rPr>
        <w:t xml:space="preserve"> under the VR program to another program for that program’s use</w:t>
      </w:r>
      <w:r w:rsidR="005C27BF">
        <w:rPr>
          <w:rFonts w:cs="Times New Roman"/>
          <w:szCs w:val="24"/>
        </w:rPr>
        <w:t xml:space="preserve">. </w:t>
      </w:r>
      <w:r w:rsidRPr="006D2D5B">
        <w:rPr>
          <w:rFonts w:cs="Times New Roman"/>
          <w:szCs w:val="24"/>
        </w:rPr>
        <w:t xml:space="preserve">Each program receiving </w:t>
      </w:r>
      <w:r w:rsidRPr="006D2D5B" w:rsidR="00966908">
        <w:rPr>
          <w:rFonts w:cs="Times New Roman"/>
          <w:szCs w:val="24"/>
        </w:rPr>
        <w:t xml:space="preserve">SSA payments </w:t>
      </w:r>
      <w:r w:rsidRPr="006D2D5B">
        <w:rPr>
          <w:rFonts w:cs="Times New Roman"/>
          <w:szCs w:val="24"/>
        </w:rPr>
        <w:t>for its use</w:t>
      </w:r>
      <w:r w:rsidR="00966908">
        <w:rPr>
          <w:rFonts w:cs="Times New Roman"/>
          <w:szCs w:val="24"/>
        </w:rPr>
        <w:t xml:space="preserve"> </w:t>
      </w:r>
      <w:r w:rsidRPr="006D2D5B">
        <w:rPr>
          <w:rFonts w:cs="Times New Roman"/>
          <w:szCs w:val="24"/>
        </w:rPr>
        <w:t xml:space="preserve">must report the funds as program income received </w:t>
      </w:r>
      <w:r w:rsidRPr="006D2D5B" w:rsidR="003B270B">
        <w:rPr>
          <w:rFonts w:cs="Times New Roman"/>
          <w:szCs w:val="24"/>
        </w:rPr>
        <w:t xml:space="preserve">for </w:t>
      </w:r>
      <w:r w:rsidR="00626879">
        <w:rPr>
          <w:rFonts w:cs="Times New Roman"/>
          <w:szCs w:val="24"/>
        </w:rPr>
        <w:t xml:space="preserve">that </w:t>
      </w:r>
      <w:r w:rsidRPr="006D2D5B" w:rsidR="008A5362">
        <w:rPr>
          <w:rFonts w:cs="Times New Roman"/>
          <w:szCs w:val="24"/>
        </w:rPr>
        <w:t>program</w:t>
      </w:r>
      <w:r w:rsidR="005C27BF">
        <w:rPr>
          <w:rFonts w:cs="Times New Roman"/>
          <w:szCs w:val="24"/>
        </w:rPr>
        <w:t xml:space="preserve">. </w:t>
      </w:r>
    </w:p>
    <w:p w:rsidR="00255202" w:rsidP="0082636C" w:rsidRDefault="00255202" w14:paraId="72210056" w14:textId="77777777">
      <w:pPr>
        <w:ind w:left="1440"/>
        <w:rPr>
          <w:rFonts w:cs="Times New Roman"/>
          <w:szCs w:val="24"/>
        </w:rPr>
      </w:pPr>
    </w:p>
    <w:p w:rsidRPr="006D2D5B" w:rsidR="009928C5" w:rsidP="006673D2" w:rsidRDefault="004E153A" w14:paraId="29959A2B" w14:textId="2C82FAD5">
      <w:pPr>
        <w:ind w:left="1440"/>
        <w:rPr>
          <w:rFonts w:cs="Times New Roman"/>
          <w:szCs w:val="24"/>
        </w:rPr>
      </w:pPr>
      <w:r>
        <w:rPr>
          <w:rFonts w:cs="Times New Roman"/>
          <w:szCs w:val="24"/>
        </w:rPr>
        <w:t>For example</w:t>
      </w:r>
      <w:r w:rsidRPr="006D2D5B" w:rsidR="009928C5">
        <w:rPr>
          <w:rFonts w:cs="Times New Roman"/>
          <w:szCs w:val="24"/>
        </w:rPr>
        <w:t xml:space="preserve">, if the VR program receives $100,000 in SSA payments, but transfers the entire amount to the Independent Living for Older Individuals who are Blind (OIB) program, </w:t>
      </w:r>
      <w:r w:rsidRPr="006D2D5B" w:rsidR="008A5362">
        <w:rPr>
          <w:rFonts w:cs="Times New Roman"/>
          <w:szCs w:val="24"/>
        </w:rPr>
        <w:t xml:space="preserve">the VR program must report </w:t>
      </w:r>
      <w:r w:rsidR="000177C8">
        <w:rPr>
          <w:rFonts w:cs="Times New Roman"/>
          <w:szCs w:val="24"/>
        </w:rPr>
        <w:t xml:space="preserve">the receipt of the </w:t>
      </w:r>
      <w:r w:rsidRPr="006D2D5B" w:rsidR="008A5362">
        <w:rPr>
          <w:rFonts w:cs="Times New Roman"/>
          <w:szCs w:val="24"/>
        </w:rPr>
        <w:t xml:space="preserve">$100,000 on line </w:t>
      </w:r>
      <w:r w:rsidRPr="006673D2" w:rsidR="0041686E">
        <w:rPr>
          <w:rFonts w:cs="Times New Roman"/>
          <w:szCs w:val="24"/>
        </w:rPr>
        <w:t>2</w:t>
      </w:r>
      <w:r w:rsidR="005D79FC">
        <w:rPr>
          <w:rFonts w:cs="Times New Roman"/>
          <w:szCs w:val="24"/>
        </w:rPr>
        <w:t>1</w:t>
      </w:r>
      <w:r w:rsidRPr="006673D2" w:rsidR="000177C8">
        <w:rPr>
          <w:rFonts w:cs="Times New Roman"/>
          <w:szCs w:val="24"/>
        </w:rPr>
        <w:t xml:space="preserve"> </w:t>
      </w:r>
      <w:r w:rsidRPr="006673D2" w:rsidR="006673D2">
        <w:rPr>
          <w:rFonts w:cs="Times New Roman"/>
          <w:szCs w:val="24"/>
        </w:rPr>
        <w:t>and the expenditure of those funds under line</w:t>
      </w:r>
      <w:r w:rsidR="006673D2">
        <w:rPr>
          <w:rFonts w:cs="Times New Roman"/>
          <w:szCs w:val="24"/>
        </w:rPr>
        <w:t xml:space="preserve"> 2</w:t>
      </w:r>
      <w:r w:rsidR="005D79FC">
        <w:rPr>
          <w:rFonts w:cs="Times New Roman"/>
          <w:szCs w:val="24"/>
        </w:rPr>
        <w:t>4</w:t>
      </w:r>
      <w:r w:rsidR="006673D2">
        <w:rPr>
          <w:rFonts w:cs="Times New Roman"/>
          <w:szCs w:val="24"/>
        </w:rPr>
        <w:t xml:space="preserve"> </w:t>
      </w:r>
      <w:r w:rsidR="000177C8">
        <w:rPr>
          <w:rFonts w:cs="Times New Roman"/>
          <w:szCs w:val="24"/>
        </w:rPr>
        <w:t>below</w:t>
      </w:r>
      <w:r w:rsidR="005C27BF">
        <w:rPr>
          <w:rFonts w:cs="Times New Roman"/>
          <w:szCs w:val="24"/>
        </w:rPr>
        <w:t xml:space="preserve">. </w:t>
      </w:r>
      <w:r w:rsidRPr="006D2D5B" w:rsidR="009928C5">
        <w:rPr>
          <w:rFonts w:cs="Times New Roman"/>
          <w:szCs w:val="24"/>
        </w:rPr>
        <w:t xml:space="preserve">In so doing, the VR program would report that the funds were “expended” by reporting the transfer on line </w:t>
      </w:r>
      <w:r w:rsidR="006673D2">
        <w:rPr>
          <w:rFonts w:cs="Times New Roman"/>
          <w:szCs w:val="24"/>
        </w:rPr>
        <w:t>2</w:t>
      </w:r>
      <w:r w:rsidR="005D79FC">
        <w:rPr>
          <w:rFonts w:cs="Times New Roman"/>
          <w:szCs w:val="24"/>
        </w:rPr>
        <w:t>4</w:t>
      </w:r>
      <w:r w:rsidRPr="006D2D5B" w:rsidR="003B270B">
        <w:rPr>
          <w:rFonts w:cs="Times New Roman"/>
          <w:szCs w:val="24"/>
        </w:rPr>
        <w:t>, VR SSA Payments Transferred to the Independent Living Services for Older Individuals who are Blind Program</w:t>
      </w:r>
      <w:r w:rsidR="005C27BF">
        <w:rPr>
          <w:rFonts w:cs="Times New Roman"/>
          <w:szCs w:val="24"/>
        </w:rPr>
        <w:t xml:space="preserve">. </w:t>
      </w:r>
      <w:r w:rsidRPr="00FA0E46" w:rsidR="009928C5">
        <w:rPr>
          <w:rFonts w:cs="Times New Roman"/>
          <w:szCs w:val="24"/>
        </w:rPr>
        <w:t xml:space="preserve">In addition, in this example, the OIB program would report the program income on </w:t>
      </w:r>
      <w:r w:rsidRPr="00FA0E46" w:rsidR="00AA04C3">
        <w:rPr>
          <w:rFonts w:cs="Times New Roman"/>
          <w:szCs w:val="24"/>
        </w:rPr>
        <w:t xml:space="preserve">its </w:t>
      </w:r>
      <w:r w:rsidRPr="00FA0E46" w:rsidR="00C95174">
        <w:rPr>
          <w:rFonts w:cs="Times New Roman"/>
          <w:szCs w:val="24"/>
        </w:rPr>
        <w:t xml:space="preserve">SF-425 </w:t>
      </w:r>
      <w:r w:rsidRPr="00FA0E46" w:rsidR="009928C5">
        <w:rPr>
          <w:rFonts w:cs="Times New Roman"/>
          <w:szCs w:val="24"/>
        </w:rPr>
        <w:t>line 10l as received,</w:t>
      </w:r>
      <w:r w:rsidRPr="006D2D5B" w:rsidR="009928C5">
        <w:rPr>
          <w:rFonts w:cs="Times New Roman"/>
          <w:szCs w:val="24"/>
        </w:rPr>
        <w:t xml:space="preserve"> report the program income as transferred from the VR program in the Remarks section on line 12</w:t>
      </w:r>
      <w:r w:rsidRPr="006D2D5B" w:rsidR="003B270B">
        <w:rPr>
          <w:rFonts w:cs="Times New Roman"/>
          <w:szCs w:val="24"/>
        </w:rPr>
        <w:t xml:space="preserve">, </w:t>
      </w:r>
      <w:r w:rsidRPr="006D2D5B" w:rsidR="009928C5">
        <w:rPr>
          <w:rFonts w:cs="Times New Roman"/>
          <w:szCs w:val="24"/>
        </w:rPr>
        <w:t>Remarks</w:t>
      </w:r>
      <w:r w:rsidRPr="006D2D5B" w:rsidR="003B270B">
        <w:rPr>
          <w:rFonts w:cs="Times New Roman"/>
          <w:szCs w:val="24"/>
        </w:rPr>
        <w:t xml:space="preserve">, </w:t>
      </w:r>
      <w:r w:rsidRPr="00360809" w:rsidR="003B270B">
        <w:rPr>
          <w:rFonts w:cs="Times New Roman"/>
          <w:szCs w:val="24"/>
        </w:rPr>
        <w:t>on</w:t>
      </w:r>
      <w:r w:rsidRPr="00360809" w:rsidR="009928C5">
        <w:rPr>
          <w:rFonts w:cs="Times New Roman"/>
          <w:szCs w:val="24"/>
        </w:rPr>
        <w:t xml:space="preserve"> its own SF-425.</w:t>
      </w:r>
    </w:p>
    <w:p w:rsidRPr="006D2D5B" w:rsidR="009928C5" w:rsidP="0094305F" w:rsidRDefault="009928C5" w14:paraId="6B481CA4" w14:textId="77777777">
      <w:pPr>
        <w:ind w:left="900"/>
        <w:rPr>
          <w:rFonts w:cs="Times New Roman"/>
          <w:szCs w:val="24"/>
        </w:rPr>
      </w:pPr>
    </w:p>
    <w:p w:rsidRPr="006D2D5B" w:rsidR="009928C5" w:rsidP="00E22BAF" w:rsidRDefault="009928C5" w14:paraId="487FA22F" w14:textId="44EEA293">
      <w:pPr>
        <w:ind w:left="1440"/>
        <w:rPr>
          <w:rFonts w:cs="Times New Roman"/>
          <w:szCs w:val="24"/>
        </w:rPr>
      </w:pPr>
      <w:r w:rsidRPr="006D2D5B">
        <w:rPr>
          <w:rFonts w:cs="Times New Roman"/>
          <w:szCs w:val="24"/>
        </w:rPr>
        <w:t xml:space="preserve">Program income from SSA payments transferred to other eligible programs is restricted to the grant award year that corresponds to the FFY </w:t>
      </w:r>
      <w:r w:rsidR="00AA04C3">
        <w:rPr>
          <w:rFonts w:cs="Times New Roman"/>
          <w:szCs w:val="24"/>
        </w:rPr>
        <w:t xml:space="preserve">of appropriation </w:t>
      </w:r>
      <w:r w:rsidRPr="006D2D5B">
        <w:rPr>
          <w:rFonts w:cs="Times New Roman"/>
          <w:szCs w:val="24"/>
        </w:rPr>
        <w:t xml:space="preserve">in which it was </w:t>
      </w:r>
      <w:r w:rsidR="00764EF2">
        <w:rPr>
          <w:rFonts w:cs="Times New Roman"/>
          <w:szCs w:val="24"/>
        </w:rPr>
        <w:t>received</w:t>
      </w:r>
      <w:r w:rsidRPr="006D2D5B">
        <w:rPr>
          <w:rFonts w:cs="Times New Roman"/>
          <w:szCs w:val="24"/>
        </w:rPr>
        <w:t xml:space="preserve"> in the VR program</w:t>
      </w:r>
      <w:r w:rsidR="005C27BF">
        <w:rPr>
          <w:rFonts w:cs="Times New Roman"/>
          <w:szCs w:val="24"/>
        </w:rPr>
        <w:t xml:space="preserve">. </w:t>
      </w:r>
      <w:r w:rsidRPr="006D2D5B">
        <w:rPr>
          <w:rFonts w:cs="Times New Roman"/>
          <w:szCs w:val="24"/>
        </w:rPr>
        <w:t xml:space="preserve">For example, SSA payments </w:t>
      </w:r>
      <w:r w:rsidR="000A3AD4">
        <w:rPr>
          <w:rFonts w:cs="Times New Roman"/>
          <w:szCs w:val="24"/>
        </w:rPr>
        <w:t xml:space="preserve">received </w:t>
      </w:r>
      <w:r w:rsidRPr="006D2D5B">
        <w:rPr>
          <w:rFonts w:cs="Times New Roman"/>
          <w:szCs w:val="24"/>
        </w:rPr>
        <w:t xml:space="preserve">in the VR program in </w:t>
      </w:r>
      <w:r w:rsidRPr="006D2D5B" w:rsidR="00C95174">
        <w:rPr>
          <w:rFonts w:cs="Times New Roman"/>
          <w:szCs w:val="24"/>
        </w:rPr>
        <w:t>F</w:t>
      </w:r>
      <w:r w:rsidRPr="006D2D5B">
        <w:rPr>
          <w:rFonts w:cs="Times New Roman"/>
          <w:szCs w:val="24"/>
        </w:rPr>
        <w:t>FY 20</w:t>
      </w:r>
      <w:r w:rsidR="00C34305">
        <w:rPr>
          <w:rFonts w:cs="Times New Roman"/>
          <w:szCs w:val="24"/>
        </w:rPr>
        <w:t>2</w:t>
      </w:r>
      <w:r w:rsidR="00A20013">
        <w:rPr>
          <w:rFonts w:cs="Times New Roman"/>
          <w:szCs w:val="24"/>
        </w:rPr>
        <w:t>1</w:t>
      </w:r>
      <w:r w:rsidRPr="006D2D5B">
        <w:rPr>
          <w:rFonts w:cs="Times New Roman"/>
          <w:szCs w:val="24"/>
        </w:rPr>
        <w:t xml:space="preserve"> may be transferred to the OIB program for expenditures and reporting purposes </w:t>
      </w:r>
      <w:r w:rsidR="000A3AD4">
        <w:rPr>
          <w:rFonts w:cs="Times New Roman"/>
          <w:szCs w:val="24"/>
        </w:rPr>
        <w:t xml:space="preserve">for its </w:t>
      </w:r>
      <w:r w:rsidRPr="006D2D5B" w:rsidR="00C95174">
        <w:rPr>
          <w:rFonts w:cs="Times New Roman"/>
          <w:szCs w:val="24"/>
        </w:rPr>
        <w:t>F</w:t>
      </w:r>
      <w:r w:rsidRPr="006D2D5B">
        <w:rPr>
          <w:rFonts w:cs="Times New Roman"/>
          <w:szCs w:val="24"/>
        </w:rPr>
        <w:t>FY 20</w:t>
      </w:r>
      <w:r w:rsidR="00C34305">
        <w:rPr>
          <w:rFonts w:cs="Times New Roman"/>
          <w:szCs w:val="24"/>
        </w:rPr>
        <w:t>2</w:t>
      </w:r>
      <w:r w:rsidR="00A20013">
        <w:rPr>
          <w:rFonts w:cs="Times New Roman"/>
          <w:szCs w:val="24"/>
        </w:rPr>
        <w:t>1</w:t>
      </w:r>
      <w:r w:rsidRPr="006D2D5B">
        <w:rPr>
          <w:rFonts w:cs="Times New Roman"/>
          <w:szCs w:val="24"/>
        </w:rPr>
        <w:t xml:space="preserve"> OIB award</w:t>
      </w:r>
      <w:r w:rsidR="005C27BF">
        <w:rPr>
          <w:rFonts w:cs="Times New Roman"/>
          <w:szCs w:val="24"/>
        </w:rPr>
        <w:t xml:space="preserve">. </w:t>
      </w:r>
      <w:r w:rsidRPr="006D2D5B">
        <w:rPr>
          <w:rFonts w:cs="Times New Roman"/>
          <w:szCs w:val="24"/>
        </w:rPr>
        <w:t xml:space="preserve">This means the transfer may occur during the </w:t>
      </w:r>
      <w:r w:rsidRPr="006D2D5B" w:rsidR="00C95174">
        <w:rPr>
          <w:rFonts w:cs="Times New Roman"/>
          <w:szCs w:val="24"/>
        </w:rPr>
        <w:t>F</w:t>
      </w:r>
      <w:r w:rsidRPr="006D2D5B">
        <w:rPr>
          <w:rFonts w:cs="Times New Roman"/>
          <w:szCs w:val="24"/>
        </w:rPr>
        <w:t>FY 20</w:t>
      </w:r>
      <w:r w:rsidR="00C34305">
        <w:rPr>
          <w:rFonts w:cs="Times New Roman"/>
          <w:szCs w:val="24"/>
        </w:rPr>
        <w:t>2</w:t>
      </w:r>
      <w:r w:rsidR="00A20013">
        <w:rPr>
          <w:rFonts w:cs="Times New Roman"/>
          <w:szCs w:val="24"/>
        </w:rPr>
        <w:t>1</w:t>
      </w:r>
      <w:r w:rsidRPr="006D2D5B">
        <w:rPr>
          <w:rFonts w:cs="Times New Roman"/>
          <w:szCs w:val="24"/>
        </w:rPr>
        <w:t xml:space="preserve"> grant year or, in rare circumstances and when applicable, during the </w:t>
      </w:r>
      <w:r w:rsidRPr="006D2D5B" w:rsidR="00C95174">
        <w:rPr>
          <w:rFonts w:cs="Times New Roman"/>
          <w:szCs w:val="24"/>
        </w:rPr>
        <w:t>F</w:t>
      </w:r>
      <w:r w:rsidRPr="006D2D5B">
        <w:rPr>
          <w:rFonts w:cs="Times New Roman"/>
          <w:szCs w:val="24"/>
        </w:rPr>
        <w:t>FY 20</w:t>
      </w:r>
      <w:r w:rsidR="00C34305">
        <w:rPr>
          <w:rFonts w:cs="Times New Roman"/>
          <w:szCs w:val="24"/>
        </w:rPr>
        <w:t>2</w:t>
      </w:r>
      <w:r w:rsidR="00A20013">
        <w:rPr>
          <w:rFonts w:cs="Times New Roman"/>
          <w:szCs w:val="24"/>
        </w:rPr>
        <w:t>1</w:t>
      </w:r>
      <w:r w:rsidRPr="006D2D5B">
        <w:rPr>
          <w:rFonts w:cs="Times New Roman"/>
          <w:szCs w:val="24"/>
        </w:rPr>
        <w:t xml:space="preserve"> carryover year</w:t>
      </w:r>
      <w:r w:rsidR="002A3F5A">
        <w:rPr>
          <w:rFonts w:cs="Times New Roman"/>
          <w:szCs w:val="24"/>
        </w:rPr>
        <w:t xml:space="preserve"> of the OIB grant award</w:t>
      </w:r>
      <w:r w:rsidRPr="006D2D5B">
        <w:rPr>
          <w:rFonts w:cs="Times New Roman"/>
          <w:szCs w:val="24"/>
        </w:rPr>
        <w:t xml:space="preserve">, which occurs in </w:t>
      </w:r>
      <w:r w:rsidRPr="006D2D5B" w:rsidR="00C95174">
        <w:rPr>
          <w:rFonts w:cs="Times New Roman"/>
          <w:szCs w:val="24"/>
        </w:rPr>
        <w:t>F</w:t>
      </w:r>
      <w:r w:rsidRPr="006D2D5B">
        <w:rPr>
          <w:rFonts w:cs="Times New Roman"/>
          <w:szCs w:val="24"/>
        </w:rPr>
        <w:t>FY 20</w:t>
      </w:r>
      <w:r w:rsidR="00B3610C">
        <w:rPr>
          <w:rFonts w:cs="Times New Roman"/>
          <w:szCs w:val="24"/>
        </w:rPr>
        <w:t>2</w:t>
      </w:r>
      <w:r w:rsidR="00A20013">
        <w:rPr>
          <w:rFonts w:cs="Times New Roman"/>
          <w:szCs w:val="24"/>
        </w:rPr>
        <w:t>2</w:t>
      </w:r>
      <w:r w:rsidR="005C27BF">
        <w:rPr>
          <w:rFonts w:cs="Times New Roman"/>
          <w:szCs w:val="24"/>
        </w:rPr>
        <w:t xml:space="preserve">. </w:t>
      </w:r>
      <w:r w:rsidR="000A3AD4">
        <w:rPr>
          <w:rFonts w:cs="Times New Roman"/>
          <w:szCs w:val="24"/>
        </w:rPr>
        <w:t>In the rare event that the program income is expended during the FFY 20</w:t>
      </w:r>
      <w:r w:rsidR="00B3610C">
        <w:rPr>
          <w:rFonts w:cs="Times New Roman"/>
          <w:szCs w:val="24"/>
        </w:rPr>
        <w:t>2</w:t>
      </w:r>
      <w:r w:rsidR="00A20013">
        <w:rPr>
          <w:rFonts w:cs="Times New Roman"/>
          <w:szCs w:val="24"/>
        </w:rPr>
        <w:t>1</w:t>
      </w:r>
      <w:r w:rsidR="000A3AD4">
        <w:rPr>
          <w:rFonts w:cs="Times New Roman"/>
          <w:szCs w:val="24"/>
        </w:rPr>
        <w:t xml:space="preserve"> carryover year (which occurs in FFY 20</w:t>
      </w:r>
      <w:r w:rsidR="00FF683F">
        <w:rPr>
          <w:rFonts w:cs="Times New Roman"/>
          <w:szCs w:val="24"/>
        </w:rPr>
        <w:t>2</w:t>
      </w:r>
      <w:r w:rsidR="00CA4E67">
        <w:rPr>
          <w:rFonts w:cs="Times New Roman"/>
          <w:szCs w:val="24"/>
        </w:rPr>
        <w:t>2</w:t>
      </w:r>
      <w:r w:rsidR="000A3AD4">
        <w:rPr>
          <w:rFonts w:cs="Times New Roman"/>
          <w:szCs w:val="24"/>
        </w:rPr>
        <w:t>), all program income information must be reporte</w:t>
      </w:r>
      <w:r w:rsidR="00113675">
        <w:rPr>
          <w:rFonts w:cs="Times New Roman"/>
          <w:szCs w:val="24"/>
        </w:rPr>
        <w:t>d as occurring during the FFY 20</w:t>
      </w:r>
      <w:r w:rsidR="00FF683F">
        <w:rPr>
          <w:rFonts w:cs="Times New Roman"/>
          <w:szCs w:val="24"/>
        </w:rPr>
        <w:t>2</w:t>
      </w:r>
      <w:r w:rsidR="00A20013">
        <w:rPr>
          <w:rFonts w:cs="Times New Roman"/>
          <w:szCs w:val="24"/>
        </w:rPr>
        <w:t>1</w:t>
      </w:r>
      <w:r w:rsidR="00113675">
        <w:rPr>
          <w:rFonts w:cs="Times New Roman"/>
          <w:szCs w:val="24"/>
        </w:rPr>
        <w:t xml:space="preserve"> period of performance, not the FFY 20</w:t>
      </w:r>
      <w:r w:rsidR="00FF683F">
        <w:rPr>
          <w:rFonts w:cs="Times New Roman"/>
          <w:szCs w:val="24"/>
        </w:rPr>
        <w:t>2</w:t>
      </w:r>
      <w:r w:rsidR="00A20013">
        <w:rPr>
          <w:rFonts w:cs="Times New Roman"/>
          <w:szCs w:val="24"/>
        </w:rPr>
        <w:t>2</w:t>
      </w:r>
      <w:r w:rsidR="00113675">
        <w:rPr>
          <w:rFonts w:cs="Times New Roman"/>
          <w:szCs w:val="24"/>
        </w:rPr>
        <w:t xml:space="preserve"> grant award’s period of performance</w:t>
      </w:r>
      <w:r w:rsidRPr="006D2D5B">
        <w:rPr>
          <w:rFonts w:cs="Times New Roman"/>
          <w:szCs w:val="24"/>
        </w:rPr>
        <w:t>.</w:t>
      </w:r>
    </w:p>
    <w:p w:rsidRPr="006D2D5B" w:rsidR="009928C5" w:rsidP="0094305F" w:rsidRDefault="009928C5" w14:paraId="637DC069" w14:textId="77777777">
      <w:pPr>
        <w:ind w:left="900"/>
        <w:rPr>
          <w:rFonts w:cs="Times New Roman"/>
          <w:szCs w:val="24"/>
        </w:rPr>
      </w:pPr>
    </w:p>
    <w:p w:rsidRPr="006D2D5B" w:rsidR="00C95174" w:rsidP="00C34131" w:rsidRDefault="004332D5" w14:paraId="199D0A3A" w14:textId="2EC9BFC8">
      <w:pPr>
        <w:pStyle w:val="Heading3"/>
      </w:pPr>
      <w:r w:rsidRPr="006D2D5B">
        <w:t xml:space="preserve">Program Income Expended </w:t>
      </w:r>
      <w:r w:rsidR="004C6F55">
        <w:t>U</w:t>
      </w:r>
      <w:r w:rsidR="0092721F">
        <w:t xml:space="preserve">nder the </w:t>
      </w:r>
      <w:r w:rsidRPr="006D2D5B">
        <w:t>VR Program in Accordance with the Addition Alternative</w:t>
      </w:r>
      <w:r w:rsidRPr="001508A9" w:rsidR="009928C5">
        <w:rPr>
          <w:u w:val="none"/>
        </w:rPr>
        <w:t>:</w:t>
      </w:r>
    </w:p>
    <w:p w:rsidRPr="006D2D5B" w:rsidR="0094305F" w:rsidP="0094305F" w:rsidRDefault="0094305F" w14:paraId="2602C5C5" w14:textId="77777777">
      <w:pPr>
        <w:rPr>
          <w:rFonts w:cs="Times New Roman"/>
          <w:szCs w:val="24"/>
        </w:rPr>
      </w:pPr>
    </w:p>
    <w:p w:rsidRPr="006D2D5B" w:rsidR="00C95174" w:rsidP="00B0463D" w:rsidRDefault="00C95174" w14:paraId="5369D02F" w14:textId="7FFC5B07">
      <w:pPr>
        <w:ind w:left="1440"/>
      </w:pPr>
      <w:r w:rsidRPr="006D2D5B">
        <w:t xml:space="preserve">Enter the amount of </w:t>
      </w:r>
      <w:r w:rsidR="009B1D61">
        <w:t xml:space="preserve">SSA program income reported on line 21, Total Federal Program Income </w:t>
      </w:r>
      <w:r w:rsidR="00263640">
        <w:t>Received,</w:t>
      </w:r>
      <w:r w:rsidR="00CB520F">
        <w:t xml:space="preserve"> </w:t>
      </w:r>
      <w:r w:rsidR="00333C90">
        <w:t>that</w:t>
      </w:r>
      <w:r w:rsidRPr="006D2D5B">
        <w:t xml:space="preserve"> was </w:t>
      </w:r>
      <w:r w:rsidR="009B1D61">
        <w:t xml:space="preserve">expended </w:t>
      </w:r>
      <w:r w:rsidRPr="006D2D5B">
        <w:t xml:space="preserve">to supplement the Federal share of the total </w:t>
      </w:r>
      <w:r w:rsidR="00333C90">
        <w:t>expenditures</w:t>
      </w:r>
      <w:r w:rsidR="0092721F">
        <w:t xml:space="preserve"> of the VR program</w:t>
      </w:r>
      <w:r w:rsidR="006B4259">
        <w:t xml:space="preserve"> (in other words, in addition to the Federal VR expenditures incurred)</w:t>
      </w:r>
      <w:r w:rsidR="005C27BF">
        <w:t xml:space="preserve">. </w:t>
      </w:r>
      <w:r w:rsidRPr="006D2D5B">
        <w:t>The amount reported represents actual disbursements</w:t>
      </w:r>
      <w:r w:rsidR="002A3F5A">
        <w:t xml:space="preserve"> under the VR program</w:t>
      </w:r>
      <w:r w:rsidR="005C27BF">
        <w:t xml:space="preserve">. </w:t>
      </w:r>
      <w:r w:rsidRPr="006D2D5B">
        <w:t xml:space="preserve">The </w:t>
      </w:r>
      <w:r w:rsidR="0010239D">
        <w:t>expenditure</w:t>
      </w:r>
      <w:r w:rsidRPr="006D2D5B">
        <w:t xml:space="preserve"> of all program income funds must meet the same standards of allowability, reasonableness</w:t>
      </w:r>
      <w:r w:rsidR="00D57183">
        <w:t>,</w:t>
      </w:r>
      <w:r w:rsidRPr="006D2D5B">
        <w:t xml:space="preserve"> and allocability (2 </w:t>
      </w:r>
      <w:r w:rsidR="00DD3FBF">
        <w:t>C.F.R.</w:t>
      </w:r>
      <w:r w:rsidRPr="006D2D5B">
        <w:t xml:space="preserve"> </w:t>
      </w:r>
      <w:r w:rsidR="00F71AE0">
        <w:t xml:space="preserve">§§ </w:t>
      </w:r>
      <w:r w:rsidRPr="006D2D5B">
        <w:t>200.403</w:t>
      </w:r>
      <w:r w:rsidR="002A3F5A">
        <w:t xml:space="preserve"> through </w:t>
      </w:r>
      <w:r w:rsidRPr="006D2D5B">
        <w:t>200.405) that are applicable to Federal funds (</w:t>
      </w:r>
      <w:r w:rsidR="00876787">
        <w:t>S</w:t>
      </w:r>
      <w:r w:rsidRPr="006D2D5B">
        <w:t xml:space="preserve">ection 108 of the Rehabilitation Act and 34 </w:t>
      </w:r>
      <w:r w:rsidR="00DD3FBF">
        <w:t>C.F.R.</w:t>
      </w:r>
      <w:r w:rsidRPr="006D2D5B">
        <w:t xml:space="preserve"> </w:t>
      </w:r>
      <w:r w:rsidR="00F71AE0">
        <w:t xml:space="preserve">§ </w:t>
      </w:r>
      <w:r w:rsidRPr="006D2D5B">
        <w:t>361.63(c)(3</w:t>
      </w:r>
      <w:r w:rsidRPr="006D2D5B" w:rsidR="00906A55">
        <w:t>)</w:t>
      </w:r>
      <w:r w:rsidR="00906A55">
        <w:t>,</w:t>
      </w:r>
      <w:r w:rsidRPr="006D2D5B" w:rsidR="00906A55">
        <w:t xml:space="preserve"> </w:t>
      </w:r>
      <w:r w:rsidRPr="006D2D5B">
        <w:t xml:space="preserve">and 2 </w:t>
      </w:r>
      <w:r w:rsidR="00DD3FBF">
        <w:t>C.F.R.</w:t>
      </w:r>
      <w:r w:rsidRPr="006D2D5B">
        <w:t xml:space="preserve"> </w:t>
      </w:r>
      <w:r w:rsidR="00F71AE0">
        <w:t xml:space="preserve">§§ </w:t>
      </w:r>
      <w:r w:rsidRPr="006D2D5B">
        <w:t>200.307(e)(2), 200.401, and 200.408).</w:t>
      </w:r>
    </w:p>
    <w:p w:rsidRPr="006D2D5B" w:rsidR="00C95174" w:rsidP="00B0463D" w:rsidRDefault="00C95174" w14:paraId="1D648F11" w14:textId="77777777"/>
    <w:p w:rsidRPr="001508A9" w:rsidR="004332D5" w:rsidP="00C34131" w:rsidRDefault="004332D5" w14:paraId="35D1398C" w14:textId="654C4DC7">
      <w:pPr>
        <w:pStyle w:val="Heading3"/>
        <w:rPr>
          <w:u w:val="none"/>
        </w:rPr>
      </w:pPr>
      <w:r w:rsidRPr="006D2D5B">
        <w:t xml:space="preserve">VR SSA Payments Transferred to the State Independent Living Services </w:t>
      </w:r>
      <w:r w:rsidRPr="006D2D5B" w:rsidR="00FF58F8">
        <w:t xml:space="preserve">(SILS) </w:t>
      </w:r>
      <w:r w:rsidRPr="006D2D5B">
        <w:t>Program</w:t>
      </w:r>
      <w:r w:rsidRPr="001508A9" w:rsidR="00FF58F8">
        <w:rPr>
          <w:u w:val="none"/>
        </w:rPr>
        <w:t>:</w:t>
      </w:r>
    </w:p>
    <w:p w:rsidRPr="006D2D5B" w:rsidR="0094305F" w:rsidP="00113D37" w:rsidRDefault="0094305F" w14:paraId="36997671" w14:textId="77777777">
      <w:pPr>
        <w:keepNext/>
        <w:rPr>
          <w:rFonts w:cs="Times New Roman"/>
          <w:szCs w:val="24"/>
        </w:rPr>
      </w:pPr>
    </w:p>
    <w:p w:rsidRPr="006D2D5B" w:rsidR="00FF58F8" w:rsidP="00C34131" w:rsidRDefault="009B1D61" w14:paraId="3861AAF0" w14:textId="354D2C58">
      <w:pPr>
        <w:ind w:left="1440"/>
      </w:pPr>
      <w:r w:rsidRPr="006D2D5B">
        <w:t xml:space="preserve">Enter the amount of </w:t>
      </w:r>
      <w:r>
        <w:t>SSA program income reported on line 21, Total Program Income Received</w:t>
      </w:r>
      <w:r w:rsidR="00E35F51">
        <w:t xml:space="preserve"> under the VR program</w:t>
      </w:r>
      <w:r>
        <w:t xml:space="preserve">, </w:t>
      </w:r>
      <w:r w:rsidR="00E35F51">
        <w:t xml:space="preserve">but </w:t>
      </w:r>
      <w:r w:rsidRPr="006D2D5B" w:rsidR="00FF58F8">
        <w:t xml:space="preserve">transferred </w:t>
      </w:r>
      <w:r w:rsidR="00E35F51">
        <w:t xml:space="preserve">from the VR program </w:t>
      </w:r>
      <w:r w:rsidRPr="006D2D5B" w:rsidR="00FF58F8">
        <w:t>to the SILS program</w:t>
      </w:r>
      <w:r w:rsidR="00E35F51">
        <w:t xml:space="preserve">, as permitted by </w:t>
      </w:r>
      <w:r w:rsidR="00876787">
        <w:t>S</w:t>
      </w:r>
      <w:r w:rsidRPr="006D2D5B" w:rsidR="00FF58F8">
        <w:t xml:space="preserve">ection 108 of the Rehabilitation Act and 34 </w:t>
      </w:r>
      <w:r w:rsidR="00DD3FBF">
        <w:t>C.F.R.</w:t>
      </w:r>
      <w:r w:rsidRPr="006D2D5B" w:rsidR="00FF58F8">
        <w:t xml:space="preserve"> </w:t>
      </w:r>
      <w:r w:rsidR="00F71AE0">
        <w:t xml:space="preserve">§ </w:t>
      </w:r>
      <w:r w:rsidRPr="006D2D5B" w:rsidR="00FF58F8">
        <w:t>361.63(c)(2)</w:t>
      </w:r>
      <w:r w:rsidR="005C27BF">
        <w:t xml:space="preserve">. </w:t>
      </w:r>
      <w:r w:rsidRPr="006D2D5B" w:rsidR="00FF58F8">
        <w:t xml:space="preserve">The </w:t>
      </w:r>
      <w:r w:rsidR="0092721F">
        <w:t xml:space="preserve">SILS program should consult with the U.S. </w:t>
      </w:r>
      <w:r w:rsidRPr="006D2D5B" w:rsidR="00FF58F8">
        <w:t xml:space="preserve">Department of Health and Human Services regarding how transferred program income </w:t>
      </w:r>
      <w:r w:rsidR="00E35F51">
        <w:t xml:space="preserve">received </w:t>
      </w:r>
      <w:r w:rsidRPr="006D2D5B" w:rsidR="00FF58F8">
        <w:t xml:space="preserve">should be reported for </w:t>
      </w:r>
      <w:r w:rsidR="0092721F">
        <w:t xml:space="preserve">its </w:t>
      </w:r>
      <w:r w:rsidRPr="006D2D5B" w:rsidR="00FF58F8">
        <w:t>program</w:t>
      </w:r>
      <w:r w:rsidR="0092721F">
        <w:t xml:space="preserve"> on its financial reports</w:t>
      </w:r>
      <w:r w:rsidRPr="006D2D5B" w:rsidR="00FF58F8">
        <w:t>.</w:t>
      </w:r>
    </w:p>
    <w:p w:rsidRPr="006D2D5B" w:rsidR="00FF58F8" w:rsidP="00513939" w:rsidRDefault="00FF58F8" w14:paraId="15E78385" w14:textId="77777777"/>
    <w:p w:rsidRPr="006D2D5B" w:rsidR="004332D5" w:rsidP="00513939" w:rsidRDefault="004332D5" w14:paraId="6DAD3FFC" w14:textId="65799498">
      <w:pPr>
        <w:pStyle w:val="Heading3"/>
      </w:pPr>
      <w:r w:rsidRPr="006D2D5B">
        <w:t xml:space="preserve">VR SSA Payments Transferred to the Independent Living Services for Older Individuals </w:t>
      </w:r>
      <w:r w:rsidR="003914CC">
        <w:t>W</w:t>
      </w:r>
      <w:r w:rsidRPr="006D2D5B">
        <w:t xml:space="preserve">ho are Blind </w:t>
      </w:r>
      <w:r w:rsidRPr="006D2D5B" w:rsidR="00FF58F8">
        <w:t xml:space="preserve">(OIB) </w:t>
      </w:r>
      <w:r w:rsidRPr="006D2D5B">
        <w:t>Program</w:t>
      </w:r>
      <w:r w:rsidRPr="0056535F" w:rsidR="00FF58F8">
        <w:rPr>
          <w:u w:val="none"/>
        </w:rPr>
        <w:t>:</w:t>
      </w:r>
    </w:p>
    <w:p w:rsidRPr="006D2D5B" w:rsidR="00DF1402" w:rsidP="00DF1402" w:rsidRDefault="00DF1402" w14:paraId="2A7C8901" w14:textId="77777777">
      <w:pPr>
        <w:rPr>
          <w:rFonts w:cs="Times New Roman"/>
          <w:szCs w:val="24"/>
        </w:rPr>
      </w:pPr>
    </w:p>
    <w:p w:rsidRPr="006D2D5B" w:rsidR="00FF58F8" w:rsidP="00CF1784" w:rsidRDefault="009B1D61" w14:paraId="06A0B8EB" w14:textId="79273B11">
      <w:pPr>
        <w:ind w:left="1440"/>
        <w:rPr>
          <w:rFonts w:cs="Times New Roman"/>
          <w:szCs w:val="24"/>
        </w:rPr>
      </w:pPr>
      <w:r w:rsidRPr="006D2D5B">
        <w:rPr>
          <w:rFonts w:cs="Times New Roman"/>
        </w:rPr>
        <w:t xml:space="preserve">Enter the amount of </w:t>
      </w:r>
      <w:r>
        <w:rPr>
          <w:rFonts w:cs="Times New Roman"/>
        </w:rPr>
        <w:t>SSA program income reported on line 21, Total Program Income Received</w:t>
      </w:r>
      <w:r w:rsidR="008038BA">
        <w:rPr>
          <w:rFonts w:cs="Times New Roman"/>
        </w:rPr>
        <w:t xml:space="preserve"> under the VR program</w:t>
      </w:r>
      <w:r>
        <w:rPr>
          <w:rFonts w:cs="Times New Roman"/>
        </w:rPr>
        <w:t xml:space="preserve">, </w:t>
      </w:r>
      <w:r w:rsidR="008038BA">
        <w:rPr>
          <w:rFonts w:cs="Times New Roman"/>
        </w:rPr>
        <w:t xml:space="preserve">but </w:t>
      </w:r>
      <w:r>
        <w:rPr>
          <w:rFonts w:cs="Times New Roman"/>
        </w:rPr>
        <w:t>t</w:t>
      </w:r>
      <w:r w:rsidRPr="006D2D5B" w:rsidR="00FF58F8">
        <w:rPr>
          <w:rFonts w:cs="Times New Roman"/>
          <w:szCs w:val="24"/>
        </w:rPr>
        <w:t xml:space="preserve">ransferred </w:t>
      </w:r>
      <w:r w:rsidR="008038BA">
        <w:rPr>
          <w:rFonts w:cs="Times New Roman"/>
          <w:szCs w:val="24"/>
        </w:rPr>
        <w:t xml:space="preserve">by the VR program </w:t>
      </w:r>
      <w:r w:rsidRPr="006D2D5B" w:rsidR="00FF58F8">
        <w:rPr>
          <w:rFonts w:cs="Times New Roman"/>
          <w:szCs w:val="24"/>
        </w:rPr>
        <w:t>to the OIB program</w:t>
      </w:r>
      <w:r w:rsidR="008038BA">
        <w:rPr>
          <w:rFonts w:cs="Times New Roman"/>
          <w:szCs w:val="24"/>
        </w:rPr>
        <w:t xml:space="preserve">, as permitted by </w:t>
      </w:r>
      <w:r w:rsidR="00876787">
        <w:rPr>
          <w:rFonts w:cs="Times New Roman"/>
          <w:szCs w:val="24"/>
        </w:rPr>
        <w:t>S</w:t>
      </w:r>
      <w:r w:rsidRPr="006D2D5B" w:rsidR="00FF58F8">
        <w:rPr>
          <w:rFonts w:cs="Times New Roman"/>
          <w:szCs w:val="24"/>
        </w:rPr>
        <w:t xml:space="preserve">ection 108 of the Rehabilitation Act and 34 </w:t>
      </w:r>
      <w:r w:rsidR="00DD3FBF">
        <w:rPr>
          <w:rFonts w:cs="Times New Roman"/>
          <w:szCs w:val="24"/>
        </w:rPr>
        <w:t>C.F.R.</w:t>
      </w:r>
      <w:r w:rsidRPr="006D2D5B" w:rsidR="00FF58F8">
        <w:rPr>
          <w:rFonts w:cs="Times New Roman"/>
          <w:szCs w:val="24"/>
        </w:rPr>
        <w:t xml:space="preserve"> </w:t>
      </w:r>
      <w:r w:rsidR="00F71AE0">
        <w:rPr>
          <w:rFonts w:cs="Times New Roman"/>
          <w:szCs w:val="24"/>
        </w:rPr>
        <w:t xml:space="preserve">§ </w:t>
      </w:r>
      <w:r w:rsidRPr="006D2D5B" w:rsidR="00FF58F8">
        <w:rPr>
          <w:rFonts w:cs="Times New Roman"/>
          <w:szCs w:val="24"/>
        </w:rPr>
        <w:t>361.63(c)(2)</w:t>
      </w:r>
      <w:r w:rsidR="005C27BF">
        <w:rPr>
          <w:rFonts w:cs="Times New Roman"/>
          <w:szCs w:val="24"/>
        </w:rPr>
        <w:t xml:space="preserve">. </w:t>
      </w:r>
      <w:r w:rsidRPr="006D2D5B" w:rsidR="00FF58F8">
        <w:rPr>
          <w:rFonts w:cs="Times New Roman"/>
          <w:szCs w:val="24"/>
        </w:rPr>
        <w:t xml:space="preserve">This amount </w:t>
      </w:r>
      <w:r w:rsidR="008038BA">
        <w:rPr>
          <w:rFonts w:cs="Times New Roman"/>
          <w:szCs w:val="24"/>
        </w:rPr>
        <w:t xml:space="preserve">must </w:t>
      </w:r>
      <w:r w:rsidRPr="006D2D5B" w:rsidR="00FF58F8">
        <w:rPr>
          <w:rFonts w:cs="Times New Roman"/>
          <w:szCs w:val="24"/>
        </w:rPr>
        <w:t>also be reported as program inco</w:t>
      </w:r>
      <w:r w:rsidR="00A9496C">
        <w:rPr>
          <w:rFonts w:cs="Times New Roman"/>
          <w:szCs w:val="24"/>
        </w:rPr>
        <w:t>me earned</w:t>
      </w:r>
      <w:r w:rsidRPr="006D2D5B" w:rsidR="00FF58F8">
        <w:rPr>
          <w:rFonts w:cs="Times New Roman"/>
          <w:szCs w:val="24"/>
        </w:rPr>
        <w:t xml:space="preserve"> on the corresponding </w:t>
      </w:r>
      <w:r w:rsidRPr="00360809" w:rsidR="00FF58F8">
        <w:rPr>
          <w:rFonts w:cs="Times New Roman"/>
          <w:szCs w:val="24"/>
        </w:rPr>
        <w:t xml:space="preserve">SF-425 submitted </w:t>
      </w:r>
      <w:r w:rsidR="00086715">
        <w:rPr>
          <w:rFonts w:cs="Times New Roman"/>
          <w:szCs w:val="24"/>
        </w:rPr>
        <w:t>by</w:t>
      </w:r>
      <w:r w:rsidRPr="00360809" w:rsidR="00FF58F8">
        <w:rPr>
          <w:rFonts w:cs="Times New Roman"/>
          <w:szCs w:val="24"/>
        </w:rPr>
        <w:t xml:space="preserve"> the OIB program</w:t>
      </w:r>
      <w:r w:rsidR="005C27BF">
        <w:rPr>
          <w:rFonts w:cs="Times New Roman"/>
          <w:szCs w:val="24"/>
        </w:rPr>
        <w:t xml:space="preserve">. </w:t>
      </w:r>
      <w:r w:rsidRPr="006D2D5B" w:rsidR="00FF58F8">
        <w:rPr>
          <w:rFonts w:cs="Times New Roman"/>
          <w:szCs w:val="24"/>
        </w:rPr>
        <w:t xml:space="preserve">See </w:t>
      </w:r>
      <w:r w:rsidRPr="006D2D5B" w:rsidR="00DF1402">
        <w:rPr>
          <w:rFonts w:cs="Times New Roman"/>
          <w:szCs w:val="24"/>
        </w:rPr>
        <w:t xml:space="preserve">the instructions for line </w:t>
      </w:r>
      <w:r w:rsidR="00A9496C">
        <w:rPr>
          <w:rFonts w:cs="Times New Roman"/>
          <w:szCs w:val="24"/>
        </w:rPr>
        <w:t>2</w:t>
      </w:r>
      <w:r>
        <w:rPr>
          <w:rFonts w:cs="Times New Roman"/>
          <w:szCs w:val="24"/>
        </w:rPr>
        <w:t>1</w:t>
      </w:r>
      <w:r w:rsidRPr="006D2D5B" w:rsidR="00DF1402">
        <w:rPr>
          <w:rFonts w:cs="Times New Roman"/>
          <w:szCs w:val="24"/>
        </w:rPr>
        <w:t xml:space="preserve">, Total </w:t>
      </w:r>
      <w:r w:rsidR="00A9496C">
        <w:rPr>
          <w:rFonts w:cs="Times New Roman"/>
          <w:szCs w:val="24"/>
        </w:rPr>
        <w:t xml:space="preserve">Federal </w:t>
      </w:r>
      <w:r w:rsidRPr="006D2D5B" w:rsidR="00DF1402">
        <w:rPr>
          <w:rFonts w:cs="Times New Roman"/>
          <w:szCs w:val="24"/>
        </w:rPr>
        <w:t xml:space="preserve">Program Income </w:t>
      </w:r>
      <w:r w:rsidR="00A9496C">
        <w:rPr>
          <w:rFonts w:cs="Times New Roman"/>
          <w:szCs w:val="24"/>
        </w:rPr>
        <w:t>Received</w:t>
      </w:r>
      <w:r>
        <w:rPr>
          <w:rFonts w:cs="Times New Roman"/>
          <w:szCs w:val="24"/>
        </w:rPr>
        <w:t>,</w:t>
      </w:r>
      <w:r w:rsidRPr="006D2D5B" w:rsidR="00DF1402">
        <w:rPr>
          <w:rFonts w:cs="Times New Roman"/>
          <w:szCs w:val="24"/>
        </w:rPr>
        <w:t xml:space="preserve"> for additional information. </w:t>
      </w:r>
    </w:p>
    <w:p w:rsidRPr="006D2D5B" w:rsidR="0094305F" w:rsidP="0094305F" w:rsidRDefault="0094305F" w14:paraId="5EE2C2C5" w14:textId="77777777">
      <w:pPr>
        <w:ind w:left="1260"/>
        <w:rPr>
          <w:rFonts w:cs="Times New Roman"/>
          <w:szCs w:val="24"/>
        </w:rPr>
      </w:pPr>
    </w:p>
    <w:p w:rsidRPr="006D2D5B" w:rsidR="004332D5" w:rsidP="000C4B46" w:rsidRDefault="004332D5" w14:paraId="3C56F0A2" w14:textId="77777777">
      <w:pPr>
        <w:pStyle w:val="Heading3"/>
        <w:rPr>
          <w:b/>
        </w:rPr>
      </w:pPr>
      <w:r w:rsidRPr="006D2D5B">
        <w:t>VR SSA Payments Transferred to the Client Assistance Program</w:t>
      </w:r>
      <w:r w:rsidRPr="006D2D5B" w:rsidR="00FF58F8">
        <w:t xml:space="preserve"> (CAP)</w:t>
      </w:r>
      <w:r w:rsidRPr="0056535F" w:rsidR="00FF58F8">
        <w:rPr>
          <w:u w:val="none"/>
        </w:rPr>
        <w:t>:</w:t>
      </w:r>
    </w:p>
    <w:p w:rsidRPr="006D2D5B" w:rsidR="0094305F" w:rsidP="0094305F" w:rsidRDefault="0094305F" w14:paraId="6E5A545C" w14:textId="77777777">
      <w:pPr>
        <w:ind w:left="1260"/>
        <w:rPr>
          <w:rFonts w:cs="Times New Roman"/>
          <w:szCs w:val="24"/>
        </w:rPr>
      </w:pPr>
    </w:p>
    <w:p w:rsidRPr="006D2D5B" w:rsidR="00FF58F8" w:rsidP="00CF1784" w:rsidRDefault="009B1D61" w14:paraId="1A6341A3" w14:textId="5630F4A9">
      <w:pPr>
        <w:ind w:left="1440"/>
        <w:rPr>
          <w:rFonts w:cs="Times New Roman"/>
          <w:szCs w:val="24"/>
        </w:rPr>
      </w:pPr>
      <w:r w:rsidRPr="006D2D5B">
        <w:rPr>
          <w:rFonts w:cs="Times New Roman"/>
        </w:rPr>
        <w:t xml:space="preserve">Enter the amount of </w:t>
      </w:r>
      <w:r>
        <w:rPr>
          <w:rFonts w:cs="Times New Roman"/>
        </w:rPr>
        <w:t>SSA program income reported on line 21, Total Federal Program Income Received</w:t>
      </w:r>
      <w:r w:rsidR="008038BA">
        <w:rPr>
          <w:rFonts w:cs="Times New Roman"/>
        </w:rPr>
        <w:t xml:space="preserve"> under the VR program</w:t>
      </w:r>
      <w:r>
        <w:rPr>
          <w:rFonts w:cs="Times New Roman"/>
        </w:rPr>
        <w:t xml:space="preserve">, </w:t>
      </w:r>
      <w:r w:rsidR="008038BA">
        <w:rPr>
          <w:rFonts w:cs="Times New Roman"/>
        </w:rPr>
        <w:t xml:space="preserve">but </w:t>
      </w:r>
      <w:r w:rsidRPr="006D2D5B" w:rsidR="00FF58F8">
        <w:rPr>
          <w:rFonts w:cs="Times New Roman"/>
          <w:szCs w:val="24"/>
        </w:rPr>
        <w:t xml:space="preserve">transferred </w:t>
      </w:r>
      <w:r w:rsidR="008038BA">
        <w:rPr>
          <w:rFonts w:cs="Times New Roman"/>
          <w:szCs w:val="24"/>
        </w:rPr>
        <w:t xml:space="preserve">by the VR program </w:t>
      </w:r>
      <w:r w:rsidRPr="006D2D5B" w:rsidR="00FF58F8">
        <w:rPr>
          <w:rFonts w:cs="Times New Roman"/>
          <w:szCs w:val="24"/>
        </w:rPr>
        <w:t>to the CAP</w:t>
      </w:r>
      <w:r w:rsidR="008038BA">
        <w:rPr>
          <w:rFonts w:cs="Times New Roman"/>
          <w:szCs w:val="24"/>
        </w:rPr>
        <w:t xml:space="preserve">, as permitted by </w:t>
      </w:r>
      <w:r w:rsidR="00876787">
        <w:rPr>
          <w:rFonts w:cs="Times New Roman"/>
          <w:szCs w:val="24"/>
        </w:rPr>
        <w:t>S</w:t>
      </w:r>
      <w:r w:rsidRPr="006D2D5B" w:rsidR="00FF58F8">
        <w:rPr>
          <w:rFonts w:cs="Times New Roman"/>
          <w:szCs w:val="24"/>
        </w:rPr>
        <w:t xml:space="preserve">ection 108 of the Rehabilitation Act and 34 </w:t>
      </w:r>
      <w:r w:rsidR="00DD3FBF">
        <w:rPr>
          <w:rFonts w:cs="Times New Roman"/>
          <w:szCs w:val="24"/>
        </w:rPr>
        <w:t>C.F.R.</w:t>
      </w:r>
      <w:r w:rsidRPr="006D2D5B" w:rsidR="00FF58F8">
        <w:rPr>
          <w:rFonts w:cs="Times New Roman"/>
          <w:szCs w:val="24"/>
        </w:rPr>
        <w:t xml:space="preserve"> </w:t>
      </w:r>
      <w:r w:rsidR="00F71AE0">
        <w:rPr>
          <w:rFonts w:cs="Times New Roman"/>
          <w:szCs w:val="24"/>
        </w:rPr>
        <w:t xml:space="preserve">§ </w:t>
      </w:r>
      <w:r w:rsidRPr="006D2D5B" w:rsidR="00FF58F8">
        <w:rPr>
          <w:rFonts w:cs="Times New Roman"/>
          <w:szCs w:val="24"/>
        </w:rPr>
        <w:t>361.63(c)(2)</w:t>
      </w:r>
      <w:r w:rsidR="005C27BF">
        <w:rPr>
          <w:rFonts w:cs="Times New Roman"/>
          <w:szCs w:val="24"/>
        </w:rPr>
        <w:t xml:space="preserve">. </w:t>
      </w:r>
      <w:r w:rsidRPr="006D2D5B" w:rsidR="00FF58F8">
        <w:rPr>
          <w:rFonts w:cs="Times New Roman"/>
          <w:szCs w:val="24"/>
        </w:rPr>
        <w:t xml:space="preserve">This amount </w:t>
      </w:r>
      <w:r w:rsidR="008038BA">
        <w:rPr>
          <w:rFonts w:cs="Times New Roman"/>
          <w:szCs w:val="24"/>
        </w:rPr>
        <w:t xml:space="preserve">must </w:t>
      </w:r>
      <w:r w:rsidRPr="006D2D5B" w:rsidR="00FF58F8">
        <w:rPr>
          <w:rFonts w:cs="Times New Roman"/>
          <w:szCs w:val="24"/>
        </w:rPr>
        <w:t xml:space="preserve">also be reported as program income </w:t>
      </w:r>
      <w:r w:rsidR="00A9496C">
        <w:rPr>
          <w:rFonts w:cs="Times New Roman"/>
          <w:szCs w:val="24"/>
        </w:rPr>
        <w:t>earned</w:t>
      </w:r>
      <w:r w:rsidRPr="006D2D5B" w:rsidR="00FF58F8">
        <w:rPr>
          <w:rFonts w:cs="Times New Roman"/>
          <w:szCs w:val="24"/>
        </w:rPr>
        <w:t xml:space="preserve"> on the corresponding SF-425 submitted by the CAP</w:t>
      </w:r>
      <w:r w:rsidR="005C27BF">
        <w:rPr>
          <w:rFonts w:cs="Times New Roman"/>
          <w:szCs w:val="24"/>
        </w:rPr>
        <w:t xml:space="preserve">. </w:t>
      </w:r>
      <w:r w:rsidRPr="006D2D5B" w:rsidR="00DF1402">
        <w:rPr>
          <w:rFonts w:cs="Times New Roman"/>
          <w:szCs w:val="24"/>
        </w:rPr>
        <w:t xml:space="preserve">See the instructions for line </w:t>
      </w:r>
      <w:r w:rsidR="00A9496C">
        <w:rPr>
          <w:rFonts w:cs="Times New Roman"/>
          <w:szCs w:val="24"/>
        </w:rPr>
        <w:t>2</w:t>
      </w:r>
      <w:r>
        <w:rPr>
          <w:rFonts w:cs="Times New Roman"/>
          <w:szCs w:val="24"/>
        </w:rPr>
        <w:t>1</w:t>
      </w:r>
      <w:r w:rsidRPr="006D2D5B" w:rsidR="00DF1402">
        <w:rPr>
          <w:rFonts w:cs="Times New Roman"/>
          <w:szCs w:val="24"/>
        </w:rPr>
        <w:t xml:space="preserve">, Total </w:t>
      </w:r>
      <w:r w:rsidR="00A9496C">
        <w:rPr>
          <w:rFonts w:cs="Times New Roman"/>
          <w:szCs w:val="24"/>
        </w:rPr>
        <w:t xml:space="preserve">Federal </w:t>
      </w:r>
      <w:r w:rsidRPr="006D2D5B" w:rsidR="00DF1402">
        <w:rPr>
          <w:rFonts w:cs="Times New Roman"/>
          <w:szCs w:val="24"/>
        </w:rPr>
        <w:t xml:space="preserve">Program Income </w:t>
      </w:r>
      <w:r w:rsidR="00A9496C">
        <w:rPr>
          <w:rFonts w:cs="Times New Roman"/>
          <w:szCs w:val="24"/>
        </w:rPr>
        <w:t>Received</w:t>
      </w:r>
      <w:r w:rsidR="00BA162A">
        <w:rPr>
          <w:rFonts w:cs="Times New Roman"/>
          <w:szCs w:val="24"/>
        </w:rPr>
        <w:t>,</w:t>
      </w:r>
      <w:r w:rsidRPr="006D2D5B" w:rsidR="00DF1402">
        <w:rPr>
          <w:rFonts w:cs="Times New Roman"/>
          <w:szCs w:val="24"/>
        </w:rPr>
        <w:t xml:space="preserve"> for additional information.</w:t>
      </w:r>
    </w:p>
    <w:p w:rsidRPr="006D2D5B" w:rsidR="00FF58F8" w:rsidP="0094305F" w:rsidRDefault="00FF58F8" w14:paraId="6CD9D990" w14:textId="77777777">
      <w:pPr>
        <w:ind w:left="900"/>
        <w:rPr>
          <w:rFonts w:cs="Times New Roman"/>
          <w:szCs w:val="24"/>
        </w:rPr>
      </w:pPr>
    </w:p>
    <w:p w:rsidRPr="0056535F" w:rsidR="00045F29" w:rsidP="003374CA" w:rsidRDefault="004332D5" w14:paraId="7C7C50DC" w14:textId="1F09E913">
      <w:pPr>
        <w:pStyle w:val="Heading3"/>
        <w:rPr>
          <w:u w:val="none"/>
        </w:rPr>
      </w:pPr>
      <w:r w:rsidRPr="006D2D5B">
        <w:t xml:space="preserve">VR SSA Payments Transferred to the State Supported Employment Services </w:t>
      </w:r>
      <w:r w:rsidRPr="006D2D5B" w:rsidR="00FF58F8">
        <w:t>(S</w:t>
      </w:r>
      <w:r w:rsidR="00A9496C">
        <w:t xml:space="preserve">upported </w:t>
      </w:r>
      <w:r w:rsidRPr="006D2D5B" w:rsidR="00FF58F8">
        <w:t>E</w:t>
      </w:r>
      <w:r w:rsidR="00A9496C">
        <w:t>mployment</w:t>
      </w:r>
      <w:r w:rsidRPr="006D2D5B" w:rsidR="00FF58F8">
        <w:t xml:space="preserve">) </w:t>
      </w:r>
      <w:r w:rsidRPr="006D2D5B">
        <w:t>Program</w:t>
      </w:r>
      <w:r w:rsidRPr="0056535F" w:rsidR="00FF58F8">
        <w:rPr>
          <w:u w:val="none"/>
        </w:rPr>
        <w:t>:</w:t>
      </w:r>
    </w:p>
    <w:p w:rsidRPr="006D2D5B" w:rsidR="0094305F" w:rsidP="0094305F" w:rsidRDefault="0094305F" w14:paraId="48370953" w14:textId="77777777">
      <w:pPr>
        <w:pStyle w:val="ListParagraph"/>
        <w:ind w:left="1260"/>
        <w:rPr>
          <w:rFonts w:cs="Times New Roman"/>
          <w:szCs w:val="24"/>
        </w:rPr>
      </w:pPr>
    </w:p>
    <w:p w:rsidRPr="006D2D5B" w:rsidR="00FF58F8" w:rsidP="00CF1784" w:rsidRDefault="009B1D61" w14:paraId="026D834E" w14:textId="02C7D359">
      <w:pPr>
        <w:pStyle w:val="ListParagraph"/>
        <w:ind w:left="1440"/>
        <w:rPr>
          <w:rFonts w:cs="Times New Roman"/>
          <w:szCs w:val="24"/>
        </w:rPr>
      </w:pPr>
      <w:r w:rsidRPr="006D2D5B">
        <w:rPr>
          <w:rFonts w:cs="Times New Roman"/>
        </w:rPr>
        <w:t xml:space="preserve">Enter the amount of </w:t>
      </w:r>
      <w:r>
        <w:rPr>
          <w:rFonts w:cs="Times New Roman"/>
        </w:rPr>
        <w:t>SSA program income reported on line 21, Total Federal Program Income Received</w:t>
      </w:r>
      <w:r w:rsidR="008038BA">
        <w:rPr>
          <w:rFonts w:cs="Times New Roman"/>
        </w:rPr>
        <w:t xml:space="preserve"> under the VR program</w:t>
      </w:r>
      <w:r>
        <w:rPr>
          <w:rFonts w:cs="Times New Roman"/>
        </w:rPr>
        <w:t xml:space="preserve">, </w:t>
      </w:r>
      <w:r w:rsidR="008038BA">
        <w:rPr>
          <w:rFonts w:cs="Times New Roman"/>
        </w:rPr>
        <w:t xml:space="preserve">but </w:t>
      </w:r>
      <w:r w:rsidRPr="006D2D5B" w:rsidR="00FF58F8">
        <w:rPr>
          <w:rFonts w:cs="Times New Roman"/>
          <w:szCs w:val="24"/>
        </w:rPr>
        <w:t xml:space="preserve">transferred </w:t>
      </w:r>
      <w:r w:rsidR="008038BA">
        <w:rPr>
          <w:rFonts w:cs="Times New Roman"/>
          <w:szCs w:val="24"/>
        </w:rPr>
        <w:t xml:space="preserve">by the VR program </w:t>
      </w:r>
      <w:r w:rsidRPr="006D2D5B" w:rsidR="00FF58F8">
        <w:rPr>
          <w:rFonts w:cs="Times New Roman"/>
          <w:szCs w:val="24"/>
        </w:rPr>
        <w:t>to the S</w:t>
      </w:r>
      <w:r w:rsidR="00891AB8">
        <w:rPr>
          <w:rFonts w:cs="Times New Roman"/>
          <w:szCs w:val="24"/>
        </w:rPr>
        <w:t xml:space="preserve">upported </w:t>
      </w:r>
      <w:r w:rsidRPr="006D2D5B" w:rsidR="00FF58F8">
        <w:rPr>
          <w:rFonts w:cs="Times New Roman"/>
          <w:szCs w:val="24"/>
        </w:rPr>
        <w:t>E</w:t>
      </w:r>
      <w:r w:rsidR="00891AB8">
        <w:rPr>
          <w:rFonts w:cs="Times New Roman"/>
          <w:szCs w:val="24"/>
        </w:rPr>
        <w:t>mployment</w:t>
      </w:r>
      <w:r w:rsidRPr="006D2D5B" w:rsidR="00FF58F8">
        <w:rPr>
          <w:rFonts w:cs="Times New Roman"/>
          <w:szCs w:val="24"/>
        </w:rPr>
        <w:t xml:space="preserve"> program</w:t>
      </w:r>
      <w:r w:rsidR="008038BA">
        <w:rPr>
          <w:rFonts w:cs="Times New Roman"/>
          <w:szCs w:val="24"/>
        </w:rPr>
        <w:t xml:space="preserve">, as permitted by </w:t>
      </w:r>
      <w:r w:rsidR="00876787">
        <w:rPr>
          <w:rFonts w:cs="Times New Roman"/>
          <w:szCs w:val="24"/>
        </w:rPr>
        <w:t>S</w:t>
      </w:r>
      <w:r w:rsidRPr="006D2D5B" w:rsidR="00FF58F8">
        <w:rPr>
          <w:rFonts w:cs="Times New Roman"/>
          <w:szCs w:val="24"/>
        </w:rPr>
        <w:t>ection 108 of the Rehabilitation Act</w:t>
      </w:r>
      <w:r w:rsidR="00BB1D1A">
        <w:rPr>
          <w:rFonts w:cs="Times New Roman"/>
          <w:szCs w:val="24"/>
        </w:rPr>
        <w:t xml:space="preserve"> and 34 C.F.R. § 361.63(c)(2)</w:t>
      </w:r>
      <w:r w:rsidRPr="006D2D5B" w:rsidR="00FF58F8">
        <w:rPr>
          <w:rFonts w:cs="Times New Roman"/>
          <w:szCs w:val="24"/>
        </w:rPr>
        <w:t>)</w:t>
      </w:r>
      <w:r w:rsidR="005C27BF">
        <w:rPr>
          <w:rFonts w:cs="Times New Roman"/>
          <w:szCs w:val="24"/>
        </w:rPr>
        <w:t xml:space="preserve">. </w:t>
      </w:r>
      <w:r w:rsidRPr="006D2D5B" w:rsidR="00FF58F8">
        <w:rPr>
          <w:rFonts w:cs="Times New Roman"/>
          <w:szCs w:val="24"/>
        </w:rPr>
        <w:t xml:space="preserve">This amount </w:t>
      </w:r>
      <w:r w:rsidR="00084066">
        <w:rPr>
          <w:rFonts w:cs="Times New Roman"/>
          <w:szCs w:val="24"/>
        </w:rPr>
        <w:t xml:space="preserve">must </w:t>
      </w:r>
      <w:r w:rsidRPr="006D2D5B" w:rsidR="00FF58F8">
        <w:rPr>
          <w:rFonts w:cs="Times New Roman"/>
          <w:szCs w:val="24"/>
        </w:rPr>
        <w:t xml:space="preserve">also be reported as program income </w:t>
      </w:r>
      <w:r w:rsidR="00A9496C">
        <w:rPr>
          <w:rFonts w:cs="Times New Roman"/>
          <w:szCs w:val="24"/>
        </w:rPr>
        <w:t>earned</w:t>
      </w:r>
      <w:r w:rsidRPr="006D2D5B" w:rsidR="00FF58F8">
        <w:rPr>
          <w:rFonts w:cs="Times New Roman"/>
          <w:szCs w:val="24"/>
        </w:rPr>
        <w:t xml:space="preserve"> on the corresponding </w:t>
      </w:r>
      <w:r w:rsidR="009E5AFE">
        <w:rPr>
          <w:rFonts w:cs="Times New Roman"/>
          <w:szCs w:val="24"/>
        </w:rPr>
        <w:t>RSA-17</w:t>
      </w:r>
      <w:r w:rsidRPr="006D2D5B" w:rsidR="00FF58F8">
        <w:rPr>
          <w:rFonts w:cs="Times New Roman"/>
          <w:szCs w:val="24"/>
        </w:rPr>
        <w:t xml:space="preserve"> submitted</w:t>
      </w:r>
      <w:r w:rsidRPr="006D2D5B" w:rsidR="00D345F6">
        <w:rPr>
          <w:rFonts w:cs="Times New Roman"/>
          <w:szCs w:val="24"/>
        </w:rPr>
        <w:t xml:space="preserve"> by the S</w:t>
      </w:r>
      <w:r w:rsidR="00A9496C">
        <w:rPr>
          <w:rFonts w:cs="Times New Roman"/>
          <w:szCs w:val="24"/>
        </w:rPr>
        <w:t xml:space="preserve">upported </w:t>
      </w:r>
      <w:r w:rsidRPr="006D2D5B" w:rsidR="00D345F6">
        <w:rPr>
          <w:rFonts w:cs="Times New Roman"/>
          <w:szCs w:val="24"/>
        </w:rPr>
        <w:t>E</w:t>
      </w:r>
      <w:r w:rsidR="00A9496C">
        <w:rPr>
          <w:rFonts w:cs="Times New Roman"/>
          <w:szCs w:val="24"/>
        </w:rPr>
        <w:t>mployment</w:t>
      </w:r>
      <w:r w:rsidRPr="006D2D5B" w:rsidR="00D345F6">
        <w:rPr>
          <w:rFonts w:cs="Times New Roman"/>
          <w:szCs w:val="24"/>
        </w:rPr>
        <w:t xml:space="preserve"> program</w:t>
      </w:r>
      <w:r w:rsidR="005C27BF">
        <w:rPr>
          <w:rFonts w:cs="Times New Roman"/>
          <w:szCs w:val="24"/>
        </w:rPr>
        <w:t xml:space="preserve">. </w:t>
      </w:r>
      <w:r w:rsidRPr="006D2D5B" w:rsidR="00DF1402">
        <w:rPr>
          <w:rFonts w:cs="Times New Roman"/>
          <w:szCs w:val="24"/>
        </w:rPr>
        <w:t xml:space="preserve">See the instructions for line </w:t>
      </w:r>
      <w:r w:rsidR="00A9496C">
        <w:rPr>
          <w:rFonts w:cs="Times New Roman"/>
          <w:szCs w:val="24"/>
        </w:rPr>
        <w:t>2</w:t>
      </w:r>
      <w:r>
        <w:rPr>
          <w:rFonts w:cs="Times New Roman"/>
          <w:szCs w:val="24"/>
        </w:rPr>
        <w:t>1</w:t>
      </w:r>
      <w:r w:rsidRPr="006D2D5B" w:rsidR="00DF1402">
        <w:rPr>
          <w:rFonts w:cs="Times New Roman"/>
          <w:szCs w:val="24"/>
        </w:rPr>
        <w:t xml:space="preserve">, Total </w:t>
      </w:r>
      <w:r w:rsidR="00A9496C">
        <w:rPr>
          <w:rFonts w:cs="Times New Roman"/>
          <w:szCs w:val="24"/>
        </w:rPr>
        <w:t xml:space="preserve">Federal </w:t>
      </w:r>
      <w:r w:rsidRPr="006D2D5B" w:rsidR="00DF1402">
        <w:rPr>
          <w:rFonts w:cs="Times New Roman"/>
          <w:szCs w:val="24"/>
        </w:rPr>
        <w:t xml:space="preserve">Program Income </w:t>
      </w:r>
      <w:r w:rsidR="00A9496C">
        <w:rPr>
          <w:rFonts w:cs="Times New Roman"/>
          <w:szCs w:val="24"/>
        </w:rPr>
        <w:t>Received</w:t>
      </w:r>
      <w:r w:rsidRPr="006D2D5B" w:rsidR="00DF1402">
        <w:rPr>
          <w:rFonts w:cs="Times New Roman"/>
          <w:szCs w:val="24"/>
        </w:rPr>
        <w:t xml:space="preserve"> for additional information.</w:t>
      </w:r>
    </w:p>
    <w:p w:rsidRPr="006D2D5B" w:rsidR="0094305F" w:rsidP="0094305F" w:rsidRDefault="0094305F" w14:paraId="3E530C1F" w14:textId="77777777">
      <w:pPr>
        <w:pStyle w:val="ListParagraph"/>
        <w:ind w:left="1260"/>
        <w:rPr>
          <w:rFonts w:cs="Times New Roman"/>
          <w:szCs w:val="24"/>
          <w:u w:val="single"/>
        </w:rPr>
      </w:pPr>
    </w:p>
    <w:p w:rsidR="0094305F" w:rsidP="003374CA" w:rsidRDefault="007C6DF4" w14:paraId="1304D15E" w14:textId="537ED44D">
      <w:pPr>
        <w:pStyle w:val="Heading3"/>
        <w:rPr>
          <w:u w:val="none"/>
        </w:rPr>
      </w:pPr>
      <w:r w:rsidRPr="006D2D5B">
        <w:t xml:space="preserve">Unexpended Program Income (line </w:t>
      </w:r>
      <w:r w:rsidR="00C9651F">
        <w:t>2</w:t>
      </w:r>
      <w:r w:rsidR="009B1D61">
        <w:t>1</w:t>
      </w:r>
      <w:r w:rsidRPr="006D2D5B">
        <w:t xml:space="preserve"> minus line</w:t>
      </w:r>
      <w:r w:rsidR="00C9651F">
        <w:t>s</w:t>
      </w:r>
      <w:r w:rsidRPr="006D2D5B">
        <w:t xml:space="preserve"> </w:t>
      </w:r>
      <w:r w:rsidR="00C9651F">
        <w:t>2</w:t>
      </w:r>
      <w:r w:rsidR="009B1D61">
        <w:t>2</w:t>
      </w:r>
      <w:r w:rsidR="00C9651F">
        <w:t>, 2</w:t>
      </w:r>
      <w:r w:rsidR="009B1D61">
        <w:t>3</w:t>
      </w:r>
      <w:r w:rsidR="00C9651F">
        <w:t>, 2</w:t>
      </w:r>
      <w:r w:rsidR="009B1D61">
        <w:t>4</w:t>
      </w:r>
      <w:r w:rsidR="00C9651F">
        <w:t>, 2</w:t>
      </w:r>
      <w:r w:rsidR="009B1D61">
        <w:t>5</w:t>
      </w:r>
      <w:r w:rsidR="00C9651F">
        <w:t xml:space="preserve"> and 2</w:t>
      </w:r>
      <w:r w:rsidR="009B1D61">
        <w:t>6</w:t>
      </w:r>
      <w:r w:rsidRPr="006D2D5B">
        <w:t>)</w:t>
      </w:r>
      <w:r w:rsidRPr="00DD4396">
        <w:rPr>
          <w:u w:val="none"/>
        </w:rPr>
        <w:t>:</w:t>
      </w:r>
    </w:p>
    <w:p w:rsidRPr="00497265" w:rsidR="00852F91" w:rsidP="00497265" w:rsidRDefault="00852F91" w14:paraId="43A36DCE" w14:textId="77777777"/>
    <w:p w:rsidR="00DC6A57" w:rsidP="00DC6A57" w:rsidRDefault="007C6DF4" w14:paraId="33684093" w14:textId="5683340C">
      <w:pPr>
        <w:pStyle w:val="ListParagraph"/>
        <w:keepNext/>
        <w:numPr>
          <w:ilvl w:val="0"/>
          <w:numId w:val="11"/>
        </w:numPr>
        <w:ind w:left="1800"/>
        <w:rPr>
          <w:rFonts w:cs="Times New Roman"/>
          <w:szCs w:val="24"/>
        </w:rPr>
      </w:pPr>
      <w:r w:rsidRPr="006D2D5B">
        <w:rPr>
          <w:rFonts w:cs="Times New Roman"/>
          <w:szCs w:val="24"/>
        </w:rPr>
        <w:t>Data entry is not required</w:t>
      </w:r>
      <w:r w:rsidRPr="006D2D5B" w:rsidR="001A100D">
        <w:rPr>
          <w:rFonts w:cs="Times New Roman"/>
          <w:szCs w:val="24"/>
        </w:rPr>
        <w:t>.</w:t>
      </w:r>
      <w:r w:rsidR="00DC6A57">
        <w:rPr>
          <w:rFonts w:cs="Times New Roman"/>
          <w:szCs w:val="24"/>
        </w:rPr>
        <w:t xml:space="preserve"> </w:t>
      </w:r>
      <w:r w:rsidRPr="00DC6A57" w:rsidR="005C27BF">
        <w:rPr>
          <w:rFonts w:cs="Times New Roman"/>
          <w:szCs w:val="24"/>
        </w:rPr>
        <w:t xml:space="preserve"> </w:t>
      </w:r>
    </w:p>
    <w:p w:rsidR="00DC6A57" w:rsidP="00DC6A57" w:rsidRDefault="00DC6A57" w14:paraId="37AC9FEC" w14:textId="77777777">
      <w:pPr>
        <w:pStyle w:val="ListParagraph"/>
        <w:keepNext/>
        <w:ind w:left="1800"/>
        <w:rPr>
          <w:rFonts w:cs="Times New Roman"/>
          <w:szCs w:val="24"/>
        </w:rPr>
      </w:pPr>
    </w:p>
    <w:p w:rsidRPr="00DC6A57" w:rsidR="007C6DF4" w:rsidP="00DC6A57" w:rsidRDefault="007C6DF4" w14:paraId="12897535" w14:textId="41821D58">
      <w:pPr>
        <w:pStyle w:val="ListParagraph"/>
        <w:keepNext/>
        <w:ind w:left="1440"/>
        <w:rPr>
          <w:rFonts w:cs="Times New Roman"/>
          <w:szCs w:val="24"/>
        </w:rPr>
      </w:pPr>
      <w:r w:rsidRPr="00DC6A57">
        <w:rPr>
          <w:rFonts w:cs="Times New Roman"/>
          <w:szCs w:val="24"/>
        </w:rPr>
        <w:t>When submitting a final report, this line should be zero</w:t>
      </w:r>
      <w:r w:rsidRPr="00DC6A57" w:rsidR="005C27BF">
        <w:rPr>
          <w:rFonts w:cs="Times New Roman"/>
          <w:szCs w:val="24"/>
        </w:rPr>
        <w:t xml:space="preserve">. </w:t>
      </w:r>
    </w:p>
    <w:p w:rsidRPr="006D2D5B" w:rsidR="007C6DF4" w:rsidP="007C6DF4" w:rsidRDefault="007C6DF4" w14:paraId="3E623085" w14:textId="77777777">
      <w:pPr>
        <w:ind w:left="900"/>
        <w:rPr>
          <w:rFonts w:cs="Times New Roman"/>
          <w:szCs w:val="24"/>
        </w:rPr>
      </w:pPr>
    </w:p>
    <w:p w:rsidRPr="0010239D" w:rsidR="007C6DF4" w:rsidP="00891AB8" w:rsidRDefault="00DC6A57" w14:paraId="57EC35FB" w14:textId="0AEBC337">
      <w:pPr>
        <w:ind w:left="1440"/>
        <w:rPr>
          <w:rFonts w:cs="Times New Roman"/>
          <w:szCs w:val="24"/>
        </w:rPr>
      </w:pPr>
      <w:r w:rsidRPr="00DC6A57">
        <w:rPr>
          <w:rFonts w:cs="Times New Roman"/>
          <w:szCs w:val="24"/>
        </w:rPr>
        <w:t>Note:</w:t>
      </w:r>
      <w:r>
        <w:rPr>
          <w:rFonts w:cs="Times New Roman"/>
          <w:i/>
          <w:szCs w:val="24"/>
        </w:rPr>
        <w:t xml:space="preserve"> </w:t>
      </w:r>
      <w:r w:rsidRPr="00CF1784" w:rsidR="00F51572">
        <w:rPr>
          <w:rFonts w:cs="Times New Roman"/>
          <w:i/>
          <w:szCs w:val="24"/>
        </w:rPr>
        <w:t xml:space="preserve">In accordance with 34 </w:t>
      </w:r>
      <w:r w:rsidR="00DD3FBF">
        <w:rPr>
          <w:rFonts w:cs="Times New Roman"/>
          <w:i/>
          <w:szCs w:val="24"/>
        </w:rPr>
        <w:t>C.F.R.</w:t>
      </w:r>
      <w:r w:rsidRPr="00CF1784" w:rsidR="00F51572">
        <w:rPr>
          <w:rFonts w:cs="Times New Roman"/>
          <w:i/>
          <w:szCs w:val="24"/>
        </w:rPr>
        <w:t xml:space="preserve"> </w:t>
      </w:r>
      <w:r w:rsidR="00F71AE0">
        <w:rPr>
          <w:rFonts w:cs="Times New Roman"/>
          <w:i/>
          <w:szCs w:val="24"/>
        </w:rPr>
        <w:t xml:space="preserve">§ </w:t>
      </w:r>
      <w:r w:rsidRPr="00CF1784" w:rsidR="00F51572">
        <w:rPr>
          <w:rFonts w:cs="Times New Roman"/>
          <w:i/>
          <w:szCs w:val="24"/>
        </w:rPr>
        <w:t>361.63(c)(3)(ii), “t</w:t>
      </w:r>
      <w:r w:rsidRPr="00CF1784" w:rsidR="007C6DF4">
        <w:rPr>
          <w:rFonts w:cs="Times New Roman"/>
          <w:i/>
          <w:szCs w:val="24"/>
        </w:rPr>
        <w:t>o the extent available, the non-Federal entity must disburse funds available from program income (including repayments to a revolving fund), rebates, refunds, contract settlements, audit recoveries, and interest earned on such funds before requesting additional cash payments</w:t>
      </w:r>
      <w:r w:rsidRPr="00CF1784" w:rsidR="00F51572">
        <w:rPr>
          <w:rFonts w:cs="Times New Roman"/>
          <w:i/>
          <w:szCs w:val="24"/>
        </w:rPr>
        <w:t>.</w:t>
      </w:r>
      <w:r w:rsidRPr="00CF1784" w:rsidR="007C6DF4">
        <w:rPr>
          <w:rFonts w:cs="Times New Roman"/>
          <w:i/>
          <w:szCs w:val="24"/>
        </w:rPr>
        <w:t>”</w:t>
      </w:r>
      <w:r w:rsidRPr="00CF1784" w:rsidR="00FF5FD6">
        <w:rPr>
          <w:rFonts w:cs="Times New Roman"/>
          <w:i/>
          <w:szCs w:val="24"/>
        </w:rPr>
        <w:t xml:space="preserve"> </w:t>
      </w:r>
      <w:r w:rsidR="0010239D">
        <w:rPr>
          <w:rFonts w:cs="Times New Roman"/>
          <w:szCs w:val="24"/>
        </w:rPr>
        <w:t>Program income received in the VR program and transferred to an allowable program is considered disbursed for purposes of the VR program</w:t>
      </w:r>
      <w:r w:rsidR="00E01F93">
        <w:rPr>
          <w:rFonts w:cs="Times New Roman"/>
          <w:szCs w:val="24"/>
        </w:rPr>
        <w:t xml:space="preserve"> and this requirement</w:t>
      </w:r>
      <w:r w:rsidR="0010239D">
        <w:rPr>
          <w:rFonts w:cs="Times New Roman"/>
          <w:szCs w:val="24"/>
        </w:rPr>
        <w:t>.</w:t>
      </w:r>
    </w:p>
    <w:p w:rsidRPr="006D2D5B" w:rsidR="007C6DF4" w:rsidP="00891AB8" w:rsidRDefault="007C6DF4" w14:paraId="1BDFCBF5" w14:textId="77777777">
      <w:pPr>
        <w:ind w:left="900"/>
        <w:rPr>
          <w:rFonts w:cs="Times New Roman"/>
          <w:szCs w:val="24"/>
        </w:rPr>
      </w:pPr>
    </w:p>
    <w:p w:rsidR="00E12214" w:rsidP="00E12214" w:rsidRDefault="00E12214" w14:paraId="5B10FDC2" w14:textId="77777777">
      <w:pPr>
        <w:pStyle w:val="ListParagraph"/>
        <w:keepNext/>
        <w:numPr>
          <w:ilvl w:val="0"/>
          <w:numId w:val="15"/>
        </w:numPr>
        <w:ind w:left="900" w:hanging="540"/>
        <w:rPr>
          <w:rFonts w:cs="Times New Roman"/>
          <w:b/>
          <w:szCs w:val="24"/>
        </w:rPr>
      </w:pPr>
      <w:r>
        <w:rPr>
          <w:rFonts w:cs="Times New Roman"/>
          <w:b/>
          <w:szCs w:val="24"/>
        </w:rPr>
        <w:t>Reporting Non-Federal Share in the Year of Appropriation (1</w:t>
      </w:r>
      <w:r w:rsidRPr="007134BF">
        <w:rPr>
          <w:rFonts w:cs="Times New Roman"/>
          <w:b/>
          <w:szCs w:val="24"/>
          <w:vertAlign w:val="superscript"/>
        </w:rPr>
        <w:t>st</w:t>
      </w:r>
      <w:r>
        <w:rPr>
          <w:rFonts w:cs="Times New Roman"/>
          <w:b/>
          <w:szCs w:val="24"/>
        </w:rPr>
        <w:t xml:space="preserve"> through 4</w:t>
      </w:r>
      <w:r w:rsidRPr="007134BF">
        <w:rPr>
          <w:rFonts w:cs="Times New Roman"/>
          <w:b/>
          <w:szCs w:val="24"/>
          <w:vertAlign w:val="superscript"/>
        </w:rPr>
        <w:t>th</w:t>
      </w:r>
      <w:r>
        <w:rPr>
          <w:rFonts w:cs="Times New Roman"/>
          <w:b/>
          <w:szCs w:val="24"/>
        </w:rPr>
        <w:t xml:space="preserve"> Quarter) </w:t>
      </w:r>
    </w:p>
    <w:p w:rsidR="00E12214" w:rsidP="00E12214" w:rsidRDefault="00E12214" w14:paraId="35E3E042" w14:textId="77777777">
      <w:pPr>
        <w:pStyle w:val="ListParagraph"/>
        <w:keepNext/>
        <w:ind w:left="900"/>
        <w:rPr>
          <w:rFonts w:cs="Times New Roman"/>
          <w:b/>
          <w:szCs w:val="24"/>
        </w:rPr>
      </w:pPr>
    </w:p>
    <w:p w:rsidR="00E12214" w:rsidP="00E12214" w:rsidRDefault="00E12214" w14:paraId="021F0338" w14:textId="4A27ECE2">
      <w:pPr>
        <w:pStyle w:val="ListParagraph"/>
        <w:keepNext/>
        <w:ind w:left="900"/>
        <w:rPr>
          <w:rFonts w:cs="Times New Roman"/>
          <w:bCs/>
          <w:szCs w:val="24"/>
        </w:rPr>
      </w:pPr>
      <w:r>
        <w:rPr>
          <w:rFonts w:cs="Times New Roman"/>
          <w:b/>
          <w:szCs w:val="24"/>
        </w:rPr>
        <w:t>Overview:</w:t>
      </w:r>
      <w:r>
        <w:rPr>
          <w:rFonts w:cs="Times New Roman"/>
          <w:bCs/>
          <w:szCs w:val="24"/>
        </w:rPr>
        <w:t xml:space="preserve">  </w:t>
      </w:r>
      <w:r w:rsidRPr="00582AF4">
        <w:rPr>
          <w:rFonts w:cs="Times New Roman"/>
          <w:bCs/>
          <w:szCs w:val="24"/>
        </w:rPr>
        <w:t xml:space="preserve">Information from this section is used to ensure the VR agency provides the requisite cost share </w:t>
      </w:r>
      <w:r>
        <w:rPr>
          <w:rFonts w:cs="Times New Roman"/>
          <w:bCs/>
          <w:szCs w:val="24"/>
        </w:rPr>
        <w:t xml:space="preserve">of allowable non-Federal expenditures incurred </w:t>
      </w:r>
      <w:r w:rsidRPr="00582AF4">
        <w:rPr>
          <w:rFonts w:cs="Times New Roman"/>
          <w:bCs/>
          <w:szCs w:val="24"/>
        </w:rPr>
        <w:t>during the year of appropriation. At the end of the 4</w:t>
      </w:r>
      <w:r w:rsidRPr="00582AF4">
        <w:rPr>
          <w:rFonts w:cs="Times New Roman"/>
          <w:bCs/>
          <w:szCs w:val="24"/>
          <w:vertAlign w:val="superscript"/>
        </w:rPr>
        <w:t>th</w:t>
      </w:r>
      <w:r w:rsidRPr="00582AF4">
        <w:rPr>
          <w:rFonts w:cs="Times New Roman"/>
          <w:bCs/>
          <w:szCs w:val="24"/>
        </w:rPr>
        <w:t xml:space="preserve"> quarter, the agency’s </w:t>
      </w:r>
      <w:r w:rsidR="006045D7">
        <w:rPr>
          <w:rFonts w:cs="Times New Roman"/>
          <w:bCs/>
          <w:szCs w:val="24"/>
        </w:rPr>
        <w:t>non-Federal share</w:t>
      </w:r>
      <w:r w:rsidRPr="00582AF4">
        <w:rPr>
          <w:rFonts w:cs="Times New Roman"/>
          <w:bCs/>
          <w:szCs w:val="24"/>
        </w:rPr>
        <w:t xml:space="preserve"> is based upon the sum of lines 28, Total Non-Federal Share of </w:t>
      </w:r>
      <w:r>
        <w:rPr>
          <w:rFonts w:cs="Times New Roman"/>
          <w:bCs/>
          <w:szCs w:val="24"/>
        </w:rPr>
        <w:t xml:space="preserve">Allowable </w:t>
      </w:r>
      <w:r w:rsidRPr="00582AF4">
        <w:rPr>
          <w:rFonts w:cs="Times New Roman"/>
          <w:bCs/>
          <w:szCs w:val="24"/>
        </w:rPr>
        <w:t>Expenditures</w:t>
      </w:r>
      <w:r>
        <w:rPr>
          <w:rFonts w:cs="Times New Roman"/>
          <w:bCs/>
          <w:szCs w:val="24"/>
        </w:rPr>
        <w:t xml:space="preserve"> (4</w:t>
      </w:r>
      <w:r w:rsidRPr="00582AF4">
        <w:rPr>
          <w:rFonts w:cs="Times New Roman"/>
          <w:bCs/>
          <w:szCs w:val="24"/>
          <w:vertAlign w:val="superscript"/>
        </w:rPr>
        <w:t>th</w:t>
      </w:r>
      <w:r>
        <w:rPr>
          <w:rFonts w:cs="Times New Roman"/>
          <w:bCs/>
          <w:szCs w:val="24"/>
        </w:rPr>
        <w:t xml:space="preserve"> Quarter)</w:t>
      </w:r>
      <w:r w:rsidRPr="00582AF4">
        <w:rPr>
          <w:rFonts w:cs="Times New Roman"/>
          <w:bCs/>
          <w:szCs w:val="24"/>
        </w:rPr>
        <w:t xml:space="preserve"> and 29, Non-Federal Share of </w:t>
      </w:r>
      <w:r>
        <w:rPr>
          <w:rFonts w:cs="Times New Roman"/>
          <w:bCs/>
          <w:szCs w:val="24"/>
        </w:rPr>
        <w:t xml:space="preserve">Allowable </w:t>
      </w:r>
      <w:r w:rsidRPr="00582AF4">
        <w:rPr>
          <w:rFonts w:cs="Times New Roman"/>
          <w:bCs/>
          <w:szCs w:val="24"/>
        </w:rPr>
        <w:t>Un</w:t>
      </w:r>
      <w:r>
        <w:rPr>
          <w:rFonts w:cs="Times New Roman"/>
          <w:bCs/>
          <w:szCs w:val="24"/>
        </w:rPr>
        <w:t>liquidated</w:t>
      </w:r>
      <w:r w:rsidRPr="00582AF4">
        <w:rPr>
          <w:rFonts w:cs="Times New Roman"/>
          <w:bCs/>
          <w:szCs w:val="24"/>
        </w:rPr>
        <w:t xml:space="preserve"> Obligations</w:t>
      </w:r>
      <w:r>
        <w:rPr>
          <w:rFonts w:cs="Times New Roman"/>
          <w:bCs/>
          <w:szCs w:val="24"/>
        </w:rPr>
        <w:t xml:space="preserve"> (4</w:t>
      </w:r>
      <w:r w:rsidRPr="00582AF4">
        <w:rPr>
          <w:rFonts w:cs="Times New Roman"/>
          <w:bCs/>
          <w:szCs w:val="24"/>
          <w:vertAlign w:val="superscript"/>
        </w:rPr>
        <w:t>th</w:t>
      </w:r>
      <w:r>
        <w:rPr>
          <w:rFonts w:cs="Times New Roman"/>
          <w:bCs/>
          <w:szCs w:val="24"/>
        </w:rPr>
        <w:t xml:space="preserve"> Quarter)</w:t>
      </w:r>
      <w:r w:rsidRPr="00582AF4">
        <w:rPr>
          <w:rFonts w:cs="Times New Roman"/>
          <w:bCs/>
          <w:szCs w:val="24"/>
        </w:rPr>
        <w:t xml:space="preserve">. </w:t>
      </w:r>
      <w:r>
        <w:rPr>
          <w:rFonts w:cs="Times New Roman"/>
          <w:bCs/>
          <w:szCs w:val="24"/>
        </w:rPr>
        <w:t>In using this calculation</w:t>
      </w:r>
      <w:r w:rsidRPr="00582AF4">
        <w:rPr>
          <w:rFonts w:cs="Times New Roman"/>
          <w:bCs/>
          <w:szCs w:val="24"/>
        </w:rPr>
        <w:t xml:space="preserve">, </w:t>
      </w:r>
      <w:r>
        <w:rPr>
          <w:rFonts w:cs="Times New Roman"/>
          <w:bCs/>
          <w:szCs w:val="24"/>
        </w:rPr>
        <w:t xml:space="preserve">RSA considers </w:t>
      </w:r>
      <w:r w:rsidRPr="00582AF4">
        <w:rPr>
          <w:rFonts w:cs="Times New Roman"/>
          <w:bCs/>
          <w:szCs w:val="24"/>
        </w:rPr>
        <w:t xml:space="preserve">the agency’s </w:t>
      </w:r>
      <w:r>
        <w:rPr>
          <w:rFonts w:cs="Times New Roman"/>
          <w:bCs/>
          <w:szCs w:val="24"/>
        </w:rPr>
        <w:t xml:space="preserve">allowable </w:t>
      </w:r>
      <w:r w:rsidRPr="00582AF4">
        <w:rPr>
          <w:rFonts w:cs="Times New Roman"/>
          <w:bCs/>
          <w:szCs w:val="24"/>
        </w:rPr>
        <w:t xml:space="preserve">unliquidated non-Federal obligations </w:t>
      </w:r>
      <w:r>
        <w:rPr>
          <w:rFonts w:cs="Times New Roman"/>
          <w:bCs/>
          <w:szCs w:val="24"/>
        </w:rPr>
        <w:t xml:space="preserve">to be expenditures incurred at the time the agency incurred the obligation to pay the cost with non-Federal funds consistent with 34 C.F.R. § 76.707. As such, the agency’s non-Federal share of allowable unliquidated obligations </w:t>
      </w:r>
      <w:r w:rsidR="00190C11">
        <w:rPr>
          <w:rFonts w:cs="Times New Roman"/>
          <w:bCs/>
          <w:szCs w:val="24"/>
        </w:rPr>
        <w:t>are credited</w:t>
      </w:r>
      <w:r>
        <w:rPr>
          <w:rFonts w:cs="Times New Roman"/>
          <w:bCs/>
          <w:szCs w:val="24"/>
        </w:rPr>
        <w:t xml:space="preserve"> </w:t>
      </w:r>
      <w:r w:rsidRPr="00582AF4">
        <w:rPr>
          <w:rFonts w:cs="Times New Roman"/>
          <w:bCs/>
          <w:szCs w:val="24"/>
        </w:rPr>
        <w:t xml:space="preserve">toward meeting the agency’s match requirement. </w:t>
      </w:r>
      <w:r>
        <w:rPr>
          <w:rFonts w:cs="Times New Roman"/>
          <w:bCs/>
          <w:szCs w:val="24"/>
        </w:rPr>
        <w:t>The match calculated by adding the amounts on lines 28 and 29, as just described, at the end of the year of appropriation (i.e., at the end of the 4</w:t>
      </w:r>
      <w:r w:rsidRPr="006C6632">
        <w:rPr>
          <w:rFonts w:cs="Times New Roman"/>
          <w:bCs/>
          <w:szCs w:val="24"/>
          <w:vertAlign w:val="superscript"/>
        </w:rPr>
        <w:t>th</w:t>
      </w:r>
      <w:r>
        <w:rPr>
          <w:rFonts w:cs="Times New Roman"/>
          <w:bCs/>
          <w:szCs w:val="24"/>
        </w:rPr>
        <w:t xml:space="preserve"> quarter), determines whether the agency has satisfied its match requirement for the grant award and, thus, is able to carry Federal funds over to the subsequent fiscal year to the extent such funds remain available for obligation. In Section E below, VR agencies will report </w:t>
      </w:r>
      <w:r w:rsidR="007F3155">
        <w:rPr>
          <w:rFonts w:cs="Times New Roman"/>
          <w:szCs w:val="24"/>
        </w:rPr>
        <w:t xml:space="preserve">the amount of liquidations from the amount of non-Federal unliquidated obligations </w:t>
      </w:r>
      <w:r>
        <w:rPr>
          <w:rFonts w:cs="Times New Roman"/>
          <w:bCs/>
          <w:szCs w:val="24"/>
        </w:rPr>
        <w:t>incurred in the year of appropriation, as reported on line 29, but liquidated during the carryover year</w:t>
      </w:r>
      <w:r w:rsidR="00350D4E">
        <w:rPr>
          <w:rFonts w:cs="Times New Roman"/>
          <w:bCs/>
          <w:szCs w:val="24"/>
        </w:rPr>
        <w:t>, which will be used to determine the actual match for the award based on final report data</w:t>
      </w:r>
      <w:r>
        <w:rPr>
          <w:rFonts w:cs="Times New Roman"/>
          <w:bCs/>
          <w:szCs w:val="24"/>
        </w:rPr>
        <w:t>.</w:t>
      </w:r>
    </w:p>
    <w:p w:rsidR="00E12214" w:rsidP="00E12214" w:rsidRDefault="00E12214" w14:paraId="7ACB3A81" w14:textId="77777777">
      <w:pPr>
        <w:pStyle w:val="ListParagraph"/>
        <w:keepNext/>
        <w:ind w:left="900"/>
        <w:rPr>
          <w:rFonts w:cs="Times New Roman"/>
          <w:bCs/>
          <w:szCs w:val="24"/>
        </w:rPr>
      </w:pPr>
    </w:p>
    <w:p w:rsidRPr="006D2D5B" w:rsidR="00E12214" w:rsidP="00E12214" w:rsidRDefault="00E12214" w14:paraId="61906BC9" w14:textId="5256359A">
      <w:pPr>
        <w:pStyle w:val="Heading3"/>
      </w:pPr>
      <w:r w:rsidRPr="006D2D5B">
        <w:t xml:space="preserve">Total Non-Federal Share of </w:t>
      </w:r>
      <w:r>
        <w:t xml:space="preserve">Allowable </w:t>
      </w:r>
      <w:r w:rsidRPr="006D2D5B">
        <w:t>Expenditures</w:t>
      </w:r>
      <w:r w:rsidRPr="00B563F6">
        <w:rPr>
          <w:u w:val="none"/>
        </w:rPr>
        <w:t xml:space="preserve"> (1</w:t>
      </w:r>
      <w:r w:rsidRPr="00B563F6">
        <w:rPr>
          <w:u w:val="none"/>
          <w:vertAlign w:val="superscript"/>
        </w:rPr>
        <w:t>st</w:t>
      </w:r>
      <w:r w:rsidRPr="00B563F6">
        <w:rPr>
          <w:u w:val="none"/>
        </w:rPr>
        <w:t xml:space="preserve"> through 4</w:t>
      </w:r>
      <w:r w:rsidRPr="00B563F6">
        <w:rPr>
          <w:u w:val="none"/>
          <w:vertAlign w:val="superscript"/>
        </w:rPr>
        <w:t>th</w:t>
      </w:r>
      <w:r w:rsidRPr="00B563F6">
        <w:rPr>
          <w:u w:val="none"/>
        </w:rPr>
        <w:t xml:space="preserve"> Quarter</w:t>
      </w:r>
      <w:r w:rsidRPr="00D96290">
        <w:rPr>
          <w:u w:val="none"/>
        </w:rPr>
        <w:t>)</w:t>
      </w:r>
      <w:r w:rsidRPr="00DD4396">
        <w:rPr>
          <w:u w:val="none"/>
        </w:rPr>
        <w:t>:</w:t>
      </w:r>
    </w:p>
    <w:p w:rsidRPr="006D2D5B" w:rsidR="00E12214" w:rsidP="00E12214" w:rsidRDefault="00E12214" w14:paraId="7C83F7C6" w14:textId="77777777">
      <w:pPr>
        <w:pStyle w:val="ListParagraph"/>
        <w:ind w:left="907"/>
        <w:rPr>
          <w:rFonts w:cs="Times New Roman"/>
          <w:szCs w:val="24"/>
        </w:rPr>
      </w:pPr>
    </w:p>
    <w:p w:rsidR="00E12214" w:rsidP="00E12214" w:rsidRDefault="00E12214" w14:paraId="6DC56D80" w14:textId="77777777">
      <w:pPr>
        <w:pStyle w:val="ListParagraph"/>
        <w:ind w:left="1440"/>
        <w:rPr>
          <w:rFonts w:cs="Times New Roman"/>
          <w:szCs w:val="24"/>
        </w:rPr>
      </w:pPr>
      <w:r w:rsidRPr="006D2D5B">
        <w:rPr>
          <w:rFonts w:cs="Times New Roman"/>
          <w:szCs w:val="24"/>
        </w:rPr>
        <w:t xml:space="preserve">Enter the total amount </w:t>
      </w:r>
      <w:r>
        <w:rPr>
          <w:rFonts w:cs="Times New Roman"/>
          <w:szCs w:val="24"/>
        </w:rPr>
        <w:t>of allowable</w:t>
      </w:r>
      <w:r w:rsidRPr="006D2D5B">
        <w:rPr>
          <w:rFonts w:cs="Times New Roman"/>
          <w:szCs w:val="24"/>
        </w:rPr>
        <w:t xml:space="preserve"> non-Federal VR expenditures </w:t>
      </w:r>
      <w:r>
        <w:rPr>
          <w:rFonts w:cs="Times New Roman"/>
          <w:szCs w:val="24"/>
        </w:rPr>
        <w:t xml:space="preserve">incurred </w:t>
      </w:r>
      <w:r w:rsidRPr="006D2D5B">
        <w:rPr>
          <w:rFonts w:cs="Times New Roman"/>
          <w:szCs w:val="24"/>
        </w:rPr>
        <w:t xml:space="preserve">(including any non-Federal expenditures </w:t>
      </w:r>
      <w:r>
        <w:rPr>
          <w:rFonts w:cs="Times New Roman"/>
          <w:szCs w:val="24"/>
        </w:rPr>
        <w:t xml:space="preserve">incurred </w:t>
      </w:r>
      <w:r w:rsidRPr="006D2D5B">
        <w:rPr>
          <w:rFonts w:cs="Times New Roman"/>
          <w:szCs w:val="24"/>
        </w:rPr>
        <w:t>for the provision of pre-employment transition services) for the reporting period</w:t>
      </w:r>
      <w:r>
        <w:rPr>
          <w:rFonts w:cs="Times New Roman"/>
          <w:szCs w:val="24"/>
        </w:rPr>
        <w:t xml:space="preserve">. </w:t>
      </w:r>
      <w:r w:rsidRPr="00113D37">
        <w:rPr>
          <w:rFonts w:cs="Times New Roman"/>
          <w:szCs w:val="24"/>
        </w:rPr>
        <w:t>Do not include expenditures incurred with program income because such expenditures cannot be used to meet the non-Federal share requirement (34 C.F.R. § 361.63(c)(4)).</w:t>
      </w:r>
    </w:p>
    <w:p w:rsidRPr="00CF1784" w:rsidR="00E12214" w:rsidP="00E12214" w:rsidRDefault="00E12214" w14:paraId="4A06AA08" w14:textId="77777777">
      <w:pPr>
        <w:pStyle w:val="ListParagraph"/>
        <w:ind w:left="1440"/>
        <w:rPr>
          <w:rFonts w:cs="Times New Roman"/>
          <w:i/>
          <w:szCs w:val="24"/>
        </w:rPr>
      </w:pPr>
    </w:p>
    <w:p w:rsidR="00E12214" w:rsidP="00E12214" w:rsidRDefault="00E12214" w14:paraId="7CB5C959" w14:textId="72A5D240">
      <w:pPr>
        <w:pStyle w:val="ListParagraph"/>
        <w:ind w:left="1440"/>
        <w:rPr>
          <w:rFonts w:eastAsia="Times New Roman" w:cs="Times New Roman"/>
          <w:i/>
          <w:szCs w:val="24"/>
        </w:rPr>
      </w:pPr>
      <w:r w:rsidRPr="006D2D5B">
        <w:rPr>
          <w:rFonts w:cs="Times New Roman"/>
          <w:i/>
          <w:szCs w:val="24"/>
        </w:rPr>
        <w:t>I</w:t>
      </w:r>
      <w:r w:rsidRPr="006D2D5B">
        <w:rPr>
          <w:rFonts w:eastAsia="Times New Roman" w:cs="Times New Roman"/>
          <w:i/>
          <w:szCs w:val="24"/>
        </w:rPr>
        <w:t xml:space="preserve">nclude </w:t>
      </w:r>
      <w:r>
        <w:rPr>
          <w:rFonts w:eastAsia="Times New Roman" w:cs="Times New Roman"/>
          <w:i/>
          <w:szCs w:val="24"/>
        </w:rPr>
        <w:t>on line 28 all</w:t>
      </w:r>
      <w:r w:rsidRPr="006D2D5B">
        <w:rPr>
          <w:rFonts w:eastAsia="Times New Roman" w:cs="Times New Roman"/>
          <w:i/>
          <w:szCs w:val="24"/>
        </w:rPr>
        <w:t xml:space="preserve"> </w:t>
      </w:r>
      <w:r>
        <w:rPr>
          <w:rFonts w:eastAsia="Times New Roman" w:cs="Times New Roman"/>
          <w:i/>
          <w:szCs w:val="24"/>
        </w:rPr>
        <w:t xml:space="preserve">allowable </w:t>
      </w:r>
      <w:r w:rsidRPr="006D2D5B">
        <w:rPr>
          <w:rFonts w:eastAsia="Times New Roman" w:cs="Times New Roman"/>
          <w:i/>
          <w:szCs w:val="24"/>
        </w:rPr>
        <w:t>non-Federal expenditures</w:t>
      </w:r>
      <w:r>
        <w:rPr>
          <w:rFonts w:eastAsia="Times New Roman" w:cs="Times New Roman"/>
          <w:i/>
          <w:szCs w:val="24"/>
        </w:rPr>
        <w:t xml:space="preserve"> incurred under the VR program, including those incurred</w:t>
      </w:r>
      <w:r w:rsidRPr="006D2D5B">
        <w:rPr>
          <w:rFonts w:eastAsia="Times New Roman" w:cs="Times New Roman"/>
          <w:i/>
          <w:szCs w:val="24"/>
        </w:rPr>
        <w:t xml:space="preserve"> in excess of the </w:t>
      </w:r>
      <w:r>
        <w:rPr>
          <w:rFonts w:eastAsia="Times New Roman" w:cs="Times New Roman"/>
          <w:i/>
          <w:szCs w:val="24"/>
        </w:rPr>
        <w:t xml:space="preserve">amount </w:t>
      </w:r>
      <w:r w:rsidRPr="006D2D5B">
        <w:rPr>
          <w:rFonts w:eastAsia="Times New Roman" w:cs="Times New Roman"/>
          <w:i/>
          <w:szCs w:val="24"/>
        </w:rPr>
        <w:t xml:space="preserve">required </w:t>
      </w:r>
      <w:r>
        <w:rPr>
          <w:rFonts w:eastAsia="Times New Roman" w:cs="Times New Roman"/>
          <w:i/>
          <w:szCs w:val="24"/>
        </w:rPr>
        <w:t xml:space="preserve">to satisfy the </w:t>
      </w:r>
      <w:r w:rsidRPr="006D2D5B">
        <w:rPr>
          <w:rFonts w:eastAsia="Times New Roman" w:cs="Times New Roman"/>
          <w:i/>
          <w:szCs w:val="24"/>
        </w:rPr>
        <w:t>non-Federal share (match)</w:t>
      </w:r>
      <w:r>
        <w:rPr>
          <w:rFonts w:eastAsia="Times New Roman" w:cs="Times New Roman"/>
          <w:i/>
          <w:szCs w:val="24"/>
        </w:rPr>
        <w:t xml:space="preserve"> requirement under the VR program (i.e., 21.3 percent of the State’s total expenditures under the VR program) (34 C.F.R. § 361.60(a)(1) and (b)(1)).</w:t>
      </w:r>
      <w:r w:rsidRPr="006C774B">
        <w:rPr>
          <w:rFonts w:cs="Times New Roman"/>
          <w:i/>
          <w:szCs w:val="24"/>
        </w:rPr>
        <w:t xml:space="preserve"> </w:t>
      </w:r>
      <w:r w:rsidRPr="00783AA1">
        <w:rPr>
          <w:rFonts w:cs="Times New Roman"/>
          <w:i/>
          <w:szCs w:val="24"/>
        </w:rPr>
        <w:t xml:space="preserve">VR agencies must </w:t>
      </w:r>
      <w:r>
        <w:rPr>
          <w:rFonts w:cs="Times New Roman"/>
          <w:i/>
          <w:szCs w:val="24"/>
        </w:rPr>
        <w:t xml:space="preserve">report on line 28 </w:t>
      </w:r>
      <w:r w:rsidRPr="00783AA1">
        <w:rPr>
          <w:rFonts w:cs="Times New Roman"/>
          <w:i/>
          <w:szCs w:val="24"/>
        </w:rPr>
        <w:t xml:space="preserve">all </w:t>
      </w:r>
      <w:r>
        <w:rPr>
          <w:rFonts w:cs="Times New Roman"/>
          <w:i/>
          <w:szCs w:val="24"/>
        </w:rPr>
        <w:t xml:space="preserve">allowable </w:t>
      </w:r>
      <w:r w:rsidRPr="00783AA1">
        <w:rPr>
          <w:rFonts w:cs="Times New Roman"/>
          <w:i/>
          <w:szCs w:val="24"/>
        </w:rPr>
        <w:t xml:space="preserve">non-Federal expenditures </w:t>
      </w:r>
      <w:r>
        <w:rPr>
          <w:rFonts w:cs="Times New Roman"/>
          <w:i/>
          <w:szCs w:val="24"/>
        </w:rPr>
        <w:t xml:space="preserve">incurred under </w:t>
      </w:r>
      <w:r w:rsidRPr="00783AA1">
        <w:rPr>
          <w:rFonts w:cs="Times New Roman"/>
          <w:i/>
          <w:szCs w:val="24"/>
        </w:rPr>
        <w:t>the VR program</w:t>
      </w:r>
      <w:r>
        <w:rPr>
          <w:rFonts w:cs="Times New Roman"/>
          <w:i/>
          <w:szCs w:val="24"/>
        </w:rPr>
        <w:t>, regardless of the source of funding,</w:t>
      </w:r>
      <w:r w:rsidRPr="00783AA1">
        <w:rPr>
          <w:rFonts w:cs="Times New Roman"/>
          <w:i/>
          <w:szCs w:val="24"/>
        </w:rPr>
        <w:t xml:space="preserve"> even if the amount reported exceeds the amount of non-Federal share required to match the total Federal funds </w:t>
      </w:r>
      <w:r>
        <w:rPr>
          <w:rFonts w:cs="Times New Roman"/>
          <w:i/>
          <w:szCs w:val="24"/>
        </w:rPr>
        <w:t>awarded</w:t>
      </w:r>
      <w:r w:rsidRPr="00783AA1">
        <w:rPr>
          <w:rFonts w:cs="Times New Roman"/>
          <w:i/>
          <w:szCs w:val="24"/>
        </w:rPr>
        <w:t>. This information is necessary for RSA to assess whether the State has met its maintenance of effort requirement</w:t>
      </w:r>
      <w:r>
        <w:rPr>
          <w:rFonts w:cs="Times New Roman"/>
          <w:i/>
          <w:szCs w:val="24"/>
        </w:rPr>
        <w:t xml:space="preserve"> under </w:t>
      </w:r>
      <w:r w:rsidR="00876787">
        <w:rPr>
          <w:rFonts w:cs="Times New Roman"/>
          <w:i/>
          <w:szCs w:val="24"/>
        </w:rPr>
        <w:t>S</w:t>
      </w:r>
      <w:r>
        <w:rPr>
          <w:rFonts w:cs="Times New Roman"/>
          <w:i/>
          <w:szCs w:val="24"/>
        </w:rPr>
        <w:t>ection 111(a)(2)(B) of the Rehabilitation Act and 34 C.F.R. § 361.62</w:t>
      </w:r>
      <w:r w:rsidRPr="00783AA1">
        <w:rPr>
          <w:rFonts w:cs="Times New Roman"/>
          <w:i/>
          <w:szCs w:val="24"/>
        </w:rPr>
        <w:t>.</w:t>
      </w:r>
    </w:p>
    <w:p w:rsidR="00E12214" w:rsidP="00E12214" w:rsidRDefault="00E12214" w14:paraId="64FA505E" w14:textId="77777777">
      <w:pPr>
        <w:pStyle w:val="ListParagraph"/>
        <w:ind w:left="1440"/>
        <w:rPr>
          <w:rFonts w:eastAsia="Times New Roman" w:cs="Times New Roman"/>
          <w:i/>
          <w:szCs w:val="24"/>
        </w:rPr>
      </w:pPr>
    </w:p>
    <w:p w:rsidRPr="00CF1784" w:rsidR="00E12214" w:rsidP="00E12214" w:rsidRDefault="00E12214" w14:paraId="71EA1BDC" w14:textId="77777777">
      <w:pPr>
        <w:pStyle w:val="ListParagraph"/>
        <w:ind w:left="1440"/>
        <w:rPr>
          <w:rFonts w:cs="Times New Roman"/>
          <w:i/>
          <w:szCs w:val="24"/>
        </w:rPr>
      </w:pPr>
      <w:r w:rsidRPr="006D2D5B">
        <w:rPr>
          <w:rFonts w:cs="Times New Roman"/>
          <w:szCs w:val="24"/>
        </w:rPr>
        <w:t xml:space="preserve">This amount must include the non-Federal share of actual cash disbursements or </w:t>
      </w:r>
      <w:r>
        <w:rPr>
          <w:rFonts w:cs="Times New Roman"/>
          <w:szCs w:val="24"/>
        </w:rPr>
        <w:t>expenditures</w:t>
      </w:r>
      <w:r w:rsidRPr="006D2D5B">
        <w:rPr>
          <w:rFonts w:cs="Times New Roman"/>
          <w:szCs w:val="24"/>
        </w:rPr>
        <w:t xml:space="preserve"> (less any</w:t>
      </w:r>
      <w:r>
        <w:rPr>
          <w:rFonts w:cs="Times New Roman"/>
          <w:szCs w:val="24"/>
        </w:rPr>
        <w:t xml:space="preserve"> non-Federal portion of</w:t>
      </w:r>
      <w:r w:rsidRPr="006D2D5B">
        <w:rPr>
          <w:rFonts w:cs="Times New Roman"/>
          <w:szCs w:val="24"/>
        </w:rPr>
        <w:t xml:space="preserve"> rebates, refunds, or other </w:t>
      </w:r>
      <w:r>
        <w:rPr>
          <w:rFonts w:cs="Times New Roman"/>
          <w:szCs w:val="24"/>
        </w:rPr>
        <w:t xml:space="preserve">applicable </w:t>
      </w:r>
      <w:r w:rsidRPr="006D2D5B">
        <w:rPr>
          <w:rFonts w:cs="Times New Roman"/>
          <w:szCs w:val="24"/>
        </w:rPr>
        <w:t xml:space="preserve">credits assignable to </w:t>
      </w:r>
      <w:r>
        <w:rPr>
          <w:rFonts w:cs="Times New Roman"/>
          <w:szCs w:val="24"/>
        </w:rPr>
        <w:t xml:space="preserve">the VR </w:t>
      </w:r>
      <w:r w:rsidRPr="006D2D5B">
        <w:rPr>
          <w:rFonts w:cs="Times New Roman"/>
          <w:szCs w:val="24"/>
        </w:rPr>
        <w:t xml:space="preserve">award), including payments to contractors, and any expenses included in line </w:t>
      </w:r>
      <w:r>
        <w:rPr>
          <w:rFonts w:cs="Times New Roman"/>
          <w:szCs w:val="24"/>
        </w:rPr>
        <w:t>30</w:t>
      </w:r>
      <w:r w:rsidRPr="006D2D5B">
        <w:rPr>
          <w:rFonts w:cs="Times New Roman"/>
          <w:szCs w:val="24"/>
        </w:rPr>
        <w:t xml:space="preserve">, Non-Federal Share </w:t>
      </w:r>
      <w:r>
        <w:rPr>
          <w:rFonts w:cs="Times New Roman"/>
          <w:szCs w:val="24"/>
        </w:rPr>
        <w:t xml:space="preserve">for Establishment of Facilities for CRP Purposes, and line 31, Non-Federal Share for Construction of Facilities for CRP Purposes. </w:t>
      </w:r>
    </w:p>
    <w:p w:rsidR="00E12214" w:rsidP="00E12214" w:rsidRDefault="00E12214" w14:paraId="3D3BAE79" w14:textId="77777777">
      <w:pPr>
        <w:pStyle w:val="ListParagraph"/>
        <w:ind w:left="1440"/>
        <w:rPr>
          <w:rFonts w:cs="Times New Roman"/>
          <w:szCs w:val="24"/>
        </w:rPr>
      </w:pPr>
    </w:p>
    <w:p w:rsidRPr="005860FC" w:rsidR="00E12214" w:rsidP="00E12214" w:rsidRDefault="00E12214" w14:paraId="35A132FF" w14:textId="77777777">
      <w:pPr>
        <w:pStyle w:val="Heading3"/>
        <w:rPr>
          <w:u w:val="none"/>
        </w:rPr>
      </w:pPr>
      <w:r w:rsidRPr="006D2D5B">
        <w:t xml:space="preserve">Non-Federal Share of </w:t>
      </w:r>
      <w:r>
        <w:t xml:space="preserve">Allowable </w:t>
      </w:r>
      <w:r w:rsidRPr="006D2D5B">
        <w:t>Unliquidated Obligations</w:t>
      </w:r>
      <w:r w:rsidRPr="00B563F6">
        <w:rPr>
          <w:u w:val="none"/>
        </w:rPr>
        <w:t xml:space="preserve"> (1</w:t>
      </w:r>
      <w:r w:rsidRPr="00B563F6">
        <w:rPr>
          <w:u w:val="none"/>
          <w:vertAlign w:val="superscript"/>
        </w:rPr>
        <w:t>st</w:t>
      </w:r>
      <w:r>
        <w:rPr>
          <w:u w:val="none"/>
        </w:rPr>
        <w:t xml:space="preserve"> through 4</w:t>
      </w:r>
      <w:r w:rsidRPr="00B563F6">
        <w:rPr>
          <w:u w:val="none"/>
          <w:vertAlign w:val="superscript"/>
        </w:rPr>
        <w:t>th</w:t>
      </w:r>
      <w:r>
        <w:rPr>
          <w:u w:val="none"/>
        </w:rPr>
        <w:t xml:space="preserve"> Quarter):</w:t>
      </w:r>
    </w:p>
    <w:p w:rsidRPr="006D2D5B" w:rsidR="00E12214" w:rsidP="00E12214" w:rsidRDefault="00E12214" w14:paraId="042E2EB7" w14:textId="77777777">
      <w:pPr>
        <w:pStyle w:val="ListParagraph"/>
        <w:tabs>
          <w:tab w:val="left" w:pos="900"/>
        </w:tabs>
        <w:ind w:left="900"/>
        <w:rPr>
          <w:rFonts w:cs="Times New Roman"/>
          <w:szCs w:val="24"/>
          <w:u w:val="single"/>
        </w:rPr>
      </w:pPr>
    </w:p>
    <w:p w:rsidR="00E12214" w:rsidP="00E12214" w:rsidRDefault="00E12214" w14:paraId="7AC2E04B" w14:textId="7E77C39D">
      <w:pPr>
        <w:pStyle w:val="ListParagraph"/>
        <w:ind w:left="1440"/>
        <w:rPr>
          <w:rFonts w:cs="Times New Roman"/>
          <w:szCs w:val="24"/>
        </w:rPr>
      </w:pPr>
      <w:r w:rsidRPr="006D2D5B">
        <w:rPr>
          <w:rFonts w:cs="Times New Roman"/>
          <w:szCs w:val="24"/>
        </w:rPr>
        <w:t xml:space="preserve">Enter </w:t>
      </w:r>
      <w:r>
        <w:rPr>
          <w:rFonts w:cs="Times New Roman"/>
          <w:szCs w:val="24"/>
        </w:rPr>
        <w:t>the amount</w:t>
      </w:r>
      <w:r w:rsidRPr="006D2D5B">
        <w:rPr>
          <w:rFonts w:cs="Times New Roman"/>
          <w:szCs w:val="24"/>
        </w:rPr>
        <w:t xml:space="preserve"> of </w:t>
      </w:r>
      <w:r>
        <w:rPr>
          <w:rFonts w:cs="Times New Roman"/>
          <w:szCs w:val="24"/>
        </w:rPr>
        <w:t xml:space="preserve">allowable </w:t>
      </w:r>
      <w:r w:rsidRPr="006D2D5B">
        <w:rPr>
          <w:rFonts w:cs="Times New Roman"/>
          <w:szCs w:val="24"/>
        </w:rPr>
        <w:t>un</w:t>
      </w:r>
      <w:r>
        <w:rPr>
          <w:rFonts w:cs="Times New Roman"/>
          <w:szCs w:val="24"/>
        </w:rPr>
        <w:t>liquidated</w:t>
      </w:r>
      <w:r w:rsidRPr="006D2D5B">
        <w:rPr>
          <w:rFonts w:cs="Times New Roman"/>
          <w:szCs w:val="24"/>
        </w:rPr>
        <w:t xml:space="preserve"> obligations to be paid</w:t>
      </w:r>
      <w:r>
        <w:rPr>
          <w:rFonts w:cs="Times New Roman"/>
          <w:szCs w:val="24"/>
        </w:rPr>
        <w:t xml:space="preserve"> </w:t>
      </w:r>
      <w:r w:rsidRPr="006D2D5B">
        <w:rPr>
          <w:rFonts w:cs="Times New Roman"/>
          <w:szCs w:val="24"/>
        </w:rPr>
        <w:t xml:space="preserve">with non-Federal funds meeting the non-Federal share requirements in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361.60(b)</w:t>
      </w:r>
      <w:r>
        <w:rPr>
          <w:rFonts w:cs="Times New Roman"/>
          <w:szCs w:val="24"/>
        </w:rPr>
        <w:t xml:space="preserve">. </w:t>
      </w:r>
      <w:r w:rsidRPr="00BE332C">
        <w:rPr>
          <w:rFonts w:cs="Times New Roman"/>
          <w:szCs w:val="24"/>
        </w:rPr>
        <w:t xml:space="preserve">Non-Federal share can only be </w:t>
      </w:r>
      <w:r w:rsidR="00190C11">
        <w:rPr>
          <w:rFonts w:cs="Times New Roman"/>
          <w:szCs w:val="24"/>
        </w:rPr>
        <w:t xml:space="preserve">credited </w:t>
      </w:r>
      <w:r w:rsidRPr="00BE332C">
        <w:rPr>
          <w:rFonts w:cs="Times New Roman"/>
          <w:szCs w:val="24"/>
        </w:rPr>
        <w:t>as match when obligated</w:t>
      </w:r>
      <w:r>
        <w:rPr>
          <w:rFonts w:cs="Times New Roman"/>
          <w:szCs w:val="24"/>
        </w:rPr>
        <w:t>, in accordance with 34 C.F.R. § 76.707,</w:t>
      </w:r>
      <w:r w:rsidRPr="00BE332C">
        <w:rPr>
          <w:rFonts w:cs="Times New Roman"/>
          <w:szCs w:val="24"/>
        </w:rPr>
        <w:t xml:space="preserve"> in the FFY of appropriation </w:t>
      </w:r>
      <w:r>
        <w:rPr>
          <w:rFonts w:cs="Times New Roman"/>
          <w:szCs w:val="24"/>
        </w:rPr>
        <w:t xml:space="preserve">for </w:t>
      </w:r>
      <w:r w:rsidRPr="00BE332C">
        <w:rPr>
          <w:rFonts w:cs="Times New Roman"/>
          <w:szCs w:val="24"/>
        </w:rPr>
        <w:t>an award</w:t>
      </w:r>
      <w:r>
        <w:rPr>
          <w:rFonts w:cs="Times New Roman"/>
          <w:szCs w:val="24"/>
        </w:rPr>
        <w:t xml:space="preserve">. See line 32 for information about unliquidated obligations counted as non-Federal share that are liquidated after the 4th quarter report for the FFY of appropriation (i.e., in the carryover year). </w:t>
      </w:r>
      <w:r w:rsidR="00AE0963">
        <w:rPr>
          <w:rFonts w:cs="Times New Roman"/>
          <w:szCs w:val="24"/>
        </w:rPr>
        <w:t>When the 4</w:t>
      </w:r>
      <w:r w:rsidRPr="005C26C9" w:rsidR="00AE0963">
        <w:rPr>
          <w:rFonts w:cs="Times New Roman"/>
          <w:szCs w:val="24"/>
          <w:vertAlign w:val="superscript"/>
        </w:rPr>
        <w:t>th</w:t>
      </w:r>
      <w:r w:rsidR="00AE0963">
        <w:rPr>
          <w:rFonts w:cs="Times New Roman"/>
          <w:szCs w:val="24"/>
        </w:rPr>
        <w:t xml:space="preserve"> quarter is marked final, line 29 should remain blank.</w:t>
      </w:r>
    </w:p>
    <w:p w:rsidR="00E12214" w:rsidP="00E12214" w:rsidRDefault="00E12214" w14:paraId="212397D5" w14:textId="77777777">
      <w:pPr>
        <w:pStyle w:val="ListParagraph"/>
        <w:ind w:left="1440"/>
        <w:rPr>
          <w:rFonts w:cs="Times New Roman"/>
          <w:szCs w:val="24"/>
        </w:rPr>
      </w:pPr>
    </w:p>
    <w:p w:rsidRPr="00BE332C" w:rsidR="00E12214" w:rsidP="00E12214" w:rsidRDefault="00E12214" w14:paraId="6D848025" w14:textId="53986009">
      <w:pPr>
        <w:pStyle w:val="ListParagraph"/>
        <w:ind w:left="1440"/>
        <w:rPr>
          <w:rFonts w:cs="Times New Roman"/>
          <w:szCs w:val="24"/>
        </w:rPr>
      </w:pPr>
      <w:r>
        <w:rPr>
          <w:rFonts w:cs="Times New Roman"/>
          <w:szCs w:val="24"/>
        </w:rPr>
        <w:t xml:space="preserve">Non-Federal share </w:t>
      </w:r>
      <w:r w:rsidRPr="00B02BCA">
        <w:rPr>
          <w:rFonts w:cs="Times New Roman"/>
          <w:i/>
          <w:szCs w:val="24"/>
        </w:rPr>
        <w:t>expected</w:t>
      </w:r>
      <w:r>
        <w:rPr>
          <w:rFonts w:cs="Times New Roman"/>
          <w:szCs w:val="24"/>
        </w:rPr>
        <w:t xml:space="preserve"> from</w:t>
      </w:r>
      <w:r w:rsidR="00350D4E">
        <w:rPr>
          <w:rFonts w:cs="Times New Roman"/>
          <w:szCs w:val="24"/>
        </w:rPr>
        <w:t xml:space="preserve"> third-party cooperative arrangement (</w:t>
      </w:r>
      <w:r>
        <w:rPr>
          <w:rFonts w:cs="Times New Roman"/>
          <w:szCs w:val="24"/>
        </w:rPr>
        <w:t>TPCA</w:t>
      </w:r>
      <w:r w:rsidR="00350D4E">
        <w:rPr>
          <w:rFonts w:cs="Times New Roman"/>
          <w:szCs w:val="24"/>
        </w:rPr>
        <w:t>)</w:t>
      </w:r>
      <w:r>
        <w:rPr>
          <w:rFonts w:cs="Times New Roman"/>
          <w:szCs w:val="24"/>
        </w:rPr>
        <w:t xml:space="preserve"> certified expenditures of public agency staff salaries, when the TPCA staff has not yet completed the work, may not be included as an unliquidated obligation </w:t>
      </w:r>
      <w:r w:rsidR="00350D4E">
        <w:rPr>
          <w:rFonts w:cs="Times New Roman"/>
          <w:szCs w:val="24"/>
        </w:rPr>
        <w:t xml:space="preserve">(or expenditure) </w:t>
      </w:r>
      <w:r>
        <w:rPr>
          <w:rFonts w:cs="Times New Roman"/>
          <w:szCs w:val="24"/>
        </w:rPr>
        <w:t xml:space="preserve">because these expenditures cannot be certified until after the staff works the requisite number of hours. Pursuant to 34 C.F.R. § 76.707(b), an obligation for services performed by State agency employees, including TPCA staff, is incurred at the time the work is performed. </w:t>
      </w:r>
    </w:p>
    <w:p w:rsidRPr="00BE332C" w:rsidR="00E12214" w:rsidP="00E12214" w:rsidRDefault="00E12214" w14:paraId="0F350D5F" w14:textId="77777777">
      <w:pPr>
        <w:pStyle w:val="ListParagraph"/>
        <w:ind w:left="1440"/>
        <w:rPr>
          <w:rFonts w:cs="Times New Roman"/>
          <w:szCs w:val="24"/>
        </w:rPr>
      </w:pPr>
    </w:p>
    <w:p w:rsidRPr="00BD774F" w:rsidR="00E12214" w:rsidP="00E12214" w:rsidRDefault="00E12214" w14:paraId="014EA7CB" w14:textId="69EC4F0B">
      <w:pPr>
        <w:pStyle w:val="Heading3"/>
      </w:pPr>
      <w:r w:rsidRPr="006D2D5B">
        <w:t>Non-Federal Share for Establishment of Facilities for CRP Purposes</w:t>
      </w:r>
      <w:r w:rsidRPr="00FE6988" w:rsidR="00FE6988">
        <w:rPr>
          <w:u w:val="none"/>
        </w:rPr>
        <w:t xml:space="preserve"> </w:t>
      </w:r>
      <w:r>
        <w:rPr>
          <w:u w:val="none"/>
        </w:rPr>
        <w:t>(1</w:t>
      </w:r>
      <w:r w:rsidRPr="00CA40AF">
        <w:rPr>
          <w:u w:val="none"/>
          <w:vertAlign w:val="superscript"/>
        </w:rPr>
        <w:t>st</w:t>
      </w:r>
      <w:r>
        <w:rPr>
          <w:u w:val="none"/>
        </w:rPr>
        <w:t xml:space="preserve"> through 4</w:t>
      </w:r>
      <w:r w:rsidRPr="00CA40AF">
        <w:rPr>
          <w:u w:val="none"/>
          <w:vertAlign w:val="superscript"/>
        </w:rPr>
        <w:t>th</w:t>
      </w:r>
      <w:r>
        <w:rPr>
          <w:u w:val="none"/>
        </w:rPr>
        <w:t xml:space="preserve"> Quarter):</w:t>
      </w:r>
    </w:p>
    <w:p w:rsidRPr="006D2D5B" w:rsidR="00E12214" w:rsidP="00E12214" w:rsidRDefault="00E12214" w14:paraId="4187C5A7" w14:textId="77777777">
      <w:pPr>
        <w:pStyle w:val="ListParagraph"/>
        <w:keepNext/>
        <w:tabs>
          <w:tab w:val="left" w:pos="900"/>
        </w:tabs>
        <w:ind w:left="900"/>
        <w:rPr>
          <w:rFonts w:cs="Times New Roman"/>
          <w:szCs w:val="24"/>
        </w:rPr>
      </w:pPr>
    </w:p>
    <w:p w:rsidR="00CE04B6" w:rsidP="00E12214" w:rsidRDefault="00E12214" w14:paraId="5CBF9445" w14:textId="77777777">
      <w:pPr>
        <w:pStyle w:val="ListParagraph"/>
        <w:keepNext/>
        <w:tabs>
          <w:tab w:val="left" w:pos="900"/>
        </w:tabs>
        <w:ind w:left="1440"/>
        <w:rPr>
          <w:rFonts w:cs="Times New Roman"/>
          <w:szCs w:val="24"/>
        </w:rPr>
      </w:pPr>
      <w:r w:rsidRPr="006D2D5B">
        <w:rPr>
          <w:rFonts w:cs="Times New Roman"/>
          <w:szCs w:val="24"/>
        </w:rPr>
        <w:t xml:space="preserve">Enter the non-Federal share of </w:t>
      </w:r>
      <w:r>
        <w:rPr>
          <w:rFonts w:cs="Times New Roman"/>
          <w:szCs w:val="24"/>
        </w:rPr>
        <w:t xml:space="preserve">allowable </w:t>
      </w:r>
      <w:r w:rsidRPr="006D2D5B">
        <w:rPr>
          <w:rFonts w:cs="Times New Roman"/>
          <w:szCs w:val="24"/>
        </w:rPr>
        <w:t xml:space="preserve">expenditures, also included on line </w:t>
      </w:r>
      <w:r>
        <w:rPr>
          <w:rFonts w:cs="Times New Roman"/>
          <w:szCs w:val="24"/>
        </w:rPr>
        <w:t>28</w:t>
      </w:r>
      <w:r w:rsidRPr="006D2D5B">
        <w:rPr>
          <w:rFonts w:cs="Times New Roman"/>
          <w:szCs w:val="24"/>
        </w:rPr>
        <w:t xml:space="preserve">, Total Non-Federal Share of </w:t>
      </w:r>
      <w:r>
        <w:rPr>
          <w:rFonts w:cs="Times New Roman"/>
          <w:szCs w:val="24"/>
        </w:rPr>
        <w:t xml:space="preserve">Allowable </w:t>
      </w:r>
      <w:r w:rsidRPr="006D2D5B">
        <w:rPr>
          <w:rFonts w:cs="Times New Roman"/>
          <w:szCs w:val="24"/>
        </w:rPr>
        <w:t xml:space="preserve">Expenditures, incurred </w:t>
      </w:r>
      <w:r>
        <w:rPr>
          <w:rFonts w:cs="Times New Roman"/>
          <w:szCs w:val="24"/>
        </w:rPr>
        <w:t xml:space="preserve">during the year of appropriation, </w:t>
      </w:r>
      <w:r w:rsidRPr="006D2D5B">
        <w:rPr>
          <w:rFonts w:cs="Times New Roman"/>
          <w:szCs w:val="24"/>
        </w:rPr>
        <w:t>for the establishment of facilities for CRP purposes</w:t>
      </w:r>
      <w:r>
        <w:rPr>
          <w:rFonts w:cs="Times New Roman"/>
          <w:szCs w:val="24"/>
        </w:rPr>
        <w:t>. Non-Federal expenditures for the purpose of establishing a facility for a CRP will not be counted toward the State’s maintenance of effort</w:t>
      </w:r>
      <w:r w:rsidRPr="006D2D5B">
        <w:rPr>
          <w:rFonts w:cs="Times New Roman"/>
          <w:szCs w:val="24"/>
        </w:rPr>
        <w:t xml:space="preserve">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361.62(b))</w:t>
      </w:r>
      <w:r>
        <w:rPr>
          <w:rFonts w:cs="Times New Roman"/>
          <w:szCs w:val="24"/>
        </w:rPr>
        <w:t xml:space="preserve">; however, these non-Federal expenditures count toward satisfying the State’s match requirement. </w:t>
      </w:r>
    </w:p>
    <w:p w:rsidR="00CE04B6" w:rsidP="00E12214" w:rsidRDefault="00CE04B6" w14:paraId="13F7E81C" w14:textId="77777777">
      <w:pPr>
        <w:pStyle w:val="ListParagraph"/>
        <w:keepNext/>
        <w:tabs>
          <w:tab w:val="left" w:pos="900"/>
        </w:tabs>
        <w:ind w:left="1440"/>
        <w:rPr>
          <w:rFonts w:cs="Times New Roman"/>
          <w:szCs w:val="24"/>
        </w:rPr>
      </w:pPr>
    </w:p>
    <w:p w:rsidR="00E12214" w:rsidP="00E12214" w:rsidRDefault="00E12214" w14:paraId="10B66646" w14:textId="3CA7FF3F">
      <w:pPr>
        <w:pStyle w:val="ListParagraph"/>
        <w:keepNext/>
        <w:tabs>
          <w:tab w:val="left" w:pos="900"/>
        </w:tabs>
        <w:ind w:left="1440"/>
        <w:rPr>
          <w:rFonts w:cs="Times New Roman"/>
          <w:szCs w:val="24"/>
        </w:rPr>
      </w:pPr>
      <w:r w:rsidRPr="006D2D5B">
        <w:rPr>
          <w:rFonts w:cs="Times New Roman"/>
          <w:i/>
          <w:szCs w:val="24"/>
        </w:rPr>
        <w:t>Do not include Federal funds used for this purpose</w:t>
      </w:r>
      <w:r>
        <w:rPr>
          <w:rFonts w:cs="Times New Roman"/>
          <w:i/>
          <w:szCs w:val="24"/>
        </w:rPr>
        <w:t xml:space="preserve">. </w:t>
      </w:r>
      <w:r w:rsidRPr="006D2D5B">
        <w:rPr>
          <w:rFonts w:cs="Times New Roman"/>
          <w:szCs w:val="24"/>
        </w:rPr>
        <w:t xml:space="preserve">Only include those </w:t>
      </w:r>
      <w:r>
        <w:rPr>
          <w:rFonts w:cs="Times New Roman"/>
          <w:szCs w:val="24"/>
        </w:rPr>
        <w:t xml:space="preserve">expenditures, paid with non-Federal funds, </w:t>
      </w:r>
      <w:r w:rsidRPr="006D2D5B">
        <w:rPr>
          <w:rFonts w:cs="Times New Roman"/>
          <w:szCs w:val="24"/>
        </w:rPr>
        <w:t xml:space="preserve">for activities that would meet the definition of “establishment of a facility for a 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361.5(c)(17)</w:t>
      </w:r>
      <w:r>
        <w:rPr>
          <w:rFonts w:cs="Times New Roman"/>
          <w:szCs w:val="24"/>
        </w:rPr>
        <w:t xml:space="preserve">. </w:t>
      </w:r>
      <w:r w:rsidRPr="00582AF4">
        <w:rPr>
          <w:rFonts w:cs="Times New Roman"/>
          <w:i/>
          <w:iCs/>
          <w:szCs w:val="24"/>
        </w:rPr>
        <w:t>Do not</w:t>
      </w:r>
      <w:r w:rsidRPr="006D2D5B">
        <w:rPr>
          <w:rFonts w:cs="Times New Roman"/>
          <w:szCs w:val="24"/>
        </w:rPr>
        <w:t xml:space="preserve"> include </w:t>
      </w:r>
      <w:r>
        <w:rPr>
          <w:rFonts w:cs="Times New Roman"/>
          <w:szCs w:val="24"/>
        </w:rPr>
        <w:t xml:space="preserve">the expenditures reported on line 28 for </w:t>
      </w:r>
      <w:r w:rsidRPr="006D2D5B">
        <w:rPr>
          <w:rFonts w:cs="Times New Roman"/>
          <w:szCs w:val="24"/>
        </w:rPr>
        <w:t>staffing or other costs associated with establishment projects, such as those additional costs included in the definition of “establishment</w:t>
      </w:r>
      <w:r>
        <w:rPr>
          <w:rFonts w:cs="Times New Roman"/>
          <w:szCs w:val="24"/>
        </w:rPr>
        <w:t xml:space="preserve">, development, or improvement of a </w:t>
      </w:r>
      <w:r w:rsidRPr="006D2D5B">
        <w:rPr>
          <w:rFonts w:cs="Times New Roman"/>
          <w:szCs w:val="24"/>
        </w:rPr>
        <w:t xml:space="preserve">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w:t>
      </w:r>
      <w:r>
        <w:rPr>
          <w:rFonts w:cs="Times New Roman"/>
          <w:szCs w:val="24"/>
        </w:rPr>
        <w:t>6</w:t>
      </w:r>
      <w:r w:rsidRPr="006D2D5B">
        <w:rPr>
          <w:rFonts w:cs="Times New Roman"/>
          <w:szCs w:val="24"/>
        </w:rPr>
        <w:t>)</w:t>
      </w:r>
      <w:r>
        <w:rPr>
          <w:rFonts w:cs="Times New Roman"/>
          <w:szCs w:val="24"/>
        </w:rPr>
        <w:t xml:space="preserve">. </w:t>
      </w:r>
      <w:r w:rsidRPr="006D2D5B">
        <w:rPr>
          <w:rFonts w:cs="Times New Roman"/>
          <w:szCs w:val="24"/>
        </w:rPr>
        <w:t>If no funds were used for this purpose during the reporting period, enter zero on this line</w:t>
      </w:r>
      <w:r>
        <w:rPr>
          <w:rFonts w:cs="Times New Roman"/>
          <w:szCs w:val="24"/>
        </w:rPr>
        <w:t xml:space="preserve">. </w:t>
      </w:r>
    </w:p>
    <w:p w:rsidR="00E12214" w:rsidP="00E12214" w:rsidRDefault="00E12214" w14:paraId="407E38C3" w14:textId="77777777">
      <w:pPr>
        <w:pStyle w:val="ListParagraph"/>
        <w:tabs>
          <w:tab w:val="left" w:pos="900"/>
        </w:tabs>
        <w:ind w:left="1440"/>
        <w:rPr>
          <w:rFonts w:cs="Times New Roman"/>
          <w:szCs w:val="24"/>
        </w:rPr>
      </w:pPr>
    </w:p>
    <w:p w:rsidRPr="004D7FAD" w:rsidR="00E12214" w:rsidP="00E12214" w:rsidRDefault="00E12214" w14:paraId="4554668F" w14:textId="585E1B2D">
      <w:pPr>
        <w:pStyle w:val="Heading3"/>
        <w:rPr>
          <w:u w:val="none"/>
        </w:rPr>
      </w:pPr>
      <w:r w:rsidRPr="00CA2B21">
        <w:t xml:space="preserve">Non-Federal </w:t>
      </w:r>
      <w:r>
        <w:t>S</w:t>
      </w:r>
      <w:r w:rsidRPr="00CA2B21">
        <w:t>hare for Construction of Facilities for CRP Purposes</w:t>
      </w:r>
      <w:r w:rsidRPr="004D7FAD">
        <w:rPr>
          <w:u w:val="none"/>
        </w:rPr>
        <w:t xml:space="preserve"> (1</w:t>
      </w:r>
      <w:r w:rsidRPr="004D7FAD">
        <w:rPr>
          <w:u w:val="none"/>
          <w:vertAlign w:val="superscript"/>
        </w:rPr>
        <w:t>st</w:t>
      </w:r>
      <w:r w:rsidRPr="004D7FAD">
        <w:rPr>
          <w:u w:val="none"/>
        </w:rPr>
        <w:t xml:space="preserve"> </w:t>
      </w:r>
      <w:r>
        <w:rPr>
          <w:u w:val="none"/>
        </w:rPr>
        <w:t>through</w:t>
      </w:r>
      <w:r w:rsidRPr="004D7FAD">
        <w:rPr>
          <w:u w:val="none"/>
        </w:rPr>
        <w:t xml:space="preserve"> 4</w:t>
      </w:r>
      <w:r w:rsidRPr="004D7FAD">
        <w:rPr>
          <w:u w:val="none"/>
          <w:vertAlign w:val="superscript"/>
        </w:rPr>
        <w:t>th</w:t>
      </w:r>
      <w:r w:rsidRPr="004D7FAD">
        <w:rPr>
          <w:u w:val="none"/>
        </w:rPr>
        <w:t xml:space="preserve"> Quarter):</w:t>
      </w:r>
    </w:p>
    <w:p w:rsidR="00E12214" w:rsidP="00E12214" w:rsidRDefault="00E12214" w14:paraId="51EF4DFF" w14:textId="77777777">
      <w:pPr>
        <w:pStyle w:val="ListParagraph"/>
        <w:keepNext/>
        <w:tabs>
          <w:tab w:val="left" w:pos="900"/>
        </w:tabs>
        <w:ind w:left="360"/>
        <w:rPr>
          <w:rFonts w:cs="Times New Roman"/>
          <w:szCs w:val="24"/>
        </w:rPr>
      </w:pPr>
    </w:p>
    <w:p w:rsidR="005C4E09" w:rsidP="00E12214" w:rsidRDefault="00E12214" w14:paraId="17D7F56D" w14:textId="6B354E18">
      <w:pPr>
        <w:pStyle w:val="ListParagraph"/>
        <w:tabs>
          <w:tab w:val="left" w:pos="900"/>
        </w:tabs>
        <w:ind w:left="1440"/>
        <w:rPr>
          <w:rFonts w:cs="Times New Roman"/>
          <w:szCs w:val="24"/>
        </w:rPr>
      </w:pPr>
      <w:r w:rsidRPr="006D2D5B">
        <w:rPr>
          <w:rFonts w:cs="Times New Roman"/>
          <w:szCs w:val="24"/>
        </w:rPr>
        <w:t>Enter the</w:t>
      </w:r>
      <w:r>
        <w:rPr>
          <w:rFonts w:cs="Times New Roman"/>
          <w:szCs w:val="24"/>
        </w:rPr>
        <w:t xml:space="preserve"> non-</w:t>
      </w:r>
      <w:r w:rsidRPr="006D2D5B">
        <w:rPr>
          <w:rFonts w:cs="Times New Roman"/>
          <w:szCs w:val="24"/>
        </w:rPr>
        <w:t xml:space="preserve">Federal share of </w:t>
      </w:r>
      <w:r>
        <w:rPr>
          <w:rFonts w:cs="Times New Roman"/>
          <w:szCs w:val="24"/>
        </w:rPr>
        <w:t xml:space="preserve">allowable </w:t>
      </w:r>
      <w:r w:rsidRPr="006D2D5B">
        <w:rPr>
          <w:rFonts w:cs="Times New Roman"/>
          <w:szCs w:val="24"/>
        </w:rPr>
        <w:t xml:space="preserve">expenditures, also included on line </w:t>
      </w:r>
      <w:r>
        <w:rPr>
          <w:rFonts w:cs="Times New Roman"/>
          <w:szCs w:val="24"/>
        </w:rPr>
        <w:t>28</w:t>
      </w:r>
      <w:r w:rsidRPr="006D2D5B">
        <w:rPr>
          <w:rFonts w:cs="Times New Roman"/>
          <w:szCs w:val="24"/>
        </w:rPr>
        <w:t xml:space="preserve">, </w:t>
      </w:r>
      <w:r>
        <w:rPr>
          <w:rFonts w:cs="Times New Roman"/>
          <w:szCs w:val="24"/>
        </w:rPr>
        <w:t xml:space="preserve">Total Non-Federal Share of </w:t>
      </w:r>
      <w:r w:rsidR="007D7B8E">
        <w:rPr>
          <w:rFonts w:cs="Times New Roman"/>
          <w:szCs w:val="24"/>
        </w:rPr>
        <w:t xml:space="preserve">Allowable </w:t>
      </w:r>
      <w:r>
        <w:rPr>
          <w:rFonts w:cs="Times New Roman"/>
          <w:szCs w:val="24"/>
        </w:rPr>
        <w:t>Expenditures</w:t>
      </w:r>
      <w:r w:rsidRPr="006D2D5B">
        <w:rPr>
          <w:rFonts w:cs="Times New Roman"/>
          <w:szCs w:val="24"/>
        </w:rPr>
        <w:t xml:space="preserve">, incurred </w:t>
      </w:r>
      <w:r>
        <w:rPr>
          <w:rFonts w:cs="Times New Roman"/>
          <w:szCs w:val="24"/>
        </w:rPr>
        <w:t xml:space="preserve">during the year of appropriation, </w:t>
      </w:r>
      <w:r w:rsidRPr="006D2D5B">
        <w:rPr>
          <w:rFonts w:cs="Times New Roman"/>
          <w:szCs w:val="24"/>
        </w:rPr>
        <w:t>for the construction of facilities for CRP purposes</w:t>
      </w:r>
      <w:r>
        <w:rPr>
          <w:rFonts w:cs="Times New Roman"/>
          <w:szCs w:val="24"/>
        </w:rPr>
        <w:t>. Non-Federal expenditures for the purpose of constructing a facility for a CRP will not be counted toward the State’s maintenance of effort</w:t>
      </w:r>
      <w:r w:rsidRPr="006D2D5B">
        <w:rPr>
          <w:rFonts w:cs="Times New Roman"/>
          <w:szCs w:val="24"/>
        </w:rPr>
        <w:t xml:space="preserve"> (</w:t>
      </w:r>
      <w:r w:rsidR="00876787">
        <w:rPr>
          <w:rFonts w:cs="Times New Roman"/>
          <w:szCs w:val="24"/>
        </w:rPr>
        <w:t>S</w:t>
      </w:r>
      <w:r>
        <w:rPr>
          <w:rFonts w:cs="Times New Roman"/>
          <w:szCs w:val="24"/>
        </w:rPr>
        <w:t xml:space="preserve">ection 101(a)(17)(C) and </w:t>
      </w:r>
      <w:r w:rsidRPr="006D2D5B">
        <w:rPr>
          <w:rFonts w:cs="Times New Roman"/>
          <w:szCs w:val="24"/>
        </w:rPr>
        <w:t xml:space="preserve">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361.62(b))</w:t>
      </w:r>
      <w:r>
        <w:rPr>
          <w:rFonts w:cs="Times New Roman"/>
          <w:szCs w:val="24"/>
        </w:rPr>
        <w:t xml:space="preserve">. </w:t>
      </w:r>
    </w:p>
    <w:p w:rsidR="005C4E09" w:rsidP="00E12214" w:rsidRDefault="005C4E09" w14:paraId="39B271EF" w14:textId="77777777">
      <w:pPr>
        <w:pStyle w:val="ListParagraph"/>
        <w:tabs>
          <w:tab w:val="left" w:pos="900"/>
        </w:tabs>
        <w:ind w:left="1440"/>
        <w:rPr>
          <w:rFonts w:cs="Times New Roman"/>
          <w:szCs w:val="24"/>
        </w:rPr>
      </w:pPr>
    </w:p>
    <w:p w:rsidR="00E12214" w:rsidP="00E12214" w:rsidRDefault="00E12214" w14:paraId="64900581" w14:textId="52EF1982">
      <w:pPr>
        <w:pStyle w:val="ListParagraph"/>
        <w:tabs>
          <w:tab w:val="left" w:pos="900"/>
        </w:tabs>
        <w:ind w:left="1440"/>
        <w:rPr>
          <w:rFonts w:cs="Times New Roman"/>
          <w:szCs w:val="24"/>
        </w:rPr>
      </w:pPr>
      <w:r w:rsidRPr="006D2D5B">
        <w:rPr>
          <w:rFonts w:cs="Times New Roman"/>
          <w:i/>
          <w:szCs w:val="24"/>
        </w:rPr>
        <w:t>Do not include Federal funds used for this purpose</w:t>
      </w:r>
      <w:r>
        <w:rPr>
          <w:rFonts w:cs="Times New Roman"/>
          <w:i/>
          <w:szCs w:val="24"/>
        </w:rPr>
        <w:t xml:space="preserve">. </w:t>
      </w:r>
      <w:r>
        <w:rPr>
          <w:rFonts w:cs="Times New Roman"/>
          <w:szCs w:val="24"/>
        </w:rPr>
        <w:t>Onl</w:t>
      </w:r>
      <w:r w:rsidRPr="006D2D5B">
        <w:rPr>
          <w:rFonts w:cs="Times New Roman"/>
          <w:szCs w:val="24"/>
        </w:rPr>
        <w:t xml:space="preserve">y include those </w:t>
      </w:r>
      <w:r>
        <w:rPr>
          <w:rFonts w:cs="Times New Roman"/>
          <w:szCs w:val="24"/>
        </w:rPr>
        <w:t xml:space="preserve">expenditures, paid with non-Federal funds, </w:t>
      </w:r>
      <w:r w:rsidRPr="006D2D5B">
        <w:rPr>
          <w:rFonts w:cs="Times New Roman"/>
          <w:szCs w:val="24"/>
        </w:rPr>
        <w:t xml:space="preserve">for activities that would meet the definition of “construction of a facility for a 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361.5(c)(10)</w:t>
      </w:r>
      <w:r>
        <w:rPr>
          <w:rFonts w:cs="Times New Roman"/>
          <w:szCs w:val="24"/>
        </w:rPr>
        <w:t xml:space="preserve">. </w:t>
      </w:r>
      <w:r w:rsidRPr="00582AF4">
        <w:rPr>
          <w:rFonts w:cs="Times New Roman"/>
          <w:i/>
          <w:iCs/>
          <w:szCs w:val="24"/>
        </w:rPr>
        <w:t>Do not</w:t>
      </w:r>
      <w:r w:rsidRPr="006D2D5B">
        <w:rPr>
          <w:rFonts w:cs="Times New Roman"/>
          <w:szCs w:val="24"/>
        </w:rPr>
        <w:t xml:space="preserve"> include</w:t>
      </w:r>
      <w:r>
        <w:rPr>
          <w:rFonts w:cs="Times New Roman"/>
          <w:szCs w:val="24"/>
        </w:rPr>
        <w:t xml:space="preserve"> the expenditures reported on line 28 for </w:t>
      </w:r>
      <w:r w:rsidRPr="006D2D5B">
        <w:rPr>
          <w:rFonts w:cs="Times New Roman"/>
          <w:szCs w:val="24"/>
        </w:rPr>
        <w:t>staffing or other costs associated with establishment projects, such as those additional costs included in the definition of “establishment</w:t>
      </w:r>
      <w:r>
        <w:rPr>
          <w:rFonts w:cs="Times New Roman"/>
          <w:szCs w:val="24"/>
        </w:rPr>
        <w:t xml:space="preserve">, development, or improvement of a </w:t>
      </w:r>
      <w:r w:rsidRPr="006D2D5B">
        <w:rPr>
          <w:rFonts w:cs="Times New Roman"/>
          <w:szCs w:val="24"/>
        </w:rPr>
        <w:t xml:space="preserve">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w:t>
      </w:r>
      <w:r>
        <w:rPr>
          <w:rFonts w:cs="Times New Roman"/>
          <w:szCs w:val="24"/>
        </w:rPr>
        <w:t>6</w:t>
      </w:r>
      <w:r w:rsidRPr="006D2D5B">
        <w:rPr>
          <w:rFonts w:cs="Times New Roman"/>
          <w:szCs w:val="24"/>
        </w:rPr>
        <w:t>)</w:t>
      </w:r>
      <w:r>
        <w:rPr>
          <w:rFonts w:cs="Times New Roman"/>
          <w:szCs w:val="24"/>
        </w:rPr>
        <w:t xml:space="preserve">. </w:t>
      </w:r>
      <w:r w:rsidRPr="006D2D5B">
        <w:rPr>
          <w:rFonts w:cs="Times New Roman"/>
          <w:szCs w:val="24"/>
        </w:rPr>
        <w:t>If no funds were used for this purpose during the reporting period, enter zero on this line</w:t>
      </w:r>
      <w:r>
        <w:rPr>
          <w:rFonts w:cs="Times New Roman"/>
          <w:szCs w:val="24"/>
        </w:rPr>
        <w:t xml:space="preserve">. </w:t>
      </w:r>
    </w:p>
    <w:p w:rsidR="00E12214" w:rsidP="00E12214" w:rsidRDefault="00E12214" w14:paraId="043005DA" w14:textId="77777777">
      <w:pPr>
        <w:pStyle w:val="ListParagraph"/>
        <w:tabs>
          <w:tab w:val="left" w:pos="900"/>
        </w:tabs>
        <w:ind w:left="1440"/>
        <w:rPr>
          <w:rFonts w:cs="Times New Roman"/>
          <w:szCs w:val="24"/>
        </w:rPr>
      </w:pPr>
    </w:p>
    <w:p w:rsidRPr="008C3BE8" w:rsidR="00E12214" w:rsidP="00E12214" w:rsidRDefault="00E12214" w14:paraId="415D2375" w14:textId="77777777">
      <w:pPr>
        <w:pStyle w:val="ListParagraph"/>
        <w:keepNext/>
        <w:numPr>
          <w:ilvl w:val="0"/>
          <w:numId w:val="15"/>
        </w:numPr>
        <w:ind w:left="900"/>
        <w:rPr>
          <w:rFonts w:cs="Times New Roman"/>
          <w:szCs w:val="24"/>
        </w:rPr>
      </w:pPr>
      <w:r>
        <w:rPr>
          <w:rFonts w:cs="Times New Roman"/>
          <w:b/>
          <w:szCs w:val="24"/>
        </w:rPr>
        <w:t xml:space="preserve">Reporting </w:t>
      </w:r>
      <w:r w:rsidRPr="00931815">
        <w:rPr>
          <w:rFonts w:cs="Times New Roman"/>
          <w:b/>
          <w:szCs w:val="24"/>
        </w:rPr>
        <w:t>Non-</w:t>
      </w:r>
      <w:r>
        <w:rPr>
          <w:rFonts w:cs="Times New Roman"/>
          <w:b/>
          <w:szCs w:val="24"/>
        </w:rPr>
        <w:t xml:space="preserve"> </w:t>
      </w:r>
      <w:r w:rsidRPr="00931815">
        <w:rPr>
          <w:rFonts w:cs="Times New Roman"/>
          <w:b/>
          <w:szCs w:val="24"/>
        </w:rPr>
        <w:t>Federal</w:t>
      </w:r>
      <w:r>
        <w:rPr>
          <w:rFonts w:cs="Times New Roman"/>
          <w:b/>
          <w:szCs w:val="24"/>
        </w:rPr>
        <w:t xml:space="preserve"> Share</w:t>
      </w:r>
      <w:r w:rsidRPr="00931815">
        <w:rPr>
          <w:rFonts w:cs="Times New Roman"/>
          <w:b/>
          <w:szCs w:val="24"/>
        </w:rPr>
        <w:t xml:space="preserve"> </w:t>
      </w:r>
      <w:r>
        <w:rPr>
          <w:rFonts w:cs="Times New Roman"/>
          <w:b/>
          <w:szCs w:val="24"/>
        </w:rPr>
        <w:t xml:space="preserve">in the </w:t>
      </w:r>
      <w:r w:rsidRPr="00931815">
        <w:rPr>
          <w:rFonts w:cs="Times New Roman"/>
          <w:b/>
          <w:szCs w:val="24"/>
        </w:rPr>
        <w:t xml:space="preserve">Carryover Year </w:t>
      </w:r>
      <w:r>
        <w:rPr>
          <w:rFonts w:cs="Times New Roman"/>
          <w:b/>
          <w:szCs w:val="24"/>
        </w:rPr>
        <w:t>(5</w:t>
      </w:r>
      <w:r w:rsidRPr="00931815">
        <w:rPr>
          <w:rFonts w:cs="Times New Roman"/>
          <w:b/>
          <w:szCs w:val="24"/>
          <w:vertAlign w:val="superscript"/>
        </w:rPr>
        <w:t>th</w:t>
      </w:r>
      <w:r w:rsidRPr="00931815">
        <w:rPr>
          <w:rFonts w:cs="Times New Roman"/>
          <w:b/>
          <w:szCs w:val="24"/>
        </w:rPr>
        <w:t xml:space="preserve"> through 8</w:t>
      </w:r>
      <w:r w:rsidRPr="00931815">
        <w:rPr>
          <w:rFonts w:cs="Times New Roman"/>
          <w:b/>
          <w:szCs w:val="24"/>
          <w:vertAlign w:val="superscript"/>
        </w:rPr>
        <w:t>th</w:t>
      </w:r>
      <w:r w:rsidRPr="00931815">
        <w:rPr>
          <w:rFonts w:cs="Times New Roman"/>
          <w:b/>
          <w:szCs w:val="24"/>
        </w:rPr>
        <w:t xml:space="preserve"> Quarter)</w:t>
      </w:r>
    </w:p>
    <w:p w:rsidR="00E12214" w:rsidP="00E12214" w:rsidRDefault="00E12214" w14:paraId="2D26203D" w14:textId="77777777">
      <w:pPr>
        <w:pStyle w:val="ListParagraph"/>
        <w:keepNext/>
        <w:tabs>
          <w:tab w:val="left" w:pos="900"/>
        </w:tabs>
        <w:ind w:left="1440"/>
        <w:rPr>
          <w:rFonts w:cs="Times New Roman"/>
          <w:szCs w:val="24"/>
        </w:rPr>
      </w:pPr>
    </w:p>
    <w:p w:rsidR="00190C11" w:rsidP="00E12214" w:rsidRDefault="00E12214" w14:paraId="0CC9AE19" w14:textId="77777777">
      <w:pPr>
        <w:pStyle w:val="ListParagraph"/>
        <w:keepNext/>
        <w:ind w:left="900"/>
        <w:rPr>
          <w:rFonts w:cs="Times New Roman"/>
          <w:bCs/>
          <w:szCs w:val="24"/>
        </w:rPr>
      </w:pPr>
      <w:r>
        <w:rPr>
          <w:rFonts w:cs="Times New Roman"/>
          <w:b/>
          <w:bCs/>
          <w:szCs w:val="24"/>
        </w:rPr>
        <w:t>Overview:</w:t>
      </w:r>
      <w:r>
        <w:rPr>
          <w:rFonts w:cs="Times New Roman"/>
          <w:szCs w:val="24"/>
        </w:rPr>
        <w:t xml:space="preserve">  As noted in section D above, all non-Federal expenditures and obligations used for match purposes must be incurred during the year of appropriation. </w:t>
      </w:r>
      <w:r>
        <w:rPr>
          <w:rFonts w:cs="Times New Roman"/>
          <w:bCs/>
          <w:szCs w:val="24"/>
        </w:rPr>
        <w:t>During the carryover year, the VR agency must liquidate all unliquidated obligations reported on line 29 as having been incurred by the end of the year of appropriation but not liquidated by that time. All unliquidated obligations reported on line 29 for match purposes, incurred prior to the end of the year of appropriation, must be liquidated within the period of performance for that award (i.e., by the end of the 8</w:t>
      </w:r>
      <w:r w:rsidRPr="004C03B9">
        <w:rPr>
          <w:rFonts w:cs="Times New Roman"/>
          <w:bCs/>
          <w:szCs w:val="24"/>
          <w:vertAlign w:val="superscript"/>
        </w:rPr>
        <w:t>th</w:t>
      </w:r>
      <w:r>
        <w:rPr>
          <w:rFonts w:cs="Times New Roman"/>
          <w:bCs/>
          <w:szCs w:val="24"/>
        </w:rPr>
        <w:t xml:space="preserve"> quarter). However, we recognize unliquidated obligations sometimes fall through during the carryover year and must be cancelled or deobligated. When this occurs, the agency no longer can count those obligations toward satisfying its match requirement. </w:t>
      </w:r>
    </w:p>
    <w:p w:rsidR="00190C11" w:rsidP="00E12214" w:rsidRDefault="00190C11" w14:paraId="25BCE642" w14:textId="77777777">
      <w:pPr>
        <w:pStyle w:val="ListParagraph"/>
        <w:keepNext/>
        <w:ind w:left="900"/>
        <w:rPr>
          <w:rFonts w:cs="Times New Roman"/>
          <w:bCs/>
          <w:szCs w:val="24"/>
        </w:rPr>
      </w:pPr>
    </w:p>
    <w:p w:rsidRPr="00582AF4" w:rsidR="00E12214" w:rsidP="00E12214" w:rsidRDefault="00190C11" w14:paraId="2AAF8ABF" w14:textId="7C67C376">
      <w:pPr>
        <w:pStyle w:val="ListParagraph"/>
        <w:keepNext/>
        <w:ind w:left="900"/>
        <w:rPr>
          <w:rFonts w:cs="Times New Roman"/>
          <w:bCs/>
          <w:szCs w:val="24"/>
          <w:u w:val="single"/>
        </w:rPr>
      </w:pPr>
      <w:r w:rsidRPr="00190C11">
        <w:rPr>
          <w:szCs w:val="24"/>
        </w:rPr>
        <w:t>If non-Federal unliquidated obligations from the end of the 4</w:t>
      </w:r>
      <w:r w:rsidRPr="00190C11">
        <w:rPr>
          <w:szCs w:val="24"/>
          <w:vertAlign w:val="superscript"/>
        </w:rPr>
        <w:t>th</w:t>
      </w:r>
      <w:r w:rsidRPr="00190C11">
        <w:rPr>
          <w:szCs w:val="24"/>
        </w:rPr>
        <w:t xml:space="preserve"> quarter, needed to carryover funds, are cancelled, but the grantee had access to additional non-Federal funds prior to end of the 4</w:t>
      </w:r>
      <w:r w:rsidRPr="00190C11">
        <w:rPr>
          <w:szCs w:val="24"/>
          <w:vertAlign w:val="superscript"/>
        </w:rPr>
        <w:t>th</w:t>
      </w:r>
      <w:r w:rsidRPr="00190C11">
        <w:rPr>
          <w:szCs w:val="24"/>
        </w:rPr>
        <w:t xml:space="preserve"> quarter, then the grantee may adjust its accounting records to reassign Federal expenditures paid prior to the end of the FFY of appropriation to non-Federal funds to increase the amount of non-Federal share the State reported as having incurred by the end of the FFY of appropriation.</w:t>
      </w:r>
      <w:r w:rsidDel="000A79F6" w:rsidR="000A79F6">
        <w:rPr>
          <w:rFonts w:cs="Times New Roman"/>
          <w:bCs/>
          <w:szCs w:val="24"/>
        </w:rPr>
        <w:t xml:space="preserve"> </w:t>
      </w:r>
      <w:r w:rsidR="000A79F6">
        <w:rPr>
          <w:rFonts w:cs="Times New Roman"/>
          <w:bCs/>
          <w:szCs w:val="24"/>
        </w:rPr>
        <w:t>T</w:t>
      </w:r>
      <w:r w:rsidR="00E12214">
        <w:rPr>
          <w:rFonts w:cs="Times New Roman"/>
          <w:bCs/>
          <w:szCs w:val="24"/>
        </w:rPr>
        <w:t>he agency has the flexibility during the carryover year to make accounting adjustments with respect to expenditures incurred prior to the end of the year of appropriation to ensure it continues to satisfy its match requirement. Such accounting adjustments must be consistent with the State and agency policies/procedures and Generally Accepted Accounting Principles (GAAP). To that end, a</w:t>
      </w:r>
      <w:r w:rsidRPr="00582AF4" w:rsidR="00E12214">
        <w:rPr>
          <w:rFonts w:cs="Times New Roman"/>
          <w:bCs/>
          <w:szCs w:val="24"/>
        </w:rPr>
        <w:t>t the end of the 8</w:t>
      </w:r>
      <w:r w:rsidRPr="00582AF4" w:rsidR="00E12214">
        <w:rPr>
          <w:rFonts w:cs="Times New Roman"/>
          <w:bCs/>
          <w:szCs w:val="24"/>
          <w:vertAlign w:val="superscript"/>
        </w:rPr>
        <w:t>th</w:t>
      </w:r>
      <w:r w:rsidRPr="00582AF4" w:rsidR="00E12214">
        <w:rPr>
          <w:rFonts w:cs="Times New Roman"/>
          <w:bCs/>
          <w:szCs w:val="24"/>
        </w:rPr>
        <w:t xml:space="preserve"> quarter, </w:t>
      </w:r>
      <w:r w:rsidRPr="000A79F6" w:rsidR="00E12214">
        <w:rPr>
          <w:rFonts w:cs="Times New Roman"/>
          <w:bCs/>
          <w:i/>
          <w:iCs/>
          <w:szCs w:val="24"/>
        </w:rPr>
        <w:t xml:space="preserve">the actual total match provided by an agency is the sum of lines 28, Total Non-Federal Share of </w:t>
      </w:r>
      <w:r w:rsidRPr="000A79F6" w:rsidR="00097B9E">
        <w:rPr>
          <w:rFonts w:cs="Times New Roman"/>
          <w:bCs/>
          <w:i/>
          <w:iCs/>
          <w:szCs w:val="24"/>
        </w:rPr>
        <w:t xml:space="preserve">Allowable </w:t>
      </w:r>
      <w:r w:rsidRPr="000A79F6" w:rsidR="00E12214">
        <w:rPr>
          <w:rFonts w:cs="Times New Roman"/>
          <w:bCs/>
          <w:i/>
          <w:iCs/>
          <w:szCs w:val="24"/>
        </w:rPr>
        <w:t>Expenditures (4</w:t>
      </w:r>
      <w:r w:rsidRPr="000A79F6" w:rsidR="00E12214">
        <w:rPr>
          <w:rFonts w:cs="Times New Roman"/>
          <w:bCs/>
          <w:i/>
          <w:iCs/>
          <w:szCs w:val="24"/>
          <w:vertAlign w:val="superscript"/>
        </w:rPr>
        <w:t>th</w:t>
      </w:r>
      <w:r w:rsidRPr="000A79F6" w:rsidR="00E12214">
        <w:rPr>
          <w:rFonts w:cs="Times New Roman"/>
          <w:bCs/>
          <w:i/>
          <w:iCs/>
          <w:szCs w:val="24"/>
        </w:rPr>
        <w:t xml:space="preserve"> Quarter) and 32,</w:t>
      </w:r>
      <w:r w:rsidRPr="000A79F6" w:rsidR="00E12214">
        <w:rPr>
          <w:bCs/>
          <w:i/>
          <w:iCs/>
        </w:rPr>
        <w:t xml:space="preserve"> Non-Federal Expenditures for </w:t>
      </w:r>
      <w:r w:rsidRPr="000A79F6" w:rsidR="00E371AC">
        <w:rPr>
          <w:bCs/>
          <w:i/>
          <w:iCs/>
        </w:rPr>
        <w:t xml:space="preserve">Allowable </w:t>
      </w:r>
      <w:r w:rsidRPr="000A79F6" w:rsidR="00E12214">
        <w:rPr>
          <w:bCs/>
          <w:i/>
          <w:iCs/>
        </w:rPr>
        <w:t>Unliquidated Obligations Reported on Line 29 -</w:t>
      </w:r>
      <w:r w:rsidRPr="000A79F6" w:rsidR="00663BC0">
        <w:rPr>
          <w:bCs/>
          <w:i/>
          <w:iCs/>
        </w:rPr>
        <w:t xml:space="preserve"> </w:t>
      </w:r>
      <w:r w:rsidRPr="000A79F6" w:rsidR="00E12214">
        <w:rPr>
          <w:bCs/>
          <w:i/>
          <w:iCs/>
        </w:rPr>
        <w:t>Liquidated After the 4</w:t>
      </w:r>
      <w:r w:rsidRPr="000A79F6" w:rsidR="00E12214">
        <w:rPr>
          <w:bCs/>
          <w:i/>
          <w:iCs/>
          <w:vertAlign w:val="superscript"/>
        </w:rPr>
        <w:t>th</w:t>
      </w:r>
      <w:r w:rsidRPr="000A79F6" w:rsidR="00E12214">
        <w:rPr>
          <w:bCs/>
          <w:i/>
          <w:iCs/>
        </w:rPr>
        <w:t xml:space="preserve"> Quarter (8</w:t>
      </w:r>
      <w:r w:rsidRPr="000A79F6" w:rsidR="00E12214">
        <w:rPr>
          <w:bCs/>
          <w:i/>
          <w:iCs/>
          <w:vertAlign w:val="superscript"/>
        </w:rPr>
        <w:t>th</w:t>
      </w:r>
      <w:r w:rsidRPr="000A79F6" w:rsidR="00E12214">
        <w:rPr>
          <w:bCs/>
          <w:i/>
          <w:iCs/>
        </w:rPr>
        <w:t xml:space="preserve"> Quarter)</w:t>
      </w:r>
      <w:r w:rsidRPr="000A79F6" w:rsidR="00E12214">
        <w:rPr>
          <w:rFonts w:cs="Times New Roman"/>
          <w:bCs/>
          <w:i/>
          <w:iCs/>
          <w:szCs w:val="24"/>
        </w:rPr>
        <w:t xml:space="preserve">. </w:t>
      </w:r>
      <w:r w:rsidRPr="000A79F6" w:rsidR="00E12214">
        <w:rPr>
          <w:rFonts w:cs="Times New Roman"/>
          <w:bCs/>
          <w:szCs w:val="24"/>
        </w:rPr>
        <w:t>To be clear, the amount listed on line 32 only reflects the liquidation in the carryover year of non-Federal obligations incurred prior to the end of the year of appropriation</w:t>
      </w:r>
      <w:r w:rsidRPr="000A79F6" w:rsidR="00E12214">
        <w:rPr>
          <w:rFonts w:cs="Times New Roman"/>
          <w:bCs/>
          <w:i/>
          <w:iCs/>
          <w:szCs w:val="24"/>
        </w:rPr>
        <w:t>. These are not new expenditures or obligations incurred during the carryover year</w:t>
      </w:r>
      <w:r w:rsidRPr="000A79F6" w:rsidR="00AE0963">
        <w:rPr>
          <w:rFonts w:cs="Times New Roman"/>
          <w:bCs/>
          <w:i/>
          <w:iCs/>
          <w:szCs w:val="24"/>
        </w:rPr>
        <w:t>, which are reported below on line 33</w:t>
      </w:r>
      <w:r w:rsidRPr="000A79F6" w:rsidR="00E12214">
        <w:rPr>
          <w:rFonts w:cs="Times New Roman"/>
          <w:bCs/>
          <w:i/>
          <w:iCs/>
          <w:szCs w:val="24"/>
        </w:rPr>
        <w:t>.</w:t>
      </w:r>
      <w:r w:rsidR="00E12214">
        <w:rPr>
          <w:rFonts w:cs="Times New Roman"/>
          <w:bCs/>
          <w:szCs w:val="24"/>
        </w:rPr>
        <w:t xml:space="preserve"> </w:t>
      </w:r>
    </w:p>
    <w:p w:rsidRPr="00F0795A" w:rsidR="00E12214" w:rsidP="00E12214" w:rsidRDefault="00E12214" w14:paraId="2B6A78E9" w14:textId="77777777">
      <w:pPr>
        <w:pStyle w:val="ListParagraph"/>
        <w:keepNext/>
        <w:tabs>
          <w:tab w:val="left" w:pos="900"/>
        </w:tabs>
        <w:ind w:left="1440"/>
        <w:rPr>
          <w:rFonts w:cs="Times New Roman"/>
          <w:szCs w:val="24"/>
        </w:rPr>
      </w:pPr>
    </w:p>
    <w:p w:rsidR="00E12214" w:rsidP="00E12214" w:rsidRDefault="00E12214" w14:paraId="2EAD4CFA" w14:textId="257AA77B">
      <w:pPr>
        <w:pStyle w:val="Heading3"/>
        <w:rPr>
          <w:u w:val="none"/>
        </w:rPr>
      </w:pPr>
      <w:r w:rsidRPr="006D3923">
        <w:t>Non-Federal</w:t>
      </w:r>
      <w:r>
        <w:t xml:space="preserve"> </w:t>
      </w:r>
      <w:r w:rsidRPr="00BD774F">
        <w:t xml:space="preserve">Expenditures for </w:t>
      </w:r>
      <w:r>
        <w:t xml:space="preserve">Allowable </w:t>
      </w:r>
      <w:r w:rsidRPr="00BD774F">
        <w:t>Unliquidated Obligations Reported on Line 2</w:t>
      </w:r>
      <w:r>
        <w:t>9 -</w:t>
      </w:r>
      <w:r w:rsidRPr="00BD774F">
        <w:t>Liquidated After the 4</w:t>
      </w:r>
      <w:r w:rsidRPr="00BD774F">
        <w:rPr>
          <w:vertAlign w:val="superscript"/>
        </w:rPr>
        <w:t>th</w:t>
      </w:r>
      <w:r w:rsidRPr="00BD774F">
        <w:t xml:space="preserve"> Quarter</w:t>
      </w:r>
      <w:r w:rsidRPr="005F5B24">
        <w:rPr>
          <w:u w:val="none"/>
        </w:rPr>
        <w:t xml:space="preserve"> </w:t>
      </w:r>
      <w:r w:rsidRPr="00D422E1">
        <w:rPr>
          <w:u w:val="none"/>
        </w:rPr>
        <w:t>(5</w:t>
      </w:r>
      <w:r w:rsidRPr="00D422E1">
        <w:rPr>
          <w:u w:val="none"/>
          <w:vertAlign w:val="superscript"/>
        </w:rPr>
        <w:t>th</w:t>
      </w:r>
      <w:r w:rsidRPr="00D422E1">
        <w:rPr>
          <w:u w:val="none"/>
        </w:rPr>
        <w:t xml:space="preserve"> </w:t>
      </w:r>
      <w:r w:rsidR="003E55ED">
        <w:rPr>
          <w:u w:val="none"/>
        </w:rPr>
        <w:t xml:space="preserve">through </w:t>
      </w:r>
      <w:r w:rsidRPr="00D422E1">
        <w:rPr>
          <w:u w:val="none"/>
        </w:rPr>
        <w:t>8</w:t>
      </w:r>
      <w:r w:rsidRPr="00D422E1">
        <w:rPr>
          <w:u w:val="none"/>
          <w:vertAlign w:val="superscript"/>
        </w:rPr>
        <w:t>th</w:t>
      </w:r>
      <w:r w:rsidRPr="00D422E1">
        <w:rPr>
          <w:u w:val="none"/>
        </w:rPr>
        <w:t xml:space="preserve"> Quarter</w:t>
      </w:r>
      <w:r w:rsidRPr="005F5B24">
        <w:rPr>
          <w:u w:val="none"/>
        </w:rPr>
        <w:t>):</w:t>
      </w:r>
    </w:p>
    <w:p w:rsidRPr="00497265" w:rsidR="00E12214" w:rsidP="00E12214" w:rsidRDefault="00E12214" w14:paraId="496ECD7D" w14:textId="77777777"/>
    <w:p w:rsidR="00E12214" w:rsidP="00E12214" w:rsidRDefault="00E12214" w14:paraId="3ACE16DE" w14:textId="411C0E15">
      <w:pPr>
        <w:pStyle w:val="ListParagraph"/>
        <w:numPr>
          <w:ilvl w:val="0"/>
          <w:numId w:val="24"/>
        </w:numPr>
        <w:tabs>
          <w:tab w:val="left" w:pos="1440"/>
        </w:tabs>
        <w:rPr>
          <w:rFonts w:cs="Times New Roman"/>
          <w:szCs w:val="24"/>
        </w:rPr>
      </w:pPr>
      <w:r>
        <w:rPr>
          <w:rFonts w:cs="Times New Roman"/>
          <w:szCs w:val="24"/>
        </w:rPr>
        <w:t>This line is only used for reports submitted after the 4</w:t>
      </w:r>
      <w:r w:rsidRPr="00716076">
        <w:rPr>
          <w:rFonts w:cs="Times New Roman"/>
          <w:szCs w:val="24"/>
          <w:vertAlign w:val="superscript"/>
        </w:rPr>
        <w:t>th</w:t>
      </w:r>
      <w:r>
        <w:rPr>
          <w:rFonts w:cs="Times New Roman"/>
          <w:szCs w:val="24"/>
        </w:rPr>
        <w:t xml:space="preserve"> quarter of the FFY of appropriation (</w:t>
      </w:r>
      <w:r w:rsidRPr="005C26C9">
        <w:rPr>
          <w:rFonts w:cs="Times New Roman"/>
          <w:i/>
          <w:iCs/>
          <w:szCs w:val="24"/>
        </w:rPr>
        <w:t>i.e.</w:t>
      </w:r>
      <w:r>
        <w:rPr>
          <w:rFonts w:cs="Times New Roman"/>
          <w:szCs w:val="24"/>
        </w:rPr>
        <w:t xml:space="preserve">, when a grantee has </w:t>
      </w:r>
      <w:r w:rsidR="00AE0963">
        <w:rPr>
          <w:rFonts w:cs="Times New Roman"/>
          <w:szCs w:val="24"/>
        </w:rPr>
        <w:t xml:space="preserve">unobligated </w:t>
      </w:r>
      <w:r>
        <w:rPr>
          <w:rFonts w:cs="Times New Roman"/>
          <w:szCs w:val="24"/>
        </w:rPr>
        <w:t xml:space="preserve">Federal funds available for obligation and use in the carry over year). Therefore, a grantee must have met the requirements of </w:t>
      </w:r>
      <w:r w:rsidR="00876787">
        <w:rPr>
          <w:rFonts w:cs="Times New Roman"/>
          <w:szCs w:val="24"/>
        </w:rPr>
        <w:t>S</w:t>
      </w:r>
      <w:r>
        <w:rPr>
          <w:rFonts w:cs="Times New Roman"/>
          <w:szCs w:val="24"/>
        </w:rPr>
        <w:t xml:space="preserve">ection 19 of the Rehabilitation Act for carrying over funds in order to report an amount on this line item. If the VR agency did not qualify for carrying over Federal funds because it did not satisfy the requirements of </w:t>
      </w:r>
      <w:r w:rsidR="00876787">
        <w:rPr>
          <w:rFonts w:cs="Times New Roman"/>
          <w:szCs w:val="24"/>
        </w:rPr>
        <w:t>S</w:t>
      </w:r>
      <w:r>
        <w:rPr>
          <w:rFonts w:cs="Times New Roman"/>
          <w:szCs w:val="24"/>
        </w:rPr>
        <w:t>ection 19, the agency must mark its 4</w:t>
      </w:r>
      <w:r w:rsidRPr="00004E75">
        <w:rPr>
          <w:rFonts w:cs="Times New Roman"/>
          <w:szCs w:val="24"/>
          <w:vertAlign w:val="superscript"/>
        </w:rPr>
        <w:t>th</w:t>
      </w:r>
      <w:r>
        <w:rPr>
          <w:rFonts w:cs="Times New Roman"/>
          <w:szCs w:val="24"/>
        </w:rPr>
        <w:t xml:space="preserve"> quarter report final and the agency has 90 days after the end of the period of performance to liquidate all obligations unless a late liquidation request has been approved by RSA. When the 4</w:t>
      </w:r>
      <w:r w:rsidRPr="005C26C9">
        <w:rPr>
          <w:rFonts w:cs="Times New Roman"/>
          <w:szCs w:val="24"/>
          <w:vertAlign w:val="superscript"/>
        </w:rPr>
        <w:t>th</w:t>
      </w:r>
      <w:r>
        <w:rPr>
          <w:rFonts w:cs="Times New Roman"/>
          <w:szCs w:val="24"/>
        </w:rPr>
        <w:t xml:space="preserve"> quarter is marked final under these circumstances, line 32 should remain blank. </w:t>
      </w:r>
    </w:p>
    <w:p w:rsidR="00E12214" w:rsidP="00E12214" w:rsidRDefault="00E12214" w14:paraId="0F50100D" w14:textId="77777777">
      <w:pPr>
        <w:tabs>
          <w:tab w:val="left" w:pos="1440"/>
        </w:tabs>
        <w:ind w:left="1440"/>
        <w:rPr>
          <w:rFonts w:cs="Times New Roman"/>
          <w:szCs w:val="24"/>
        </w:rPr>
      </w:pPr>
    </w:p>
    <w:p w:rsidR="00E12214" w:rsidP="00E12214" w:rsidRDefault="00E12214" w14:paraId="0D848E8E" w14:textId="17D7A640">
      <w:pPr>
        <w:tabs>
          <w:tab w:val="left" w:pos="1440"/>
        </w:tabs>
        <w:ind w:left="1440"/>
        <w:rPr>
          <w:rFonts w:cs="Times New Roman"/>
          <w:szCs w:val="24"/>
        </w:rPr>
      </w:pPr>
      <w:r>
        <w:rPr>
          <w:rFonts w:cs="Times New Roman"/>
          <w:szCs w:val="24"/>
        </w:rPr>
        <w:t xml:space="preserve">For those VR agencies who met the requirements of </w:t>
      </w:r>
      <w:r w:rsidR="00876787">
        <w:rPr>
          <w:rFonts w:cs="Times New Roman"/>
          <w:szCs w:val="24"/>
        </w:rPr>
        <w:t>S</w:t>
      </w:r>
      <w:r>
        <w:rPr>
          <w:rFonts w:cs="Times New Roman"/>
          <w:szCs w:val="24"/>
        </w:rPr>
        <w:t xml:space="preserve">ection 19 of the Rehabilitation Act to carry over Federal funds, use line 32 to enter the amount of </w:t>
      </w:r>
      <w:r w:rsidR="00190C11">
        <w:rPr>
          <w:rFonts w:cs="Times New Roman"/>
          <w:szCs w:val="24"/>
        </w:rPr>
        <w:t xml:space="preserve">liquidations from the amount of </w:t>
      </w:r>
      <w:r>
        <w:rPr>
          <w:rFonts w:cs="Times New Roman"/>
          <w:szCs w:val="24"/>
        </w:rPr>
        <w:t>non-Federal unliquidated obligations reported on line 29, Non-Federal Share of Allowable Unliquidated Obligations, of the grantee’s 4</w:t>
      </w:r>
      <w:r w:rsidRPr="001453AB">
        <w:rPr>
          <w:rFonts w:cs="Times New Roman"/>
          <w:szCs w:val="24"/>
          <w:vertAlign w:val="superscript"/>
        </w:rPr>
        <w:t>th</w:t>
      </w:r>
      <w:r>
        <w:rPr>
          <w:rFonts w:cs="Times New Roman"/>
          <w:szCs w:val="24"/>
        </w:rPr>
        <w:t xml:space="preserve"> quarter RSA-17 report that were liquidated during the subsequent reporting period. To be clear, the amount reported on line 32 reflects only the allowable non-Federal obligations that were reported on line 29 as having been incurred prior to September 30 of the year of appropriation, but which were not liquidated by that date; line 32 reflects the amount of those reported unliquidated obligations that have been liquidated during the carryover year. State VR agencies may not report new non-Federal expenditures on line 32 (</w:t>
      </w:r>
      <w:r w:rsidRPr="005C26C9">
        <w:rPr>
          <w:rFonts w:cs="Times New Roman"/>
          <w:i/>
          <w:iCs/>
          <w:szCs w:val="24"/>
        </w:rPr>
        <w:t>e.</w:t>
      </w:r>
      <w:r>
        <w:rPr>
          <w:rFonts w:cs="Times New Roman"/>
          <w:i/>
          <w:iCs/>
          <w:szCs w:val="24"/>
        </w:rPr>
        <w:t>g.</w:t>
      </w:r>
      <w:r>
        <w:rPr>
          <w:rFonts w:cs="Times New Roman"/>
          <w:szCs w:val="24"/>
        </w:rPr>
        <w:t xml:space="preserve">, those non-Federal expenditures incurred during the carryover year; those non-Federal expenditures should be reported on line 33). </w:t>
      </w:r>
      <w:r w:rsidRPr="001453AB">
        <w:rPr>
          <w:rFonts w:cs="Times New Roman"/>
          <w:szCs w:val="24"/>
        </w:rPr>
        <w:t xml:space="preserve">Non-Federal share can only be counted as match when obligated </w:t>
      </w:r>
      <w:r>
        <w:rPr>
          <w:rFonts w:cs="Times New Roman"/>
          <w:szCs w:val="24"/>
        </w:rPr>
        <w:t xml:space="preserve">by September 30 of </w:t>
      </w:r>
      <w:r w:rsidRPr="001453AB">
        <w:rPr>
          <w:rFonts w:cs="Times New Roman"/>
          <w:szCs w:val="24"/>
        </w:rPr>
        <w:t>the F</w:t>
      </w:r>
      <w:r>
        <w:rPr>
          <w:rFonts w:cs="Times New Roman"/>
          <w:szCs w:val="24"/>
        </w:rPr>
        <w:t xml:space="preserve">FY of appropriation of an award </w:t>
      </w:r>
      <w:r w:rsidR="00620034">
        <w:rPr>
          <w:rFonts w:cs="Times New Roman"/>
          <w:szCs w:val="24"/>
        </w:rPr>
        <w:t>a</w:t>
      </w:r>
      <w:r>
        <w:rPr>
          <w:rFonts w:cs="Times New Roman"/>
          <w:szCs w:val="24"/>
        </w:rPr>
        <w:t>s indicated on line 29</w:t>
      </w:r>
      <w:r w:rsidR="00637B0E">
        <w:rPr>
          <w:rFonts w:cs="Times New Roman"/>
          <w:szCs w:val="24"/>
        </w:rPr>
        <w:t xml:space="preserve"> </w:t>
      </w:r>
      <w:r>
        <w:rPr>
          <w:rFonts w:cs="Times New Roman"/>
          <w:szCs w:val="24"/>
        </w:rPr>
        <w:t>of the grantee’s 4</w:t>
      </w:r>
      <w:r w:rsidRPr="001453AB">
        <w:rPr>
          <w:rFonts w:cs="Times New Roman"/>
          <w:szCs w:val="24"/>
          <w:vertAlign w:val="superscript"/>
        </w:rPr>
        <w:t>th</w:t>
      </w:r>
      <w:r>
        <w:rPr>
          <w:rFonts w:cs="Times New Roman"/>
          <w:szCs w:val="24"/>
        </w:rPr>
        <w:t xml:space="preserve"> quarter RSA-17 and liquidated within 90 days after the end of the period of performance for that particular award. </w:t>
      </w:r>
    </w:p>
    <w:p w:rsidR="00E12214" w:rsidP="00E12214" w:rsidRDefault="00E12214" w14:paraId="315D8A2B" w14:textId="77777777">
      <w:pPr>
        <w:tabs>
          <w:tab w:val="left" w:pos="1440"/>
        </w:tabs>
        <w:ind w:left="1440"/>
        <w:rPr>
          <w:rFonts w:cs="Times New Roman"/>
          <w:szCs w:val="24"/>
        </w:rPr>
      </w:pPr>
    </w:p>
    <w:p w:rsidR="00E12214" w:rsidP="00E12214" w:rsidRDefault="00E12214" w14:paraId="6C8A7061" w14:textId="77777777">
      <w:pPr>
        <w:tabs>
          <w:tab w:val="left" w:pos="1440"/>
        </w:tabs>
        <w:ind w:left="1440"/>
        <w:rPr>
          <w:rFonts w:cs="Times New Roman"/>
          <w:szCs w:val="24"/>
        </w:rPr>
      </w:pPr>
      <w:r>
        <w:rPr>
          <w:rFonts w:cs="Times New Roman"/>
          <w:i/>
          <w:szCs w:val="24"/>
        </w:rPr>
        <w:t>Allowable u</w:t>
      </w:r>
      <w:r w:rsidRPr="00CF1784">
        <w:rPr>
          <w:rFonts w:cs="Times New Roman"/>
          <w:i/>
          <w:szCs w:val="24"/>
        </w:rPr>
        <w:t xml:space="preserve">nliquidated obligations reported </w:t>
      </w:r>
      <w:r>
        <w:rPr>
          <w:rFonts w:cs="Times New Roman"/>
          <w:i/>
          <w:szCs w:val="24"/>
        </w:rPr>
        <w:t xml:space="preserve">on </w:t>
      </w:r>
      <w:r w:rsidRPr="00CF1784">
        <w:rPr>
          <w:rFonts w:cs="Times New Roman"/>
          <w:i/>
          <w:szCs w:val="24"/>
        </w:rPr>
        <w:t>the 4</w:t>
      </w:r>
      <w:r w:rsidRPr="00CF1784">
        <w:rPr>
          <w:rFonts w:cs="Times New Roman"/>
          <w:i/>
          <w:szCs w:val="24"/>
          <w:vertAlign w:val="superscript"/>
        </w:rPr>
        <w:t>th</w:t>
      </w:r>
      <w:r w:rsidRPr="00CF1784">
        <w:rPr>
          <w:rFonts w:cs="Times New Roman"/>
          <w:i/>
          <w:szCs w:val="24"/>
        </w:rPr>
        <w:t xml:space="preserve"> quarter </w:t>
      </w:r>
      <w:r>
        <w:rPr>
          <w:rFonts w:cs="Times New Roman"/>
          <w:i/>
          <w:szCs w:val="24"/>
        </w:rPr>
        <w:t>report (</w:t>
      </w:r>
      <w:r w:rsidRPr="003B2226">
        <w:rPr>
          <w:rFonts w:cs="Times New Roman"/>
          <w:i/>
          <w:szCs w:val="24"/>
        </w:rPr>
        <w:t>i.e.</w:t>
      </w:r>
      <w:r>
        <w:rPr>
          <w:rFonts w:cs="Times New Roman"/>
          <w:i/>
          <w:szCs w:val="24"/>
        </w:rPr>
        <w:t xml:space="preserve">, those that were incurred during the year of appropriation) </w:t>
      </w:r>
      <w:r w:rsidRPr="00CF1784">
        <w:rPr>
          <w:rFonts w:cs="Times New Roman"/>
          <w:i/>
          <w:szCs w:val="24"/>
        </w:rPr>
        <w:t>that are cancelled during the carryover period, or otherwise not liquidated after the FFY of appropriation, may not be used toward satisfying the match requirement for the FFY of appropriation for that particular award</w:t>
      </w:r>
      <w:r>
        <w:rPr>
          <w:rFonts w:cs="Times New Roman"/>
          <w:i/>
          <w:szCs w:val="24"/>
        </w:rPr>
        <w:t xml:space="preserve"> because those obligations never came to fruition for the VR program</w:t>
      </w:r>
      <w:r>
        <w:rPr>
          <w:rFonts w:cs="Times New Roman"/>
          <w:szCs w:val="24"/>
        </w:rPr>
        <w:t xml:space="preserve">. This means, a grantee may not have access to its full Federal award for obligation and use in the carryover year if there were no excess non-Federal expenditures incurred prior to September 30 of the year of appropriation to cover the loss of these unliquidated obligations that “fell through” in the carryover year. </w:t>
      </w:r>
    </w:p>
    <w:p w:rsidR="00E12214" w:rsidP="00E12214" w:rsidRDefault="00E12214" w14:paraId="16063480" w14:textId="77777777">
      <w:pPr>
        <w:tabs>
          <w:tab w:val="left" w:pos="1440"/>
        </w:tabs>
        <w:ind w:left="1440"/>
        <w:rPr>
          <w:rFonts w:cs="Times New Roman"/>
          <w:szCs w:val="24"/>
        </w:rPr>
      </w:pPr>
    </w:p>
    <w:p w:rsidR="00E12214" w:rsidP="00E12214" w:rsidRDefault="00E12214" w14:paraId="0718BE56" w14:textId="0AFFD385">
      <w:pPr>
        <w:tabs>
          <w:tab w:val="left" w:pos="1440"/>
        </w:tabs>
        <w:ind w:left="1440"/>
        <w:rPr>
          <w:rFonts w:cs="Times New Roman"/>
          <w:szCs w:val="24"/>
        </w:rPr>
      </w:pPr>
      <w:r>
        <w:rPr>
          <w:rFonts w:cs="Times New Roman"/>
          <w:szCs w:val="24"/>
        </w:rPr>
        <w:t xml:space="preserve">Funds for obligations reported on line 29, Non-Federal Share of </w:t>
      </w:r>
      <w:r w:rsidR="00567A43">
        <w:rPr>
          <w:rFonts w:cs="Times New Roman"/>
          <w:szCs w:val="24"/>
        </w:rPr>
        <w:t xml:space="preserve">Allowable </w:t>
      </w:r>
      <w:r>
        <w:rPr>
          <w:rFonts w:cs="Times New Roman"/>
          <w:szCs w:val="24"/>
        </w:rPr>
        <w:t xml:space="preserve">Unliquidated Obligations, cancelled during the carryover period, may not be </w:t>
      </w:r>
      <w:proofErr w:type="spellStart"/>
      <w:r>
        <w:rPr>
          <w:rFonts w:cs="Times New Roman"/>
          <w:szCs w:val="24"/>
        </w:rPr>
        <w:t>reobligated</w:t>
      </w:r>
      <w:proofErr w:type="spellEnd"/>
      <w:r>
        <w:rPr>
          <w:rFonts w:cs="Times New Roman"/>
          <w:szCs w:val="24"/>
        </w:rPr>
        <w:t xml:space="preserve"> or liquidated for expenditures incurred during the carryover period and counted as match for the period of performance for the award because, pursuant to </w:t>
      </w:r>
      <w:r w:rsidR="00876787">
        <w:rPr>
          <w:rFonts w:cs="Times New Roman"/>
          <w:szCs w:val="24"/>
        </w:rPr>
        <w:t>S</w:t>
      </w:r>
      <w:r>
        <w:rPr>
          <w:rFonts w:cs="Times New Roman"/>
          <w:szCs w:val="24"/>
        </w:rPr>
        <w:t xml:space="preserve">ection 19 of the Rehabilitation Act, match must be satisfied by the end of the FFY of appropriation in order to carry over funds to the subsequent year. </w:t>
      </w:r>
    </w:p>
    <w:p w:rsidRPr="001453AB" w:rsidR="00E12214" w:rsidP="00E12214" w:rsidRDefault="00E12214" w14:paraId="5B4AA6AF" w14:textId="77777777">
      <w:pPr>
        <w:tabs>
          <w:tab w:val="left" w:pos="1440"/>
        </w:tabs>
        <w:ind w:left="1440"/>
        <w:rPr>
          <w:rFonts w:cs="Times New Roman"/>
          <w:szCs w:val="24"/>
        </w:rPr>
      </w:pPr>
    </w:p>
    <w:p w:rsidRPr="00317B04" w:rsidR="00E12214" w:rsidP="00E12214" w:rsidRDefault="00E12214" w14:paraId="59E95F50" w14:textId="4EE82E5E">
      <w:pPr>
        <w:pStyle w:val="CommentText"/>
        <w:ind w:left="1440"/>
        <w:rPr>
          <w:sz w:val="24"/>
          <w:szCs w:val="24"/>
        </w:rPr>
      </w:pPr>
      <w:r w:rsidRPr="00190C11">
        <w:rPr>
          <w:sz w:val="24"/>
          <w:szCs w:val="24"/>
        </w:rPr>
        <w:t>If non-Federal unliquidated obligations from the end of the 4</w:t>
      </w:r>
      <w:r w:rsidRPr="00190C11">
        <w:rPr>
          <w:sz w:val="24"/>
          <w:szCs w:val="24"/>
          <w:vertAlign w:val="superscript"/>
        </w:rPr>
        <w:t>th</w:t>
      </w:r>
      <w:r w:rsidRPr="00190C11">
        <w:rPr>
          <w:sz w:val="24"/>
          <w:szCs w:val="24"/>
        </w:rPr>
        <w:t xml:space="preserve"> quarter, needed to carryover funds, are cancelled, but the grantee had access to additional non-Federal funds prior to </w:t>
      </w:r>
      <w:r w:rsidRPr="00190C11" w:rsidR="00C1159B">
        <w:rPr>
          <w:sz w:val="24"/>
          <w:szCs w:val="24"/>
        </w:rPr>
        <w:t xml:space="preserve">end of the </w:t>
      </w:r>
      <w:r w:rsidRPr="00190C11" w:rsidR="00824E0B">
        <w:rPr>
          <w:sz w:val="24"/>
          <w:szCs w:val="24"/>
        </w:rPr>
        <w:t>4</w:t>
      </w:r>
      <w:r w:rsidRPr="00190C11" w:rsidR="00824E0B">
        <w:rPr>
          <w:sz w:val="24"/>
          <w:szCs w:val="24"/>
          <w:vertAlign w:val="superscript"/>
        </w:rPr>
        <w:t>th</w:t>
      </w:r>
      <w:r w:rsidRPr="00190C11" w:rsidR="00824E0B">
        <w:rPr>
          <w:sz w:val="24"/>
          <w:szCs w:val="24"/>
        </w:rPr>
        <w:t xml:space="preserve"> quarter,</w:t>
      </w:r>
      <w:r w:rsidRPr="00190C11">
        <w:rPr>
          <w:sz w:val="24"/>
          <w:szCs w:val="24"/>
        </w:rPr>
        <w:t xml:space="preserve"> then the grantee may adjust its accounting records to reassign Federal expenditures paid prior to the end of the FFY of appropriation to non-Federal funds to increase the amount of non-Federal share the State reported as having incurred by the end of the FFY of appropriation.</w:t>
      </w:r>
      <w:r w:rsidRPr="00317B04">
        <w:rPr>
          <w:sz w:val="24"/>
          <w:szCs w:val="24"/>
        </w:rPr>
        <w:t xml:space="preserve"> This will result in a surplus of Federal cash on hand because Federal funds previously used to pay for an expenditure have now been adjusted to be paid with non-Federal funds. In this instance, the RSA-17 submitted by the grantee for the 4</w:t>
      </w:r>
      <w:r w:rsidRPr="00317B04">
        <w:rPr>
          <w:sz w:val="24"/>
          <w:szCs w:val="24"/>
          <w:vertAlign w:val="superscript"/>
        </w:rPr>
        <w:t>th</w:t>
      </w:r>
      <w:r w:rsidRPr="00317B04">
        <w:rPr>
          <w:sz w:val="24"/>
          <w:szCs w:val="24"/>
        </w:rPr>
        <w:t xml:space="preserve"> quarter of the FFY of appropriation must be revised to reflect an increased non-Federal share of expenditures, line 28, and a decreased amount of Federal expenditures, line 14. The grantee should </w:t>
      </w:r>
      <w:r>
        <w:rPr>
          <w:sz w:val="24"/>
          <w:szCs w:val="24"/>
        </w:rPr>
        <w:t xml:space="preserve">ensure its internal controls address how the excess cash on hand is managed to ensure compliance with the Cash Management Improvement Act (CMIA) requirements and </w:t>
      </w:r>
      <w:r w:rsidRPr="00317B04">
        <w:rPr>
          <w:sz w:val="24"/>
          <w:szCs w:val="24"/>
        </w:rPr>
        <w:t>also note in the comments section</w:t>
      </w:r>
      <w:r>
        <w:rPr>
          <w:sz w:val="24"/>
          <w:szCs w:val="24"/>
        </w:rPr>
        <w:t xml:space="preserve"> of the RSA-17</w:t>
      </w:r>
      <w:r w:rsidRPr="00317B04">
        <w:rPr>
          <w:sz w:val="24"/>
          <w:szCs w:val="24"/>
        </w:rPr>
        <w:t xml:space="preserve"> the reason for the excess Federal cash on hand.</w:t>
      </w:r>
    </w:p>
    <w:p w:rsidRPr="00317B04" w:rsidR="00E12214" w:rsidP="00E12214" w:rsidRDefault="00E12214" w14:paraId="68FA74CC" w14:textId="77777777">
      <w:pPr>
        <w:pStyle w:val="ListParagraph"/>
        <w:ind w:left="1800"/>
        <w:rPr>
          <w:rFonts w:cs="Times New Roman"/>
          <w:szCs w:val="24"/>
        </w:rPr>
      </w:pPr>
    </w:p>
    <w:p w:rsidR="00E12214" w:rsidP="00E12214" w:rsidRDefault="00E12214" w14:paraId="6B5FB629" w14:textId="77777777">
      <w:pPr>
        <w:ind w:left="1440"/>
        <w:rPr>
          <w:rFonts w:cs="Times New Roman"/>
          <w:szCs w:val="24"/>
        </w:rPr>
      </w:pPr>
      <w:r>
        <w:rPr>
          <w:rFonts w:cs="Times New Roman"/>
          <w:szCs w:val="24"/>
        </w:rPr>
        <w:t>The grantee is responsible for ensuring that all RSA-17 data submitted, including changes, are reflected in the State’s accounting system and consistent with the State’s and agency’s accounting policies/procedures and GAAP.</w:t>
      </w:r>
    </w:p>
    <w:p w:rsidRPr="00931815" w:rsidR="00E12214" w:rsidP="00E12214" w:rsidRDefault="00E12214" w14:paraId="51DC2CFE" w14:textId="77777777">
      <w:pPr>
        <w:pStyle w:val="ListParagraph"/>
        <w:ind w:left="900"/>
        <w:rPr>
          <w:rFonts w:cs="Times New Roman"/>
          <w:szCs w:val="24"/>
        </w:rPr>
      </w:pPr>
    </w:p>
    <w:p w:rsidRPr="008C1B57" w:rsidR="00E12214" w:rsidP="00E12214" w:rsidRDefault="00E12214" w14:paraId="06B6EDE9" w14:textId="6BB368E0">
      <w:pPr>
        <w:pStyle w:val="Heading3"/>
      </w:pPr>
      <w:r>
        <w:t xml:space="preserve">Additional New </w:t>
      </w:r>
      <w:r w:rsidRPr="00D7682E">
        <w:t>Non-Federal Expenditures</w:t>
      </w:r>
      <w:r w:rsidRPr="004833F8">
        <w:rPr>
          <w:u w:val="none"/>
        </w:rPr>
        <w:t xml:space="preserve"> </w:t>
      </w:r>
      <w:r>
        <w:rPr>
          <w:u w:val="none"/>
        </w:rPr>
        <w:t>(5</w:t>
      </w:r>
      <w:r w:rsidRPr="00490DC9">
        <w:rPr>
          <w:u w:val="none"/>
          <w:vertAlign w:val="superscript"/>
        </w:rPr>
        <w:t>th</w:t>
      </w:r>
      <w:r>
        <w:rPr>
          <w:u w:val="none"/>
        </w:rPr>
        <w:t xml:space="preserve"> </w:t>
      </w:r>
      <w:r w:rsidR="007D22C7">
        <w:rPr>
          <w:u w:val="none"/>
        </w:rPr>
        <w:t>through</w:t>
      </w:r>
      <w:r>
        <w:rPr>
          <w:u w:val="none"/>
        </w:rPr>
        <w:t xml:space="preserve"> 8</w:t>
      </w:r>
      <w:r w:rsidRPr="00490DC9">
        <w:rPr>
          <w:u w:val="none"/>
          <w:vertAlign w:val="superscript"/>
        </w:rPr>
        <w:t>th</w:t>
      </w:r>
      <w:r>
        <w:rPr>
          <w:u w:val="none"/>
        </w:rPr>
        <w:t xml:space="preserve"> Quarter)</w:t>
      </w:r>
      <w:r w:rsidRPr="009218DD">
        <w:rPr>
          <w:u w:val="none"/>
        </w:rPr>
        <w:t>:</w:t>
      </w:r>
    </w:p>
    <w:p w:rsidRPr="00CC4C31" w:rsidR="00E12214" w:rsidP="00E12214" w:rsidRDefault="00E12214" w14:paraId="32D1AAC2" w14:textId="77777777">
      <w:pPr>
        <w:pStyle w:val="BodyTextIndent"/>
        <w:spacing w:after="0"/>
        <w:ind w:left="900"/>
        <w:rPr>
          <w:szCs w:val="24"/>
          <w:u w:val="single"/>
        </w:rPr>
      </w:pPr>
    </w:p>
    <w:p w:rsidRPr="0033786D" w:rsidR="00E12214" w:rsidP="00E12214" w:rsidRDefault="00E12214" w14:paraId="3090A746" w14:textId="3C39294C">
      <w:pPr>
        <w:pStyle w:val="BodyTextIndent"/>
        <w:spacing w:after="0"/>
        <w:ind w:left="1440"/>
      </w:pPr>
      <w:r w:rsidRPr="0033786D">
        <w:t xml:space="preserve">For purposes of the VR program, a State must report all non-Federal expenditures in the FFY in which those expenditures are incurred for purposes of satisfying the maintenance of effort (MOE) requirement at </w:t>
      </w:r>
      <w:r w:rsidR="00876787">
        <w:t>S</w:t>
      </w:r>
      <w:r w:rsidRPr="0033786D">
        <w:t>ection 111(a)(2)(B) of the Rehabilitation Act because MOE is determined on an FFY basis, not on the basis of a period of performance for an entire grant award.</w:t>
      </w:r>
      <w:r>
        <w:t xml:space="preserve"> Enter on line 33 the amount, if any, of new non-Federal expenditures incurred during the carryover year. The amount on line 33, if any, represents new expenditures and obligation</w:t>
      </w:r>
      <w:r w:rsidR="00FB1791">
        <w:t>s</w:t>
      </w:r>
      <w:r>
        <w:t xml:space="preserve"> incurred during the carryover year, in accordance with 34 C.F.R. § 76.707. The amount reported on line 33 must not include the liquidation of obligations that were incurred during the year of appropriation, and reported on line 29, but liquidated during the carryover year</w:t>
      </w:r>
      <w:r w:rsidR="00A41A61">
        <w:t xml:space="preserve"> and reported on line 32</w:t>
      </w:r>
      <w:r>
        <w:t xml:space="preserve">. The non-Federal expenditures reported on line 33, if any, will not count toward the prior year of appropriation’s match requirement, but will count toward the current FFY’s MOE requirement. </w:t>
      </w:r>
    </w:p>
    <w:p w:rsidR="00E12214" w:rsidP="00E12214" w:rsidRDefault="00E12214" w14:paraId="386DF741" w14:textId="77777777">
      <w:pPr>
        <w:pStyle w:val="BodyTextIndent"/>
        <w:spacing w:after="0"/>
        <w:ind w:left="540"/>
        <w:rPr>
          <w:b/>
          <w:bCs/>
        </w:rPr>
      </w:pPr>
    </w:p>
    <w:p w:rsidRPr="002D758C" w:rsidR="00E12214" w:rsidP="00E12214" w:rsidRDefault="00E12214" w14:paraId="6DB355BF" w14:textId="2056D97C">
      <w:pPr>
        <w:autoSpaceDE w:val="0"/>
        <w:autoSpaceDN w:val="0"/>
        <w:ind w:left="1440"/>
      </w:pPr>
      <w:r w:rsidRPr="004A1838">
        <w:rPr>
          <w:rFonts w:cs="Times New Roman"/>
          <w:szCs w:val="24"/>
        </w:rPr>
        <w:t>For example</w:t>
      </w:r>
      <w:r>
        <w:rPr>
          <w:rFonts w:cs="Times New Roman"/>
          <w:szCs w:val="24"/>
        </w:rPr>
        <w:t xml:space="preserve">, </w:t>
      </w:r>
      <w:r w:rsidRPr="002D758C">
        <w:t>State A incurs sufficient non-Federal expenditures by the end of the FFY of Appropriation for FFY 201</w:t>
      </w:r>
      <w:r>
        <w:t>9</w:t>
      </w:r>
      <w:r w:rsidRPr="002D758C">
        <w:t xml:space="preserve"> to carry over unexpended Federal funds into the subsequent FFY (FFY 20</w:t>
      </w:r>
      <w:r>
        <w:t>20</w:t>
      </w:r>
      <w:r w:rsidRPr="002D758C">
        <w:t xml:space="preserve">) for obligation and use in accordance with </w:t>
      </w:r>
      <w:r w:rsidR="00876787">
        <w:t>S</w:t>
      </w:r>
      <w:r w:rsidRPr="002D758C">
        <w:t>ection 19 of the Rehabilitation Act. Even though State A provided sufficient non-Federal expenditures during FFY 201</w:t>
      </w:r>
      <w:r>
        <w:t>9</w:t>
      </w:r>
      <w:r w:rsidRPr="002D758C">
        <w:t xml:space="preserve"> to match the Federal funds carried over, </w:t>
      </w:r>
      <w:r w:rsidR="00F503F3">
        <w:t xml:space="preserve">as the State continues to spend in the carryover year, </w:t>
      </w:r>
      <w:r w:rsidRPr="002D758C">
        <w:t>the State’s accounting system still divides every expenditure incurred during the carryover year of FFY 20</w:t>
      </w:r>
      <w:r>
        <w:t>20</w:t>
      </w:r>
      <w:r w:rsidRPr="002D758C">
        <w:t xml:space="preserve"> into its Federal share (78.7 percent) and non-Federal share (21.3 percent). Although these non-Federal expenditures are incurred under the FFY 201</w:t>
      </w:r>
      <w:r>
        <w:t>9</w:t>
      </w:r>
      <w:r w:rsidRPr="002D758C">
        <w:t xml:space="preserve"> VR grant award, the non-Federal expenditures incurred in FFY 20</w:t>
      </w:r>
      <w:r>
        <w:t>20</w:t>
      </w:r>
      <w:r w:rsidRPr="002D758C">
        <w:t xml:space="preserve"> must be reported, for MOE purposes, on </w:t>
      </w:r>
      <w:r>
        <w:t xml:space="preserve">line 33 of </w:t>
      </w:r>
      <w:r w:rsidRPr="002D758C">
        <w:t>the RSA-</w:t>
      </w:r>
      <w:r>
        <w:t>17</w:t>
      </w:r>
      <w:r w:rsidRPr="002D758C">
        <w:t xml:space="preserve"> for FFY 20</w:t>
      </w:r>
      <w:r>
        <w:t xml:space="preserve">19 to ensure they are included for FFY 2020 MOE purposes. </w:t>
      </w:r>
    </w:p>
    <w:p w:rsidRPr="00A8365A" w:rsidR="00E12214" w:rsidP="00E12214" w:rsidRDefault="00E12214" w14:paraId="13ED7820" w14:textId="77777777">
      <w:pPr>
        <w:autoSpaceDE w:val="0"/>
        <w:autoSpaceDN w:val="0"/>
        <w:ind w:left="1350"/>
        <w:rPr>
          <w:rFonts w:eastAsia="Times New Roman"/>
        </w:rPr>
      </w:pPr>
    </w:p>
    <w:p w:rsidRPr="00BD774F" w:rsidR="00E12214" w:rsidP="00E12214" w:rsidRDefault="00E12214" w14:paraId="1826214B" w14:textId="5D6EA151">
      <w:pPr>
        <w:pStyle w:val="Heading3"/>
      </w:pPr>
      <w:r w:rsidRPr="006D2D5B">
        <w:t>Non-Federal Share for Establishment of Facilities for CRP Purposes</w:t>
      </w:r>
      <w:r>
        <w:rPr>
          <w:u w:val="none"/>
        </w:rPr>
        <w:t xml:space="preserve"> (5</w:t>
      </w:r>
      <w:r w:rsidRPr="00112E7E">
        <w:rPr>
          <w:u w:val="none"/>
          <w:vertAlign w:val="superscript"/>
        </w:rPr>
        <w:t>th</w:t>
      </w:r>
      <w:r>
        <w:rPr>
          <w:u w:val="none"/>
        </w:rPr>
        <w:t xml:space="preserve"> </w:t>
      </w:r>
      <w:r w:rsidR="007D22C7">
        <w:rPr>
          <w:u w:val="none"/>
        </w:rPr>
        <w:t>through</w:t>
      </w:r>
      <w:r>
        <w:rPr>
          <w:u w:val="none"/>
        </w:rPr>
        <w:t xml:space="preserve"> 8</w:t>
      </w:r>
      <w:r w:rsidRPr="00CA40AF">
        <w:rPr>
          <w:u w:val="none"/>
          <w:vertAlign w:val="superscript"/>
        </w:rPr>
        <w:t>th</w:t>
      </w:r>
      <w:r>
        <w:rPr>
          <w:u w:val="none"/>
        </w:rPr>
        <w:t xml:space="preserve"> Quarter)</w:t>
      </w:r>
      <w:r w:rsidR="00F93343">
        <w:rPr>
          <w:u w:val="none"/>
        </w:rPr>
        <w:t>:</w:t>
      </w:r>
    </w:p>
    <w:p w:rsidRPr="006D2D5B" w:rsidR="00E12214" w:rsidP="00E12214" w:rsidRDefault="00E12214" w14:paraId="09D80088" w14:textId="77777777">
      <w:pPr>
        <w:pStyle w:val="ListParagraph"/>
        <w:keepNext/>
        <w:tabs>
          <w:tab w:val="left" w:pos="900"/>
        </w:tabs>
        <w:ind w:left="900"/>
        <w:rPr>
          <w:rFonts w:cs="Times New Roman"/>
          <w:szCs w:val="24"/>
        </w:rPr>
      </w:pPr>
    </w:p>
    <w:p w:rsidR="005C4E09" w:rsidP="00E12214" w:rsidRDefault="00E12214" w14:paraId="3C9D5FFD" w14:textId="77777777">
      <w:pPr>
        <w:pStyle w:val="ListParagraph"/>
        <w:keepNext/>
        <w:tabs>
          <w:tab w:val="left" w:pos="900"/>
        </w:tabs>
        <w:ind w:left="1440"/>
        <w:rPr>
          <w:rFonts w:cs="Times New Roman"/>
          <w:szCs w:val="24"/>
        </w:rPr>
      </w:pPr>
      <w:r w:rsidRPr="006D2D5B">
        <w:rPr>
          <w:rFonts w:cs="Times New Roman"/>
          <w:szCs w:val="24"/>
        </w:rPr>
        <w:t xml:space="preserve">Enter the non-Federal share of expenditures, also included on line </w:t>
      </w:r>
      <w:r>
        <w:rPr>
          <w:rFonts w:cs="Times New Roman"/>
          <w:szCs w:val="24"/>
        </w:rPr>
        <w:t>33</w:t>
      </w:r>
      <w:r w:rsidRPr="006D2D5B">
        <w:rPr>
          <w:rFonts w:cs="Times New Roman"/>
          <w:szCs w:val="24"/>
        </w:rPr>
        <w:t xml:space="preserve">, </w:t>
      </w:r>
      <w:r>
        <w:rPr>
          <w:rFonts w:cs="Times New Roman"/>
          <w:szCs w:val="24"/>
        </w:rPr>
        <w:t xml:space="preserve">Additional </w:t>
      </w:r>
      <w:r w:rsidR="00593CF4">
        <w:rPr>
          <w:rFonts w:cs="Times New Roman"/>
          <w:szCs w:val="24"/>
        </w:rPr>
        <w:t xml:space="preserve">New </w:t>
      </w:r>
      <w:r>
        <w:rPr>
          <w:rFonts w:cs="Times New Roman"/>
          <w:szCs w:val="24"/>
        </w:rPr>
        <w:t>Non-</w:t>
      </w:r>
      <w:r w:rsidRPr="006D2D5B">
        <w:rPr>
          <w:rFonts w:cs="Times New Roman"/>
          <w:szCs w:val="24"/>
        </w:rPr>
        <w:t xml:space="preserve">Federal Expenditures, incurred </w:t>
      </w:r>
      <w:r>
        <w:rPr>
          <w:rFonts w:cs="Times New Roman"/>
          <w:szCs w:val="24"/>
        </w:rPr>
        <w:t xml:space="preserve">during the carryover year, </w:t>
      </w:r>
      <w:r w:rsidRPr="006D2D5B">
        <w:rPr>
          <w:rFonts w:cs="Times New Roman"/>
          <w:szCs w:val="24"/>
        </w:rPr>
        <w:t>for the establishment of facilities for CRP purposes</w:t>
      </w:r>
      <w:r>
        <w:rPr>
          <w:rFonts w:cs="Times New Roman"/>
          <w:szCs w:val="24"/>
        </w:rPr>
        <w:t>. Non-Federal expenditures for the purpose of establishing a facility for a CRP will not be counted toward the State’s maintenance of effort</w:t>
      </w:r>
      <w:r w:rsidRPr="006D2D5B">
        <w:rPr>
          <w:rFonts w:cs="Times New Roman"/>
          <w:szCs w:val="24"/>
        </w:rPr>
        <w:t xml:space="preserve">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361.62(b))</w:t>
      </w:r>
      <w:r>
        <w:rPr>
          <w:rFonts w:cs="Times New Roman"/>
          <w:szCs w:val="24"/>
        </w:rPr>
        <w:t xml:space="preserve">. </w:t>
      </w:r>
    </w:p>
    <w:p w:rsidR="005C4E09" w:rsidP="00E12214" w:rsidRDefault="005C4E09" w14:paraId="2E97F5E7" w14:textId="77777777">
      <w:pPr>
        <w:pStyle w:val="ListParagraph"/>
        <w:keepNext/>
        <w:tabs>
          <w:tab w:val="left" w:pos="900"/>
        </w:tabs>
        <w:ind w:left="1440"/>
        <w:rPr>
          <w:rFonts w:cs="Times New Roman"/>
          <w:szCs w:val="24"/>
        </w:rPr>
      </w:pPr>
    </w:p>
    <w:p w:rsidR="00E12214" w:rsidP="00E12214" w:rsidRDefault="00E12214" w14:paraId="3E99236B" w14:textId="7C784FBD">
      <w:pPr>
        <w:pStyle w:val="ListParagraph"/>
        <w:keepNext/>
        <w:tabs>
          <w:tab w:val="left" w:pos="900"/>
        </w:tabs>
        <w:ind w:left="1440"/>
        <w:rPr>
          <w:rFonts w:cs="Times New Roman"/>
          <w:szCs w:val="24"/>
        </w:rPr>
      </w:pPr>
      <w:r w:rsidRPr="006D2D5B">
        <w:rPr>
          <w:rFonts w:cs="Times New Roman"/>
          <w:i/>
          <w:szCs w:val="24"/>
        </w:rPr>
        <w:t>Do not include Federal funds used for this purpose</w:t>
      </w:r>
      <w:r>
        <w:rPr>
          <w:rFonts w:cs="Times New Roman"/>
          <w:i/>
          <w:szCs w:val="24"/>
        </w:rPr>
        <w:t xml:space="preserve">. </w:t>
      </w:r>
      <w:r w:rsidRPr="006D2D5B">
        <w:rPr>
          <w:rFonts w:cs="Times New Roman"/>
          <w:szCs w:val="24"/>
        </w:rPr>
        <w:t xml:space="preserve">Only include those </w:t>
      </w:r>
      <w:r>
        <w:rPr>
          <w:rFonts w:cs="Times New Roman"/>
          <w:szCs w:val="24"/>
        </w:rPr>
        <w:t xml:space="preserve">expenditures, paid with non-Federal funds, </w:t>
      </w:r>
      <w:r w:rsidRPr="006D2D5B">
        <w:rPr>
          <w:rFonts w:cs="Times New Roman"/>
          <w:szCs w:val="24"/>
        </w:rPr>
        <w:t xml:space="preserve">for activities that would meet the definition of “establishment of a facility for a 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361.5(c)(17)</w:t>
      </w:r>
      <w:r>
        <w:rPr>
          <w:rFonts w:cs="Times New Roman"/>
          <w:szCs w:val="24"/>
        </w:rPr>
        <w:t xml:space="preserve">. </w:t>
      </w:r>
      <w:r w:rsidRPr="006D2D5B">
        <w:rPr>
          <w:rFonts w:cs="Times New Roman"/>
          <w:szCs w:val="24"/>
        </w:rPr>
        <w:t xml:space="preserve">Do not include </w:t>
      </w:r>
      <w:r>
        <w:rPr>
          <w:rFonts w:cs="Times New Roman"/>
          <w:szCs w:val="24"/>
        </w:rPr>
        <w:t xml:space="preserve">expenditures for </w:t>
      </w:r>
      <w:r w:rsidRPr="006D2D5B">
        <w:rPr>
          <w:rFonts w:cs="Times New Roman"/>
          <w:szCs w:val="24"/>
        </w:rPr>
        <w:t>staffing or other costs associated with establishment projects, such as those additional costs included in the definition of “establishment</w:t>
      </w:r>
      <w:r>
        <w:rPr>
          <w:rFonts w:cs="Times New Roman"/>
          <w:szCs w:val="24"/>
        </w:rPr>
        <w:t xml:space="preserve">, development, or improvement of a </w:t>
      </w:r>
      <w:r w:rsidRPr="006D2D5B">
        <w:rPr>
          <w:rFonts w:cs="Times New Roman"/>
          <w:szCs w:val="24"/>
        </w:rPr>
        <w:t xml:space="preserve">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w:t>
      </w:r>
      <w:r>
        <w:rPr>
          <w:rFonts w:cs="Times New Roman"/>
          <w:szCs w:val="24"/>
        </w:rPr>
        <w:t>6</w:t>
      </w:r>
      <w:r w:rsidRPr="006D2D5B">
        <w:rPr>
          <w:rFonts w:cs="Times New Roman"/>
          <w:szCs w:val="24"/>
        </w:rPr>
        <w:t>)</w:t>
      </w:r>
      <w:r>
        <w:rPr>
          <w:rFonts w:cs="Times New Roman"/>
          <w:szCs w:val="24"/>
        </w:rPr>
        <w:t xml:space="preserve">. </w:t>
      </w:r>
      <w:r w:rsidRPr="006D2D5B">
        <w:rPr>
          <w:rFonts w:cs="Times New Roman"/>
          <w:szCs w:val="24"/>
        </w:rPr>
        <w:t>If no funds were used for this purpose during the reporting period, enter zero on this line</w:t>
      </w:r>
      <w:r>
        <w:rPr>
          <w:rFonts w:cs="Times New Roman"/>
          <w:szCs w:val="24"/>
        </w:rPr>
        <w:t xml:space="preserve">. </w:t>
      </w:r>
    </w:p>
    <w:p w:rsidR="00E12214" w:rsidP="00E12214" w:rsidRDefault="00E12214" w14:paraId="13F09AB0" w14:textId="77777777">
      <w:pPr>
        <w:pStyle w:val="ListParagraph"/>
        <w:tabs>
          <w:tab w:val="left" w:pos="900"/>
        </w:tabs>
        <w:ind w:left="1440"/>
        <w:rPr>
          <w:rFonts w:cs="Times New Roman"/>
          <w:szCs w:val="24"/>
        </w:rPr>
      </w:pPr>
    </w:p>
    <w:p w:rsidRPr="004D7FAD" w:rsidR="00E12214" w:rsidP="00E12214" w:rsidRDefault="00E12214" w14:paraId="106B0B1C" w14:textId="024F113C">
      <w:pPr>
        <w:pStyle w:val="Heading3"/>
        <w:rPr>
          <w:u w:val="none"/>
        </w:rPr>
      </w:pPr>
      <w:r w:rsidRPr="00CA2B21">
        <w:t xml:space="preserve">Non-Federal </w:t>
      </w:r>
      <w:r>
        <w:t>S</w:t>
      </w:r>
      <w:r w:rsidRPr="00CA2B21">
        <w:t>hare for Construction of Facilities for CRP Purposes</w:t>
      </w:r>
      <w:r w:rsidRPr="004D7FAD">
        <w:rPr>
          <w:u w:val="none"/>
        </w:rPr>
        <w:t xml:space="preserve"> (</w:t>
      </w:r>
      <w:r>
        <w:rPr>
          <w:u w:val="none"/>
        </w:rPr>
        <w:t>5</w:t>
      </w:r>
      <w:r w:rsidRPr="00824C6C">
        <w:rPr>
          <w:u w:val="none"/>
          <w:vertAlign w:val="superscript"/>
        </w:rPr>
        <w:t>th</w:t>
      </w:r>
      <w:r>
        <w:rPr>
          <w:u w:val="none"/>
        </w:rPr>
        <w:t xml:space="preserve"> </w:t>
      </w:r>
      <w:r w:rsidR="007D22C7">
        <w:rPr>
          <w:u w:val="none"/>
        </w:rPr>
        <w:t>through</w:t>
      </w:r>
      <w:r w:rsidRPr="004D7FAD">
        <w:rPr>
          <w:u w:val="none"/>
        </w:rPr>
        <w:t xml:space="preserve"> </w:t>
      </w:r>
      <w:r>
        <w:rPr>
          <w:u w:val="none"/>
        </w:rPr>
        <w:t>8</w:t>
      </w:r>
      <w:r w:rsidRPr="004D7FAD">
        <w:rPr>
          <w:u w:val="none"/>
          <w:vertAlign w:val="superscript"/>
        </w:rPr>
        <w:t>th</w:t>
      </w:r>
      <w:r w:rsidRPr="004D7FAD">
        <w:rPr>
          <w:u w:val="none"/>
        </w:rPr>
        <w:t xml:space="preserve"> Quarter):</w:t>
      </w:r>
    </w:p>
    <w:p w:rsidR="00E12214" w:rsidP="00E12214" w:rsidRDefault="00E12214" w14:paraId="7595FB59" w14:textId="77777777">
      <w:pPr>
        <w:pStyle w:val="ListParagraph"/>
        <w:keepNext/>
        <w:tabs>
          <w:tab w:val="left" w:pos="900"/>
        </w:tabs>
        <w:ind w:left="360"/>
        <w:rPr>
          <w:rFonts w:cs="Times New Roman"/>
          <w:szCs w:val="24"/>
        </w:rPr>
      </w:pPr>
    </w:p>
    <w:p w:rsidR="00B075C5" w:rsidP="00E12214" w:rsidRDefault="00E12214" w14:paraId="044306AA" w14:textId="05D2557D">
      <w:pPr>
        <w:pStyle w:val="ListParagraph"/>
        <w:keepNext/>
        <w:tabs>
          <w:tab w:val="left" w:pos="900"/>
        </w:tabs>
        <w:ind w:left="1440"/>
        <w:rPr>
          <w:rFonts w:cs="Times New Roman"/>
          <w:szCs w:val="24"/>
        </w:rPr>
      </w:pPr>
      <w:r w:rsidRPr="006D2D5B">
        <w:rPr>
          <w:rFonts w:cs="Times New Roman"/>
          <w:szCs w:val="24"/>
        </w:rPr>
        <w:t>Enter the</w:t>
      </w:r>
      <w:r>
        <w:rPr>
          <w:rFonts w:cs="Times New Roman"/>
          <w:szCs w:val="24"/>
        </w:rPr>
        <w:t xml:space="preserve"> non-</w:t>
      </w:r>
      <w:r w:rsidRPr="006D2D5B">
        <w:rPr>
          <w:rFonts w:cs="Times New Roman"/>
          <w:szCs w:val="24"/>
        </w:rPr>
        <w:t xml:space="preserve">Federal share of </w:t>
      </w:r>
      <w:r>
        <w:rPr>
          <w:rFonts w:cs="Times New Roman"/>
          <w:szCs w:val="24"/>
        </w:rPr>
        <w:t xml:space="preserve">allowable </w:t>
      </w:r>
      <w:r w:rsidRPr="006D2D5B">
        <w:rPr>
          <w:rFonts w:cs="Times New Roman"/>
          <w:szCs w:val="24"/>
        </w:rPr>
        <w:t xml:space="preserve">expenditures, also included on line </w:t>
      </w:r>
      <w:r>
        <w:rPr>
          <w:rFonts w:cs="Times New Roman"/>
          <w:szCs w:val="24"/>
        </w:rPr>
        <w:t>33</w:t>
      </w:r>
      <w:r w:rsidRPr="006D2D5B">
        <w:rPr>
          <w:rFonts w:cs="Times New Roman"/>
          <w:szCs w:val="24"/>
        </w:rPr>
        <w:t xml:space="preserve">, </w:t>
      </w:r>
      <w:r>
        <w:rPr>
          <w:rFonts w:cs="Times New Roman"/>
          <w:szCs w:val="24"/>
        </w:rPr>
        <w:t xml:space="preserve">Additional </w:t>
      </w:r>
      <w:r w:rsidR="00936975">
        <w:rPr>
          <w:rFonts w:cs="Times New Roman"/>
          <w:szCs w:val="24"/>
        </w:rPr>
        <w:t xml:space="preserve">New </w:t>
      </w:r>
      <w:r>
        <w:rPr>
          <w:rFonts w:cs="Times New Roman"/>
          <w:szCs w:val="24"/>
        </w:rPr>
        <w:t>Non-Federal Expenditures</w:t>
      </w:r>
      <w:r w:rsidRPr="006D2D5B">
        <w:rPr>
          <w:rFonts w:cs="Times New Roman"/>
          <w:szCs w:val="24"/>
        </w:rPr>
        <w:t xml:space="preserve">, incurred </w:t>
      </w:r>
      <w:r>
        <w:rPr>
          <w:rFonts w:cs="Times New Roman"/>
          <w:szCs w:val="24"/>
        </w:rPr>
        <w:t xml:space="preserve">during the carryover year, </w:t>
      </w:r>
      <w:r w:rsidRPr="006D2D5B">
        <w:rPr>
          <w:rFonts w:cs="Times New Roman"/>
          <w:szCs w:val="24"/>
        </w:rPr>
        <w:t>for the construction of facilities for CRP purposes</w:t>
      </w:r>
      <w:r>
        <w:rPr>
          <w:rFonts w:cs="Times New Roman"/>
          <w:szCs w:val="24"/>
        </w:rPr>
        <w:t>. Non-Federal expenditures for the purpose of constructing a facility for a CRP will not be counted toward the State’s maintenance of effort</w:t>
      </w:r>
      <w:r w:rsidRPr="006D2D5B">
        <w:rPr>
          <w:rFonts w:cs="Times New Roman"/>
          <w:szCs w:val="24"/>
        </w:rPr>
        <w:t xml:space="preserve"> (</w:t>
      </w:r>
      <w:r w:rsidR="00876787">
        <w:rPr>
          <w:rFonts w:cs="Times New Roman"/>
          <w:szCs w:val="24"/>
        </w:rPr>
        <w:t>S</w:t>
      </w:r>
      <w:r>
        <w:rPr>
          <w:rFonts w:cs="Times New Roman"/>
          <w:szCs w:val="24"/>
        </w:rPr>
        <w:t xml:space="preserve">ection 101(a)(17)(C) and </w:t>
      </w:r>
      <w:r w:rsidRPr="006D2D5B">
        <w:rPr>
          <w:rFonts w:cs="Times New Roman"/>
          <w:szCs w:val="24"/>
        </w:rPr>
        <w:t xml:space="preserve">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361.62(b))</w:t>
      </w:r>
      <w:r>
        <w:rPr>
          <w:rFonts w:cs="Times New Roman"/>
          <w:szCs w:val="24"/>
        </w:rPr>
        <w:t xml:space="preserve">. </w:t>
      </w:r>
    </w:p>
    <w:p w:rsidR="00B075C5" w:rsidP="00E12214" w:rsidRDefault="00B075C5" w14:paraId="703A03C5" w14:textId="77777777">
      <w:pPr>
        <w:pStyle w:val="ListParagraph"/>
        <w:keepNext/>
        <w:tabs>
          <w:tab w:val="left" w:pos="900"/>
        </w:tabs>
        <w:ind w:left="1440"/>
        <w:rPr>
          <w:rFonts w:cs="Times New Roman"/>
          <w:szCs w:val="24"/>
        </w:rPr>
      </w:pPr>
    </w:p>
    <w:p w:rsidR="00E12214" w:rsidP="00E12214" w:rsidRDefault="00E12214" w14:paraId="15D87ECB" w14:textId="1A63582A">
      <w:pPr>
        <w:pStyle w:val="ListParagraph"/>
        <w:keepNext/>
        <w:tabs>
          <w:tab w:val="left" w:pos="900"/>
        </w:tabs>
        <w:ind w:left="1440"/>
        <w:rPr>
          <w:rFonts w:cs="Times New Roman"/>
          <w:szCs w:val="24"/>
        </w:rPr>
      </w:pPr>
      <w:r w:rsidRPr="006D2D5B">
        <w:rPr>
          <w:rFonts w:cs="Times New Roman"/>
          <w:i/>
          <w:szCs w:val="24"/>
        </w:rPr>
        <w:t>Do not include Federal funds used for this purpose</w:t>
      </w:r>
      <w:r>
        <w:rPr>
          <w:rFonts w:cs="Times New Roman"/>
          <w:i/>
          <w:szCs w:val="24"/>
        </w:rPr>
        <w:t xml:space="preserve">. </w:t>
      </w:r>
      <w:r>
        <w:rPr>
          <w:rFonts w:cs="Times New Roman"/>
          <w:szCs w:val="24"/>
        </w:rPr>
        <w:t>Onl</w:t>
      </w:r>
      <w:r w:rsidRPr="006D2D5B">
        <w:rPr>
          <w:rFonts w:cs="Times New Roman"/>
          <w:szCs w:val="24"/>
        </w:rPr>
        <w:t xml:space="preserve">y include those </w:t>
      </w:r>
      <w:r>
        <w:rPr>
          <w:rFonts w:cs="Times New Roman"/>
          <w:szCs w:val="24"/>
        </w:rPr>
        <w:t xml:space="preserve">expenditures, paid with non-Federal funds, </w:t>
      </w:r>
      <w:r w:rsidRPr="006D2D5B">
        <w:rPr>
          <w:rFonts w:cs="Times New Roman"/>
          <w:szCs w:val="24"/>
        </w:rPr>
        <w:t xml:space="preserve">for activities that would meet the definition of “construction of a facility for a 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361.5(c)(10)</w:t>
      </w:r>
      <w:r>
        <w:rPr>
          <w:rFonts w:cs="Times New Roman"/>
          <w:szCs w:val="24"/>
        </w:rPr>
        <w:t xml:space="preserve">. </w:t>
      </w:r>
      <w:r w:rsidRPr="006D2D5B">
        <w:rPr>
          <w:rFonts w:cs="Times New Roman"/>
          <w:szCs w:val="24"/>
        </w:rPr>
        <w:t xml:space="preserve">Do not include </w:t>
      </w:r>
      <w:r>
        <w:rPr>
          <w:rFonts w:cs="Times New Roman"/>
          <w:szCs w:val="24"/>
        </w:rPr>
        <w:t xml:space="preserve">expenditures for </w:t>
      </w:r>
      <w:r w:rsidRPr="006D2D5B">
        <w:rPr>
          <w:rFonts w:cs="Times New Roman"/>
          <w:szCs w:val="24"/>
        </w:rPr>
        <w:t>staffing or other costs associated with establishment projects, such as those additional costs included in the definition of “establishment</w:t>
      </w:r>
      <w:r>
        <w:rPr>
          <w:rFonts w:cs="Times New Roman"/>
          <w:szCs w:val="24"/>
        </w:rPr>
        <w:t xml:space="preserve">, development, or improvement of a </w:t>
      </w:r>
      <w:r w:rsidRPr="006D2D5B">
        <w:rPr>
          <w:rFonts w:cs="Times New Roman"/>
          <w:szCs w:val="24"/>
        </w:rPr>
        <w:t xml:space="preserve">public or nonprofit community rehabilitation program” at 34 </w:t>
      </w:r>
      <w:r>
        <w:rPr>
          <w:rFonts w:cs="Times New Roman"/>
          <w:szCs w:val="24"/>
        </w:rPr>
        <w:t>C.F.R.</w:t>
      </w:r>
      <w:r w:rsidRPr="006D2D5B">
        <w:rPr>
          <w:rFonts w:cs="Times New Roman"/>
          <w:szCs w:val="24"/>
        </w:rPr>
        <w:t xml:space="preserve"> </w:t>
      </w:r>
      <w:r>
        <w:rPr>
          <w:rFonts w:cs="Times New Roman"/>
          <w:szCs w:val="24"/>
        </w:rPr>
        <w:t xml:space="preserve">§ </w:t>
      </w:r>
      <w:r w:rsidRPr="006D2D5B">
        <w:rPr>
          <w:rFonts w:cs="Times New Roman"/>
          <w:szCs w:val="24"/>
        </w:rPr>
        <w:t>361.5(c)(1</w:t>
      </w:r>
      <w:r>
        <w:rPr>
          <w:rFonts w:cs="Times New Roman"/>
          <w:szCs w:val="24"/>
        </w:rPr>
        <w:t>6</w:t>
      </w:r>
      <w:r w:rsidRPr="006D2D5B">
        <w:rPr>
          <w:rFonts w:cs="Times New Roman"/>
          <w:szCs w:val="24"/>
        </w:rPr>
        <w:t>)</w:t>
      </w:r>
      <w:r>
        <w:rPr>
          <w:rFonts w:cs="Times New Roman"/>
          <w:szCs w:val="24"/>
        </w:rPr>
        <w:t xml:space="preserve">. </w:t>
      </w:r>
      <w:r w:rsidRPr="006D2D5B">
        <w:rPr>
          <w:rFonts w:cs="Times New Roman"/>
          <w:szCs w:val="24"/>
        </w:rPr>
        <w:t>If no funds were used for this purpose during the reporting period, enter zero on this line</w:t>
      </w:r>
      <w:r>
        <w:rPr>
          <w:rFonts w:cs="Times New Roman"/>
          <w:szCs w:val="24"/>
        </w:rPr>
        <w:t xml:space="preserve">. </w:t>
      </w:r>
    </w:p>
    <w:p w:rsidR="00E12214" w:rsidP="00E12214" w:rsidRDefault="00E12214" w14:paraId="3F260EB2" w14:textId="77777777">
      <w:pPr>
        <w:pStyle w:val="ListParagraph"/>
        <w:keepNext/>
        <w:tabs>
          <w:tab w:val="left" w:pos="900"/>
        </w:tabs>
        <w:ind w:left="1440"/>
        <w:rPr>
          <w:rFonts w:cs="Times New Roman"/>
          <w:szCs w:val="24"/>
        </w:rPr>
      </w:pPr>
    </w:p>
    <w:p w:rsidRPr="006D2D5B" w:rsidR="00914816" w:rsidP="002402DE" w:rsidRDefault="00D67DAE" w14:paraId="5C1FB72C" w14:textId="01A53754">
      <w:pPr>
        <w:pStyle w:val="ListParagraph"/>
        <w:numPr>
          <w:ilvl w:val="0"/>
          <w:numId w:val="15"/>
        </w:numPr>
        <w:tabs>
          <w:tab w:val="left" w:pos="900"/>
        </w:tabs>
        <w:ind w:left="900" w:hanging="540"/>
        <w:rPr>
          <w:rFonts w:cs="Times New Roman"/>
          <w:b/>
          <w:szCs w:val="24"/>
        </w:rPr>
      </w:pPr>
      <w:r w:rsidRPr="006D2D5B">
        <w:rPr>
          <w:rFonts w:cs="Times New Roman"/>
          <w:b/>
          <w:szCs w:val="24"/>
        </w:rPr>
        <w:t>Indirect Expenses</w:t>
      </w:r>
    </w:p>
    <w:p w:rsidRPr="006D2D5B" w:rsidR="003C5BC1" w:rsidP="003C5BC1" w:rsidRDefault="003C5BC1" w14:paraId="3A48545A" w14:textId="3167155B">
      <w:pPr>
        <w:pStyle w:val="ListParagraph"/>
        <w:tabs>
          <w:tab w:val="left" w:pos="540"/>
        </w:tabs>
        <w:ind w:left="540"/>
        <w:rPr>
          <w:rFonts w:cs="Times New Roman"/>
          <w:b/>
          <w:szCs w:val="24"/>
        </w:rPr>
      </w:pPr>
    </w:p>
    <w:p w:rsidR="00D67DAE" w:rsidP="00311B9D" w:rsidRDefault="00D67DAE" w14:paraId="47C2F37E" w14:textId="493CD2AB">
      <w:pPr>
        <w:pStyle w:val="BodyTextIndent"/>
        <w:spacing w:after="0"/>
        <w:ind w:left="900"/>
        <w:rPr>
          <w:szCs w:val="24"/>
        </w:rPr>
      </w:pPr>
      <w:r w:rsidRPr="006D2D5B">
        <w:rPr>
          <w:szCs w:val="24"/>
        </w:rPr>
        <w:t>Indirect costs are generally charged to Federal awards via an approved indirect cost rate or cost allocation plan</w:t>
      </w:r>
      <w:r w:rsidR="005C27BF">
        <w:rPr>
          <w:szCs w:val="24"/>
        </w:rPr>
        <w:t xml:space="preserve">. </w:t>
      </w:r>
      <w:r w:rsidRPr="006D2D5B">
        <w:rPr>
          <w:szCs w:val="24"/>
        </w:rPr>
        <w:t xml:space="preserve">Any State grantee that wishes to claim indirect costs under Federal grants through an indirect cost rate must prepare an indirect cost rate proposal and submit it to the cognizant Federal agency for approval (2 </w:t>
      </w:r>
      <w:r w:rsidR="00DD3FBF">
        <w:rPr>
          <w:szCs w:val="24"/>
        </w:rPr>
        <w:t>C.F.R.</w:t>
      </w:r>
      <w:r w:rsidRPr="006D2D5B">
        <w:rPr>
          <w:szCs w:val="24"/>
        </w:rPr>
        <w:t xml:space="preserve"> part 200</w:t>
      </w:r>
      <w:r w:rsidR="003C2608">
        <w:rPr>
          <w:szCs w:val="24"/>
        </w:rPr>
        <w:t>,</w:t>
      </w:r>
      <w:r w:rsidRPr="006D2D5B">
        <w:rPr>
          <w:szCs w:val="24"/>
        </w:rPr>
        <w:t xml:space="preserve"> Appendix VII, paragraph D)</w:t>
      </w:r>
      <w:r w:rsidR="005C27BF">
        <w:rPr>
          <w:szCs w:val="24"/>
        </w:rPr>
        <w:t xml:space="preserve">. </w:t>
      </w:r>
      <w:r w:rsidRPr="006D2D5B">
        <w:rPr>
          <w:szCs w:val="24"/>
        </w:rPr>
        <w:t xml:space="preserve">State grantees claiming indirect expenses based on a </w:t>
      </w:r>
      <w:r w:rsidR="003C2608">
        <w:rPr>
          <w:szCs w:val="24"/>
        </w:rPr>
        <w:t>cost allocation plan</w:t>
      </w:r>
      <w:r w:rsidRPr="006D2D5B">
        <w:rPr>
          <w:szCs w:val="24"/>
        </w:rPr>
        <w:t xml:space="preserve"> (2 </w:t>
      </w:r>
      <w:r w:rsidR="00DD3FBF">
        <w:rPr>
          <w:szCs w:val="24"/>
        </w:rPr>
        <w:t>C.F.R.</w:t>
      </w:r>
      <w:r w:rsidRPr="006D2D5B">
        <w:rPr>
          <w:szCs w:val="24"/>
        </w:rPr>
        <w:t xml:space="preserve"> part 200</w:t>
      </w:r>
      <w:r w:rsidR="003C2608">
        <w:rPr>
          <w:szCs w:val="24"/>
        </w:rPr>
        <w:t>,</w:t>
      </w:r>
      <w:r w:rsidRPr="006D2D5B">
        <w:rPr>
          <w:szCs w:val="24"/>
        </w:rPr>
        <w:t xml:space="preserve"> Appendix VII, paragraph F.3), rather than an indirect cost rate, must develop, document, maintain for audit, or submit, as appropriate, a narrative cost allocation methodology for indirect costs to the cognizant agency for review, negotiation, and approval</w:t>
      </w:r>
      <w:r w:rsidR="005C27BF">
        <w:rPr>
          <w:szCs w:val="24"/>
        </w:rPr>
        <w:t xml:space="preserve">. </w:t>
      </w:r>
      <w:r w:rsidR="00B57A8F">
        <w:rPr>
          <w:szCs w:val="24"/>
        </w:rPr>
        <w:t>Grantees with indirect cost rates that change between State fiscal years must use separate rows for each approved indirect cost rate applicable to expenditures incurred during the period of performance.</w:t>
      </w:r>
    </w:p>
    <w:p w:rsidRPr="00E81832" w:rsidR="00914816" w:rsidP="00914816" w:rsidRDefault="00914816" w14:paraId="1D0400D1" w14:textId="77777777">
      <w:pPr>
        <w:pStyle w:val="ListParagraph"/>
        <w:tabs>
          <w:tab w:val="left" w:pos="900"/>
        </w:tabs>
        <w:ind w:left="900"/>
        <w:rPr>
          <w:rFonts w:cs="Times New Roman"/>
          <w:szCs w:val="24"/>
          <w:u w:val="single"/>
        </w:rPr>
      </w:pPr>
    </w:p>
    <w:p w:rsidRPr="006D2D5B" w:rsidR="00D67DAE" w:rsidP="00831FC8" w:rsidRDefault="004A624C" w14:paraId="3DA015D0" w14:textId="0F2767B0">
      <w:pPr>
        <w:pStyle w:val="Heading3"/>
      </w:pPr>
      <w:r w:rsidRPr="00831FC8">
        <w:t>Federal</w:t>
      </w:r>
      <w:r>
        <w:t xml:space="preserve"> </w:t>
      </w:r>
      <w:r w:rsidRPr="006D2D5B" w:rsidR="00D67DAE">
        <w:t>Cognizant Agency</w:t>
      </w:r>
      <w:r>
        <w:t xml:space="preserve"> for Indirect Costs</w:t>
      </w:r>
      <w:r w:rsidRPr="005860FC" w:rsidR="00D67DAE">
        <w:rPr>
          <w:u w:val="none"/>
        </w:rPr>
        <w:t>:</w:t>
      </w:r>
      <w:r w:rsidRPr="006D2D5B" w:rsidR="00D67DAE">
        <w:t xml:space="preserve"> </w:t>
      </w:r>
    </w:p>
    <w:p w:rsidRPr="006D2D5B" w:rsidR="00F438CD" w:rsidP="00CF1784" w:rsidRDefault="00F438CD" w14:paraId="372483FB" w14:textId="77777777">
      <w:pPr>
        <w:pStyle w:val="ListParagraph"/>
        <w:keepNext/>
        <w:tabs>
          <w:tab w:val="left" w:pos="900"/>
        </w:tabs>
        <w:ind w:left="907"/>
        <w:contextualSpacing w:val="0"/>
        <w:rPr>
          <w:rFonts w:cs="Times New Roman"/>
          <w:szCs w:val="24"/>
          <w:u w:val="single"/>
        </w:rPr>
      </w:pPr>
    </w:p>
    <w:p w:rsidRPr="006D2D5B" w:rsidR="00D67DAE" w:rsidP="00CF1784" w:rsidRDefault="00D67DAE" w14:paraId="417195C5" w14:textId="77777777">
      <w:pPr>
        <w:pStyle w:val="ListParagraph"/>
        <w:keepNext/>
        <w:tabs>
          <w:tab w:val="left" w:pos="900"/>
        </w:tabs>
        <w:ind w:left="1440"/>
        <w:contextualSpacing w:val="0"/>
        <w:rPr>
          <w:rFonts w:cs="Times New Roman"/>
          <w:szCs w:val="24"/>
          <w:u w:val="single"/>
        </w:rPr>
      </w:pPr>
      <w:r w:rsidRPr="006D2D5B">
        <w:rPr>
          <w:rFonts w:cs="Times New Roman"/>
          <w:szCs w:val="24"/>
        </w:rPr>
        <w:t>Enter the name of the Federal cognizant agency that approved the agency’s indirect cost rate or cost allocation plan.</w:t>
      </w:r>
    </w:p>
    <w:p w:rsidRPr="006D2D5B" w:rsidR="00D67DAE" w:rsidP="00062DCF" w:rsidRDefault="00D67DAE" w14:paraId="3D8B6BCD" w14:textId="77777777">
      <w:pPr>
        <w:tabs>
          <w:tab w:val="left" w:pos="-1440"/>
          <w:tab w:val="left" w:pos="1080"/>
        </w:tabs>
        <w:rPr>
          <w:rFonts w:cs="Times New Roman"/>
          <w:b/>
          <w:szCs w:val="24"/>
        </w:rPr>
      </w:pPr>
    </w:p>
    <w:p w:rsidRPr="006D2D5B" w:rsidR="00D67DAE" w:rsidP="00F71AE0" w:rsidRDefault="00D67DAE" w14:paraId="28B36B05" w14:textId="77777777">
      <w:pPr>
        <w:pStyle w:val="ListParagraph"/>
        <w:keepNext/>
        <w:numPr>
          <w:ilvl w:val="1"/>
          <w:numId w:val="32"/>
        </w:numPr>
        <w:tabs>
          <w:tab w:val="left" w:pos="-1440"/>
          <w:tab w:val="left" w:pos="1800"/>
        </w:tabs>
        <w:ind w:left="1800"/>
        <w:contextualSpacing w:val="0"/>
        <w:rPr>
          <w:rFonts w:cs="Times New Roman"/>
          <w:szCs w:val="24"/>
        </w:rPr>
      </w:pPr>
      <w:r w:rsidRPr="006D2D5B">
        <w:rPr>
          <w:rFonts w:cs="Times New Roman"/>
          <w:szCs w:val="24"/>
          <w:u w:val="single"/>
        </w:rPr>
        <w:t>Type of Rate(s)</w:t>
      </w:r>
      <w:r w:rsidRPr="006D2D5B">
        <w:rPr>
          <w:rFonts w:cs="Times New Roman"/>
          <w:szCs w:val="24"/>
        </w:rPr>
        <w:t>:</w:t>
      </w:r>
    </w:p>
    <w:p w:rsidRPr="006D2D5B" w:rsidR="002D081B" w:rsidP="00F71AE0" w:rsidRDefault="00F71AE0" w14:paraId="30F5D5DF" w14:textId="7A75010E">
      <w:pPr>
        <w:pStyle w:val="ListParagraph"/>
        <w:keepNext/>
        <w:tabs>
          <w:tab w:val="left" w:pos="-1440"/>
          <w:tab w:val="left" w:pos="1800"/>
        </w:tabs>
        <w:ind w:left="1080"/>
        <w:contextualSpacing w:val="0"/>
        <w:rPr>
          <w:rFonts w:cs="Times New Roman"/>
          <w:szCs w:val="24"/>
        </w:rPr>
      </w:pPr>
      <w:r>
        <w:rPr>
          <w:rFonts w:cs="Times New Roman"/>
          <w:szCs w:val="24"/>
        </w:rPr>
        <w:tab/>
      </w:r>
    </w:p>
    <w:p w:rsidRPr="006D2D5B" w:rsidR="00D67DAE" w:rsidP="00F71AE0" w:rsidRDefault="00D67DAE" w14:paraId="621AA121" w14:textId="144D54B1">
      <w:pPr>
        <w:keepNext/>
        <w:tabs>
          <w:tab w:val="left" w:pos="-1440"/>
          <w:tab w:val="left" w:pos="1260"/>
        </w:tabs>
        <w:ind w:left="1800" w:hanging="360"/>
        <w:rPr>
          <w:rFonts w:cs="Times New Roman"/>
          <w:szCs w:val="24"/>
        </w:rPr>
      </w:pPr>
      <w:r w:rsidRPr="006D2D5B">
        <w:rPr>
          <w:rFonts w:cs="Times New Roman"/>
          <w:szCs w:val="24"/>
        </w:rPr>
        <w:tab/>
        <w:t>Select whether the approved indirect cost rate is Provisional, Predetermined, Final, or Fixed</w:t>
      </w:r>
      <w:r w:rsidR="005C27BF">
        <w:rPr>
          <w:rFonts w:cs="Times New Roman"/>
          <w:szCs w:val="24"/>
        </w:rPr>
        <w:t xml:space="preserve">. </w:t>
      </w:r>
      <w:r w:rsidRPr="006D2D5B">
        <w:rPr>
          <w:rFonts w:cs="Times New Roman"/>
          <w:szCs w:val="24"/>
        </w:rPr>
        <w:t xml:space="preserve">If </w:t>
      </w:r>
      <w:r w:rsidR="000425E0">
        <w:rPr>
          <w:rFonts w:cs="Times New Roman"/>
          <w:szCs w:val="24"/>
        </w:rPr>
        <w:t xml:space="preserve">indirect costs are </w:t>
      </w:r>
      <w:r w:rsidRPr="006D2D5B">
        <w:rPr>
          <w:rFonts w:cs="Times New Roman"/>
          <w:szCs w:val="24"/>
        </w:rPr>
        <w:t xml:space="preserve">based on an approved </w:t>
      </w:r>
      <w:r w:rsidR="003C2608">
        <w:rPr>
          <w:rFonts w:cs="Times New Roman"/>
          <w:szCs w:val="24"/>
        </w:rPr>
        <w:t>cost allocation plan</w:t>
      </w:r>
      <w:r w:rsidRPr="006D2D5B">
        <w:rPr>
          <w:rFonts w:cs="Times New Roman"/>
          <w:szCs w:val="24"/>
        </w:rPr>
        <w:t xml:space="preserve">, select </w:t>
      </w:r>
      <w:r w:rsidR="003C2608">
        <w:rPr>
          <w:rFonts w:cs="Times New Roman"/>
          <w:szCs w:val="24"/>
        </w:rPr>
        <w:t>cost allocation plan</w:t>
      </w:r>
      <w:r w:rsidR="005C27BF">
        <w:rPr>
          <w:rFonts w:cs="Times New Roman"/>
          <w:szCs w:val="24"/>
        </w:rPr>
        <w:t xml:space="preserve">. </w:t>
      </w:r>
    </w:p>
    <w:p w:rsidRPr="006D2D5B" w:rsidR="00D67DAE" w:rsidP="00062DCF" w:rsidRDefault="00D67DAE" w14:paraId="32A45604" w14:textId="77777777">
      <w:pPr>
        <w:tabs>
          <w:tab w:val="left" w:pos="-1440"/>
          <w:tab w:val="left" w:pos="1080"/>
        </w:tabs>
        <w:ind w:left="1080" w:hanging="630"/>
        <w:rPr>
          <w:rFonts w:cs="Times New Roman"/>
          <w:szCs w:val="24"/>
        </w:rPr>
      </w:pPr>
    </w:p>
    <w:p w:rsidRPr="006D2D5B" w:rsidR="00D67DAE" w:rsidP="002D170F" w:rsidRDefault="00D67DAE" w14:paraId="6584A7ED" w14:textId="77777777">
      <w:pPr>
        <w:pStyle w:val="ListParagraph"/>
        <w:keepNext/>
        <w:numPr>
          <w:ilvl w:val="1"/>
          <w:numId w:val="32"/>
        </w:numPr>
        <w:tabs>
          <w:tab w:val="left" w:pos="-1440"/>
          <w:tab w:val="left" w:pos="1800"/>
        </w:tabs>
        <w:ind w:left="1800"/>
        <w:contextualSpacing w:val="0"/>
        <w:rPr>
          <w:rFonts w:cs="Times New Roman"/>
          <w:szCs w:val="24"/>
        </w:rPr>
      </w:pPr>
      <w:r w:rsidRPr="006D2D5B">
        <w:rPr>
          <w:rFonts w:cs="Times New Roman"/>
          <w:szCs w:val="24"/>
          <w:u w:val="single"/>
        </w:rPr>
        <w:t>Rate</w:t>
      </w:r>
      <w:r w:rsidRPr="006D2D5B">
        <w:rPr>
          <w:rFonts w:cs="Times New Roman"/>
          <w:szCs w:val="24"/>
        </w:rPr>
        <w:t>:</w:t>
      </w:r>
    </w:p>
    <w:p w:rsidRPr="006D2D5B" w:rsidR="002D081B" w:rsidP="002D170F" w:rsidRDefault="002D081B" w14:paraId="677B6B6D" w14:textId="77777777">
      <w:pPr>
        <w:keepNext/>
        <w:tabs>
          <w:tab w:val="left" w:pos="-1440"/>
          <w:tab w:val="left" w:pos="1800"/>
        </w:tabs>
        <w:ind w:left="1800"/>
        <w:rPr>
          <w:rFonts w:cs="Times New Roman"/>
          <w:szCs w:val="24"/>
        </w:rPr>
      </w:pPr>
    </w:p>
    <w:p w:rsidRPr="006D2D5B" w:rsidR="00D67DAE" w:rsidP="002D170F" w:rsidRDefault="00D67DAE" w14:paraId="04D520B9" w14:textId="22F752C9">
      <w:pPr>
        <w:keepNext/>
        <w:tabs>
          <w:tab w:val="left" w:pos="-1440"/>
          <w:tab w:val="left" w:pos="1260"/>
        </w:tabs>
        <w:ind w:left="1800" w:hanging="360"/>
        <w:rPr>
          <w:rFonts w:cs="Times New Roman"/>
          <w:szCs w:val="24"/>
        </w:rPr>
      </w:pPr>
      <w:r w:rsidRPr="006D2D5B">
        <w:rPr>
          <w:rFonts w:cs="Times New Roman"/>
          <w:szCs w:val="24"/>
        </w:rPr>
        <w:tab/>
        <w:t>Enter the approved indirect cost rate(s) in effect during the reporting period</w:t>
      </w:r>
      <w:r w:rsidR="005C27BF">
        <w:rPr>
          <w:rFonts w:cs="Times New Roman"/>
          <w:szCs w:val="24"/>
        </w:rPr>
        <w:t xml:space="preserve">. </w:t>
      </w:r>
      <w:r w:rsidRPr="006D2D5B">
        <w:rPr>
          <w:rFonts w:cs="Times New Roman"/>
          <w:szCs w:val="24"/>
        </w:rPr>
        <w:t xml:space="preserve">For </w:t>
      </w:r>
      <w:r w:rsidR="003C2608">
        <w:rPr>
          <w:rFonts w:cs="Times New Roman"/>
          <w:szCs w:val="24"/>
        </w:rPr>
        <w:t xml:space="preserve">cost allocation plans </w:t>
      </w:r>
      <w:r w:rsidRPr="006D2D5B">
        <w:rPr>
          <w:rFonts w:cs="Times New Roman"/>
          <w:szCs w:val="24"/>
        </w:rPr>
        <w:t>only, enter “100” percent, representing the total net costs attributable to this award.</w:t>
      </w:r>
    </w:p>
    <w:p w:rsidRPr="006D2D5B" w:rsidR="00D67DAE" w:rsidP="00D67DAE" w:rsidRDefault="00D67DAE" w14:paraId="7F5510CD" w14:textId="77777777">
      <w:pPr>
        <w:tabs>
          <w:tab w:val="left" w:pos="-1440"/>
          <w:tab w:val="left" w:pos="1080"/>
        </w:tabs>
        <w:ind w:left="1080" w:hanging="630"/>
        <w:rPr>
          <w:rFonts w:cs="Times New Roman"/>
          <w:szCs w:val="24"/>
        </w:rPr>
      </w:pPr>
    </w:p>
    <w:p w:rsidRPr="006D2D5B" w:rsidR="00D67DAE" w:rsidP="00311B9D" w:rsidRDefault="00EC31AA" w14:paraId="7D728021" w14:textId="77777777">
      <w:pPr>
        <w:tabs>
          <w:tab w:val="left" w:pos="-1440"/>
          <w:tab w:val="left" w:pos="1800"/>
        </w:tabs>
        <w:ind w:left="1800" w:hanging="360"/>
        <w:rPr>
          <w:rFonts w:cs="Times New Roman"/>
          <w:szCs w:val="24"/>
        </w:rPr>
      </w:pPr>
      <w:r w:rsidRPr="006D2D5B">
        <w:rPr>
          <w:rFonts w:cs="Times New Roman"/>
          <w:szCs w:val="24"/>
        </w:rPr>
        <w:t xml:space="preserve">c. </w:t>
      </w:r>
      <w:r w:rsidRPr="006D2D5B">
        <w:rPr>
          <w:rFonts w:cs="Times New Roman"/>
          <w:szCs w:val="24"/>
        </w:rPr>
        <w:tab/>
      </w:r>
      <w:r w:rsidRPr="006D2D5B" w:rsidR="00D67DAE">
        <w:rPr>
          <w:rFonts w:cs="Times New Roman"/>
          <w:szCs w:val="24"/>
          <w:u w:val="single"/>
        </w:rPr>
        <w:t>Period From</w:t>
      </w:r>
      <w:r w:rsidRPr="006D2D5B" w:rsidR="00D67DAE">
        <w:rPr>
          <w:rFonts w:cs="Times New Roman"/>
          <w:szCs w:val="24"/>
        </w:rPr>
        <w:t>:</w:t>
      </w:r>
    </w:p>
    <w:p w:rsidR="000E4674" w:rsidP="00311B9D" w:rsidRDefault="00D67DAE" w14:paraId="624267DC" w14:textId="77777777">
      <w:pPr>
        <w:tabs>
          <w:tab w:val="left" w:pos="-1440"/>
          <w:tab w:val="left" w:pos="1260"/>
        </w:tabs>
        <w:ind w:left="1800" w:hanging="360"/>
        <w:rPr>
          <w:rFonts w:cs="Times New Roman"/>
          <w:szCs w:val="24"/>
        </w:rPr>
      </w:pPr>
      <w:r w:rsidRPr="006D2D5B">
        <w:rPr>
          <w:rFonts w:cs="Times New Roman"/>
          <w:szCs w:val="24"/>
        </w:rPr>
        <w:tab/>
      </w:r>
    </w:p>
    <w:p w:rsidRPr="006D2D5B" w:rsidR="00D67DAE" w:rsidP="00311B9D" w:rsidRDefault="000E4674" w14:paraId="2CAA7557" w14:textId="4FF9B45E">
      <w:pPr>
        <w:tabs>
          <w:tab w:val="left" w:pos="-1440"/>
          <w:tab w:val="left" w:pos="1260"/>
        </w:tabs>
        <w:ind w:left="1800" w:hanging="360"/>
        <w:rPr>
          <w:rFonts w:cs="Times New Roman"/>
          <w:szCs w:val="24"/>
        </w:rPr>
      </w:pPr>
      <w:r>
        <w:rPr>
          <w:rFonts w:cs="Times New Roman"/>
          <w:szCs w:val="24"/>
        </w:rPr>
        <w:tab/>
      </w:r>
      <w:r w:rsidRPr="006D2D5B" w:rsidR="00D67DAE">
        <w:rPr>
          <w:rFonts w:cs="Times New Roman"/>
          <w:szCs w:val="24"/>
        </w:rPr>
        <w:t>Enter the beginning effective date</w:t>
      </w:r>
      <w:r w:rsidRPr="006D2D5B" w:rsidR="00EC31AA">
        <w:rPr>
          <w:rFonts w:cs="Times New Roman"/>
          <w:szCs w:val="24"/>
        </w:rPr>
        <w:t>(s)</w:t>
      </w:r>
      <w:r w:rsidRPr="006D2D5B" w:rsidR="00D67DAE">
        <w:rPr>
          <w:rFonts w:cs="Times New Roman"/>
          <w:szCs w:val="24"/>
        </w:rPr>
        <w:t xml:space="preserve"> for the approved indirect cost rate(s).</w:t>
      </w:r>
    </w:p>
    <w:p w:rsidRPr="006D2D5B" w:rsidR="00EC31AA" w:rsidP="00EC31AA" w:rsidRDefault="00EC31AA" w14:paraId="22644E1E" w14:textId="77777777">
      <w:pPr>
        <w:tabs>
          <w:tab w:val="left" w:pos="-1440"/>
          <w:tab w:val="left" w:pos="1260"/>
        </w:tabs>
        <w:ind w:left="1260" w:hanging="360"/>
        <w:rPr>
          <w:rFonts w:cs="Times New Roman"/>
          <w:szCs w:val="24"/>
        </w:rPr>
      </w:pPr>
    </w:p>
    <w:p w:rsidRPr="006D2D5B" w:rsidR="00EC31AA" w:rsidP="00351F02" w:rsidRDefault="00EC31AA" w14:paraId="7D15A19F" w14:textId="77777777">
      <w:pPr>
        <w:pStyle w:val="ListParagraph"/>
        <w:keepNext/>
        <w:numPr>
          <w:ilvl w:val="0"/>
          <w:numId w:val="16"/>
        </w:numPr>
        <w:tabs>
          <w:tab w:val="left" w:pos="-1440"/>
          <w:tab w:val="left" w:pos="1800"/>
        </w:tabs>
        <w:ind w:left="1800"/>
        <w:rPr>
          <w:rFonts w:cs="Times New Roman"/>
          <w:szCs w:val="24"/>
          <w:u w:val="single"/>
        </w:rPr>
      </w:pPr>
      <w:r w:rsidRPr="006D2D5B">
        <w:rPr>
          <w:rFonts w:cs="Times New Roman"/>
          <w:szCs w:val="24"/>
          <w:u w:val="single"/>
        </w:rPr>
        <w:t>Period To</w:t>
      </w:r>
      <w:r w:rsidRPr="00BD774F">
        <w:rPr>
          <w:rFonts w:cs="Times New Roman"/>
          <w:szCs w:val="24"/>
        </w:rPr>
        <w:t>:</w:t>
      </w:r>
    </w:p>
    <w:p w:rsidR="000E4674" w:rsidP="00351F02" w:rsidRDefault="000E4674" w14:paraId="39896C1D" w14:textId="77777777">
      <w:pPr>
        <w:keepNext/>
        <w:tabs>
          <w:tab w:val="left" w:pos="-1440"/>
          <w:tab w:val="left" w:pos="1260"/>
        </w:tabs>
        <w:ind w:left="1800"/>
        <w:rPr>
          <w:rFonts w:cs="Times New Roman"/>
          <w:szCs w:val="24"/>
        </w:rPr>
      </w:pPr>
    </w:p>
    <w:p w:rsidRPr="006D2D5B" w:rsidR="00EC31AA" w:rsidP="00351F02" w:rsidRDefault="00EC31AA" w14:paraId="41E650F7" w14:textId="77777777">
      <w:pPr>
        <w:keepNext/>
        <w:tabs>
          <w:tab w:val="left" w:pos="-1440"/>
          <w:tab w:val="left" w:pos="1260"/>
        </w:tabs>
        <w:ind w:left="1800"/>
        <w:rPr>
          <w:rFonts w:cs="Times New Roman"/>
          <w:szCs w:val="24"/>
        </w:rPr>
      </w:pPr>
      <w:r w:rsidRPr="006D2D5B">
        <w:rPr>
          <w:rFonts w:cs="Times New Roman"/>
          <w:szCs w:val="24"/>
        </w:rPr>
        <w:t>Enter the ending date(s) for the approved indirect cost rate(s).</w:t>
      </w:r>
    </w:p>
    <w:p w:rsidRPr="006D2D5B" w:rsidR="00EC31AA" w:rsidP="002D081B" w:rsidRDefault="00EC31AA" w14:paraId="3BBCE57A" w14:textId="77777777">
      <w:pPr>
        <w:tabs>
          <w:tab w:val="left" w:pos="-1440"/>
          <w:tab w:val="left" w:pos="1260"/>
        </w:tabs>
        <w:ind w:left="1260"/>
        <w:rPr>
          <w:rFonts w:cs="Times New Roman"/>
          <w:szCs w:val="24"/>
        </w:rPr>
      </w:pPr>
    </w:p>
    <w:p w:rsidRPr="006D2D5B" w:rsidR="00D67DAE" w:rsidP="002402DE" w:rsidRDefault="00D67DAE" w14:paraId="58BC59AD" w14:textId="77777777">
      <w:pPr>
        <w:pStyle w:val="ListParagraph"/>
        <w:keepNext/>
        <w:numPr>
          <w:ilvl w:val="0"/>
          <w:numId w:val="16"/>
        </w:numPr>
        <w:tabs>
          <w:tab w:val="left" w:pos="-1440"/>
          <w:tab w:val="left" w:pos="1800"/>
        </w:tabs>
        <w:ind w:left="1800"/>
        <w:rPr>
          <w:rFonts w:cs="Times New Roman"/>
          <w:szCs w:val="24"/>
        </w:rPr>
      </w:pPr>
      <w:r w:rsidRPr="006D2D5B">
        <w:rPr>
          <w:rFonts w:cs="Times New Roman"/>
          <w:szCs w:val="24"/>
          <w:u w:val="single"/>
        </w:rPr>
        <w:t>Base</w:t>
      </w:r>
      <w:r w:rsidRPr="006D2D5B">
        <w:rPr>
          <w:rFonts w:cs="Times New Roman"/>
          <w:szCs w:val="24"/>
        </w:rPr>
        <w:t>:</w:t>
      </w:r>
    </w:p>
    <w:p w:rsidRPr="000E4674" w:rsidR="002D081B" w:rsidP="00CF1784" w:rsidRDefault="002D081B" w14:paraId="5D9C198D" w14:textId="77777777">
      <w:pPr>
        <w:keepNext/>
        <w:tabs>
          <w:tab w:val="left" w:pos="-1440"/>
          <w:tab w:val="left" w:pos="1260"/>
        </w:tabs>
        <w:ind w:left="1800"/>
        <w:rPr>
          <w:rFonts w:cs="Times New Roman"/>
          <w:szCs w:val="24"/>
        </w:rPr>
      </w:pPr>
    </w:p>
    <w:p w:rsidRPr="006D2D5B" w:rsidR="00D67DAE" w:rsidP="00311B9D" w:rsidRDefault="00EC31AA" w14:paraId="488D250B" w14:textId="7957B304">
      <w:pPr>
        <w:tabs>
          <w:tab w:val="left" w:pos="-1440"/>
          <w:tab w:val="left" w:pos="1260"/>
        </w:tabs>
        <w:ind w:left="1800" w:hanging="360"/>
        <w:rPr>
          <w:rFonts w:cs="Times New Roman"/>
          <w:szCs w:val="24"/>
        </w:rPr>
      </w:pPr>
      <w:r w:rsidRPr="006D2D5B">
        <w:rPr>
          <w:rFonts w:cs="Times New Roman"/>
          <w:szCs w:val="24"/>
        </w:rPr>
        <w:tab/>
      </w:r>
      <w:r w:rsidRPr="006D2D5B" w:rsidR="00D67DAE">
        <w:rPr>
          <w:rFonts w:cs="Times New Roman"/>
          <w:szCs w:val="24"/>
        </w:rPr>
        <w:t>Enter the amount of the base against which the approved indirect cost rate(s) was applied</w:t>
      </w:r>
      <w:r w:rsidR="005C27BF">
        <w:rPr>
          <w:rFonts w:cs="Times New Roman"/>
          <w:szCs w:val="24"/>
        </w:rPr>
        <w:t xml:space="preserve">. </w:t>
      </w:r>
      <w:r w:rsidRPr="006D2D5B" w:rsidR="00D67DAE">
        <w:rPr>
          <w:rFonts w:cs="Times New Roman"/>
          <w:szCs w:val="24"/>
        </w:rPr>
        <w:t>The base includes allowable expenditures to which the approved indirect cost rate may be applied</w:t>
      </w:r>
      <w:r w:rsidR="005C27BF">
        <w:rPr>
          <w:rFonts w:cs="Times New Roman"/>
          <w:szCs w:val="24"/>
        </w:rPr>
        <w:t xml:space="preserve">. </w:t>
      </w:r>
      <w:r w:rsidRPr="006D2D5B" w:rsidR="00D67DAE">
        <w:rPr>
          <w:rFonts w:cs="Times New Roman"/>
          <w:szCs w:val="24"/>
        </w:rPr>
        <w:t xml:space="preserve">For </w:t>
      </w:r>
      <w:r w:rsidR="003C2608">
        <w:rPr>
          <w:rFonts w:cs="Times New Roman"/>
          <w:szCs w:val="24"/>
        </w:rPr>
        <w:t>cost allocation plans</w:t>
      </w:r>
      <w:r w:rsidRPr="006D2D5B" w:rsidR="00D67DAE">
        <w:rPr>
          <w:rFonts w:cs="Times New Roman"/>
          <w:szCs w:val="24"/>
        </w:rPr>
        <w:t xml:space="preserve">, enter the total amount of the </w:t>
      </w:r>
      <w:r w:rsidR="003C2608">
        <w:rPr>
          <w:rFonts w:cs="Times New Roman"/>
          <w:szCs w:val="24"/>
        </w:rPr>
        <w:t xml:space="preserve">cost allocation plan </w:t>
      </w:r>
      <w:r w:rsidRPr="006D2D5B" w:rsidR="00D67DAE">
        <w:rPr>
          <w:rFonts w:cs="Times New Roman"/>
          <w:szCs w:val="24"/>
        </w:rPr>
        <w:t>costs (include both non-Federal and Federal).</w:t>
      </w:r>
    </w:p>
    <w:p w:rsidRPr="006D2D5B" w:rsidR="00D67DAE" w:rsidP="002D081B" w:rsidRDefault="00D67DAE" w14:paraId="69D2E345" w14:textId="77777777">
      <w:pPr>
        <w:tabs>
          <w:tab w:val="left" w:pos="-1440"/>
          <w:tab w:val="left" w:pos="1080"/>
        </w:tabs>
        <w:ind w:hanging="630"/>
        <w:rPr>
          <w:rFonts w:cs="Times New Roman"/>
          <w:szCs w:val="24"/>
        </w:rPr>
      </w:pPr>
    </w:p>
    <w:p w:rsidR="00D67DAE" w:rsidP="002402DE" w:rsidRDefault="00D67DAE" w14:paraId="5A65CAD2" w14:textId="3D2BF8DC">
      <w:pPr>
        <w:pStyle w:val="ListParagraph"/>
        <w:numPr>
          <w:ilvl w:val="0"/>
          <w:numId w:val="16"/>
        </w:numPr>
        <w:tabs>
          <w:tab w:val="left" w:pos="-1440"/>
          <w:tab w:val="left" w:pos="1800"/>
        </w:tabs>
        <w:ind w:left="1800"/>
        <w:rPr>
          <w:rFonts w:cs="Times New Roman"/>
          <w:szCs w:val="24"/>
        </w:rPr>
      </w:pPr>
      <w:r w:rsidRPr="006D2D5B">
        <w:rPr>
          <w:rFonts w:cs="Times New Roman"/>
          <w:szCs w:val="24"/>
          <w:u w:val="single"/>
        </w:rPr>
        <w:t>Amount Charged</w:t>
      </w:r>
      <w:r w:rsidRPr="006D2D5B">
        <w:rPr>
          <w:rFonts w:cs="Times New Roman"/>
          <w:szCs w:val="24"/>
        </w:rPr>
        <w:t xml:space="preserve"> (</w:t>
      </w:r>
      <w:r w:rsidR="00844713">
        <w:rPr>
          <w:rFonts w:cs="Times New Roman"/>
          <w:szCs w:val="24"/>
        </w:rPr>
        <w:t xml:space="preserve">line </w:t>
      </w:r>
      <w:r w:rsidR="002402DE">
        <w:rPr>
          <w:rFonts w:cs="Times New Roman"/>
          <w:szCs w:val="24"/>
        </w:rPr>
        <w:t>3</w:t>
      </w:r>
      <w:r w:rsidR="00977077">
        <w:rPr>
          <w:rFonts w:cs="Times New Roman"/>
          <w:szCs w:val="24"/>
        </w:rPr>
        <w:t>6</w:t>
      </w:r>
      <w:r w:rsidRPr="006D2D5B">
        <w:rPr>
          <w:rFonts w:cs="Times New Roman"/>
          <w:szCs w:val="24"/>
        </w:rPr>
        <w:t xml:space="preserve">b multiplied by </w:t>
      </w:r>
      <w:r w:rsidR="00844713">
        <w:rPr>
          <w:rFonts w:cs="Times New Roman"/>
          <w:szCs w:val="24"/>
        </w:rPr>
        <w:t xml:space="preserve">line </w:t>
      </w:r>
      <w:r w:rsidR="002402DE">
        <w:rPr>
          <w:rFonts w:cs="Times New Roman"/>
          <w:szCs w:val="24"/>
        </w:rPr>
        <w:t>3</w:t>
      </w:r>
      <w:r w:rsidR="00977077">
        <w:rPr>
          <w:rFonts w:cs="Times New Roman"/>
          <w:szCs w:val="24"/>
        </w:rPr>
        <w:t>6</w:t>
      </w:r>
      <w:r w:rsidRPr="006D2D5B" w:rsidR="00EC31AA">
        <w:rPr>
          <w:rFonts w:cs="Times New Roman"/>
          <w:szCs w:val="24"/>
        </w:rPr>
        <w:t>e</w:t>
      </w:r>
      <w:r w:rsidRPr="006D2D5B">
        <w:rPr>
          <w:rFonts w:cs="Times New Roman"/>
          <w:szCs w:val="24"/>
        </w:rPr>
        <w:t>):</w:t>
      </w:r>
    </w:p>
    <w:p w:rsidRPr="006D2D5B" w:rsidR="00852F91" w:rsidP="00497265" w:rsidRDefault="00852F91" w14:paraId="038C72D6" w14:textId="77777777">
      <w:pPr>
        <w:pStyle w:val="ListParagraph"/>
        <w:tabs>
          <w:tab w:val="left" w:pos="-1440"/>
          <w:tab w:val="left" w:pos="1800"/>
        </w:tabs>
        <w:ind w:left="1800"/>
        <w:rPr>
          <w:rFonts w:cs="Times New Roman"/>
          <w:szCs w:val="24"/>
        </w:rPr>
      </w:pPr>
    </w:p>
    <w:p w:rsidRPr="00DC6A57" w:rsidR="00D67DAE" w:rsidP="00DC6A57" w:rsidRDefault="001A100D" w14:paraId="4A78C19F" w14:textId="12EA89F4">
      <w:pPr>
        <w:pStyle w:val="ListParagraph"/>
        <w:numPr>
          <w:ilvl w:val="0"/>
          <w:numId w:val="18"/>
        </w:numPr>
        <w:tabs>
          <w:tab w:val="left" w:pos="-1440"/>
          <w:tab w:val="left" w:pos="1260"/>
        </w:tabs>
        <w:rPr>
          <w:rFonts w:cs="Times New Roman"/>
          <w:szCs w:val="24"/>
        </w:rPr>
      </w:pPr>
      <w:r w:rsidRPr="006D2D5B">
        <w:rPr>
          <w:rFonts w:cs="Times New Roman"/>
          <w:szCs w:val="24"/>
        </w:rPr>
        <w:t>Data entry is not required.</w:t>
      </w:r>
      <w:r w:rsidR="00DC6A57">
        <w:rPr>
          <w:rFonts w:cs="Times New Roman"/>
          <w:szCs w:val="24"/>
        </w:rPr>
        <w:t xml:space="preserve"> </w:t>
      </w:r>
    </w:p>
    <w:p w:rsidRPr="006D2D5B" w:rsidR="00D67DAE" w:rsidP="002D081B" w:rsidRDefault="00D67DAE" w14:paraId="15A8C50F" w14:textId="77777777">
      <w:pPr>
        <w:tabs>
          <w:tab w:val="left" w:pos="-1440"/>
          <w:tab w:val="left" w:pos="1080"/>
        </w:tabs>
        <w:ind w:left="1080" w:hanging="630"/>
        <w:rPr>
          <w:rFonts w:cs="Times New Roman"/>
          <w:szCs w:val="24"/>
        </w:rPr>
      </w:pPr>
    </w:p>
    <w:p w:rsidRPr="006D2D5B" w:rsidR="00D67DAE" w:rsidP="002402DE" w:rsidRDefault="00D67DAE" w14:paraId="069C9131" w14:textId="77777777">
      <w:pPr>
        <w:pStyle w:val="ListParagraph"/>
        <w:numPr>
          <w:ilvl w:val="0"/>
          <w:numId w:val="17"/>
        </w:numPr>
        <w:tabs>
          <w:tab w:val="left" w:pos="-1440"/>
          <w:tab w:val="left" w:pos="1800"/>
        </w:tabs>
        <w:ind w:left="1800"/>
        <w:rPr>
          <w:rFonts w:cs="Times New Roman"/>
          <w:szCs w:val="24"/>
        </w:rPr>
      </w:pPr>
      <w:r w:rsidRPr="006D2D5B">
        <w:rPr>
          <w:rFonts w:cs="Times New Roman"/>
          <w:szCs w:val="24"/>
          <w:u w:val="single"/>
        </w:rPr>
        <w:t>Federal Share</w:t>
      </w:r>
      <w:r w:rsidRPr="006D2D5B">
        <w:rPr>
          <w:rFonts w:cs="Times New Roman"/>
          <w:szCs w:val="24"/>
        </w:rPr>
        <w:t>:</w:t>
      </w:r>
    </w:p>
    <w:p w:rsidRPr="006D2D5B" w:rsidR="002D081B" w:rsidP="00CF1784" w:rsidRDefault="002D081B" w14:paraId="61A0519A" w14:textId="77777777">
      <w:pPr>
        <w:tabs>
          <w:tab w:val="left" w:pos="-1440"/>
          <w:tab w:val="left" w:pos="1800"/>
        </w:tabs>
        <w:ind w:left="1800"/>
        <w:rPr>
          <w:rFonts w:cs="Times New Roman"/>
          <w:szCs w:val="24"/>
        </w:rPr>
      </w:pPr>
    </w:p>
    <w:p w:rsidRPr="006D2D5B" w:rsidR="00D67DAE" w:rsidP="00311B9D" w:rsidRDefault="00D67DAE" w14:paraId="5E676B1E" w14:textId="44378715">
      <w:pPr>
        <w:ind w:left="1800"/>
        <w:rPr>
          <w:rFonts w:cs="Times New Roman"/>
          <w:szCs w:val="24"/>
        </w:rPr>
      </w:pPr>
      <w:r w:rsidRPr="006D2D5B">
        <w:rPr>
          <w:rFonts w:cs="Times New Roman"/>
          <w:szCs w:val="24"/>
        </w:rPr>
        <w:t>Enter the Federal</w:t>
      </w:r>
      <w:r w:rsidRPr="006D2D5B" w:rsidR="002D081B">
        <w:rPr>
          <w:rFonts w:cs="Times New Roman"/>
          <w:szCs w:val="24"/>
        </w:rPr>
        <w:t xml:space="preserve"> share of the amount in </w:t>
      </w:r>
      <w:r w:rsidR="002402DE">
        <w:rPr>
          <w:rFonts w:cs="Times New Roman"/>
          <w:szCs w:val="24"/>
        </w:rPr>
        <w:t>3</w:t>
      </w:r>
      <w:r w:rsidR="00286C0C">
        <w:rPr>
          <w:rFonts w:cs="Times New Roman"/>
          <w:szCs w:val="24"/>
        </w:rPr>
        <w:t>6</w:t>
      </w:r>
      <w:r w:rsidRPr="006D2D5B" w:rsidR="002D081B">
        <w:rPr>
          <w:rFonts w:cs="Times New Roman"/>
          <w:szCs w:val="24"/>
        </w:rPr>
        <w:t>f</w:t>
      </w:r>
      <w:r w:rsidRPr="006D2D5B" w:rsidR="001A100D">
        <w:rPr>
          <w:rFonts w:cs="Times New Roman"/>
          <w:szCs w:val="24"/>
        </w:rPr>
        <w:t>, Amount Charged</w:t>
      </w:r>
      <w:r w:rsidRPr="006D2D5B">
        <w:rPr>
          <w:rFonts w:cs="Times New Roman"/>
          <w:szCs w:val="24"/>
        </w:rPr>
        <w:t>.</w:t>
      </w:r>
    </w:p>
    <w:p w:rsidRPr="006D2D5B" w:rsidR="00D67DAE" w:rsidP="002D081B" w:rsidRDefault="00D67DAE" w14:paraId="40854680" w14:textId="77777777">
      <w:pPr>
        <w:ind w:left="1080" w:hanging="630"/>
        <w:rPr>
          <w:rFonts w:cs="Times New Roman"/>
          <w:szCs w:val="24"/>
        </w:rPr>
      </w:pPr>
    </w:p>
    <w:p w:rsidR="001A100D" w:rsidP="00286C0C" w:rsidRDefault="00D67DAE" w14:paraId="42459A49" w14:textId="71E83DF7">
      <w:pPr>
        <w:pStyle w:val="ListParagraph"/>
        <w:keepNext/>
        <w:numPr>
          <w:ilvl w:val="0"/>
          <w:numId w:val="19"/>
        </w:numPr>
        <w:tabs>
          <w:tab w:val="left" w:pos="-1440"/>
          <w:tab w:val="left" w:pos="1800"/>
        </w:tabs>
        <w:ind w:left="1800"/>
        <w:rPr>
          <w:rFonts w:cs="Times New Roman"/>
          <w:szCs w:val="24"/>
        </w:rPr>
      </w:pPr>
      <w:r w:rsidRPr="006D2D5B">
        <w:rPr>
          <w:rFonts w:cs="Times New Roman"/>
          <w:szCs w:val="24"/>
          <w:u w:val="single"/>
        </w:rPr>
        <w:t>Totals</w:t>
      </w:r>
      <w:r w:rsidRPr="006D2D5B">
        <w:rPr>
          <w:rFonts w:cs="Times New Roman"/>
          <w:szCs w:val="24"/>
        </w:rPr>
        <w:t>:</w:t>
      </w:r>
    </w:p>
    <w:p w:rsidRPr="006D2D5B" w:rsidR="00852F91" w:rsidP="00286C0C" w:rsidRDefault="00852F91" w14:paraId="759E243D" w14:textId="77777777">
      <w:pPr>
        <w:pStyle w:val="ListParagraph"/>
        <w:keepNext/>
        <w:tabs>
          <w:tab w:val="left" w:pos="-1440"/>
          <w:tab w:val="left" w:pos="1800"/>
        </w:tabs>
        <w:ind w:left="1800"/>
        <w:rPr>
          <w:rFonts w:cs="Times New Roman"/>
          <w:szCs w:val="24"/>
        </w:rPr>
      </w:pPr>
    </w:p>
    <w:p w:rsidRPr="00DC6A57" w:rsidR="00D67DAE" w:rsidP="00286C0C" w:rsidRDefault="001A100D" w14:paraId="0E6996C5" w14:textId="3ADFAF16">
      <w:pPr>
        <w:pStyle w:val="ListParagraph"/>
        <w:keepNext/>
        <w:numPr>
          <w:ilvl w:val="0"/>
          <w:numId w:val="18"/>
        </w:numPr>
        <w:tabs>
          <w:tab w:val="left" w:pos="-1440"/>
          <w:tab w:val="left" w:pos="1800"/>
        </w:tabs>
        <w:ind w:left="1800" w:firstLine="0"/>
        <w:rPr>
          <w:rFonts w:cs="Times New Roman"/>
          <w:szCs w:val="24"/>
        </w:rPr>
      </w:pPr>
      <w:r w:rsidRPr="006D2D5B">
        <w:rPr>
          <w:rFonts w:cs="Times New Roman"/>
          <w:szCs w:val="24"/>
        </w:rPr>
        <w:t>Data entry is not required.</w:t>
      </w:r>
    </w:p>
    <w:p w:rsidRPr="006D2D5B" w:rsidR="00506FAE" w:rsidP="002D081B" w:rsidRDefault="00506FAE" w14:paraId="2D383C72" w14:textId="77777777">
      <w:pPr>
        <w:pStyle w:val="ListParagraph"/>
        <w:ind w:left="1260"/>
        <w:rPr>
          <w:rFonts w:cs="Times New Roman"/>
          <w:szCs w:val="24"/>
        </w:rPr>
      </w:pPr>
    </w:p>
    <w:p w:rsidRPr="006D2D5B" w:rsidR="00EF4569" w:rsidP="00497265" w:rsidRDefault="00EF4569" w14:paraId="03C9B76C" w14:textId="0C5E1DE1">
      <w:pPr>
        <w:pStyle w:val="ListParagraph"/>
        <w:numPr>
          <w:ilvl w:val="0"/>
          <w:numId w:val="15"/>
        </w:numPr>
        <w:ind w:left="900" w:hanging="540"/>
        <w:rPr>
          <w:rFonts w:cs="Times New Roman"/>
          <w:b/>
          <w:szCs w:val="24"/>
          <w:u w:val="single"/>
        </w:rPr>
      </w:pPr>
      <w:r w:rsidRPr="006D2D5B">
        <w:rPr>
          <w:rFonts w:cs="Times New Roman"/>
          <w:b/>
          <w:szCs w:val="24"/>
        </w:rPr>
        <w:t>Federal and Non-Federal Expenditures (</w:t>
      </w:r>
      <w:r w:rsidR="009155BF">
        <w:rPr>
          <w:rFonts w:cs="Times New Roman"/>
          <w:b/>
          <w:szCs w:val="24"/>
        </w:rPr>
        <w:t xml:space="preserve">Include </w:t>
      </w:r>
      <w:r w:rsidR="001E4BA4">
        <w:rPr>
          <w:rFonts w:cs="Times New Roman"/>
          <w:b/>
          <w:szCs w:val="24"/>
        </w:rPr>
        <w:t xml:space="preserve">Expenditures Incurred with </w:t>
      </w:r>
      <w:r w:rsidR="009155BF">
        <w:rPr>
          <w:rFonts w:cs="Times New Roman"/>
          <w:b/>
          <w:szCs w:val="24"/>
        </w:rPr>
        <w:t>Program Income – Do NOT I</w:t>
      </w:r>
      <w:r w:rsidRPr="006D2D5B">
        <w:rPr>
          <w:rFonts w:cs="Times New Roman"/>
          <w:b/>
          <w:szCs w:val="24"/>
        </w:rPr>
        <w:t>nclud</w:t>
      </w:r>
      <w:r w:rsidR="009155BF">
        <w:rPr>
          <w:rFonts w:cs="Times New Roman"/>
          <w:b/>
          <w:szCs w:val="24"/>
        </w:rPr>
        <w:t>e</w:t>
      </w:r>
      <w:r w:rsidRPr="006D2D5B">
        <w:rPr>
          <w:rFonts w:cs="Times New Roman"/>
          <w:b/>
          <w:szCs w:val="24"/>
        </w:rPr>
        <w:t xml:space="preserve"> </w:t>
      </w:r>
      <w:r w:rsidR="009155BF">
        <w:rPr>
          <w:rFonts w:cs="Times New Roman"/>
          <w:b/>
          <w:szCs w:val="24"/>
        </w:rPr>
        <w:t>U</w:t>
      </w:r>
      <w:r w:rsidRPr="006D2D5B">
        <w:rPr>
          <w:rFonts w:cs="Times New Roman"/>
          <w:b/>
          <w:szCs w:val="24"/>
        </w:rPr>
        <w:t xml:space="preserve">nliquidated </w:t>
      </w:r>
      <w:r w:rsidR="009155BF">
        <w:rPr>
          <w:rFonts w:cs="Times New Roman"/>
          <w:b/>
          <w:szCs w:val="24"/>
        </w:rPr>
        <w:t>O</w:t>
      </w:r>
      <w:r w:rsidRPr="006D2D5B">
        <w:rPr>
          <w:rFonts w:cs="Times New Roman"/>
          <w:b/>
          <w:szCs w:val="24"/>
        </w:rPr>
        <w:t>bligations)</w:t>
      </w:r>
    </w:p>
    <w:p w:rsidRPr="006D2D5B" w:rsidR="00EF4569" w:rsidP="00497265" w:rsidRDefault="00EF4569" w14:paraId="6C8E6906" w14:textId="77777777">
      <w:pPr>
        <w:rPr>
          <w:rFonts w:cs="Times New Roman"/>
          <w:b/>
          <w:szCs w:val="24"/>
          <w:u w:val="single"/>
        </w:rPr>
      </w:pPr>
    </w:p>
    <w:p w:rsidRPr="006671BF" w:rsidR="00EF4569" w:rsidP="00497265" w:rsidRDefault="00AE499E" w14:paraId="2E5FED43" w14:textId="50A4FC0A">
      <w:pPr>
        <w:pStyle w:val="Heading3"/>
        <w:keepLines w:val="0"/>
        <w:rPr>
          <w:u w:val="none"/>
        </w:rPr>
      </w:pPr>
      <w:r w:rsidRPr="006D2D5B">
        <w:t>Administrative Expenditures</w:t>
      </w:r>
      <w:r w:rsidRPr="006671BF">
        <w:rPr>
          <w:u w:val="none"/>
        </w:rPr>
        <w:t>:</w:t>
      </w:r>
    </w:p>
    <w:p w:rsidRPr="006D2D5B" w:rsidR="00AE499E" w:rsidP="00497265" w:rsidRDefault="00AE499E" w14:paraId="311DF457" w14:textId="77777777">
      <w:pPr>
        <w:keepNext/>
        <w:rPr>
          <w:rFonts w:cs="Times New Roman"/>
          <w:szCs w:val="24"/>
          <w:u w:val="single"/>
        </w:rPr>
      </w:pPr>
    </w:p>
    <w:p w:rsidRPr="006D2D5B" w:rsidR="00AE499E" w:rsidP="00497265" w:rsidRDefault="001E4BA4" w14:paraId="65336EA4" w14:textId="241B210E">
      <w:pPr>
        <w:keepNext/>
        <w:ind w:left="1440"/>
      </w:pPr>
      <w:r>
        <w:t>Include on this line all e</w:t>
      </w:r>
      <w:r w:rsidRPr="006D2D5B" w:rsidR="00AE499E">
        <w:t xml:space="preserve">xpenditures incurred in the performance of administrative functions under the </w:t>
      </w:r>
      <w:r w:rsidR="006A69BB">
        <w:t>VR</w:t>
      </w:r>
      <w:r w:rsidRPr="006D2D5B" w:rsidR="00AE499E">
        <w:t xml:space="preserve"> program, including expenses related to program planning, development, monitoring, evaluation</w:t>
      </w:r>
      <w:r>
        <w:t xml:space="preserve">, and infrastructure </w:t>
      </w:r>
      <w:r w:rsidR="00333C90">
        <w:t>expenditures</w:t>
      </w:r>
      <w:r>
        <w:t xml:space="preserve"> for the one-stop service delivery system</w:t>
      </w:r>
      <w:r w:rsidR="005C27BF">
        <w:t xml:space="preserve">. </w:t>
      </w:r>
      <w:r w:rsidR="007D5A42">
        <w:t xml:space="preserve">See definition of “administrative costs,” for purposes of the VR program, at 34 </w:t>
      </w:r>
      <w:r w:rsidR="00DD3FBF">
        <w:t>C.F.R.</w:t>
      </w:r>
      <w:r w:rsidR="007D5A42">
        <w:t xml:space="preserve"> </w:t>
      </w:r>
      <w:r w:rsidR="00F71AE0">
        <w:t xml:space="preserve">§ </w:t>
      </w:r>
      <w:r w:rsidR="007D5A42">
        <w:t xml:space="preserve">361.5(c)(2). </w:t>
      </w:r>
      <w:r w:rsidR="009155BF">
        <w:t>Include program income expenditures</w:t>
      </w:r>
      <w:r>
        <w:t>,</w:t>
      </w:r>
      <w:r w:rsidR="009155BF">
        <w:t xml:space="preserve"> but do not include any unliquidated obligations</w:t>
      </w:r>
      <w:r w:rsidR="005C27BF">
        <w:t xml:space="preserve">. </w:t>
      </w:r>
      <w:r w:rsidRPr="006D2D5B" w:rsidR="00AE499E">
        <w:t xml:space="preserve">Examples include, but are not limited to:  expenditures for quality assurance; budgeting, accounting, financial management and information systems; providing program information to the public; technical assistance and support services to other State agencies, private nonprofit organizations, and businesses and industries; State Rehabilitation Council and other advisory committees; professional organization membership dues for designated State unit (DSU) employees; the removal of architectural barriers in State VR agency offices and State-operated rehabilitation facilities; operating and maintaining DSU facilities, equipment, and grounds; supplies; administration of Comprehensive System of Personnel Development, including personnel administration, training and staff development; administrative salaries, including support staff; travel </w:t>
      </w:r>
      <w:r w:rsidR="00333C90">
        <w:t>expenditures</w:t>
      </w:r>
      <w:r w:rsidR="007D5A42">
        <w:t>;</w:t>
      </w:r>
      <w:r w:rsidRPr="006D2D5B" w:rsidR="00AE499E">
        <w:t xml:space="preserve"> </w:t>
      </w:r>
      <w:r w:rsidR="00333C90">
        <w:t>expenditures</w:t>
      </w:r>
      <w:r w:rsidRPr="006D2D5B" w:rsidR="00AE499E">
        <w:t xml:space="preserve"> incurred in conducting reviews of determinations made by personnel of the DSU; an</w:t>
      </w:r>
      <w:r w:rsidRPr="006D2D5B" w:rsidR="006D2D5B">
        <w:t xml:space="preserve">d legal expenses (34 </w:t>
      </w:r>
      <w:r w:rsidR="00DD3FBF">
        <w:t>C.F.R.</w:t>
      </w:r>
      <w:r w:rsidRPr="006D2D5B" w:rsidR="006D2D5B">
        <w:t xml:space="preserve"> </w:t>
      </w:r>
      <w:r w:rsidR="00F71AE0">
        <w:t xml:space="preserve">§ </w:t>
      </w:r>
      <w:r w:rsidRPr="006D2D5B" w:rsidR="006D2D5B">
        <w:t>361.5(c</w:t>
      </w:r>
      <w:r w:rsidRPr="006D2D5B" w:rsidR="00AE499E">
        <w:t>)(2)).</w:t>
      </w:r>
    </w:p>
    <w:p w:rsidRPr="006D2D5B" w:rsidR="006449CA" w:rsidP="00375491" w:rsidRDefault="006449CA" w14:paraId="01287CE6" w14:textId="44292A96"/>
    <w:p w:rsidRPr="006671BF" w:rsidR="006449CA" w:rsidP="00684DF4" w:rsidRDefault="00233B7D" w14:paraId="094C2593" w14:textId="0355AAA0">
      <w:pPr>
        <w:pStyle w:val="Heading3"/>
        <w:rPr>
          <w:b/>
          <w:u w:val="none"/>
        </w:rPr>
      </w:pPr>
      <w:r>
        <w:t xml:space="preserve">Expenditures </w:t>
      </w:r>
      <w:r w:rsidR="00D86094">
        <w:t xml:space="preserve">Incurred for the </w:t>
      </w:r>
      <w:r w:rsidR="00881224">
        <w:t xml:space="preserve">Provision of </w:t>
      </w:r>
      <w:r w:rsidRPr="005D503B" w:rsidR="009B13C7">
        <w:t xml:space="preserve">Pre-employment Transition </w:t>
      </w:r>
      <w:r w:rsidRPr="005D503B" w:rsidR="006449CA">
        <w:t>Services Provided by Agency Staff Only</w:t>
      </w:r>
      <w:r w:rsidRPr="006671BF" w:rsidR="006449CA">
        <w:rPr>
          <w:u w:val="none"/>
        </w:rPr>
        <w:t>:</w:t>
      </w:r>
    </w:p>
    <w:p w:rsidRPr="0059323B" w:rsidR="006449CA" w:rsidP="007B2666" w:rsidRDefault="006449CA" w14:paraId="494A3DB6" w14:textId="77777777"/>
    <w:p w:rsidRPr="00637B0E" w:rsidR="006449CA" w:rsidP="000C54CC" w:rsidRDefault="006449CA" w14:paraId="402E5522" w14:textId="34C7312C">
      <w:pPr>
        <w:ind w:left="1440"/>
        <w:rPr>
          <w:iCs/>
        </w:rPr>
      </w:pPr>
      <w:r w:rsidRPr="0059323B">
        <w:t xml:space="preserve">Report in this category expenditures made by the VR agency for </w:t>
      </w:r>
      <w:r w:rsidRPr="0059323B" w:rsidR="009B13C7">
        <w:t xml:space="preserve">pre-employment transition </w:t>
      </w:r>
      <w:r w:rsidRPr="0059323B">
        <w:t>services provided directly by its personnel</w:t>
      </w:r>
      <w:r w:rsidRPr="0059323B" w:rsidR="005C27BF">
        <w:t xml:space="preserve">. </w:t>
      </w:r>
      <w:r w:rsidRPr="0059323B" w:rsidR="00754A8F">
        <w:t xml:space="preserve">VR agencies are responsible for ensuring the agency’s tracking of time and attendance includes the ability to track staff time spent providing the </w:t>
      </w:r>
      <w:r w:rsidR="00095681">
        <w:t>“</w:t>
      </w:r>
      <w:r w:rsidRPr="0059323B" w:rsidR="00754A8F">
        <w:t>required</w:t>
      </w:r>
      <w:r w:rsidR="004951B7">
        <w:t>,”</w:t>
      </w:r>
      <w:r w:rsidRPr="0059323B" w:rsidR="00754A8F">
        <w:t xml:space="preserve"> </w:t>
      </w:r>
      <w:r w:rsidR="00095681">
        <w:t>“</w:t>
      </w:r>
      <w:r w:rsidRPr="0059323B" w:rsidR="00754A8F">
        <w:t>authorized</w:t>
      </w:r>
      <w:r w:rsidR="00095681">
        <w:t>,”</w:t>
      </w:r>
      <w:r w:rsidRPr="0059323B" w:rsidR="00754A8F">
        <w:t xml:space="preserve"> and coordination pre-employment transition service activities, respectively. </w:t>
      </w:r>
      <w:r w:rsidR="00095681">
        <w:t>Only in this manner, can a VR agency ensure that</w:t>
      </w:r>
      <w:r w:rsidR="00AB349D">
        <w:t xml:space="preserve"> it can provide all “required” pre-employment transition services needed by students with disabilities in the State and coordination activities, as described in </w:t>
      </w:r>
      <w:r w:rsidR="00876787">
        <w:t>Section</w:t>
      </w:r>
      <w:r w:rsidR="00AB349D">
        <w:t xml:space="preserve"> 113(b) and (d), respectively, of the Rehabilitation Act, before providing other “authorized”</w:t>
      </w:r>
      <w:r w:rsidR="00351F02">
        <w:t xml:space="preserve"> </w:t>
      </w:r>
      <w:r w:rsidR="00AB349D">
        <w:t xml:space="preserve">pre-employment transition services permitted under </w:t>
      </w:r>
      <w:r w:rsidR="00876787">
        <w:t>Section</w:t>
      </w:r>
      <w:r w:rsidR="00AB349D">
        <w:t xml:space="preserve"> 113(c) of the Rehabilitation Act. </w:t>
      </w:r>
      <w:r w:rsidRPr="0059323B" w:rsidR="009B13C7">
        <w:t xml:space="preserve">Include only </w:t>
      </w:r>
      <w:r w:rsidR="00637B0E">
        <w:t>those services for which the reserved funds may be used</w:t>
      </w:r>
      <w:r w:rsidR="000C54CC">
        <w:t xml:space="preserve"> (e.g., </w:t>
      </w:r>
      <w:r w:rsidRPr="0059323B" w:rsidR="000C54CC">
        <w:t>required</w:t>
      </w:r>
      <w:r w:rsidR="000C54CC">
        <w:t xml:space="preserve">, </w:t>
      </w:r>
      <w:r w:rsidRPr="0059323B" w:rsidR="000C54CC">
        <w:t>authorized and coordination pre-employment transition service activities</w:t>
      </w:r>
      <w:r w:rsidR="000C54CC">
        <w:t xml:space="preserve">) </w:t>
      </w:r>
      <w:r w:rsidR="00637B0E">
        <w:t xml:space="preserve">including as well as other VR services necessary to benefit from the required pre-employment transition services (see </w:t>
      </w:r>
      <w:r w:rsidR="000C54CC">
        <w:t xml:space="preserve">Notice of Interpretation:  Pre-Employment Transition Services Flexibility Regarding the Use of Federal Vocational Rehabilitation Funds published in the </w:t>
      </w:r>
      <w:r w:rsidRPr="000C54CC" w:rsidR="000C54CC">
        <w:rPr>
          <w:i/>
          <w:iCs/>
        </w:rPr>
        <w:t>Federal Register</w:t>
      </w:r>
      <w:r w:rsidR="000C54CC">
        <w:t xml:space="preserve"> on February 28, 2020)</w:t>
      </w:r>
      <w:r w:rsidRPr="0059323B" w:rsidR="00F22CE8">
        <w:t>.</w:t>
      </w:r>
      <w:r w:rsidRPr="0059323B" w:rsidR="00754A8F">
        <w:t xml:space="preserve"> </w:t>
      </w:r>
      <w:r w:rsidRPr="0059323B">
        <w:rPr>
          <w:i/>
        </w:rPr>
        <w:t xml:space="preserve">Do not include </w:t>
      </w:r>
      <w:r w:rsidR="000C54CC">
        <w:rPr>
          <w:i/>
        </w:rPr>
        <w:t xml:space="preserve">administrative </w:t>
      </w:r>
      <w:r w:rsidRPr="0059323B" w:rsidR="009B13C7">
        <w:rPr>
          <w:i/>
        </w:rPr>
        <w:t xml:space="preserve">expenses related to </w:t>
      </w:r>
      <w:r w:rsidRPr="0059323B">
        <w:rPr>
          <w:i/>
        </w:rPr>
        <w:t>rent, utilities, and suppl</w:t>
      </w:r>
      <w:r w:rsidRPr="0059323B" w:rsidR="00333C90">
        <w:rPr>
          <w:i/>
        </w:rPr>
        <w:t>ies</w:t>
      </w:r>
      <w:r w:rsidRPr="0059323B">
        <w:rPr>
          <w:i/>
        </w:rPr>
        <w:t>, etc</w:t>
      </w:r>
      <w:r w:rsidRPr="0059323B" w:rsidR="003C5BC1">
        <w:rPr>
          <w:i/>
        </w:rPr>
        <w:t>.</w:t>
      </w:r>
      <w:r w:rsidR="008E32DC">
        <w:rPr>
          <w:i/>
        </w:rPr>
        <w:t>,</w:t>
      </w:r>
      <w:r w:rsidRPr="008E32DC" w:rsidR="008E32DC">
        <w:rPr>
          <w:i/>
        </w:rPr>
        <w:t xml:space="preserve"> </w:t>
      </w:r>
      <w:r w:rsidRPr="0059323B" w:rsidR="008E32DC">
        <w:rPr>
          <w:i/>
        </w:rPr>
        <w:t>in this section</w:t>
      </w:r>
      <w:r w:rsidR="008E32DC">
        <w:rPr>
          <w:i/>
        </w:rPr>
        <w:t>.</w:t>
      </w:r>
      <w:r w:rsidRPr="0059323B">
        <w:rPr>
          <w:i/>
        </w:rPr>
        <w:t xml:space="preserve"> </w:t>
      </w:r>
    </w:p>
    <w:p w:rsidRPr="0059323B" w:rsidR="00CA6674" w:rsidP="007B2666" w:rsidRDefault="00CA6674" w14:paraId="27095F15" w14:textId="77777777"/>
    <w:p w:rsidRPr="0059323B" w:rsidR="003C5BC1" w:rsidP="007B2666" w:rsidRDefault="009B13C7" w14:paraId="3CEEB7A9" w14:textId="14DA71F5">
      <w:pPr>
        <w:pStyle w:val="ListParagraph"/>
        <w:numPr>
          <w:ilvl w:val="1"/>
          <w:numId w:val="2"/>
        </w:numPr>
        <w:ind w:left="1800"/>
      </w:pPr>
      <w:r w:rsidRPr="0059323B">
        <w:t>Required</w:t>
      </w:r>
      <w:r w:rsidR="00A93F49">
        <w:t xml:space="preserve"> and Coordination</w:t>
      </w:r>
      <w:r w:rsidRPr="0059323B">
        <w:t xml:space="preserve"> Pre-employment Transition Services </w:t>
      </w:r>
      <w:r w:rsidRPr="0059323B" w:rsidR="003C5BC1">
        <w:t xml:space="preserve">Provided by </w:t>
      </w:r>
      <w:r w:rsidRPr="0059323B" w:rsidR="001E4BA4">
        <w:t xml:space="preserve">VR </w:t>
      </w:r>
      <w:r w:rsidRPr="0059323B" w:rsidR="003C5BC1">
        <w:t>Agency Staff Only:</w:t>
      </w:r>
    </w:p>
    <w:p w:rsidRPr="0059323B" w:rsidR="003C5BC1" w:rsidP="007B2666" w:rsidRDefault="003C5BC1" w14:paraId="395A14BB" w14:textId="4FDA1529"/>
    <w:p w:rsidR="00CA6674" w:rsidP="007B2666" w:rsidRDefault="00754A8F" w14:paraId="1F5E8BA0" w14:textId="4741DD35">
      <w:pPr>
        <w:ind w:left="1800"/>
      </w:pPr>
      <w:r w:rsidRPr="0059323B">
        <w:t>E</w:t>
      </w:r>
      <w:r w:rsidRPr="0059323B" w:rsidR="009B13C7">
        <w:t>nter the salary and benefits cost allocable to the provision of required pre-employment transition services provided by VR agency staff.</w:t>
      </w:r>
      <w:r w:rsidRPr="0059323B">
        <w:t xml:space="preserve"> </w:t>
      </w:r>
      <w:r w:rsidR="006C6FCD">
        <w:t>In addition,</w:t>
      </w:r>
      <w:r w:rsidR="003D27D0">
        <w:t xml:space="preserve"> include</w:t>
      </w:r>
      <w:r w:rsidR="00F07C58">
        <w:t xml:space="preserve"> the </w:t>
      </w:r>
      <w:r w:rsidRPr="0059323B" w:rsidR="00F07C58">
        <w:t xml:space="preserve">salary and benefits cost allocable to the provision of pre-employment transition coordination </w:t>
      </w:r>
      <w:r w:rsidRPr="00D4580A" w:rsidR="00F07C58">
        <w:t>activities</w:t>
      </w:r>
      <w:r w:rsidRPr="0059323B" w:rsidR="00F07C58">
        <w:t xml:space="preserve"> provided by VR agency staff. </w:t>
      </w:r>
      <w:r w:rsidR="0090382E">
        <w:t xml:space="preserve">Documentation must support the distribution of the employee’s salary or wages to the specific activity (2 C.F.R. </w:t>
      </w:r>
      <w:r w:rsidR="00D77C10">
        <w:t xml:space="preserve">§ </w:t>
      </w:r>
      <w:r w:rsidR="0090382E">
        <w:t>200.430(</w:t>
      </w:r>
      <w:proofErr w:type="spellStart"/>
      <w:r w:rsidR="0090382E">
        <w:t>i</w:t>
      </w:r>
      <w:proofErr w:type="spellEnd"/>
      <w:r w:rsidR="0090382E">
        <w:t>)).</w:t>
      </w:r>
      <w:r w:rsidRPr="0059323B">
        <w:t xml:space="preserve"> </w:t>
      </w:r>
      <w:r w:rsidRPr="0059323B" w:rsidR="00304AC9">
        <w:t>Section 113(b) of the Rehabilitation Act describes the required pre-employment transition services that must be provided to students with disabilities.</w:t>
      </w:r>
      <w:r w:rsidR="00F23B2A">
        <w:t xml:space="preserve"> Section 113(d) of the Rehabilitation Act describes pre-employment transition services coordination activities.</w:t>
      </w:r>
    </w:p>
    <w:p w:rsidRPr="0059323B" w:rsidR="00A93F49" w:rsidP="007B2666" w:rsidRDefault="00A93F49" w14:paraId="2C23EC65" w14:textId="77777777"/>
    <w:p w:rsidRPr="0059323B" w:rsidR="0066268B" w:rsidP="007B2666" w:rsidRDefault="00754A8F" w14:paraId="7967A8AA" w14:textId="4C436C3B">
      <w:pPr>
        <w:pStyle w:val="ListParagraph"/>
        <w:numPr>
          <w:ilvl w:val="1"/>
          <w:numId w:val="2"/>
        </w:numPr>
        <w:ind w:left="1800"/>
      </w:pPr>
      <w:r w:rsidRPr="0059323B">
        <w:t xml:space="preserve">Authorized Pre-employment Transition Services Provided </w:t>
      </w:r>
      <w:r w:rsidRPr="0059323B" w:rsidR="0066268B">
        <w:t xml:space="preserve">by </w:t>
      </w:r>
      <w:r w:rsidRPr="0059323B" w:rsidR="00C44A18">
        <w:t xml:space="preserve">VR </w:t>
      </w:r>
      <w:r w:rsidRPr="0059323B" w:rsidR="0066268B">
        <w:t>Agency Staff Only:</w:t>
      </w:r>
    </w:p>
    <w:p w:rsidRPr="0059323B" w:rsidR="0066268B" w:rsidP="007B2666" w:rsidRDefault="0066268B" w14:paraId="126ED8D5" w14:textId="543BF634"/>
    <w:p w:rsidR="00304AC9" w:rsidP="007B2666" w:rsidRDefault="00754A8F" w14:paraId="35BA15D7" w14:textId="44D01212">
      <w:pPr>
        <w:ind w:left="1800"/>
      </w:pPr>
      <w:r w:rsidRPr="0059323B">
        <w:t xml:space="preserve">Enter the salary and benefits cost allocable to the provision of authorized pre-employment transition services provided by VR agency staff. </w:t>
      </w:r>
      <w:r w:rsidR="0090382E">
        <w:t xml:space="preserve">Documentation must support the distribution of the employee’s salary or wages to the specific activity (2 C.F.R. </w:t>
      </w:r>
      <w:r w:rsidR="00D77C10">
        <w:t xml:space="preserve">§ </w:t>
      </w:r>
      <w:r w:rsidR="0090382E">
        <w:t>200.430(</w:t>
      </w:r>
      <w:proofErr w:type="spellStart"/>
      <w:r w:rsidR="0090382E">
        <w:t>i</w:t>
      </w:r>
      <w:proofErr w:type="spellEnd"/>
      <w:r w:rsidR="0090382E">
        <w:t>)).</w:t>
      </w:r>
      <w:r w:rsidRPr="0059323B">
        <w:t xml:space="preserve"> </w:t>
      </w:r>
      <w:r w:rsidRPr="0059323B" w:rsidR="00304AC9">
        <w:t>Section 113(c) of the Rehabilitation Act describes the authorized pre-employment transition services</w:t>
      </w:r>
      <w:r w:rsidR="00875928">
        <w:t xml:space="preserve"> that may be provided </w:t>
      </w:r>
      <w:r w:rsidR="00045093">
        <w:t xml:space="preserve">on </w:t>
      </w:r>
      <w:r w:rsidR="00682127">
        <w:t xml:space="preserve">behalf of </w:t>
      </w:r>
      <w:r w:rsidR="00875928">
        <w:t>students with disabilities</w:t>
      </w:r>
      <w:r w:rsidRPr="0059323B" w:rsidR="00304AC9">
        <w:t>.</w:t>
      </w:r>
    </w:p>
    <w:p w:rsidRPr="0059323B" w:rsidR="0066268B" w:rsidP="006671BF" w:rsidRDefault="0066268B" w14:paraId="63A5A544" w14:textId="77777777"/>
    <w:p w:rsidRPr="006671BF" w:rsidR="003A3765" w:rsidP="006671BF" w:rsidRDefault="002E00C0" w14:paraId="43D7265D" w14:textId="695688E8">
      <w:pPr>
        <w:pStyle w:val="Heading3"/>
        <w:rPr>
          <w:u w:val="none"/>
        </w:rPr>
      </w:pPr>
      <w:r w:rsidRPr="006D2D5B">
        <w:t>Services to Groups</w:t>
      </w:r>
      <w:r w:rsidRPr="006671BF">
        <w:rPr>
          <w:u w:val="none"/>
        </w:rPr>
        <w:t>:</w:t>
      </w:r>
    </w:p>
    <w:p w:rsidRPr="006D2D5B" w:rsidR="000522CA" w:rsidP="00360809" w:rsidRDefault="000522CA" w14:paraId="37CF27EA" w14:textId="213B0A9C">
      <w:pPr>
        <w:pStyle w:val="ListParagraph"/>
        <w:keepNext/>
        <w:keepLines/>
        <w:ind w:left="900"/>
        <w:rPr>
          <w:rFonts w:cs="Times New Roman"/>
          <w:szCs w:val="24"/>
          <w:u w:val="single"/>
        </w:rPr>
      </w:pPr>
    </w:p>
    <w:p w:rsidRPr="006D2D5B" w:rsidR="000522CA" w:rsidP="00360809" w:rsidRDefault="000522CA" w14:paraId="78FEDDA6" w14:textId="4957F759">
      <w:pPr>
        <w:keepNext/>
        <w:keepLines/>
        <w:tabs>
          <w:tab w:val="left" w:pos="-288"/>
        </w:tabs>
        <w:ind w:left="1440"/>
        <w:rPr>
          <w:rFonts w:cs="Times New Roman"/>
          <w:szCs w:val="24"/>
        </w:rPr>
      </w:pPr>
      <w:r w:rsidRPr="006D2D5B">
        <w:rPr>
          <w:rFonts w:cs="Times New Roman"/>
          <w:szCs w:val="24"/>
        </w:rPr>
        <w:t xml:space="preserve">Enter the amount of Federal and non-Federal funds, including program income, expended for </w:t>
      </w:r>
      <w:r w:rsidR="00FC47EC">
        <w:rPr>
          <w:rFonts w:cs="Times New Roman"/>
          <w:szCs w:val="24"/>
        </w:rPr>
        <w:t xml:space="preserve">each of the following </w:t>
      </w:r>
      <w:r w:rsidRPr="006D2D5B">
        <w:rPr>
          <w:rFonts w:cs="Times New Roman"/>
          <w:szCs w:val="24"/>
        </w:rPr>
        <w:t>services to groups of individuals with disabilities</w:t>
      </w:r>
      <w:r w:rsidR="00870B6B">
        <w:rPr>
          <w:rFonts w:cs="Times New Roman"/>
          <w:szCs w:val="24"/>
        </w:rPr>
        <w:t xml:space="preserve"> in accordance with </w:t>
      </w:r>
      <w:r w:rsidR="00876787">
        <w:rPr>
          <w:rFonts w:cs="Times New Roman"/>
          <w:szCs w:val="24"/>
        </w:rPr>
        <w:t>Section</w:t>
      </w:r>
      <w:r w:rsidR="00870B6B">
        <w:rPr>
          <w:rFonts w:cs="Times New Roman"/>
          <w:szCs w:val="24"/>
        </w:rPr>
        <w:t xml:space="preserve"> 103(b) of the Rehabilitation Act and 34 </w:t>
      </w:r>
      <w:r w:rsidR="00DD3FBF">
        <w:rPr>
          <w:rFonts w:cs="Times New Roman"/>
          <w:szCs w:val="24"/>
        </w:rPr>
        <w:t>C.F.R.</w:t>
      </w:r>
      <w:r w:rsidR="00870B6B">
        <w:rPr>
          <w:rFonts w:cs="Times New Roman"/>
          <w:szCs w:val="24"/>
        </w:rPr>
        <w:t xml:space="preserve"> </w:t>
      </w:r>
      <w:r w:rsidR="00F71AE0">
        <w:rPr>
          <w:rFonts w:cs="Times New Roman"/>
          <w:szCs w:val="24"/>
        </w:rPr>
        <w:t xml:space="preserve">§ </w:t>
      </w:r>
      <w:r w:rsidR="00870B6B">
        <w:rPr>
          <w:rFonts w:cs="Times New Roman"/>
          <w:szCs w:val="24"/>
        </w:rPr>
        <w:t>361.49</w:t>
      </w:r>
      <w:r w:rsidR="005C27BF">
        <w:rPr>
          <w:rFonts w:cs="Times New Roman"/>
          <w:szCs w:val="24"/>
        </w:rPr>
        <w:t xml:space="preserve">. </w:t>
      </w:r>
    </w:p>
    <w:p w:rsidRPr="006D2D5B" w:rsidR="00FD5363" w:rsidP="00506FAE" w:rsidRDefault="00FD5363" w14:paraId="1DF6D638" w14:textId="2184F3CB">
      <w:pPr>
        <w:pStyle w:val="ListParagraph"/>
        <w:ind w:left="1080"/>
        <w:rPr>
          <w:rFonts w:cs="Times New Roman"/>
          <w:szCs w:val="24"/>
        </w:rPr>
      </w:pPr>
    </w:p>
    <w:p w:rsidR="00362C5E" w:rsidP="0030611D" w:rsidRDefault="00B07ACE" w14:paraId="0AFEE035" w14:textId="5D3AA77E">
      <w:pPr>
        <w:pStyle w:val="ListParagraph"/>
        <w:keepNext/>
        <w:numPr>
          <w:ilvl w:val="0"/>
          <w:numId w:val="44"/>
        </w:numPr>
        <w:tabs>
          <w:tab w:val="left" w:pos="-1440"/>
          <w:tab w:val="left" w:pos="1260"/>
        </w:tabs>
        <w:ind w:left="1800"/>
        <w:rPr>
          <w:rFonts w:cs="Times New Roman"/>
          <w:szCs w:val="24"/>
        </w:rPr>
      </w:pPr>
      <w:r w:rsidRPr="00932670">
        <w:rPr>
          <w:rFonts w:cs="Times New Roman"/>
          <w:szCs w:val="24"/>
        </w:rPr>
        <w:t>Establishment, Development</w:t>
      </w:r>
      <w:r w:rsidR="004951B7">
        <w:rPr>
          <w:rFonts w:cs="Times New Roman"/>
          <w:szCs w:val="24"/>
        </w:rPr>
        <w:t>,</w:t>
      </w:r>
      <w:r w:rsidRPr="00932670">
        <w:rPr>
          <w:rFonts w:cs="Times New Roman"/>
          <w:szCs w:val="24"/>
        </w:rPr>
        <w:t xml:space="preserve"> or Improvement of CRPs</w:t>
      </w:r>
      <w:r w:rsidRPr="00932670" w:rsidR="00EC16A9">
        <w:rPr>
          <w:rFonts w:cs="Times New Roman"/>
          <w:szCs w:val="24"/>
        </w:rPr>
        <w:t>.</w:t>
      </w:r>
    </w:p>
    <w:p w:rsidR="0048584D" w:rsidP="00497265" w:rsidRDefault="0048584D" w14:paraId="2E38864F" w14:textId="77777777">
      <w:pPr>
        <w:pStyle w:val="ListParagraph"/>
        <w:keepNext/>
        <w:tabs>
          <w:tab w:val="left" w:pos="-1440"/>
          <w:tab w:val="left" w:pos="1260"/>
        </w:tabs>
        <w:ind w:left="1800"/>
        <w:rPr>
          <w:rFonts w:cs="Times New Roman"/>
          <w:szCs w:val="24"/>
        </w:rPr>
      </w:pPr>
    </w:p>
    <w:p w:rsidRPr="00664B92" w:rsidR="007357AD" w:rsidP="00852F91" w:rsidRDefault="006434DE" w14:paraId="5F5F75B9" w14:textId="324CAE0B">
      <w:pPr>
        <w:pStyle w:val="ListParagraph"/>
        <w:keepNext/>
        <w:numPr>
          <w:ilvl w:val="0"/>
          <w:numId w:val="18"/>
        </w:numPr>
        <w:tabs>
          <w:tab w:val="left" w:pos="-1440"/>
          <w:tab w:val="left" w:pos="1260"/>
        </w:tabs>
        <w:spacing w:after="240"/>
        <w:ind w:left="1800" w:firstLine="0"/>
        <w:contextualSpacing w:val="0"/>
        <w:rPr>
          <w:rFonts w:cs="Times New Roman"/>
          <w:szCs w:val="24"/>
        </w:rPr>
      </w:pPr>
      <w:r w:rsidRPr="00932670">
        <w:rPr>
          <w:rFonts w:cs="Times New Roman"/>
          <w:szCs w:val="24"/>
        </w:rPr>
        <w:t xml:space="preserve">Data entry is not required. </w:t>
      </w:r>
    </w:p>
    <w:p w:rsidR="00117EB5" w:rsidP="00852F91" w:rsidRDefault="00117EB5" w14:paraId="6B27FDED" w14:textId="76E2F513">
      <w:pPr>
        <w:pStyle w:val="ListParagraph"/>
        <w:numPr>
          <w:ilvl w:val="0"/>
          <w:numId w:val="44"/>
        </w:numPr>
        <w:spacing w:after="240"/>
        <w:ind w:left="1800"/>
        <w:contextualSpacing w:val="0"/>
        <w:rPr>
          <w:rFonts w:cs="Times New Roman"/>
          <w:szCs w:val="24"/>
        </w:rPr>
      </w:pPr>
      <w:r>
        <w:rPr>
          <w:rFonts w:cs="Times New Roman"/>
          <w:szCs w:val="24"/>
        </w:rPr>
        <w:t xml:space="preserve">Telecommunication Systems (34 </w:t>
      </w:r>
      <w:r w:rsidR="00DD3FBF">
        <w:rPr>
          <w:rFonts w:cs="Times New Roman"/>
          <w:szCs w:val="24"/>
        </w:rPr>
        <w:t>C.F.R.</w:t>
      </w:r>
      <w:r>
        <w:rPr>
          <w:rFonts w:cs="Times New Roman"/>
          <w:szCs w:val="24"/>
        </w:rPr>
        <w:t xml:space="preserve"> </w:t>
      </w:r>
      <w:r w:rsidR="00F71AE0">
        <w:rPr>
          <w:rFonts w:cs="Times New Roman"/>
          <w:szCs w:val="24"/>
        </w:rPr>
        <w:t xml:space="preserve">§ </w:t>
      </w:r>
      <w:r>
        <w:rPr>
          <w:rFonts w:cs="Times New Roman"/>
          <w:szCs w:val="24"/>
        </w:rPr>
        <w:t>361.49(a)(2)</w:t>
      </w:r>
      <w:r w:rsidR="00263640">
        <w:rPr>
          <w:rFonts w:cs="Times New Roman"/>
          <w:szCs w:val="24"/>
        </w:rPr>
        <w:t>)</w:t>
      </w:r>
      <w:r>
        <w:rPr>
          <w:rFonts w:cs="Times New Roman"/>
          <w:szCs w:val="24"/>
        </w:rPr>
        <w:t>.</w:t>
      </w:r>
    </w:p>
    <w:p w:rsidRPr="006D2D5B" w:rsidR="002E00C0" w:rsidP="00852F91" w:rsidRDefault="002E00C0" w14:paraId="31E83222" w14:textId="655B848E">
      <w:pPr>
        <w:pStyle w:val="ListParagraph"/>
        <w:numPr>
          <w:ilvl w:val="0"/>
          <w:numId w:val="44"/>
        </w:numPr>
        <w:spacing w:after="240"/>
        <w:ind w:left="1800"/>
        <w:contextualSpacing w:val="0"/>
        <w:rPr>
          <w:rFonts w:cs="Times New Roman"/>
          <w:szCs w:val="24"/>
        </w:rPr>
      </w:pPr>
      <w:r w:rsidRPr="006D2D5B">
        <w:rPr>
          <w:rFonts w:cs="Times New Roman"/>
          <w:szCs w:val="24"/>
        </w:rPr>
        <w:t xml:space="preserve">Special </w:t>
      </w:r>
      <w:r w:rsidR="00117EB5">
        <w:rPr>
          <w:rFonts w:cs="Times New Roman"/>
          <w:szCs w:val="24"/>
        </w:rPr>
        <w:t>S</w:t>
      </w:r>
      <w:r w:rsidRPr="006D2D5B">
        <w:rPr>
          <w:rFonts w:cs="Times New Roman"/>
          <w:szCs w:val="24"/>
        </w:rPr>
        <w:t xml:space="preserve">ervices to </w:t>
      </w:r>
      <w:r w:rsidR="00117EB5">
        <w:rPr>
          <w:rFonts w:cs="Times New Roman"/>
          <w:szCs w:val="24"/>
        </w:rPr>
        <w:t>P</w:t>
      </w:r>
      <w:r w:rsidRPr="006D2D5B">
        <w:rPr>
          <w:rFonts w:cs="Times New Roman"/>
          <w:szCs w:val="24"/>
        </w:rPr>
        <w:t xml:space="preserve">rovide </w:t>
      </w:r>
      <w:r w:rsidR="00117EB5">
        <w:rPr>
          <w:rFonts w:cs="Times New Roman"/>
          <w:szCs w:val="24"/>
        </w:rPr>
        <w:t>N</w:t>
      </w:r>
      <w:r w:rsidRPr="006D2D5B">
        <w:rPr>
          <w:rFonts w:cs="Times New Roman"/>
          <w:szCs w:val="24"/>
        </w:rPr>
        <w:t xml:space="preserve">onvisual </w:t>
      </w:r>
      <w:r w:rsidR="00117EB5">
        <w:rPr>
          <w:rFonts w:cs="Times New Roman"/>
          <w:szCs w:val="24"/>
        </w:rPr>
        <w:t>A</w:t>
      </w:r>
      <w:r w:rsidRPr="006D2D5B">
        <w:rPr>
          <w:rFonts w:cs="Times New Roman"/>
          <w:szCs w:val="24"/>
        </w:rPr>
        <w:t xml:space="preserve">ccess to </w:t>
      </w:r>
      <w:r w:rsidR="00117EB5">
        <w:rPr>
          <w:rFonts w:cs="Times New Roman"/>
          <w:szCs w:val="24"/>
        </w:rPr>
        <w:t>I</w:t>
      </w:r>
      <w:r w:rsidRPr="006D2D5B">
        <w:rPr>
          <w:rFonts w:cs="Times New Roman"/>
          <w:szCs w:val="24"/>
        </w:rPr>
        <w:t>nformation</w:t>
      </w:r>
      <w:r w:rsidR="00117EB5">
        <w:rPr>
          <w:rFonts w:cs="Times New Roman"/>
          <w:szCs w:val="24"/>
        </w:rPr>
        <w:t xml:space="preserve"> </w:t>
      </w:r>
      <w:r w:rsidRPr="00117EB5" w:rsidR="00117EB5">
        <w:rPr>
          <w:rFonts w:cs="Times New Roman"/>
          <w:szCs w:val="24"/>
        </w:rPr>
        <w:t>(</w:t>
      </w:r>
      <w:r w:rsidR="00117EB5">
        <w:rPr>
          <w:rFonts w:cs="Times New Roman"/>
          <w:szCs w:val="24"/>
        </w:rPr>
        <w:t xml:space="preserve">34 </w:t>
      </w:r>
      <w:r w:rsidR="00DD3FBF">
        <w:rPr>
          <w:rFonts w:cs="Times New Roman"/>
          <w:szCs w:val="24"/>
        </w:rPr>
        <w:t>C.F.R.</w:t>
      </w:r>
      <w:r w:rsidR="00117EB5">
        <w:rPr>
          <w:rFonts w:cs="Times New Roman"/>
          <w:szCs w:val="24"/>
        </w:rPr>
        <w:t xml:space="preserve"> </w:t>
      </w:r>
      <w:r w:rsidR="00F71AE0">
        <w:rPr>
          <w:rFonts w:cs="Times New Roman"/>
          <w:szCs w:val="24"/>
        </w:rPr>
        <w:t xml:space="preserve">§ </w:t>
      </w:r>
      <w:r w:rsidR="00117EB5">
        <w:rPr>
          <w:rFonts w:cs="Times New Roman"/>
          <w:szCs w:val="24"/>
        </w:rPr>
        <w:t>361.49(a)(3</w:t>
      </w:r>
      <w:r w:rsidRPr="00117EB5" w:rsidR="00117EB5">
        <w:rPr>
          <w:rFonts w:cs="Times New Roman"/>
          <w:szCs w:val="24"/>
        </w:rPr>
        <w:t>)</w:t>
      </w:r>
      <w:r w:rsidR="00263640">
        <w:rPr>
          <w:rFonts w:cs="Times New Roman"/>
          <w:szCs w:val="24"/>
        </w:rPr>
        <w:t>)</w:t>
      </w:r>
      <w:r w:rsidR="00117EB5">
        <w:rPr>
          <w:rFonts w:cs="Times New Roman"/>
          <w:szCs w:val="24"/>
        </w:rPr>
        <w:t>.</w:t>
      </w:r>
    </w:p>
    <w:p w:rsidRPr="006D2D5B" w:rsidR="002E00C0" w:rsidP="00852F91" w:rsidRDefault="002E00C0" w14:paraId="0EEB2F51" w14:textId="02F91F05">
      <w:pPr>
        <w:pStyle w:val="ListParagraph"/>
        <w:numPr>
          <w:ilvl w:val="0"/>
          <w:numId w:val="44"/>
        </w:numPr>
        <w:spacing w:after="240"/>
        <w:ind w:left="1800"/>
        <w:contextualSpacing w:val="0"/>
        <w:rPr>
          <w:rFonts w:cs="Times New Roman"/>
          <w:szCs w:val="24"/>
        </w:rPr>
      </w:pPr>
      <w:r w:rsidRPr="006D2D5B">
        <w:rPr>
          <w:rFonts w:cs="Times New Roman"/>
          <w:szCs w:val="24"/>
        </w:rPr>
        <w:t xml:space="preserve">Technical </w:t>
      </w:r>
      <w:r w:rsidR="00117EB5">
        <w:rPr>
          <w:rFonts w:cs="Times New Roman"/>
          <w:szCs w:val="24"/>
        </w:rPr>
        <w:t>A</w:t>
      </w:r>
      <w:r w:rsidRPr="006D2D5B">
        <w:rPr>
          <w:rFonts w:cs="Times New Roman"/>
          <w:szCs w:val="24"/>
        </w:rPr>
        <w:t xml:space="preserve">ssistance to </w:t>
      </w:r>
      <w:r w:rsidR="00117EB5">
        <w:rPr>
          <w:rFonts w:cs="Times New Roman"/>
          <w:szCs w:val="24"/>
        </w:rPr>
        <w:t>B</w:t>
      </w:r>
      <w:r w:rsidRPr="006D2D5B">
        <w:rPr>
          <w:rFonts w:cs="Times New Roman"/>
          <w:szCs w:val="24"/>
        </w:rPr>
        <w:t>usiness</w:t>
      </w:r>
      <w:r w:rsidR="00117EB5">
        <w:rPr>
          <w:rFonts w:cs="Times New Roman"/>
          <w:szCs w:val="24"/>
        </w:rPr>
        <w:t xml:space="preserve">es (34 </w:t>
      </w:r>
      <w:r w:rsidR="00DD3FBF">
        <w:rPr>
          <w:rFonts w:cs="Times New Roman"/>
          <w:szCs w:val="24"/>
        </w:rPr>
        <w:t>C.F.R.</w:t>
      </w:r>
      <w:r w:rsidR="00117EB5">
        <w:rPr>
          <w:rFonts w:cs="Times New Roman"/>
          <w:szCs w:val="24"/>
        </w:rPr>
        <w:t xml:space="preserve"> </w:t>
      </w:r>
      <w:r w:rsidR="00F71AE0">
        <w:rPr>
          <w:rFonts w:cs="Times New Roman"/>
          <w:szCs w:val="24"/>
        </w:rPr>
        <w:t xml:space="preserve">§ </w:t>
      </w:r>
      <w:r w:rsidR="00117EB5">
        <w:rPr>
          <w:rFonts w:cs="Times New Roman"/>
          <w:szCs w:val="24"/>
        </w:rPr>
        <w:t>361.49(a)(4)</w:t>
      </w:r>
      <w:r w:rsidR="00263640">
        <w:rPr>
          <w:rFonts w:cs="Times New Roman"/>
          <w:szCs w:val="24"/>
        </w:rPr>
        <w:t>)</w:t>
      </w:r>
      <w:r w:rsidRPr="006D2D5B">
        <w:rPr>
          <w:rFonts w:cs="Times New Roman"/>
          <w:szCs w:val="24"/>
        </w:rPr>
        <w:t>.</w:t>
      </w:r>
    </w:p>
    <w:p w:rsidRPr="006D2D5B" w:rsidR="002E00C0" w:rsidP="00852F91" w:rsidRDefault="00117EB5" w14:paraId="1A703BCE" w14:textId="2A27B7B8">
      <w:pPr>
        <w:pStyle w:val="ListParagraph"/>
        <w:numPr>
          <w:ilvl w:val="0"/>
          <w:numId w:val="44"/>
        </w:numPr>
        <w:spacing w:after="240"/>
        <w:ind w:left="1800"/>
        <w:contextualSpacing w:val="0"/>
        <w:rPr>
          <w:rFonts w:cs="Times New Roman"/>
          <w:szCs w:val="24"/>
        </w:rPr>
      </w:pPr>
      <w:r>
        <w:rPr>
          <w:rFonts w:cs="Times New Roman"/>
          <w:szCs w:val="24"/>
        </w:rPr>
        <w:t xml:space="preserve">Business Enterprise Program (34 </w:t>
      </w:r>
      <w:r w:rsidR="00DD3FBF">
        <w:rPr>
          <w:rFonts w:cs="Times New Roman"/>
          <w:szCs w:val="24"/>
        </w:rPr>
        <w:t>C.F.R.</w:t>
      </w:r>
      <w:r>
        <w:rPr>
          <w:rFonts w:cs="Times New Roman"/>
          <w:szCs w:val="24"/>
        </w:rPr>
        <w:t xml:space="preserve"> </w:t>
      </w:r>
      <w:r w:rsidR="00F71AE0">
        <w:rPr>
          <w:rFonts w:cs="Times New Roman"/>
          <w:szCs w:val="24"/>
        </w:rPr>
        <w:t xml:space="preserve">§ </w:t>
      </w:r>
      <w:r>
        <w:rPr>
          <w:rFonts w:cs="Times New Roman"/>
          <w:szCs w:val="24"/>
        </w:rPr>
        <w:t>361.49(a)(5)</w:t>
      </w:r>
      <w:r w:rsidR="00263640">
        <w:rPr>
          <w:rFonts w:cs="Times New Roman"/>
          <w:szCs w:val="24"/>
        </w:rPr>
        <w:t>)</w:t>
      </w:r>
      <w:r w:rsidRPr="006D2D5B" w:rsidR="002E00C0">
        <w:rPr>
          <w:rFonts w:cs="Times New Roman"/>
          <w:szCs w:val="24"/>
        </w:rPr>
        <w:t>.</w:t>
      </w:r>
    </w:p>
    <w:p w:rsidR="00117EB5" w:rsidP="00852F91" w:rsidRDefault="00117EB5" w14:paraId="72317CEE" w14:textId="50BFCA76">
      <w:pPr>
        <w:pStyle w:val="ListParagraph"/>
        <w:numPr>
          <w:ilvl w:val="0"/>
          <w:numId w:val="44"/>
        </w:numPr>
        <w:spacing w:after="240"/>
        <w:ind w:left="1800"/>
        <w:contextualSpacing w:val="0"/>
        <w:rPr>
          <w:rFonts w:cs="Times New Roman"/>
          <w:szCs w:val="24"/>
        </w:rPr>
      </w:pPr>
      <w:r>
        <w:rPr>
          <w:rFonts w:cs="Times New Roman"/>
          <w:szCs w:val="24"/>
        </w:rPr>
        <w:t xml:space="preserve">Transition Consultation and Technical Assistance (34 </w:t>
      </w:r>
      <w:r w:rsidR="00DD3FBF">
        <w:rPr>
          <w:rFonts w:cs="Times New Roman"/>
          <w:szCs w:val="24"/>
        </w:rPr>
        <w:t>C.F.R.</w:t>
      </w:r>
      <w:r>
        <w:rPr>
          <w:rFonts w:cs="Times New Roman"/>
          <w:szCs w:val="24"/>
        </w:rPr>
        <w:t xml:space="preserve"> </w:t>
      </w:r>
      <w:r w:rsidR="00F71AE0">
        <w:rPr>
          <w:rFonts w:cs="Times New Roman"/>
          <w:szCs w:val="24"/>
        </w:rPr>
        <w:t xml:space="preserve">§ </w:t>
      </w:r>
      <w:r>
        <w:rPr>
          <w:rFonts w:cs="Times New Roman"/>
          <w:szCs w:val="24"/>
        </w:rPr>
        <w:t>361.49(a)(6)</w:t>
      </w:r>
      <w:r w:rsidR="00263640">
        <w:rPr>
          <w:rFonts w:cs="Times New Roman"/>
          <w:szCs w:val="24"/>
        </w:rPr>
        <w:t>)</w:t>
      </w:r>
      <w:r>
        <w:rPr>
          <w:rFonts w:cs="Times New Roman"/>
          <w:szCs w:val="24"/>
        </w:rPr>
        <w:t>.</w:t>
      </w:r>
    </w:p>
    <w:p w:rsidRPr="006D2D5B" w:rsidR="002E00C0" w:rsidP="00852F91" w:rsidRDefault="002E00C0" w14:paraId="3ABFDFE0" w14:textId="68C6FFAF">
      <w:pPr>
        <w:pStyle w:val="ListParagraph"/>
        <w:numPr>
          <w:ilvl w:val="0"/>
          <w:numId w:val="44"/>
        </w:numPr>
        <w:spacing w:after="240"/>
        <w:ind w:left="1800"/>
        <w:contextualSpacing w:val="0"/>
        <w:rPr>
          <w:rFonts w:cs="Times New Roman"/>
          <w:szCs w:val="24"/>
        </w:rPr>
      </w:pPr>
      <w:r w:rsidRPr="006D2D5B">
        <w:rPr>
          <w:rFonts w:cs="Times New Roman"/>
          <w:szCs w:val="24"/>
        </w:rPr>
        <w:t xml:space="preserve">Transition </w:t>
      </w:r>
      <w:r w:rsidR="00117EB5">
        <w:rPr>
          <w:rFonts w:cs="Times New Roman"/>
          <w:szCs w:val="24"/>
        </w:rPr>
        <w:t>S</w:t>
      </w:r>
      <w:r w:rsidRPr="006D2D5B">
        <w:rPr>
          <w:rFonts w:cs="Times New Roman"/>
          <w:szCs w:val="24"/>
        </w:rPr>
        <w:t xml:space="preserve">ervices to </w:t>
      </w:r>
      <w:r w:rsidR="00117EB5">
        <w:rPr>
          <w:rFonts w:cs="Times New Roman"/>
          <w:szCs w:val="24"/>
        </w:rPr>
        <w:t>Y</w:t>
      </w:r>
      <w:r w:rsidRPr="006D2D5B">
        <w:rPr>
          <w:rFonts w:cs="Times New Roman"/>
          <w:szCs w:val="24"/>
        </w:rPr>
        <w:t xml:space="preserve">outh and </w:t>
      </w:r>
      <w:r w:rsidR="00117EB5">
        <w:rPr>
          <w:rFonts w:cs="Times New Roman"/>
          <w:szCs w:val="24"/>
        </w:rPr>
        <w:t>S</w:t>
      </w:r>
      <w:r w:rsidRPr="006D2D5B">
        <w:rPr>
          <w:rFonts w:cs="Times New Roman"/>
          <w:szCs w:val="24"/>
        </w:rPr>
        <w:t>tudents</w:t>
      </w:r>
      <w:r w:rsidR="00117EB5">
        <w:rPr>
          <w:rFonts w:cs="Times New Roman"/>
          <w:szCs w:val="24"/>
        </w:rPr>
        <w:t xml:space="preserve"> (34 </w:t>
      </w:r>
      <w:r w:rsidR="00DD3FBF">
        <w:rPr>
          <w:rFonts w:cs="Times New Roman"/>
          <w:szCs w:val="24"/>
        </w:rPr>
        <w:t>C.F.R.</w:t>
      </w:r>
      <w:r w:rsidR="00117EB5">
        <w:rPr>
          <w:rFonts w:cs="Times New Roman"/>
          <w:szCs w:val="24"/>
        </w:rPr>
        <w:t xml:space="preserve"> </w:t>
      </w:r>
      <w:r w:rsidR="00F71AE0">
        <w:rPr>
          <w:rFonts w:cs="Times New Roman"/>
          <w:szCs w:val="24"/>
        </w:rPr>
        <w:t xml:space="preserve">§ </w:t>
      </w:r>
      <w:r w:rsidR="00117EB5">
        <w:rPr>
          <w:rFonts w:cs="Times New Roman"/>
          <w:szCs w:val="24"/>
        </w:rPr>
        <w:t>361.49(a)(7)</w:t>
      </w:r>
      <w:r w:rsidR="00263640">
        <w:rPr>
          <w:rFonts w:cs="Times New Roman"/>
          <w:szCs w:val="24"/>
        </w:rPr>
        <w:t>)</w:t>
      </w:r>
      <w:r w:rsidRPr="006D2D5B">
        <w:rPr>
          <w:rFonts w:cs="Times New Roman"/>
          <w:szCs w:val="24"/>
        </w:rPr>
        <w:t>.</w:t>
      </w:r>
    </w:p>
    <w:p w:rsidRPr="00117EB5" w:rsidR="006449CA" w:rsidP="00852F91" w:rsidRDefault="00117EB5" w14:paraId="558B7786" w14:textId="6075EF69">
      <w:pPr>
        <w:pStyle w:val="ListParagraph"/>
        <w:numPr>
          <w:ilvl w:val="0"/>
          <w:numId w:val="44"/>
        </w:numPr>
        <w:spacing w:after="240"/>
        <w:ind w:left="1800"/>
        <w:contextualSpacing w:val="0"/>
        <w:rPr>
          <w:rFonts w:cs="Times New Roman"/>
          <w:szCs w:val="24"/>
        </w:rPr>
      </w:pPr>
      <w:r>
        <w:rPr>
          <w:rFonts w:cs="Times New Roman"/>
          <w:szCs w:val="24"/>
        </w:rPr>
        <w:t>Establishment, Development</w:t>
      </w:r>
      <w:r w:rsidR="004951B7">
        <w:rPr>
          <w:rFonts w:cs="Times New Roman"/>
          <w:szCs w:val="24"/>
        </w:rPr>
        <w:t>,</w:t>
      </w:r>
      <w:r>
        <w:rPr>
          <w:rFonts w:cs="Times New Roman"/>
          <w:szCs w:val="24"/>
        </w:rPr>
        <w:t xml:space="preserve"> or Improvement of Assistive Technology (34 </w:t>
      </w:r>
      <w:r w:rsidR="00DD3FBF">
        <w:rPr>
          <w:rFonts w:cs="Times New Roman"/>
          <w:szCs w:val="24"/>
        </w:rPr>
        <w:t>C.F.R.</w:t>
      </w:r>
      <w:r>
        <w:rPr>
          <w:rFonts w:cs="Times New Roman"/>
          <w:szCs w:val="24"/>
        </w:rPr>
        <w:t xml:space="preserve"> </w:t>
      </w:r>
      <w:r w:rsidR="00F71AE0">
        <w:rPr>
          <w:rFonts w:cs="Times New Roman"/>
          <w:szCs w:val="24"/>
        </w:rPr>
        <w:t xml:space="preserve">§ </w:t>
      </w:r>
      <w:r>
        <w:rPr>
          <w:rFonts w:cs="Times New Roman"/>
          <w:szCs w:val="24"/>
        </w:rPr>
        <w:t>361.49(a)(8)</w:t>
      </w:r>
      <w:r w:rsidR="00263640">
        <w:rPr>
          <w:rFonts w:cs="Times New Roman"/>
          <w:szCs w:val="24"/>
        </w:rPr>
        <w:t>)</w:t>
      </w:r>
      <w:r>
        <w:rPr>
          <w:rFonts w:cs="Times New Roman"/>
          <w:szCs w:val="24"/>
        </w:rPr>
        <w:t>.</w:t>
      </w:r>
    </w:p>
    <w:p w:rsidR="00B0498D" w:rsidP="0030611D" w:rsidRDefault="00117EB5" w14:paraId="4D57BA19" w14:textId="38594760">
      <w:pPr>
        <w:pStyle w:val="ListParagraph"/>
        <w:numPr>
          <w:ilvl w:val="0"/>
          <w:numId w:val="44"/>
        </w:numPr>
        <w:ind w:left="1800"/>
        <w:rPr>
          <w:rFonts w:cs="Times New Roman"/>
          <w:szCs w:val="24"/>
        </w:rPr>
      </w:pPr>
      <w:r>
        <w:rPr>
          <w:rFonts w:cs="Times New Roman"/>
          <w:szCs w:val="24"/>
        </w:rPr>
        <w:t xml:space="preserve">Support for Advanced Training (34 </w:t>
      </w:r>
      <w:r w:rsidR="00DD3FBF">
        <w:rPr>
          <w:rFonts w:cs="Times New Roman"/>
          <w:szCs w:val="24"/>
        </w:rPr>
        <w:t>C.F.R.</w:t>
      </w:r>
      <w:r>
        <w:rPr>
          <w:rFonts w:cs="Times New Roman"/>
          <w:szCs w:val="24"/>
        </w:rPr>
        <w:t xml:space="preserve"> </w:t>
      </w:r>
      <w:r w:rsidR="00F71AE0">
        <w:rPr>
          <w:rFonts w:cs="Times New Roman"/>
          <w:szCs w:val="24"/>
        </w:rPr>
        <w:t xml:space="preserve">§ </w:t>
      </w:r>
      <w:r>
        <w:rPr>
          <w:rFonts w:cs="Times New Roman"/>
          <w:szCs w:val="24"/>
        </w:rPr>
        <w:t>361.49(a)(9)</w:t>
      </w:r>
      <w:r w:rsidR="00263640">
        <w:rPr>
          <w:rFonts w:cs="Times New Roman"/>
          <w:szCs w:val="24"/>
        </w:rPr>
        <w:t>)</w:t>
      </w:r>
      <w:r>
        <w:rPr>
          <w:rFonts w:cs="Times New Roman"/>
          <w:szCs w:val="24"/>
        </w:rPr>
        <w:t>.</w:t>
      </w:r>
    </w:p>
    <w:p w:rsidR="00744CD6" w:rsidP="00CF1784" w:rsidRDefault="00744CD6" w14:paraId="5F7E8F03" w14:textId="77777777">
      <w:pPr>
        <w:pStyle w:val="ListParagraph"/>
        <w:ind w:left="1800"/>
        <w:rPr>
          <w:rFonts w:cs="Times New Roman"/>
          <w:szCs w:val="24"/>
        </w:rPr>
      </w:pPr>
    </w:p>
    <w:p w:rsidRPr="00772691" w:rsidR="00744CD6" w:rsidP="00497265" w:rsidRDefault="00744CD6" w14:paraId="61202090" w14:textId="1DA7DAFB">
      <w:pPr>
        <w:pStyle w:val="Heading3"/>
      </w:pPr>
      <w:r w:rsidRPr="00CF1784">
        <w:t>American Job Center</w:t>
      </w:r>
      <w:r w:rsidR="001C0E7F">
        <w:t xml:space="preserve"> </w:t>
      </w:r>
      <w:r w:rsidRPr="00CF1784">
        <w:t xml:space="preserve">Infrastructure </w:t>
      </w:r>
      <w:r w:rsidR="00333C90">
        <w:t>Expenditures</w:t>
      </w:r>
      <w:r w:rsidRPr="006671BF">
        <w:rPr>
          <w:u w:val="none"/>
        </w:rPr>
        <w:t>:</w:t>
      </w:r>
    </w:p>
    <w:p w:rsidR="00772691" w:rsidP="00497265" w:rsidRDefault="00772691" w14:paraId="38AB8443" w14:textId="77777777">
      <w:pPr>
        <w:pStyle w:val="ListParagraph"/>
        <w:keepNext/>
        <w:ind w:left="1440"/>
        <w:rPr>
          <w:rFonts w:cs="Times New Roman"/>
          <w:szCs w:val="24"/>
          <w:u w:val="single"/>
        </w:rPr>
      </w:pPr>
    </w:p>
    <w:p w:rsidR="003A7D36" w:rsidP="00497265" w:rsidRDefault="00772691" w14:paraId="7357C0C9" w14:textId="77777777">
      <w:pPr>
        <w:pStyle w:val="ListParagraph"/>
        <w:keepNext/>
        <w:ind w:left="1440"/>
        <w:rPr>
          <w:rFonts w:cs="Times New Roman"/>
          <w:szCs w:val="24"/>
        </w:rPr>
      </w:pPr>
      <w:r w:rsidRPr="00214727">
        <w:rPr>
          <w:rFonts w:cs="Times New Roman"/>
          <w:szCs w:val="24"/>
        </w:rPr>
        <w:t xml:space="preserve">Enter the </w:t>
      </w:r>
      <w:r w:rsidR="00801DDA">
        <w:rPr>
          <w:rFonts w:cs="Times New Roman"/>
          <w:szCs w:val="24"/>
        </w:rPr>
        <w:t xml:space="preserve">total </w:t>
      </w:r>
      <w:r w:rsidRPr="00214727">
        <w:rPr>
          <w:rFonts w:cs="Times New Roman"/>
          <w:szCs w:val="24"/>
        </w:rPr>
        <w:t>amount of Federal and Non-Federal funds disbursed for payment of American Job Center (AJC)</w:t>
      </w:r>
      <w:r w:rsidR="001C0E7F">
        <w:rPr>
          <w:rFonts w:cs="Times New Roman"/>
          <w:szCs w:val="24"/>
        </w:rPr>
        <w:t>/one-stop center</w:t>
      </w:r>
      <w:r w:rsidRPr="00214727">
        <w:rPr>
          <w:rFonts w:cs="Times New Roman"/>
          <w:szCs w:val="24"/>
        </w:rPr>
        <w:t xml:space="preserve"> infrastructure </w:t>
      </w:r>
      <w:r w:rsidR="00333C90">
        <w:rPr>
          <w:rFonts w:cs="Times New Roman"/>
          <w:szCs w:val="24"/>
        </w:rPr>
        <w:t>expenditures</w:t>
      </w:r>
      <w:r w:rsidRPr="00214727">
        <w:rPr>
          <w:rFonts w:cs="Times New Roman"/>
          <w:szCs w:val="24"/>
        </w:rPr>
        <w:t xml:space="preserve">. </w:t>
      </w:r>
      <w:r w:rsidR="00801DDA">
        <w:rPr>
          <w:rFonts w:cs="Times New Roman"/>
          <w:szCs w:val="24"/>
        </w:rPr>
        <w:t xml:space="preserve">The Federal share amount listed on </w:t>
      </w:r>
      <w:r w:rsidR="003F37C3">
        <w:rPr>
          <w:rFonts w:cs="Times New Roman"/>
          <w:szCs w:val="24"/>
        </w:rPr>
        <w:t>l</w:t>
      </w:r>
      <w:r w:rsidR="00801DDA">
        <w:rPr>
          <w:rFonts w:cs="Times New Roman"/>
          <w:szCs w:val="24"/>
        </w:rPr>
        <w:t xml:space="preserve">ine </w:t>
      </w:r>
      <w:r w:rsidR="004716F8">
        <w:rPr>
          <w:rFonts w:cs="Times New Roman"/>
          <w:szCs w:val="24"/>
        </w:rPr>
        <w:t>40</w:t>
      </w:r>
      <w:r w:rsidR="00801DDA">
        <w:rPr>
          <w:rFonts w:cs="Times New Roman"/>
          <w:szCs w:val="24"/>
        </w:rPr>
        <w:t xml:space="preserve"> is also included on </w:t>
      </w:r>
      <w:r w:rsidR="003F37C3">
        <w:rPr>
          <w:rFonts w:cs="Times New Roman"/>
          <w:szCs w:val="24"/>
        </w:rPr>
        <w:t>l</w:t>
      </w:r>
      <w:r w:rsidR="00801DDA">
        <w:rPr>
          <w:rFonts w:cs="Times New Roman"/>
          <w:szCs w:val="24"/>
        </w:rPr>
        <w:t xml:space="preserve">ine </w:t>
      </w:r>
      <w:r w:rsidR="003F37C3">
        <w:rPr>
          <w:rFonts w:cs="Times New Roman"/>
          <w:szCs w:val="24"/>
        </w:rPr>
        <w:t>14</w:t>
      </w:r>
      <w:r w:rsidR="00801DDA">
        <w:rPr>
          <w:rFonts w:cs="Times New Roman"/>
          <w:szCs w:val="24"/>
        </w:rPr>
        <w:t>, which identifies the total amount of all Federal expenditures incurred under the VR program for all purposes</w:t>
      </w:r>
      <w:r w:rsidR="00CC1FDC">
        <w:rPr>
          <w:rFonts w:cs="Times New Roman"/>
          <w:szCs w:val="24"/>
        </w:rPr>
        <w:t xml:space="preserve">, and line </w:t>
      </w:r>
      <w:r w:rsidR="00067F46">
        <w:rPr>
          <w:rFonts w:cs="Times New Roman"/>
          <w:szCs w:val="24"/>
        </w:rPr>
        <w:t>40</w:t>
      </w:r>
      <w:r w:rsidR="00E931C7">
        <w:rPr>
          <w:rFonts w:cs="Times New Roman"/>
          <w:szCs w:val="24"/>
        </w:rPr>
        <w:t>, Administrative C</w:t>
      </w:r>
      <w:r w:rsidR="007718D4">
        <w:rPr>
          <w:rFonts w:cs="Times New Roman"/>
          <w:szCs w:val="24"/>
        </w:rPr>
        <w:t>osts</w:t>
      </w:r>
      <w:r w:rsidR="00801DDA">
        <w:rPr>
          <w:rFonts w:cs="Times New Roman"/>
          <w:szCs w:val="24"/>
        </w:rPr>
        <w:t xml:space="preserve">. </w:t>
      </w:r>
      <w:r w:rsidR="003F37C3">
        <w:rPr>
          <w:rFonts w:cs="Times New Roman"/>
          <w:szCs w:val="24"/>
        </w:rPr>
        <w:t>S</w:t>
      </w:r>
      <w:r w:rsidR="00801DDA">
        <w:rPr>
          <w:rFonts w:cs="Times New Roman"/>
          <w:szCs w:val="24"/>
        </w:rPr>
        <w:t xml:space="preserve">imilarly, the non-Federal share included in </w:t>
      </w:r>
      <w:r w:rsidR="003F37C3">
        <w:rPr>
          <w:rFonts w:cs="Times New Roman"/>
          <w:szCs w:val="24"/>
        </w:rPr>
        <w:t>l</w:t>
      </w:r>
      <w:r w:rsidR="00801DDA">
        <w:rPr>
          <w:rFonts w:cs="Times New Roman"/>
          <w:szCs w:val="24"/>
        </w:rPr>
        <w:t xml:space="preserve">ine </w:t>
      </w:r>
      <w:r w:rsidR="00F523C5">
        <w:rPr>
          <w:rFonts w:cs="Times New Roman"/>
          <w:szCs w:val="24"/>
        </w:rPr>
        <w:t>40</w:t>
      </w:r>
      <w:r w:rsidR="00801DDA">
        <w:rPr>
          <w:rFonts w:cs="Times New Roman"/>
          <w:szCs w:val="24"/>
        </w:rPr>
        <w:t xml:space="preserve"> is included in </w:t>
      </w:r>
      <w:r w:rsidR="003F37C3">
        <w:rPr>
          <w:rFonts w:cs="Times New Roman"/>
          <w:szCs w:val="24"/>
        </w:rPr>
        <w:t>l</w:t>
      </w:r>
      <w:r w:rsidR="00801DDA">
        <w:rPr>
          <w:rFonts w:cs="Times New Roman"/>
          <w:szCs w:val="24"/>
        </w:rPr>
        <w:t xml:space="preserve">ine </w:t>
      </w:r>
      <w:r w:rsidR="003F37C3">
        <w:rPr>
          <w:rFonts w:cs="Times New Roman"/>
          <w:szCs w:val="24"/>
        </w:rPr>
        <w:t>28</w:t>
      </w:r>
      <w:r w:rsidR="00070B4D">
        <w:rPr>
          <w:rFonts w:cs="Times New Roman"/>
          <w:szCs w:val="24"/>
        </w:rPr>
        <w:t xml:space="preserve"> or 33</w:t>
      </w:r>
      <w:r w:rsidR="00801DDA">
        <w:rPr>
          <w:rFonts w:cs="Times New Roman"/>
          <w:szCs w:val="24"/>
        </w:rPr>
        <w:t>,</w:t>
      </w:r>
      <w:r w:rsidR="004136D8">
        <w:rPr>
          <w:rFonts w:cs="Times New Roman"/>
          <w:szCs w:val="24"/>
        </w:rPr>
        <w:t xml:space="preserve"> in accordance with those line item instructions,</w:t>
      </w:r>
      <w:r w:rsidR="00801DDA">
        <w:rPr>
          <w:rFonts w:cs="Times New Roman"/>
          <w:szCs w:val="24"/>
        </w:rPr>
        <w:t xml:space="preserve"> which include the total amount of non-Federal expenditures incurred under the VR program for all </w:t>
      </w:r>
      <w:r w:rsidRPr="00730EE9" w:rsidR="00801DDA">
        <w:rPr>
          <w:rFonts w:cs="Times New Roman"/>
          <w:szCs w:val="24"/>
        </w:rPr>
        <w:t>purposes</w:t>
      </w:r>
      <w:r w:rsidRPr="00730EE9" w:rsidR="00482D15">
        <w:rPr>
          <w:rFonts w:cs="Times New Roman"/>
          <w:szCs w:val="24"/>
        </w:rPr>
        <w:t xml:space="preserve">, and line </w:t>
      </w:r>
      <w:r w:rsidR="003A7D36">
        <w:rPr>
          <w:rFonts w:cs="Times New Roman"/>
          <w:szCs w:val="24"/>
        </w:rPr>
        <w:t>40</w:t>
      </w:r>
      <w:r w:rsidRPr="00730EE9" w:rsidR="00482D15">
        <w:rPr>
          <w:rFonts w:cs="Times New Roman"/>
          <w:szCs w:val="24"/>
        </w:rPr>
        <w:t>, Administrative</w:t>
      </w:r>
      <w:r w:rsidRPr="00730EE9" w:rsidR="00AA68F3">
        <w:rPr>
          <w:rFonts w:cs="Times New Roman"/>
          <w:szCs w:val="24"/>
        </w:rPr>
        <w:t xml:space="preserve"> Expenditures</w:t>
      </w:r>
      <w:r w:rsidRPr="00730EE9" w:rsidR="00482D15">
        <w:rPr>
          <w:rFonts w:cs="Times New Roman"/>
          <w:szCs w:val="24"/>
        </w:rPr>
        <w:t>.</w:t>
      </w:r>
      <w:r w:rsidRPr="00730EE9" w:rsidR="00801DDA">
        <w:rPr>
          <w:rFonts w:cs="Times New Roman"/>
          <w:szCs w:val="24"/>
        </w:rPr>
        <w:t xml:space="preserve"> </w:t>
      </w:r>
    </w:p>
    <w:p w:rsidR="003A7D36" w:rsidP="00497265" w:rsidRDefault="003A7D36" w14:paraId="796F7A7B" w14:textId="77777777">
      <w:pPr>
        <w:pStyle w:val="ListParagraph"/>
        <w:keepNext/>
        <w:ind w:left="1440"/>
        <w:rPr>
          <w:rFonts w:cs="Times New Roman"/>
          <w:szCs w:val="24"/>
        </w:rPr>
      </w:pPr>
    </w:p>
    <w:p w:rsidRPr="00214727" w:rsidR="00772691" w:rsidP="00497265" w:rsidRDefault="00772691" w14:paraId="0E01BD76" w14:textId="088BE226">
      <w:pPr>
        <w:pStyle w:val="ListParagraph"/>
        <w:keepNext/>
        <w:ind w:left="1440"/>
        <w:rPr>
          <w:rFonts w:cs="Times New Roman"/>
          <w:szCs w:val="24"/>
        </w:rPr>
      </w:pPr>
      <w:r w:rsidRPr="00730EE9">
        <w:rPr>
          <w:rFonts w:cs="Times New Roman"/>
          <w:szCs w:val="24"/>
        </w:rPr>
        <w:t xml:space="preserve">Infrastructure </w:t>
      </w:r>
      <w:r w:rsidRPr="00730EE9" w:rsidR="00333C90">
        <w:rPr>
          <w:rFonts w:cs="Times New Roman"/>
          <w:szCs w:val="24"/>
        </w:rPr>
        <w:t>expenditures for</w:t>
      </w:r>
      <w:r w:rsidRPr="00730EE9">
        <w:rPr>
          <w:rFonts w:cs="Times New Roman"/>
          <w:szCs w:val="24"/>
        </w:rPr>
        <w:t xml:space="preserve"> AJCs are define</w:t>
      </w:r>
      <w:r w:rsidRPr="00214727">
        <w:rPr>
          <w:rFonts w:cs="Times New Roman"/>
          <w:szCs w:val="24"/>
        </w:rPr>
        <w:t>d as non-personnel costs that are necessary for the general operation of the one-stop center, including: rental of the facilities; utilities and maintenance;</w:t>
      </w:r>
      <w:r w:rsidR="00333C90">
        <w:rPr>
          <w:rFonts w:cs="Times New Roman"/>
          <w:szCs w:val="24"/>
        </w:rPr>
        <w:t xml:space="preserve"> </w:t>
      </w:r>
      <w:r w:rsidRPr="00214727">
        <w:rPr>
          <w:rFonts w:cs="Times New Roman"/>
          <w:szCs w:val="24"/>
        </w:rPr>
        <w:t>equipment (including assessment-related and assistive technology for individuals with disabilities); and technology to facilitate access to the one-stop center, including technology used for the center’s planning and outreach activities (WIOA sec. 121(h)(4)</w:t>
      </w:r>
      <w:r w:rsidR="002D170F">
        <w:rPr>
          <w:rFonts w:cs="Times New Roman"/>
          <w:szCs w:val="24"/>
        </w:rPr>
        <w:t xml:space="preserve">, 34 C.F.R. </w:t>
      </w:r>
      <w:r w:rsidRPr="002D170F" w:rsidR="002D170F">
        <w:rPr>
          <w:rFonts w:cs="Times New Roman"/>
          <w:szCs w:val="24"/>
        </w:rPr>
        <w:t>§</w:t>
      </w:r>
      <w:r w:rsidR="002D170F">
        <w:rPr>
          <w:rFonts w:cs="Times New Roman"/>
          <w:szCs w:val="24"/>
        </w:rPr>
        <w:t xml:space="preserve"> 361.700</w:t>
      </w:r>
      <w:r w:rsidR="00B22DFE">
        <w:rPr>
          <w:rFonts w:cs="Times New Roman"/>
          <w:szCs w:val="24"/>
        </w:rPr>
        <w:t>)</w:t>
      </w:r>
      <w:r w:rsidRPr="00214727">
        <w:rPr>
          <w:rFonts w:cs="Times New Roman"/>
          <w:szCs w:val="24"/>
        </w:rPr>
        <w:t xml:space="preserve">. This list is not exhaustive. For example, </w:t>
      </w:r>
      <w:r w:rsidR="00333C90">
        <w:rPr>
          <w:rFonts w:cs="Times New Roman"/>
          <w:szCs w:val="24"/>
        </w:rPr>
        <w:t>expenditures for the</w:t>
      </w:r>
      <w:r w:rsidRPr="00214727">
        <w:rPr>
          <w:rFonts w:cs="Times New Roman"/>
          <w:szCs w:val="24"/>
        </w:rPr>
        <w:t xml:space="preserve"> development and use of the common identifier (i.e., AJC signage) and</w:t>
      </w:r>
      <w:r w:rsidR="00B22DFE">
        <w:rPr>
          <w:rFonts w:cs="Times New Roman"/>
          <w:szCs w:val="24"/>
        </w:rPr>
        <w:t xml:space="preserve"> </w:t>
      </w:r>
      <w:r w:rsidRPr="00214727">
        <w:rPr>
          <w:rFonts w:cs="Times New Roman"/>
          <w:szCs w:val="24"/>
        </w:rPr>
        <w:t xml:space="preserve">supplies, as defined in the Uniform Guidance at 2 </w:t>
      </w:r>
      <w:r w:rsidR="00DD3FBF">
        <w:rPr>
          <w:rFonts w:cs="Times New Roman"/>
          <w:szCs w:val="24"/>
        </w:rPr>
        <w:t>C.F.R.</w:t>
      </w:r>
      <w:r w:rsidRPr="00214727">
        <w:rPr>
          <w:rFonts w:cs="Times New Roman"/>
          <w:szCs w:val="24"/>
        </w:rPr>
        <w:t xml:space="preserve"> </w:t>
      </w:r>
      <w:r w:rsidR="00012229">
        <w:t xml:space="preserve">§ </w:t>
      </w:r>
      <w:r w:rsidRPr="00214727">
        <w:rPr>
          <w:rFonts w:cs="Times New Roman"/>
          <w:szCs w:val="24"/>
        </w:rPr>
        <w:t xml:space="preserve">200.94, used to support the general operation of the one-stop center, may be considered allowable infrastructure </w:t>
      </w:r>
      <w:r w:rsidR="00333C90">
        <w:rPr>
          <w:rFonts w:cs="Times New Roman"/>
          <w:szCs w:val="24"/>
        </w:rPr>
        <w:t>expenditures</w:t>
      </w:r>
      <w:r w:rsidRPr="00214727">
        <w:rPr>
          <w:rFonts w:cs="Times New Roman"/>
          <w:szCs w:val="24"/>
        </w:rPr>
        <w:t>.</w:t>
      </w:r>
      <w:r w:rsidRPr="00214727" w:rsidR="00CA205F">
        <w:rPr>
          <w:rFonts w:cs="Times New Roman"/>
          <w:szCs w:val="24"/>
        </w:rPr>
        <w:t xml:space="preserve"> It is important to note that VR funds used to </w:t>
      </w:r>
      <w:r w:rsidR="00333C90">
        <w:rPr>
          <w:rFonts w:cs="Times New Roman"/>
          <w:szCs w:val="24"/>
        </w:rPr>
        <w:t>pay for</w:t>
      </w:r>
      <w:r w:rsidRPr="00214727" w:rsidR="00CA205F">
        <w:rPr>
          <w:rFonts w:cs="Times New Roman"/>
          <w:szCs w:val="24"/>
        </w:rPr>
        <w:t xml:space="preserve"> the VR program’s proportional share of the infrastructure costs of the </w:t>
      </w:r>
      <w:r w:rsidR="009D2BDC">
        <w:rPr>
          <w:rFonts w:cs="Times New Roman"/>
          <w:szCs w:val="24"/>
        </w:rPr>
        <w:t xml:space="preserve">AJCs </w:t>
      </w:r>
      <w:r w:rsidRPr="00214727" w:rsidR="00CA205F">
        <w:rPr>
          <w:rFonts w:cs="Times New Roman"/>
          <w:szCs w:val="24"/>
        </w:rPr>
        <w:t xml:space="preserve">are considered “administrative costs,” as defined in 34 </w:t>
      </w:r>
      <w:r w:rsidR="00DD3FBF">
        <w:rPr>
          <w:rFonts w:cs="Times New Roman"/>
          <w:szCs w:val="24"/>
        </w:rPr>
        <w:t>C.F.R.</w:t>
      </w:r>
      <w:r w:rsidRPr="00214727" w:rsidR="00CA205F">
        <w:rPr>
          <w:rFonts w:cs="Times New Roman"/>
          <w:szCs w:val="24"/>
        </w:rPr>
        <w:t xml:space="preserve"> </w:t>
      </w:r>
      <w:r w:rsidR="00F71AE0">
        <w:rPr>
          <w:rFonts w:cs="Times New Roman"/>
          <w:szCs w:val="24"/>
        </w:rPr>
        <w:t xml:space="preserve">§ </w:t>
      </w:r>
      <w:r w:rsidRPr="00214727" w:rsidR="00CA205F">
        <w:rPr>
          <w:rFonts w:cs="Times New Roman"/>
          <w:szCs w:val="24"/>
        </w:rPr>
        <w:t>361.5(c)(2), for purposes of the VR program.</w:t>
      </w:r>
    </w:p>
    <w:p w:rsidRPr="00214727" w:rsidR="00772691" w:rsidP="00772691" w:rsidRDefault="00772691" w14:paraId="44F21809" w14:textId="77777777">
      <w:pPr>
        <w:pStyle w:val="ListParagraph"/>
        <w:ind w:left="1440"/>
        <w:rPr>
          <w:rFonts w:cs="Times New Roman"/>
          <w:szCs w:val="24"/>
        </w:rPr>
      </w:pPr>
    </w:p>
    <w:p w:rsidR="00772691" w:rsidP="003F37C3" w:rsidRDefault="00772691" w14:paraId="72109D41" w14:textId="7A15558F">
      <w:pPr>
        <w:pStyle w:val="ListParagraph"/>
        <w:ind w:left="1440"/>
        <w:rPr>
          <w:rFonts w:cs="Times New Roman"/>
          <w:szCs w:val="24"/>
        </w:rPr>
      </w:pPr>
      <w:r w:rsidRPr="00214727">
        <w:rPr>
          <w:rFonts w:cs="Times New Roman"/>
          <w:szCs w:val="24"/>
        </w:rPr>
        <w:t xml:space="preserve">Non-personnel </w:t>
      </w:r>
      <w:r w:rsidR="00333C90">
        <w:rPr>
          <w:rFonts w:cs="Times New Roman"/>
          <w:szCs w:val="24"/>
        </w:rPr>
        <w:t>expenditures</w:t>
      </w:r>
      <w:r w:rsidRPr="00214727">
        <w:rPr>
          <w:rFonts w:cs="Times New Roman"/>
          <w:szCs w:val="24"/>
        </w:rPr>
        <w:t xml:space="preserve"> </w:t>
      </w:r>
      <w:r w:rsidR="00333C90">
        <w:rPr>
          <w:rFonts w:cs="Times New Roman"/>
          <w:szCs w:val="24"/>
        </w:rPr>
        <w:t xml:space="preserve">include all expenditures that </w:t>
      </w:r>
      <w:r w:rsidRPr="00214727">
        <w:rPr>
          <w:rFonts w:cs="Times New Roman"/>
          <w:szCs w:val="24"/>
        </w:rPr>
        <w:t xml:space="preserve">are not compensation for personal services. For example, </w:t>
      </w:r>
      <w:r w:rsidR="00333C90">
        <w:rPr>
          <w:rFonts w:cs="Times New Roman"/>
          <w:szCs w:val="24"/>
        </w:rPr>
        <w:t xml:space="preserve">payments for </w:t>
      </w:r>
      <w:r w:rsidRPr="00214727">
        <w:rPr>
          <w:rFonts w:cs="Times New Roman"/>
          <w:szCs w:val="24"/>
        </w:rPr>
        <w:t xml:space="preserve">technology-related services performed by vendors or contractors are non-personnel </w:t>
      </w:r>
      <w:r w:rsidR="00333C90">
        <w:rPr>
          <w:rFonts w:cs="Times New Roman"/>
          <w:szCs w:val="24"/>
        </w:rPr>
        <w:t>expenditures</w:t>
      </w:r>
      <w:r w:rsidRPr="00214727">
        <w:rPr>
          <w:rFonts w:cs="Times New Roman"/>
          <w:szCs w:val="24"/>
        </w:rPr>
        <w:t xml:space="preserve"> </w:t>
      </w:r>
      <w:r w:rsidR="00333C90">
        <w:rPr>
          <w:rFonts w:cs="Times New Roman"/>
          <w:szCs w:val="24"/>
        </w:rPr>
        <w:t xml:space="preserve">and </w:t>
      </w:r>
      <w:r w:rsidRPr="00214727">
        <w:rPr>
          <w:rFonts w:cs="Times New Roman"/>
          <w:szCs w:val="24"/>
        </w:rPr>
        <w:t xml:space="preserve">may be identified as infrastructure </w:t>
      </w:r>
      <w:r w:rsidR="00333C90">
        <w:rPr>
          <w:rFonts w:cs="Times New Roman"/>
          <w:szCs w:val="24"/>
        </w:rPr>
        <w:t>expenditures</w:t>
      </w:r>
      <w:r w:rsidRPr="00214727">
        <w:rPr>
          <w:rFonts w:cs="Times New Roman"/>
          <w:szCs w:val="24"/>
        </w:rPr>
        <w:t xml:space="preserve"> if they are necessary for the general operation of the one-stop center. Such </w:t>
      </w:r>
      <w:r w:rsidR="00333C90">
        <w:rPr>
          <w:rFonts w:cs="Times New Roman"/>
          <w:szCs w:val="24"/>
        </w:rPr>
        <w:t>expenditures</w:t>
      </w:r>
      <w:r w:rsidRPr="00214727">
        <w:rPr>
          <w:rFonts w:cs="Times New Roman"/>
          <w:szCs w:val="24"/>
        </w:rPr>
        <w:t xml:space="preserve"> may include service contracts with vendors or contrac</w:t>
      </w:r>
      <w:r w:rsidR="004219FD">
        <w:rPr>
          <w:rFonts w:cs="Times New Roman"/>
          <w:szCs w:val="24"/>
        </w:rPr>
        <w:t xml:space="preserve">tors, equipment, and supplies. </w:t>
      </w:r>
      <w:r w:rsidRPr="003F37C3" w:rsidR="003F37C3">
        <w:rPr>
          <w:rFonts w:cs="Times New Roman"/>
          <w:szCs w:val="24"/>
        </w:rPr>
        <w:t>Do not include non-cash or third-party in-kind contributions.</w:t>
      </w:r>
    </w:p>
    <w:p w:rsidRPr="00214727" w:rsidR="00214727" w:rsidP="00772691" w:rsidRDefault="00214727" w14:paraId="17AE3DDA" w14:textId="77777777">
      <w:pPr>
        <w:pStyle w:val="ListParagraph"/>
        <w:ind w:left="1440"/>
        <w:rPr>
          <w:rFonts w:cs="Times New Roman"/>
          <w:szCs w:val="24"/>
        </w:rPr>
      </w:pPr>
    </w:p>
    <w:p w:rsidR="00772691" w:rsidP="00214727" w:rsidRDefault="00772691" w14:paraId="1DF289B9" w14:textId="46DF6EE9">
      <w:pPr>
        <w:ind w:left="1440"/>
        <w:rPr>
          <w:color w:val="000000"/>
        </w:rPr>
      </w:pPr>
      <w:r w:rsidRPr="00214727">
        <w:rPr>
          <w:rFonts w:cs="Times New Roman"/>
          <w:szCs w:val="24"/>
        </w:rPr>
        <w:t xml:space="preserve">For additional information about infrastructure </w:t>
      </w:r>
      <w:r w:rsidR="00333C90">
        <w:rPr>
          <w:rFonts w:cs="Times New Roman"/>
          <w:szCs w:val="24"/>
        </w:rPr>
        <w:t>expenditures</w:t>
      </w:r>
      <w:r w:rsidRPr="00214727">
        <w:rPr>
          <w:rFonts w:cs="Times New Roman"/>
          <w:szCs w:val="24"/>
        </w:rPr>
        <w:t xml:space="preserve">, refer to </w:t>
      </w:r>
      <w:r w:rsidRPr="00214727">
        <w:rPr>
          <w:bCs/>
        </w:rPr>
        <w:t>TAC 17</w:t>
      </w:r>
      <w:r w:rsidRPr="00772691">
        <w:rPr>
          <w:bCs/>
        </w:rPr>
        <w:t xml:space="preserve">-03: </w:t>
      </w:r>
      <w:r w:rsidRPr="00772691">
        <w:rPr>
          <w:rStyle w:val="Emphasis"/>
          <w:bCs/>
          <w:i w:val="0"/>
          <w:color w:val="000000"/>
        </w:rPr>
        <w:t>Infrastructure Funding of the One-Stop Delivery System</w:t>
      </w:r>
      <w:r>
        <w:rPr>
          <w:color w:val="000000"/>
        </w:rPr>
        <w:t>.</w:t>
      </w:r>
    </w:p>
    <w:p w:rsidRPr="00772691" w:rsidR="00214727" w:rsidP="00214727" w:rsidRDefault="00214727" w14:paraId="1287A51F" w14:textId="77777777">
      <w:pPr>
        <w:ind w:left="1440"/>
      </w:pPr>
    </w:p>
    <w:p w:rsidR="00C34876" w:rsidP="00850D96" w:rsidRDefault="00C34876" w14:paraId="2BD1891B" w14:textId="6C5BE6E7">
      <w:pPr>
        <w:pStyle w:val="Heading3"/>
        <w:rPr>
          <w:u w:val="none"/>
        </w:rPr>
      </w:pPr>
      <w:r w:rsidRPr="006D2D5B">
        <w:t>Innovation and Expansion (I&amp;E) Expenditures</w:t>
      </w:r>
      <w:r w:rsidRPr="00850D96">
        <w:rPr>
          <w:u w:val="none"/>
        </w:rPr>
        <w:t>:</w:t>
      </w:r>
    </w:p>
    <w:p w:rsidR="00A8095C" w:rsidP="00A8095C" w:rsidRDefault="00A8095C" w14:paraId="11163EF4" w14:textId="1D79E2C5">
      <w:pPr>
        <w:ind w:left="1440"/>
        <w:rPr>
          <w:rFonts w:cs="Times New Roman" w:eastAsiaTheme="majorEastAsia"/>
          <w:szCs w:val="24"/>
          <w:u w:val="single"/>
        </w:rPr>
      </w:pPr>
    </w:p>
    <w:p w:rsidRPr="006D2D5B" w:rsidR="002663EE" w:rsidP="002663EE" w:rsidRDefault="002663EE" w14:paraId="1F875592" w14:textId="0FDFFD44">
      <w:pPr>
        <w:keepNext/>
        <w:keepLines/>
        <w:tabs>
          <w:tab w:val="left" w:pos="-288"/>
        </w:tabs>
        <w:ind w:left="1440"/>
        <w:rPr>
          <w:rFonts w:cs="Times New Roman"/>
          <w:szCs w:val="24"/>
        </w:rPr>
      </w:pPr>
      <w:r w:rsidRPr="006D2D5B">
        <w:rPr>
          <w:rFonts w:cs="Times New Roman"/>
          <w:szCs w:val="24"/>
        </w:rPr>
        <w:t xml:space="preserve">Enter the </w:t>
      </w:r>
      <w:r w:rsidR="009B1BFC">
        <w:rPr>
          <w:rFonts w:cs="Times New Roman"/>
          <w:szCs w:val="24"/>
        </w:rPr>
        <w:t xml:space="preserve">total </w:t>
      </w:r>
      <w:r w:rsidRPr="006D2D5B">
        <w:rPr>
          <w:rFonts w:cs="Times New Roman"/>
          <w:szCs w:val="24"/>
        </w:rPr>
        <w:t>amount of Federal and non-Federal funds</w:t>
      </w:r>
      <w:r w:rsidR="002801CD">
        <w:rPr>
          <w:rFonts w:cs="Times New Roman"/>
          <w:szCs w:val="24"/>
        </w:rPr>
        <w:t xml:space="preserve"> exp</w:t>
      </w:r>
      <w:r w:rsidRPr="006D2D5B">
        <w:rPr>
          <w:rFonts w:cs="Times New Roman"/>
          <w:szCs w:val="24"/>
        </w:rPr>
        <w:t xml:space="preserve">ended for </w:t>
      </w:r>
      <w:r w:rsidR="00F066C4">
        <w:rPr>
          <w:rFonts w:cs="Times New Roman"/>
          <w:szCs w:val="24"/>
        </w:rPr>
        <w:t xml:space="preserve">the development and implementation of </w:t>
      </w:r>
      <w:r w:rsidR="00AB1537">
        <w:rPr>
          <w:rFonts w:cs="Times New Roman"/>
          <w:szCs w:val="24"/>
        </w:rPr>
        <w:t xml:space="preserve">innovative approaches to expand and improve the provision of </w:t>
      </w:r>
      <w:r w:rsidR="006E565B">
        <w:rPr>
          <w:rFonts w:cs="Times New Roman"/>
          <w:szCs w:val="24"/>
        </w:rPr>
        <w:t xml:space="preserve">vocational rehabilitation services to </w:t>
      </w:r>
      <w:r w:rsidR="00A62E93">
        <w:rPr>
          <w:rFonts w:cs="Times New Roman"/>
          <w:szCs w:val="24"/>
        </w:rPr>
        <w:t>individuals with disabilities</w:t>
      </w:r>
      <w:r>
        <w:rPr>
          <w:rFonts w:cs="Times New Roman"/>
          <w:szCs w:val="24"/>
        </w:rPr>
        <w:t xml:space="preserve"> in accordance with</w:t>
      </w:r>
      <w:r w:rsidR="00A62E93">
        <w:rPr>
          <w:rFonts w:cs="Times New Roman"/>
          <w:szCs w:val="24"/>
        </w:rPr>
        <w:t xml:space="preserve"> </w:t>
      </w:r>
      <w:r w:rsidRPr="0040445E" w:rsidR="00A62E93">
        <w:t>(</w:t>
      </w:r>
      <w:r w:rsidR="00A62E93">
        <w:t xml:space="preserve">Section 101(a)(18) of the Rehabilitation Act and </w:t>
      </w:r>
      <w:r w:rsidRPr="0040445E" w:rsidR="00A62E93">
        <w:t>34 C.F.R. § 361.35)</w:t>
      </w:r>
      <w:r w:rsidR="00A62E93">
        <w:t>.</w:t>
      </w:r>
    </w:p>
    <w:p w:rsidRPr="006D2D5B" w:rsidR="009B1BFC" w:rsidP="00C34876" w:rsidRDefault="009B1BFC" w14:paraId="25B0F45F" w14:textId="7A935A6B">
      <w:pPr>
        <w:rPr>
          <w:rFonts w:cs="Times New Roman"/>
          <w:szCs w:val="24"/>
        </w:rPr>
      </w:pPr>
    </w:p>
    <w:p w:rsidR="002D691A" w:rsidP="002402DE" w:rsidRDefault="002D691A" w14:paraId="0371F134" w14:textId="722D94FF">
      <w:pPr>
        <w:pStyle w:val="ListParagraph"/>
        <w:numPr>
          <w:ilvl w:val="1"/>
          <w:numId w:val="17"/>
        </w:numPr>
        <w:rPr>
          <w:rFonts w:cs="Times New Roman"/>
          <w:szCs w:val="24"/>
        </w:rPr>
      </w:pPr>
      <w:r>
        <w:rPr>
          <w:rFonts w:cs="Times New Roman"/>
          <w:szCs w:val="24"/>
        </w:rPr>
        <w:t>I&amp;E Expenditures Supporting State Rehabilitation Council Resource Plan</w:t>
      </w:r>
      <w:r w:rsidR="002801CD">
        <w:rPr>
          <w:rFonts w:cs="Times New Roman"/>
          <w:szCs w:val="24"/>
        </w:rPr>
        <w:t>.</w:t>
      </w:r>
    </w:p>
    <w:p w:rsidR="002801CD" w:rsidP="002801CD" w:rsidRDefault="002801CD" w14:paraId="59B9FDAF" w14:textId="4F4616F0">
      <w:pPr>
        <w:pStyle w:val="ListParagraph"/>
        <w:ind w:left="1800"/>
        <w:rPr>
          <w:rFonts w:cs="Times New Roman"/>
          <w:szCs w:val="24"/>
        </w:rPr>
      </w:pPr>
    </w:p>
    <w:p w:rsidR="002801CD" w:rsidP="002801CD" w:rsidRDefault="002801CD" w14:paraId="4EEAD266" w14:textId="0C0C75FC">
      <w:pPr>
        <w:pStyle w:val="ListParagraph"/>
        <w:ind w:left="1800"/>
      </w:pPr>
      <w:r>
        <w:rPr>
          <w:rFonts w:cs="Times New Roman"/>
          <w:szCs w:val="24"/>
        </w:rPr>
        <w:t>Of the total amount of I&amp;E expenditures reported on line 41, e</w:t>
      </w:r>
      <w:r w:rsidR="00AF0603">
        <w:rPr>
          <w:rFonts w:cs="Times New Roman"/>
          <w:szCs w:val="24"/>
        </w:rPr>
        <w:t xml:space="preserve">nter the amount that was expended for I&amp;E expenditures supporting the State Rehabilitation Council </w:t>
      </w:r>
      <w:r w:rsidR="00BE1637">
        <w:rPr>
          <w:rFonts w:cs="Times New Roman"/>
          <w:szCs w:val="24"/>
        </w:rPr>
        <w:t>r</w:t>
      </w:r>
      <w:r w:rsidR="00AF0603">
        <w:rPr>
          <w:rFonts w:cs="Times New Roman"/>
          <w:szCs w:val="24"/>
        </w:rPr>
        <w:t xml:space="preserve">esource </w:t>
      </w:r>
      <w:r w:rsidR="00BE1637">
        <w:rPr>
          <w:rFonts w:cs="Times New Roman"/>
          <w:szCs w:val="24"/>
        </w:rPr>
        <w:t>p</w:t>
      </w:r>
      <w:r w:rsidR="00AF0603">
        <w:rPr>
          <w:rFonts w:cs="Times New Roman"/>
          <w:szCs w:val="24"/>
        </w:rPr>
        <w:t>lan</w:t>
      </w:r>
      <w:r w:rsidR="00F55DBD">
        <w:rPr>
          <w:rFonts w:cs="Times New Roman"/>
          <w:szCs w:val="24"/>
        </w:rPr>
        <w:t xml:space="preserve"> (</w:t>
      </w:r>
      <w:r w:rsidRPr="0040445E" w:rsidR="00F55DBD">
        <w:t>34 C.F.R. § 361.35</w:t>
      </w:r>
      <w:r w:rsidR="00F55DBD">
        <w:t>(a)(2))</w:t>
      </w:r>
      <w:r w:rsidR="00196D7B">
        <w:t>.</w:t>
      </w:r>
    </w:p>
    <w:p w:rsidR="00E84A29" w:rsidP="002801CD" w:rsidRDefault="00E84A29" w14:paraId="55102EE5" w14:textId="77777777">
      <w:pPr>
        <w:pStyle w:val="ListParagraph"/>
        <w:ind w:left="1800"/>
        <w:rPr>
          <w:rFonts w:cs="Times New Roman"/>
          <w:szCs w:val="24"/>
        </w:rPr>
      </w:pPr>
    </w:p>
    <w:p w:rsidR="00C34876" w:rsidP="002402DE" w:rsidRDefault="005A610D" w14:paraId="49137250" w14:textId="01524D60">
      <w:pPr>
        <w:pStyle w:val="ListParagraph"/>
        <w:numPr>
          <w:ilvl w:val="1"/>
          <w:numId w:val="17"/>
        </w:numPr>
        <w:rPr>
          <w:rFonts w:cs="Times New Roman"/>
          <w:szCs w:val="24"/>
        </w:rPr>
      </w:pPr>
      <w:r>
        <w:rPr>
          <w:rFonts w:cs="Times New Roman"/>
          <w:szCs w:val="24"/>
        </w:rPr>
        <w:t xml:space="preserve">I&amp;E Expenditures </w:t>
      </w:r>
      <w:r w:rsidRPr="006D2D5B" w:rsidR="00C34876">
        <w:rPr>
          <w:rFonts w:cs="Times New Roman"/>
          <w:szCs w:val="24"/>
        </w:rPr>
        <w:t>Support</w:t>
      </w:r>
      <w:r>
        <w:rPr>
          <w:rFonts w:cs="Times New Roman"/>
          <w:szCs w:val="24"/>
        </w:rPr>
        <w:t>ing</w:t>
      </w:r>
      <w:r w:rsidRPr="006D2D5B" w:rsidR="00C34876">
        <w:rPr>
          <w:rFonts w:cs="Times New Roman"/>
          <w:szCs w:val="24"/>
        </w:rPr>
        <w:t xml:space="preserve"> </w:t>
      </w:r>
      <w:r w:rsidR="00B408D9">
        <w:rPr>
          <w:rFonts w:cs="Times New Roman"/>
          <w:szCs w:val="24"/>
        </w:rPr>
        <w:t xml:space="preserve">the </w:t>
      </w:r>
      <w:r w:rsidRPr="006D2D5B" w:rsidR="00C34876">
        <w:rPr>
          <w:rFonts w:cs="Times New Roman"/>
          <w:szCs w:val="24"/>
        </w:rPr>
        <w:t>S</w:t>
      </w:r>
      <w:r w:rsidR="008104F5">
        <w:rPr>
          <w:rFonts w:cs="Times New Roman"/>
          <w:szCs w:val="24"/>
        </w:rPr>
        <w:t xml:space="preserve">tate Independent Living Council </w:t>
      </w:r>
      <w:r w:rsidRPr="006D2D5B" w:rsidR="00C34876">
        <w:rPr>
          <w:rFonts w:cs="Times New Roman"/>
          <w:szCs w:val="24"/>
        </w:rPr>
        <w:t>Resource Plan</w:t>
      </w:r>
      <w:r w:rsidR="0040445E">
        <w:rPr>
          <w:rFonts w:cs="Times New Roman"/>
          <w:szCs w:val="24"/>
        </w:rPr>
        <w:t>.</w:t>
      </w:r>
    </w:p>
    <w:p w:rsidR="002A7A75" w:rsidP="002A7A75" w:rsidRDefault="002A7A75" w14:paraId="4D6F0A68" w14:textId="248FF731">
      <w:pPr>
        <w:pStyle w:val="ListParagraph"/>
        <w:ind w:left="1800"/>
        <w:rPr>
          <w:rFonts w:cs="Times New Roman"/>
          <w:szCs w:val="24"/>
        </w:rPr>
      </w:pPr>
    </w:p>
    <w:p w:rsidR="002A7A75" w:rsidP="002A7A75" w:rsidRDefault="002A7A75" w14:paraId="33DDF286" w14:textId="72773BCE">
      <w:pPr>
        <w:pStyle w:val="ListParagraph"/>
        <w:ind w:left="1800"/>
      </w:pPr>
      <w:r>
        <w:rPr>
          <w:rFonts w:cs="Times New Roman"/>
          <w:szCs w:val="24"/>
        </w:rPr>
        <w:t>Of the total amount of I&amp;E expenditures reported on line 41, enter the amount that was expended for I&amp;E expenditures supporting the State</w:t>
      </w:r>
      <w:r w:rsidR="00E548CA">
        <w:rPr>
          <w:rFonts w:cs="Times New Roman"/>
          <w:szCs w:val="24"/>
        </w:rPr>
        <w:t xml:space="preserve"> Independent Living Council </w:t>
      </w:r>
      <w:r w:rsidR="004057F7">
        <w:rPr>
          <w:rFonts w:cs="Times New Roman"/>
          <w:szCs w:val="24"/>
        </w:rPr>
        <w:t>r</w:t>
      </w:r>
      <w:r w:rsidR="00E548CA">
        <w:rPr>
          <w:rFonts w:cs="Times New Roman"/>
          <w:szCs w:val="24"/>
        </w:rPr>
        <w:t xml:space="preserve">esource </w:t>
      </w:r>
      <w:r w:rsidR="004057F7">
        <w:rPr>
          <w:rFonts w:cs="Times New Roman"/>
          <w:szCs w:val="24"/>
        </w:rPr>
        <w:t>p</w:t>
      </w:r>
      <w:r w:rsidR="00E548CA">
        <w:rPr>
          <w:rFonts w:cs="Times New Roman"/>
          <w:szCs w:val="24"/>
        </w:rPr>
        <w:t xml:space="preserve">lan </w:t>
      </w:r>
      <w:r>
        <w:rPr>
          <w:rFonts w:cs="Times New Roman"/>
          <w:szCs w:val="24"/>
        </w:rPr>
        <w:t>(</w:t>
      </w:r>
      <w:r w:rsidRPr="0040445E">
        <w:t>34 C.F.R. § 361.35</w:t>
      </w:r>
      <w:r>
        <w:t>(a)(</w:t>
      </w:r>
      <w:r w:rsidR="00E548CA">
        <w:t>3</w:t>
      </w:r>
      <w:r>
        <w:t>)).</w:t>
      </w:r>
    </w:p>
    <w:p w:rsidR="0047710A" w:rsidP="00CF1784" w:rsidRDefault="0047710A" w14:paraId="5C46B746" w14:textId="77777777">
      <w:pPr>
        <w:pStyle w:val="ListParagraph"/>
        <w:ind w:left="1800"/>
        <w:rPr>
          <w:rFonts w:cs="Times New Roman"/>
          <w:szCs w:val="24"/>
        </w:rPr>
      </w:pPr>
    </w:p>
    <w:p w:rsidRPr="00CF1784" w:rsidR="0047710A" w:rsidP="00497265" w:rsidRDefault="0047710A" w14:paraId="39F73A49" w14:textId="12F7E014">
      <w:pPr>
        <w:pStyle w:val="ListParagraph"/>
        <w:keepNext/>
        <w:numPr>
          <w:ilvl w:val="0"/>
          <w:numId w:val="15"/>
        </w:numPr>
        <w:ind w:left="900" w:hanging="540"/>
        <w:rPr>
          <w:rFonts w:cs="Times New Roman"/>
          <w:b/>
          <w:szCs w:val="24"/>
        </w:rPr>
      </w:pPr>
      <w:r w:rsidRPr="00CF1784">
        <w:rPr>
          <w:rFonts w:cs="Times New Roman"/>
          <w:b/>
          <w:szCs w:val="24"/>
        </w:rPr>
        <w:t>Remarks</w:t>
      </w:r>
    </w:p>
    <w:p w:rsidRPr="006D2D5B" w:rsidR="00C34876" w:rsidP="00497265" w:rsidRDefault="00C34876" w14:paraId="33B2165B" w14:textId="77777777">
      <w:pPr>
        <w:pStyle w:val="ListParagraph"/>
        <w:keepNext/>
        <w:rPr>
          <w:rFonts w:cs="Times New Roman"/>
          <w:szCs w:val="24"/>
        </w:rPr>
      </w:pPr>
    </w:p>
    <w:p w:rsidRPr="00D4155E" w:rsidR="00C34876" w:rsidP="00497265" w:rsidRDefault="00C34876" w14:paraId="6E3F4424" w14:textId="105F7DA9">
      <w:pPr>
        <w:pStyle w:val="Heading3"/>
        <w:rPr>
          <w:u w:val="none"/>
        </w:rPr>
      </w:pPr>
      <w:r w:rsidRPr="006D2D5B">
        <w:t>Remarks</w:t>
      </w:r>
      <w:r w:rsidRPr="00D4155E">
        <w:rPr>
          <w:u w:val="none"/>
        </w:rPr>
        <w:t>:</w:t>
      </w:r>
    </w:p>
    <w:p w:rsidRPr="006D2D5B" w:rsidR="00C34876" w:rsidP="00C34876" w:rsidRDefault="00C34876" w14:paraId="2CFB60F9" w14:textId="77777777">
      <w:pPr>
        <w:pStyle w:val="BodyTextIndent"/>
        <w:tabs>
          <w:tab w:val="left" w:pos="-1440"/>
        </w:tabs>
        <w:spacing w:after="0"/>
        <w:ind w:left="720"/>
        <w:rPr>
          <w:szCs w:val="24"/>
        </w:rPr>
      </w:pPr>
    </w:p>
    <w:p w:rsidR="00C34876" w:rsidP="00311B9D" w:rsidRDefault="00C34876" w14:paraId="3ADF6162" w14:textId="33B36A8F">
      <w:pPr>
        <w:pStyle w:val="BodyTextIndent"/>
        <w:tabs>
          <w:tab w:val="left" w:pos="-1440"/>
        </w:tabs>
        <w:spacing w:after="0"/>
        <w:ind w:left="1440"/>
        <w:rPr>
          <w:szCs w:val="24"/>
        </w:rPr>
      </w:pPr>
      <w:r w:rsidRPr="006D2D5B">
        <w:rPr>
          <w:szCs w:val="24"/>
        </w:rPr>
        <w:t>This section can be used, as needed, to clarify and explain amounts reported and changes from amounts previously reported</w:t>
      </w:r>
      <w:r w:rsidR="005C27BF">
        <w:rPr>
          <w:szCs w:val="24"/>
        </w:rPr>
        <w:t xml:space="preserve">. </w:t>
      </w:r>
    </w:p>
    <w:p w:rsidR="0047710A" w:rsidP="00311B9D" w:rsidRDefault="0047710A" w14:paraId="3404E80E" w14:textId="77777777">
      <w:pPr>
        <w:pStyle w:val="BodyTextIndent"/>
        <w:tabs>
          <w:tab w:val="left" w:pos="-1440"/>
        </w:tabs>
        <w:spacing w:after="0"/>
        <w:ind w:left="1440"/>
        <w:rPr>
          <w:szCs w:val="24"/>
        </w:rPr>
      </w:pPr>
    </w:p>
    <w:p w:rsidRPr="0032137A" w:rsidR="00D4580A" w:rsidP="002402DE" w:rsidRDefault="0047710A" w14:paraId="2B0FCD0C" w14:textId="4A5C1CEE">
      <w:pPr>
        <w:pStyle w:val="ListParagraph"/>
        <w:numPr>
          <w:ilvl w:val="0"/>
          <w:numId w:val="15"/>
        </w:numPr>
        <w:ind w:left="900" w:hanging="540"/>
        <w:rPr>
          <w:szCs w:val="24"/>
        </w:rPr>
      </w:pPr>
      <w:r w:rsidRPr="0032137A">
        <w:rPr>
          <w:b/>
          <w:szCs w:val="24"/>
        </w:rPr>
        <w:t>Certification</w:t>
      </w:r>
    </w:p>
    <w:p w:rsidRPr="0032137A" w:rsidR="00D4580A" w:rsidP="00D4580A" w:rsidRDefault="00D4580A" w14:paraId="065ED523" w14:textId="77777777">
      <w:pPr>
        <w:pStyle w:val="ListParagraph"/>
        <w:ind w:left="900"/>
        <w:rPr>
          <w:rFonts w:eastAsia="SimSun" w:cs="Times New Roman"/>
          <w:szCs w:val="24"/>
        </w:rPr>
      </w:pPr>
    </w:p>
    <w:p w:rsidRPr="0032137A" w:rsidR="0047710A" w:rsidP="00D4580A" w:rsidRDefault="0047710A" w14:paraId="36B7E741" w14:textId="5C1691A8">
      <w:pPr>
        <w:pStyle w:val="ListParagraph"/>
        <w:ind w:left="900"/>
        <w:rPr>
          <w:szCs w:val="24"/>
        </w:rPr>
      </w:pPr>
      <w:r w:rsidRPr="0032137A">
        <w:rPr>
          <w:rFonts w:eastAsia="SimSun" w:cs="Times New Roman"/>
          <w:szCs w:val="24"/>
        </w:rPr>
        <w:t xml:space="preserve">By signing </w:t>
      </w:r>
      <w:r w:rsidRPr="0032137A" w:rsidR="00D4580A">
        <w:rPr>
          <w:rFonts w:eastAsia="SimSun" w:cs="Times New Roman"/>
          <w:szCs w:val="24"/>
        </w:rPr>
        <w:t>the</w:t>
      </w:r>
      <w:r w:rsidRPr="0032137A">
        <w:rPr>
          <w:rFonts w:eastAsia="SimSun" w:cs="Times New Roman"/>
          <w:szCs w:val="24"/>
        </w:rPr>
        <w:t xml:space="preserve"> report, </w:t>
      </w:r>
      <w:r w:rsidRPr="0032137A" w:rsidR="00D4580A">
        <w:rPr>
          <w:rFonts w:eastAsia="SimSun" w:cs="Times New Roman"/>
          <w:szCs w:val="24"/>
        </w:rPr>
        <w:t xml:space="preserve">the individual </w:t>
      </w:r>
      <w:r w:rsidRPr="0032137A">
        <w:rPr>
          <w:rFonts w:eastAsia="SimSun" w:cs="Times New Roman"/>
          <w:szCs w:val="24"/>
        </w:rPr>
        <w:t>certif</w:t>
      </w:r>
      <w:r w:rsidRPr="0032137A" w:rsidR="00D4580A">
        <w:rPr>
          <w:rFonts w:eastAsia="SimSun" w:cs="Times New Roman"/>
          <w:szCs w:val="24"/>
        </w:rPr>
        <w:t>ies</w:t>
      </w:r>
      <w:r w:rsidRPr="0032137A">
        <w:rPr>
          <w:rFonts w:eastAsia="SimSun" w:cs="Times New Roman"/>
          <w:szCs w:val="24"/>
        </w:rPr>
        <w:t xml:space="preserve"> that </w:t>
      </w:r>
      <w:r w:rsidRPr="0032137A" w:rsidR="00D4580A">
        <w:rPr>
          <w:rFonts w:eastAsia="SimSun" w:cs="Times New Roman"/>
          <w:szCs w:val="24"/>
        </w:rPr>
        <w:t xml:space="preserve">the data </w:t>
      </w:r>
      <w:r w:rsidRPr="0032137A" w:rsidR="00625F2A">
        <w:rPr>
          <w:rFonts w:eastAsia="SimSun" w:cs="Times New Roman"/>
          <w:szCs w:val="24"/>
        </w:rPr>
        <w:t xml:space="preserve">are </w:t>
      </w:r>
      <w:r w:rsidRPr="0032137A">
        <w:rPr>
          <w:rFonts w:eastAsia="SimSun" w:cs="Times New Roman"/>
          <w:szCs w:val="24"/>
        </w:rPr>
        <w:t xml:space="preserve">true, complete, and accurate to the best of </w:t>
      </w:r>
      <w:r w:rsidRPr="0032137A" w:rsidR="00D4580A">
        <w:rPr>
          <w:rFonts w:eastAsia="SimSun" w:cs="Times New Roman"/>
          <w:szCs w:val="24"/>
        </w:rPr>
        <w:t>his or her</w:t>
      </w:r>
      <w:r w:rsidRPr="0032137A">
        <w:rPr>
          <w:rFonts w:eastAsia="SimSun" w:cs="Times New Roman"/>
          <w:szCs w:val="24"/>
        </w:rPr>
        <w:t xml:space="preserve"> knowledge. </w:t>
      </w:r>
      <w:r w:rsidRPr="0032137A" w:rsidR="00D4580A">
        <w:rPr>
          <w:rFonts w:eastAsia="SimSun" w:cs="Times New Roman"/>
          <w:szCs w:val="24"/>
        </w:rPr>
        <w:t xml:space="preserve">The signatory acknowledges that </w:t>
      </w:r>
      <w:r w:rsidRPr="0032137A">
        <w:rPr>
          <w:rFonts w:eastAsia="SimSun" w:cs="Times New Roman"/>
          <w:szCs w:val="24"/>
        </w:rPr>
        <w:t xml:space="preserve">any false, fictitious, or fraudulent information may subject </w:t>
      </w:r>
      <w:r w:rsidRPr="0032137A" w:rsidR="00D4580A">
        <w:rPr>
          <w:rFonts w:eastAsia="SimSun" w:cs="Times New Roman"/>
          <w:szCs w:val="24"/>
        </w:rPr>
        <w:t>the signatory</w:t>
      </w:r>
      <w:r w:rsidRPr="0032137A">
        <w:rPr>
          <w:rFonts w:eastAsia="SimSun" w:cs="Times New Roman"/>
          <w:szCs w:val="24"/>
        </w:rPr>
        <w:t xml:space="preserve"> to criminal, civil, or administrative penalties. (U.S. Code, Title 18, Section 1001)</w:t>
      </w:r>
    </w:p>
    <w:p w:rsidRPr="0032137A" w:rsidR="0047710A" w:rsidP="0047710A" w:rsidRDefault="0047710A" w14:paraId="482F7185" w14:textId="77777777">
      <w:pPr>
        <w:tabs>
          <w:tab w:val="left" w:pos="-288"/>
        </w:tabs>
        <w:rPr>
          <w:b/>
          <w:szCs w:val="24"/>
        </w:rPr>
      </w:pPr>
    </w:p>
    <w:p w:rsidRPr="0032137A" w:rsidR="0047710A" w:rsidP="00D4155E" w:rsidRDefault="0047710A" w14:paraId="02D54FE3" w14:textId="77777777">
      <w:pPr>
        <w:pStyle w:val="Heading3"/>
      </w:pPr>
      <w:r w:rsidRPr="0032137A">
        <w:t>Name and Title of Authorized Certifying Official</w:t>
      </w:r>
      <w:r w:rsidRPr="0032137A">
        <w:rPr>
          <w:u w:val="none"/>
        </w:rPr>
        <w:t>:</w:t>
      </w:r>
    </w:p>
    <w:p w:rsidRPr="0032137A" w:rsidR="0047710A" w:rsidP="00CF1784" w:rsidRDefault="0047710A" w14:paraId="10BCAA3F" w14:textId="77777777">
      <w:pPr>
        <w:pStyle w:val="ListParagraph"/>
        <w:tabs>
          <w:tab w:val="left" w:pos="-288"/>
        </w:tabs>
        <w:ind w:left="1440"/>
        <w:rPr>
          <w:szCs w:val="24"/>
        </w:rPr>
      </w:pPr>
    </w:p>
    <w:p w:rsidRPr="0032137A" w:rsidR="0047710A" w:rsidP="00CF1784" w:rsidRDefault="0047710A" w14:paraId="54D422A9" w14:textId="4C666EFC">
      <w:pPr>
        <w:pStyle w:val="ListParagraph"/>
        <w:tabs>
          <w:tab w:val="left" w:pos="-288"/>
        </w:tabs>
        <w:ind w:left="1440"/>
        <w:rPr>
          <w:szCs w:val="24"/>
        </w:rPr>
      </w:pPr>
      <w:r w:rsidRPr="0032137A">
        <w:rPr>
          <w:szCs w:val="24"/>
        </w:rPr>
        <w:t>Enter the name and title of the authorized certifying official.</w:t>
      </w:r>
    </w:p>
    <w:p w:rsidRPr="0032137A" w:rsidR="0047710A" w:rsidP="0047710A" w:rsidRDefault="0047710A" w14:paraId="69429A0A" w14:textId="77777777">
      <w:pPr>
        <w:tabs>
          <w:tab w:val="left" w:pos="-288"/>
        </w:tabs>
        <w:ind w:left="720" w:hanging="360"/>
        <w:rPr>
          <w:szCs w:val="24"/>
        </w:rPr>
      </w:pPr>
    </w:p>
    <w:p w:rsidRPr="0032137A" w:rsidR="0047710A" w:rsidP="00D4155E" w:rsidRDefault="0047710A" w14:paraId="3B1C5A02" w14:textId="276E77E5">
      <w:pPr>
        <w:pStyle w:val="Heading3"/>
      </w:pPr>
      <w:r w:rsidRPr="0032137A">
        <w:t>Telephone (Area code, number</w:t>
      </w:r>
      <w:r w:rsidR="004951B7">
        <w:t>,</w:t>
      </w:r>
      <w:r w:rsidRPr="0032137A">
        <w:t xml:space="preserve"> and extension)</w:t>
      </w:r>
      <w:r w:rsidRPr="0032137A">
        <w:rPr>
          <w:u w:val="none"/>
        </w:rPr>
        <w:t>:</w:t>
      </w:r>
    </w:p>
    <w:p w:rsidRPr="0032137A" w:rsidR="0047710A" w:rsidP="00CF1784" w:rsidRDefault="0047710A" w14:paraId="7DE7FD8D" w14:textId="77777777">
      <w:pPr>
        <w:tabs>
          <w:tab w:val="left" w:pos="-288"/>
        </w:tabs>
        <w:ind w:left="1440"/>
        <w:rPr>
          <w:szCs w:val="24"/>
        </w:rPr>
      </w:pPr>
    </w:p>
    <w:p w:rsidRPr="0032137A" w:rsidR="0047710A" w:rsidP="00CF1784" w:rsidRDefault="0047710A" w14:paraId="49B5D98A" w14:textId="77777777">
      <w:pPr>
        <w:tabs>
          <w:tab w:val="left" w:pos="-288"/>
        </w:tabs>
        <w:ind w:left="1440"/>
        <w:rPr>
          <w:szCs w:val="24"/>
        </w:rPr>
      </w:pPr>
      <w:r w:rsidRPr="0032137A">
        <w:rPr>
          <w:szCs w:val="24"/>
        </w:rPr>
        <w:t>Enter the telephone number of the authorized certifying official using the specified format.</w:t>
      </w:r>
    </w:p>
    <w:p w:rsidRPr="0032137A" w:rsidR="0047710A" w:rsidP="0047710A" w:rsidRDefault="0047710A" w14:paraId="606762AA" w14:textId="77777777">
      <w:pPr>
        <w:tabs>
          <w:tab w:val="left" w:pos="-288"/>
        </w:tabs>
        <w:ind w:left="720" w:hanging="360"/>
        <w:rPr>
          <w:szCs w:val="24"/>
        </w:rPr>
      </w:pPr>
    </w:p>
    <w:p w:rsidRPr="0032137A" w:rsidR="0047710A" w:rsidP="00D4155E" w:rsidRDefault="0047710A" w14:paraId="7941044C" w14:textId="699A3D50">
      <w:pPr>
        <w:pStyle w:val="Heading3"/>
      </w:pPr>
      <w:r w:rsidRPr="0032137A">
        <w:t>Email Address</w:t>
      </w:r>
      <w:r w:rsidRPr="0032137A">
        <w:rPr>
          <w:u w:val="none"/>
        </w:rPr>
        <w:t>:</w:t>
      </w:r>
    </w:p>
    <w:p w:rsidRPr="0032137A" w:rsidR="0047710A" w:rsidP="001A6DEC" w:rsidRDefault="0047710A" w14:paraId="47F6FED0" w14:textId="77777777">
      <w:pPr>
        <w:keepNext/>
        <w:tabs>
          <w:tab w:val="left" w:pos="-288"/>
        </w:tabs>
        <w:ind w:left="1627"/>
        <w:rPr>
          <w:b/>
          <w:szCs w:val="24"/>
        </w:rPr>
      </w:pPr>
    </w:p>
    <w:p w:rsidRPr="0032137A" w:rsidR="0047710A" w:rsidP="00113D37" w:rsidRDefault="0047710A" w14:paraId="72C8084C" w14:textId="77777777">
      <w:pPr>
        <w:keepNext/>
        <w:tabs>
          <w:tab w:val="left" w:pos="-288"/>
        </w:tabs>
        <w:ind w:left="1440"/>
        <w:rPr>
          <w:szCs w:val="24"/>
        </w:rPr>
      </w:pPr>
      <w:r w:rsidRPr="0032137A">
        <w:rPr>
          <w:szCs w:val="24"/>
        </w:rPr>
        <w:t>Enter the email address of the authorized certifying official.</w:t>
      </w:r>
    </w:p>
    <w:p w:rsidRPr="0032137A" w:rsidR="0047710A" w:rsidP="00CF1784" w:rsidRDefault="0047710A" w14:paraId="55E4256A" w14:textId="77777777">
      <w:pPr>
        <w:tabs>
          <w:tab w:val="left" w:pos="-288"/>
        </w:tabs>
        <w:ind w:left="1440"/>
        <w:rPr>
          <w:szCs w:val="24"/>
        </w:rPr>
      </w:pPr>
    </w:p>
    <w:p w:rsidRPr="0032137A" w:rsidR="0047710A" w:rsidP="00D4155E" w:rsidRDefault="0047710A" w14:paraId="568234E5" w14:textId="66F7D068">
      <w:pPr>
        <w:pStyle w:val="Heading3"/>
      </w:pPr>
      <w:r w:rsidRPr="0032137A">
        <w:t>Signature of Authorized Certifying Official</w:t>
      </w:r>
      <w:r w:rsidRPr="0032137A">
        <w:rPr>
          <w:u w:val="none"/>
        </w:rPr>
        <w:t>:</w:t>
      </w:r>
    </w:p>
    <w:p w:rsidRPr="0032137A" w:rsidR="0047710A" w:rsidP="0047710A" w:rsidRDefault="0047710A" w14:paraId="5C342A4E" w14:textId="77777777">
      <w:pPr>
        <w:tabs>
          <w:tab w:val="left" w:pos="-288"/>
        </w:tabs>
        <w:ind w:left="720"/>
        <w:rPr>
          <w:b/>
          <w:szCs w:val="24"/>
        </w:rPr>
      </w:pPr>
    </w:p>
    <w:p w:rsidRPr="0032137A" w:rsidR="0047710A" w:rsidP="00D4155E" w:rsidRDefault="0047710A" w14:paraId="5847C881" w14:textId="69D73D47">
      <w:pPr>
        <w:pStyle w:val="Heading3"/>
      </w:pPr>
      <w:r w:rsidRPr="0032137A">
        <w:t>Date Report Submitted (Month, Day, Year)</w:t>
      </w:r>
      <w:r w:rsidRPr="0032137A">
        <w:rPr>
          <w:u w:val="none"/>
        </w:rPr>
        <w:t>:</w:t>
      </w:r>
    </w:p>
    <w:p w:rsidRPr="0032137A" w:rsidR="0047710A" w:rsidP="00776904" w:rsidRDefault="0047710A" w14:paraId="2B90B75D" w14:textId="77777777">
      <w:pPr>
        <w:pStyle w:val="ListParagraph"/>
        <w:keepNext/>
        <w:rPr>
          <w:b/>
          <w:szCs w:val="24"/>
        </w:rPr>
      </w:pPr>
    </w:p>
    <w:p w:rsidRPr="0032137A" w:rsidR="0047710A" w:rsidP="00776904" w:rsidRDefault="0047710A" w14:paraId="4309D090" w14:textId="64B2CD3D">
      <w:pPr>
        <w:pStyle w:val="ListParagraph"/>
        <w:keepNext/>
        <w:ind w:left="1440"/>
        <w:rPr>
          <w:szCs w:val="24"/>
        </w:rPr>
      </w:pPr>
      <w:r w:rsidRPr="0032137A">
        <w:rPr>
          <w:szCs w:val="24"/>
        </w:rPr>
        <w:t>Enter the date the report is submitted using the specified format.</w:t>
      </w:r>
    </w:p>
    <w:sectPr w:rsidRPr="0032137A" w:rsidR="0047710A" w:rsidSect="005F6FBF">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45B2" w14:textId="77777777" w:rsidR="00D772DD" w:rsidRDefault="00D772DD" w:rsidP="00172F9E">
      <w:r>
        <w:separator/>
      </w:r>
    </w:p>
  </w:endnote>
  <w:endnote w:type="continuationSeparator" w:id="0">
    <w:p w14:paraId="59B66813" w14:textId="77777777" w:rsidR="00D772DD" w:rsidRDefault="00D772DD" w:rsidP="00172F9E">
      <w:r>
        <w:continuationSeparator/>
      </w:r>
    </w:p>
  </w:endnote>
  <w:endnote w:type="continuationNotice" w:id="1">
    <w:p w14:paraId="77489CB1" w14:textId="77777777" w:rsidR="00D772DD" w:rsidRDefault="00D7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A5F6" w14:textId="484F1F49" w:rsidR="00190C11" w:rsidRDefault="00190C11" w:rsidP="004E07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545152"/>
      <w:docPartObj>
        <w:docPartGallery w:val="Page Numbers (Bottom of Page)"/>
        <w:docPartUnique/>
      </w:docPartObj>
    </w:sdtPr>
    <w:sdtEndPr>
      <w:rPr>
        <w:noProof/>
      </w:rPr>
    </w:sdtEndPr>
    <w:sdtContent>
      <w:p w14:paraId="430DD881" w14:textId="4222260E" w:rsidR="00190C11" w:rsidRDefault="00190C11" w:rsidP="004E07F4">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2A746" w14:textId="77777777" w:rsidR="00D772DD" w:rsidRDefault="00D772DD" w:rsidP="00172F9E">
      <w:r>
        <w:separator/>
      </w:r>
    </w:p>
  </w:footnote>
  <w:footnote w:type="continuationSeparator" w:id="0">
    <w:p w14:paraId="461CBA63" w14:textId="77777777" w:rsidR="00D772DD" w:rsidRDefault="00D772DD" w:rsidP="00172F9E">
      <w:r>
        <w:continuationSeparator/>
      </w:r>
    </w:p>
  </w:footnote>
  <w:footnote w:type="continuationNotice" w:id="1">
    <w:p w14:paraId="1ACBEE37" w14:textId="77777777" w:rsidR="00D772DD" w:rsidRDefault="00D77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C592" w14:textId="4554B7F1" w:rsidR="00190C11" w:rsidRDefault="00190C11" w:rsidP="005F6FBF">
    <w:pPr>
      <w:keepLines/>
      <w:tabs>
        <w:tab w:val="left" w:pos="5940"/>
        <w:tab w:val="right" w:pos="10800"/>
      </w:tabs>
      <w:rPr>
        <w:rFonts w:cs="Times New Roman"/>
        <w:szCs w:val="24"/>
      </w:rPr>
    </w:pPr>
    <w:r>
      <w:rPr>
        <w:rFonts w:cs="Times New Roman"/>
        <w:szCs w:val="24"/>
      </w:rPr>
      <w:t>RSA-17</w:t>
    </w:r>
    <w:r>
      <w:rPr>
        <w:rFonts w:cs="Times New Roman"/>
        <w:szCs w:val="24"/>
      </w:rPr>
      <w:tab/>
    </w:r>
    <w:r w:rsidRPr="00FD5C06">
      <w:rPr>
        <w:rFonts w:cs="Times New Roman"/>
        <w:szCs w:val="24"/>
      </w:rPr>
      <w:t>OMB Control Number:  1820-0017</w:t>
    </w:r>
  </w:p>
  <w:p w14:paraId="7D4551A5" w14:textId="3C7B36F9" w:rsidR="00190C11" w:rsidRPr="00172F9E" w:rsidRDefault="00190C11" w:rsidP="00D167BD">
    <w:pPr>
      <w:keepLines/>
      <w:tabs>
        <w:tab w:val="left" w:pos="5940"/>
        <w:tab w:val="right" w:pos="10800"/>
      </w:tabs>
      <w:jc w:val="cent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7A7"/>
    <w:multiLevelType w:val="hybridMultilevel"/>
    <w:tmpl w:val="E864D7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84317AE"/>
    <w:multiLevelType w:val="hybridMultilevel"/>
    <w:tmpl w:val="28DE5640"/>
    <w:lvl w:ilvl="0" w:tplc="106A222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B2681"/>
    <w:multiLevelType w:val="hybridMultilevel"/>
    <w:tmpl w:val="A43E7DC6"/>
    <w:lvl w:ilvl="0" w:tplc="8F4E321E">
      <w:start w:val="1"/>
      <w:numFmt w:val="decimal"/>
      <w:pStyle w:val="Heading3"/>
      <w:lvlText w:val="%1."/>
      <w:lvlJc w:val="left"/>
      <w:pPr>
        <w:ind w:left="360" w:hanging="360"/>
      </w:pPr>
      <w:rPr>
        <w:rFonts w:hint="default"/>
        <w:b w:val="0"/>
        <w:sz w:val="24"/>
        <w:szCs w:val="24"/>
      </w:rPr>
    </w:lvl>
    <w:lvl w:ilvl="1" w:tplc="E0886FE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22628"/>
    <w:multiLevelType w:val="hybridMultilevel"/>
    <w:tmpl w:val="A3DA5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34451"/>
    <w:multiLevelType w:val="hybridMultilevel"/>
    <w:tmpl w:val="CB145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3E05FC"/>
    <w:multiLevelType w:val="hybridMultilevel"/>
    <w:tmpl w:val="AF6E9C86"/>
    <w:lvl w:ilvl="0" w:tplc="3F4CA44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B2D2F"/>
    <w:multiLevelType w:val="hybridMultilevel"/>
    <w:tmpl w:val="FF7AB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3B391C"/>
    <w:multiLevelType w:val="hybridMultilevel"/>
    <w:tmpl w:val="79C03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BF2DE9"/>
    <w:multiLevelType w:val="hybridMultilevel"/>
    <w:tmpl w:val="24FC409A"/>
    <w:lvl w:ilvl="0" w:tplc="555CFC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44855"/>
    <w:multiLevelType w:val="hybridMultilevel"/>
    <w:tmpl w:val="8B105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25B44"/>
    <w:multiLevelType w:val="hybridMultilevel"/>
    <w:tmpl w:val="E1366E5C"/>
    <w:lvl w:ilvl="0" w:tplc="678E3D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972B5"/>
    <w:multiLevelType w:val="hybridMultilevel"/>
    <w:tmpl w:val="93C4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51B1D"/>
    <w:multiLevelType w:val="hybridMultilevel"/>
    <w:tmpl w:val="AF386766"/>
    <w:lvl w:ilvl="0" w:tplc="04090013">
      <w:start w:val="1"/>
      <w:numFmt w:val="upperRoman"/>
      <w:lvlText w:val="%1."/>
      <w:lvlJc w:val="right"/>
      <w:pPr>
        <w:ind w:left="360" w:hanging="360"/>
      </w:pPr>
      <w:rPr>
        <w:rFonts w:hint="default"/>
      </w:rPr>
    </w:lvl>
    <w:lvl w:ilvl="1" w:tplc="04090013">
      <w:start w:val="1"/>
      <w:numFmt w:val="upperRoman"/>
      <w:lvlText w:val="%2."/>
      <w:lvlJc w:val="righ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622EE9"/>
    <w:multiLevelType w:val="hybridMultilevel"/>
    <w:tmpl w:val="CEA89166"/>
    <w:lvl w:ilvl="0" w:tplc="1E4464FA">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24123"/>
    <w:multiLevelType w:val="hybridMultilevel"/>
    <w:tmpl w:val="52B2D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3C59F4"/>
    <w:multiLevelType w:val="hybridMultilevel"/>
    <w:tmpl w:val="4986E750"/>
    <w:lvl w:ilvl="0" w:tplc="ABB6F00A">
      <w:start w:val="1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C544F"/>
    <w:multiLevelType w:val="hybridMultilevel"/>
    <w:tmpl w:val="3498FCCA"/>
    <w:lvl w:ilvl="0" w:tplc="733E8A62">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D093E"/>
    <w:multiLevelType w:val="hybridMultilevel"/>
    <w:tmpl w:val="D6E6CACA"/>
    <w:lvl w:ilvl="0" w:tplc="BA0609E4">
      <w:start w:val="8"/>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8" w15:restartNumberingAfterBreak="0">
    <w:nsid w:val="3DDC6E8D"/>
    <w:multiLevelType w:val="hybridMultilevel"/>
    <w:tmpl w:val="F348AE04"/>
    <w:lvl w:ilvl="0" w:tplc="7AE40B8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B26C3"/>
    <w:multiLevelType w:val="hybridMultilevel"/>
    <w:tmpl w:val="03B48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526752"/>
    <w:multiLevelType w:val="hybridMultilevel"/>
    <w:tmpl w:val="16980B72"/>
    <w:lvl w:ilvl="0" w:tplc="904C16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6F57"/>
    <w:multiLevelType w:val="hybridMultilevel"/>
    <w:tmpl w:val="78002190"/>
    <w:lvl w:ilvl="0" w:tplc="F1D2B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3" w15:restartNumberingAfterBreak="0">
    <w:nsid w:val="4C43749A"/>
    <w:multiLevelType w:val="hybridMultilevel"/>
    <w:tmpl w:val="0A326E0E"/>
    <w:lvl w:ilvl="0" w:tplc="AD04F0DA">
      <w:start w:val="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282972"/>
    <w:multiLevelType w:val="hybridMultilevel"/>
    <w:tmpl w:val="1130BA46"/>
    <w:lvl w:ilvl="0" w:tplc="B8BA4138">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F1A68"/>
    <w:multiLevelType w:val="hybridMultilevel"/>
    <w:tmpl w:val="EDCC5D54"/>
    <w:lvl w:ilvl="0" w:tplc="5B008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11193"/>
    <w:multiLevelType w:val="multilevel"/>
    <w:tmpl w:val="33607860"/>
    <w:lvl w:ilvl="0">
      <w:start w:val="1"/>
      <w:numFmt w:val="upperRoman"/>
      <w:pStyle w:val="Heading1"/>
      <w:lvlText w:val="%1."/>
      <w:lvlJc w:val="left"/>
      <w:pPr>
        <w:ind w:left="360" w:hanging="360"/>
      </w:pPr>
      <w:rPr>
        <w:rFonts w:hint="default"/>
        <w:color w:val="auto"/>
        <w:sz w:val="24"/>
        <w:szCs w:val="24"/>
      </w:rPr>
    </w:lvl>
    <w:lvl w:ilvl="1">
      <w:start w:val="1"/>
      <w:numFmt w:val="upperLetter"/>
      <w:lvlText w:val="%2."/>
      <w:lvlJc w:val="left"/>
      <w:pPr>
        <w:ind w:left="1080" w:hanging="360"/>
      </w:pPr>
      <w:rPr>
        <w:rFonts w:hint="default"/>
        <w:sz w:val="24"/>
        <w:szCs w:val="24"/>
      </w:rPr>
    </w:lvl>
    <w:lvl w:ilvl="2">
      <w:start w:val="1"/>
      <w:numFmt w:val="decimal"/>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AB77515"/>
    <w:multiLevelType w:val="hybridMultilevel"/>
    <w:tmpl w:val="00BECB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C466F7"/>
    <w:multiLevelType w:val="hybridMultilevel"/>
    <w:tmpl w:val="DE0E7F18"/>
    <w:lvl w:ilvl="0" w:tplc="E70C476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52BEA"/>
    <w:multiLevelType w:val="hybridMultilevel"/>
    <w:tmpl w:val="DDD6DC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400DD1"/>
    <w:multiLevelType w:val="hybridMultilevel"/>
    <w:tmpl w:val="4490A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D55E9"/>
    <w:multiLevelType w:val="hybridMultilevel"/>
    <w:tmpl w:val="48820B3E"/>
    <w:lvl w:ilvl="0" w:tplc="20E8A4A4">
      <w:start w:val="7"/>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A20848"/>
    <w:multiLevelType w:val="hybridMultilevel"/>
    <w:tmpl w:val="C9A418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81368B5"/>
    <w:multiLevelType w:val="hybridMultilevel"/>
    <w:tmpl w:val="82404712"/>
    <w:lvl w:ilvl="0" w:tplc="E1AAFA5A">
      <w:start w:val="33"/>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2E61"/>
    <w:multiLevelType w:val="hybridMultilevel"/>
    <w:tmpl w:val="1892169C"/>
    <w:lvl w:ilvl="0" w:tplc="79E47E2C">
      <w:start w:val="2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425E8"/>
    <w:multiLevelType w:val="hybridMultilevel"/>
    <w:tmpl w:val="18302E54"/>
    <w:lvl w:ilvl="0" w:tplc="C64CE9FE">
      <w:start w:val="1"/>
      <w:numFmt w:val="upperLetter"/>
      <w:pStyle w:val="Heading4"/>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82120"/>
    <w:multiLevelType w:val="hybridMultilevel"/>
    <w:tmpl w:val="30CC54A4"/>
    <w:lvl w:ilvl="0" w:tplc="4BF8E5FC">
      <w:start w:val="21"/>
      <w:numFmt w:val="decimal"/>
      <w:lvlText w:val="%1."/>
      <w:lvlJc w:val="left"/>
      <w:pPr>
        <w:ind w:left="720" w:hanging="360"/>
      </w:pPr>
      <w:rPr>
        <w:rFonts w:hint="default"/>
        <w:b w:val="0"/>
      </w:rPr>
    </w:lvl>
    <w:lvl w:ilvl="1" w:tplc="824ACC96">
      <w:start w:val="1"/>
      <w:numFmt w:val="upperLetter"/>
      <w:pStyle w:val="NoSpacing"/>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C332A"/>
    <w:multiLevelType w:val="hybridMultilevel"/>
    <w:tmpl w:val="F1E8E6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37E7DC4"/>
    <w:multiLevelType w:val="hybridMultilevel"/>
    <w:tmpl w:val="59965B34"/>
    <w:lvl w:ilvl="0" w:tplc="AAB2F87A">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7134E"/>
    <w:multiLevelType w:val="hybridMultilevel"/>
    <w:tmpl w:val="B9DA9898"/>
    <w:lvl w:ilvl="0" w:tplc="6366AA0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833EEF"/>
    <w:multiLevelType w:val="hybridMultilevel"/>
    <w:tmpl w:val="DB445176"/>
    <w:lvl w:ilvl="0" w:tplc="8BC2F6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A02AA"/>
    <w:multiLevelType w:val="hybridMultilevel"/>
    <w:tmpl w:val="57B2D5A0"/>
    <w:lvl w:ilvl="0" w:tplc="C2A818D0">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BC35B5"/>
    <w:multiLevelType w:val="hybridMultilevel"/>
    <w:tmpl w:val="6EA2DF58"/>
    <w:lvl w:ilvl="0" w:tplc="80607F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D6F57B7"/>
    <w:multiLevelType w:val="hybridMultilevel"/>
    <w:tmpl w:val="E25EAE9E"/>
    <w:lvl w:ilvl="0" w:tplc="9F8429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6"/>
  </w:num>
  <w:num w:numId="2">
    <w:abstractNumId w:val="2"/>
  </w:num>
  <w:num w:numId="3">
    <w:abstractNumId w:val="7"/>
  </w:num>
  <w:num w:numId="4">
    <w:abstractNumId w:val="6"/>
  </w:num>
  <w:num w:numId="5">
    <w:abstractNumId w:val="24"/>
  </w:num>
  <w:num w:numId="6">
    <w:abstractNumId w:val="22"/>
  </w:num>
  <w:num w:numId="7">
    <w:abstractNumId w:val="36"/>
  </w:num>
  <w:num w:numId="8">
    <w:abstractNumId w:val="20"/>
  </w:num>
  <w:num w:numId="9">
    <w:abstractNumId w:val="25"/>
  </w:num>
  <w:num w:numId="10">
    <w:abstractNumId w:val="10"/>
  </w:num>
  <w:num w:numId="11">
    <w:abstractNumId w:val="3"/>
  </w:num>
  <w:num w:numId="12">
    <w:abstractNumId w:val="17"/>
  </w:num>
  <w:num w:numId="13">
    <w:abstractNumId w:val="13"/>
  </w:num>
  <w:num w:numId="14">
    <w:abstractNumId w:val="11"/>
  </w:num>
  <w:num w:numId="15">
    <w:abstractNumId w:val="18"/>
  </w:num>
  <w:num w:numId="16">
    <w:abstractNumId w:val="5"/>
  </w:num>
  <w:num w:numId="17">
    <w:abstractNumId w:val="31"/>
  </w:num>
  <w:num w:numId="18">
    <w:abstractNumId w:val="29"/>
  </w:num>
  <w:num w:numId="19">
    <w:abstractNumId w:val="38"/>
  </w:num>
  <w:num w:numId="20">
    <w:abstractNumId w:val="27"/>
  </w:num>
  <w:num w:numId="21">
    <w:abstractNumId w:val="39"/>
  </w:num>
  <w:num w:numId="22">
    <w:abstractNumId w:val="12"/>
  </w:num>
  <w:num w:numId="23">
    <w:abstractNumId w:val="35"/>
  </w:num>
  <w:num w:numId="24">
    <w:abstractNumId w:val="14"/>
  </w:num>
  <w:num w:numId="25">
    <w:abstractNumId w:val="19"/>
  </w:num>
  <w:num w:numId="26">
    <w:abstractNumId w:val="4"/>
  </w:num>
  <w:num w:numId="27">
    <w:abstractNumId w:val="9"/>
  </w:num>
  <w:num w:numId="28">
    <w:abstractNumId w:val="34"/>
  </w:num>
  <w:num w:numId="29">
    <w:abstractNumId w:val="37"/>
  </w:num>
  <w:num w:numId="30">
    <w:abstractNumId w:val="15"/>
  </w:num>
  <w:num w:numId="31">
    <w:abstractNumId w:val="1"/>
  </w:num>
  <w:num w:numId="32">
    <w:abstractNumId w:val="33"/>
  </w:num>
  <w:num w:numId="33">
    <w:abstractNumId w:val="16"/>
  </w:num>
  <w:num w:numId="34">
    <w:abstractNumId w:val="43"/>
  </w:num>
  <w:num w:numId="35">
    <w:abstractNumId w:val="42"/>
  </w:num>
  <w:num w:numId="36">
    <w:abstractNumId w:val="21"/>
  </w:num>
  <w:num w:numId="37">
    <w:abstractNumId w:val="32"/>
  </w:num>
  <w:num w:numId="38">
    <w:abstractNumId w:val="0"/>
  </w:num>
  <w:num w:numId="39">
    <w:abstractNumId w:val="40"/>
  </w:num>
  <w:num w:numId="40">
    <w:abstractNumId w:val="30"/>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8"/>
  </w:num>
  <w:num w:numId="4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3E"/>
    <w:rsid w:val="0000265C"/>
    <w:rsid w:val="00002DBE"/>
    <w:rsid w:val="00004E75"/>
    <w:rsid w:val="000077DB"/>
    <w:rsid w:val="00010727"/>
    <w:rsid w:val="00012229"/>
    <w:rsid w:val="000132D9"/>
    <w:rsid w:val="00013E12"/>
    <w:rsid w:val="00015061"/>
    <w:rsid w:val="0001568B"/>
    <w:rsid w:val="00015CFE"/>
    <w:rsid w:val="000164CE"/>
    <w:rsid w:val="000177C8"/>
    <w:rsid w:val="00017BCA"/>
    <w:rsid w:val="00022C41"/>
    <w:rsid w:val="00023B7F"/>
    <w:rsid w:val="00023CD7"/>
    <w:rsid w:val="00026006"/>
    <w:rsid w:val="0002617D"/>
    <w:rsid w:val="000264A8"/>
    <w:rsid w:val="00033881"/>
    <w:rsid w:val="00033C31"/>
    <w:rsid w:val="00034C1F"/>
    <w:rsid w:val="00034CCC"/>
    <w:rsid w:val="000353F9"/>
    <w:rsid w:val="00037442"/>
    <w:rsid w:val="0003785D"/>
    <w:rsid w:val="00037C89"/>
    <w:rsid w:val="00040A75"/>
    <w:rsid w:val="000425E0"/>
    <w:rsid w:val="00043927"/>
    <w:rsid w:val="00045093"/>
    <w:rsid w:val="00045F29"/>
    <w:rsid w:val="00046116"/>
    <w:rsid w:val="00046799"/>
    <w:rsid w:val="00046A3F"/>
    <w:rsid w:val="000522CA"/>
    <w:rsid w:val="00053573"/>
    <w:rsid w:val="00053F1D"/>
    <w:rsid w:val="00057D32"/>
    <w:rsid w:val="00060A9E"/>
    <w:rsid w:val="00062329"/>
    <w:rsid w:val="00062DCF"/>
    <w:rsid w:val="00064BB4"/>
    <w:rsid w:val="0006672B"/>
    <w:rsid w:val="00067F46"/>
    <w:rsid w:val="00070195"/>
    <w:rsid w:val="0007070F"/>
    <w:rsid w:val="00070B4D"/>
    <w:rsid w:val="00072806"/>
    <w:rsid w:val="00076339"/>
    <w:rsid w:val="00077940"/>
    <w:rsid w:val="0008012C"/>
    <w:rsid w:val="0008110F"/>
    <w:rsid w:val="0008180E"/>
    <w:rsid w:val="000836FC"/>
    <w:rsid w:val="00084066"/>
    <w:rsid w:val="00086715"/>
    <w:rsid w:val="00090A9E"/>
    <w:rsid w:val="00091F26"/>
    <w:rsid w:val="000923A9"/>
    <w:rsid w:val="000954B9"/>
    <w:rsid w:val="00095681"/>
    <w:rsid w:val="000967A6"/>
    <w:rsid w:val="00096CBF"/>
    <w:rsid w:val="00097B9E"/>
    <w:rsid w:val="000A2DBB"/>
    <w:rsid w:val="000A3AD4"/>
    <w:rsid w:val="000A3D01"/>
    <w:rsid w:val="000A5A59"/>
    <w:rsid w:val="000A63A9"/>
    <w:rsid w:val="000A7673"/>
    <w:rsid w:val="000A793D"/>
    <w:rsid w:val="000A79F6"/>
    <w:rsid w:val="000B02E8"/>
    <w:rsid w:val="000B06A4"/>
    <w:rsid w:val="000B0812"/>
    <w:rsid w:val="000B29F0"/>
    <w:rsid w:val="000B3376"/>
    <w:rsid w:val="000B4A86"/>
    <w:rsid w:val="000B7E8E"/>
    <w:rsid w:val="000C1876"/>
    <w:rsid w:val="000C36D3"/>
    <w:rsid w:val="000C41EA"/>
    <w:rsid w:val="000C456D"/>
    <w:rsid w:val="000C4813"/>
    <w:rsid w:val="000C4B46"/>
    <w:rsid w:val="000C54CC"/>
    <w:rsid w:val="000C68BD"/>
    <w:rsid w:val="000C7810"/>
    <w:rsid w:val="000C794A"/>
    <w:rsid w:val="000C7B2D"/>
    <w:rsid w:val="000C7EE6"/>
    <w:rsid w:val="000D005F"/>
    <w:rsid w:val="000D1A59"/>
    <w:rsid w:val="000D1D29"/>
    <w:rsid w:val="000D27BF"/>
    <w:rsid w:val="000D3694"/>
    <w:rsid w:val="000D560F"/>
    <w:rsid w:val="000D584E"/>
    <w:rsid w:val="000D6010"/>
    <w:rsid w:val="000D78EB"/>
    <w:rsid w:val="000D7FAB"/>
    <w:rsid w:val="000E1CEF"/>
    <w:rsid w:val="000E3BE6"/>
    <w:rsid w:val="000E4674"/>
    <w:rsid w:val="000E6817"/>
    <w:rsid w:val="000F200B"/>
    <w:rsid w:val="000F261E"/>
    <w:rsid w:val="000F3F45"/>
    <w:rsid w:val="001002B1"/>
    <w:rsid w:val="00100ACE"/>
    <w:rsid w:val="00101AB9"/>
    <w:rsid w:val="0010239D"/>
    <w:rsid w:val="00103A04"/>
    <w:rsid w:val="00103C37"/>
    <w:rsid w:val="00105920"/>
    <w:rsid w:val="0010621B"/>
    <w:rsid w:val="00106C5D"/>
    <w:rsid w:val="00107569"/>
    <w:rsid w:val="00110785"/>
    <w:rsid w:val="0011284C"/>
    <w:rsid w:val="00113675"/>
    <w:rsid w:val="00113AB2"/>
    <w:rsid w:val="00113D37"/>
    <w:rsid w:val="00113F63"/>
    <w:rsid w:val="0011549C"/>
    <w:rsid w:val="001162AD"/>
    <w:rsid w:val="00116FF2"/>
    <w:rsid w:val="00117EB5"/>
    <w:rsid w:val="0012249E"/>
    <w:rsid w:val="0012326C"/>
    <w:rsid w:val="00124BB9"/>
    <w:rsid w:val="0012635D"/>
    <w:rsid w:val="00126647"/>
    <w:rsid w:val="0013395C"/>
    <w:rsid w:val="00136D52"/>
    <w:rsid w:val="0013760A"/>
    <w:rsid w:val="00137F0B"/>
    <w:rsid w:val="001409D1"/>
    <w:rsid w:val="0014103B"/>
    <w:rsid w:val="001453AB"/>
    <w:rsid w:val="001473A8"/>
    <w:rsid w:val="00150118"/>
    <w:rsid w:val="001504BD"/>
    <w:rsid w:val="001508A9"/>
    <w:rsid w:val="00154948"/>
    <w:rsid w:val="00154E7E"/>
    <w:rsid w:val="00155A03"/>
    <w:rsid w:val="00156C78"/>
    <w:rsid w:val="00157904"/>
    <w:rsid w:val="00160198"/>
    <w:rsid w:val="00161175"/>
    <w:rsid w:val="00163A43"/>
    <w:rsid w:val="00166909"/>
    <w:rsid w:val="00166E19"/>
    <w:rsid w:val="00167190"/>
    <w:rsid w:val="00172F9E"/>
    <w:rsid w:val="00173B54"/>
    <w:rsid w:val="0017450C"/>
    <w:rsid w:val="001771D8"/>
    <w:rsid w:val="00177F5A"/>
    <w:rsid w:val="00182ADE"/>
    <w:rsid w:val="001853F3"/>
    <w:rsid w:val="00185889"/>
    <w:rsid w:val="001907FC"/>
    <w:rsid w:val="00190926"/>
    <w:rsid w:val="00190C11"/>
    <w:rsid w:val="00191230"/>
    <w:rsid w:val="00191AC1"/>
    <w:rsid w:val="00192B46"/>
    <w:rsid w:val="001940B9"/>
    <w:rsid w:val="00196D7B"/>
    <w:rsid w:val="001A0652"/>
    <w:rsid w:val="001A100D"/>
    <w:rsid w:val="001A17F0"/>
    <w:rsid w:val="001A449D"/>
    <w:rsid w:val="001A5A39"/>
    <w:rsid w:val="001A5B07"/>
    <w:rsid w:val="001A6DEC"/>
    <w:rsid w:val="001B0885"/>
    <w:rsid w:val="001B120D"/>
    <w:rsid w:val="001B32F5"/>
    <w:rsid w:val="001B393F"/>
    <w:rsid w:val="001B3F91"/>
    <w:rsid w:val="001C043B"/>
    <w:rsid w:val="001C0CE9"/>
    <w:rsid w:val="001C0E7F"/>
    <w:rsid w:val="001C4071"/>
    <w:rsid w:val="001C527E"/>
    <w:rsid w:val="001C640C"/>
    <w:rsid w:val="001C71FB"/>
    <w:rsid w:val="001C79EE"/>
    <w:rsid w:val="001D396D"/>
    <w:rsid w:val="001D5466"/>
    <w:rsid w:val="001D6F6D"/>
    <w:rsid w:val="001D783C"/>
    <w:rsid w:val="001E4BA4"/>
    <w:rsid w:val="001E532E"/>
    <w:rsid w:val="001E5A2C"/>
    <w:rsid w:val="001F055E"/>
    <w:rsid w:val="001F0C9C"/>
    <w:rsid w:val="001F0D8A"/>
    <w:rsid w:val="001F1807"/>
    <w:rsid w:val="001F746F"/>
    <w:rsid w:val="001F75F9"/>
    <w:rsid w:val="002021A2"/>
    <w:rsid w:val="00202496"/>
    <w:rsid w:val="00202E3E"/>
    <w:rsid w:val="002033C2"/>
    <w:rsid w:val="00204584"/>
    <w:rsid w:val="00204A80"/>
    <w:rsid w:val="00207E55"/>
    <w:rsid w:val="00213255"/>
    <w:rsid w:val="00214727"/>
    <w:rsid w:val="00220DBC"/>
    <w:rsid w:val="00222381"/>
    <w:rsid w:val="0022349C"/>
    <w:rsid w:val="002245C0"/>
    <w:rsid w:val="00233B7D"/>
    <w:rsid w:val="00236C97"/>
    <w:rsid w:val="002402DE"/>
    <w:rsid w:val="00245B2F"/>
    <w:rsid w:val="00245E73"/>
    <w:rsid w:val="002503FA"/>
    <w:rsid w:val="00250B86"/>
    <w:rsid w:val="00251573"/>
    <w:rsid w:val="00253BC6"/>
    <w:rsid w:val="00255202"/>
    <w:rsid w:val="00256455"/>
    <w:rsid w:val="00257A2E"/>
    <w:rsid w:val="0026097A"/>
    <w:rsid w:val="00263640"/>
    <w:rsid w:val="00264071"/>
    <w:rsid w:val="002663EE"/>
    <w:rsid w:val="0027026C"/>
    <w:rsid w:val="00270872"/>
    <w:rsid w:val="00277963"/>
    <w:rsid w:val="002801CD"/>
    <w:rsid w:val="0028068C"/>
    <w:rsid w:val="00283785"/>
    <w:rsid w:val="00283A08"/>
    <w:rsid w:val="00286C0C"/>
    <w:rsid w:val="00286D36"/>
    <w:rsid w:val="00291B32"/>
    <w:rsid w:val="0029233D"/>
    <w:rsid w:val="0029269B"/>
    <w:rsid w:val="002930BE"/>
    <w:rsid w:val="002A0C3D"/>
    <w:rsid w:val="002A1B13"/>
    <w:rsid w:val="002A1FEE"/>
    <w:rsid w:val="002A3DB9"/>
    <w:rsid w:val="002A3F5A"/>
    <w:rsid w:val="002A5199"/>
    <w:rsid w:val="002A5E50"/>
    <w:rsid w:val="002A7A75"/>
    <w:rsid w:val="002B1074"/>
    <w:rsid w:val="002B11DF"/>
    <w:rsid w:val="002B4DA2"/>
    <w:rsid w:val="002B4EA8"/>
    <w:rsid w:val="002B4ECD"/>
    <w:rsid w:val="002B6B3C"/>
    <w:rsid w:val="002C1D3C"/>
    <w:rsid w:val="002C3F7C"/>
    <w:rsid w:val="002C4F0A"/>
    <w:rsid w:val="002C4F81"/>
    <w:rsid w:val="002C74B0"/>
    <w:rsid w:val="002D081B"/>
    <w:rsid w:val="002D170F"/>
    <w:rsid w:val="002D2414"/>
    <w:rsid w:val="002D37BD"/>
    <w:rsid w:val="002D4265"/>
    <w:rsid w:val="002D55A5"/>
    <w:rsid w:val="002D55E5"/>
    <w:rsid w:val="002D691A"/>
    <w:rsid w:val="002D6AF7"/>
    <w:rsid w:val="002D763A"/>
    <w:rsid w:val="002E00C0"/>
    <w:rsid w:val="002E14FD"/>
    <w:rsid w:val="002E3A87"/>
    <w:rsid w:val="002E7A72"/>
    <w:rsid w:val="002F0B15"/>
    <w:rsid w:val="002F16C4"/>
    <w:rsid w:val="002F20F9"/>
    <w:rsid w:val="002F27C3"/>
    <w:rsid w:val="002F4832"/>
    <w:rsid w:val="002F484A"/>
    <w:rsid w:val="002F7CE1"/>
    <w:rsid w:val="00302D93"/>
    <w:rsid w:val="00303415"/>
    <w:rsid w:val="00304AC9"/>
    <w:rsid w:val="00305C12"/>
    <w:rsid w:val="0030611D"/>
    <w:rsid w:val="00306AD5"/>
    <w:rsid w:val="00306BD1"/>
    <w:rsid w:val="0031038B"/>
    <w:rsid w:val="0031068A"/>
    <w:rsid w:val="003109F3"/>
    <w:rsid w:val="00310E50"/>
    <w:rsid w:val="00311535"/>
    <w:rsid w:val="00311B9D"/>
    <w:rsid w:val="00313C94"/>
    <w:rsid w:val="00315C5E"/>
    <w:rsid w:val="00320C62"/>
    <w:rsid w:val="0032137A"/>
    <w:rsid w:val="00322D81"/>
    <w:rsid w:val="00323549"/>
    <w:rsid w:val="00324CF0"/>
    <w:rsid w:val="00324F34"/>
    <w:rsid w:val="00325FF8"/>
    <w:rsid w:val="00327065"/>
    <w:rsid w:val="00331E13"/>
    <w:rsid w:val="0033298A"/>
    <w:rsid w:val="00333C90"/>
    <w:rsid w:val="003374CA"/>
    <w:rsid w:val="0033786D"/>
    <w:rsid w:val="00340A44"/>
    <w:rsid w:val="00341422"/>
    <w:rsid w:val="00341FA9"/>
    <w:rsid w:val="003422D0"/>
    <w:rsid w:val="00344DD9"/>
    <w:rsid w:val="003459E4"/>
    <w:rsid w:val="00346495"/>
    <w:rsid w:val="00346C91"/>
    <w:rsid w:val="003474D4"/>
    <w:rsid w:val="003477E1"/>
    <w:rsid w:val="00350D4E"/>
    <w:rsid w:val="00351698"/>
    <w:rsid w:val="00351F02"/>
    <w:rsid w:val="0035248C"/>
    <w:rsid w:val="00353715"/>
    <w:rsid w:val="0035461C"/>
    <w:rsid w:val="003565B0"/>
    <w:rsid w:val="003572FC"/>
    <w:rsid w:val="00360433"/>
    <w:rsid w:val="00360809"/>
    <w:rsid w:val="00362C5E"/>
    <w:rsid w:val="003651E3"/>
    <w:rsid w:val="003702EE"/>
    <w:rsid w:val="00374141"/>
    <w:rsid w:val="00375491"/>
    <w:rsid w:val="00377F2B"/>
    <w:rsid w:val="00380F8D"/>
    <w:rsid w:val="0038334E"/>
    <w:rsid w:val="003848B5"/>
    <w:rsid w:val="00384FE2"/>
    <w:rsid w:val="0038788C"/>
    <w:rsid w:val="0039139E"/>
    <w:rsid w:val="003914CC"/>
    <w:rsid w:val="003920F6"/>
    <w:rsid w:val="00393A64"/>
    <w:rsid w:val="003943C7"/>
    <w:rsid w:val="0039549F"/>
    <w:rsid w:val="00395EF3"/>
    <w:rsid w:val="00396068"/>
    <w:rsid w:val="0039634E"/>
    <w:rsid w:val="003A10D0"/>
    <w:rsid w:val="003A3765"/>
    <w:rsid w:val="003A6702"/>
    <w:rsid w:val="003A68AF"/>
    <w:rsid w:val="003A7D36"/>
    <w:rsid w:val="003B270B"/>
    <w:rsid w:val="003B4587"/>
    <w:rsid w:val="003B692C"/>
    <w:rsid w:val="003B6977"/>
    <w:rsid w:val="003C206A"/>
    <w:rsid w:val="003C2608"/>
    <w:rsid w:val="003C378C"/>
    <w:rsid w:val="003C41F2"/>
    <w:rsid w:val="003C49E0"/>
    <w:rsid w:val="003C4CA0"/>
    <w:rsid w:val="003C523B"/>
    <w:rsid w:val="003C5BC1"/>
    <w:rsid w:val="003C7263"/>
    <w:rsid w:val="003C7C6A"/>
    <w:rsid w:val="003D27D0"/>
    <w:rsid w:val="003D2A0D"/>
    <w:rsid w:val="003D2E82"/>
    <w:rsid w:val="003D50D0"/>
    <w:rsid w:val="003D53F2"/>
    <w:rsid w:val="003D5EEC"/>
    <w:rsid w:val="003D5FB5"/>
    <w:rsid w:val="003E105E"/>
    <w:rsid w:val="003E55ED"/>
    <w:rsid w:val="003E563D"/>
    <w:rsid w:val="003E5D25"/>
    <w:rsid w:val="003E6D99"/>
    <w:rsid w:val="003E7DB9"/>
    <w:rsid w:val="003E7FA4"/>
    <w:rsid w:val="003F034C"/>
    <w:rsid w:val="003F0C60"/>
    <w:rsid w:val="003F0EF3"/>
    <w:rsid w:val="003F13E1"/>
    <w:rsid w:val="003F27F8"/>
    <w:rsid w:val="003F30BA"/>
    <w:rsid w:val="003F37C3"/>
    <w:rsid w:val="003F4613"/>
    <w:rsid w:val="003F4C2A"/>
    <w:rsid w:val="003F552B"/>
    <w:rsid w:val="003F5955"/>
    <w:rsid w:val="00400D19"/>
    <w:rsid w:val="00403F84"/>
    <w:rsid w:val="0040445E"/>
    <w:rsid w:val="00404832"/>
    <w:rsid w:val="004057F7"/>
    <w:rsid w:val="00406785"/>
    <w:rsid w:val="00410CAF"/>
    <w:rsid w:val="0041367E"/>
    <w:rsid w:val="004136D8"/>
    <w:rsid w:val="00413EB1"/>
    <w:rsid w:val="00414A5C"/>
    <w:rsid w:val="00415E89"/>
    <w:rsid w:val="0041686E"/>
    <w:rsid w:val="0041698E"/>
    <w:rsid w:val="004177FE"/>
    <w:rsid w:val="00420149"/>
    <w:rsid w:val="0042086D"/>
    <w:rsid w:val="004218F8"/>
    <w:rsid w:val="004219FD"/>
    <w:rsid w:val="00423EF8"/>
    <w:rsid w:val="00426B20"/>
    <w:rsid w:val="004275AF"/>
    <w:rsid w:val="00427C57"/>
    <w:rsid w:val="004332D5"/>
    <w:rsid w:val="0043402D"/>
    <w:rsid w:val="00434108"/>
    <w:rsid w:val="00434BA9"/>
    <w:rsid w:val="00434F02"/>
    <w:rsid w:val="00440F6F"/>
    <w:rsid w:val="00443584"/>
    <w:rsid w:val="0044515B"/>
    <w:rsid w:val="00450732"/>
    <w:rsid w:val="004520C7"/>
    <w:rsid w:val="0045436E"/>
    <w:rsid w:val="00454F52"/>
    <w:rsid w:val="00455111"/>
    <w:rsid w:val="00456A33"/>
    <w:rsid w:val="00457E80"/>
    <w:rsid w:val="0046058E"/>
    <w:rsid w:val="00461881"/>
    <w:rsid w:val="004648D7"/>
    <w:rsid w:val="00464B2E"/>
    <w:rsid w:val="00466057"/>
    <w:rsid w:val="0046789F"/>
    <w:rsid w:val="00470C11"/>
    <w:rsid w:val="004716F8"/>
    <w:rsid w:val="00474A98"/>
    <w:rsid w:val="004753AD"/>
    <w:rsid w:val="0047613C"/>
    <w:rsid w:val="0047633B"/>
    <w:rsid w:val="00476E40"/>
    <w:rsid w:val="0047710A"/>
    <w:rsid w:val="00480A19"/>
    <w:rsid w:val="00480EA8"/>
    <w:rsid w:val="00481947"/>
    <w:rsid w:val="00482D15"/>
    <w:rsid w:val="00484855"/>
    <w:rsid w:val="004855E1"/>
    <w:rsid w:val="0048584D"/>
    <w:rsid w:val="00485A19"/>
    <w:rsid w:val="00487553"/>
    <w:rsid w:val="00490BF1"/>
    <w:rsid w:val="004951B7"/>
    <w:rsid w:val="00495402"/>
    <w:rsid w:val="00495E6F"/>
    <w:rsid w:val="0049650E"/>
    <w:rsid w:val="00497265"/>
    <w:rsid w:val="00497BAC"/>
    <w:rsid w:val="00497F09"/>
    <w:rsid w:val="004A0CBF"/>
    <w:rsid w:val="004A0D93"/>
    <w:rsid w:val="004A19D3"/>
    <w:rsid w:val="004A1EC3"/>
    <w:rsid w:val="004A254C"/>
    <w:rsid w:val="004A624C"/>
    <w:rsid w:val="004A7171"/>
    <w:rsid w:val="004A7460"/>
    <w:rsid w:val="004A7F3E"/>
    <w:rsid w:val="004B00CE"/>
    <w:rsid w:val="004B0F04"/>
    <w:rsid w:val="004B1CA0"/>
    <w:rsid w:val="004B5B1C"/>
    <w:rsid w:val="004B67D3"/>
    <w:rsid w:val="004C1A96"/>
    <w:rsid w:val="004C32CC"/>
    <w:rsid w:val="004C384E"/>
    <w:rsid w:val="004C43CB"/>
    <w:rsid w:val="004C6F55"/>
    <w:rsid w:val="004D090F"/>
    <w:rsid w:val="004D0D44"/>
    <w:rsid w:val="004D1606"/>
    <w:rsid w:val="004D329F"/>
    <w:rsid w:val="004D32BD"/>
    <w:rsid w:val="004D428B"/>
    <w:rsid w:val="004D5040"/>
    <w:rsid w:val="004D7334"/>
    <w:rsid w:val="004D7A45"/>
    <w:rsid w:val="004E0652"/>
    <w:rsid w:val="004E07F4"/>
    <w:rsid w:val="004E0D28"/>
    <w:rsid w:val="004E153A"/>
    <w:rsid w:val="004E3D74"/>
    <w:rsid w:val="004E47AE"/>
    <w:rsid w:val="004E5194"/>
    <w:rsid w:val="004E5FF7"/>
    <w:rsid w:val="004E6331"/>
    <w:rsid w:val="004E6704"/>
    <w:rsid w:val="004F14E1"/>
    <w:rsid w:val="004F2F3C"/>
    <w:rsid w:val="004F716E"/>
    <w:rsid w:val="004F753A"/>
    <w:rsid w:val="00500BB5"/>
    <w:rsid w:val="005010E4"/>
    <w:rsid w:val="00505DE4"/>
    <w:rsid w:val="00506FAE"/>
    <w:rsid w:val="00511652"/>
    <w:rsid w:val="00511CE3"/>
    <w:rsid w:val="005132C5"/>
    <w:rsid w:val="00513939"/>
    <w:rsid w:val="00515B46"/>
    <w:rsid w:val="0051677E"/>
    <w:rsid w:val="00521B5F"/>
    <w:rsid w:val="00521FB2"/>
    <w:rsid w:val="005224D2"/>
    <w:rsid w:val="00522CDF"/>
    <w:rsid w:val="00523070"/>
    <w:rsid w:val="00524286"/>
    <w:rsid w:val="00527888"/>
    <w:rsid w:val="00530117"/>
    <w:rsid w:val="0053288D"/>
    <w:rsid w:val="0053560F"/>
    <w:rsid w:val="00536782"/>
    <w:rsid w:val="0054098A"/>
    <w:rsid w:val="0054157F"/>
    <w:rsid w:val="0054360E"/>
    <w:rsid w:val="005445CD"/>
    <w:rsid w:val="00544C53"/>
    <w:rsid w:val="005518C8"/>
    <w:rsid w:val="005532F5"/>
    <w:rsid w:val="005533CE"/>
    <w:rsid w:val="005571A4"/>
    <w:rsid w:val="005601C5"/>
    <w:rsid w:val="00561587"/>
    <w:rsid w:val="00561DC2"/>
    <w:rsid w:val="00564D15"/>
    <w:rsid w:val="0056535F"/>
    <w:rsid w:val="00567A43"/>
    <w:rsid w:val="00571AA7"/>
    <w:rsid w:val="00573704"/>
    <w:rsid w:val="00575436"/>
    <w:rsid w:val="00577E92"/>
    <w:rsid w:val="00580294"/>
    <w:rsid w:val="005803DD"/>
    <w:rsid w:val="00585E64"/>
    <w:rsid w:val="005860FC"/>
    <w:rsid w:val="005865EC"/>
    <w:rsid w:val="00591375"/>
    <w:rsid w:val="005917C6"/>
    <w:rsid w:val="0059323B"/>
    <w:rsid w:val="00593CF4"/>
    <w:rsid w:val="00597E30"/>
    <w:rsid w:val="005A1CE6"/>
    <w:rsid w:val="005A610D"/>
    <w:rsid w:val="005A6941"/>
    <w:rsid w:val="005B18C7"/>
    <w:rsid w:val="005B2D8D"/>
    <w:rsid w:val="005B3A2C"/>
    <w:rsid w:val="005B3F18"/>
    <w:rsid w:val="005B4A48"/>
    <w:rsid w:val="005B4F0C"/>
    <w:rsid w:val="005C270D"/>
    <w:rsid w:val="005C27BF"/>
    <w:rsid w:val="005C2BAE"/>
    <w:rsid w:val="005C3A4D"/>
    <w:rsid w:val="005C46F6"/>
    <w:rsid w:val="005C4E09"/>
    <w:rsid w:val="005C5206"/>
    <w:rsid w:val="005C55A6"/>
    <w:rsid w:val="005C6985"/>
    <w:rsid w:val="005C75B3"/>
    <w:rsid w:val="005C7EEA"/>
    <w:rsid w:val="005D432E"/>
    <w:rsid w:val="005D4EAB"/>
    <w:rsid w:val="005D503B"/>
    <w:rsid w:val="005D6359"/>
    <w:rsid w:val="005D79FC"/>
    <w:rsid w:val="005E2DA9"/>
    <w:rsid w:val="005E3BB4"/>
    <w:rsid w:val="005E611E"/>
    <w:rsid w:val="005E6803"/>
    <w:rsid w:val="005F049C"/>
    <w:rsid w:val="005F0FC8"/>
    <w:rsid w:val="005F10FF"/>
    <w:rsid w:val="005F1A08"/>
    <w:rsid w:val="005F5343"/>
    <w:rsid w:val="005F63A3"/>
    <w:rsid w:val="005F6FBF"/>
    <w:rsid w:val="005F703E"/>
    <w:rsid w:val="005F705F"/>
    <w:rsid w:val="006004E4"/>
    <w:rsid w:val="0060132D"/>
    <w:rsid w:val="006022AC"/>
    <w:rsid w:val="00603826"/>
    <w:rsid w:val="006045D7"/>
    <w:rsid w:val="00605213"/>
    <w:rsid w:val="00605D75"/>
    <w:rsid w:val="00606831"/>
    <w:rsid w:val="00611D0E"/>
    <w:rsid w:val="0061262E"/>
    <w:rsid w:val="00614154"/>
    <w:rsid w:val="00615DD8"/>
    <w:rsid w:val="00616802"/>
    <w:rsid w:val="00616A59"/>
    <w:rsid w:val="00620034"/>
    <w:rsid w:val="006240AA"/>
    <w:rsid w:val="006251D3"/>
    <w:rsid w:val="0062597E"/>
    <w:rsid w:val="00625F2A"/>
    <w:rsid w:val="00626879"/>
    <w:rsid w:val="00626965"/>
    <w:rsid w:val="00630266"/>
    <w:rsid w:val="006307F8"/>
    <w:rsid w:val="00630AF6"/>
    <w:rsid w:val="006327D4"/>
    <w:rsid w:val="00635E6D"/>
    <w:rsid w:val="00637674"/>
    <w:rsid w:val="00637B0E"/>
    <w:rsid w:val="006421FC"/>
    <w:rsid w:val="006434DE"/>
    <w:rsid w:val="006438B2"/>
    <w:rsid w:val="006449CA"/>
    <w:rsid w:val="00646123"/>
    <w:rsid w:val="00650E8A"/>
    <w:rsid w:val="0065462E"/>
    <w:rsid w:val="006555BB"/>
    <w:rsid w:val="00655EE0"/>
    <w:rsid w:val="00655F66"/>
    <w:rsid w:val="00655F99"/>
    <w:rsid w:val="00656656"/>
    <w:rsid w:val="00657310"/>
    <w:rsid w:val="0066268B"/>
    <w:rsid w:val="00663BC0"/>
    <w:rsid w:val="00663C81"/>
    <w:rsid w:val="00664730"/>
    <w:rsid w:val="00664B92"/>
    <w:rsid w:val="00666FCD"/>
    <w:rsid w:val="006671BF"/>
    <w:rsid w:val="006673D2"/>
    <w:rsid w:val="00671FE2"/>
    <w:rsid w:val="00672384"/>
    <w:rsid w:val="006734A1"/>
    <w:rsid w:val="00674617"/>
    <w:rsid w:val="0067503C"/>
    <w:rsid w:val="00676033"/>
    <w:rsid w:val="006768AE"/>
    <w:rsid w:val="00676BC5"/>
    <w:rsid w:val="00676F98"/>
    <w:rsid w:val="00680128"/>
    <w:rsid w:val="00682127"/>
    <w:rsid w:val="006836BD"/>
    <w:rsid w:val="00684DF4"/>
    <w:rsid w:val="00685E58"/>
    <w:rsid w:val="00687402"/>
    <w:rsid w:val="00691CAE"/>
    <w:rsid w:val="00696032"/>
    <w:rsid w:val="0069605F"/>
    <w:rsid w:val="006972A0"/>
    <w:rsid w:val="00697FA4"/>
    <w:rsid w:val="006A1453"/>
    <w:rsid w:val="006A194F"/>
    <w:rsid w:val="006A1D97"/>
    <w:rsid w:val="006A209C"/>
    <w:rsid w:val="006A2BD0"/>
    <w:rsid w:val="006A60AF"/>
    <w:rsid w:val="006A69BB"/>
    <w:rsid w:val="006B01DE"/>
    <w:rsid w:val="006B144F"/>
    <w:rsid w:val="006B1C0D"/>
    <w:rsid w:val="006B2DD9"/>
    <w:rsid w:val="006B4076"/>
    <w:rsid w:val="006B4259"/>
    <w:rsid w:val="006B527A"/>
    <w:rsid w:val="006B6A6C"/>
    <w:rsid w:val="006B6A88"/>
    <w:rsid w:val="006B75BB"/>
    <w:rsid w:val="006C0409"/>
    <w:rsid w:val="006C0ADC"/>
    <w:rsid w:val="006C0EC5"/>
    <w:rsid w:val="006C24BA"/>
    <w:rsid w:val="006C45EE"/>
    <w:rsid w:val="006C50EB"/>
    <w:rsid w:val="006C6A9E"/>
    <w:rsid w:val="006C6FCD"/>
    <w:rsid w:val="006C774B"/>
    <w:rsid w:val="006C7C6A"/>
    <w:rsid w:val="006D2D5B"/>
    <w:rsid w:val="006D3923"/>
    <w:rsid w:val="006D3AD8"/>
    <w:rsid w:val="006D47E1"/>
    <w:rsid w:val="006E1403"/>
    <w:rsid w:val="006E2623"/>
    <w:rsid w:val="006E2D8C"/>
    <w:rsid w:val="006E314C"/>
    <w:rsid w:val="006E415C"/>
    <w:rsid w:val="006E565B"/>
    <w:rsid w:val="006F0268"/>
    <w:rsid w:val="006F2DE9"/>
    <w:rsid w:val="006F44C2"/>
    <w:rsid w:val="006F5337"/>
    <w:rsid w:val="006F5D6A"/>
    <w:rsid w:val="006F6EBB"/>
    <w:rsid w:val="00704184"/>
    <w:rsid w:val="007066F7"/>
    <w:rsid w:val="0071296A"/>
    <w:rsid w:val="0071533C"/>
    <w:rsid w:val="00715540"/>
    <w:rsid w:val="00715D41"/>
    <w:rsid w:val="00716076"/>
    <w:rsid w:val="00717B3F"/>
    <w:rsid w:val="00720E0D"/>
    <w:rsid w:val="007229FE"/>
    <w:rsid w:val="007237E6"/>
    <w:rsid w:val="007247C6"/>
    <w:rsid w:val="00725E17"/>
    <w:rsid w:val="00726CC2"/>
    <w:rsid w:val="00730EE9"/>
    <w:rsid w:val="00733DC2"/>
    <w:rsid w:val="00734EA5"/>
    <w:rsid w:val="00735081"/>
    <w:rsid w:val="007357AD"/>
    <w:rsid w:val="00742DD3"/>
    <w:rsid w:val="0074431E"/>
    <w:rsid w:val="00744410"/>
    <w:rsid w:val="00744CD6"/>
    <w:rsid w:val="007463E8"/>
    <w:rsid w:val="00751698"/>
    <w:rsid w:val="00754130"/>
    <w:rsid w:val="00754A8F"/>
    <w:rsid w:val="007566D9"/>
    <w:rsid w:val="00760738"/>
    <w:rsid w:val="00760CF1"/>
    <w:rsid w:val="00763329"/>
    <w:rsid w:val="00763DF6"/>
    <w:rsid w:val="00763FB2"/>
    <w:rsid w:val="00764EF2"/>
    <w:rsid w:val="00765305"/>
    <w:rsid w:val="00765E79"/>
    <w:rsid w:val="0076636E"/>
    <w:rsid w:val="007701AC"/>
    <w:rsid w:val="007704EA"/>
    <w:rsid w:val="007718D4"/>
    <w:rsid w:val="00772691"/>
    <w:rsid w:val="0077453B"/>
    <w:rsid w:val="00775311"/>
    <w:rsid w:val="007767CF"/>
    <w:rsid w:val="00776904"/>
    <w:rsid w:val="007814B3"/>
    <w:rsid w:val="00781C44"/>
    <w:rsid w:val="00783570"/>
    <w:rsid w:val="00783AA1"/>
    <w:rsid w:val="007840F1"/>
    <w:rsid w:val="00784962"/>
    <w:rsid w:val="007851E5"/>
    <w:rsid w:val="00785540"/>
    <w:rsid w:val="007903E0"/>
    <w:rsid w:val="007920D6"/>
    <w:rsid w:val="007A0A3E"/>
    <w:rsid w:val="007A3A74"/>
    <w:rsid w:val="007B0CCD"/>
    <w:rsid w:val="007B25E5"/>
    <w:rsid w:val="007B2666"/>
    <w:rsid w:val="007B2CCA"/>
    <w:rsid w:val="007B318A"/>
    <w:rsid w:val="007B3EC3"/>
    <w:rsid w:val="007B475C"/>
    <w:rsid w:val="007B7784"/>
    <w:rsid w:val="007C0808"/>
    <w:rsid w:val="007C3BA2"/>
    <w:rsid w:val="007C56D5"/>
    <w:rsid w:val="007C6DF4"/>
    <w:rsid w:val="007D05C8"/>
    <w:rsid w:val="007D22C7"/>
    <w:rsid w:val="007D2E10"/>
    <w:rsid w:val="007D30D6"/>
    <w:rsid w:val="007D41B5"/>
    <w:rsid w:val="007D43F3"/>
    <w:rsid w:val="007D4DDD"/>
    <w:rsid w:val="007D5A42"/>
    <w:rsid w:val="007D5B73"/>
    <w:rsid w:val="007D7B8E"/>
    <w:rsid w:val="007E0BAB"/>
    <w:rsid w:val="007E1DE9"/>
    <w:rsid w:val="007E252A"/>
    <w:rsid w:val="007E306B"/>
    <w:rsid w:val="007E31AC"/>
    <w:rsid w:val="007E3794"/>
    <w:rsid w:val="007E61B6"/>
    <w:rsid w:val="007F0369"/>
    <w:rsid w:val="007F3155"/>
    <w:rsid w:val="007F559C"/>
    <w:rsid w:val="007F66FB"/>
    <w:rsid w:val="007F7613"/>
    <w:rsid w:val="008001FC"/>
    <w:rsid w:val="00800AE6"/>
    <w:rsid w:val="00801DDA"/>
    <w:rsid w:val="008038BA"/>
    <w:rsid w:val="00803E0D"/>
    <w:rsid w:val="0080428B"/>
    <w:rsid w:val="0080583D"/>
    <w:rsid w:val="00805C5F"/>
    <w:rsid w:val="00806357"/>
    <w:rsid w:val="00807B6B"/>
    <w:rsid w:val="008104F5"/>
    <w:rsid w:val="00811F58"/>
    <w:rsid w:val="00812155"/>
    <w:rsid w:val="00812612"/>
    <w:rsid w:val="008148BD"/>
    <w:rsid w:val="0082088B"/>
    <w:rsid w:val="00821A95"/>
    <w:rsid w:val="00821B18"/>
    <w:rsid w:val="008244FB"/>
    <w:rsid w:val="00824E0B"/>
    <w:rsid w:val="008261F8"/>
    <w:rsid w:val="0082636C"/>
    <w:rsid w:val="00827FE2"/>
    <w:rsid w:val="00831FC8"/>
    <w:rsid w:val="008421A4"/>
    <w:rsid w:val="00843BA8"/>
    <w:rsid w:val="00843D14"/>
    <w:rsid w:val="008441DE"/>
    <w:rsid w:val="00844713"/>
    <w:rsid w:val="00845D24"/>
    <w:rsid w:val="008478DF"/>
    <w:rsid w:val="00850D96"/>
    <w:rsid w:val="00851B8A"/>
    <w:rsid w:val="008522C5"/>
    <w:rsid w:val="00852F91"/>
    <w:rsid w:val="00854604"/>
    <w:rsid w:val="00854E6F"/>
    <w:rsid w:val="008564D1"/>
    <w:rsid w:val="0086436B"/>
    <w:rsid w:val="00866809"/>
    <w:rsid w:val="00867814"/>
    <w:rsid w:val="008705FA"/>
    <w:rsid w:val="00870B6B"/>
    <w:rsid w:val="00871408"/>
    <w:rsid w:val="008739E4"/>
    <w:rsid w:val="00873C8A"/>
    <w:rsid w:val="00874BFA"/>
    <w:rsid w:val="008750CA"/>
    <w:rsid w:val="00875311"/>
    <w:rsid w:val="00875928"/>
    <w:rsid w:val="00876787"/>
    <w:rsid w:val="0087748D"/>
    <w:rsid w:val="00877950"/>
    <w:rsid w:val="00881224"/>
    <w:rsid w:val="00883718"/>
    <w:rsid w:val="00884FFB"/>
    <w:rsid w:val="00887F7E"/>
    <w:rsid w:val="00890278"/>
    <w:rsid w:val="00891AB8"/>
    <w:rsid w:val="00891C54"/>
    <w:rsid w:val="008931CE"/>
    <w:rsid w:val="0089466D"/>
    <w:rsid w:val="008A4E21"/>
    <w:rsid w:val="008A5362"/>
    <w:rsid w:val="008A5E67"/>
    <w:rsid w:val="008B079D"/>
    <w:rsid w:val="008B1392"/>
    <w:rsid w:val="008B240D"/>
    <w:rsid w:val="008B46D1"/>
    <w:rsid w:val="008B5DAC"/>
    <w:rsid w:val="008B6499"/>
    <w:rsid w:val="008B6CA4"/>
    <w:rsid w:val="008C1076"/>
    <w:rsid w:val="008C1B57"/>
    <w:rsid w:val="008C1DEA"/>
    <w:rsid w:val="008C202C"/>
    <w:rsid w:val="008C22A6"/>
    <w:rsid w:val="008C2D8C"/>
    <w:rsid w:val="008C5DED"/>
    <w:rsid w:val="008C5E64"/>
    <w:rsid w:val="008C678A"/>
    <w:rsid w:val="008D03E0"/>
    <w:rsid w:val="008D0AB6"/>
    <w:rsid w:val="008D2031"/>
    <w:rsid w:val="008D27EE"/>
    <w:rsid w:val="008D7D20"/>
    <w:rsid w:val="008E05F4"/>
    <w:rsid w:val="008E32DC"/>
    <w:rsid w:val="008E3CD0"/>
    <w:rsid w:val="008E7EF6"/>
    <w:rsid w:val="008F16CA"/>
    <w:rsid w:val="008F4AD3"/>
    <w:rsid w:val="008F4CFD"/>
    <w:rsid w:val="008F6F86"/>
    <w:rsid w:val="00901333"/>
    <w:rsid w:val="00901B68"/>
    <w:rsid w:val="009028E7"/>
    <w:rsid w:val="0090382E"/>
    <w:rsid w:val="00906A55"/>
    <w:rsid w:val="009072A4"/>
    <w:rsid w:val="00911088"/>
    <w:rsid w:val="00914816"/>
    <w:rsid w:val="009155BF"/>
    <w:rsid w:val="00916387"/>
    <w:rsid w:val="009218DD"/>
    <w:rsid w:val="009228B5"/>
    <w:rsid w:val="00922F69"/>
    <w:rsid w:val="00924EB9"/>
    <w:rsid w:val="0092721F"/>
    <w:rsid w:val="009312E9"/>
    <w:rsid w:val="00932670"/>
    <w:rsid w:val="009357DB"/>
    <w:rsid w:val="00935D90"/>
    <w:rsid w:val="00936975"/>
    <w:rsid w:val="00940597"/>
    <w:rsid w:val="009413EA"/>
    <w:rsid w:val="00941A99"/>
    <w:rsid w:val="00942B53"/>
    <w:rsid w:val="0094305F"/>
    <w:rsid w:val="00947C5C"/>
    <w:rsid w:val="00951B05"/>
    <w:rsid w:val="00952362"/>
    <w:rsid w:val="00955B5B"/>
    <w:rsid w:val="00957A7A"/>
    <w:rsid w:val="00960974"/>
    <w:rsid w:val="009628C8"/>
    <w:rsid w:val="00962E93"/>
    <w:rsid w:val="00963C8A"/>
    <w:rsid w:val="009641E7"/>
    <w:rsid w:val="00965CF6"/>
    <w:rsid w:val="009662C9"/>
    <w:rsid w:val="00966908"/>
    <w:rsid w:val="00971023"/>
    <w:rsid w:val="009729AC"/>
    <w:rsid w:val="00972B0B"/>
    <w:rsid w:val="009740F0"/>
    <w:rsid w:val="009741AF"/>
    <w:rsid w:val="009757A2"/>
    <w:rsid w:val="00977077"/>
    <w:rsid w:val="00977887"/>
    <w:rsid w:val="00977BC2"/>
    <w:rsid w:val="0098014F"/>
    <w:rsid w:val="00980E59"/>
    <w:rsid w:val="00981259"/>
    <w:rsid w:val="00981EF2"/>
    <w:rsid w:val="00984078"/>
    <w:rsid w:val="00984C12"/>
    <w:rsid w:val="00985AA0"/>
    <w:rsid w:val="00986504"/>
    <w:rsid w:val="009928C5"/>
    <w:rsid w:val="009951E1"/>
    <w:rsid w:val="009A1CEA"/>
    <w:rsid w:val="009A279B"/>
    <w:rsid w:val="009A31E1"/>
    <w:rsid w:val="009A4609"/>
    <w:rsid w:val="009A7BB2"/>
    <w:rsid w:val="009B0F1C"/>
    <w:rsid w:val="009B13C7"/>
    <w:rsid w:val="009B1990"/>
    <w:rsid w:val="009B1BFC"/>
    <w:rsid w:val="009B1D61"/>
    <w:rsid w:val="009B23FD"/>
    <w:rsid w:val="009B2F37"/>
    <w:rsid w:val="009B4236"/>
    <w:rsid w:val="009C2ED5"/>
    <w:rsid w:val="009C3EAF"/>
    <w:rsid w:val="009C5F2D"/>
    <w:rsid w:val="009C63E6"/>
    <w:rsid w:val="009D2859"/>
    <w:rsid w:val="009D2B25"/>
    <w:rsid w:val="009D2BDC"/>
    <w:rsid w:val="009D377F"/>
    <w:rsid w:val="009D4258"/>
    <w:rsid w:val="009D48E1"/>
    <w:rsid w:val="009D50EA"/>
    <w:rsid w:val="009D5942"/>
    <w:rsid w:val="009E290D"/>
    <w:rsid w:val="009E2EFC"/>
    <w:rsid w:val="009E4534"/>
    <w:rsid w:val="009E4DBF"/>
    <w:rsid w:val="009E5023"/>
    <w:rsid w:val="009E5AFE"/>
    <w:rsid w:val="009E5C79"/>
    <w:rsid w:val="009E63FB"/>
    <w:rsid w:val="009E673A"/>
    <w:rsid w:val="009F05F7"/>
    <w:rsid w:val="009F29FE"/>
    <w:rsid w:val="009F3114"/>
    <w:rsid w:val="009F4E6D"/>
    <w:rsid w:val="009F5D63"/>
    <w:rsid w:val="009F6662"/>
    <w:rsid w:val="00A02055"/>
    <w:rsid w:val="00A027DB"/>
    <w:rsid w:val="00A03986"/>
    <w:rsid w:val="00A0513B"/>
    <w:rsid w:val="00A06510"/>
    <w:rsid w:val="00A1204E"/>
    <w:rsid w:val="00A140DD"/>
    <w:rsid w:val="00A152EC"/>
    <w:rsid w:val="00A164FC"/>
    <w:rsid w:val="00A20013"/>
    <w:rsid w:val="00A20A62"/>
    <w:rsid w:val="00A210BD"/>
    <w:rsid w:val="00A21D6F"/>
    <w:rsid w:val="00A23C9F"/>
    <w:rsid w:val="00A23FEF"/>
    <w:rsid w:val="00A249AC"/>
    <w:rsid w:val="00A25150"/>
    <w:rsid w:val="00A25732"/>
    <w:rsid w:val="00A25A11"/>
    <w:rsid w:val="00A26449"/>
    <w:rsid w:val="00A26807"/>
    <w:rsid w:val="00A33245"/>
    <w:rsid w:val="00A33B61"/>
    <w:rsid w:val="00A41A61"/>
    <w:rsid w:val="00A423BC"/>
    <w:rsid w:val="00A42BB2"/>
    <w:rsid w:val="00A431B6"/>
    <w:rsid w:val="00A47B6A"/>
    <w:rsid w:val="00A51C73"/>
    <w:rsid w:val="00A5389C"/>
    <w:rsid w:val="00A53A71"/>
    <w:rsid w:val="00A56264"/>
    <w:rsid w:val="00A56407"/>
    <w:rsid w:val="00A61C48"/>
    <w:rsid w:val="00A61EDA"/>
    <w:rsid w:val="00A62E93"/>
    <w:rsid w:val="00A63D98"/>
    <w:rsid w:val="00A64590"/>
    <w:rsid w:val="00A655AB"/>
    <w:rsid w:val="00A66046"/>
    <w:rsid w:val="00A67063"/>
    <w:rsid w:val="00A677F7"/>
    <w:rsid w:val="00A701CD"/>
    <w:rsid w:val="00A717CA"/>
    <w:rsid w:val="00A730C7"/>
    <w:rsid w:val="00A731DE"/>
    <w:rsid w:val="00A74BC3"/>
    <w:rsid w:val="00A77DD6"/>
    <w:rsid w:val="00A8095C"/>
    <w:rsid w:val="00A80DA2"/>
    <w:rsid w:val="00A83261"/>
    <w:rsid w:val="00A8365A"/>
    <w:rsid w:val="00A836A4"/>
    <w:rsid w:val="00A8432D"/>
    <w:rsid w:val="00A857CA"/>
    <w:rsid w:val="00A86081"/>
    <w:rsid w:val="00A861EC"/>
    <w:rsid w:val="00A914B5"/>
    <w:rsid w:val="00A915FB"/>
    <w:rsid w:val="00A93F49"/>
    <w:rsid w:val="00A9496C"/>
    <w:rsid w:val="00A96121"/>
    <w:rsid w:val="00A96D30"/>
    <w:rsid w:val="00AA006E"/>
    <w:rsid w:val="00AA04C3"/>
    <w:rsid w:val="00AA175E"/>
    <w:rsid w:val="00AA1E37"/>
    <w:rsid w:val="00AA3073"/>
    <w:rsid w:val="00AA521E"/>
    <w:rsid w:val="00AA68F3"/>
    <w:rsid w:val="00AA74C0"/>
    <w:rsid w:val="00AB05C7"/>
    <w:rsid w:val="00AB1537"/>
    <w:rsid w:val="00AB2BF0"/>
    <w:rsid w:val="00AB349D"/>
    <w:rsid w:val="00AB3FD5"/>
    <w:rsid w:val="00AB5435"/>
    <w:rsid w:val="00AB6882"/>
    <w:rsid w:val="00AC10E7"/>
    <w:rsid w:val="00AC16A0"/>
    <w:rsid w:val="00AC33DC"/>
    <w:rsid w:val="00AC5C0C"/>
    <w:rsid w:val="00AC666A"/>
    <w:rsid w:val="00AC6956"/>
    <w:rsid w:val="00AC699A"/>
    <w:rsid w:val="00AC7045"/>
    <w:rsid w:val="00AC7977"/>
    <w:rsid w:val="00AD0200"/>
    <w:rsid w:val="00AD02AD"/>
    <w:rsid w:val="00AD229D"/>
    <w:rsid w:val="00AD313B"/>
    <w:rsid w:val="00AD5D79"/>
    <w:rsid w:val="00AE025A"/>
    <w:rsid w:val="00AE0963"/>
    <w:rsid w:val="00AE0BEF"/>
    <w:rsid w:val="00AE0C5F"/>
    <w:rsid w:val="00AE3F18"/>
    <w:rsid w:val="00AE499E"/>
    <w:rsid w:val="00AE4C1B"/>
    <w:rsid w:val="00AE61FB"/>
    <w:rsid w:val="00AF0603"/>
    <w:rsid w:val="00AF0AC2"/>
    <w:rsid w:val="00AF158B"/>
    <w:rsid w:val="00AF3890"/>
    <w:rsid w:val="00AF50A1"/>
    <w:rsid w:val="00AF5982"/>
    <w:rsid w:val="00AF7849"/>
    <w:rsid w:val="00AF7C27"/>
    <w:rsid w:val="00B00549"/>
    <w:rsid w:val="00B00BAF"/>
    <w:rsid w:val="00B02BCA"/>
    <w:rsid w:val="00B02F57"/>
    <w:rsid w:val="00B03096"/>
    <w:rsid w:val="00B038D1"/>
    <w:rsid w:val="00B0463D"/>
    <w:rsid w:val="00B0498D"/>
    <w:rsid w:val="00B05313"/>
    <w:rsid w:val="00B075C5"/>
    <w:rsid w:val="00B07ACE"/>
    <w:rsid w:val="00B07EC5"/>
    <w:rsid w:val="00B10484"/>
    <w:rsid w:val="00B125C1"/>
    <w:rsid w:val="00B12761"/>
    <w:rsid w:val="00B12C5D"/>
    <w:rsid w:val="00B14989"/>
    <w:rsid w:val="00B15EB3"/>
    <w:rsid w:val="00B17695"/>
    <w:rsid w:val="00B220AC"/>
    <w:rsid w:val="00B22654"/>
    <w:rsid w:val="00B22DFE"/>
    <w:rsid w:val="00B239B6"/>
    <w:rsid w:val="00B24C49"/>
    <w:rsid w:val="00B25A96"/>
    <w:rsid w:val="00B31288"/>
    <w:rsid w:val="00B33A0B"/>
    <w:rsid w:val="00B35C51"/>
    <w:rsid w:val="00B3610C"/>
    <w:rsid w:val="00B365E4"/>
    <w:rsid w:val="00B408D9"/>
    <w:rsid w:val="00B46A13"/>
    <w:rsid w:val="00B46CA0"/>
    <w:rsid w:val="00B46F47"/>
    <w:rsid w:val="00B4765C"/>
    <w:rsid w:val="00B50E57"/>
    <w:rsid w:val="00B50F88"/>
    <w:rsid w:val="00B51077"/>
    <w:rsid w:val="00B535A6"/>
    <w:rsid w:val="00B57A8F"/>
    <w:rsid w:val="00B60727"/>
    <w:rsid w:val="00B62D00"/>
    <w:rsid w:val="00B64CAF"/>
    <w:rsid w:val="00B714B9"/>
    <w:rsid w:val="00B738B1"/>
    <w:rsid w:val="00B73EFD"/>
    <w:rsid w:val="00B7437E"/>
    <w:rsid w:val="00B76745"/>
    <w:rsid w:val="00B76D92"/>
    <w:rsid w:val="00B83C42"/>
    <w:rsid w:val="00B8518C"/>
    <w:rsid w:val="00B915FB"/>
    <w:rsid w:val="00B9208E"/>
    <w:rsid w:val="00B92690"/>
    <w:rsid w:val="00B96787"/>
    <w:rsid w:val="00B96BB5"/>
    <w:rsid w:val="00B96FB9"/>
    <w:rsid w:val="00BA162A"/>
    <w:rsid w:val="00BA2157"/>
    <w:rsid w:val="00BA2EFC"/>
    <w:rsid w:val="00BB0C8C"/>
    <w:rsid w:val="00BB0DA8"/>
    <w:rsid w:val="00BB1048"/>
    <w:rsid w:val="00BB1D1A"/>
    <w:rsid w:val="00BB2D31"/>
    <w:rsid w:val="00BB49A8"/>
    <w:rsid w:val="00BB663A"/>
    <w:rsid w:val="00BC093A"/>
    <w:rsid w:val="00BC1FC4"/>
    <w:rsid w:val="00BC2C9C"/>
    <w:rsid w:val="00BC4F21"/>
    <w:rsid w:val="00BC73B1"/>
    <w:rsid w:val="00BD16DF"/>
    <w:rsid w:val="00BD3C94"/>
    <w:rsid w:val="00BD508C"/>
    <w:rsid w:val="00BD5939"/>
    <w:rsid w:val="00BD774F"/>
    <w:rsid w:val="00BD7F46"/>
    <w:rsid w:val="00BE117D"/>
    <w:rsid w:val="00BE1637"/>
    <w:rsid w:val="00BE332C"/>
    <w:rsid w:val="00BE4913"/>
    <w:rsid w:val="00BE7EC9"/>
    <w:rsid w:val="00BF0032"/>
    <w:rsid w:val="00BF10E3"/>
    <w:rsid w:val="00BF356B"/>
    <w:rsid w:val="00BF44BB"/>
    <w:rsid w:val="00BF54C9"/>
    <w:rsid w:val="00BF7A0E"/>
    <w:rsid w:val="00C03745"/>
    <w:rsid w:val="00C040A0"/>
    <w:rsid w:val="00C04A46"/>
    <w:rsid w:val="00C05135"/>
    <w:rsid w:val="00C0553C"/>
    <w:rsid w:val="00C0566E"/>
    <w:rsid w:val="00C10A8B"/>
    <w:rsid w:val="00C1159B"/>
    <w:rsid w:val="00C11930"/>
    <w:rsid w:val="00C1355E"/>
    <w:rsid w:val="00C14E3D"/>
    <w:rsid w:val="00C151B9"/>
    <w:rsid w:val="00C2066C"/>
    <w:rsid w:val="00C2531F"/>
    <w:rsid w:val="00C31F1D"/>
    <w:rsid w:val="00C34131"/>
    <w:rsid w:val="00C34305"/>
    <w:rsid w:val="00C3456F"/>
    <w:rsid w:val="00C34876"/>
    <w:rsid w:val="00C35F83"/>
    <w:rsid w:val="00C408F9"/>
    <w:rsid w:val="00C40C38"/>
    <w:rsid w:val="00C421C4"/>
    <w:rsid w:val="00C4268F"/>
    <w:rsid w:val="00C42EE7"/>
    <w:rsid w:val="00C44A18"/>
    <w:rsid w:val="00C4668B"/>
    <w:rsid w:val="00C500FE"/>
    <w:rsid w:val="00C51FA3"/>
    <w:rsid w:val="00C5486A"/>
    <w:rsid w:val="00C574BB"/>
    <w:rsid w:val="00C60157"/>
    <w:rsid w:val="00C610EB"/>
    <w:rsid w:val="00C61DC0"/>
    <w:rsid w:val="00C635EF"/>
    <w:rsid w:val="00C660B8"/>
    <w:rsid w:val="00C67A37"/>
    <w:rsid w:val="00C74417"/>
    <w:rsid w:val="00C75DAF"/>
    <w:rsid w:val="00C763D3"/>
    <w:rsid w:val="00C77018"/>
    <w:rsid w:val="00C866B3"/>
    <w:rsid w:val="00C86B8E"/>
    <w:rsid w:val="00C87190"/>
    <w:rsid w:val="00C90021"/>
    <w:rsid w:val="00C91150"/>
    <w:rsid w:val="00C91680"/>
    <w:rsid w:val="00C9197A"/>
    <w:rsid w:val="00C9385D"/>
    <w:rsid w:val="00C95174"/>
    <w:rsid w:val="00C953B2"/>
    <w:rsid w:val="00C9651F"/>
    <w:rsid w:val="00C97FD3"/>
    <w:rsid w:val="00CA02EE"/>
    <w:rsid w:val="00CA205F"/>
    <w:rsid w:val="00CA2B21"/>
    <w:rsid w:val="00CA317B"/>
    <w:rsid w:val="00CA4E67"/>
    <w:rsid w:val="00CA5C37"/>
    <w:rsid w:val="00CA6674"/>
    <w:rsid w:val="00CA798F"/>
    <w:rsid w:val="00CB100A"/>
    <w:rsid w:val="00CB2C3A"/>
    <w:rsid w:val="00CB4B65"/>
    <w:rsid w:val="00CB520F"/>
    <w:rsid w:val="00CB6B21"/>
    <w:rsid w:val="00CB6F1D"/>
    <w:rsid w:val="00CB7A81"/>
    <w:rsid w:val="00CC1FDC"/>
    <w:rsid w:val="00CC25FC"/>
    <w:rsid w:val="00CC39B4"/>
    <w:rsid w:val="00CC3E0A"/>
    <w:rsid w:val="00CC4368"/>
    <w:rsid w:val="00CC4C31"/>
    <w:rsid w:val="00CD183A"/>
    <w:rsid w:val="00CD1DAD"/>
    <w:rsid w:val="00CD1F58"/>
    <w:rsid w:val="00CD2A23"/>
    <w:rsid w:val="00CD64F7"/>
    <w:rsid w:val="00CD742C"/>
    <w:rsid w:val="00CE04B6"/>
    <w:rsid w:val="00CE4B94"/>
    <w:rsid w:val="00CF1784"/>
    <w:rsid w:val="00CF1EAC"/>
    <w:rsid w:val="00CF5553"/>
    <w:rsid w:val="00CF629B"/>
    <w:rsid w:val="00CF798E"/>
    <w:rsid w:val="00CF7FDE"/>
    <w:rsid w:val="00D00303"/>
    <w:rsid w:val="00D00538"/>
    <w:rsid w:val="00D019B9"/>
    <w:rsid w:val="00D03BD5"/>
    <w:rsid w:val="00D065EB"/>
    <w:rsid w:val="00D07482"/>
    <w:rsid w:val="00D1137A"/>
    <w:rsid w:val="00D12421"/>
    <w:rsid w:val="00D1370D"/>
    <w:rsid w:val="00D14295"/>
    <w:rsid w:val="00D145A0"/>
    <w:rsid w:val="00D167BD"/>
    <w:rsid w:val="00D16FFE"/>
    <w:rsid w:val="00D20208"/>
    <w:rsid w:val="00D207E6"/>
    <w:rsid w:val="00D212EB"/>
    <w:rsid w:val="00D23871"/>
    <w:rsid w:val="00D24D20"/>
    <w:rsid w:val="00D2579A"/>
    <w:rsid w:val="00D25BB7"/>
    <w:rsid w:val="00D25DC6"/>
    <w:rsid w:val="00D25F2B"/>
    <w:rsid w:val="00D26F95"/>
    <w:rsid w:val="00D2717B"/>
    <w:rsid w:val="00D30203"/>
    <w:rsid w:val="00D30995"/>
    <w:rsid w:val="00D30F7E"/>
    <w:rsid w:val="00D310CC"/>
    <w:rsid w:val="00D32569"/>
    <w:rsid w:val="00D345F6"/>
    <w:rsid w:val="00D3471A"/>
    <w:rsid w:val="00D4155E"/>
    <w:rsid w:val="00D43E41"/>
    <w:rsid w:val="00D44A4E"/>
    <w:rsid w:val="00D4571B"/>
    <w:rsid w:val="00D4580A"/>
    <w:rsid w:val="00D508F0"/>
    <w:rsid w:val="00D520B7"/>
    <w:rsid w:val="00D5368D"/>
    <w:rsid w:val="00D5392F"/>
    <w:rsid w:val="00D5457B"/>
    <w:rsid w:val="00D57183"/>
    <w:rsid w:val="00D61205"/>
    <w:rsid w:val="00D63EC2"/>
    <w:rsid w:val="00D67B0A"/>
    <w:rsid w:val="00D67DAE"/>
    <w:rsid w:val="00D704CA"/>
    <w:rsid w:val="00D73F5F"/>
    <w:rsid w:val="00D7682E"/>
    <w:rsid w:val="00D76EEB"/>
    <w:rsid w:val="00D772DD"/>
    <w:rsid w:val="00D77C10"/>
    <w:rsid w:val="00D802C3"/>
    <w:rsid w:val="00D837C6"/>
    <w:rsid w:val="00D83BE8"/>
    <w:rsid w:val="00D83CA7"/>
    <w:rsid w:val="00D84803"/>
    <w:rsid w:val="00D86094"/>
    <w:rsid w:val="00D86BA2"/>
    <w:rsid w:val="00D86DE3"/>
    <w:rsid w:val="00D92AAB"/>
    <w:rsid w:val="00D92D16"/>
    <w:rsid w:val="00D940C8"/>
    <w:rsid w:val="00D95640"/>
    <w:rsid w:val="00D97CCE"/>
    <w:rsid w:val="00DA02EB"/>
    <w:rsid w:val="00DA69C7"/>
    <w:rsid w:val="00DA7976"/>
    <w:rsid w:val="00DB00C3"/>
    <w:rsid w:val="00DB02A0"/>
    <w:rsid w:val="00DB1205"/>
    <w:rsid w:val="00DB389D"/>
    <w:rsid w:val="00DB399A"/>
    <w:rsid w:val="00DB3F2D"/>
    <w:rsid w:val="00DC26E0"/>
    <w:rsid w:val="00DC6A43"/>
    <w:rsid w:val="00DC6A57"/>
    <w:rsid w:val="00DD0D5A"/>
    <w:rsid w:val="00DD17D5"/>
    <w:rsid w:val="00DD2A59"/>
    <w:rsid w:val="00DD3FBF"/>
    <w:rsid w:val="00DD4396"/>
    <w:rsid w:val="00DD4C86"/>
    <w:rsid w:val="00DE0302"/>
    <w:rsid w:val="00DE361F"/>
    <w:rsid w:val="00DE51FE"/>
    <w:rsid w:val="00DF053A"/>
    <w:rsid w:val="00DF078B"/>
    <w:rsid w:val="00DF1402"/>
    <w:rsid w:val="00DF195C"/>
    <w:rsid w:val="00DF3133"/>
    <w:rsid w:val="00DF77FC"/>
    <w:rsid w:val="00E0063B"/>
    <w:rsid w:val="00E008BB"/>
    <w:rsid w:val="00E01CF0"/>
    <w:rsid w:val="00E01F93"/>
    <w:rsid w:val="00E071C4"/>
    <w:rsid w:val="00E10910"/>
    <w:rsid w:val="00E12214"/>
    <w:rsid w:val="00E139AB"/>
    <w:rsid w:val="00E14C12"/>
    <w:rsid w:val="00E15B46"/>
    <w:rsid w:val="00E167CF"/>
    <w:rsid w:val="00E219E2"/>
    <w:rsid w:val="00E22BAF"/>
    <w:rsid w:val="00E23B6B"/>
    <w:rsid w:val="00E245AB"/>
    <w:rsid w:val="00E24D48"/>
    <w:rsid w:val="00E25EC0"/>
    <w:rsid w:val="00E26881"/>
    <w:rsid w:val="00E30C1D"/>
    <w:rsid w:val="00E3151C"/>
    <w:rsid w:val="00E3209D"/>
    <w:rsid w:val="00E35F51"/>
    <w:rsid w:val="00E371AC"/>
    <w:rsid w:val="00E40C9E"/>
    <w:rsid w:val="00E42043"/>
    <w:rsid w:val="00E43D2A"/>
    <w:rsid w:val="00E43E9A"/>
    <w:rsid w:val="00E4478F"/>
    <w:rsid w:val="00E45384"/>
    <w:rsid w:val="00E45B16"/>
    <w:rsid w:val="00E46E34"/>
    <w:rsid w:val="00E501D1"/>
    <w:rsid w:val="00E51152"/>
    <w:rsid w:val="00E52BF8"/>
    <w:rsid w:val="00E536A1"/>
    <w:rsid w:val="00E548CA"/>
    <w:rsid w:val="00E54EE3"/>
    <w:rsid w:val="00E55C62"/>
    <w:rsid w:val="00E567D0"/>
    <w:rsid w:val="00E56A39"/>
    <w:rsid w:val="00E57C38"/>
    <w:rsid w:val="00E6396C"/>
    <w:rsid w:val="00E639E7"/>
    <w:rsid w:val="00E66B0D"/>
    <w:rsid w:val="00E67F71"/>
    <w:rsid w:val="00E67FAC"/>
    <w:rsid w:val="00E67FD2"/>
    <w:rsid w:val="00E71969"/>
    <w:rsid w:val="00E73088"/>
    <w:rsid w:val="00E745D8"/>
    <w:rsid w:val="00E749BC"/>
    <w:rsid w:val="00E75379"/>
    <w:rsid w:val="00E76095"/>
    <w:rsid w:val="00E76DB0"/>
    <w:rsid w:val="00E777E6"/>
    <w:rsid w:val="00E8059D"/>
    <w:rsid w:val="00E81832"/>
    <w:rsid w:val="00E82E2B"/>
    <w:rsid w:val="00E84787"/>
    <w:rsid w:val="00E84A29"/>
    <w:rsid w:val="00E92F04"/>
    <w:rsid w:val="00E931C7"/>
    <w:rsid w:val="00E95CAE"/>
    <w:rsid w:val="00E96BB5"/>
    <w:rsid w:val="00E96E1A"/>
    <w:rsid w:val="00E97137"/>
    <w:rsid w:val="00EA2FCB"/>
    <w:rsid w:val="00EA3571"/>
    <w:rsid w:val="00EA4F11"/>
    <w:rsid w:val="00EA6279"/>
    <w:rsid w:val="00EB082E"/>
    <w:rsid w:val="00EB0ABD"/>
    <w:rsid w:val="00EB236E"/>
    <w:rsid w:val="00EB5DAE"/>
    <w:rsid w:val="00EC016C"/>
    <w:rsid w:val="00EC1442"/>
    <w:rsid w:val="00EC16A9"/>
    <w:rsid w:val="00EC215E"/>
    <w:rsid w:val="00EC276D"/>
    <w:rsid w:val="00EC31AA"/>
    <w:rsid w:val="00EC6CC2"/>
    <w:rsid w:val="00ED16A7"/>
    <w:rsid w:val="00EE1CFC"/>
    <w:rsid w:val="00EE209B"/>
    <w:rsid w:val="00EE3393"/>
    <w:rsid w:val="00EE655D"/>
    <w:rsid w:val="00EE72E6"/>
    <w:rsid w:val="00EF0930"/>
    <w:rsid w:val="00EF4569"/>
    <w:rsid w:val="00EF5900"/>
    <w:rsid w:val="00EF73EE"/>
    <w:rsid w:val="00EF7938"/>
    <w:rsid w:val="00F01CB7"/>
    <w:rsid w:val="00F02A96"/>
    <w:rsid w:val="00F05227"/>
    <w:rsid w:val="00F066C4"/>
    <w:rsid w:val="00F07C58"/>
    <w:rsid w:val="00F1032F"/>
    <w:rsid w:val="00F11527"/>
    <w:rsid w:val="00F11740"/>
    <w:rsid w:val="00F14474"/>
    <w:rsid w:val="00F1476D"/>
    <w:rsid w:val="00F17748"/>
    <w:rsid w:val="00F203CA"/>
    <w:rsid w:val="00F22CE8"/>
    <w:rsid w:val="00F234EC"/>
    <w:rsid w:val="00F23B2A"/>
    <w:rsid w:val="00F276DD"/>
    <w:rsid w:val="00F3429F"/>
    <w:rsid w:val="00F34CB7"/>
    <w:rsid w:val="00F364C1"/>
    <w:rsid w:val="00F37761"/>
    <w:rsid w:val="00F407BE"/>
    <w:rsid w:val="00F438CD"/>
    <w:rsid w:val="00F4432C"/>
    <w:rsid w:val="00F4437E"/>
    <w:rsid w:val="00F45364"/>
    <w:rsid w:val="00F503F3"/>
    <w:rsid w:val="00F5104E"/>
    <w:rsid w:val="00F51572"/>
    <w:rsid w:val="00F51E0B"/>
    <w:rsid w:val="00F523C5"/>
    <w:rsid w:val="00F54BDA"/>
    <w:rsid w:val="00F55984"/>
    <w:rsid w:val="00F55DBD"/>
    <w:rsid w:val="00F560EE"/>
    <w:rsid w:val="00F569D2"/>
    <w:rsid w:val="00F57259"/>
    <w:rsid w:val="00F57449"/>
    <w:rsid w:val="00F574E8"/>
    <w:rsid w:val="00F6144A"/>
    <w:rsid w:val="00F624E7"/>
    <w:rsid w:val="00F6412A"/>
    <w:rsid w:val="00F64388"/>
    <w:rsid w:val="00F64949"/>
    <w:rsid w:val="00F6547E"/>
    <w:rsid w:val="00F667AF"/>
    <w:rsid w:val="00F7000A"/>
    <w:rsid w:val="00F71AE0"/>
    <w:rsid w:val="00F72D1D"/>
    <w:rsid w:val="00F745A3"/>
    <w:rsid w:val="00F75AA7"/>
    <w:rsid w:val="00F76EF0"/>
    <w:rsid w:val="00F8208D"/>
    <w:rsid w:val="00F833B9"/>
    <w:rsid w:val="00F8563D"/>
    <w:rsid w:val="00F86093"/>
    <w:rsid w:val="00F8794A"/>
    <w:rsid w:val="00F87D77"/>
    <w:rsid w:val="00F93343"/>
    <w:rsid w:val="00F93A15"/>
    <w:rsid w:val="00F94CE4"/>
    <w:rsid w:val="00F95979"/>
    <w:rsid w:val="00F9730A"/>
    <w:rsid w:val="00FA07DE"/>
    <w:rsid w:val="00FA07E0"/>
    <w:rsid w:val="00FA0E46"/>
    <w:rsid w:val="00FA2626"/>
    <w:rsid w:val="00FA52D5"/>
    <w:rsid w:val="00FA630D"/>
    <w:rsid w:val="00FA7CCE"/>
    <w:rsid w:val="00FB0A5E"/>
    <w:rsid w:val="00FB1791"/>
    <w:rsid w:val="00FB3EB8"/>
    <w:rsid w:val="00FC19E8"/>
    <w:rsid w:val="00FC47EC"/>
    <w:rsid w:val="00FC5B29"/>
    <w:rsid w:val="00FD0498"/>
    <w:rsid w:val="00FD0DB9"/>
    <w:rsid w:val="00FD2409"/>
    <w:rsid w:val="00FD33C4"/>
    <w:rsid w:val="00FD3BCE"/>
    <w:rsid w:val="00FD5363"/>
    <w:rsid w:val="00FD5C06"/>
    <w:rsid w:val="00FE12DC"/>
    <w:rsid w:val="00FE4D5A"/>
    <w:rsid w:val="00FE6988"/>
    <w:rsid w:val="00FF000D"/>
    <w:rsid w:val="00FF3473"/>
    <w:rsid w:val="00FF5359"/>
    <w:rsid w:val="00FF58F8"/>
    <w:rsid w:val="00FF5FD6"/>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72266"/>
  <w15:docId w15:val="{13608844-696C-4940-8B21-9CBDB086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C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915FB"/>
    <w:pPr>
      <w:keepNext/>
      <w:keepLines/>
      <w:numPr>
        <w:numId w:val="1"/>
      </w:numPr>
      <w:spacing w:before="240" w:after="240"/>
      <w:outlineLvl w:val="0"/>
    </w:pPr>
    <w:rPr>
      <w:rFonts w:eastAsiaTheme="majorEastAsia" w:cs="Arial"/>
      <w:b/>
      <w:sz w:val="28"/>
      <w:szCs w:val="32"/>
    </w:rPr>
  </w:style>
  <w:style w:type="paragraph" w:styleId="Heading2">
    <w:name w:val="heading 2"/>
    <w:basedOn w:val="Normal"/>
    <w:next w:val="Normal"/>
    <w:link w:val="Heading2Char"/>
    <w:uiPriority w:val="9"/>
    <w:unhideWhenUsed/>
    <w:rsid w:val="005F703E"/>
    <w:pPr>
      <w:keepNext/>
      <w:keepLines/>
      <w:spacing w:before="40"/>
      <w:outlineLvl w:val="1"/>
    </w:pPr>
    <w:rPr>
      <w:rFonts w:asciiTheme="majorHAnsi" w:eastAsiaTheme="majorEastAsia" w:hAnsiTheme="majorHAnsi" w:cstheme="majorBidi"/>
      <w:sz w:val="26"/>
      <w:szCs w:val="26"/>
      <w:u w:val="single"/>
    </w:rPr>
  </w:style>
  <w:style w:type="paragraph" w:styleId="Heading3">
    <w:name w:val="heading 3"/>
    <w:aliases w:val="Heading- 2"/>
    <w:basedOn w:val="Heading2"/>
    <w:next w:val="Normal"/>
    <w:link w:val="Heading3Char"/>
    <w:uiPriority w:val="9"/>
    <w:unhideWhenUsed/>
    <w:qFormat/>
    <w:rsid w:val="00901333"/>
    <w:pPr>
      <w:numPr>
        <w:numId w:val="2"/>
      </w:numPr>
      <w:spacing w:before="0"/>
      <w:ind w:left="1440" w:hanging="540"/>
      <w:outlineLvl w:val="2"/>
    </w:pPr>
    <w:rPr>
      <w:rFonts w:ascii="Times New Roman" w:hAnsi="Times New Roman" w:cs="Times New Roman"/>
      <w:sz w:val="24"/>
      <w:szCs w:val="24"/>
    </w:rPr>
  </w:style>
  <w:style w:type="paragraph" w:styleId="Heading4">
    <w:name w:val="heading 4"/>
    <w:basedOn w:val="ListParagraph"/>
    <w:next w:val="Normal"/>
    <w:link w:val="Heading4Char"/>
    <w:uiPriority w:val="9"/>
    <w:unhideWhenUsed/>
    <w:qFormat/>
    <w:rsid w:val="008C1076"/>
    <w:pPr>
      <w:numPr>
        <w:numId w:val="23"/>
      </w:numPr>
      <w:autoSpaceDE w:val="0"/>
      <w:autoSpaceDN w:val="0"/>
      <w:adjustRightInd w:val="0"/>
      <w:ind w:left="900" w:hanging="540"/>
      <w:outlineLvl w:val="3"/>
    </w:pPr>
    <w:rPr>
      <w:rFonts w:cs="Times New Roman"/>
      <w:szCs w:val="24"/>
    </w:rPr>
  </w:style>
  <w:style w:type="paragraph" w:styleId="Heading5">
    <w:name w:val="heading 5"/>
    <w:basedOn w:val="Normal"/>
    <w:next w:val="Normal"/>
    <w:link w:val="Heading5Char"/>
    <w:uiPriority w:val="9"/>
    <w:unhideWhenUsed/>
    <w:qFormat/>
    <w:rsid w:val="00E52BF8"/>
    <w:pPr>
      <w:keepNext/>
      <w:keepLines/>
      <w:numPr>
        <w:numId w:val="5"/>
      </w:numPr>
      <w:spacing w:before="40"/>
      <w:ind w:left="198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5FB"/>
    <w:rPr>
      <w:rFonts w:ascii="Times New Roman" w:eastAsiaTheme="majorEastAsia" w:hAnsi="Times New Roman" w:cs="Arial"/>
      <w:b/>
      <w:sz w:val="28"/>
      <w:szCs w:val="32"/>
    </w:rPr>
  </w:style>
  <w:style w:type="paragraph" w:styleId="BalloonText">
    <w:name w:val="Balloon Text"/>
    <w:basedOn w:val="Normal"/>
    <w:link w:val="BalloonTextChar"/>
    <w:uiPriority w:val="99"/>
    <w:semiHidden/>
    <w:unhideWhenUsed/>
    <w:rsid w:val="005F7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3E"/>
    <w:rPr>
      <w:rFonts w:ascii="Segoe UI" w:hAnsi="Segoe UI" w:cs="Segoe UI"/>
      <w:sz w:val="18"/>
      <w:szCs w:val="18"/>
    </w:rPr>
  </w:style>
  <w:style w:type="character" w:customStyle="1" w:styleId="Heading2Char">
    <w:name w:val="Heading 2 Char"/>
    <w:basedOn w:val="DefaultParagraphFont"/>
    <w:link w:val="Heading2"/>
    <w:uiPriority w:val="9"/>
    <w:rsid w:val="005F703E"/>
    <w:rPr>
      <w:rFonts w:asciiTheme="majorHAnsi" w:eastAsiaTheme="majorEastAsia" w:hAnsiTheme="majorHAnsi" w:cstheme="majorBidi"/>
      <w:sz w:val="26"/>
      <w:szCs w:val="26"/>
      <w:u w:val="single"/>
    </w:rPr>
  </w:style>
  <w:style w:type="paragraph" w:styleId="ListParagraph">
    <w:name w:val="List Paragraph"/>
    <w:basedOn w:val="Normal"/>
    <w:uiPriority w:val="34"/>
    <w:qFormat/>
    <w:rsid w:val="005F703E"/>
    <w:pPr>
      <w:ind w:left="720"/>
      <w:contextualSpacing/>
    </w:pPr>
  </w:style>
  <w:style w:type="character" w:customStyle="1" w:styleId="Heading3Char">
    <w:name w:val="Heading 3 Char"/>
    <w:aliases w:val="Heading- 2 Char"/>
    <w:basedOn w:val="DefaultParagraphFont"/>
    <w:link w:val="Heading3"/>
    <w:uiPriority w:val="9"/>
    <w:rsid w:val="00901333"/>
    <w:rPr>
      <w:rFonts w:ascii="Times New Roman" w:eastAsiaTheme="majorEastAsia" w:hAnsi="Times New Roman" w:cs="Times New Roman"/>
      <w:sz w:val="24"/>
      <w:szCs w:val="24"/>
      <w:u w:val="single"/>
    </w:rPr>
  </w:style>
  <w:style w:type="table" w:styleId="TableGrid">
    <w:name w:val="Table Grid"/>
    <w:basedOn w:val="TableNormal"/>
    <w:rsid w:val="00F6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1076"/>
    <w:rPr>
      <w:rFonts w:ascii="Times New Roman" w:hAnsi="Times New Roman" w:cs="Times New Roman"/>
      <w:sz w:val="24"/>
      <w:szCs w:val="24"/>
    </w:rPr>
  </w:style>
  <w:style w:type="character" w:customStyle="1" w:styleId="Heading5Char">
    <w:name w:val="Heading 5 Char"/>
    <w:basedOn w:val="DefaultParagraphFont"/>
    <w:link w:val="Heading5"/>
    <w:uiPriority w:val="9"/>
    <w:rsid w:val="00E52BF8"/>
    <w:rPr>
      <w:rFonts w:ascii="Times New Roman" w:eastAsiaTheme="majorEastAsia" w:hAnsi="Times New Roman" w:cstheme="majorBidi"/>
      <w:sz w:val="24"/>
    </w:rPr>
  </w:style>
  <w:style w:type="paragraph" w:customStyle="1" w:styleId="NumberedBullet">
    <w:name w:val="Numbered Bullet"/>
    <w:uiPriority w:val="99"/>
    <w:rsid w:val="00AE0C5F"/>
    <w:pPr>
      <w:numPr>
        <w:numId w:val="6"/>
      </w:numPr>
      <w:tabs>
        <w:tab w:val="clear" w:pos="792"/>
        <w:tab w:val="left" w:pos="360"/>
      </w:tabs>
      <w:spacing w:after="180" w:line="240" w:lineRule="auto"/>
      <w:ind w:left="720" w:right="360" w:hanging="288"/>
      <w:jc w:val="both"/>
    </w:pPr>
    <w:rPr>
      <w:rFonts w:ascii="Times New Roman" w:eastAsia="SimSun" w:hAnsi="Times New Roman" w:cs="Times New Roman"/>
      <w:sz w:val="24"/>
      <w:szCs w:val="24"/>
    </w:rPr>
  </w:style>
  <w:style w:type="character" w:styleId="IntenseEmphasis">
    <w:name w:val="Intense Emphasis"/>
    <w:aliases w:val="Sub Heading 1"/>
    <w:uiPriority w:val="21"/>
    <w:qFormat/>
    <w:rsid w:val="00AE0C5F"/>
    <w:rPr>
      <w:rFonts w:eastAsia="SimSun"/>
      <w:bCs/>
      <w:iCs/>
      <w:u w:val="single"/>
    </w:rPr>
  </w:style>
  <w:style w:type="paragraph" w:styleId="NoSpacing">
    <w:name w:val="No Spacing"/>
    <w:basedOn w:val="ListParagraph"/>
    <w:uiPriority w:val="1"/>
    <w:qFormat/>
    <w:rsid w:val="00AE0C5F"/>
    <w:pPr>
      <w:numPr>
        <w:ilvl w:val="1"/>
        <w:numId w:val="7"/>
      </w:numPr>
      <w:tabs>
        <w:tab w:val="left" w:pos="720"/>
        <w:tab w:val="left" w:pos="1530"/>
      </w:tabs>
      <w:spacing w:line="480" w:lineRule="auto"/>
      <w:ind w:left="720" w:hanging="720"/>
      <w:jc w:val="both"/>
    </w:pPr>
    <w:rPr>
      <w:rFonts w:eastAsia="SimSun" w:cs="Times New Roman"/>
      <w:szCs w:val="24"/>
    </w:rPr>
  </w:style>
  <w:style w:type="paragraph" w:styleId="Header">
    <w:name w:val="header"/>
    <w:basedOn w:val="Normal"/>
    <w:link w:val="HeaderChar"/>
    <w:uiPriority w:val="99"/>
    <w:unhideWhenUsed/>
    <w:rsid w:val="00172F9E"/>
    <w:pPr>
      <w:tabs>
        <w:tab w:val="center" w:pos="4680"/>
        <w:tab w:val="right" w:pos="9360"/>
      </w:tabs>
    </w:pPr>
  </w:style>
  <w:style w:type="character" w:customStyle="1" w:styleId="HeaderChar">
    <w:name w:val="Header Char"/>
    <w:basedOn w:val="DefaultParagraphFont"/>
    <w:link w:val="Header"/>
    <w:uiPriority w:val="99"/>
    <w:rsid w:val="00172F9E"/>
    <w:rPr>
      <w:rFonts w:ascii="Arial" w:hAnsi="Arial"/>
    </w:rPr>
  </w:style>
  <w:style w:type="paragraph" w:styleId="Footer">
    <w:name w:val="footer"/>
    <w:basedOn w:val="Normal"/>
    <w:link w:val="FooterChar"/>
    <w:uiPriority w:val="99"/>
    <w:unhideWhenUsed/>
    <w:rsid w:val="00172F9E"/>
    <w:pPr>
      <w:tabs>
        <w:tab w:val="center" w:pos="4680"/>
        <w:tab w:val="right" w:pos="9360"/>
      </w:tabs>
    </w:pPr>
  </w:style>
  <w:style w:type="character" w:customStyle="1" w:styleId="FooterChar">
    <w:name w:val="Footer Char"/>
    <w:basedOn w:val="DefaultParagraphFont"/>
    <w:link w:val="Footer"/>
    <w:uiPriority w:val="99"/>
    <w:rsid w:val="00172F9E"/>
    <w:rPr>
      <w:rFonts w:ascii="Arial" w:hAnsi="Arial"/>
    </w:rPr>
  </w:style>
  <w:style w:type="character" w:styleId="Hyperlink">
    <w:name w:val="Hyperlink"/>
    <w:basedOn w:val="DefaultParagraphFont"/>
    <w:uiPriority w:val="99"/>
    <w:unhideWhenUsed/>
    <w:rsid w:val="00F234EC"/>
    <w:rPr>
      <w:color w:val="0563C1" w:themeColor="hyperlink"/>
      <w:u w:val="single"/>
    </w:rPr>
  </w:style>
  <w:style w:type="character" w:styleId="CommentReference">
    <w:name w:val="annotation reference"/>
    <w:uiPriority w:val="99"/>
    <w:semiHidden/>
    <w:rsid w:val="00D67DAE"/>
    <w:rPr>
      <w:rFonts w:cs="Times New Roman"/>
      <w:sz w:val="16"/>
      <w:szCs w:val="16"/>
    </w:rPr>
  </w:style>
  <w:style w:type="paragraph" w:styleId="CommentText">
    <w:name w:val="annotation text"/>
    <w:basedOn w:val="Normal"/>
    <w:link w:val="CommentTextChar"/>
    <w:uiPriority w:val="99"/>
    <w:rsid w:val="00D67DAE"/>
    <w:rPr>
      <w:rFonts w:eastAsia="Times New Roman" w:cs="Times New Roman"/>
      <w:sz w:val="20"/>
      <w:szCs w:val="20"/>
    </w:rPr>
  </w:style>
  <w:style w:type="character" w:customStyle="1" w:styleId="CommentTextChar">
    <w:name w:val="Comment Text Char"/>
    <w:basedOn w:val="DefaultParagraphFont"/>
    <w:link w:val="CommentText"/>
    <w:uiPriority w:val="99"/>
    <w:rsid w:val="00D67DA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D67DAE"/>
    <w:pPr>
      <w:spacing w:after="120"/>
      <w:ind w:left="360"/>
    </w:pPr>
    <w:rPr>
      <w:rFonts w:eastAsia="Times New Roman" w:cs="Times New Roman"/>
      <w:szCs w:val="20"/>
    </w:rPr>
  </w:style>
  <w:style w:type="character" w:customStyle="1" w:styleId="BodyTextIndentChar">
    <w:name w:val="Body Text Indent Char"/>
    <w:basedOn w:val="DefaultParagraphFont"/>
    <w:link w:val="BodyTextIndent"/>
    <w:uiPriority w:val="99"/>
    <w:rsid w:val="00D67DAE"/>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CA66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6FA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22AC"/>
    <w:rPr>
      <w:rFonts w:eastAsiaTheme="minorHAnsi" w:cstheme="minorBidi"/>
      <w:b/>
      <w:bCs/>
    </w:rPr>
  </w:style>
  <w:style w:type="character" w:customStyle="1" w:styleId="CommentSubjectChar">
    <w:name w:val="Comment Subject Char"/>
    <w:basedOn w:val="CommentTextChar"/>
    <w:link w:val="CommentSubject"/>
    <w:uiPriority w:val="99"/>
    <w:semiHidden/>
    <w:rsid w:val="006022A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E51FE"/>
    <w:rPr>
      <w:color w:val="954F72" w:themeColor="followedHyperlink"/>
      <w:u w:val="single"/>
    </w:rPr>
  </w:style>
  <w:style w:type="character" w:customStyle="1" w:styleId="st1">
    <w:name w:val="st1"/>
    <w:basedOn w:val="DefaultParagraphFont"/>
    <w:rsid w:val="001B32F5"/>
  </w:style>
  <w:style w:type="character" w:styleId="Emphasis">
    <w:name w:val="Emphasis"/>
    <w:basedOn w:val="DefaultParagraphFont"/>
    <w:uiPriority w:val="20"/>
    <w:qFormat/>
    <w:rsid w:val="00772691"/>
    <w:rPr>
      <w:rFonts w:cs="Times New Roman"/>
      <w:i/>
      <w:iCs/>
    </w:rPr>
  </w:style>
  <w:style w:type="paragraph" w:styleId="Revision">
    <w:name w:val="Revision"/>
    <w:hidden/>
    <w:uiPriority w:val="99"/>
    <w:semiHidden/>
    <w:rsid w:val="00DF053A"/>
    <w:pPr>
      <w:spacing w:after="0" w:line="240" w:lineRule="auto"/>
    </w:pPr>
    <w:rPr>
      <w:rFonts w:ascii="Times New Roman" w:hAnsi="Times New Roman"/>
      <w:sz w:val="24"/>
    </w:rPr>
  </w:style>
  <w:style w:type="paragraph" w:styleId="NormalWeb">
    <w:name w:val="Normal (Web)"/>
    <w:basedOn w:val="Normal"/>
    <w:uiPriority w:val="99"/>
    <w:semiHidden/>
    <w:unhideWhenUsed/>
    <w:rsid w:val="00F11527"/>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F11527"/>
  </w:style>
  <w:style w:type="paragraph" w:styleId="BodyTextIndent3">
    <w:name w:val="Body Text Indent 3"/>
    <w:basedOn w:val="Normal"/>
    <w:link w:val="BodyTextIndent3Char"/>
    <w:uiPriority w:val="99"/>
    <w:semiHidden/>
    <w:unhideWhenUsed/>
    <w:rsid w:val="00022C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2C41"/>
    <w:rPr>
      <w:rFonts w:ascii="Times New Roman" w:hAnsi="Times New Roman"/>
      <w:sz w:val="16"/>
      <w:szCs w:val="16"/>
    </w:rPr>
  </w:style>
  <w:style w:type="paragraph" w:styleId="EndnoteText">
    <w:name w:val="endnote text"/>
    <w:basedOn w:val="Normal"/>
    <w:link w:val="EndnoteTextChar"/>
    <w:uiPriority w:val="99"/>
    <w:semiHidden/>
    <w:unhideWhenUsed/>
    <w:rsid w:val="005224D2"/>
    <w:rPr>
      <w:sz w:val="20"/>
      <w:szCs w:val="20"/>
    </w:rPr>
  </w:style>
  <w:style w:type="character" w:customStyle="1" w:styleId="EndnoteTextChar">
    <w:name w:val="Endnote Text Char"/>
    <w:basedOn w:val="DefaultParagraphFont"/>
    <w:link w:val="EndnoteText"/>
    <w:uiPriority w:val="99"/>
    <w:semiHidden/>
    <w:rsid w:val="005224D2"/>
    <w:rPr>
      <w:rFonts w:ascii="Times New Roman" w:hAnsi="Times New Roman"/>
      <w:sz w:val="20"/>
      <w:szCs w:val="20"/>
    </w:rPr>
  </w:style>
  <w:style w:type="character" w:styleId="EndnoteReference">
    <w:name w:val="endnote reference"/>
    <w:basedOn w:val="DefaultParagraphFont"/>
    <w:uiPriority w:val="99"/>
    <w:semiHidden/>
    <w:unhideWhenUsed/>
    <w:rsid w:val="005224D2"/>
    <w:rPr>
      <w:vertAlign w:val="superscript"/>
    </w:rPr>
  </w:style>
  <w:style w:type="character" w:styleId="UnresolvedMention">
    <w:name w:val="Unresolved Mention"/>
    <w:basedOn w:val="DefaultParagraphFont"/>
    <w:uiPriority w:val="99"/>
    <w:semiHidden/>
    <w:unhideWhenUsed/>
    <w:rsid w:val="0046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49512">
      <w:bodyDiv w:val="1"/>
      <w:marLeft w:val="0"/>
      <w:marRight w:val="0"/>
      <w:marTop w:val="0"/>
      <w:marBottom w:val="0"/>
      <w:divBdr>
        <w:top w:val="none" w:sz="0" w:space="0" w:color="auto"/>
        <w:left w:val="none" w:sz="0" w:space="0" w:color="auto"/>
        <w:bottom w:val="none" w:sz="0" w:space="0" w:color="auto"/>
        <w:right w:val="none" w:sz="0" w:space="0" w:color="auto"/>
      </w:divBdr>
    </w:div>
    <w:div w:id="239797825">
      <w:bodyDiv w:val="1"/>
      <w:marLeft w:val="0"/>
      <w:marRight w:val="0"/>
      <w:marTop w:val="0"/>
      <w:marBottom w:val="0"/>
      <w:divBdr>
        <w:top w:val="none" w:sz="0" w:space="0" w:color="auto"/>
        <w:left w:val="none" w:sz="0" w:space="0" w:color="auto"/>
        <w:bottom w:val="none" w:sz="0" w:space="0" w:color="auto"/>
        <w:right w:val="none" w:sz="0" w:space="0" w:color="auto"/>
      </w:divBdr>
    </w:div>
    <w:div w:id="1368794849">
      <w:bodyDiv w:val="1"/>
      <w:marLeft w:val="0"/>
      <w:marRight w:val="0"/>
      <w:marTop w:val="0"/>
      <w:marBottom w:val="0"/>
      <w:divBdr>
        <w:top w:val="none" w:sz="0" w:space="0" w:color="auto"/>
        <w:left w:val="none" w:sz="0" w:space="0" w:color="auto"/>
        <w:bottom w:val="none" w:sz="0" w:space="0" w:color="auto"/>
        <w:right w:val="none" w:sz="0" w:space="0" w:color="auto"/>
      </w:divBdr>
    </w:div>
    <w:div w:id="1389036050">
      <w:bodyDiv w:val="1"/>
      <w:marLeft w:val="0"/>
      <w:marRight w:val="0"/>
      <w:marTop w:val="0"/>
      <w:marBottom w:val="0"/>
      <w:divBdr>
        <w:top w:val="none" w:sz="0" w:space="0" w:color="auto"/>
        <w:left w:val="none" w:sz="0" w:space="0" w:color="auto"/>
        <w:bottom w:val="none" w:sz="0" w:space="0" w:color="auto"/>
        <w:right w:val="none" w:sz="0" w:space="0" w:color="auto"/>
      </w:divBdr>
    </w:div>
    <w:div w:id="14797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a.ed.gov" TargetMode="External"/><Relationship Id="rId18" Type="http://schemas.openxmlformats.org/officeDocument/2006/relationships/hyperlink" Target="https://www.g5.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m.gov/" TargetMode="External"/><Relationship Id="rId2" Type="http://schemas.openxmlformats.org/officeDocument/2006/relationships/customXml" Target="../customXml/item2.xml"/><Relationship Id="rId16" Type="http://schemas.openxmlformats.org/officeDocument/2006/relationships/hyperlink" Target="http://www.dn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SAfiscal@ed.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ov/rschstat/eval/rehab/rsamis/rsamis_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B662-F8BE-420A-B470-F526E6FF8852}">
  <ds:schemaRefs>
    <ds:schemaRef ds:uri="http://schemas.microsoft.com/sharepoint/v3/contenttype/forms"/>
  </ds:schemaRefs>
</ds:datastoreItem>
</file>

<file path=customXml/itemProps2.xml><?xml version="1.0" encoding="utf-8"?>
<ds:datastoreItem xmlns:ds="http://schemas.openxmlformats.org/officeDocument/2006/customXml" ds:itemID="{FBC31173-5DC1-4664-93C0-13E39814D842}">
  <ds:schemaRef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02e41e38-1731-4866-b09a-6257d8bc047f"/>
    <ds:schemaRef ds:uri="f87c7b8b-c0e7-4b77-a067-2c707fd1239f"/>
  </ds:schemaRefs>
</ds:datastoreItem>
</file>

<file path=customXml/itemProps3.xml><?xml version="1.0" encoding="utf-8"?>
<ds:datastoreItem xmlns:ds="http://schemas.openxmlformats.org/officeDocument/2006/customXml" ds:itemID="{BE7BA3B6-B424-460C-A273-A987EE5AC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0E27F-82C8-4E0E-8FB8-63FCB861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11489</Words>
  <Characters>65491</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Steele</dc:creator>
  <cp:lastModifiedBy>Mullan, Kate</cp:lastModifiedBy>
  <cp:revision>2</cp:revision>
  <cp:lastPrinted>2020-05-22T16:27:00Z</cp:lastPrinted>
  <dcterms:created xsi:type="dcterms:W3CDTF">2020-05-26T14:41:00Z</dcterms:created>
  <dcterms:modified xsi:type="dcterms:W3CDTF">2020-05-26T14:41:00Z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