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09A9" w:rsidR="003A4D8D" w:rsidP="00205909" w:rsidRDefault="003A4D8D">
      <w:pPr>
        <w:tabs>
          <w:tab w:val="center" w:pos="4680"/>
          <w:tab w:val="left" w:pos="7920"/>
          <w:tab w:val="right" w:pos="9360"/>
        </w:tabs>
        <w:rPr>
          <w:rFonts w:ascii="Arial" w:hAnsi="Arial"/>
          <w:b/>
        </w:rPr>
      </w:pPr>
      <w:r>
        <w:tab/>
      </w:r>
      <w:r w:rsidR="00D94F6C">
        <w:rPr>
          <w:rFonts w:ascii="Arial" w:hAnsi="Arial"/>
          <w:b/>
          <w:szCs w:val="24"/>
        </w:rPr>
        <w:t>2020</w:t>
      </w:r>
      <w:r w:rsidRPr="006A09A9" w:rsidR="00D94F6C">
        <w:rPr>
          <w:rFonts w:ascii="Arial" w:hAnsi="Arial"/>
          <w:b/>
          <w:szCs w:val="24"/>
        </w:rPr>
        <w:t xml:space="preserve"> </w:t>
      </w:r>
      <w:r w:rsidRPr="006A09A9">
        <w:rPr>
          <w:rFonts w:ascii="Arial" w:hAnsi="Arial"/>
          <w:b/>
        </w:rPr>
        <w:t xml:space="preserve">SUPPORTING STATEMENT </w:t>
      </w:r>
      <w:r w:rsidRPr="006A09A9">
        <w:rPr>
          <w:rFonts w:ascii="Arial" w:hAnsi="Arial"/>
          <w:b/>
        </w:rPr>
        <w:tab/>
      </w:r>
    </w:p>
    <w:p w:rsidRPr="006A09A9" w:rsidR="003A4D8D" w:rsidRDefault="003A4D8D">
      <w:pPr>
        <w:jc w:val="center"/>
        <w:rPr>
          <w:rFonts w:ascii="Arial" w:hAnsi="Arial"/>
          <w:b/>
        </w:rPr>
      </w:pPr>
    </w:p>
    <w:p w:rsidRPr="006A09A9" w:rsidR="003A4D8D" w:rsidRDefault="003A4D8D">
      <w:pPr>
        <w:jc w:val="center"/>
        <w:rPr>
          <w:rFonts w:ascii="Arial" w:hAnsi="Arial"/>
          <w:b/>
        </w:rPr>
      </w:pPr>
      <w:r w:rsidRPr="006A09A9">
        <w:rPr>
          <w:rFonts w:ascii="Arial" w:hAnsi="Arial"/>
          <w:b/>
        </w:rPr>
        <w:t>COTTON CLASSING, TESTING, AND STANDARDS</w:t>
      </w:r>
    </w:p>
    <w:p w:rsidRPr="006A09A9" w:rsidR="003A4D8D" w:rsidRDefault="003A4D8D">
      <w:pPr>
        <w:jc w:val="center"/>
        <w:rPr>
          <w:rFonts w:ascii="Arial" w:hAnsi="Arial"/>
          <w:b/>
        </w:rPr>
      </w:pPr>
      <w:r w:rsidRPr="006A09A9">
        <w:rPr>
          <w:rFonts w:ascii="Arial" w:hAnsi="Arial"/>
          <w:b/>
        </w:rPr>
        <w:t>OMB NO.  0581- 0008</w:t>
      </w:r>
    </w:p>
    <w:p w:rsidRPr="006A09A9" w:rsidR="003A4D8D" w:rsidRDefault="003A4D8D">
      <w:pPr>
        <w:rPr>
          <w:rFonts w:ascii="Arial" w:hAnsi="Arial"/>
          <w:b/>
        </w:rPr>
      </w:pPr>
    </w:p>
    <w:p w:rsidRPr="006A09A9" w:rsidR="009307A7" w:rsidRDefault="009307A7">
      <w:pPr>
        <w:rPr>
          <w:rFonts w:ascii="Arial" w:hAnsi="Arial" w:cs="Arial"/>
          <w:snapToGrid/>
          <w:szCs w:val="24"/>
        </w:rPr>
      </w:pPr>
      <w:r w:rsidRPr="006A09A9">
        <w:rPr>
          <w:rFonts w:ascii="Arial" w:hAnsi="Arial" w:cs="Arial"/>
          <w:b/>
          <w:snapToGrid/>
          <w:szCs w:val="24"/>
        </w:rPr>
        <w:t xml:space="preserve">TERMS OF CLEARANCE: </w:t>
      </w:r>
      <w:r w:rsidRPr="006A09A9">
        <w:rPr>
          <w:rFonts w:ascii="Arial" w:hAnsi="Arial" w:cs="Arial"/>
          <w:snapToGrid/>
          <w:szCs w:val="24"/>
        </w:rPr>
        <w:t>AMS will need to display the expiration date on all their forms.</w:t>
      </w:r>
    </w:p>
    <w:p w:rsidRPr="006A09A9" w:rsidR="009307A7" w:rsidRDefault="009307A7">
      <w:pPr>
        <w:rPr>
          <w:rFonts w:ascii="Arial" w:hAnsi="Arial" w:cs="Arial"/>
          <w:snapToGrid/>
          <w:szCs w:val="24"/>
        </w:rPr>
      </w:pPr>
    </w:p>
    <w:p w:rsidRPr="004551C4" w:rsidR="00465D1A" w:rsidP="00465D1A" w:rsidRDefault="00465D1A">
      <w:pPr>
        <w:rPr>
          <w:rFonts w:ascii="Arial" w:hAnsi="Arial" w:cs="Arial"/>
          <w:szCs w:val="24"/>
        </w:rPr>
      </w:pPr>
      <w:r>
        <w:rPr>
          <w:rFonts w:ascii="Arial" w:hAnsi="Arial" w:cs="Arial"/>
          <w:szCs w:val="24"/>
        </w:rPr>
        <w:t>T</w:t>
      </w:r>
      <w:r w:rsidRPr="004551C4">
        <w:rPr>
          <w:rFonts w:ascii="Arial" w:hAnsi="Arial" w:cs="Arial"/>
          <w:szCs w:val="24"/>
        </w:rPr>
        <w:t>he impact of the expiration date requirement on administrative and regulatory forms for the programs can adversely affect the operation and enforcement of the statutes.  Inadvertent use of a form with an expired expiration date poses an opportunity for those looking for a means of disruption to challenge paying for services rendered, the validity of the collection of information, or legal requirement imposed by regulations or statutes.</w:t>
      </w:r>
    </w:p>
    <w:p w:rsidRPr="006A09A9" w:rsidR="009307A7" w:rsidRDefault="009307A7">
      <w:pPr>
        <w:rPr>
          <w:rFonts w:ascii="Arial" w:hAnsi="Arial"/>
          <w:b/>
        </w:rPr>
      </w:pPr>
    </w:p>
    <w:p w:rsidRPr="006A09A9" w:rsidR="003A4D8D" w:rsidRDefault="003A4D8D">
      <w:pPr>
        <w:rPr>
          <w:rFonts w:ascii="Arial" w:hAnsi="Arial"/>
          <w:b/>
        </w:rPr>
      </w:pPr>
      <w:r w:rsidRPr="006A09A9">
        <w:rPr>
          <w:rFonts w:ascii="Arial" w:hAnsi="Arial"/>
          <w:b/>
        </w:rPr>
        <w:t xml:space="preserve">A.  </w:t>
      </w:r>
      <w:r w:rsidRPr="006A09A9">
        <w:rPr>
          <w:rFonts w:ascii="Arial" w:hAnsi="Arial"/>
          <w:b/>
          <w:u w:val="single"/>
        </w:rPr>
        <w:t>Justification</w:t>
      </w:r>
      <w:r w:rsidRPr="006A09A9">
        <w:rPr>
          <w:rFonts w:ascii="Arial" w:hAnsi="Arial"/>
          <w:b/>
        </w:rPr>
        <w:t>.</w:t>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 xml:space="preserve"> 1.</w:t>
      </w:r>
      <w:r w:rsidRPr="006A09A9">
        <w:rPr>
          <w:rFonts w:ascii="Arial" w:hAnsi="Arial"/>
          <w:b/>
        </w:rPr>
        <w:tab/>
        <w:t xml:space="preserve">EXPLAIN THE CIRCUMSTANCES THAT MAKE THE COLLECTION OF INFORMATION NECESSARY.  IDENTIFY ANY LEGAL OR ADMINISTRATIVE REQUIREMENTS THAT NECESSITATE THE COLLECTION. </w:t>
      </w:r>
    </w:p>
    <w:p w:rsidRPr="006A09A9" w:rsidR="003A4D8D" w:rsidRDefault="003A4D8D">
      <w:pPr>
        <w:rPr>
          <w:rFonts w:ascii="Arial" w:hAnsi="Arial"/>
          <w:b/>
        </w:rPr>
      </w:pPr>
    </w:p>
    <w:p w:rsidRPr="006A09A9" w:rsidR="003A4D8D" w:rsidRDefault="003A4D8D">
      <w:pPr>
        <w:ind w:left="1440"/>
        <w:rPr>
          <w:rFonts w:ascii="Arial" w:hAnsi="Arial"/>
          <w:b/>
        </w:rPr>
      </w:pPr>
      <w:r w:rsidRPr="006A09A9">
        <w:rPr>
          <w:rFonts w:ascii="Arial" w:hAnsi="Arial"/>
        </w:rPr>
        <w:t xml:space="preserve">The U.S. Cotton Standards Act, 7 U.S.C. 51, 53, and 55, directs and authorizes the USDA to supervise the various activities directly associated with the classification or grading of cotton, cotton linters, and cottonseed based on official USDA Standards.  The </w:t>
      </w:r>
      <w:r w:rsidRPr="006A09A9" w:rsidR="00211F98">
        <w:rPr>
          <w:rFonts w:ascii="Arial" w:hAnsi="Arial"/>
        </w:rPr>
        <w:t>Cotton and Tobacco Program</w:t>
      </w:r>
      <w:r w:rsidRPr="006A09A9">
        <w:rPr>
          <w:rFonts w:ascii="Arial" w:hAnsi="Arial"/>
        </w:rPr>
        <w:t xml:space="preserve"> of the Agricultural Marketing Service </w:t>
      </w:r>
      <w:r w:rsidRPr="006A09A9" w:rsidR="00E82635">
        <w:rPr>
          <w:rFonts w:ascii="Arial" w:hAnsi="Arial"/>
        </w:rPr>
        <w:t>carry</w:t>
      </w:r>
      <w:r w:rsidRPr="006A09A9">
        <w:rPr>
          <w:rFonts w:ascii="Arial" w:hAnsi="Arial"/>
        </w:rPr>
        <w:t xml:space="preserve"> out this supervision and </w:t>
      </w:r>
      <w:r w:rsidRPr="006A09A9" w:rsidR="00E82635">
        <w:rPr>
          <w:rFonts w:ascii="Arial" w:hAnsi="Arial"/>
        </w:rPr>
        <w:t>are</w:t>
      </w:r>
      <w:r w:rsidRPr="006A09A9">
        <w:rPr>
          <w:rFonts w:ascii="Arial" w:hAnsi="Arial"/>
        </w:rPr>
        <w:t xml:space="preserve"> responsible for the maintenance of the functions to which these forms relate.</w:t>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 xml:space="preserve"> 2.</w:t>
      </w:r>
      <w:r w:rsidRPr="006A09A9">
        <w:rPr>
          <w:rFonts w:ascii="Arial" w:hAnsi="Arial"/>
          <w:b/>
        </w:rPr>
        <w:tab/>
        <w:t>INDICATE HOW, BY WHOM, AND FOR WHAT PURPOSE THE INFORMATION IS TO BE USED.  EXCEPT FOR A NEW COLLECTION, INDICATE THE ACTUAL USE THE AGENCY HAS MADE OF THE INFORMATION RECEIVED FROM THE CURRENT COLLECTION.</w:t>
      </w:r>
    </w:p>
    <w:p w:rsidRPr="006A09A9" w:rsidR="003A4D8D" w:rsidRDefault="003A4D8D">
      <w:pPr>
        <w:rPr>
          <w:rFonts w:ascii="Arial" w:hAnsi="Arial"/>
          <w:b/>
        </w:rPr>
      </w:pPr>
    </w:p>
    <w:p w:rsidRPr="006A09A9" w:rsidR="003A4D8D" w:rsidP="00770A37" w:rsidRDefault="00213761">
      <w:pPr>
        <w:ind w:left="1440"/>
        <w:rPr>
          <w:rFonts w:ascii="Arial" w:hAnsi="Arial"/>
          <w:b/>
        </w:rPr>
      </w:pPr>
      <w:r w:rsidRPr="006A09A9">
        <w:rPr>
          <w:rFonts w:ascii="Arial" w:hAnsi="Arial"/>
        </w:rPr>
        <w:t>Form FD-210</w:t>
      </w:r>
      <w:r w:rsidRPr="006A09A9" w:rsidR="00770A37">
        <w:rPr>
          <w:rFonts w:ascii="Arial" w:hAnsi="Arial"/>
        </w:rPr>
        <w:t xml:space="preserve"> </w:t>
      </w:r>
      <w:r w:rsidRPr="006A09A9" w:rsidR="003A4D8D">
        <w:rPr>
          <w:rFonts w:ascii="Arial" w:hAnsi="Arial"/>
        </w:rPr>
        <w:t xml:space="preserve">is submitted by owners of cotton to </w:t>
      </w:r>
      <w:r w:rsidRPr="006A09A9" w:rsidR="00770A37">
        <w:rPr>
          <w:rFonts w:ascii="Arial" w:hAnsi="Arial"/>
        </w:rPr>
        <w:t xml:space="preserve">request cotton </w:t>
      </w:r>
      <w:r w:rsidRPr="006A09A9" w:rsidR="003A4D8D">
        <w:rPr>
          <w:rFonts w:ascii="Arial" w:hAnsi="Arial"/>
        </w:rPr>
        <w:t>classification services.  The request contain</w:t>
      </w:r>
      <w:r w:rsidRPr="006A09A9" w:rsidR="00770A37">
        <w:rPr>
          <w:rFonts w:ascii="Arial" w:hAnsi="Arial"/>
        </w:rPr>
        <w:t xml:space="preserve">s information for USDA to </w:t>
      </w:r>
      <w:r w:rsidRPr="006A09A9" w:rsidR="003A4D8D">
        <w:rPr>
          <w:rFonts w:ascii="Arial" w:hAnsi="Arial"/>
        </w:rPr>
        <w:t>ascertain proper ownership of the</w:t>
      </w:r>
      <w:r w:rsidRPr="006A09A9" w:rsidR="00770A37">
        <w:rPr>
          <w:rFonts w:ascii="Arial" w:hAnsi="Arial"/>
        </w:rPr>
        <w:t xml:space="preserve"> samples submitted, distribute </w:t>
      </w:r>
      <w:r w:rsidRPr="006A09A9" w:rsidR="003A4D8D">
        <w:rPr>
          <w:rFonts w:ascii="Arial" w:hAnsi="Arial"/>
        </w:rPr>
        <w:t>classification results, and bill for services.</w:t>
      </w:r>
      <w:r w:rsidRPr="006A09A9" w:rsidR="00770A37">
        <w:rPr>
          <w:rFonts w:ascii="Arial" w:hAnsi="Arial"/>
        </w:rPr>
        <w:t xml:space="preserve">  Information about the origin </w:t>
      </w:r>
      <w:r w:rsidRPr="006A09A9" w:rsidR="003A4D8D">
        <w:rPr>
          <w:rFonts w:ascii="Arial" w:hAnsi="Arial"/>
        </w:rPr>
        <w:t xml:space="preserve">and handling of the cotton is necessary in </w:t>
      </w:r>
      <w:r w:rsidRPr="006A09A9" w:rsidR="00770A37">
        <w:rPr>
          <w:rFonts w:ascii="Arial" w:hAnsi="Arial"/>
        </w:rPr>
        <w:t xml:space="preserve">order to properly evaluate and </w:t>
      </w:r>
      <w:r w:rsidRPr="006A09A9" w:rsidR="003A4D8D">
        <w:rPr>
          <w:rFonts w:ascii="Arial" w:hAnsi="Arial"/>
        </w:rPr>
        <w:t>classify the samples.</w:t>
      </w:r>
    </w:p>
    <w:p w:rsidRPr="006A09A9" w:rsidR="003A4D8D" w:rsidRDefault="003A4D8D">
      <w:pPr>
        <w:rPr>
          <w:rFonts w:ascii="Arial" w:hAnsi="Arial"/>
          <w:b/>
        </w:rPr>
      </w:pPr>
    </w:p>
    <w:p w:rsidRPr="006A09A9" w:rsidR="003A4D8D" w:rsidRDefault="003A4D8D">
      <w:pPr>
        <w:ind w:left="1440"/>
        <w:rPr>
          <w:rFonts w:ascii="Arial" w:hAnsi="Arial"/>
          <w:b/>
        </w:rPr>
      </w:pPr>
      <w:r w:rsidRPr="006A09A9">
        <w:rPr>
          <w:rFonts w:ascii="Arial" w:hAnsi="Arial"/>
        </w:rPr>
        <w:t xml:space="preserve">Form CN-246 is submitted by cotton gins and warehouses seeking to serve as licensed samplers.  The license period is </w:t>
      </w:r>
      <w:r w:rsidRPr="006A09A9" w:rsidR="00E868FA">
        <w:rPr>
          <w:rFonts w:ascii="Arial" w:hAnsi="Arial"/>
        </w:rPr>
        <w:t>5</w:t>
      </w:r>
      <w:r w:rsidRPr="006A09A9">
        <w:rPr>
          <w:rFonts w:ascii="Arial" w:hAnsi="Arial"/>
        </w:rPr>
        <w:t xml:space="preserve"> years.  Licenses issued by the USDA, AMS, </w:t>
      </w:r>
      <w:r w:rsidRPr="006A09A9" w:rsidR="00211F98">
        <w:rPr>
          <w:rFonts w:ascii="Arial" w:hAnsi="Arial"/>
        </w:rPr>
        <w:t>Cotton and Tobacco Program</w:t>
      </w:r>
      <w:r w:rsidRPr="006A09A9">
        <w:rPr>
          <w:rFonts w:ascii="Arial" w:hAnsi="Arial"/>
        </w:rPr>
        <w:t xml:space="preserve"> authorize the warehouse/gin to draw and submit samples to </w:t>
      </w:r>
      <w:r w:rsidRPr="006A09A9" w:rsidR="00426176">
        <w:rPr>
          <w:rFonts w:ascii="Arial" w:hAnsi="Arial"/>
        </w:rPr>
        <w:t>ensure</w:t>
      </w:r>
      <w:r w:rsidRPr="006A09A9">
        <w:rPr>
          <w:rFonts w:ascii="Arial" w:hAnsi="Arial"/>
        </w:rPr>
        <w:t xml:space="preserve"> the proper </w:t>
      </w:r>
      <w:r w:rsidRPr="006A09A9">
        <w:rPr>
          <w:rFonts w:ascii="Arial" w:hAnsi="Arial"/>
        </w:rPr>
        <w:lastRenderedPageBreak/>
        <w:t>application of standards in the classification of cotton and to prevent deception in their use.</w:t>
      </w:r>
    </w:p>
    <w:p w:rsidRPr="006A09A9" w:rsidR="003A4D8D" w:rsidRDefault="003A4D8D">
      <w:pPr>
        <w:rPr>
          <w:rFonts w:ascii="Arial" w:hAnsi="Arial"/>
          <w:b/>
        </w:rPr>
      </w:pPr>
    </w:p>
    <w:p w:rsidRPr="006A09A9" w:rsidR="003A4D8D" w:rsidP="00C41D80" w:rsidRDefault="003A4D8D">
      <w:pPr>
        <w:ind w:left="1440"/>
        <w:rPr>
          <w:rFonts w:ascii="Arial" w:hAnsi="Arial"/>
          <w:b/>
        </w:rPr>
      </w:pPr>
      <w:r w:rsidRPr="006A09A9">
        <w:rPr>
          <w:rFonts w:ascii="Arial" w:hAnsi="Arial"/>
        </w:rPr>
        <w:t>Form CN-383</w:t>
      </w:r>
      <w:r w:rsidRPr="006A09A9">
        <w:rPr>
          <w:rFonts w:ascii="Arial" w:hAnsi="Arial"/>
          <w:b/>
        </w:rPr>
        <w:t xml:space="preserve"> </w:t>
      </w:r>
      <w:r w:rsidRPr="006A09A9" w:rsidR="00CE7A8A">
        <w:rPr>
          <w:rFonts w:ascii="Arial" w:hAnsi="Arial"/>
        </w:rPr>
        <w:t xml:space="preserve">is </w:t>
      </w:r>
      <w:r w:rsidRPr="006A09A9" w:rsidR="00096B37">
        <w:rPr>
          <w:rFonts w:ascii="Arial" w:hAnsi="Arial"/>
        </w:rPr>
        <w:t>a package of forms</w:t>
      </w:r>
      <w:r w:rsidRPr="006A09A9" w:rsidR="00CE7A8A">
        <w:rPr>
          <w:rFonts w:ascii="Arial" w:hAnsi="Arial"/>
        </w:rPr>
        <w:t xml:space="preserve"> designated as CN-383</w:t>
      </w:r>
      <w:r w:rsidRPr="006A09A9" w:rsidR="00053D16">
        <w:rPr>
          <w:rFonts w:ascii="Arial" w:hAnsi="Arial"/>
        </w:rPr>
        <w:t>-</w:t>
      </w:r>
      <w:r w:rsidRPr="006A09A9" w:rsidR="00CE7A8A">
        <w:rPr>
          <w:rFonts w:ascii="Arial" w:hAnsi="Arial"/>
        </w:rPr>
        <w:t>a through CN-383</w:t>
      </w:r>
      <w:r w:rsidRPr="006A09A9" w:rsidR="00053D16">
        <w:rPr>
          <w:rFonts w:ascii="Arial" w:hAnsi="Arial"/>
        </w:rPr>
        <w:t>-</w:t>
      </w:r>
      <w:proofErr w:type="gramStart"/>
      <w:r w:rsidRPr="006A09A9" w:rsidR="00CE7A8A">
        <w:rPr>
          <w:rFonts w:ascii="Arial" w:hAnsi="Arial"/>
        </w:rPr>
        <w:t>k</w:t>
      </w:r>
      <w:proofErr w:type="gramEnd"/>
      <w:r w:rsidRPr="006A09A9" w:rsidR="00CE7A8A">
        <w:rPr>
          <w:rFonts w:ascii="Arial" w:hAnsi="Arial"/>
        </w:rPr>
        <w:t xml:space="preserve"> which </w:t>
      </w:r>
      <w:r w:rsidRPr="006A09A9" w:rsidR="00053D16">
        <w:rPr>
          <w:rFonts w:ascii="Arial" w:hAnsi="Arial"/>
        </w:rPr>
        <w:t>is</w:t>
      </w:r>
      <w:r w:rsidRPr="006A09A9" w:rsidR="00CE7A8A">
        <w:rPr>
          <w:rFonts w:ascii="Arial" w:hAnsi="Arial"/>
        </w:rPr>
        <w:t xml:space="preserve"> </w:t>
      </w:r>
      <w:r w:rsidRPr="006A09A9">
        <w:rPr>
          <w:rFonts w:ascii="Arial" w:hAnsi="Arial"/>
        </w:rPr>
        <w:t>submitted by cotton prod</w:t>
      </w:r>
      <w:r w:rsidRPr="006A09A9" w:rsidR="00CE7A8A">
        <w:rPr>
          <w:rFonts w:ascii="Arial" w:hAnsi="Arial"/>
        </w:rPr>
        <w:t xml:space="preserve">ucers, ginners, warehouseman, </w:t>
      </w:r>
      <w:r w:rsidRPr="006A09A9">
        <w:rPr>
          <w:rFonts w:ascii="Arial" w:hAnsi="Arial"/>
        </w:rPr>
        <w:t>cooperatives, manufacturers, merchants, and crushers interest</w:t>
      </w:r>
      <w:r w:rsidRPr="006A09A9" w:rsidR="00CE7A8A">
        <w:rPr>
          <w:rFonts w:ascii="Arial" w:hAnsi="Arial"/>
        </w:rPr>
        <w:t xml:space="preserve">ed in </w:t>
      </w:r>
      <w:r w:rsidRPr="006A09A9">
        <w:rPr>
          <w:rFonts w:ascii="Arial" w:hAnsi="Arial" w:cs="Arial"/>
        </w:rPr>
        <w:t>acquiring cotton</w:t>
      </w:r>
      <w:r w:rsidRPr="006A09A9" w:rsidR="00CE7A8A">
        <w:rPr>
          <w:rFonts w:ascii="Arial" w:hAnsi="Arial" w:cs="Arial"/>
        </w:rPr>
        <w:t xml:space="preserve"> classification standards and round testing services</w:t>
      </w:r>
      <w:r w:rsidRPr="006A09A9">
        <w:rPr>
          <w:rFonts w:ascii="Arial" w:hAnsi="Arial" w:cs="Arial"/>
        </w:rPr>
        <w:t xml:space="preserve">. </w:t>
      </w:r>
      <w:r w:rsidRPr="006A09A9" w:rsidR="00053D16">
        <w:rPr>
          <w:rFonts w:ascii="Arial" w:hAnsi="Arial" w:cs="Arial"/>
        </w:rPr>
        <w:t>Forms CN-383-</w:t>
      </w:r>
      <w:proofErr w:type="gramStart"/>
      <w:r w:rsidRPr="006A09A9" w:rsidR="00053D16">
        <w:rPr>
          <w:rFonts w:ascii="Arial" w:hAnsi="Arial" w:cs="Arial"/>
        </w:rPr>
        <w:t>a,b</w:t>
      </w:r>
      <w:proofErr w:type="gramEnd"/>
      <w:r w:rsidRPr="006A09A9" w:rsidR="00053D16">
        <w:rPr>
          <w:rFonts w:ascii="Arial" w:hAnsi="Arial" w:cs="Arial"/>
        </w:rPr>
        <w:t xml:space="preserve">,c,d,h,i and k are used for ordering cotton classification standards. </w:t>
      </w:r>
      <w:r w:rsidRPr="006A09A9" w:rsidR="00E868FA">
        <w:rPr>
          <w:rFonts w:ascii="Arial" w:hAnsi="Arial" w:cs="Arial"/>
        </w:rPr>
        <w:t xml:space="preserve"> </w:t>
      </w:r>
      <w:r w:rsidRPr="006A09A9" w:rsidR="00053D16">
        <w:rPr>
          <w:rFonts w:ascii="Arial" w:hAnsi="Arial" w:cs="Arial"/>
        </w:rPr>
        <w:t>Forms CN-383-</w:t>
      </w:r>
      <w:proofErr w:type="gramStart"/>
      <w:r w:rsidRPr="006A09A9" w:rsidR="00053D16">
        <w:rPr>
          <w:rFonts w:ascii="Arial" w:hAnsi="Arial" w:cs="Arial"/>
        </w:rPr>
        <w:t>e,f</w:t>
      </w:r>
      <w:proofErr w:type="gramEnd"/>
      <w:r w:rsidRPr="006A09A9" w:rsidR="00053D16">
        <w:rPr>
          <w:rFonts w:ascii="Arial" w:hAnsi="Arial" w:cs="Arial"/>
        </w:rPr>
        <w:t>,g and j are used for ordering round testing services.</w:t>
      </w:r>
      <w:r w:rsidRPr="006A09A9" w:rsidR="00E868FA">
        <w:rPr>
          <w:rFonts w:ascii="Arial" w:hAnsi="Arial" w:cs="Arial"/>
        </w:rPr>
        <w:t xml:space="preserve"> </w:t>
      </w:r>
      <w:r w:rsidRPr="006A09A9" w:rsidR="00053D16">
        <w:rPr>
          <w:rFonts w:ascii="Arial" w:hAnsi="Arial" w:cs="Arial"/>
        </w:rPr>
        <w:t xml:space="preserve"> For the round testing services, additional data sheets</w:t>
      </w:r>
      <w:r w:rsidRPr="006A09A9" w:rsidR="00C41D80">
        <w:rPr>
          <w:rFonts w:ascii="Arial" w:hAnsi="Arial" w:cs="Arial"/>
        </w:rPr>
        <w:t xml:space="preserve"> are</w:t>
      </w:r>
      <w:r w:rsidRPr="006A09A9" w:rsidR="00053D16">
        <w:rPr>
          <w:rFonts w:ascii="Arial" w:hAnsi="Arial" w:cs="Arial"/>
        </w:rPr>
        <w:t xml:space="preserve"> </w:t>
      </w:r>
      <w:r w:rsidRPr="006A09A9" w:rsidR="00C41D80">
        <w:rPr>
          <w:rFonts w:ascii="Arial" w:hAnsi="Arial" w:cs="Arial"/>
        </w:rPr>
        <w:t xml:space="preserve">produced and </w:t>
      </w:r>
      <w:r w:rsidRPr="006A09A9" w:rsidR="00053D16">
        <w:rPr>
          <w:rFonts w:ascii="Arial" w:hAnsi="Arial" w:cs="Arial"/>
        </w:rPr>
        <w:t xml:space="preserve">provided by USDA </w:t>
      </w:r>
      <w:r w:rsidRPr="006A09A9" w:rsidR="00C41D80">
        <w:rPr>
          <w:rFonts w:ascii="Arial" w:hAnsi="Arial" w:cs="Arial"/>
        </w:rPr>
        <w:t xml:space="preserve">for the purpose </w:t>
      </w:r>
      <w:r w:rsidRPr="006A09A9" w:rsidR="000260B3">
        <w:rPr>
          <w:rFonts w:ascii="Arial" w:hAnsi="Arial" w:cs="Arial"/>
        </w:rPr>
        <w:t xml:space="preserve">of </w:t>
      </w:r>
      <w:r w:rsidRPr="006A09A9" w:rsidR="00C41D80">
        <w:rPr>
          <w:rFonts w:ascii="Arial" w:hAnsi="Arial" w:cs="Arial"/>
        </w:rPr>
        <w:t>collecting test data</w:t>
      </w:r>
      <w:r w:rsidRPr="006A09A9" w:rsidR="000260B3">
        <w:rPr>
          <w:rFonts w:ascii="Arial" w:hAnsi="Arial" w:cs="Arial"/>
        </w:rPr>
        <w:t xml:space="preserve">.  </w:t>
      </w:r>
      <w:r w:rsidRPr="006A09A9" w:rsidR="000D7AC4">
        <w:rPr>
          <w:rFonts w:ascii="Arial" w:hAnsi="Arial" w:cs="Arial"/>
        </w:rPr>
        <w:t xml:space="preserve">Since the last information collection renewal, </w:t>
      </w:r>
      <w:r w:rsidRPr="006A09A9" w:rsidR="000260B3">
        <w:rPr>
          <w:rFonts w:ascii="Arial" w:hAnsi="Arial" w:cs="Arial"/>
          <w:color w:val="000000"/>
          <w:szCs w:val="24"/>
        </w:rPr>
        <w:t>on</w:t>
      </w:r>
      <w:r w:rsidRPr="006A09A9" w:rsidR="000D7AC4">
        <w:rPr>
          <w:rFonts w:ascii="Arial" w:hAnsi="Arial" w:cs="Arial"/>
          <w:color w:val="000000"/>
          <w:szCs w:val="24"/>
        </w:rPr>
        <w:t xml:space="preserve"> form 383A, the ranges of values for the cotton were replaced by </w:t>
      </w:r>
      <w:proofErr w:type="spellStart"/>
      <w:r w:rsidRPr="006A09A9" w:rsidR="000D7AC4">
        <w:rPr>
          <w:rFonts w:ascii="Arial" w:hAnsi="Arial" w:cs="Arial"/>
          <w:color w:val="000000"/>
          <w:szCs w:val="24"/>
        </w:rPr>
        <w:t>Xs</w:t>
      </w:r>
      <w:proofErr w:type="spellEnd"/>
      <w:r w:rsidRPr="006A09A9" w:rsidR="000D7AC4">
        <w:rPr>
          <w:rFonts w:ascii="Arial" w:hAnsi="Arial" w:cs="Arial"/>
          <w:color w:val="000000"/>
          <w:szCs w:val="24"/>
        </w:rPr>
        <w:t xml:space="preserve"> due to slight changes that occur in the range of cotton values as the agency procures cottons and establishes values. </w:t>
      </w:r>
      <w:r w:rsidRPr="006A09A9" w:rsidR="000260B3">
        <w:rPr>
          <w:rFonts w:ascii="Arial" w:hAnsi="Arial"/>
        </w:rPr>
        <w:t>These slight modifications do not change the burden.</w:t>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3.</w:t>
      </w:r>
      <w:r w:rsidRPr="006A09A9">
        <w:rPr>
          <w:rFonts w:ascii="Arial" w:hAnsi="Arial"/>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6A09A9" w:rsidR="003A4D8D" w:rsidRDefault="003A4D8D">
      <w:pPr>
        <w:rPr>
          <w:rFonts w:ascii="Arial" w:hAnsi="Arial"/>
          <w:b/>
        </w:rPr>
      </w:pPr>
    </w:p>
    <w:p w:rsidRPr="006A09A9" w:rsidR="00052F17" w:rsidRDefault="00052F17">
      <w:pPr>
        <w:ind w:left="1440"/>
        <w:rPr>
          <w:rFonts w:ascii="Arial" w:hAnsi="Arial" w:cs="Arial"/>
          <w:color w:val="000000"/>
        </w:rPr>
      </w:pPr>
      <w:r w:rsidRPr="006A09A9">
        <w:rPr>
          <w:rFonts w:ascii="Arial" w:hAnsi="Arial" w:cs="Arial"/>
          <w:color w:val="000000"/>
        </w:rPr>
        <w:t>AMS is committed to complying with the E-Government Act to promote the use of the Internet and other information technologies to provide increased opportunities for citizen</w:t>
      </w:r>
      <w:r w:rsidRPr="006A09A9" w:rsidR="00CF4CA9">
        <w:rPr>
          <w:rFonts w:ascii="Arial" w:hAnsi="Arial" w:cs="Arial"/>
          <w:color w:val="000000"/>
        </w:rPr>
        <w:t>s</w:t>
      </w:r>
      <w:r w:rsidRPr="006A09A9">
        <w:rPr>
          <w:rFonts w:ascii="Arial" w:hAnsi="Arial" w:cs="Arial"/>
          <w:color w:val="000000"/>
        </w:rPr>
        <w:t xml:space="preserve"> </w:t>
      </w:r>
      <w:r w:rsidRPr="006A09A9" w:rsidR="00CF4CA9">
        <w:rPr>
          <w:rFonts w:ascii="Arial" w:hAnsi="Arial" w:cs="Arial"/>
          <w:color w:val="000000"/>
        </w:rPr>
        <w:t xml:space="preserve">to </w:t>
      </w:r>
      <w:r w:rsidRPr="006A09A9">
        <w:rPr>
          <w:rFonts w:ascii="Arial" w:hAnsi="Arial" w:cs="Arial"/>
          <w:color w:val="000000"/>
        </w:rPr>
        <w:t xml:space="preserve">access </w:t>
      </w:r>
      <w:r w:rsidRPr="006A09A9" w:rsidR="00CF4CA9">
        <w:rPr>
          <w:rFonts w:ascii="Arial" w:hAnsi="Arial" w:cs="Arial"/>
          <w:color w:val="000000"/>
        </w:rPr>
        <w:t>g</w:t>
      </w:r>
      <w:r w:rsidRPr="006A09A9">
        <w:rPr>
          <w:rFonts w:ascii="Arial" w:hAnsi="Arial" w:cs="Arial"/>
          <w:color w:val="000000"/>
        </w:rPr>
        <w:t>overnment information and services and for other purposes</w:t>
      </w:r>
      <w:r w:rsidRPr="006A09A9" w:rsidR="00CF4CA9">
        <w:rPr>
          <w:rFonts w:ascii="Arial" w:hAnsi="Arial" w:cs="Arial"/>
          <w:color w:val="000000"/>
        </w:rPr>
        <w:t>.</w:t>
      </w:r>
    </w:p>
    <w:p w:rsidRPr="006A09A9" w:rsidR="00052F17" w:rsidRDefault="00052F17">
      <w:pPr>
        <w:ind w:left="1440"/>
        <w:rPr>
          <w:rFonts w:ascii="Arial" w:hAnsi="Arial"/>
          <w:color w:val="000000"/>
        </w:rPr>
      </w:pPr>
    </w:p>
    <w:p w:rsidRPr="006A09A9" w:rsidR="00F23D28" w:rsidRDefault="00B60D0A">
      <w:pPr>
        <w:ind w:left="1440"/>
        <w:rPr>
          <w:rFonts w:ascii="Arial" w:hAnsi="Arial"/>
        </w:rPr>
      </w:pPr>
      <w:r w:rsidRPr="006A09A9">
        <w:rPr>
          <w:rFonts w:ascii="Arial" w:hAnsi="Arial"/>
          <w:color w:val="000000"/>
        </w:rPr>
        <w:t>A</w:t>
      </w:r>
      <w:r w:rsidRPr="006A09A9" w:rsidR="00205909">
        <w:rPr>
          <w:rFonts w:ascii="Arial" w:hAnsi="Arial"/>
          <w:color w:val="000000"/>
        </w:rPr>
        <w:t xml:space="preserve">pplicable forms </w:t>
      </w:r>
      <w:r w:rsidRPr="006A09A9" w:rsidR="00F23D28">
        <w:rPr>
          <w:rFonts w:ascii="Arial" w:hAnsi="Arial"/>
          <w:color w:val="000000"/>
        </w:rPr>
        <w:t xml:space="preserve">are in PDF format </w:t>
      </w:r>
      <w:r w:rsidRPr="006A09A9" w:rsidR="003B49B2">
        <w:rPr>
          <w:rFonts w:ascii="Arial" w:hAnsi="Arial"/>
          <w:color w:val="000000"/>
        </w:rPr>
        <w:t>and</w:t>
      </w:r>
      <w:r w:rsidRPr="006A09A9" w:rsidR="00F23D28">
        <w:rPr>
          <w:rFonts w:ascii="Arial" w:hAnsi="Arial"/>
          <w:color w:val="000000"/>
        </w:rPr>
        <w:t xml:space="preserve"> </w:t>
      </w:r>
      <w:r w:rsidRPr="006A09A9" w:rsidR="00205909">
        <w:rPr>
          <w:rFonts w:ascii="Arial" w:hAnsi="Arial"/>
          <w:color w:val="000000"/>
        </w:rPr>
        <w:t xml:space="preserve">posted on the </w:t>
      </w:r>
      <w:r w:rsidRPr="006A09A9" w:rsidR="00CF4CA9">
        <w:rPr>
          <w:rFonts w:ascii="Arial" w:hAnsi="Arial"/>
          <w:color w:val="000000"/>
        </w:rPr>
        <w:t>I</w:t>
      </w:r>
      <w:r w:rsidRPr="006A09A9" w:rsidR="00205909">
        <w:rPr>
          <w:rFonts w:ascii="Arial" w:hAnsi="Arial"/>
          <w:color w:val="000000"/>
        </w:rPr>
        <w:t xml:space="preserve">nternet allowing the public the option of electronic </w:t>
      </w:r>
      <w:r w:rsidRPr="006A09A9" w:rsidR="00F23D28">
        <w:rPr>
          <w:rFonts w:ascii="Arial" w:hAnsi="Arial"/>
          <w:color w:val="000000"/>
        </w:rPr>
        <w:t>access</w:t>
      </w:r>
      <w:r w:rsidRPr="006A09A9" w:rsidR="00205909">
        <w:rPr>
          <w:rFonts w:ascii="Arial" w:hAnsi="Arial"/>
          <w:color w:val="000000"/>
        </w:rPr>
        <w:t>.</w:t>
      </w:r>
      <w:r w:rsidRPr="006A09A9" w:rsidR="000260B3">
        <w:rPr>
          <w:rFonts w:ascii="Arial" w:hAnsi="Arial"/>
          <w:color w:val="000000"/>
        </w:rPr>
        <w:t xml:space="preserve">  If the public chooses, applicable electronic forms may be submitted electronically or can be printed and submitted.</w:t>
      </w:r>
      <w:r w:rsidRPr="006A09A9">
        <w:rPr>
          <w:rFonts w:ascii="Arial" w:hAnsi="Arial"/>
          <w:color w:val="000000"/>
        </w:rPr>
        <w:t xml:space="preserve">  </w:t>
      </w:r>
      <w:r w:rsidRPr="006A09A9">
        <w:rPr>
          <w:rFonts w:ascii="Arial" w:hAnsi="Arial" w:cs="Arial"/>
          <w:color w:val="000000"/>
        </w:rPr>
        <w:t xml:space="preserve">Note that there are several of these forms are not currently used by industry. For instance, form 383G (CSTIC Round Test participation) is used internally to record cotton classing office participation, but industry customers register/pay for participation in that program through </w:t>
      </w:r>
      <w:r w:rsidRPr="006A09A9">
        <w:rPr>
          <w:rStyle w:val="Strong"/>
          <w:rFonts w:ascii="Arial" w:hAnsi="Arial" w:cs="Arial"/>
          <w:b w:val="0"/>
          <w:color w:val="000000"/>
          <w:lang w:val="en"/>
        </w:rPr>
        <w:t>International Cotton Advisory Committee</w:t>
      </w:r>
      <w:r w:rsidRPr="006A09A9">
        <w:rPr>
          <w:rFonts w:ascii="Arial" w:hAnsi="Arial" w:cs="Arial"/>
          <w:color w:val="000000"/>
        </w:rPr>
        <w:t>, not USDA. Also, CN-383J (Level Assessment) is for a program that has been conducted through USDA/AMS, Cotton and Tobacco Program and not currently be conducted for the industry; however, if that changes, it will be posted on the site below.</w:t>
      </w:r>
    </w:p>
    <w:p w:rsidRPr="006A09A9" w:rsidR="00F23D28" w:rsidRDefault="00F23D28">
      <w:pPr>
        <w:ind w:left="1440"/>
        <w:rPr>
          <w:rFonts w:ascii="Arial" w:hAnsi="Arial"/>
        </w:rPr>
      </w:pPr>
    </w:p>
    <w:p w:rsidRPr="006A09A9" w:rsidR="00F23D28" w:rsidRDefault="00F23D28">
      <w:pPr>
        <w:ind w:left="1440"/>
        <w:rPr>
          <w:rFonts w:ascii="Arial" w:hAnsi="Arial"/>
        </w:rPr>
      </w:pPr>
      <w:r w:rsidRPr="006A09A9">
        <w:rPr>
          <w:rFonts w:ascii="Arial" w:hAnsi="Arial"/>
        </w:rPr>
        <w:t>Here are the URLs for the forms:</w:t>
      </w:r>
    </w:p>
    <w:p w:rsidRPr="006A09A9" w:rsidR="00F23D28" w:rsidRDefault="00F23D28">
      <w:pPr>
        <w:ind w:left="1440"/>
        <w:rPr>
          <w:rFonts w:ascii="Arial" w:hAnsi="Arial"/>
        </w:rPr>
      </w:pPr>
    </w:p>
    <w:p w:rsidR="00AF4C01" w:rsidP="00F23D28" w:rsidRDefault="00541319">
      <w:pPr>
        <w:ind w:left="1440"/>
        <w:rPr>
          <w:rFonts w:ascii="Arial" w:hAnsi="Arial" w:cs="Arial"/>
          <w:color w:val="1F497D"/>
        </w:rPr>
      </w:pPr>
      <w:r w:rsidRPr="006A09A9">
        <w:rPr>
          <w:rFonts w:ascii="Arial" w:hAnsi="Arial" w:cs="Arial"/>
          <w:color w:val="1F497D"/>
        </w:rPr>
        <w:t>CN-246:</w:t>
      </w:r>
      <w:r w:rsidRPr="006A09A9">
        <w:t xml:space="preserve"> </w:t>
      </w:r>
      <w:hyperlink w:history="1" r:id="rId8">
        <w:r w:rsidRPr="00641443" w:rsidR="00AF4C01">
          <w:rPr>
            <w:rStyle w:val="Hyperlink"/>
            <w:rFonts w:ascii="Arial" w:hAnsi="Arial" w:cs="Arial"/>
          </w:rPr>
          <w:t>https://www.ams.usda.gov/resources/application-license-sample-cotton-form</w:t>
        </w:r>
      </w:hyperlink>
    </w:p>
    <w:p w:rsidR="00541319" w:rsidP="00F23D28" w:rsidRDefault="00541319">
      <w:pPr>
        <w:ind w:left="1440"/>
        <w:rPr>
          <w:rStyle w:val="Hyperlink"/>
        </w:rPr>
      </w:pPr>
    </w:p>
    <w:p w:rsidRPr="006A09A9" w:rsidR="00AF4C01" w:rsidP="00F23D28" w:rsidRDefault="00AF4C01">
      <w:pPr>
        <w:ind w:left="1440"/>
        <w:rPr>
          <w:rFonts w:ascii="Arial" w:hAnsi="Arial" w:cs="Arial"/>
          <w:color w:val="1F497D"/>
        </w:rPr>
      </w:pPr>
    </w:p>
    <w:p w:rsidRPr="006A09A9" w:rsidR="00541319" w:rsidP="00F23D28" w:rsidRDefault="00541319">
      <w:pPr>
        <w:ind w:left="1440"/>
        <w:rPr>
          <w:rFonts w:ascii="Arial" w:hAnsi="Arial" w:cs="Arial"/>
          <w:color w:val="1F497D"/>
        </w:rPr>
      </w:pPr>
      <w:r w:rsidRPr="006A09A9">
        <w:rPr>
          <w:rFonts w:ascii="Arial" w:hAnsi="Arial" w:cs="Arial"/>
          <w:color w:val="1F497D"/>
        </w:rPr>
        <w:t xml:space="preserve">FD-210: </w:t>
      </w:r>
      <w:hyperlink w:history="1" r:id="rId9">
        <w:r w:rsidRPr="006A09A9">
          <w:rPr>
            <w:rStyle w:val="Hyperlink"/>
            <w:rFonts w:ascii="Arial" w:hAnsi="Arial" w:cs="Arial"/>
          </w:rPr>
          <w:t>http://eforms.ams.usda.gov/metastormpdf/fd210/</w:t>
        </w:r>
      </w:hyperlink>
    </w:p>
    <w:p w:rsidRPr="006A09A9" w:rsidR="00CD646F" w:rsidP="00F23D28" w:rsidRDefault="00CD646F">
      <w:pPr>
        <w:ind w:left="1440"/>
        <w:rPr>
          <w:rFonts w:ascii="Arial" w:hAnsi="Arial" w:cs="Arial"/>
          <w:color w:val="1F497D"/>
        </w:rPr>
      </w:pPr>
    </w:p>
    <w:p w:rsidR="003A4D8D" w:rsidP="00AF4C01" w:rsidRDefault="00CD646F">
      <w:pPr>
        <w:ind w:left="1440"/>
        <w:rPr>
          <w:rStyle w:val="Hyperlink"/>
        </w:rPr>
      </w:pPr>
      <w:r w:rsidRPr="006A09A9">
        <w:rPr>
          <w:rFonts w:ascii="Arial" w:hAnsi="Arial" w:cs="Arial"/>
          <w:color w:val="1F497D"/>
        </w:rPr>
        <w:t xml:space="preserve">CN-383 Forms: </w:t>
      </w:r>
      <w:hyperlink w:history="1" r:id="rId10">
        <w:r w:rsidRPr="00641443" w:rsidR="00AF4C01">
          <w:rPr>
            <w:rStyle w:val="Hyperlink"/>
            <w:rFonts w:ascii="Arial" w:hAnsi="Arial" w:cs="Arial"/>
          </w:rPr>
          <w:t>https://www.ams.usda.gov/resources/forms?field_term_program_tid=214&amp;=Filter</w:t>
        </w:r>
      </w:hyperlink>
    </w:p>
    <w:p w:rsidRPr="006A09A9" w:rsidR="00AF4C01" w:rsidP="00AF4C01" w:rsidRDefault="00AF4C01">
      <w:pPr>
        <w:ind w:left="1440"/>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 xml:space="preserve"> 4.</w:t>
      </w:r>
      <w:r w:rsidRPr="006A09A9">
        <w:rPr>
          <w:rFonts w:ascii="Arial" w:hAnsi="Arial"/>
          <w:b/>
        </w:rPr>
        <w:tab/>
        <w:t>DESCRIBE EFFORTS TO IDENTIFY DUPLICATION.  SHOW SPECIFICALLY WHY ANY SIMILAR INFORMATION ALREADY AVAILABLE CANNOT BE USED OR MODIFIED FOR USE FOR THE PURPOSE(S) DESCRIBED IN ITEM 2 ABOVE.</w:t>
      </w:r>
    </w:p>
    <w:p w:rsidRPr="006A09A9" w:rsidR="003A4D8D" w:rsidRDefault="003A4D8D">
      <w:pPr>
        <w:rPr>
          <w:rFonts w:ascii="Arial" w:hAnsi="Arial"/>
          <w:b/>
        </w:rPr>
      </w:pPr>
    </w:p>
    <w:p w:rsidRPr="006A09A9" w:rsidR="003A4D8D" w:rsidRDefault="003A4D8D">
      <w:pPr>
        <w:ind w:left="1440"/>
        <w:rPr>
          <w:rFonts w:ascii="Arial" w:hAnsi="Arial"/>
          <w:b/>
        </w:rPr>
      </w:pPr>
      <w:r w:rsidRPr="006A09A9">
        <w:rPr>
          <w:rFonts w:ascii="Arial" w:hAnsi="Arial"/>
        </w:rPr>
        <w:t xml:space="preserve">The Department of Agriculture is the only Federal </w:t>
      </w:r>
      <w:r w:rsidRPr="006A09A9" w:rsidR="00052F17">
        <w:rPr>
          <w:rFonts w:ascii="Arial" w:hAnsi="Arial"/>
        </w:rPr>
        <w:t>a</w:t>
      </w:r>
      <w:r w:rsidRPr="006A09A9">
        <w:rPr>
          <w:rFonts w:ascii="Arial" w:hAnsi="Arial"/>
        </w:rPr>
        <w:t xml:space="preserve">gency authorized to establish and promote the use of the official cotton standards of the </w:t>
      </w:r>
      <w:smartTag w:uri="urn:schemas-microsoft-com:office:smarttags" w:element="country-region">
        <w:smartTag w:uri="urn:schemas-microsoft-com:office:smarttags" w:element="place">
          <w:r w:rsidRPr="006A09A9">
            <w:rPr>
              <w:rFonts w:ascii="Arial" w:hAnsi="Arial"/>
            </w:rPr>
            <w:t>U.S.</w:t>
          </w:r>
        </w:smartTag>
      </w:smartTag>
      <w:r w:rsidRPr="006A09A9">
        <w:rPr>
          <w:rFonts w:ascii="Arial" w:hAnsi="Arial"/>
        </w:rPr>
        <w:t xml:space="preserve"> in </w:t>
      </w:r>
      <w:r w:rsidRPr="006A09A9" w:rsidR="00CF4CA9">
        <w:rPr>
          <w:rFonts w:ascii="Arial" w:hAnsi="Arial"/>
        </w:rPr>
        <w:t>interstate and foreign commerce</w:t>
      </w:r>
      <w:r w:rsidRPr="006A09A9">
        <w:rPr>
          <w:rFonts w:ascii="Arial" w:hAnsi="Arial"/>
        </w:rPr>
        <w:t xml:space="preserve"> and to supervise the various activities associated with the classification or grading of cotton, cotton linters, and cottonseed based on official USDA standards.  The information submitted in response to the administration of this program is not a duplication of other information, nor is any similar information available elsewhere.</w:t>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 xml:space="preserve"> 5.</w:t>
      </w:r>
      <w:r w:rsidRPr="006A09A9">
        <w:rPr>
          <w:rFonts w:ascii="Arial" w:hAnsi="Arial"/>
          <w:b/>
        </w:rPr>
        <w:tab/>
        <w:t>IF THE COLLECTION OF INFORMATION IMPACTS SMALL BUSINESSES OR OTHER SMALL ENTITIES (ITEM 5 OF THE OMB FORM 83-1), DESCRIBE THE METHODS USED TO MINIMIZE BURDEN.</w:t>
      </w:r>
    </w:p>
    <w:p w:rsidRPr="006A09A9" w:rsidR="003A4D8D" w:rsidRDefault="003A4D8D">
      <w:pPr>
        <w:rPr>
          <w:rFonts w:ascii="Arial" w:hAnsi="Arial"/>
          <w:b/>
        </w:rPr>
      </w:pPr>
    </w:p>
    <w:p w:rsidRPr="006A09A9" w:rsidR="00263C5E" w:rsidP="00263C5E" w:rsidRDefault="003A4D8D">
      <w:pPr>
        <w:ind w:left="1440"/>
        <w:rPr>
          <w:rFonts w:ascii="Arial" w:hAnsi="Arial" w:cs="Arial"/>
          <w:color w:val="1F497D"/>
        </w:rPr>
      </w:pPr>
      <w:r w:rsidRPr="006A09A9">
        <w:rPr>
          <w:rFonts w:ascii="Arial" w:hAnsi="Arial"/>
        </w:rPr>
        <w:t>Only the minimum amount</w:t>
      </w:r>
      <w:r w:rsidRPr="006A09A9">
        <w:rPr>
          <w:rFonts w:ascii="Arial" w:hAnsi="Arial"/>
          <w:b/>
        </w:rPr>
        <w:t xml:space="preserve"> </w:t>
      </w:r>
      <w:r w:rsidRPr="006A09A9">
        <w:rPr>
          <w:rFonts w:ascii="Arial" w:hAnsi="Arial"/>
        </w:rPr>
        <w:t>of informa</w:t>
      </w:r>
      <w:r w:rsidRPr="006A09A9" w:rsidR="00E77C15">
        <w:rPr>
          <w:rFonts w:ascii="Arial" w:hAnsi="Arial"/>
        </w:rPr>
        <w:t>tion necessary to effectively a</w:t>
      </w:r>
      <w:r w:rsidRPr="006A09A9">
        <w:rPr>
          <w:rFonts w:ascii="Arial" w:hAnsi="Arial"/>
        </w:rPr>
        <w:t>dminister the program is solicited</w:t>
      </w:r>
      <w:r w:rsidRPr="006A09A9" w:rsidR="00D514C2">
        <w:rPr>
          <w:rFonts w:ascii="Arial" w:hAnsi="Arial"/>
        </w:rPr>
        <w:t xml:space="preserve">.  </w:t>
      </w:r>
      <w:r w:rsidRPr="006A09A9">
        <w:rPr>
          <w:rFonts w:ascii="Arial" w:hAnsi="Arial"/>
        </w:rPr>
        <w:t xml:space="preserve"> The forms are designed to require most</w:t>
      </w:r>
      <w:r w:rsidRPr="006A09A9" w:rsidR="00E77C15">
        <w:rPr>
          <w:rFonts w:ascii="Arial" w:hAnsi="Arial"/>
        </w:rPr>
        <w:t xml:space="preserve">ly checks in boxes rather than </w:t>
      </w:r>
      <w:r w:rsidRPr="006A09A9">
        <w:rPr>
          <w:rFonts w:ascii="Arial" w:hAnsi="Arial"/>
        </w:rPr>
        <w:t>written information.</w:t>
      </w:r>
      <w:r w:rsidRPr="006A09A9" w:rsidR="0098112E">
        <w:rPr>
          <w:rFonts w:ascii="Arial" w:hAnsi="Arial"/>
        </w:rPr>
        <w:t xml:space="preserve">  </w:t>
      </w:r>
      <w:r w:rsidR="003366BB">
        <w:rPr>
          <w:rFonts w:ascii="Arial" w:hAnsi="Arial"/>
        </w:rPr>
        <w:t xml:space="preserve">1,041 </w:t>
      </w:r>
      <w:r w:rsidRPr="006A09A9" w:rsidR="00E77C15">
        <w:rPr>
          <w:rFonts w:ascii="Arial" w:hAnsi="Arial"/>
        </w:rPr>
        <w:t xml:space="preserve">respondents compose both large and small businesses, including </w:t>
      </w:r>
      <w:r w:rsidRPr="006A09A9" w:rsidR="00E77C15">
        <w:rPr>
          <w:rFonts w:ascii="Arial" w:hAnsi="Arial"/>
          <w:color w:val="000000"/>
        </w:rPr>
        <w:t>international customers.  The information gathered is the same for both small and large entities and has no significant impact on small businesses.</w:t>
      </w:r>
      <w:r w:rsidRPr="006A09A9" w:rsidR="00263C5E">
        <w:rPr>
          <w:rFonts w:ascii="Arial" w:hAnsi="Arial" w:cs="Arial"/>
          <w:color w:val="000000"/>
        </w:rPr>
        <w:t xml:space="preserve"> Of the </w:t>
      </w:r>
      <w:r w:rsidRPr="006A09A9" w:rsidR="00345E14">
        <w:rPr>
          <w:rFonts w:ascii="Arial" w:hAnsi="Arial" w:cs="Arial"/>
          <w:color w:val="000000"/>
        </w:rPr>
        <w:t>1,</w:t>
      </w:r>
      <w:r w:rsidR="003366BB">
        <w:rPr>
          <w:rFonts w:ascii="Arial" w:hAnsi="Arial" w:cs="Arial"/>
          <w:color w:val="000000"/>
        </w:rPr>
        <w:t>041</w:t>
      </w:r>
      <w:r w:rsidRPr="006A09A9" w:rsidR="00345E14">
        <w:rPr>
          <w:rFonts w:ascii="Arial" w:hAnsi="Arial" w:cs="Arial"/>
          <w:color w:val="000000"/>
        </w:rPr>
        <w:t xml:space="preserve"> </w:t>
      </w:r>
      <w:r w:rsidRPr="006A09A9" w:rsidR="00263C5E">
        <w:rPr>
          <w:rFonts w:ascii="Arial" w:hAnsi="Arial" w:cs="Arial"/>
          <w:color w:val="000000"/>
        </w:rPr>
        <w:t>respondents, approximately 75 percent of those would be international. There is no way to gauge the status as being a small business concern since every country has its own guidelines as to what constitutes a small business. For the remaining 25 percent (domestic customers) we would estimate 20 percent or 50 respondents to be termed small businesses.</w:t>
      </w:r>
      <w:r w:rsidRPr="006A09A9" w:rsidR="00263C5E">
        <w:rPr>
          <w:rFonts w:ascii="Arial" w:hAnsi="Arial" w:cs="Arial"/>
          <w:color w:val="1F497D"/>
        </w:rPr>
        <w:t xml:space="preserve"> </w:t>
      </w:r>
    </w:p>
    <w:p w:rsidRPr="006A09A9" w:rsidR="003A4D8D" w:rsidP="00E77C15" w:rsidRDefault="003A4D8D">
      <w:pPr>
        <w:ind w:left="1440"/>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6.</w:t>
      </w:r>
      <w:r w:rsidRPr="006A09A9">
        <w:rPr>
          <w:rFonts w:ascii="Arial" w:hAnsi="Arial"/>
          <w:b/>
        </w:rPr>
        <w:tab/>
        <w:t>DESCRIBE THE CONSEQUENCE TO FEDERAL PROGRAM OR POLICY ACTIVITIES IF THE COLLECTION IS NOT CONDUCTED OR IS CONDUCTED LESS FREQUENTLY, AS WELL AS ANY TECHNICAL OR LEGAL OBSTACLES TO REDUCING BURDEN.</w:t>
      </w:r>
    </w:p>
    <w:p w:rsidRPr="006A09A9" w:rsidR="003A4D8D" w:rsidRDefault="003A4D8D">
      <w:pPr>
        <w:rPr>
          <w:rFonts w:ascii="Arial" w:hAnsi="Arial"/>
          <w:b/>
        </w:rPr>
      </w:pPr>
    </w:p>
    <w:p w:rsidRPr="006A09A9" w:rsidR="003A4D8D" w:rsidP="00FB16AF" w:rsidRDefault="003A4D8D">
      <w:pPr>
        <w:ind w:left="1440"/>
        <w:rPr>
          <w:rFonts w:ascii="Arial" w:hAnsi="Arial"/>
          <w:b/>
        </w:rPr>
      </w:pPr>
      <w:r w:rsidRPr="006A09A9">
        <w:rPr>
          <w:rFonts w:ascii="Arial" w:hAnsi="Arial"/>
        </w:rPr>
        <w:t>The frequency of the information</w:t>
      </w:r>
      <w:r w:rsidRPr="006A09A9" w:rsidR="00CF4CA9">
        <w:rPr>
          <w:rFonts w:ascii="Arial" w:hAnsi="Arial"/>
        </w:rPr>
        <w:t xml:space="preserve"> </w:t>
      </w:r>
      <w:r w:rsidRPr="006A09A9">
        <w:rPr>
          <w:rFonts w:ascii="Arial" w:hAnsi="Arial"/>
        </w:rPr>
        <w:t xml:space="preserve">collection requests </w:t>
      </w:r>
      <w:r w:rsidRPr="006A09A9" w:rsidR="00FB16AF">
        <w:rPr>
          <w:rFonts w:ascii="Arial" w:hAnsi="Arial"/>
        </w:rPr>
        <w:t xml:space="preserve">is determined solely </w:t>
      </w:r>
      <w:r w:rsidRPr="006A09A9">
        <w:rPr>
          <w:rFonts w:ascii="Arial" w:hAnsi="Arial"/>
        </w:rPr>
        <w:t xml:space="preserve">by the </w:t>
      </w:r>
      <w:r w:rsidRPr="006A09A9" w:rsidR="00FB16AF">
        <w:rPr>
          <w:rFonts w:ascii="Arial" w:hAnsi="Arial"/>
        </w:rPr>
        <w:t>customers’</w:t>
      </w:r>
      <w:r w:rsidRPr="006A09A9">
        <w:rPr>
          <w:rFonts w:ascii="Arial" w:hAnsi="Arial"/>
        </w:rPr>
        <w:t xml:space="preserve"> needs and requirements.</w:t>
      </w:r>
      <w:r w:rsidRPr="006A09A9">
        <w:rPr>
          <w:rFonts w:ascii="Arial" w:hAnsi="Arial"/>
          <w:b/>
        </w:rPr>
        <w:t xml:space="preserve">  </w:t>
      </w:r>
      <w:r w:rsidRPr="006A09A9" w:rsidR="00D514C2">
        <w:rPr>
          <w:rFonts w:ascii="Arial" w:hAnsi="Arial"/>
        </w:rPr>
        <w:t xml:space="preserve">If this information were not collected or collected less frequently, </w:t>
      </w:r>
      <w:r w:rsidRPr="006A09A9" w:rsidR="00FB16AF">
        <w:rPr>
          <w:rFonts w:ascii="Arial" w:hAnsi="Arial"/>
        </w:rPr>
        <w:t>Federal service</w:t>
      </w:r>
      <w:r w:rsidRPr="006A09A9" w:rsidR="00D514C2">
        <w:rPr>
          <w:rFonts w:ascii="Arial" w:hAnsi="Arial"/>
        </w:rPr>
        <w:t>s</w:t>
      </w:r>
      <w:r w:rsidRPr="006A09A9" w:rsidR="00FB16AF">
        <w:rPr>
          <w:rFonts w:ascii="Arial" w:hAnsi="Arial"/>
        </w:rPr>
        <w:t xml:space="preserve"> </w:t>
      </w:r>
      <w:r w:rsidRPr="006A09A9">
        <w:rPr>
          <w:rFonts w:ascii="Arial" w:hAnsi="Arial"/>
        </w:rPr>
        <w:t>could not be provided</w:t>
      </w:r>
      <w:r w:rsidRPr="006A09A9" w:rsidR="00FB16AF">
        <w:rPr>
          <w:rFonts w:ascii="Arial" w:hAnsi="Arial"/>
        </w:rPr>
        <w:t xml:space="preserve"> as authorized by the U.S. Cotton Standards Act</w:t>
      </w:r>
      <w:r w:rsidRPr="006A09A9">
        <w:rPr>
          <w:rFonts w:ascii="Arial" w:hAnsi="Arial"/>
        </w:rPr>
        <w:t>.</w:t>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 xml:space="preserve"> 7.</w:t>
      </w:r>
      <w:r w:rsidRPr="006A09A9">
        <w:rPr>
          <w:rFonts w:ascii="Arial" w:hAnsi="Arial"/>
          <w:b/>
        </w:rPr>
        <w:tab/>
        <w:t xml:space="preserve">EXPLAIN ANY SPECIAL CIRCUMSTANCES THAT WOULD CAUSE AN INFORMATION COLLECTION TO BE CONDUCTED IN A MANNER:  </w:t>
      </w:r>
    </w:p>
    <w:p w:rsidRPr="006A09A9" w:rsidR="003A4D8D" w:rsidRDefault="003A4D8D">
      <w:pPr>
        <w:rPr>
          <w:rFonts w:ascii="Arial" w:hAnsi="Arial"/>
          <w:b/>
        </w:rPr>
      </w:pPr>
    </w:p>
    <w:p w:rsidRPr="006A09A9" w:rsidR="003A4D8D" w:rsidRDefault="003A4D8D">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REPORT INFORMATION TO THE AGENCY MORE OFTEN THAN QUARTERLY; </w:t>
      </w:r>
    </w:p>
    <w:p w:rsidRPr="006A09A9" w:rsidR="003A4D8D" w:rsidRDefault="003A4D8D">
      <w:pPr>
        <w:ind w:firstLine="2880"/>
        <w:rPr>
          <w:rFonts w:ascii="Arial" w:hAnsi="Arial"/>
          <w:b/>
        </w:rPr>
      </w:pPr>
    </w:p>
    <w:p w:rsidRPr="006A09A9" w:rsidR="003A4D8D" w:rsidRDefault="003A4D8D">
      <w:pPr>
        <w:tabs>
          <w:tab w:val="left" w:pos="-1440"/>
        </w:tabs>
        <w:ind w:left="2880" w:hanging="720"/>
        <w:rPr>
          <w:rFonts w:ascii="Arial" w:hAnsi="Arial"/>
          <w:b/>
        </w:rPr>
      </w:pPr>
      <w:r w:rsidRPr="006A09A9">
        <w:rPr>
          <w:rFonts w:ascii="Arial" w:hAnsi="Arial"/>
          <w:b/>
        </w:rPr>
        <w:t>-</w:t>
      </w:r>
      <w:r w:rsidRPr="006A09A9">
        <w:rPr>
          <w:rFonts w:ascii="Arial" w:hAnsi="Arial"/>
          <w:b/>
        </w:rPr>
        <w:tab/>
        <w:t>REQUIRING RESPONDENTS TO PREPARE A WRITTEN RESPONSE TO A COLLECTION OF INFORMATION IN FEWER THAN 30 DAYS AFTER RECEIPT OF IT;</w:t>
      </w:r>
    </w:p>
    <w:p w:rsidRPr="006A09A9" w:rsidR="003A4D8D" w:rsidRDefault="003A4D8D">
      <w:pPr>
        <w:rPr>
          <w:rFonts w:ascii="Arial" w:hAnsi="Arial"/>
          <w:b/>
        </w:rPr>
      </w:pPr>
    </w:p>
    <w:p w:rsidRPr="006A09A9" w:rsidR="003A4D8D" w:rsidRDefault="003A4D8D">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SUBMIT MORE THAN AN ORIGINAL AND TWO COPIES OF ANY DOCUMENT; </w:t>
      </w:r>
    </w:p>
    <w:p w:rsidRPr="006A09A9" w:rsidR="003A4D8D" w:rsidRDefault="003A4D8D">
      <w:pPr>
        <w:rPr>
          <w:rFonts w:ascii="Arial" w:hAnsi="Arial"/>
          <w:b/>
        </w:rPr>
      </w:pPr>
    </w:p>
    <w:p w:rsidRPr="006A09A9" w:rsidR="003A4D8D" w:rsidRDefault="003A4D8D">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RETAIN RECORDS, OTHER THAN HEALTH, MEDICAL, GOVERNMENT CONTRACT, GRANT-IN-AID, OR TAX RECORDS FOR MORE THAN 3 YEARS; </w:t>
      </w:r>
    </w:p>
    <w:p w:rsidRPr="006A09A9" w:rsidR="003A4D8D" w:rsidP="001F1A76" w:rsidRDefault="003A4D8D">
      <w:pPr>
        <w:ind w:left="2880"/>
        <w:rPr>
          <w:rFonts w:ascii="Arial" w:hAnsi="Arial"/>
        </w:rPr>
      </w:pPr>
    </w:p>
    <w:p w:rsidRPr="006A09A9" w:rsidR="003A4D8D" w:rsidP="00B20ADD" w:rsidRDefault="003A4D8D">
      <w:pPr>
        <w:tabs>
          <w:tab w:val="left" w:pos="-1440"/>
        </w:tabs>
        <w:ind w:left="2880" w:hanging="720"/>
        <w:rPr>
          <w:rFonts w:ascii="Arial" w:hAnsi="Arial"/>
          <w:b/>
        </w:rPr>
      </w:pPr>
      <w:r w:rsidRPr="006A09A9">
        <w:rPr>
          <w:rFonts w:ascii="Arial" w:hAnsi="Arial"/>
          <w:b/>
        </w:rPr>
        <w:t>-</w:t>
      </w:r>
      <w:r w:rsidRPr="006A09A9">
        <w:rPr>
          <w:rFonts w:ascii="Arial" w:hAnsi="Arial"/>
          <w:b/>
        </w:rPr>
        <w:tab/>
        <w:t>IN CONNECTION WITH A STATISTICAL SURVEY, THAT IS NOT DESIGNED TO PRODUCE VALID AND RELIABLE RESULTS THAT CAN BE GENERALIZED TO THE UNIVERSE OF STUDY;</w:t>
      </w:r>
    </w:p>
    <w:p w:rsidRPr="006A09A9" w:rsidR="003A4D8D" w:rsidRDefault="003A4D8D">
      <w:pPr>
        <w:rPr>
          <w:rFonts w:ascii="Arial" w:hAnsi="Arial"/>
          <w:b/>
        </w:rPr>
      </w:pPr>
    </w:p>
    <w:p w:rsidRPr="006A09A9" w:rsidR="003A4D8D" w:rsidRDefault="003A4D8D">
      <w:pPr>
        <w:tabs>
          <w:tab w:val="left" w:pos="-1440"/>
        </w:tabs>
        <w:ind w:left="2880" w:hanging="720"/>
        <w:rPr>
          <w:rFonts w:ascii="Arial" w:hAnsi="Arial"/>
          <w:b/>
        </w:rPr>
      </w:pPr>
      <w:r w:rsidRPr="006A09A9">
        <w:rPr>
          <w:rFonts w:ascii="Arial" w:hAnsi="Arial"/>
          <w:b/>
        </w:rPr>
        <w:t>-</w:t>
      </w:r>
      <w:r w:rsidRPr="006A09A9">
        <w:rPr>
          <w:rFonts w:ascii="Arial" w:hAnsi="Arial"/>
          <w:b/>
        </w:rPr>
        <w:tab/>
        <w:t>REQUIRING THE USE OF A STATISTICAL DATA CLASSIFICATION THAT HAS NOT BEEN REVIEWED AND APPROVED BY OMB;</w:t>
      </w:r>
    </w:p>
    <w:p w:rsidRPr="006A09A9" w:rsidR="003A4D8D" w:rsidP="00B20ADD" w:rsidRDefault="003A4D8D">
      <w:pPr>
        <w:rPr>
          <w:rFonts w:ascii="Arial" w:hAnsi="Arial"/>
        </w:rPr>
      </w:pPr>
    </w:p>
    <w:p w:rsidRPr="006A09A9" w:rsidR="003A4D8D" w:rsidRDefault="003A4D8D">
      <w:pPr>
        <w:tabs>
          <w:tab w:val="left" w:pos="-1440"/>
        </w:tabs>
        <w:ind w:left="2880" w:hanging="720"/>
        <w:rPr>
          <w:rFonts w:ascii="Arial" w:hAnsi="Arial"/>
          <w:b/>
        </w:rPr>
      </w:pPr>
      <w:r w:rsidRPr="006A09A9">
        <w:rPr>
          <w:rFonts w:ascii="Arial" w:hAnsi="Arial"/>
          <w:b/>
        </w:rPr>
        <w:t>-</w:t>
      </w:r>
      <w:r w:rsidRPr="006A09A9">
        <w:rPr>
          <w:rFonts w:ascii="Arial" w:hAnsi="Arial"/>
          <w:b/>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6A09A9" w:rsidR="003A4D8D" w:rsidRDefault="003A4D8D">
      <w:pPr>
        <w:rPr>
          <w:rFonts w:ascii="Arial" w:hAnsi="Arial"/>
          <w:b/>
        </w:rPr>
      </w:pPr>
    </w:p>
    <w:p w:rsidRPr="006A09A9" w:rsidR="003A4D8D" w:rsidRDefault="003A4D8D">
      <w:pPr>
        <w:tabs>
          <w:tab w:val="left" w:pos="-1440"/>
        </w:tabs>
        <w:ind w:left="2880" w:hanging="720"/>
        <w:rPr>
          <w:rFonts w:ascii="Arial" w:hAnsi="Arial"/>
          <w:b/>
        </w:rPr>
      </w:pPr>
      <w:r w:rsidRPr="006A09A9">
        <w:rPr>
          <w:rFonts w:ascii="Arial" w:hAnsi="Arial"/>
          <w:b/>
        </w:rPr>
        <w:t>-</w:t>
      </w:r>
      <w:r w:rsidRPr="006A09A9">
        <w:rPr>
          <w:rFonts w:ascii="Arial" w:hAnsi="Arial"/>
          <w:b/>
        </w:rPr>
        <w:tab/>
        <w:t xml:space="preserve">REQUIRING RESPONDENTS TO SUBMIT PROPRIETARY TRADE SECRET, OR OTHER CONFIDENTIAL </w:t>
      </w:r>
      <w:r w:rsidRPr="006A09A9">
        <w:rPr>
          <w:rFonts w:ascii="Arial" w:hAnsi="Arial"/>
          <w:b/>
        </w:rPr>
        <w:lastRenderedPageBreak/>
        <w:t xml:space="preserve">INFORMATION UNLESS THE AGENCY CAN DEMONSTRATE THAT IT HAS INSTITUTED PROCEDURES TO PROTECT THE INFORMATION'S CONFIDENTIALITY TO THE EXTENT PERMITTED BY LAW.  </w:t>
      </w:r>
    </w:p>
    <w:p w:rsidRPr="006A09A9" w:rsidR="003A4D8D" w:rsidRDefault="003A4D8D">
      <w:pPr>
        <w:rPr>
          <w:rFonts w:ascii="Arial" w:hAnsi="Arial"/>
          <w:b/>
        </w:rPr>
      </w:pPr>
    </w:p>
    <w:p w:rsidRPr="006A09A9" w:rsidR="003A4D8D" w:rsidP="00B20ADD" w:rsidRDefault="00B20ADD">
      <w:pPr>
        <w:ind w:left="2880"/>
        <w:rPr>
          <w:rFonts w:ascii="Arial" w:hAnsi="Arial"/>
        </w:rPr>
      </w:pPr>
      <w:r w:rsidRPr="006A09A9">
        <w:rPr>
          <w:rFonts w:ascii="Arial" w:hAnsi="Arial"/>
        </w:rPr>
        <w:t>There are no special circumstances.  The collection of information is conducted in a manner consistent with guidelines in 5 CFR</w:t>
      </w:r>
      <w:r w:rsidRPr="006A09A9" w:rsidR="00CF4CA9">
        <w:rPr>
          <w:rFonts w:ascii="Arial" w:hAnsi="Arial"/>
        </w:rPr>
        <w:t xml:space="preserve"> </w:t>
      </w:r>
      <w:r w:rsidRPr="006A09A9">
        <w:rPr>
          <w:rFonts w:ascii="Arial" w:hAnsi="Arial"/>
        </w:rPr>
        <w:t>1320.6.</w:t>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 xml:space="preserve"> 8.</w:t>
      </w:r>
      <w:r w:rsidRPr="006A09A9">
        <w:rPr>
          <w:rFonts w:ascii="Arial" w:hAnsi="Arial"/>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A09A9" w:rsidR="003A4D8D" w:rsidRDefault="003A4D8D">
      <w:pPr>
        <w:rPr>
          <w:rFonts w:ascii="Arial" w:hAnsi="Arial"/>
          <w:b/>
        </w:rPr>
      </w:pPr>
    </w:p>
    <w:p w:rsidRPr="006A09A9" w:rsidR="003A4D8D" w:rsidRDefault="003A4D8D">
      <w:pPr>
        <w:ind w:left="1440"/>
        <w:rPr>
          <w:rFonts w:ascii="Arial" w:hAnsi="Arial"/>
        </w:rPr>
      </w:pPr>
      <w:r w:rsidRPr="006A09A9">
        <w:rPr>
          <w:rFonts w:ascii="Arial" w:hAnsi="Arial"/>
        </w:rPr>
        <w:t xml:space="preserve">The notice was published in the Federal Register </w:t>
      </w:r>
      <w:r w:rsidRPr="006A09A9" w:rsidR="0098387E">
        <w:rPr>
          <w:rFonts w:ascii="Arial" w:hAnsi="Arial"/>
        </w:rPr>
        <w:t xml:space="preserve">on </w:t>
      </w:r>
      <w:r w:rsidR="003366BB">
        <w:rPr>
          <w:rFonts w:ascii="Arial" w:hAnsi="Arial"/>
        </w:rPr>
        <w:t xml:space="preserve">November 7, 2019, </w:t>
      </w:r>
      <w:r w:rsidRPr="006A09A9" w:rsidR="00D27133">
        <w:rPr>
          <w:rFonts w:ascii="Arial" w:hAnsi="Arial"/>
        </w:rPr>
        <w:t xml:space="preserve"> Volume</w:t>
      </w:r>
      <w:r w:rsidRPr="006A09A9" w:rsidR="00092740">
        <w:rPr>
          <w:rFonts w:ascii="Arial" w:hAnsi="Arial"/>
        </w:rPr>
        <w:t xml:space="preserve"> </w:t>
      </w:r>
      <w:r w:rsidRPr="006A09A9" w:rsidR="00345E14">
        <w:rPr>
          <w:rFonts w:ascii="Arial" w:hAnsi="Arial"/>
        </w:rPr>
        <w:t>8</w:t>
      </w:r>
      <w:r w:rsidR="003366BB">
        <w:rPr>
          <w:rFonts w:ascii="Arial" w:hAnsi="Arial"/>
        </w:rPr>
        <w:t>4</w:t>
      </w:r>
      <w:r w:rsidRPr="006A09A9" w:rsidR="00873668">
        <w:rPr>
          <w:rFonts w:ascii="Arial" w:hAnsi="Arial"/>
        </w:rPr>
        <w:t>,</w:t>
      </w:r>
      <w:r w:rsidRPr="006A09A9" w:rsidR="00092740">
        <w:rPr>
          <w:rFonts w:ascii="Arial" w:hAnsi="Arial"/>
        </w:rPr>
        <w:t xml:space="preserve"> </w:t>
      </w:r>
      <w:r w:rsidRPr="006A09A9">
        <w:rPr>
          <w:rFonts w:ascii="Arial" w:hAnsi="Arial"/>
        </w:rPr>
        <w:t>No.</w:t>
      </w:r>
      <w:r w:rsidRPr="006A09A9" w:rsidR="00873668">
        <w:rPr>
          <w:rFonts w:ascii="Arial" w:hAnsi="Arial"/>
        </w:rPr>
        <w:t xml:space="preserve"> </w:t>
      </w:r>
      <w:r w:rsidRPr="006A09A9" w:rsidR="00345E14">
        <w:rPr>
          <w:rFonts w:ascii="Arial" w:hAnsi="Arial"/>
        </w:rPr>
        <w:t>2</w:t>
      </w:r>
      <w:r w:rsidR="003366BB">
        <w:rPr>
          <w:rFonts w:ascii="Arial" w:hAnsi="Arial"/>
        </w:rPr>
        <w:t>16</w:t>
      </w:r>
      <w:r w:rsidRPr="006A09A9">
        <w:rPr>
          <w:rFonts w:ascii="Arial" w:hAnsi="Arial"/>
        </w:rPr>
        <w:t xml:space="preserve">, page </w:t>
      </w:r>
      <w:r w:rsidR="003366BB">
        <w:rPr>
          <w:rFonts w:ascii="Arial" w:hAnsi="Arial"/>
        </w:rPr>
        <w:t>60052</w:t>
      </w:r>
      <w:r w:rsidRPr="006A09A9" w:rsidR="009428E1">
        <w:rPr>
          <w:rFonts w:ascii="Arial" w:hAnsi="Arial"/>
        </w:rPr>
        <w:t xml:space="preserve">. </w:t>
      </w:r>
      <w:r w:rsidR="00797057">
        <w:rPr>
          <w:rFonts w:ascii="Arial" w:hAnsi="Arial"/>
        </w:rPr>
        <w:t xml:space="preserve"> The agency received o</w:t>
      </w:r>
      <w:r w:rsidR="008D6066">
        <w:rPr>
          <w:rFonts w:ascii="Arial" w:hAnsi="Arial"/>
        </w:rPr>
        <w:t>ne non-substantive and immaterial comment</w:t>
      </w:r>
      <w:r w:rsidRPr="006A09A9">
        <w:rPr>
          <w:rFonts w:ascii="Arial" w:hAnsi="Arial"/>
        </w:rPr>
        <w:t xml:space="preserve">.  </w:t>
      </w:r>
    </w:p>
    <w:p w:rsidRPr="006A09A9" w:rsidR="00AA33B6" w:rsidRDefault="00AA33B6">
      <w:pPr>
        <w:ind w:left="1440"/>
        <w:rPr>
          <w:rFonts w:ascii="Arial" w:hAnsi="Arial"/>
          <w:b/>
        </w:rPr>
      </w:pPr>
    </w:p>
    <w:p w:rsidRPr="006A09A9" w:rsidR="003A4D8D" w:rsidRDefault="003A4D8D">
      <w:pPr>
        <w:ind w:left="1440"/>
        <w:rPr>
          <w:rFonts w:ascii="Arial" w:hAnsi="Arial"/>
          <w:b/>
        </w:rPr>
      </w:pPr>
      <w:r w:rsidRPr="006A09A9">
        <w:rPr>
          <w:rFonts w:ascii="Arial" w:hAnsi="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A09A9" w:rsidR="003A4D8D" w:rsidP="006E747D" w:rsidRDefault="003A4D8D">
      <w:pPr>
        <w:rPr>
          <w:rFonts w:ascii="Arial" w:hAnsi="Arial"/>
          <w:b/>
        </w:rPr>
      </w:pPr>
      <w:r w:rsidRPr="006A09A9">
        <w:rPr>
          <w:rFonts w:ascii="Arial" w:hAnsi="Arial"/>
        </w:rPr>
        <w:t xml:space="preserve"> </w:t>
      </w:r>
    </w:p>
    <w:p w:rsidRPr="006A09A9" w:rsidR="003A4D8D" w:rsidRDefault="003A4D8D">
      <w:pPr>
        <w:ind w:left="1440"/>
        <w:rPr>
          <w:rFonts w:ascii="Arial" w:hAnsi="Arial"/>
          <w:b/>
        </w:rPr>
      </w:pPr>
      <w:r w:rsidRPr="006A09A9">
        <w:rPr>
          <w:rFonts w:ascii="Arial" w:hAnsi="Arial"/>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6A09A9" w:rsidR="003A4D8D" w:rsidRDefault="003A4D8D">
      <w:pPr>
        <w:rPr>
          <w:rFonts w:ascii="Arial" w:hAnsi="Arial"/>
          <w:b/>
        </w:rPr>
      </w:pPr>
    </w:p>
    <w:p w:rsidRPr="006A09A9" w:rsidR="003A4D8D" w:rsidRDefault="003A4D8D">
      <w:pPr>
        <w:ind w:left="1440"/>
        <w:rPr>
          <w:rFonts w:ascii="Arial" w:hAnsi="Arial"/>
        </w:rPr>
      </w:pPr>
      <w:r w:rsidRPr="006A09A9">
        <w:rPr>
          <w:rFonts w:ascii="Arial" w:hAnsi="Arial"/>
        </w:rPr>
        <w:t>The three forms discussed are a request form, application for license, and order form, respectively.</w:t>
      </w:r>
      <w:r w:rsidRPr="006A09A9" w:rsidR="007B2599">
        <w:rPr>
          <w:rFonts w:ascii="Arial" w:hAnsi="Arial"/>
        </w:rPr>
        <w:t xml:space="preserve">  T</w:t>
      </w:r>
      <w:r w:rsidRPr="006A09A9">
        <w:rPr>
          <w:rFonts w:ascii="Arial" w:hAnsi="Arial"/>
        </w:rPr>
        <w:t xml:space="preserve">he </w:t>
      </w:r>
      <w:r w:rsidRPr="006A09A9" w:rsidR="00211F98">
        <w:rPr>
          <w:rFonts w:ascii="Arial" w:hAnsi="Arial"/>
        </w:rPr>
        <w:t>Cotton and Tobacco Program</w:t>
      </w:r>
      <w:r w:rsidRPr="006A09A9">
        <w:rPr>
          <w:rFonts w:ascii="Arial" w:hAnsi="Arial"/>
        </w:rPr>
        <w:t xml:space="preserve"> periodically consults </w:t>
      </w:r>
      <w:r w:rsidRPr="006A09A9" w:rsidR="007B2599">
        <w:rPr>
          <w:rFonts w:ascii="Arial" w:hAnsi="Arial"/>
        </w:rPr>
        <w:t>with</w:t>
      </w:r>
      <w:r w:rsidRPr="006A09A9">
        <w:rPr>
          <w:rFonts w:ascii="Arial" w:hAnsi="Arial"/>
        </w:rPr>
        <w:t xml:space="preserve"> outside entities requesting service through the forms to verify that the methods and forms used are adequate for meeting their needs.  If further information is needed regarding the effectiveness of the form</w:t>
      </w:r>
      <w:r w:rsidRPr="006A09A9" w:rsidR="007B2599">
        <w:rPr>
          <w:rFonts w:ascii="Arial" w:hAnsi="Arial"/>
        </w:rPr>
        <w:t xml:space="preserve">s, one </w:t>
      </w:r>
      <w:r w:rsidRPr="006A09A9" w:rsidR="007B2599">
        <w:rPr>
          <w:rFonts w:ascii="Arial" w:hAnsi="Arial"/>
        </w:rPr>
        <w:lastRenderedPageBreak/>
        <w:t xml:space="preserve">or more of the following people </w:t>
      </w:r>
      <w:r w:rsidRPr="006A09A9">
        <w:rPr>
          <w:rFonts w:ascii="Arial" w:hAnsi="Arial"/>
        </w:rPr>
        <w:t>may be contacted</w:t>
      </w:r>
      <w:r w:rsidR="002A1C51">
        <w:rPr>
          <w:rFonts w:ascii="Arial" w:hAnsi="Arial"/>
        </w:rPr>
        <w:t xml:space="preserve">.  </w:t>
      </w:r>
      <w:r w:rsidR="002A1C51">
        <w:rPr>
          <w:rFonts w:ascii="Arial" w:hAnsi="Arial" w:cs="Arial"/>
          <w:szCs w:val="24"/>
        </w:rPr>
        <w:t>Note that these are the same as the previous information collection.  These contacts are active in the industry, and the Cotton and Tobacco Program routinely contacts them because they represent the different segments of the cotton industry and request Cotton and Tobacco Program services.</w:t>
      </w:r>
    </w:p>
    <w:p w:rsidRPr="006A09A9" w:rsidR="003A4D8D" w:rsidRDefault="003A4D8D">
      <w:pPr>
        <w:rPr>
          <w:rFonts w:ascii="Arial" w:hAnsi="Arial"/>
        </w:rPr>
      </w:pPr>
    </w:p>
    <w:p w:rsidRPr="006A09A9" w:rsidR="007B2599" w:rsidP="007B2599" w:rsidRDefault="007B2599">
      <w:pPr>
        <w:ind w:left="2160"/>
        <w:rPr>
          <w:rFonts w:ascii="Arial" w:hAnsi="Arial" w:cs="Arial"/>
          <w:snapToGrid/>
          <w:szCs w:val="24"/>
        </w:rPr>
      </w:pPr>
      <w:r w:rsidRPr="006A09A9">
        <w:rPr>
          <w:rFonts w:ascii="Arial" w:hAnsi="Arial" w:cs="Arial"/>
          <w:snapToGrid/>
          <w:szCs w:val="24"/>
        </w:rPr>
        <w:t xml:space="preserve">Ms. </w:t>
      </w:r>
      <w:r w:rsidRPr="006A09A9" w:rsidR="00505CAE">
        <w:rPr>
          <w:rFonts w:ascii="Arial" w:hAnsi="Arial" w:cs="Arial"/>
          <w:snapToGrid/>
          <w:szCs w:val="24"/>
        </w:rPr>
        <w:t xml:space="preserve">Monique </w:t>
      </w:r>
      <w:proofErr w:type="spellStart"/>
      <w:r w:rsidRPr="006A09A9" w:rsidR="00505CAE">
        <w:rPr>
          <w:rFonts w:ascii="Arial" w:hAnsi="Arial" w:cs="Arial"/>
          <w:snapToGrid/>
          <w:szCs w:val="24"/>
        </w:rPr>
        <w:t>Coronett</w:t>
      </w:r>
      <w:proofErr w:type="spellEnd"/>
    </w:p>
    <w:p w:rsidRPr="006A09A9" w:rsidR="007B2599" w:rsidP="007B2599" w:rsidRDefault="007B2599">
      <w:pPr>
        <w:widowControl/>
        <w:ind w:left="2160"/>
        <w:rPr>
          <w:rFonts w:ascii="Arial" w:hAnsi="Arial" w:cs="Arial"/>
          <w:snapToGrid/>
          <w:szCs w:val="24"/>
        </w:rPr>
      </w:pPr>
      <w:proofErr w:type="spellStart"/>
      <w:r w:rsidRPr="006A09A9">
        <w:rPr>
          <w:rFonts w:ascii="Arial" w:hAnsi="Arial" w:cs="Arial"/>
          <w:snapToGrid/>
          <w:szCs w:val="24"/>
        </w:rPr>
        <w:t>Uster</w:t>
      </w:r>
      <w:proofErr w:type="spellEnd"/>
      <w:r w:rsidRPr="006A09A9">
        <w:rPr>
          <w:rFonts w:ascii="Arial" w:hAnsi="Arial" w:cs="Arial"/>
          <w:snapToGrid/>
          <w:szCs w:val="24"/>
        </w:rPr>
        <w:t xml:space="preserve"> Technologies, Inc.</w:t>
      </w:r>
    </w:p>
    <w:p w:rsidRPr="006A09A9" w:rsidR="007B2599" w:rsidP="007B2599" w:rsidRDefault="007B2599">
      <w:pPr>
        <w:widowControl/>
        <w:ind w:left="2160"/>
        <w:rPr>
          <w:rFonts w:ascii="Arial" w:hAnsi="Arial" w:cs="Arial"/>
          <w:snapToGrid/>
          <w:szCs w:val="24"/>
        </w:rPr>
      </w:pPr>
      <w:r w:rsidRPr="006A09A9">
        <w:rPr>
          <w:rFonts w:ascii="Arial" w:hAnsi="Arial" w:cs="Arial"/>
          <w:snapToGrid/>
          <w:szCs w:val="24"/>
        </w:rPr>
        <w:t>(865) 588-9716</w:t>
      </w:r>
    </w:p>
    <w:p w:rsidRPr="006A09A9" w:rsidR="007B2599" w:rsidP="007B2599" w:rsidRDefault="007B2599">
      <w:pPr>
        <w:widowControl/>
        <w:ind w:left="2160"/>
        <w:rPr>
          <w:rFonts w:ascii="Arial" w:hAnsi="Arial" w:cs="Arial"/>
          <w:snapToGrid/>
          <w:szCs w:val="24"/>
        </w:rPr>
      </w:pPr>
    </w:p>
    <w:p w:rsidRPr="006A09A9" w:rsidR="007B2599" w:rsidP="007B2599" w:rsidRDefault="007B2599">
      <w:pPr>
        <w:widowControl/>
        <w:ind w:left="2160"/>
        <w:rPr>
          <w:rFonts w:ascii="Arial" w:hAnsi="Arial" w:cs="Arial"/>
          <w:snapToGrid/>
          <w:szCs w:val="24"/>
        </w:rPr>
      </w:pPr>
      <w:r w:rsidRPr="006A09A9">
        <w:rPr>
          <w:rFonts w:ascii="Arial" w:hAnsi="Arial" w:cs="Arial"/>
          <w:snapToGrid/>
          <w:szCs w:val="24"/>
        </w:rPr>
        <w:t xml:space="preserve">Mr. Dickson Wang/ Mr. </w:t>
      </w:r>
      <w:r w:rsidRPr="006A09A9" w:rsidR="006F7614">
        <w:rPr>
          <w:rFonts w:ascii="Arial" w:hAnsi="Arial" w:cs="Arial"/>
          <w:snapToGrid/>
          <w:szCs w:val="24"/>
        </w:rPr>
        <w:t xml:space="preserve">Anthony </w:t>
      </w:r>
      <w:proofErr w:type="spellStart"/>
      <w:r w:rsidRPr="006A09A9" w:rsidR="006F7614">
        <w:rPr>
          <w:rFonts w:ascii="Arial" w:hAnsi="Arial" w:cs="Arial"/>
          <w:snapToGrid/>
          <w:szCs w:val="24"/>
        </w:rPr>
        <w:t>Stollings</w:t>
      </w:r>
      <w:proofErr w:type="spellEnd"/>
    </w:p>
    <w:p w:rsidRPr="006A09A9" w:rsidR="007B2599" w:rsidP="007B2599" w:rsidRDefault="007B2599">
      <w:pPr>
        <w:widowControl/>
        <w:ind w:left="2160"/>
        <w:rPr>
          <w:rFonts w:ascii="Arial" w:hAnsi="Arial" w:cs="Arial"/>
          <w:snapToGrid/>
          <w:szCs w:val="24"/>
        </w:rPr>
      </w:pPr>
      <w:proofErr w:type="spellStart"/>
      <w:r w:rsidRPr="006A09A9">
        <w:rPr>
          <w:rFonts w:ascii="Arial" w:hAnsi="Arial" w:cs="Arial"/>
          <w:snapToGrid/>
          <w:szCs w:val="24"/>
        </w:rPr>
        <w:t>Allenberg</w:t>
      </w:r>
      <w:proofErr w:type="spellEnd"/>
      <w:r w:rsidRPr="006A09A9">
        <w:rPr>
          <w:rFonts w:ascii="Arial" w:hAnsi="Arial" w:cs="Arial"/>
          <w:snapToGrid/>
          <w:szCs w:val="24"/>
        </w:rPr>
        <w:t xml:space="preserve"> Cotton Co.</w:t>
      </w:r>
    </w:p>
    <w:p w:rsidRPr="006A09A9" w:rsidR="007B2599" w:rsidP="007B2599" w:rsidRDefault="007B2599">
      <w:pPr>
        <w:widowControl/>
        <w:ind w:left="2160"/>
        <w:rPr>
          <w:rFonts w:ascii="Arial" w:hAnsi="Arial" w:cs="Arial"/>
          <w:snapToGrid/>
          <w:szCs w:val="24"/>
        </w:rPr>
      </w:pPr>
      <w:r w:rsidRPr="006A09A9">
        <w:rPr>
          <w:rFonts w:ascii="Arial" w:hAnsi="Arial" w:cs="Arial"/>
          <w:snapToGrid/>
          <w:szCs w:val="24"/>
        </w:rPr>
        <w:t>(901) 383-5100</w:t>
      </w:r>
    </w:p>
    <w:p w:rsidRPr="006A09A9" w:rsidR="007B2599" w:rsidP="007B2599" w:rsidRDefault="007B2599">
      <w:pPr>
        <w:widowControl/>
        <w:ind w:left="2160"/>
        <w:rPr>
          <w:rFonts w:ascii="Arial" w:hAnsi="Arial" w:cs="Arial"/>
          <w:snapToGrid/>
          <w:szCs w:val="24"/>
        </w:rPr>
      </w:pPr>
    </w:p>
    <w:p w:rsidRPr="006A09A9" w:rsidR="007B2599" w:rsidP="007B2599" w:rsidRDefault="006F7614">
      <w:pPr>
        <w:widowControl/>
        <w:ind w:left="2160"/>
        <w:rPr>
          <w:rFonts w:ascii="Arial" w:hAnsi="Arial" w:cs="Arial"/>
          <w:snapToGrid/>
          <w:szCs w:val="24"/>
        </w:rPr>
      </w:pPr>
      <w:r w:rsidRPr="006A09A9">
        <w:rPr>
          <w:rFonts w:ascii="Arial" w:hAnsi="Arial" w:cs="Arial"/>
          <w:snapToGrid/>
          <w:szCs w:val="24"/>
        </w:rPr>
        <w:t xml:space="preserve">Mr. </w:t>
      </w:r>
      <w:r w:rsidRPr="008C1F35" w:rsidR="008C1F35">
        <w:rPr>
          <w:rFonts w:ascii="Arial" w:hAnsi="Arial" w:cs="Arial"/>
          <w:snapToGrid/>
          <w:szCs w:val="24"/>
        </w:rPr>
        <w:t>Willie Venter</w:t>
      </w:r>
    </w:p>
    <w:p w:rsidRPr="006A09A9" w:rsidR="007B2599" w:rsidP="007B2599" w:rsidRDefault="006F7614">
      <w:pPr>
        <w:widowControl/>
        <w:ind w:left="2160"/>
        <w:rPr>
          <w:rFonts w:ascii="Arial" w:hAnsi="Arial" w:cs="Arial"/>
          <w:snapToGrid/>
          <w:szCs w:val="24"/>
        </w:rPr>
      </w:pPr>
      <w:r w:rsidRPr="006A09A9">
        <w:rPr>
          <w:rFonts w:ascii="Arial" w:hAnsi="Arial" w:cs="Arial"/>
          <w:snapToGrid/>
          <w:szCs w:val="24"/>
        </w:rPr>
        <w:t>Cargill Cotton</w:t>
      </w:r>
    </w:p>
    <w:p w:rsidRPr="006A09A9" w:rsidR="007B2599" w:rsidP="007B2599" w:rsidRDefault="007B2599">
      <w:pPr>
        <w:widowControl/>
        <w:ind w:left="2160"/>
        <w:rPr>
          <w:rFonts w:ascii="Arial" w:hAnsi="Arial" w:cs="Arial"/>
          <w:snapToGrid/>
          <w:szCs w:val="24"/>
        </w:rPr>
      </w:pPr>
      <w:r w:rsidRPr="006A09A9">
        <w:rPr>
          <w:rFonts w:ascii="Arial" w:hAnsi="Arial" w:cs="Arial"/>
          <w:snapToGrid/>
          <w:szCs w:val="24"/>
        </w:rPr>
        <w:t>(</w:t>
      </w:r>
      <w:r w:rsidRPr="006A09A9" w:rsidR="006F7614">
        <w:rPr>
          <w:rFonts w:ascii="Arial" w:hAnsi="Arial" w:cs="Arial"/>
          <w:snapToGrid/>
          <w:szCs w:val="24"/>
        </w:rPr>
        <w:t>901</w:t>
      </w:r>
      <w:r w:rsidRPr="006A09A9">
        <w:rPr>
          <w:rFonts w:ascii="Arial" w:hAnsi="Arial" w:cs="Arial"/>
          <w:snapToGrid/>
          <w:szCs w:val="24"/>
        </w:rPr>
        <w:t xml:space="preserve">) </w:t>
      </w:r>
      <w:r w:rsidRPr="006A09A9" w:rsidR="006F7614">
        <w:rPr>
          <w:rFonts w:ascii="Arial" w:hAnsi="Arial" w:cs="Arial"/>
          <w:snapToGrid/>
          <w:szCs w:val="24"/>
        </w:rPr>
        <w:t>937</w:t>
      </w:r>
      <w:r w:rsidRPr="006A09A9">
        <w:rPr>
          <w:rFonts w:ascii="Arial" w:hAnsi="Arial" w:cs="Arial"/>
          <w:snapToGrid/>
          <w:szCs w:val="24"/>
        </w:rPr>
        <w:t>-</w:t>
      </w:r>
      <w:r w:rsidRPr="006A09A9" w:rsidR="006F7614">
        <w:rPr>
          <w:rFonts w:ascii="Arial" w:hAnsi="Arial" w:cs="Arial"/>
          <w:snapToGrid/>
          <w:szCs w:val="24"/>
        </w:rPr>
        <w:t>45</w:t>
      </w:r>
      <w:r w:rsidRPr="006A09A9">
        <w:rPr>
          <w:rFonts w:ascii="Arial" w:hAnsi="Arial" w:cs="Arial"/>
          <w:snapToGrid/>
          <w:szCs w:val="24"/>
        </w:rPr>
        <w:t>00</w:t>
      </w:r>
    </w:p>
    <w:p w:rsidRPr="006A09A9" w:rsidR="00C42638" w:rsidP="00C42638" w:rsidRDefault="003A4D8D">
      <w:pPr>
        <w:rPr>
          <w:rFonts w:ascii="Arial" w:hAnsi="Arial"/>
        </w:rPr>
      </w:pPr>
      <w:r w:rsidRPr="006A09A9">
        <w:rPr>
          <w:rFonts w:ascii="Arial" w:hAnsi="Arial"/>
        </w:rPr>
        <w:tab/>
      </w:r>
      <w:r w:rsidRPr="006A09A9">
        <w:rPr>
          <w:rFonts w:ascii="Arial" w:hAnsi="Arial"/>
        </w:rPr>
        <w:tab/>
      </w:r>
      <w:r w:rsidRPr="006A09A9">
        <w:rPr>
          <w:rFonts w:ascii="Arial" w:hAnsi="Arial"/>
        </w:rPr>
        <w:tab/>
      </w:r>
    </w:p>
    <w:p w:rsidRPr="006A09A9" w:rsidR="003A4D8D" w:rsidP="00C42638" w:rsidRDefault="003A4D8D">
      <w:pPr>
        <w:ind w:left="1440" w:hanging="720"/>
        <w:rPr>
          <w:rFonts w:ascii="Arial" w:hAnsi="Arial"/>
          <w:b/>
        </w:rPr>
      </w:pPr>
      <w:r w:rsidRPr="006A09A9">
        <w:rPr>
          <w:rFonts w:ascii="Arial" w:hAnsi="Arial"/>
          <w:b/>
        </w:rPr>
        <w:t>9.</w:t>
      </w:r>
      <w:r w:rsidRPr="006A09A9">
        <w:rPr>
          <w:rFonts w:ascii="Arial" w:hAnsi="Arial"/>
          <w:b/>
        </w:rPr>
        <w:tab/>
        <w:t xml:space="preserve">EXPLAIN ANY DECISION TO PROVIDE ANY PAYMENT OR GIFT TO RESPONDENTS, OTHER THAN REMUNERATION OF CONTRACTORS OR GRANTEES.  </w:t>
      </w:r>
    </w:p>
    <w:p w:rsidRPr="006A09A9" w:rsidR="003A4D8D" w:rsidRDefault="003A4D8D">
      <w:pPr>
        <w:ind w:firstLine="720"/>
        <w:rPr>
          <w:rFonts w:ascii="Arial" w:hAnsi="Arial"/>
          <w:b/>
        </w:rPr>
      </w:pPr>
    </w:p>
    <w:p w:rsidRPr="006A09A9" w:rsidR="003A4D8D" w:rsidRDefault="00092740">
      <w:pPr>
        <w:ind w:firstLine="1440"/>
        <w:rPr>
          <w:rFonts w:ascii="Arial" w:hAnsi="Arial"/>
          <w:b/>
        </w:rPr>
      </w:pPr>
      <w:r w:rsidRPr="006A09A9">
        <w:rPr>
          <w:rFonts w:ascii="Arial" w:hAnsi="Arial"/>
        </w:rPr>
        <w:t xml:space="preserve">No payments or gifts are provided to </w:t>
      </w:r>
      <w:r w:rsidRPr="006A09A9" w:rsidR="009428E1">
        <w:rPr>
          <w:rFonts w:ascii="Arial" w:hAnsi="Arial"/>
        </w:rPr>
        <w:t>respondents</w:t>
      </w:r>
      <w:r w:rsidRPr="006A09A9" w:rsidR="003A4D8D">
        <w:rPr>
          <w:rFonts w:ascii="Arial" w:hAnsi="Arial"/>
        </w:rPr>
        <w:t xml:space="preserve">.  </w:t>
      </w:r>
      <w:r w:rsidRPr="006A09A9" w:rsidR="003A4D8D">
        <w:rPr>
          <w:rFonts w:ascii="Arial" w:hAnsi="Arial"/>
          <w:b/>
        </w:rPr>
        <w:tab/>
      </w:r>
      <w:r w:rsidRPr="006A09A9" w:rsidR="003A4D8D">
        <w:rPr>
          <w:rFonts w:ascii="Arial" w:hAnsi="Arial"/>
          <w:b/>
        </w:rPr>
        <w:tab/>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10.</w:t>
      </w:r>
      <w:r w:rsidRPr="006A09A9">
        <w:rPr>
          <w:rFonts w:ascii="Arial" w:hAnsi="Arial"/>
          <w:b/>
        </w:rPr>
        <w:tab/>
        <w:t>DESCRIBE ANY ASSURANCE OF CONFIDENTIALITY PROVIDED TO RESPONDENTS AND THE BASIS FOR THE ASSURANCE IN STATUTE, REGULATION, OR AGENCY POLICY.</w:t>
      </w:r>
    </w:p>
    <w:p w:rsidRPr="006A09A9" w:rsidR="003A4D8D" w:rsidRDefault="003A4D8D">
      <w:pPr>
        <w:rPr>
          <w:rFonts w:ascii="Arial" w:hAnsi="Arial"/>
          <w:b/>
        </w:rPr>
      </w:pPr>
    </w:p>
    <w:p w:rsidRPr="006A09A9" w:rsidR="003A4D8D" w:rsidRDefault="003A4D8D">
      <w:pPr>
        <w:ind w:left="1440"/>
        <w:rPr>
          <w:rFonts w:ascii="Arial" w:hAnsi="Arial"/>
        </w:rPr>
      </w:pPr>
      <w:r w:rsidRPr="006A09A9">
        <w:rPr>
          <w:rFonts w:ascii="Arial" w:hAnsi="Arial"/>
        </w:rPr>
        <w:t>Confidentiality of information furnished by individual establishments is assured by</w:t>
      </w:r>
      <w:r w:rsidRPr="006A09A9" w:rsidR="006E01D6">
        <w:rPr>
          <w:rFonts w:ascii="Arial" w:hAnsi="Arial"/>
        </w:rPr>
        <w:t xml:space="preserve"> the Cotton Statistics and Estimates Act (</w:t>
      </w:r>
      <w:r w:rsidRPr="006A09A9">
        <w:rPr>
          <w:rFonts w:ascii="Arial" w:hAnsi="Arial"/>
        </w:rPr>
        <w:t>7 USC 472</w:t>
      </w:r>
      <w:r w:rsidRPr="006A09A9" w:rsidR="0086655C">
        <w:rPr>
          <w:rFonts w:ascii="Arial" w:hAnsi="Arial"/>
        </w:rPr>
        <w:t>)</w:t>
      </w:r>
      <w:r w:rsidRPr="006A09A9">
        <w:rPr>
          <w:rFonts w:ascii="Arial" w:hAnsi="Arial"/>
        </w:rPr>
        <w:t xml:space="preserve">.  There has never been a breach of this confidentiality.  </w:t>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11.</w:t>
      </w:r>
      <w:r w:rsidRPr="006A09A9">
        <w:rPr>
          <w:rFonts w:ascii="Arial" w:hAnsi="Arial"/>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A09A9" w:rsidR="003A4D8D" w:rsidRDefault="003A4D8D">
      <w:pPr>
        <w:rPr>
          <w:rFonts w:ascii="Arial" w:hAnsi="Arial"/>
          <w:b/>
        </w:rPr>
      </w:pPr>
    </w:p>
    <w:p w:rsidRPr="006A09A9" w:rsidR="003A4D8D" w:rsidRDefault="00092740">
      <w:pPr>
        <w:ind w:firstLine="1440"/>
        <w:rPr>
          <w:rFonts w:ascii="Arial" w:hAnsi="Arial"/>
          <w:b/>
        </w:rPr>
      </w:pPr>
      <w:r w:rsidRPr="006A09A9">
        <w:rPr>
          <w:rFonts w:ascii="Arial" w:hAnsi="Arial"/>
        </w:rPr>
        <w:t>Questions of a sensitive nature are not found in this information collection</w:t>
      </w:r>
      <w:r w:rsidRPr="006A09A9" w:rsidR="003A4D8D">
        <w:rPr>
          <w:rFonts w:ascii="Arial" w:hAnsi="Arial"/>
        </w:rPr>
        <w:t>.</w:t>
      </w:r>
    </w:p>
    <w:p w:rsidRPr="006A09A9" w:rsidR="00BD24E6" w:rsidRDefault="00BD24E6">
      <w:pPr>
        <w:tabs>
          <w:tab w:val="left" w:pos="-1440"/>
        </w:tabs>
        <w:ind w:left="1440" w:hanging="720"/>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12.</w:t>
      </w:r>
      <w:r w:rsidRPr="006A09A9">
        <w:rPr>
          <w:rFonts w:ascii="Arial" w:hAnsi="Arial"/>
          <w:b/>
        </w:rPr>
        <w:tab/>
        <w:t xml:space="preserve">PROVIDE ESTIMATES OF THE HOUR BURDEN OF THE COLLECTION </w:t>
      </w:r>
      <w:r w:rsidRPr="006A09A9">
        <w:rPr>
          <w:rFonts w:ascii="Arial" w:hAnsi="Arial"/>
          <w:b/>
        </w:rPr>
        <w:lastRenderedPageBreak/>
        <w:t>OF INFORMATION.  THE STATEMENT SHOULD:</w:t>
      </w:r>
    </w:p>
    <w:p w:rsidRPr="006A09A9" w:rsidR="003A4D8D" w:rsidRDefault="003A4D8D">
      <w:pPr>
        <w:rPr>
          <w:rFonts w:ascii="Arial" w:hAnsi="Arial"/>
          <w:b/>
        </w:rPr>
      </w:pPr>
    </w:p>
    <w:p w:rsidRPr="006A09A9" w:rsidR="003A4D8D" w:rsidRDefault="003A4D8D">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6A09A9" w:rsidR="00621F4C" w:rsidRDefault="00621F4C">
      <w:pPr>
        <w:pStyle w:val="BodyTextIndent"/>
        <w:ind w:left="2160"/>
      </w:pPr>
    </w:p>
    <w:p w:rsidRPr="006A09A9" w:rsidR="003A4D8D" w:rsidRDefault="003A4D8D">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IF THIS REQUEST FOR APPROVAL COVERS MORE THAN ONE FORM, PROVIDE SEPARATE HOUR BURDEN ESTIMATES FOR EACH FORM AND AGGREGATE THE HOUR BURDENS IN ITEM 13 OF OMB FORM 83.1.  </w:t>
      </w:r>
    </w:p>
    <w:p w:rsidRPr="006A09A9" w:rsidR="003A4D8D" w:rsidRDefault="003A4D8D">
      <w:pPr>
        <w:rPr>
          <w:rFonts w:ascii="Arial" w:hAnsi="Arial"/>
          <w:b/>
        </w:rPr>
      </w:pPr>
    </w:p>
    <w:p w:rsidRPr="006A09A9" w:rsidR="003A4D8D" w:rsidRDefault="003A4D8D">
      <w:pPr>
        <w:tabs>
          <w:tab w:val="left" w:pos="-1440"/>
        </w:tabs>
        <w:ind w:left="2160" w:hanging="720"/>
        <w:rPr>
          <w:rFonts w:ascii="Arial" w:hAnsi="Arial"/>
          <w:b/>
        </w:rPr>
      </w:pPr>
      <w:r w:rsidRPr="006A09A9">
        <w:rPr>
          <w:rFonts w:ascii="Arial" w:hAnsi="Arial"/>
          <w:b/>
        </w:rPr>
        <w:t>-</w:t>
      </w:r>
      <w:r w:rsidRPr="006A09A9">
        <w:rPr>
          <w:rFonts w:ascii="Arial" w:hAnsi="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6A09A9" w:rsidR="00CF4CA9" w:rsidP="00CF4CA9" w:rsidRDefault="00CF4CA9">
      <w:pPr>
        <w:ind w:left="2160"/>
        <w:rPr>
          <w:rFonts w:ascii="Arial" w:hAnsi="Arial"/>
        </w:rPr>
      </w:pPr>
    </w:p>
    <w:p w:rsidRPr="006A09A9" w:rsidR="00CF4CA9" w:rsidP="00CF4CA9" w:rsidRDefault="00CF4CA9">
      <w:pPr>
        <w:ind w:left="2160"/>
        <w:rPr>
          <w:rFonts w:ascii="Arial" w:hAnsi="Arial"/>
        </w:rPr>
      </w:pPr>
      <w:r w:rsidRPr="006A09A9">
        <w:rPr>
          <w:rFonts w:ascii="Arial" w:hAnsi="Arial"/>
        </w:rPr>
        <w:t xml:space="preserve">Estimates of the burden of information collection have been summarized on the AMS-71, enclosed. </w:t>
      </w:r>
    </w:p>
    <w:p w:rsidRPr="006A09A9" w:rsidR="00CF4CA9" w:rsidP="00CF4CA9" w:rsidRDefault="00CF4CA9">
      <w:pPr>
        <w:ind w:left="2160"/>
        <w:rPr>
          <w:rFonts w:ascii="Arial" w:hAnsi="Arial" w:cs="Arial"/>
        </w:rPr>
      </w:pPr>
    </w:p>
    <w:p w:rsidRPr="006A09A9" w:rsidR="0081105F" w:rsidP="00CF4CA9" w:rsidRDefault="00CF4CA9">
      <w:pPr>
        <w:ind w:left="2160"/>
        <w:rPr>
          <w:rFonts w:ascii="Arial" w:hAnsi="Arial" w:cs="Arial"/>
        </w:rPr>
      </w:pPr>
      <w:r w:rsidRPr="006A09A9">
        <w:rPr>
          <w:rFonts w:ascii="Arial" w:hAnsi="Arial" w:cs="Arial"/>
        </w:rPr>
        <w:t xml:space="preserve">The respondents’ estimated annual cost of providing information to the Committees/Boards is </w:t>
      </w:r>
      <w:r w:rsidRPr="006A09A9" w:rsidR="004A7AE6">
        <w:rPr>
          <w:rFonts w:ascii="Arial" w:hAnsi="Arial" w:cs="Arial"/>
          <w:u w:val="single"/>
        </w:rPr>
        <w:t>$</w:t>
      </w:r>
      <w:r w:rsidR="00797057">
        <w:rPr>
          <w:rFonts w:ascii="Arial" w:hAnsi="Arial" w:cs="Arial"/>
          <w:u w:val="single"/>
        </w:rPr>
        <w:t>7,088.79</w:t>
      </w:r>
      <w:r w:rsidRPr="006A09A9">
        <w:rPr>
          <w:rFonts w:ascii="Arial" w:hAnsi="Arial" w:cs="Arial"/>
        </w:rPr>
        <w:t xml:space="preserve">.  This total has been estimated by multiplying </w:t>
      </w:r>
      <w:r w:rsidR="00797057">
        <w:rPr>
          <w:rFonts w:ascii="Arial" w:hAnsi="Arial" w:cs="Arial"/>
          <w:u w:val="single"/>
        </w:rPr>
        <w:t>184.46</w:t>
      </w:r>
      <w:r w:rsidRPr="006A09A9" w:rsidR="00797057">
        <w:rPr>
          <w:rFonts w:ascii="Arial" w:hAnsi="Arial" w:cs="Arial"/>
          <w:u w:val="single"/>
        </w:rPr>
        <w:t xml:space="preserve"> </w:t>
      </w:r>
      <w:r w:rsidRPr="006A09A9" w:rsidR="004A1E2A">
        <w:rPr>
          <w:rFonts w:ascii="Arial" w:hAnsi="Arial" w:cs="Arial"/>
        </w:rPr>
        <w:t>(</w:t>
      </w:r>
      <w:r w:rsidR="00456E62">
        <w:rPr>
          <w:rFonts w:ascii="Arial" w:hAnsi="Arial" w:cs="Arial"/>
        </w:rPr>
        <w:t xml:space="preserve">total burden hours) by </w:t>
      </w:r>
      <w:r w:rsidRPr="006A09A9" w:rsidR="005A5529">
        <w:rPr>
          <w:rFonts w:ascii="Arial" w:hAnsi="Arial" w:cs="Arial"/>
        </w:rPr>
        <w:t>$</w:t>
      </w:r>
      <w:r w:rsidR="00797057">
        <w:rPr>
          <w:rFonts w:ascii="Arial" w:hAnsi="Arial" w:cs="Arial"/>
        </w:rPr>
        <w:t>38.43</w:t>
      </w:r>
      <w:r w:rsidRPr="006A09A9">
        <w:rPr>
          <w:rFonts w:ascii="Arial" w:hAnsi="Arial" w:cs="Arial"/>
        </w:rPr>
        <w:t xml:space="preserve">, the average mean hourly earnings of </w:t>
      </w:r>
      <w:r w:rsidRPr="006A09A9" w:rsidR="0081105F">
        <w:rPr>
          <w:rFonts w:ascii="Arial" w:hAnsi="Arial" w:cs="Arial"/>
        </w:rPr>
        <w:t xml:space="preserve">private, other </w:t>
      </w:r>
      <w:r w:rsidRPr="006A09A9" w:rsidR="004169B2">
        <w:rPr>
          <w:rFonts w:ascii="Arial" w:hAnsi="Arial" w:cs="Arial"/>
        </w:rPr>
        <w:t>management</w:t>
      </w:r>
      <w:r w:rsidRPr="006A09A9" w:rsidR="0081105F">
        <w:rPr>
          <w:rFonts w:ascii="Arial" w:hAnsi="Arial" w:cs="Arial"/>
        </w:rPr>
        <w:t xml:space="preserve"> occupations for farmers, ranchers and other agricultural managers.</w:t>
      </w:r>
    </w:p>
    <w:p w:rsidRPr="006A09A9" w:rsidR="0081105F" w:rsidP="00CF4CA9" w:rsidRDefault="0081105F">
      <w:pPr>
        <w:ind w:left="2160"/>
        <w:rPr>
          <w:rFonts w:ascii="Arial" w:hAnsi="Arial" w:cs="Arial"/>
        </w:rPr>
      </w:pPr>
    </w:p>
    <w:p w:rsidRPr="006A09A9" w:rsidR="0081105F" w:rsidP="0081105F" w:rsidRDefault="0081105F">
      <w:pPr>
        <w:ind w:left="2160"/>
        <w:rPr>
          <w:rFonts w:ascii="Arial" w:hAnsi="Arial" w:cs="Arial"/>
        </w:rPr>
      </w:pPr>
      <w:r w:rsidRPr="006A09A9">
        <w:rPr>
          <w:rFonts w:ascii="Arial" w:hAnsi="Arial" w:cs="Arial"/>
        </w:rPr>
        <w:t xml:space="preserve">The hourly wages as quoted above, were obtained from </w:t>
      </w:r>
      <w:r w:rsidRPr="00797057" w:rsidR="00797057">
        <w:rPr>
          <w:rFonts w:ascii="Arial" w:hAnsi="Arial" w:cs="Arial"/>
        </w:rPr>
        <w:t xml:space="preserve"> the U.S. Department of Labor, Bureau of Labor Statistics News Release, “Occupational Employment and Wages, May 2018,” published March 29, 2019 (USDL 19-0493). This publication can be found at </w:t>
      </w:r>
      <w:r w:rsidRPr="00797057" w:rsidR="00797057">
        <w:rPr>
          <w:rFonts w:ascii="Arial" w:hAnsi="Arial" w:cs="Arial"/>
        </w:rPr>
        <w:lastRenderedPageBreak/>
        <w:t xml:space="preserve">the following website:  </w:t>
      </w:r>
    </w:p>
    <w:p w:rsidRPr="006A09A9" w:rsidR="008C1F35" w:rsidP="008C1F35" w:rsidRDefault="00BF716F">
      <w:pPr>
        <w:ind w:left="2160"/>
        <w:rPr>
          <w:rFonts w:ascii="Arial" w:hAnsi="Arial" w:cs="Arial"/>
        </w:rPr>
      </w:pPr>
      <w:hyperlink w:history="1" r:id="rId11">
        <w:r w:rsidRPr="006A09A9" w:rsidR="0081105F">
          <w:rPr>
            <w:rStyle w:val="Hyperlink"/>
            <w:rFonts w:ascii="Arial" w:hAnsi="Arial" w:cs="Arial"/>
          </w:rPr>
          <w:t>http://www.bls.gov/news.release/pdf/ocwage.pdf</w:t>
        </w:r>
      </w:hyperlink>
      <w:r w:rsidRPr="006A09A9" w:rsidR="0081105F">
        <w:rPr>
          <w:rFonts w:ascii="Arial" w:hAnsi="Arial" w:cs="Arial"/>
        </w:rPr>
        <w:t>. </w:t>
      </w:r>
      <w:r w:rsidR="008C1F35">
        <w:rPr>
          <w:rFonts w:ascii="Arial" w:hAnsi="Arial" w:cs="Arial"/>
        </w:rPr>
        <w:t xml:space="preserve"> </w:t>
      </w:r>
      <w:r w:rsidRPr="002C1B37" w:rsidR="008C1F35">
        <w:rPr>
          <w:rFonts w:ascii="Arial" w:hAnsi="Arial" w:cs="Arial"/>
        </w:rPr>
        <w:t>This hourly cost includes the 31.7 percent for benefits and compensation Bureau of Labor press release of December 14, 2018.</w:t>
      </w:r>
      <w:r w:rsidRPr="006A09A9" w:rsidR="008C1F35">
        <w:rPr>
          <w:rFonts w:ascii="Arial" w:hAnsi="Arial" w:cs="Arial"/>
        </w:rPr>
        <w:t xml:space="preserve"> </w:t>
      </w:r>
    </w:p>
    <w:p w:rsidRPr="006A09A9" w:rsidR="0081105F" w:rsidP="0081105F" w:rsidRDefault="0081105F">
      <w:pPr>
        <w:ind w:left="2160"/>
        <w:rPr>
          <w:rFonts w:ascii="Arial" w:hAnsi="Arial" w:cs="Arial"/>
        </w:rPr>
      </w:pPr>
      <w:r w:rsidRPr="006A09A9">
        <w:rPr>
          <w:rFonts w:ascii="Arial" w:hAnsi="Arial" w:cs="Arial"/>
        </w:rPr>
        <w:t xml:space="preserve"> </w:t>
      </w:r>
    </w:p>
    <w:p w:rsidRPr="006A09A9" w:rsidR="003A4D8D" w:rsidRDefault="003A4D8D">
      <w:pPr>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13.</w:t>
      </w:r>
      <w:r w:rsidRPr="006A09A9">
        <w:rPr>
          <w:rFonts w:ascii="Arial" w:hAnsi="Arial"/>
          <w:b/>
        </w:rPr>
        <w:tab/>
        <w:t xml:space="preserve">PROVIDE AN ESTIMATE OF THE TOTAL ANNUAL COST BURDEN TO RESPONDENTS OR RECORDKEEPERS RESULTING FROM THE COLLECTION OF INFORMATION.  (DO NOT INCLUDE THE COST OF ANY HOUR BURDEN SHOWN IN ITEMS 12 AND 14).  </w:t>
      </w:r>
    </w:p>
    <w:p w:rsidRPr="006A09A9" w:rsidR="003A4D8D" w:rsidRDefault="003A4D8D">
      <w:pPr>
        <w:rPr>
          <w:rFonts w:ascii="Arial" w:hAnsi="Arial"/>
          <w:b/>
        </w:rPr>
      </w:pPr>
    </w:p>
    <w:p w:rsidRPr="006A09A9" w:rsidR="003A4D8D" w:rsidP="00BD24E6" w:rsidRDefault="003A4D8D">
      <w:pPr>
        <w:tabs>
          <w:tab w:val="left" w:pos="-1440"/>
        </w:tabs>
        <w:ind w:left="2160" w:hanging="720"/>
        <w:rPr>
          <w:rFonts w:ascii="Arial" w:hAnsi="Arial"/>
        </w:rPr>
      </w:pPr>
      <w:r w:rsidRPr="006A09A9">
        <w:rPr>
          <w:rFonts w:ascii="Arial" w:hAnsi="Arial"/>
          <w:b/>
        </w:rPr>
        <w:t>-</w:t>
      </w:r>
      <w:r w:rsidRPr="006A09A9">
        <w:rPr>
          <w:rFonts w:ascii="Arial" w:hAnsi="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A09A9" w:rsidR="003A4D8D" w:rsidRDefault="003A4D8D">
      <w:pPr>
        <w:rPr>
          <w:rFonts w:ascii="Arial" w:hAnsi="Arial"/>
          <w:b/>
        </w:rPr>
      </w:pPr>
    </w:p>
    <w:p w:rsidRPr="006A09A9" w:rsidR="003A4D8D" w:rsidRDefault="003A4D8D">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6A09A9" w:rsidR="003A4D8D" w:rsidRDefault="003A4D8D">
      <w:pPr>
        <w:rPr>
          <w:rFonts w:ascii="Arial" w:hAnsi="Arial"/>
          <w:b/>
        </w:rPr>
      </w:pPr>
    </w:p>
    <w:p w:rsidRPr="006A09A9" w:rsidR="003A4D8D" w:rsidRDefault="003A4D8D">
      <w:pPr>
        <w:tabs>
          <w:tab w:val="left" w:pos="-1440"/>
        </w:tabs>
        <w:ind w:left="2160" w:hanging="720"/>
        <w:rPr>
          <w:rFonts w:ascii="Arial" w:hAnsi="Arial"/>
          <w:b/>
        </w:rPr>
      </w:pPr>
      <w:r w:rsidRPr="006A09A9">
        <w:rPr>
          <w:rFonts w:ascii="Arial" w:hAnsi="Arial"/>
          <w:b/>
        </w:rPr>
        <w:t>-</w:t>
      </w:r>
      <w:r w:rsidRPr="006A09A9">
        <w:rPr>
          <w:rFonts w:ascii="Arial" w:hAnsi="Arial"/>
          <w:b/>
        </w:rPr>
        <w:tab/>
        <w:t xml:space="preserve">GENERALLY, ESTIMATES SHOULD NOT INCLUDE </w:t>
      </w:r>
      <w:r w:rsidRPr="006A09A9">
        <w:rPr>
          <w:rFonts w:ascii="Arial" w:hAnsi="Arial"/>
          <w:b/>
        </w:rPr>
        <w:lastRenderedPageBreak/>
        <w:t xml:space="preserve">PURCHASES OF EQUIPMENT OR SERVICES, OR PORTIONS THEREOF, MADE:  (1) PRIOR TO </w:t>
      </w:r>
      <w:smartTag w:uri="urn:schemas-microsoft-com:office:smarttags" w:element="date">
        <w:smartTagPr>
          <w:attr w:name="Month" w:val="10"/>
          <w:attr w:name="Day" w:val="1"/>
          <w:attr w:name="Year" w:val="1995"/>
        </w:smartTagPr>
        <w:r w:rsidRPr="006A09A9">
          <w:rPr>
            <w:rFonts w:ascii="Arial" w:hAnsi="Arial"/>
            <w:b/>
          </w:rPr>
          <w:t>OCTOBER 1, 1995</w:t>
        </w:r>
      </w:smartTag>
      <w:r w:rsidRPr="006A09A9">
        <w:rPr>
          <w:rFonts w:ascii="Arial" w:hAnsi="Arial"/>
          <w:b/>
        </w:rPr>
        <w:t xml:space="preserve">, (2) TO ACHIEVE REGULATORY COMPLIANCE WITH REQUIREMENTS NOT ASSOCIATED WITH THE INFORMATION COLLECTION, (3) FOR REASONS OTHER THAN TO PROVIDE INFORMATION OR KEEPING RECORDS FOR THE GOVERNMENT, OR (4) AS PART OF CUSTOMARY AND USUAL BUSINESS OR PRIVATE PRACTICES.  </w:t>
      </w:r>
    </w:p>
    <w:p w:rsidRPr="006A09A9" w:rsidR="003A4D8D" w:rsidRDefault="003A4D8D">
      <w:pPr>
        <w:rPr>
          <w:rFonts w:ascii="Arial" w:hAnsi="Arial"/>
          <w:b/>
        </w:rPr>
      </w:pPr>
    </w:p>
    <w:p w:rsidRPr="006A09A9" w:rsidR="003A4D8D" w:rsidRDefault="003A4D8D">
      <w:pPr>
        <w:ind w:left="2160"/>
        <w:rPr>
          <w:rFonts w:ascii="Arial" w:hAnsi="Arial"/>
          <w:b/>
        </w:rPr>
      </w:pPr>
      <w:r w:rsidRPr="006A09A9">
        <w:rPr>
          <w:rFonts w:ascii="Arial" w:hAnsi="Arial"/>
        </w:rPr>
        <w:t xml:space="preserve">There are no </w:t>
      </w:r>
      <w:r w:rsidRPr="006A09A9" w:rsidR="00F554E9">
        <w:rPr>
          <w:rFonts w:ascii="Arial" w:hAnsi="Arial"/>
        </w:rPr>
        <w:t>capital/start-up or ongoing operations/maintenance costs associated with this information collection.</w:t>
      </w:r>
    </w:p>
    <w:p w:rsidRPr="006A09A9" w:rsidR="003A4D8D" w:rsidRDefault="003A4D8D">
      <w:pPr>
        <w:rPr>
          <w:rFonts w:ascii="Arial" w:hAnsi="Arial"/>
        </w:rPr>
      </w:pPr>
    </w:p>
    <w:p w:rsidRPr="006A09A9" w:rsidR="003A4D8D" w:rsidRDefault="003A4D8D">
      <w:pPr>
        <w:tabs>
          <w:tab w:val="left" w:pos="-1440"/>
        </w:tabs>
        <w:ind w:left="1440" w:hanging="720"/>
        <w:rPr>
          <w:rFonts w:ascii="Arial" w:hAnsi="Arial"/>
        </w:rPr>
      </w:pPr>
      <w:r w:rsidRPr="006A09A9">
        <w:rPr>
          <w:rFonts w:ascii="Arial" w:hAnsi="Arial"/>
          <w:b/>
        </w:rPr>
        <w:t>14.</w:t>
      </w:r>
      <w:r w:rsidRPr="006A09A9">
        <w:rPr>
          <w:rFonts w:ascii="Arial" w:hAnsi="Arial"/>
        </w:rPr>
        <w:tab/>
      </w:r>
      <w:r w:rsidRPr="006A09A9">
        <w:rPr>
          <w:rFonts w:ascii="Arial" w:hAnsi="Arial"/>
          <w:b/>
        </w:rPr>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Pr="006A09A9">
        <w:rPr>
          <w:rFonts w:ascii="Arial" w:hAnsi="Arial"/>
        </w:rPr>
        <w:t xml:space="preserve">.  </w:t>
      </w:r>
    </w:p>
    <w:p w:rsidRPr="006A09A9" w:rsidR="003A4D8D" w:rsidRDefault="003A4D8D">
      <w:pPr>
        <w:rPr>
          <w:rFonts w:ascii="Arial" w:hAnsi="Arial"/>
        </w:rPr>
      </w:pPr>
    </w:p>
    <w:p w:rsidRPr="006A09A9" w:rsidR="002A3173" w:rsidP="002A3173" w:rsidRDefault="00621F4C">
      <w:pPr>
        <w:ind w:left="1440"/>
        <w:rPr>
          <w:rFonts w:ascii="Arial" w:hAnsi="Arial" w:cs="Arial"/>
          <w:color w:val="000000"/>
        </w:rPr>
      </w:pPr>
      <w:r w:rsidRPr="006A09A9">
        <w:rPr>
          <w:rFonts w:ascii="Arial" w:hAnsi="Arial" w:cs="Arial"/>
        </w:rPr>
        <w:t xml:space="preserve">The estimated annual cost to the Federal Government, which includes salaries, benefits, </w:t>
      </w:r>
      <w:r w:rsidRPr="006A09A9" w:rsidR="002A3173">
        <w:rPr>
          <w:rFonts w:ascii="Arial" w:hAnsi="Arial" w:cs="Arial"/>
        </w:rPr>
        <w:t xml:space="preserve">rent, </w:t>
      </w:r>
      <w:r w:rsidRPr="006A09A9">
        <w:rPr>
          <w:rFonts w:ascii="Arial" w:hAnsi="Arial" w:cs="Arial"/>
        </w:rPr>
        <w:t xml:space="preserve">communication, </w:t>
      </w:r>
      <w:r w:rsidRPr="006A09A9" w:rsidR="002A3173">
        <w:rPr>
          <w:rFonts w:ascii="Arial" w:hAnsi="Arial" w:cs="Arial"/>
        </w:rPr>
        <w:t xml:space="preserve">utilities, </w:t>
      </w:r>
      <w:r w:rsidRPr="006A09A9">
        <w:rPr>
          <w:rFonts w:ascii="Arial" w:hAnsi="Arial" w:cs="Arial"/>
        </w:rPr>
        <w:t>supplies, etc., to administer this regulation is $</w:t>
      </w:r>
      <w:r w:rsidRPr="006A09A9" w:rsidR="00636C7D">
        <w:rPr>
          <w:rFonts w:ascii="Arial" w:hAnsi="Arial" w:cs="Arial"/>
        </w:rPr>
        <w:t>1,</w:t>
      </w:r>
      <w:r w:rsidR="00F50EE2">
        <w:rPr>
          <w:rFonts w:ascii="Arial" w:hAnsi="Arial" w:cs="Arial"/>
        </w:rPr>
        <w:t>198</w:t>
      </w:r>
      <w:r w:rsidRPr="006A09A9" w:rsidR="00636C7D">
        <w:rPr>
          <w:rFonts w:ascii="Arial" w:hAnsi="Arial" w:cs="Arial"/>
        </w:rPr>
        <w:t>,0</w:t>
      </w:r>
      <w:r w:rsidRPr="006A09A9" w:rsidR="002A3173">
        <w:rPr>
          <w:rFonts w:ascii="Arial" w:hAnsi="Arial" w:cs="Arial"/>
        </w:rPr>
        <w:t>00</w:t>
      </w:r>
      <w:r w:rsidRPr="006A09A9">
        <w:rPr>
          <w:rFonts w:ascii="Arial" w:hAnsi="Arial" w:cs="Arial"/>
        </w:rPr>
        <w:t xml:space="preserve">.  </w:t>
      </w:r>
      <w:r w:rsidRPr="006A09A9" w:rsidR="002A3173">
        <w:rPr>
          <w:rFonts w:ascii="Arial" w:hAnsi="Arial" w:cs="Arial"/>
          <w:color w:val="000000"/>
        </w:rPr>
        <w:t>The cost was developed by estimating the number of hours that the Agency employees will spend providing various activities directly associated with the classification or grading of cotton, cotton linters, and cotton seed based on official USDA standards.</w:t>
      </w:r>
      <w:bookmarkStart w:name="_GoBack" w:id="0"/>
      <w:bookmarkEnd w:id="0"/>
      <w:r w:rsidRPr="00BF716F" w:rsidR="00BF716F">
        <w:rPr>
          <w:rFonts w:ascii="Arial" w:hAnsi="Arial" w:cs="Arial"/>
          <w:color w:val="000000"/>
        </w:rPr>
        <w:t xml:space="preserve"> The salaries and benefits listed covers employees at WG-1 through GS-14. However, the distribution of positions has changed. Compared to the previous information collection, we distribute permanent salaries at 50% appropriated funds instead of 70% appropriated funds as previously done</w:t>
      </w:r>
    </w:p>
    <w:p w:rsidRPr="006A09A9" w:rsidR="002A3173" w:rsidP="002A3173" w:rsidRDefault="002A3173">
      <w:pPr>
        <w:ind w:left="1440"/>
        <w:rPr>
          <w:rFonts w:ascii="Arial" w:hAnsi="Arial" w:cs="Arial"/>
          <w:color w:val="000000"/>
        </w:rPr>
      </w:pPr>
    </w:p>
    <w:p w:rsidRPr="006A09A9" w:rsidR="002A3173" w:rsidP="002A3173" w:rsidRDefault="002A3173">
      <w:pPr>
        <w:ind w:left="1440"/>
        <w:rPr>
          <w:rFonts w:ascii="Arial" w:hAnsi="Arial" w:cs="Arial"/>
          <w:b/>
          <w:color w:val="000000"/>
        </w:rPr>
      </w:pPr>
      <w:r w:rsidRPr="006A09A9">
        <w:rPr>
          <w:rFonts w:ascii="Arial" w:hAnsi="Arial" w:cs="Arial"/>
          <w:b/>
          <w:color w:val="000000"/>
        </w:rPr>
        <w:t xml:space="preserve"> Estimated Annual Cost to Federal Government for FY </w:t>
      </w:r>
      <w:r w:rsidRPr="006A09A9" w:rsidR="007C14BC">
        <w:rPr>
          <w:rFonts w:ascii="Arial" w:hAnsi="Arial" w:cs="Arial"/>
          <w:b/>
          <w:color w:val="000000"/>
        </w:rPr>
        <w:t>20</w:t>
      </w:r>
      <w:r w:rsidR="007C14BC">
        <w:rPr>
          <w:rFonts w:ascii="Arial" w:hAnsi="Arial" w:cs="Arial"/>
          <w:b/>
          <w:color w:val="000000"/>
        </w:rPr>
        <w:t>20</w:t>
      </w:r>
      <w:r w:rsidRPr="006A09A9">
        <w:rPr>
          <w:rFonts w:ascii="Arial" w:hAnsi="Arial" w:cs="Arial"/>
          <w:b/>
          <w:color w:val="000000"/>
        </w:rPr>
        <w:t>:</w:t>
      </w:r>
    </w:p>
    <w:p w:rsidRPr="006A09A9" w:rsidR="00621F4C" w:rsidP="00621F4C" w:rsidRDefault="00621F4C">
      <w:pPr>
        <w:widowControl/>
        <w:rPr>
          <w:rFonts w:ascii="Arial" w:hAnsi="Arial" w:cs="Arial"/>
          <w:snapToGrid/>
          <w:szCs w:val="24"/>
        </w:rPr>
      </w:pPr>
      <w:r w:rsidRPr="006A09A9">
        <w:rPr>
          <w:rFonts w:ascii="Arial" w:hAnsi="Arial" w:cs="Arial"/>
          <w:snapToGrid/>
          <w:szCs w:val="24"/>
        </w:rPr>
        <w:t xml:space="preserve">    </w:t>
      </w:r>
    </w:p>
    <w:tbl>
      <w:tblPr>
        <w:tblW w:w="6210" w:type="dxa"/>
        <w:tblInd w:w="1548" w:type="dxa"/>
        <w:tblCellMar>
          <w:left w:w="0" w:type="dxa"/>
          <w:right w:w="0" w:type="dxa"/>
        </w:tblCellMar>
        <w:tblLook w:val="0000" w:firstRow="0" w:lastRow="0" w:firstColumn="0" w:lastColumn="0" w:noHBand="0" w:noVBand="0"/>
      </w:tblPr>
      <w:tblGrid>
        <w:gridCol w:w="3873"/>
        <w:gridCol w:w="2337"/>
      </w:tblGrid>
      <w:tr w:rsidRPr="006A09A9" w:rsidR="00621F4C" w:rsidTr="00345E14">
        <w:trPr>
          <w:trHeight w:val="600"/>
        </w:trPr>
        <w:tc>
          <w:tcPr>
            <w:tcW w:w="3873" w:type="dxa"/>
            <w:tcBorders>
              <w:top w:val="single" w:color="auto" w:sz="8" w:space="0"/>
              <w:left w:val="single" w:color="auto" w:sz="8" w:space="0"/>
              <w:bottom w:val="nil"/>
              <w:right w:val="nil"/>
            </w:tcBorders>
            <w:tcMar>
              <w:top w:w="0" w:type="dxa"/>
              <w:left w:w="108" w:type="dxa"/>
              <w:bottom w:w="0" w:type="dxa"/>
              <w:right w:w="108" w:type="dxa"/>
            </w:tcMar>
            <w:vAlign w:val="bottom"/>
          </w:tcPr>
          <w:p w:rsidRPr="006A09A9" w:rsidR="00621F4C" w:rsidP="00621F4C" w:rsidRDefault="00621F4C">
            <w:pPr>
              <w:widowControl/>
              <w:rPr>
                <w:rFonts w:ascii="Arial" w:hAnsi="Arial" w:cs="Arial"/>
                <w:snapToGrid/>
                <w:szCs w:val="24"/>
              </w:rPr>
            </w:pPr>
            <w:bookmarkStart w:name="_Hlk170023315" w:id="1"/>
            <w:r w:rsidRPr="006A09A9">
              <w:rPr>
                <w:rFonts w:ascii="Arial" w:hAnsi="Arial" w:cs="Arial"/>
                <w:snapToGrid/>
                <w:szCs w:val="24"/>
              </w:rPr>
              <w:t xml:space="preserve">Salaries and benefits for 13 </w:t>
            </w:r>
            <w:bookmarkEnd w:id="1"/>
          </w:p>
          <w:p w:rsidRPr="006A09A9" w:rsidR="00621F4C" w:rsidP="00621F4C" w:rsidRDefault="00621F4C">
            <w:pPr>
              <w:widowControl/>
              <w:rPr>
                <w:rFonts w:ascii="Arial" w:hAnsi="Arial" w:cs="Arial"/>
                <w:snapToGrid/>
                <w:szCs w:val="24"/>
              </w:rPr>
            </w:pPr>
            <w:r w:rsidRPr="006A09A9">
              <w:rPr>
                <w:rFonts w:ascii="Arial" w:hAnsi="Arial" w:cs="Arial"/>
                <w:snapToGrid/>
                <w:szCs w:val="24"/>
              </w:rPr>
              <w:t>WG-1 through GS-14 employees</w:t>
            </w:r>
          </w:p>
        </w:tc>
        <w:tc>
          <w:tcPr>
            <w:tcW w:w="2337" w:type="dxa"/>
            <w:tcBorders>
              <w:top w:val="single" w:color="auto" w:sz="8" w:space="0"/>
              <w:left w:val="nil"/>
              <w:bottom w:val="nil"/>
              <w:right w:val="single" w:color="auto" w:sz="8" w:space="0"/>
            </w:tcBorders>
            <w:noWrap/>
            <w:tcMar>
              <w:top w:w="0" w:type="dxa"/>
              <w:left w:w="108" w:type="dxa"/>
              <w:bottom w:w="0" w:type="dxa"/>
              <w:right w:w="108" w:type="dxa"/>
            </w:tcMar>
            <w:vAlign w:val="bottom"/>
          </w:tcPr>
          <w:p w:rsidRPr="006A09A9" w:rsidR="00621F4C" w:rsidP="00D5666F" w:rsidRDefault="008C1C5B">
            <w:pPr>
              <w:widowControl/>
              <w:jc w:val="right"/>
              <w:rPr>
                <w:rFonts w:ascii="Arial" w:hAnsi="Arial" w:cs="Arial"/>
                <w:snapToGrid/>
                <w:szCs w:val="24"/>
              </w:rPr>
            </w:pPr>
            <w:r>
              <w:rPr>
                <w:rFonts w:ascii="Arial" w:hAnsi="Arial" w:cs="Arial"/>
                <w:snapToGrid/>
                <w:szCs w:val="24"/>
              </w:rPr>
              <w:t>$850,200</w:t>
            </w:r>
          </w:p>
        </w:tc>
      </w:tr>
      <w:tr w:rsidRPr="006A09A9" w:rsidR="00621F4C" w:rsidTr="00345E14">
        <w:trPr>
          <w:trHeight w:val="300"/>
        </w:trPr>
        <w:tc>
          <w:tcPr>
            <w:tcW w:w="3873" w:type="dxa"/>
            <w:tcBorders>
              <w:top w:val="nil"/>
              <w:left w:val="single" w:color="auto" w:sz="8" w:space="0"/>
              <w:bottom w:val="nil"/>
              <w:right w:val="nil"/>
            </w:tcBorders>
            <w:noWrap/>
            <w:tcMar>
              <w:top w:w="0" w:type="dxa"/>
              <w:left w:w="108" w:type="dxa"/>
              <w:bottom w:w="0" w:type="dxa"/>
              <w:right w:w="108" w:type="dxa"/>
            </w:tcMar>
            <w:vAlign w:val="bottom"/>
          </w:tcPr>
          <w:p w:rsidRPr="006A09A9" w:rsidR="00621F4C" w:rsidP="00621F4C" w:rsidRDefault="00621F4C">
            <w:pPr>
              <w:widowControl/>
              <w:rPr>
                <w:rFonts w:ascii="Arial" w:hAnsi="Arial" w:cs="Arial"/>
                <w:snapToGrid/>
                <w:szCs w:val="24"/>
              </w:rPr>
            </w:pPr>
            <w:r w:rsidRPr="006A09A9">
              <w:rPr>
                <w:rFonts w:ascii="Arial" w:hAnsi="Arial" w:cs="Arial"/>
                <w:snapToGrid/>
                <w:szCs w:val="24"/>
              </w:rPr>
              <w:t>Rent Communications &amp; Utilities</w:t>
            </w:r>
          </w:p>
        </w:tc>
        <w:tc>
          <w:tcPr>
            <w:tcW w:w="2337" w:type="dxa"/>
            <w:tcBorders>
              <w:top w:val="nil"/>
              <w:left w:val="nil"/>
              <w:bottom w:val="nil"/>
              <w:right w:val="single" w:color="auto" w:sz="8" w:space="0"/>
            </w:tcBorders>
            <w:noWrap/>
            <w:tcMar>
              <w:top w:w="0" w:type="dxa"/>
              <w:left w:w="108" w:type="dxa"/>
              <w:bottom w:w="0" w:type="dxa"/>
              <w:right w:w="108" w:type="dxa"/>
            </w:tcMar>
            <w:vAlign w:val="bottom"/>
          </w:tcPr>
          <w:p w:rsidRPr="006A09A9" w:rsidR="00621F4C" w:rsidP="00D5666F" w:rsidRDefault="008C1C5B">
            <w:pPr>
              <w:widowControl/>
              <w:jc w:val="right"/>
              <w:rPr>
                <w:rFonts w:ascii="Arial" w:hAnsi="Arial" w:cs="Arial"/>
                <w:snapToGrid/>
                <w:szCs w:val="24"/>
              </w:rPr>
            </w:pPr>
            <w:r>
              <w:rPr>
                <w:rFonts w:ascii="Arial" w:hAnsi="Arial" w:cs="Arial"/>
                <w:snapToGrid/>
                <w:szCs w:val="24"/>
              </w:rPr>
              <w:t>$292,400</w:t>
            </w:r>
          </w:p>
        </w:tc>
      </w:tr>
      <w:tr w:rsidRPr="006A09A9" w:rsidR="00621F4C" w:rsidTr="00345E14">
        <w:trPr>
          <w:trHeight w:val="300"/>
        </w:trPr>
        <w:tc>
          <w:tcPr>
            <w:tcW w:w="3873" w:type="dxa"/>
            <w:tcBorders>
              <w:top w:val="nil"/>
              <w:left w:val="single" w:color="auto" w:sz="8" w:space="0"/>
              <w:bottom w:val="nil"/>
              <w:right w:val="nil"/>
            </w:tcBorders>
            <w:noWrap/>
            <w:tcMar>
              <w:top w:w="0" w:type="dxa"/>
              <w:left w:w="108" w:type="dxa"/>
              <w:bottom w:w="0" w:type="dxa"/>
              <w:right w:w="108" w:type="dxa"/>
            </w:tcMar>
            <w:vAlign w:val="bottom"/>
          </w:tcPr>
          <w:p w:rsidRPr="006A09A9" w:rsidR="00621F4C" w:rsidP="00621F4C" w:rsidRDefault="00621F4C">
            <w:pPr>
              <w:widowControl/>
              <w:rPr>
                <w:rFonts w:ascii="Arial" w:hAnsi="Arial" w:cs="Arial"/>
                <w:snapToGrid/>
                <w:szCs w:val="24"/>
              </w:rPr>
            </w:pPr>
            <w:r w:rsidRPr="006A09A9">
              <w:rPr>
                <w:rFonts w:ascii="Arial" w:hAnsi="Arial" w:cs="Arial"/>
                <w:snapToGrid/>
                <w:szCs w:val="24"/>
              </w:rPr>
              <w:t>Transportation of things and printing</w:t>
            </w:r>
          </w:p>
        </w:tc>
        <w:tc>
          <w:tcPr>
            <w:tcW w:w="2337" w:type="dxa"/>
            <w:tcBorders>
              <w:top w:val="nil"/>
              <w:left w:val="nil"/>
              <w:bottom w:val="nil"/>
              <w:right w:val="single" w:color="auto" w:sz="8" w:space="0"/>
            </w:tcBorders>
            <w:noWrap/>
            <w:tcMar>
              <w:top w:w="0" w:type="dxa"/>
              <w:left w:w="108" w:type="dxa"/>
              <w:bottom w:w="0" w:type="dxa"/>
              <w:right w:w="108" w:type="dxa"/>
            </w:tcMar>
            <w:vAlign w:val="bottom"/>
          </w:tcPr>
          <w:p w:rsidRPr="006A09A9" w:rsidR="00621F4C" w:rsidP="00621F4C" w:rsidRDefault="00621F4C">
            <w:pPr>
              <w:widowControl/>
              <w:jc w:val="right"/>
              <w:rPr>
                <w:rFonts w:ascii="Arial" w:hAnsi="Arial" w:cs="Arial"/>
                <w:snapToGrid/>
                <w:szCs w:val="24"/>
              </w:rPr>
            </w:pPr>
            <w:r w:rsidRPr="006A09A9">
              <w:rPr>
                <w:rFonts w:ascii="Arial" w:hAnsi="Arial" w:cs="Arial"/>
                <w:snapToGrid/>
                <w:szCs w:val="24"/>
              </w:rPr>
              <w:t>$500</w:t>
            </w:r>
          </w:p>
        </w:tc>
      </w:tr>
      <w:tr w:rsidRPr="006A09A9" w:rsidR="00621F4C" w:rsidTr="00345E14">
        <w:trPr>
          <w:trHeight w:val="300"/>
        </w:trPr>
        <w:tc>
          <w:tcPr>
            <w:tcW w:w="3873" w:type="dxa"/>
            <w:tcBorders>
              <w:top w:val="nil"/>
              <w:left w:val="single" w:color="auto" w:sz="8" w:space="0"/>
              <w:bottom w:val="nil"/>
              <w:right w:val="nil"/>
            </w:tcBorders>
            <w:noWrap/>
            <w:tcMar>
              <w:top w:w="0" w:type="dxa"/>
              <w:left w:w="108" w:type="dxa"/>
              <w:bottom w:w="0" w:type="dxa"/>
              <w:right w:w="108" w:type="dxa"/>
            </w:tcMar>
            <w:vAlign w:val="bottom"/>
          </w:tcPr>
          <w:p w:rsidRPr="006A09A9" w:rsidR="00621F4C" w:rsidP="00621F4C" w:rsidRDefault="00621F4C">
            <w:pPr>
              <w:widowControl/>
              <w:rPr>
                <w:rFonts w:ascii="Arial" w:hAnsi="Arial" w:cs="Arial"/>
                <w:snapToGrid/>
                <w:szCs w:val="24"/>
              </w:rPr>
            </w:pPr>
            <w:r w:rsidRPr="006A09A9">
              <w:rPr>
                <w:rFonts w:ascii="Arial" w:hAnsi="Arial" w:cs="Arial"/>
                <w:snapToGrid/>
                <w:szCs w:val="24"/>
              </w:rPr>
              <w:t>Supplies and materials</w:t>
            </w:r>
          </w:p>
        </w:tc>
        <w:tc>
          <w:tcPr>
            <w:tcW w:w="2337" w:type="dxa"/>
            <w:tcBorders>
              <w:top w:val="nil"/>
              <w:left w:val="nil"/>
              <w:bottom w:val="nil"/>
              <w:right w:val="single" w:color="auto" w:sz="8" w:space="0"/>
            </w:tcBorders>
            <w:noWrap/>
            <w:tcMar>
              <w:top w:w="0" w:type="dxa"/>
              <w:left w:w="108" w:type="dxa"/>
              <w:bottom w:w="0" w:type="dxa"/>
              <w:right w:w="108" w:type="dxa"/>
            </w:tcMar>
            <w:vAlign w:val="bottom"/>
          </w:tcPr>
          <w:p w:rsidRPr="006A09A9" w:rsidR="00621F4C" w:rsidP="006F7614" w:rsidRDefault="00D5666F">
            <w:pPr>
              <w:widowControl/>
              <w:jc w:val="right"/>
              <w:rPr>
                <w:rFonts w:ascii="Arial" w:hAnsi="Arial" w:cs="Arial"/>
                <w:snapToGrid/>
                <w:szCs w:val="24"/>
              </w:rPr>
            </w:pPr>
            <w:r w:rsidRPr="006A09A9">
              <w:rPr>
                <w:rFonts w:ascii="Arial" w:hAnsi="Arial" w:cs="Arial"/>
                <w:snapToGrid/>
                <w:szCs w:val="24"/>
              </w:rPr>
              <w:t>$</w:t>
            </w:r>
            <w:r w:rsidR="008C1C5B">
              <w:rPr>
                <w:rFonts w:ascii="Arial" w:hAnsi="Arial" w:cs="Arial"/>
                <w:snapToGrid/>
                <w:szCs w:val="24"/>
              </w:rPr>
              <w:t>51,700</w:t>
            </w:r>
          </w:p>
        </w:tc>
      </w:tr>
      <w:tr w:rsidRPr="006A09A9" w:rsidR="00621F4C" w:rsidTr="00345E14">
        <w:trPr>
          <w:trHeight w:val="300"/>
        </w:trPr>
        <w:tc>
          <w:tcPr>
            <w:tcW w:w="3873" w:type="dxa"/>
            <w:tcBorders>
              <w:top w:val="nil"/>
              <w:left w:val="single" w:color="auto" w:sz="8" w:space="0"/>
              <w:bottom w:val="nil"/>
              <w:right w:val="nil"/>
            </w:tcBorders>
            <w:noWrap/>
            <w:tcMar>
              <w:top w:w="0" w:type="dxa"/>
              <w:left w:w="108" w:type="dxa"/>
              <w:bottom w:w="0" w:type="dxa"/>
              <w:right w:w="108" w:type="dxa"/>
            </w:tcMar>
            <w:vAlign w:val="bottom"/>
          </w:tcPr>
          <w:p w:rsidRPr="006A09A9" w:rsidR="00621F4C" w:rsidP="00621F4C" w:rsidRDefault="00621F4C">
            <w:pPr>
              <w:widowControl/>
              <w:rPr>
                <w:rFonts w:ascii="Arial" w:hAnsi="Arial" w:cs="Arial"/>
                <w:snapToGrid/>
                <w:szCs w:val="24"/>
              </w:rPr>
            </w:pPr>
            <w:r w:rsidRPr="006A09A9">
              <w:rPr>
                <w:rFonts w:ascii="Arial" w:hAnsi="Arial" w:cs="Arial"/>
                <w:snapToGrid/>
                <w:szCs w:val="24"/>
              </w:rPr>
              <w:t xml:space="preserve">Equipment </w:t>
            </w:r>
          </w:p>
        </w:tc>
        <w:tc>
          <w:tcPr>
            <w:tcW w:w="2337" w:type="dxa"/>
            <w:tcBorders>
              <w:top w:val="nil"/>
              <w:left w:val="nil"/>
              <w:bottom w:val="nil"/>
              <w:right w:val="single" w:color="auto" w:sz="8" w:space="0"/>
            </w:tcBorders>
            <w:noWrap/>
            <w:tcMar>
              <w:top w:w="0" w:type="dxa"/>
              <w:left w:w="108" w:type="dxa"/>
              <w:bottom w:w="0" w:type="dxa"/>
              <w:right w:w="108" w:type="dxa"/>
            </w:tcMar>
            <w:vAlign w:val="bottom"/>
          </w:tcPr>
          <w:p w:rsidRPr="006A09A9" w:rsidR="00621F4C" w:rsidP="00621F4C" w:rsidRDefault="006F7614">
            <w:pPr>
              <w:widowControl/>
              <w:jc w:val="right"/>
              <w:rPr>
                <w:rFonts w:ascii="Arial" w:hAnsi="Arial" w:cs="Arial"/>
                <w:snapToGrid/>
                <w:szCs w:val="24"/>
              </w:rPr>
            </w:pPr>
            <w:r w:rsidRPr="006A09A9">
              <w:rPr>
                <w:rFonts w:ascii="Arial" w:hAnsi="Arial" w:cs="Arial"/>
                <w:snapToGrid/>
                <w:szCs w:val="24"/>
              </w:rPr>
              <w:t>$</w:t>
            </w:r>
            <w:r w:rsidR="008C1C5B">
              <w:rPr>
                <w:rFonts w:ascii="Arial" w:hAnsi="Arial" w:cs="Arial"/>
                <w:snapToGrid/>
                <w:szCs w:val="24"/>
              </w:rPr>
              <w:t>3,200</w:t>
            </w:r>
          </w:p>
        </w:tc>
      </w:tr>
      <w:tr w:rsidRPr="006A09A9" w:rsidR="00621F4C" w:rsidTr="00345E14">
        <w:trPr>
          <w:trHeight w:val="300"/>
        </w:trPr>
        <w:tc>
          <w:tcPr>
            <w:tcW w:w="3873" w:type="dxa"/>
            <w:tcBorders>
              <w:top w:val="nil"/>
              <w:left w:val="single" w:color="auto" w:sz="8" w:space="0"/>
              <w:bottom w:val="single" w:color="auto" w:sz="8" w:space="0"/>
              <w:right w:val="nil"/>
            </w:tcBorders>
            <w:noWrap/>
            <w:tcMar>
              <w:top w:w="0" w:type="dxa"/>
              <w:left w:w="108" w:type="dxa"/>
              <w:bottom w:w="0" w:type="dxa"/>
              <w:right w:w="108" w:type="dxa"/>
            </w:tcMar>
            <w:vAlign w:val="bottom"/>
          </w:tcPr>
          <w:p w:rsidRPr="006A09A9" w:rsidR="00621F4C" w:rsidP="00621F4C" w:rsidRDefault="00621F4C">
            <w:pPr>
              <w:widowControl/>
              <w:rPr>
                <w:rFonts w:ascii="Arial" w:hAnsi="Arial" w:cs="Arial"/>
                <w:b/>
                <w:bCs/>
                <w:snapToGrid/>
                <w:szCs w:val="24"/>
              </w:rPr>
            </w:pPr>
            <w:r w:rsidRPr="006A09A9">
              <w:rPr>
                <w:rFonts w:ascii="Arial" w:hAnsi="Arial" w:cs="Arial"/>
                <w:b/>
                <w:bCs/>
                <w:snapToGrid/>
                <w:szCs w:val="24"/>
              </w:rPr>
              <w:t>Total</w:t>
            </w:r>
          </w:p>
        </w:tc>
        <w:tc>
          <w:tcPr>
            <w:tcW w:w="2337"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6A09A9" w:rsidR="00621F4C" w:rsidP="006F7614" w:rsidRDefault="00621F4C">
            <w:pPr>
              <w:widowControl/>
              <w:jc w:val="right"/>
              <w:rPr>
                <w:rFonts w:ascii="Arial" w:hAnsi="Arial" w:cs="Arial"/>
                <w:b/>
                <w:bCs/>
                <w:snapToGrid/>
                <w:szCs w:val="24"/>
              </w:rPr>
            </w:pPr>
            <w:r w:rsidRPr="006A09A9">
              <w:rPr>
                <w:rFonts w:ascii="Arial" w:hAnsi="Arial" w:cs="Arial"/>
                <w:b/>
                <w:bCs/>
                <w:snapToGrid/>
                <w:szCs w:val="24"/>
              </w:rPr>
              <w:t>$</w:t>
            </w:r>
            <w:r w:rsidR="008C1C5B">
              <w:rPr>
                <w:rFonts w:ascii="Arial" w:hAnsi="Arial" w:cs="Arial"/>
                <w:b/>
                <w:bCs/>
                <w:snapToGrid/>
                <w:szCs w:val="24"/>
              </w:rPr>
              <w:t>1,198,000</w:t>
            </w:r>
          </w:p>
        </w:tc>
      </w:tr>
    </w:tbl>
    <w:p w:rsidRPr="006A09A9" w:rsidR="00621F4C" w:rsidP="00621F4C" w:rsidRDefault="00621F4C">
      <w:pPr>
        <w:widowControl/>
        <w:rPr>
          <w:rFonts w:ascii="Arial" w:hAnsi="Arial" w:cs="Arial"/>
          <w:snapToGrid/>
          <w:sz w:val="20"/>
        </w:rPr>
      </w:pPr>
    </w:p>
    <w:p w:rsidRPr="006A09A9" w:rsidR="00621F4C" w:rsidRDefault="00621F4C">
      <w:pPr>
        <w:ind w:firstLine="720"/>
        <w:rPr>
          <w:rFonts w:ascii="Arial" w:hAnsi="Arial"/>
        </w:rPr>
      </w:pPr>
    </w:p>
    <w:p w:rsidRPr="006A09A9" w:rsidR="003A4D8D" w:rsidRDefault="003A4D8D">
      <w:pPr>
        <w:tabs>
          <w:tab w:val="left" w:pos="-1440"/>
        </w:tabs>
        <w:ind w:left="1440" w:hanging="720"/>
        <w:rPr>
          <w:rFonts w:ascii="Arial" w:hAnsi="Arial"/>
        </w:rPr>
      </w:pPr>
      <w:r w:rsidRPr="006A09A9">
        <w:rPr>
          <w:rFonts w:ascii="Arial" w:hAnsi="Arial"/>
          <w:b/>
        </w:rPr>
        <w:t>15.</w:t>
      </w:r>
      <w:r w:rsidRPr="006A09A9">
        <w:rPr>
          <w:rFonts w:ascii="Arial" w:hAnsi="Arial"/>
          <w:b/>
        </w:rPr>
        <w:tab/>
        <w:t xml:space="preserve">EXPLAIN THE REASON FOR ANY PROGRAM CHANGES OR ADJUSTMENTS REPORTED IN ITEMS 13 OR 14 OF THE OMB FORM 83-1.  </w:t>
      </w:r>
    </w:p>
    <w:p w:rsidRPr="006A09A9" w:rsidR="003A4D8D" w:rsidRDefault="003A4D8D">
      <w:pPr>
        <w:rPr>
          <w:rFonts w:ascii="Arial" w:hAnsi="Arial"/>
        </w:rPr>
      </w:pPr>
    </w:p>
    <w:p w:rsidR="00D112DD" w:rsidP="001C4D0A" w:rsidRDefault="001C4D0A">
      <w:pPr>
        <w:pStyle w:val="BodyTextIndent3"/>
        <w:ind w:left="1440" w:firstLine="0"/>
      </w:pPr>
      <w:r>
        <w:t xml:space="preserve">The explanation of the adjustments are below, which shows a total increase since the last submission of </w:t>
      </w:r>
      <w:r w:rsidR="005575B2">
        <w:t>40</w:t>
      </w:r>
      <w:r>
        <w:t xml:space="preserve"> hours (rounded)</w:t>
      </w:r>
    </w:p>
    <w:p w:rsidRPr="006A09A9" w:rsidR="001C4D0A" w:rsidP="001C4D0A" w:rsidRDefault="001C4D0A">
      <w:pPr>
        <w:pStyle w:val="BodyTextIndent3"/>
        <w:ind w:left="1440" w:firstLine="0"/>
        <w:rPr>
          <w:rFonts w:ascii="Times New Roman" w:hAnsi="Times New Roman"/>
          <w:i/>
        </w:rPr>
      </w:pPr>
    </w:p>
    <w:p w:rsidRPr="006A09A9" w:rsidR="00D112DD" w:rsidP="00CC2043" w:rsidRDefault="00D112DD">
      <w:pPr>
        <w:pStyle w:val="Heading3"/>
        <w:ind w:firstLine="3600"/>
        <w:rPr>
          <w:rFonts w:ascii="Arial" w:hAnsi="Arial"/>
          <w:sz w:val="22"/>
        </w:rPr>
      </w:pPr>
      <w:r w:rsidRPr="006A09A9">
        <w:rPr>
          <w:rFonts w:ascii="Arial" w:hAnsi="Arial"/>
          <w:sz w:val="22"/>
        </w:rPr>
        <w:t>PREVIOUS</w:t>
      </w:r>
      <w:r w:rsidR="00D64002">
        <w:rPr>
          <w:rFonts w:ascii="Arial" w:hAnsi="Arial"/>
          <w:sz w:val="22"/>
        </w:rPr>
        <w:tab/>
      </w:r>
      <w:r w:rsidRPr="006A09A9">
        <w:rPr>
          <w:rFonts w:ascii="Arial" w:hAnsi="Arial"/>
          <w:sz w:val="22"/>
        </w:rPr>
        <w:t>NEW</w:t>
      </w:r>
      <w:r w:rsidRPr="006A09A9">
        <w:rPr>
          <w:rFonts w:ascii="Arial" w:hAnsi="Arial"/>
          <w:sz w:val="22"/>
        </w:rPr>
        <w:tab/>
      </w:r>
      <w:r w:rsidRPr="006A09A9">
        <w:rPr>
          <w:rFonts w:ascii="Arial" w:hAnsi="Arial"/>
          <w:sz w:val="22"/>
        </w:rPr>
        <w:tab/>
      </w:r>
      <w:r w:rsidRPr="006A09A9">
        <w:rPr>
          <w:rFonts w:ascii="Arial" w:hAnsi="Arial"/>
          <w:sz w:val="22"/>
        </w:rPr>
        <w:tab/>
      </w:r>
      <w:r w:rsidR="00D64002">
        <w:rPr>
          <w:rFonts w:ascii="Arial" w:hAnsi="Arial"/>
          <w:sz w:val="22"/>
        </w:rPr>
        <w:tab/>
      </w:r>
      <w:r w:rsidRPr="006A09A9">
        <w:rPr>
          <w:rFonts w:ascii="Arial" w:hAnsi="Arial"/>
          <w:sz w:val="22"/>
        </w:rPr>
        <w:t xml:space="preserve">      TYPE OF</w:t>
      </w:r>
    </w:p>
    <w:p w:rsidRPr="006A09A9" w:rsidR="00D112DD" w:rsidP="00D112DD" w:rsidRDefault="00D112DD">
      <w:pPr>
        <w:rPr>
          <w:rFonts w:ascii="Arial" w:hAnsi="Arial"/>
          <w:b/>
          <w:sz w:val="22"/>
        </w:rPr>
      </w:pPr>
      <w:r w:rsidRPr="006A09A9">
        <w:rPr>
          <w:rFonts w:ascii="Arial" w:hAnsi="Arial"/>
          <w:b/>
          <w:sz w:val="22"/>
          <w:u w:val="single"/>
        </w:rPr>
        <w:t>REG. NO.</w:t>
      </w:r>
      <w:r w:rsidR="00D64002">
        <w:rPr>
          <w:rFonts w:ascii="Arial" w:hAnsi="Arial"/>
          <w:b/>
          <w:sz w:val="22"/>
        </w:rPr>
        <w:tab/>
      </w:r>
      <w:r w:rsidRPr="006A09A9">
        <w:rPr>
          <w:rFonts w:ascii="Arial" w:hAnsi="Arial"/>
          <w:b/>
          <w:sz w:val="22"/>
          <w:u w:val="single"/>
        </w:rPr>
        <w:t>REASON</w:t>
      </w:r>
      <w:r w:rsidRPr="006A09A9">
        <w:rPr>
          <w:rFonts w:ascii="Arial" w:hAnsi="Arial"/>
          <w:b/>
          <w:sz w:val="22"/>
        </w:rPr>
        <w:tab/>
      </w:r>
      <w:r w:rsidRPr="00CC2043" w:rsidR="00D64002">
        <w:rPr>
          <w:rFonts w:ascii="Arial" w:hAnsi="Arial"/>
          <w:b/>
          <w:sz w:val="22"/>
        </w:rPr>
        <w:tab/>
      </w:r>
      <w:r w:rsidRPr="006A09A9">
        <w:rPr>
          <w:rFonts w:ascii="Arial" w:hAnsi="Arial"/>
          <w:b/>
          <w:sz w:val="22"/>
          <w:u w:val="single"/>
        </w:rPr>
        <w:t xml:space="preserve">BURDEN </w:t>
      </w:r>
      <w:r w:rsidRPr="006A09A9">
        <w:rPr>
          <w:rFonts w:ascii="Arial" w:hAnsi="Arial"/>
          <w:b/>
          <w:sz w:val="22"/>
        </w:rPr>
        <w:tab/>
      </w:r>
      <w:proofErr w:type="spellStart"/>
      <w:r w:rsidRPr="006A09A9">
        <w:rPr>
          <w:rFonts w:ascii="Arial" w:hAnsi="Arial"/>
          <w:b/>
          <w:sz w:val="22"/>
          <w:u w:val="single"/>
        </w:rPr>
        <w:t>BURDEN</w:t>
      </w:r>
      <w:proofErr w:type="spellEnd"/>
      <w:r w:rsidRPr="00CC2043" w:rsidR="00D64002">
        <w:rPr>
          <w:rFonts w:ascii="Arial" w:hAnsi="Arial"/>
          <w:b/>
          <w:sz w:val="22"/>
        </w:rPr>
        <w:tab/>
      </w:r>
      <w:r w:rsidR="00D64002">
        <w:rPr>
          <w:rFonts w:ascii="Arial" w:hAnsi="Arial"/>
          <w:b/>
          <w:sz w:val="22"/>
          <w:u w:val="single"/>
        </w:rPr>
        <w:t>D</w:t>
      </w:r>
      <w:r w:rsidRPr="006A09A9">
        <w:rPr>
          <w:rFonts w:ascii="Arial" w:hAnsi="Arial"/>
          <w:b/>
          <w:sz w:val="22"/>
          <w:u w:val="single"/>
        </w:rPr>
        <w:t>IFFERENCE</w:t>
      </w:r>
      <w:r w:rsidR="00D64002">
        <w:rPr>
          <w:rFonts w:ascii="Arial" w:hAnsi="Arial"/>
          <w:b/>
          <w:sz w:val="22"/>
        </w:rPr>
        <w:tab/>
        <w:t xml:space="preserve">      </w:t>
      </w:r>
      <w:r w:rsidRPr="006A09A9">
        <w:rPr>
          <w:rFonts w:ascii="Arial" w:hAnsi="Arial"/>
          <w:b/>
          <w:sz w:val="22"/>
          <w:u w:val="single"/>
        </w:rPr>
        <w:t>CHANGE</w:t>
      </w:r>
      <w:r w:rsidRPr="006A09A9">
        <w:rPr>
          <w:rFonts w:ascii="Arial" w:hAnsi="Arial"/>
          <w:b/>
          <w:sz w:val="22"/>
        </w:rPr>
        <w:t xml:space="preserve">  </w:t>
      </w:r>
    </w:p>
    <w:p w:rsidRPr="006A09A9" w:rsidR="00D112DD" w:rsidP="00D112DD" w:rsidRDefault="00D112DD">
      <w:pPr>
        <w:rPr>
          <w:rFonts w:ascii="Arial" w:hAnsi="Arial"/>
          <w:b/>
          <w:sz w:val="22"/>
        </w:rPr>
      </w:pPr>
    </w:p>
    <w:p w:rsidRPr="00426176" w:rsidR="00D64002" w:rsidP="00D112DD" w:rsidRDefault="00D112DD">
      <w:pPr>
        <w:rPr>
          <w:rFonts w:ascii="Arial" w:hAnsi="Arial"/>
          <w:sz w:val="22"/>
        </w:rPr>
      </w:pPr>
      <w:r w:rsidRPr="00426176">
        <w:rPr>
          <w:rFonts w:ascii="Arial" w:hAnsi="Arial"/>
          <w:sz w:val="22"/>
        </w:rPr>
        <w:t>28.51</w:t>
      </w:r>
      <w:r w:rsidRPr="00426176" w:rsidR="004A6495">
        <w:rPr>
          <w:rFonts w:ascii="Arial" w:hAnsi="Arial"/>
          <w:sz w:val="22"/>
        </w:rPr>
        <w:t>, 28.18</w:t>
      </w:r>
      <w:r w:rsidRPr="00426176">
        <w:rPr>
          <w:rFonts w:ascii="Arial" w:hAnsi="Arial"/>
          <w:sz w:val="22"/>
        </w:rPr>
        <w:tab/>
      </w:r>
      <w:r w:rsidRPr="00426176" w:rsidR="00D64002">
        <w:rPr>
          <w:rFonts w:ascii="Arial" w:hAnsi="Arial"/>
          <w:sz w:val="22"/>
        </w:rPr>
        <w:t>INC.</w:t>
      </w:r>
      <w:r w:rsidRPr="008C1F35">
        <w:rPr>
          <w:rFonts w:ascii="Arial" w:hAnsi="Arial"/>
          <w:sz w:val="22"/>
        </w:rPr>
        <w:t xml:space="preserve"> in respondents</w:t>
      </w:r>
      <w:r w:rsidR="00E5626F">
        <w:rPr>
          <w:rFonts w:ascii="Arial" w:hAnsi="Arial"/>
          <w:sz w:val="22"/>
        </w:rPr>
        <w:tab/>
      </w:r>
      <w:r w:rsidRPr="00426176" w:rsidR="00D64002">
        <w:rPr>
          <w:rFonts w:ascii="Arial" w:hAnsi="Arial"/>
          <w:sz w:val="22"/>
        </w:rPr>
        <w:t>83.30</w:t>
      </w:r>
      <w:r w:rsidRPr="00426176" w:rsidR="007739B5">
        <w:rPr>
          <w:rFonts w:ascii="Arial" w:hAnsi="Arial"/>
          <w:sz w:val="22"/>
        </w:rPr>
        <w:t xml:space="preserve"> </w:t>
      </w:r>
      <w:r w:rsidRPr="00426176">
        <w:rPr>
          <w:rFonts w:ascii="Arial" w:hAnsi="Arial"/>
          <w:sz w:val="22"/>
        </w:rPr>
        <w:t>hrs.</w:t>
      </w:r>
      <w:r w:rsidRPr="00A426C9" w:rsidR="00D64002">
        <w:rPr>
          <w:rFonts w:ascii="Arial" w:hAnsi="Arial"/>
          <w:sz w:val="22"/>
        </w:rPr>
        <w:tab/>
        <w:t>124.95</w:t>
      </w:r>
      <w:r w:rsidRPr="00AF4C01" w:rsidR="00D64002">
        <w:rPr>
          <w:rFonts w:ascii="Arial" w:hAnsi="Arial"/>
          <w:sz w:val="22"/>
        </w:rPr>
        <w:t xml:space="preserve"> </w:t>
      </w:r>
      <w:r w:rsidRPr="00AF4C01" w:rsidR="007739B5">
        <w:rPr>
          <w:rFonts w:ascii="Arial" w:hAnsi="Arial"/>
          <w:sz w:val="22"/>
        </w:rPr>
        <w:t>hrs.</w:t>
      </w:r>
      <w:r w:rsidRPr="00AF4C01" w:rsidR="007739B5">
        <w:rPr>
          <w:rFonts w:ascii="Arial" w:hAnsi="Arial"/>
          <w:sz w:val="22"/>
        </w:rPr>
        <w:tab/>
      </w:r>
      <w:r w:rsidRPr="00AF4C01" w:rsidR="00C26F6E">
        <w:rPr>
          <w:rFonts w:ascii="Arial" w:hAnsi="Arial"/>
          <w:sz w:val="22"/>
        </w:rPr>
        <w:t>+41.65</w:t>
      </w:r>
      <w:r w:rsidRPr="00CC2043" w:rsidR="00C26F6E">
        <w:rPr>
          <w:rFonts w:ascii="Arial" w:hAnsi="Arial"/>
          <w:sz w:val="22"/>
        </w:rPr>
        <w:t xml:space="preserve"> </w:t>
      </w:r>
      <w:r w:rsidRPr="00426176">
        <w:rPr>
          <w:rFonts w:ascii="Arial" w:hAnsi="Arial"/>
          <w:sz w:val="22"/>
        </w:rPr>
        <w:t>hrs.</w:t>
      </w:r>
      <w:r w:rsidRPr="00426176" w:rsidR="00D64002">
        <w:rPr>
          <w:rFonts w:ascii="Arial" w:hAnsi="Arial"/>
          <w:sz w:val="22"/>
        </w:rPr>
        <w:tab/>
      </w:r>
      <w:r w:rsidRPr="00426176" w:rsidR="00D64002">
        <w:rPr>
          <w:rFonts w:ascii="Arial" w:hAnsi="Arial"/>
          <w:sz w:val="22"/>
        </w:rPr>
        <w:tab/>
        <w:t>ADJ</w:t>
      </w:r>
      <w:r w:rsidRPr="00426176">
        <w:rPr>
          <w:rFonts w:ascii="Arial" w:hAnsi="Arial"/>
          <w:sz w:val="22"/>
        </w:rPr>
        <w:tab/>
        <w:t xml:space="preserve"> </w:t>
      </w:r>
    </w:p>
    <w:p w:rsidRPr="00AF4C01" w:rsidR="00D112DD" w:rsidP="00494DC4" w:rsidRDefault="00D64002">
      <w:pPr>
        <w:rPr>
          <w:rFonts w:ascii="Arial" w:hAnsi="Arial"/>
          <w:sz w:val="22"/>
        </w:rPr>
      </w:pPr>
      <w:r w:rsidRPr="007C14BC">
        <w:rPr>
          <w:rFonts w:ascii="Arial" w:hAnsi="Arial"/>
          <w:sz w:val="22"/>
        </w:rPr>
        <w:t>28.66</w:t>
      </w:r>
      <w:r w:rsidRPr="00A426C9" w:rsidR="004A6495">
        <w:rPr>
          <w:rFonts w:ascii="Arial" w:hAnsi="Arial"/>
          <w:sz w:val="22"/>
        </w:rPr>
        <w:tab/>
      </w:r>
      <w:r w:rsidRPr="00A426C9" w:rsidR="00D112DD">
        <w:rPr>
          <w:rFonts w:ascii="Arial" w:hAnsi="Arial"/>
          <w:sz w:val="22"/>
        </w:rPr>
        <w:tab/>
      </w:r>
      <w:r w:rsidRPr="00AF4C01">
        <w:rPr>
          <w:rFonts w:ascii="Arial" w:hAnsi="Arial"/>
          <w:sz w:val="22"/>
        </w:rPr>
        <w:t>FD-210</w:t>
      </w:r>
    </w:p>
    <w:p w:rsidRPr="00AF4C01" w:rsidR="00D64002" w:rsidP="00426176" w:rsidRDefault="00D64002">
      <w:pPr>
        <w:rPr>
          <w:rFonts w:ascii="Arial" w:hAnsi="Arial"/>
          <w:sz w:val="22"/>
        </w:rPr>
      </w:pPr>
    </w:p>
    <w:p w:rsidRPr="00AF4C01" w:rsidR="00D64002" w:rsidP="00426176" w:rsidRDefault="00D64002">
      <w:pPr>
        <w:rPr>
          <w:rFonts w:ascii="Arial" w:hAnsi="Arial"/>
          <w:sz w:val="22"/>
        </w:rPr>
      </w:pPr>
      <w:r w:rsidRPr="00AF4C01">
        <w:rPr>
          <w:rFonts w:ascii="Arial" w:hAnsi="Arial"/>
          <w:sz w:val="22"/>
        </w:rPr>
        <w:t>28.51</w:t>
      </w:r>
      <w:r w:rsidRPr="00AF4C01">
        <w:rPr>
          <w:rFonts w:ascii="Arial" w:hAnsi="Arial"/>
          <w:sz w:val="22"/>
        </w:rPr>
        <w:tab/>
      </w:r>
      <w:r w:rsidRPr="00AF4C01">
        <w:rPr>
          <w:rFonts w:ascii="Arial" w:hAnsi="Arial"/>
          <w:sz w:val="22"/>
        </w:rPr>
        <w:tab/>
        <w:t>DEC. in respondents</w:t>
      </w:r>
      <w:r w:rsidRPr="00AF4C01">
        <w:rPr>
          <w:rFonts w:ascii="Arial" w:hAnsi="Arial"/>
          <w:sz w:val="22"/>
        </w:rPr>
        <w:tab/>
        <w:t>21.66</w:t>
      </w:r>
      <w:r w:rsidRPr="00AF4C01" w:rsidR="00C26F6E">
        <w:rPr>
          <w:rFonts w:ascii="Arial" w:hAnsi="Arial"/>
          <w:sz w:val="22"/>
        </w:rPr>
        <w:t xml:space="preserve"> hrs.</w:t>
      </w:r>
      <w:r w:rsidRPr="00AF4C01">
        <w:rPr>
          <w:rFonts w:ascii="Arial" w:hAnsi="Arial"/>
          <w:sz w:val="22"/>
        </w:rPr>
        <w:tab/>
        <w:t>16.66</w:t>
      </w:r>
      <w:r w:rsidRPr="00AF4C01" w:rsidR="00C26F6E">
        <w:rPr>
          <w:rFonts w:ascii="Arial" w:hAnsi="Arial"/>
          <w:sz w:val="22"/>
        </w:rPr>
        <w:t xml:space="preserve"> hrs.</w:t>
      </w:r>
      <w:r w:rsidRPr="00AF4C01">
        <w:rPr>
          <w:rFonts w:ascii="Arial" w:hAnsi="Arial"/>
          <w:sz w:val="22"/>
        </w:rPr>
        <w:tab/>
      </w:r>
      <w:r w:rsidRPr="00AF4C01" w:rsidR="00186708">
        <w:rPr>
          <w:rFonts w:ascii="Arial" w:hAnsi="Arial"/>
          <w:sz w:val="22"/>
        </w:rPr>
        <w:t>-5.0 hrs.</w:t>
      </w:r>
      <w:r w:rsidRPr="00AF4C01">
        <w:rPr>
          <w:rFonts w:ascii="Arial" w:hAnsi="Arial"/>
          <w:sz w:val="22"/>
        </w:rPr>
        <w:tab/>
      </w:r>
      <w:r w:rsidRPr="00AF4C01">
        <w:rPr>
          <w:rFonts w:ascii="Arial" w:hAnsi="Arial"/>
          <w:sz w:val="22"/>
        </w:rPr>
        <w:tab/>
        <w:t>ADJ</w:t>
      </w:r>
    </w:p>
    <w:p w:rsidRPr="00AF4C01" w:rsidR="00596951" w:rsidP="00426176" w:rsidRDefault="00D64002">
      <w:pPr>
        <w:rPr>
          <w:rFonts w:ascii="Arial" w:hAnsi="Arial"/>
          <w:sz w:val="22"/>
        </w:rPr>
      </w:pPr>
      <w:r w:rsidRPr="00AF4C01">
        <w:rPr>
          <w:rFonts w:ascii="Arial" w:hAnsi="Arial"/>
          <w:sz w:val="22"/>
        </w:rPr>
        <w:tab/>
      </w:r>
      <w:r w:rsidRPr="00AF4C01">
        <w:rPr>
          <w:rFonts w:ascii="Arial" w:hAnsi="Arial"/>
          <w:sz w:val="22"/>
        </w:rPr>
        <w:tab/>
        <w:t>CN-246</w:t>
      </w:r>
    </w:p>
    <w:p w:rsidRPr="00CC2043" w:rsidR="00596951" w:rsidP="007C14BC" w:rsidRDefault="00596951">
      <w:pPr>
        <w:rPr>
          <w:rFonts w:ascii="Arial" w:hAnsi="Arial"/>
          <w:sz w:val="22"/>
        </w:rPr>
      </w:pPr>
    </w:p>
    <w:p w:rsidRPr="00426176" w:rsidR="00596951" w:rsidP="00596951" w:rsidRDefault="00596951">
      <w:pPr>
        <w:rPr>
          <w:rFonts w:ascii="Arial" w:hAnsi="Arial"/>
          <w:sz w:val="22"/>
        </w:rPr>
      </w:pPr>
      <w:r w:rsidRPr="00CC2043">
        <w:rPr>
          <w:rFonts w:ascii="Arial" w:hAnsi="Arial"/>
          <w:sz w:val="22"/>
        </w:rPr>
        <w:t>28.51</w:t>
      </w:r>
      <w:r w:rsidRPr="00CC2043">
        <w:rPr>
          <w:rFonts w:ascii="Arial" w:hAnsi="Arial"/>
          <w:sz w:val="22"/>
        </w:rPr>
        <w:tab/>
        <w:t xml:space="preserve"> </w:t>
      </w:r>
      <w:r w:rsidRPr="00CC2043">
        <w:rPr>
          <w:rFonts w:ascii="Arial" w:hAnsi="Arial"/>
          <w:sz w:val="22"/>
        </w:rPr>
        <w:tab/>
        <w:t>INC. in respondents</w:t>
      </w:r>
      <w:r w:rsidRPr="00CC2043">
        <w:rPr>
          <w:rFonts w:ascii="Arial" w:hAnsi="Arial"/>
          <w:sz w:val="22"/>
        </w:rPr>
        <w:tab/>
        <w:t>8.60 hrs.</w:t>
      </w:r>
      <w:r w:rsidRPr="00CC2043">
        <w:rPr>
          <w:rFonts w:ascii="Arial" w:hAnsi="Arial"/>
          <w:sz w:val="22"/>
        </w:rPr>
        <w:tab/>
        <w:t>9.50</w:t>
      </w:r>
      <w:r w:rsidRPr="00CC2043" w:rsidR="00186708">
        <w:rPr>
          <w:rFonts w:ascii="Arial" w:hAnsi="Arial"/>
          <w:sz w:val="22"/>
        </w:rPr>
        <w:t xml:space="preserve"> hrs.</w:t>
      </w:r>
      <w:r w:rsidRPr="00CC2043">
        <w:rPr>
          <w:rFonts w:ascii="Arial" w:hAnsi="Arial"/>
          <w:sz w:val="22"/>
        </w:rPr>
        <w:tab/>
        <w:t>+0.</w:t>
      </w:r>
      <w:r w:rsidRPr="00CC2043" w:rsidR="00186708">
        <w:rPr>
          <w:rFonts w:ascii="Arial" w:hAnsi="Arial"/>
          <w:sz w:val="22"/>
        </w:rPr>
        <w:t>90</w:t>
      </w:r>
      <w:r w:rsidRPr="00426176">
        <w:rPr>
          <w:rFonts w:ascii="Arial" w:hAnsi="Arial"/>
          <w:sz w:val="22"/>
        </w:rPr>
        <w:t xml:space="preserve"> hrs.</w:t>
      </w:r>
      <w:r w:rsidRPr="00426176">
        <w:rPr>
          <w:rFonts w:ascii="Arial" w:hAnsi="Arial"/>
          <w:sz w:val="22"/>
        </w:rPr>
        <w:tab/>
      </w:r>
      <w:r w:rsidRPr="00426176">
        <w:rPr>
          <w:rFonts w:ascii="Arial" w:hAnsi="Arial"/>
          <w:sz w:val="22"/>
        </w:rPr>
        <w:tab/>
        <w:t>ADJ</w:t>
      </w:r>
    </w:p>
    <w:p w:rsidRPr="00426176" w:rsidR="00D64002" w:rsidP="00596951" w:rsidRDefault="00596951">
      <w:pPr>
        <w:rPr>
          <w:rFonts w:ascii="Arial" w:hAnsi="Arial"/>
          <w:sz w:val="22"/>
        </w:rPr>
      </w:pPr>
      <w:r w:rsidRPr="00426176">
        <w:rPr>
          <w:rFonts w:ascii="Arial" w:hAnsi="Arial"/>
          <w:sz w:val="22"/>
        </w:rPr>
        <w:tab/>
      </w:r>
      <w:r w:rsidRPr="00426176">
        <w:rPr>
          <w:rFonts w:ascii="Arial" w:hAnsi="Arial"/>
          <w:sz w:val="22"/>
        </w:rPr>
        <w:tab/>
        <w:t>CN-383-A</w:t>
      </w:r>
    </w:p>
    <w:p w:rsidRPr="00426176" w:rsidR="00D112DD" w:rsidP="00D112DD" w:rsidRDefault="00D112DD">
      <w:pPr>
        <w:rPr>
          <w:rFonts w:ascii="Arial" w:hAnsi="Arial"/>
          <w:sz w:val="22"/>
        </w:rPr>
      </w:pPr>
    </w:p>
    <w:p w:rsidRPr="008C1C5B" w:rsidR="00D112DD" w:rsidP="00D112DD" w:rsidRDefault="00D112DD">
      <w:pPr>
        <w:rPr>
          <w:rFonts w:ascii="Arial" w:hAnsi="Arial"/>
          <w:sz w:val="22"/>
        </w:rPr>
      </w:pPr>
      <w:r w:rsidRPr="007C14BC">
        <w:rPr>
          <w:rFonts w:ascii="Arial" w:hAnsi="Arial"/>
          <w:sz w:val="22"/>
        </w:rPr>
        <w:t>28.51</w:t>
      </w:r>
      <w:r w:rsidRPr="007C14BC">
        <w:rPr>
          <w:rFonts w:ascii="Arial" w:hAnsi="Arial"/>
          <w:sz w:val="22"/>
        </w:rPr>
        <w:tab/>
        <w:t xml:space="preserve"> </w:t>
      </w:r>
      <w:r w:rsidRPr="007C14BC">
        <w:rPr>
          <w:rFonts w:ascii="Arial" w:hAnsi="Arial"/>
          <w:sz w:val="22"/>
        </w:rPr>
        <w:tab/>
      </w:r>
      <w:r w:rsidRPr="007C14BC" w:rsidR="009D0469">
        <w:rPr>
          <w:rFonts w:ascii="Arial" w:hAnsi="Arial"/>
          <w:sz w:val="22"/>
        </w:rPr>
        <w:t>DEC</w:t>
      </w:r>
      <w:r w:rsidRPr="007C14BC">
        <w:rPr>
          <w:rFonts w:ascii="Arial" w:hAnsi="Arial"/>
          <w:sz w:val="22"/>
        </w:rPr>
        <w:t>. in respondents</w:t>
      </w:r>
      <w:r w:rsidRPr="007C14BC">
        <w:rPr>
          <w:rFonts w:ascii="Arial" w:hAnsi="Arial"/>
          <w:sz w:val="22"/>
        </w:rPr>
        <w:tab/>
      </w:r>
      <w:r w:rsidRPr="007C14BC" w:rsidR="00596951">
        <w:rPr>
          <w:rFonts w:ascii="Arial" w:hAnsi="Arial"/>
          <w:sz w:val="22"/>
        </w:rPr>
        <w:t>7.83</w:t>
      </w:r>
      <w:r w:rsidRPr="007C14BC">
        <w:rPr>
          <w:rFonts w:ascii="Arial" w:hAnsi="Arial"/>
          <w:sz w:val="22"/>
        </w:rPr>
        <w:t xml:space="preserve"> hrs.</w:t>
      </w:r>
      <w:r w:rsidRPr="007C14BC" w:rsidR="00596951">
        <w:rPr>
          <w:rFonts w:ascii="Arial" w:hAnsi="Arial"/>
          <w:sz w:val="22"/>
        </w:rPr>
        <w:tab/>
        <w:t>10.00</w:t>
      </w:r>
      <w:r w:rsidRPr="007C14BC">
        <w:rPr>
          <w:rFonts w:ascii="Arial" w:hAnsi="Arial"/>
          <w:sz w:val="22"/>
        </w:rPr>
        <w:t xml:space="preserve"> </w:t>
      </w:r>
      <w:r w:rsidRPr="007C14BC" w:rsidR="007739B5">
        <w:rPr>
          <w:rFonts w:ascii="Arial" w:hAnsi="Arial"/>
          <w:sz w:val="22"/>
        </w:rPr>
        <w:t>hrs.</w:t>
      </w:r>
      <w:r w:rsidRPr="007C14BC" w:rsidR="007739B5">
        <w:rPr>
          <w:rFonts w:ascii="Arial" w:hAnsi="Arial"/>
          <w:sz w:val="22"/>
        </w:rPr>
        <w:tab/>
      </w:r>
      <w:r w:rsidR="00484284">
        <w:rPr>
          <w:rFonts w:ascii="Arial" w:hAnsi="Arial"/>
          <w:sz w:val="22"/>
        </w:rPr>
        <w:t>+</w:t>
      </w:r>
      <w:r w:rsidRPr="008C1C5B" w:rsidR="00186708">
        <w:rPr>
          <w:rFonts w:ascii="Arial" w:hAnsi="Arial"/>
          <w:sz w:val="22"/>
        </w:rPr>
        <w:t>2.17</w:t>
      </w:r>
      <w:r w:rsidRPr="008C1C5B">
        <w:rPr>
          <w:rFonts w:ascii="Arial" w:hAnsi="Arial"/>
          <w:sz w:val="22"/>
        </w:rPr>
        <w:t xml:space="preserve"> hrs.</w:t>
      </w:r>
      <w:r w:rsidRPr="008C1C5B">
        <w:rPr>
          <w:rFonts w:ascii="Arial" w:hAnsi="Arial"/>
          <w:sz w:val="22"/>
        </w:rPr>
        <w:tab/>
      </w:r>
      <w:r w:rsidRPr="008C1C5B">
        <w:rPr>
          <w:rFonts w:ascii="Arial" w:hAnsi="Arial"/>
          <w:sz w:val="22"/>
        </w:rPr>
        <w:tab/>
        <w:t>ADJ</w:t>
      </w:r>
    </w:p>
    <w:p w:rsidRPr="008C1C5B" w:rsidR="00D112DD" w:rsidP="00D112DD" w:rsidRDefault="007739B5">
      <w:pPr>
        <w:rPr>
          <w:rFonts w:ascii="Arial" w:hAnsi="Arial"/>
          <w:sz w:val="22"/>
        </w:rPr>
      </w:pPr>
      <w:r w:rsidRPr="008C1C5B">
        <w:rPr>
          <w:rFonts w:ascii="Arial" w:hAnsi="Arial"/>
          <w:sz w:val="22"/>
        </w:rPr>
        <w:tab/>
      </w:r>
      <w:r w:rsidRPr="008C1C5B">
        <w:rPr>
          <w:rFonts w:ascii="Arial" w:hAnsi="Arial"/>
          <w:sz w:val="22"/>
        </w:rPr>
        <w:tab/>
        <w:t>CN-383-B</w:t>
      </w:r>
    </w:p>
    <w:p w:rsidRPr="008C1C5B" w:rsidR="00D112DD" w:rsidP="00D112DD" w:rsidRDefault="00D112DD">
      <w:pPr>
        <w:rPr>
          <w:rFonts w:ascii="Arial" w:hAnsi="Arial"/>
          <w:sz w:val="22"/>
        </w:rPr>
      </w:pPr>
    </w:p>
    <w:p w:rsidRPr="00426176" w:rsidR="007739B5" w:rsidP="007739B5" w:rsidRDefault="007739B5">
      <w:pPr>
        <w:rPr>
          <w:rFonts w:ascii="Arial" w:hAnsi="Arial"/>
          <w:sz w:val="22"/>
        </w:rPr>
      </w:pPr>
      <w:r w:rsidRPr="00A426C9">
        <w:rPr>
          <w:rFonts w:ascii="Arial" w:hAnsi="Arial"/>
          <w:sz w:val="22"/>
        </w:rPr>
        <w:t>28.51</w:t>
      </w:r>
      <w:r w:rsidRPr="00A426C9">
        <w:rPr>
          <w:rFonts w:ascii="Arial" w:hAnsi="Arial"/>
          <w:sz w:val="22"/>
        </w:rPr>
        <w:tab/>
      </w:r>
      <w:r w:rsidRPr="00A426C9">
        <w:rPr>
          <w:rFonts w:ascii="Arial" w:hAnsi="Arial"/>
          <w:sz w:val="22"/>
        </w:rPr>
        <w:tab/>
      </w:r>
      <w:r w:rsidRPr="008C1F35" w:rsidR="009D0469">
        <w:rPr>
          <w:rFonts w:ascii="Arial" w:hAnsi="Arial"/>
          <w:sz w:val="22"/>
        </w:rPr>
        <w:t>I</w:t>
      </w:r>
      <w:r w:rsidRPr="00AF4C01" w:rsidR="009D0469">
        <w:rPr>
          <w:rFonts w:ascii="Arial" w:hAnsi="Arial"/>
          <w:sz w:val="22"/>
        </w:rPr>
        <w:t>NC</w:t>
      </w:r>
      <w:r w:rsidRPr="00AF4C01">
        <w:rPr>
          <w:rFonts w:ascii="Arial" w:hAnsi="Arial"/>
          <w:sz w:val="22"/>
        </w:rPr>
        <w:t>. in respondents</w:t>
      </w:r>
      <w:r w:rsidR="00E5626F">
        <w:rPr>
          <w:rFonts w:ascii="Arial" w:hAnsi="Arial"/>
          <w:sz w:val="22"/>
        </w:rPr>
        <w:tab/>
      </w:r>
      <w:r w:rsidRPr="00426176" w:rsidR="0086452C">
        <w:rPr>
          <w:rFonts w:ascii="Arial" w:hAnsi="Arial"/>
          <w:sz w:val="22"/>
        </w:rPr>
        <w:t>1.20</w:t>
      </w:r>
      <w:r w:rsidRPr="00426176">
        <w:rPr>
          <w:rFonts w:ascii="Arial" w:hAnsi="Arial"/>
          <w:sz w:val="22"/>
        </w:rPr>
        <w:t xml:space="preserve"> hrs.</w:t>
      </w:r>
      <w:r w:rsidRPr="00A426C9" w:rsidR="0086452C">
        <w:rPr>
          <w:rFonts w:ascii="Arial" w:hAnsi="Arial"/>
          <w:sz w:val="22"/>
        </w:rPr>
        <w:tab/>
      </w:r>
      <w:r w:rsidRPr="008C1F35" w:rsidR="0086452C">
        <w:rPr>
          <w:rFonts w:ascii="Arial" w:hAnsi="Arial"/>
          <w:sz w:val="22"/>
        </w:rPr>
        <w:t>1.25</w:t>
      </w:r>
      <w:r w:rsidRPr="00AF4C01" w:rsidR="0086452C">
        <w:rPr>
          <w:rFonts w:ascii="Arial" w:hAnsi="Arial"/>
          <w:sz w:val="22"/>
        </w:rPr>
        <w:t xml:space="preserve"> </w:t>
      </w:r>
      <w:r w:rsidRPr="00AF4C01">
        <w:rPr>
          <w:rFonts w:ascii="Arial" w:hAnsi="Arial"/>
          <w:sz w:val="22"/>
        </w:rPr>
        <w:t>hrs.</w:t>
      </w:r>
      <w:r w:rsidRPr="00AF4C01">
        <w:rPr>
          <w:rFonts w:ascii="Arial" w:hAnsi="Arial"/>
          <w:sz w:val="22"/>
        </w:rPr>
        <w:tab/>
      </w:r>
      <w:r w:rsidRPr="00CC2043" w:rsidR="00186708">
        <w:rPr>
          <w:rFonts w:ascii="Arial" w:hAnsi="Arial"/>
          <w:sz w:val="22"/>
        </w:rPr>
        <w:t>+</w:t>
      </w:r>
      <w:r w:rsidR="00186708">
        <w:rPr>
          <w:rFonts w:ascii="Arial" w:hAnsi="Arial"/>
          <w:sz w:val="22"/>
        </w:rPr>
        <w:t>0</w:t>
      </w:r>
      <w:r w:rsidRPr="00CC2043" w:rsidR="00186708">
        <w:rPr>
          <w:rFonts w:ascii="Arial" w:hAnsi="Arial"/>
          <w:sz w:val="22"/>
        </w:rPr>
        <w:t>.05</w:t>
      </w:r>
      <w:r w:rsidRPr="00426176">
        <w:rPr>
          <w:rFonts w:ascii="Arial" w:hAnsi="Arial"/>
          <w:sz w:val="22"/>
        </w:rPr>
        <w:t xml:space="preserve"> hrs.</w:t>
      </w:r>
      <w:r w:rsidRPr="00426176">
        <w:rPr>
          <w:rFonts w:ascii="Arial" w:hAnsi="Arial"/>
          <w:sz w:val="22"/>
        </w:rPr>
        <w:tab/>
        <w:t xml:space="preserve"> </w:t>
      </w:r>
      <w:r w:rsidRPr="00426176">
        <w:rPr>
          <w:rFonts w:ascii="Arial" w:hAnsi="Arial"/>
          <w:sz w:val="22"/>
        </w:rPr>
        <w:tab/>
        <w:t>ADJ</w:t>
      </w:r>
      <w:r w:rsidRPr="00426176">
        <w:rPr>
          <w:rFonts w:ascii="Arial" w:hAnsi="Arial"/>
          <w:sz w:val="22"/>
        </w:rPr>
        <w:tab/>
      </w:r>
    </w:p>
    <w:p w:rsidRPr="00426176" w:rsidR="007739B5" w:rsidP="007739B5" w:rsidRDefault="007739B5">
      <w:pPr>
        <w:rPr>
          <w:rFonts w:ascii="Arial" w:hAnsi="Arial"/>
          <w:sz w:val="22"/>
        </w:rPr>
      </w:pPr>
      <w:r w:rsidRPr="00426176">
        <w:rPr>
          <w:rFonts w:ascii="Arial" w:hAnsi="Arial"/>
          <w:sz w:val="22"/>
        </w:rPr>
        <w:tab/>
      </w:r>
      <w:r w:rsidRPr="00426176">
        <w:rPr>
          <w:rFonts w:ascii="Arial" w:hAnsi="Arial"/>
          <w:sz w:val="22"/>
        </w:rPr>
        <w:tab/>
        <w:t>CN-383-E</w:t>
      </w:r>
    </w:p>
    <w:p w:rsidRPr="00426176" w:rsidR="007739B5" w:rsidP="007739B5" w:rsidRDefault="007739B5">
      <w:pPr>
        <w:rPr>
          <w:rFonts w:ascii="Arial" w:hAnsi="Arial"/>
          <w:sz w:val="22"/>
        </w:rPr>
      </w:pPr>
    </w:p>
    <w:p w:rsidRPr="00426176" w:rsidR="00DD0EAA" w:rsidP="00DD0EAA" w:rsidRDefault="00DD0EAA">
      <w:pPr>
        <w:rPr>
          <w:rFonts w:ascii="Arial" w:hAnsi="Arial"/>
          <w:sz w:val="22"/>
        </w:rPr>
      </w:pPr>
      <w:r w:rsidRPr="00A426C9">
        <w:rPr>
          <w:rFonts w:ascii="Arial" w:hAnsi="Arial"/>
          <w:sz w:val="22"/>
        </w:rPr>
        <w:t>28.51</w:t>
      </w:r>
      <w:r w:rsidRPr="00A426C9">
        <w:rPr>
          <w:rFonts w:ascii="Arial" w:hAnsi="Arial"/>
          <w:sz w:val="22"/>
        </w:rPr>
        <w:tab/>
        <w:t xml:space="preserve"> </w:t>
      </w:r>
      <w:r w:rsidRPr="00A426C9">
        <w:rPr>
          <w:rFonts w:ascii="Arial" w:hAnsi="Arial"/>
          <w:sz w:val="22"/>
        </w:rPr>
        <w:tab/>
        <w:t>INC. in respondents</w:t>
      </w:r>
      <w:r w:rsidRPr="00A426C9">
        <w:rPr>
          <w:rFonts w:ascii="Arial" w:hAnsi="Arial"/>
          <w:sz w:val="22"/>
        </w:rPr>
        <w:tab/>
      </w:r>
      <w:r w:rsidRPr="008C1F35" w:rsidR="009D0469">
        <w:rPr>
          <w:rFonts w:ascii="Arial" w:hAnsi="Arial"/>
          <w:sz w:val="22"/>
        </w:rPr>
        <w:t>1.94</w:t>
      </w:r>
      <w:r w:rsidRPr="00AF4C01">
        <w:rPr>
          <w:rFonts w:ascii="Arial" w:hAnsi="Arial"/>
          <w:sz w:val="22"/>
        </w:rPr>
        <w:t xml:space="preserve"> hrs.</w:t>
      </w:r>
      <w:r w:rsidRPr="00AF4C01" w:rsidR="009D0469">
        <w:rPr>
          <w:rFonts w:ascii="Arial" w:hAnsi="Arial"/>
          <w:sz w:val="22"/>
        </w:rPr>
        <w:tab/>
        <w:t xml:space="preserve">2.23 </w:t>
      </w:r>
      <w:r w:rsidRPr="00AF4C01">
        <w:rPr>
          <w:rFonts w:ascii="Arial" w:hAnsi="Arial"/>
          <w:sz w:val="22"/>
        </w:rPr>
        <w:t>hrs.</w:t>
      </w:r>
      <w:r w:rsidRPr="00AF4C01">
        <w:rPr>
          <w:rFonts w:ascii="Arial" w:hAnsi="Arial"/>
          <w:sz w:val="22"/>
        </w:rPr>
        <w:tab/>
        <w:t>+0.</w:t>
      </w:r>
      <w:r w:rsidRPr="00CC2043" w:rsidR="00186708">
        <w:rPr>
          <w:rFonts w:ascii="Arial" w:hAnsi="Arial"/>
          <w:sz w:val="22"/>
        </w:rPr>
        <w:t>29</w:t>
      </w:r>
      <w:r w:rsidRPr="00426176">
        <w:rPr>
          <w:rFonts w:ascii="Arial" w:hAnsi="Arial"/>
          <w:sz w:val="22"/>
        </w:rPr>
        <w:t xml:space="preserve"> hrs.</w:t>
      </w:r>
      <w:r w:rsidRPr="00426176">
        <w:rPr>
          <w:rFonts w:ascii="Arial" w:hAnsi="Arial"/>
          <w:sz w:val="22"/>
        </w:rPr>
        <w:tab/>
      </w:r>
      <w:r w:rsidRPr="00426176">
        <w:rPr>
          <w:rFonts w:ascii="Arial" w:hAnsi="Arial"/>
          <w:sz w:val="22"/>
        </w:rPr>
        <w:tab/>
        <w:t>ADJ</w:t>
      </w:r>
    </w:p>
    <w:p w:rsidRPr="00426176" w:rsidR="00DD0EAA" w:rsidP="00DD0EAA" w:rsidRDefault="00DD0EAA">
      <w:pPr>
        <w:ind w:left="720" w:firstLine="720"/>
        <w:rPr>
          <w:rFonts w:ascii="Arial" w:hAnsi="Arial"/>
          <w:sz w:val="22"/>
        </w:rPr>
      </w:pPr>
      <w:r w:rsidRPr="00426176">
        <w:rPr>
          <w:rFonts w:ascii="Arial" w:hAnsi="Arial"/>
          <w:sz w:val="22"/>
        </w:rPr>
        <w:t>CN-383-I</w:t>
      </w:r>
    </w:p>
    <w:p w:rsidRPr="00426176" w:rsidR="00DD0EAA" w:rsidP="00DD0EAA" w:rsidRDefault="00DD0EAA">
      <w:pPr>
        <w:rPr>
          <w:rFonts w:ascii="Arial" w:hAnsi="Arial"/>
          <w:sz w:val="22"/>
        </w:rPr>
      </w:pPr>
    </w:p>
    <w:p w:rsidRPr="006A09A9" w:rsidR="00D112DD" w:rsidP="00D112DD" w:rsidRDefault="00D112DD">
      <w:pPr>
        <w:rPr>
          <w:rFonts w:ascii="Arial" w:hAnsi="Arial"/>
          <w:sz w:val="22"/>
        </w:rPr>
      </w:pPr>
      <w:r w:rsidRPr="00AF4C01">
        <w:rPr>
          <w:rFonts w:ascii="Arial" w:hAnsi="Arial"/>
          <w:sz w:val="22"/>
        </w:rPr>
        <w:t>TOTAL</w:t>
      </w:r>
      <w:r w:rsidRPr="00AF4C01">
        <w:rPr>
          <w:rFonts w:ascii="Arial" w:hAnsi="Arial"/>
          <w:sz w:val="22"/>
        </w:rPr>
        <w:tab/>
      </w:r>
      <w:r w:rsidRPr="00AF4C01">
        <w:rPr>
          <w:rFonts w:ascii="Arial" w:hAnsi="Arial"/>
          <w:sz w:val="22"/>
        </w:rPr>
        <w:tab/>
      </w:r>
      <w:r w:rsidRPr="00AF4C01">
        <w:rPr>
          <w:rFonts w:ascii="Arial" w:hAnsi="Arial"/>
          <w:sz w:val="22"/>
        </w:rPr>
        <w:tab/>
      </w:r>
      <w:r w:rsidRPr="00AF4C01">
        <w:rPr>
          <w:rFonts w:ascii="Arial" w:hAnsi="Arial"/>
          <w:sz w:val="22"/>
        </w:rPr>
        <w:tab/>
      </w:r>
      <w:r w:rsidRPr="00AF4C01">
        <w:rPr>
          <w:rFonts w:ascii="Arial" w:hAnsi="Arial"/>
          <w:sz w:val="22"/>
        </w:rPr>
        <w:tab/>
      </w:r>
      <w:r w:rsidRPr="00AF4C01">
        <w:rPr>
          <w:rFonts w:ascii="Arial" w:hAnsi="Arial"/>
          <w:sz w:val="22"/>
        </w:rPr>
        <w:tab/>
      </w:r>
      <w:r w:rsidRPr="00AF4C01">
        <w:rPr>
          <w:rFonts w:ascii="Arial" w:hAnsi="Arial"/>
          <w:sz w:val="22"/>
        </w:rPr>
        <w:tab/>
      </w:r>
      <w:r w:rsidRPr="00AF4C01">
        <w:rPr>
          <w:rFonts w:ascii="Arial" w:hAnsi="Arial"/>
          <w:sz w:val="22"/>
        </w:rPr>
        <w:tab/>
      </w:r>
      <w:r w:rsidRPr="00AF4C01">
        <w:rPr>
          <w:rFonts w:ascii="Arial" w:hAnsi="Arial"/>
          <w:sz w:val="22"/>
        </w:rPr>
        <w:tab/>
        <w:t>+</w:t>
      </w:r>
      <w:r w:rsidR="00725DA2">
        <w:rPr>
          <w:rFonts w:ascii="Arial" w:hAnsi="Arial"/>
          <w:sz w:val="22"/>
        </w:rPr>
        <w:t>40.06</w:t>
      </w:r>
      <w:r w:rsidRPr="00AF4C01" w:rsidR="007739B5">
        <w:rPr>
          <w:rFonts w:ascii="Arial" w:hAnsi="Arial"/>
          <w:sz w:val="22"/>
        </w:rPr>
        <w:t xml:space="preserve"> </w:t>
      </w:r>
      <w:r w:rsidRPr="00CC2043">
        <w:rPr>
          <w:rFonts w:ascii="Arial" w:hAnsi="Arial"/>
          <w:sz w:val="22"/>
        </w:rPr>
        <w:t>hrs.</w:t>
      </w:r>
    </w:p>
    <w:p w:rsidRPr="006A09A9" w:rsidR="00D112DD" w:rsidP="00D112DD" w:rsidRDefault="00D112DD">
      <w:pPr>
        <w:rPr>
          <w:rFonts w:ascii="Arial" w:hAnsi="Arial"/>
          <w:sz w:val="22"/>
        </w:rPr>
      </w:pPr>
    </w:p>
    <w:p w:rsidRPr="006A09A9" w:rsidR="00D112DD" w:rsidP="00D112DD" w:rsidRDefault="00D112DD">
      <w:pPr>
        <w:rPr>
          <w:rFonts w:ascii="Arial" w:hAnsi="Arial"/>
          <w:sz w:val="22"/>
        </w:rPr>
      </w:pPr>
      <w:r w:rsidRPr="006A09A9">
        <w:rPr>
          <w:rFonts w:ascii="Arial" w:hAnsi="Arial"/>
          <w:sz w:val="22"/>
        </w:rPr>
        <w:t>PC = Program Change</w:t>
      </w:r>
      <w:r w:rsidRPr="006A09A9">
        <w:rPr>
          <w:rFonts w:ascii="Arial" w:hAnsi="Arial"/>
          <w:sz w:val="22"/>
        </w:rPr>
        <w:tab/>
      </w:r>
      <w:r w:rsidRPr="006A09A9">
        <w:rPr>
          <w:rFonts w:ascii="Arial" w:hAnsi="Arial"/>
          <w:sz w:val="22"/>
        </w:rPr>
        <w:tab/>
        <w:t>ADJ = Adjustment</w:t>
      </w:r>
    </w:p>
    <w:p w:rsidRPr="006A09A9" w:rsidR="006E747D" w:rsidRDefault="006E747D">
      <w:pPr>
        <w:ind w:left="1440"/>
        <w:rPr>
          <w:rFonts w:ascii="Arial" w:hAnsi="Arial"/>
        </w:rPr>
      </w:pPr>
    </w:p>
    <w:p w:rsidRPr="006A09A9" w:rsidR="003A4D8D" w:rsidRDefault="003A4D8D">
      <w:pPr>
        <w:tabs>
          <w:tab w:val="left" w:pos="-1440"/>
        </w:tabs>
        <w:ind w:left="1440" w:hanging="720"/>
        <w:rPr>
          <w:rFonts w:ascii="Arial" w:hAnsi="Arial"/>
          <w:b/>
        </w:rPr>
      </w:pPr>
      <w:r w:rsidRPr="006A09A9">
        <w:rPr>
          <w:rFonts w:ascii="Arial" w:hAnsi="Arial"/>
          <w:b/>
        </w:rPr>
        <w:t>16.</w:t>
      </w:r>
      <w:r w:rsidRPr="006A09A9">
        <w:rPr>
          <w:rFonts w:ascii="Arial" w:hAnsi="Arial"/>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6A09A9" w:rsidR="003A4D8D" w:rsidRDefault="003A4D8D">
      <w:pPr>
        <w:rPr>
          <w:rFonts w:ascii="Arial" w:hAnsi="Arial"/>
          <w:b/>
        </w:rPr>
      </w:pPr>
    </w:p>
    <w:p w:rsidRPr="006A09A9" w:rsidR="003A4D8D" w:rsidRDefault="003A5716">
      <w:pPr>
        <w:ind w:firstLine="1440"/>
        <w:rPr>
          <w:rFonts w:ascii="Arial" w:hAnsi="Arial"/>
          <w:b/>
        </w:rPr>
      </w:pPr>
      <w:r w:rsidRPr="006A09A9">
        <w:rPr>
          <w:rFonts w:ascii="Arial" w:hAnsi="Arial"/>
        </w:rPr>
        <w:t>Information collections are not published.</w:t>
      </w:r>
    </w:p>
    <w:p w:rsidRPr="006A09A9" w:rsidR="003A4D8D" w:rsidRDefault="003A4D8D">
      <w:pPr>
        <w:tabs>
          <w:tab w:val="left" w:pos="-1440"/>
        </w:tabs>
        <w:ind w:left="1440" w:hanging="720"/>
        <w:rPr>
          <w:rFonts w:ascii="Arial" w:hAnsi="Arial"/>
          <w:b/>
        </w:rPr>
      </w:pPr>
    </w:p>
    <w:p w:rsidRPr="006A09A9" w:rsidR="003A4D8D" w:rsidRDefault="003A4D8D">
      <w:pPr>
        <w:tabs>
          <w:tab w:val="left" w:pos="-1440"/>
        </w:tabs>
        <w:ind w:left="1440" w:hanging="720"/>
        <w:rPr>
          <w:rFonts w:ascii="Arial" w:hAnsi="Arial"/>
          <w:b/>
        </w:rPr>
      </w:pPr>
      <w:r w:rsidRPr="006A09A9">
        <w:rPr>
          <w:rFonts w:ascii="Arial" w:hAnsi="Arial"/>
          <w:b/>
        </w:rPr>
        <w:t>17.</w:t>
      </w:r>
      <w:r w:rsidRPr="006A09A9">
        <w:rPr>
          <w:rFonts w:ascii="Arial" w:hAnsi="Arial"/>
          <w:b/>
        </w:rPr>
        <w:tab/>
        <w:t xml:space="preserve">IF SEEKING APPROVAL TO NOT DISPLAY THE EXPIRATION DATE </w:t>
      </w:r>
      <w:r w:rsidRPr="006A09A9">
        <w:rPr>
          <w:rFonts w:ascii="Arial" w:hAnsi="Arial"/>
          <w:b/>
        </w:rPr>
        <w:lastRenderedPageBreak/>
        <w:t xml:space="preserve">FOR OMB APPROVAL OF THE INFORMATION COLLECTION, EXPLAIN THE REASONS THAT DISPLAY WOULD BE INAPPROPRIATE.  </w:t>
      </w:r>
    </w:p>
    <w:p w:rsidRPr="006A09A9" w:rsidR="003A4D8D" w:rsidRDefault="003A4D8D">
      <w:pPr>
        <w:rPr>
          <w:rFonts w:ascii="Arial" w:hAnsi="Arial" w:cs="Arial"/>
        </w:rPr>
      </w:pPr>
    </w:p>
    <w:p w:rsidR="00CD4769" w:rsidP="00A53EA3" w:rsidRDefault="00A53EA3">
      <w:pPr>
        <w:ind w:left="1440"/>
        <w:rPr>
          <w:rFonts w:ascii="Arial" w:hAnsi="Arial" w:cs="Arial"/>
          <w:szCs w:val="24"/>
        </w:rPr>
      </w:pPr>
      <w:r w:rsidRPr="00A53EA3">
        <w:rPr>
          <w:rFonts w:ascii="Arial" w:hAnsi="Arial" w:cs="Arial"/>
          <w:szCs w:val="24"/>
        </w:rPr>
        <w:t xml:space="preserve">When OMB approves the collection, AMS will add the appropriate expiration date that appears on the Notice of Action completing the approval and renewal.  </w:t>
      </w:r>
    </w:p>
    <w:p w:rsidRPr="006A09A9" w:rsidR="00A53EA3" w:rsidP="00A53EA3" w:rsidRDefault="00A53EA3">
      <w:pPr>
        <w:ind w:left="1440"/>
      </w:pPr>
    </w:p>
    <w:p w:rsidRPr="006A09A9" w:rsidR="003A4D8D" w:rsidRDefault="003A4D8D">
      <w:pPr>
        <w:tabs>
          <w:tab w:val="left" w:pos="-1440"/>
        </w:tabs>
        <w:ind w:left="1440" w:hanging="720"/>
        <w:rPr>
          <w:rFonts w:ascii="Arial" w:hAnsi="Arial"/>
          <w:b/>
        </w:rPr>
      </w:pPr>
      <w:r w:rsidRPr="006A09A9">
        <w:rPr>
          <w:rFonts w:ascii="Arial" w:hAnsi="Arial"/>
          <w:b/>
        </w:rPr>
        <w:t>18.</w:t>
      </w:r>
      <w:r w:rsidRPr="006A09A9">
        <w:rPr>
          <w:rFonts w:ascii="Arial" w:hAnsi="Arial"/>
          <w:b/>
        </w:rPr>
        <w:tab/>
        <w:t xml:space="preserve">EXPLAIN EACH EXCEPTION TO THE CERTIFICATION STATEMENT IDENTIFIED IN ITEM 19, "CERTIFICATION FOR PAPERWORK REDUCTION ACT SUBMISSIONS," OF OMB FORM 83-1. </w:t>
      </w:r>
    </w:p>
    <w:p w:rsidRPr="006A09A9" w:rsidR="003A4D8D" w:rsidRDefault="003A4D8D">
      <w:pPr>
        <w:rPr>
          <w:rFonts w:ascii="Arial" w:hAnsi="Arial"/>
          <w:b/>
        </w:rPr>
      </w:pPr>
    </w:p>
    <w:p w:rsidRPr="006A09A9" w:rsidR="003A4D8D" w:rsidP="00ED2935" w:rsidRDefault="003A4D8D">
      <w:pPr>
        <w:pStyle w:val="BodyTextIndent3"/>
        <w:ind w:left="1440" w:firstLine="0"/>
      </w:pPr>
      <w:r w:rsidRPr="006A09A9">
        <w:t>The agency is able to certify compliance with all provisions under Item 19 of OMB Form 83-1.</w:t>
      </w:r>
    </w:p>
    <w:p w:rsidRPr="006A09A9" w:rsidR="003A4D8D" w:rsidRDefault="003A4D8D">
      <w:pPr>
        <w:rPr>
          <w:rFonts w:ascii="Arial" w:hAnsi="Arial"/>
          <w:b/>
        </w:rPr>
      </w:pPr>
    </w:p>
    <w:p w:rsidRPr="006A09A9" w:rsidR="003A4D8D" w:rsidRDefault="003A4D8D">
      <w:pPr>
        <w:tabs>
          <w:tab w:val="left" w:pos="-1440"/>
        </w:tabs>
        <w:ind w:left="720" w:hanging="720"/>
        <w:rPr>
          <w:rFonts w:ascii="Arial" w:hAnsi="Arial"/>
          <w:b/>
        </w:rPr>
      </w:pPr>
      <w:r w:rsidRPr="006A09A9">
        <w:rPr>
          <w:rFonts w:ascii="Arial" w:hAnsi="Arial"/>
          <w:b/>
        </w:rPr>
        <w:t>B.</w:t>
      </w:r>
      <w:r w:rsidRPr="006A09A9">
        <w:rPr>
          <w:rFonts w:ascii="Arial" w:hAnsi="Arial"/>
          <w:b/>
        </w:rPr>
        <w:tab/>
      </w:r>
      <w:r w:rsidRPr="006A09A9">
        <w:rPr>
          <w:rFonts w:ascii="Arial" w:hAnsi="Arial"/>
          <w:b/>
          <w:u w:val="single"/>
        </w:rPr>
        <w:t>COLLECTIONS OF INFORMATION EMPLOYING STATISTICAL METHODS</w:t>
      </w:r>
    </w:p>
    <w:p w:rsidRPr="006A09A9" w:rsidR="003A4D8D" w:rsidRDefault="003A4D8D">
      <w:pPr>
        <w:rPr>
          <w:rFonts w:ascii="Arial" w:hAnsi="Arial"/>
          <w:b/>
        </w:rPr>
      </w:pPr>
    </w:p>
    <w:p w:rsidRPr="006A09A9" w:rsidR="003A4D8D" w:rsidRDefault="003A4D8D">
      <w:pPr>
        <w:ind w:left="720"/>
        <w:rPr>
          <w:rFonts w:ascii="Arial" w:hAnsi="Arial"/>
          <w:b/>
        </w:rPr>
      </w:pPr>
      <w:r w:rsidRPr="006A09A9">
        <w:rPr>
          <w:rFonts w:ascii="Arial" w:hAnsi="Arial"/>
          <w:b/>
        </w:rPr>
        <w:t xml:space="preserve">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w:t>
      </w:r>
      <w:r w:rsidRPr="006A09A9" w:rsidR="0084214B">
        <w:rPr>
          <w:rFonts w:ascii="Arial" w:hAnsi="Arial"/>
          <w:b/>
        </w:rPr>
        <w:t>APPLIES TO THE METHODS PROPOSED.</w:t>
      </w:r>
      <w:r w:rsidRPr="006A09A9">
        <w:rPr>
          <w:rFonts w:ascii="Arial" w:hAnsi="Arial"/>
          <w:b/>
        </w:rPr>
        <w:t xml:space="preserve">  </w:t>
      </w:r>
    </w:p>
    <w:p w:rsidRPr="006A09A9" w:rsidR="003A4D8D" w:rsidRDefault="003A4D8D">
      <w:pPr>
        <w:rPr>
          <w:b/>
        </w:rPr>
      </w:pPr>
    </w:p>
    <w:p w:rsidR="003A4D8D" w:rsidP="00ED2935" w:rsidRDefault="003A4D8D">
      <w:pPr>
        <w:ind w:firstLine="1440"/>
        <w:rPr>
          <w:rFonts w:ascii="Arial" w:hAnsi="Arial"/>
          <w:b/>
        </w:rPr>
      </w:pPr>
      <w:r w:rsidRPr="006A09A9">
        <w:rPr>
          <w:rFonts w:ascii="Arial" w:hAnsi="Arial"/>
        </w:rPr>
        <w:t>This information collection does not employ statistical methods.</w:t>
      </w:r>
      <w:r>
        <w:rPr>
          <w:rFonts w:ascii="Arial" w:hAnsi="Arial"/>
        </w:rPr>
        <w:t xml:space="preserve">  </w:t>
      </w:r>
    </w:p>
    <w:sectPr w:rsidR="003A4D8D">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B44" w:rsidRDefault="009F5B44">
      <w:r>
        <w:separator/>
      </w:r>
    </w:p>
  </w:endnote>
  <w:endnote w:type="continuationSeparator" w:id="0">
    <w:p w:rsidR="009F5B44" w:rsidRDefault="009F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BDD" w:rsidRDefault="00797BDD">
    <w:pPr>
      <w:spacing w:line="240" w:lineRule="exact"/>
    </w:pPr>
  </w:p>
  <w:p w:rsidR="00797BDD" w:rsidRDefault="00797BDD">
    <w:pPr>
      <w:framePr w:w="9361" w:wrap="notBeside" w:vAnchor="text" w:hAnchor="text" w:x="1" w:y="1"/>
      <w:jc w:val="center"/>
    </w:pPr>
    <w:r>
      <w:fldChar w:fldCharType="begin"/>
    </w:r>
    <w:r>
      <w:instrText xml:space="preserve">PAGE </w:instrText>
    </w:r>
    <w:r>
      <w:fldChar w:fldCharType="separate"/>
    </w:r>
    <w:r w:rsidR="00725DA2">
      <w:rPr>
        <w:noProof/>
      </w:rPr>
      <w:t>11</w:t>
    </w:r>
    <w:r>
      <w:fldChar w:fldCharType="end"/>
    </w:r>
  </w:p>
  <w:p w:rsidR="00797BDD" w:rsidRDefault="00797B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B44" w:rsidRDefault="009F5B44">
      <w:r>
        <w:separator/>
      </w:r>
    </w:p>
  </w:footnote>
  <w:footnote w:type="continuationSeparator" w:id="0">
    <w:p w:rsidR="009F5B44" w:rsidRDefault="009F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61"/>
    <w:rsid w:val="000111EB"/>
    <w:rsid w:val="0001316F"/>
    <w:rsid w:val="000140C1"/>
    <w:rsid w:val="000240C3"/>
    <w:rsid w:val="000260B3"/>
    <w:rsid w:val="00040743"/>
    <w:rsid w:val="00040EF2"/>
    <w:rsid w:val="00041590"/>
    <w:rsid w:val="00052F17"/>
    <w:rsid w:val="00053D16"/>
    <w:rsid w:val="00085F91"/>
    <w:rsid w:val="0008709E"/>
    <w:rsid w:val="00092740"/>
    <w:rsid w:val="00096B37"/>
    <w:rsid w:val="000A6604"/>
    <w:rsid w:val="000D7AC4"/>
    <w:rsid w:val="001208B3"/>
    <w:rsid w:val="001311FC"/>
    <w:rsid w:val="00157EAB"/>
    <w:rsid w:val="00186708"/>
    <w:rsid w:val="00193BDB"/>
    <w:rsid w:val="00197191"/>
    <w:rsid w:val="001C4D0A"/>
    <w:rsid w:val="001E6DD9"/>
    <w:rsid w:val="001F1A76"/>
    <w:rsid w:val="00205909"/>
    <w:rsid w:val="00211F98"/>
    <w:rsid w:val="00213761"/>
    <w:rsid w:val="002231A1"/>
    <w:rsid w:val="002262C9"/>
    <w:rsid w:val="002476D4"/>
    <w:rsid w:val="00263C5E"/>
    <w:rsid w:val="002A1C51"/>
    <w:rsid w:val="002A3173"/>
    <w:rsid w:val="002C598E"/>
    <w:rsid w:val="002E5C93"/>
    <w:rsid w:val="00313058"/>
    <w:rsid w:val="003366BB"/>
    <w:rsid w:val="00345E14"/>
    <w:rsid w:val="003A4D8D"/>
    <w:rsid w:val="003A5716"/>
    <w:rsid w:val="003B49B2"/>
    <w:rsid w:val="003C155E"/>
    <w:rsid w:val="00414424"/>
    <w:rsid w:val="004169B2"/>
    <w:rsid w:val="00426176"/>
    <w:rsid w:val="0042673C"/>
    <w:rsid w:val="0043783F"/>
    <w:rsid w:val="00441F8B"/>
    <w:rsid w:val="00446FAD"/>
    <w:rsid w:val="0045104B"/>
    <w:rsid w:val="00456B85"/>
    <w:rsid w:val="00456E62"/>
    <w:rsid w:val="00465D1A"/>
    <w:rsid w:val="00471DB9"/>
    <w:rsid w:val="004725AB"/>
    <w:rsid w:val="00473C55"/>
    <w:rsid w:val="00482C35"/>
    <w:rsid w:val="00484284"/>
    <w:rsid w:val="00494DC4"/>
    <w:rsid w:val="004A125C"/>
    <w:rsid w:val="004A1E2A"/>
    <w:rsid w:val="004A2211"/>
    <w:rsid w:val="004A6495"/>
    <w:rsid w:val="004A7AE6"/>
    <w:rsid w:val="004C44F0"/>
    <w:rsid w:val="004F111C"/>
    <w:rsid w:val="005025A6"/>
    <w:rsid w:val="00505CAE"/>
    <w:rsid w:val="005122FF"/>
    <w:rsid w:val="00523A67"/>
    <w:rsid w:val="00537724"/>
    <w:rsid w:val="00541319"/>
    <w:rsid w:val="005575B2"/>
    <w:rsid w:val="00595C55"/>
    <w:rsid w:val="00596951"/>
    <w:rsid w:val="005A5529"/>
    <w:rsid w:val="005B1E3E"/>
    <w:rsid w:val="005C00A9"/>
    <w:rsid w:val="005F6E61"/>
    <w:rsid w:val="00611E86"/>
    <w:rsid w:val="00614135"/>
    <w:rsid w:val="00621F4C"/>
    <w:rsid w:val="00636C7D"/>
    <w:rsid w:val="00651279"/>
    <w:rsid w:val="0065535C"/>
    <w:rsid w:val="0066267C"/>
    <w:rsid w:val="006A09A9"/>
    <w:rsid w:val="006A2D4F"/>
    <w:rsid w:val="006B04F0"/>
    <w:rsid w:val="006C13DA"/>
    <w:rsid w:val="006D0E4A"/>
    <w:rsid w:val="006E01D6"/>
    <w:rsid w:val="006E747D"/>
    <w:rsid w:val="006F7614"/>
    <w:rsid w:val="00725DA2"/>
    <w:rsid w:val="00726DBB"/>
    <w:rsid w:val="00743304"/>
    <w:rsid w:val="007627EF"/>
    <w:rsid w:val="00763D58"/>
    <w:rsid w:val="007668EE"/>
    <w:rsid w:val="00770A37"/>
    <w:rsid w:val="007739B5"/>
    <w:rsid w:val="00790784"/>
    <w:rsid w:val="00797057"/>
    <w:rsid w:val="00797BDD"/>
    <w:rsid w:val="007B2599"/>
    <w:rsid w:val="007B672F"/>
    <w:rsid w:val="007C14BC"/>
    <w:rsid w:val="007C5CEE"/>
    <w:rsid w:val="007C6BFB"/>
    <w:rsid w:val="007D6591"/>
    <w:rsid w:val="0081105F"/>
    <w:rsid w:val="0084214B"/>
    <w:rsid w:val="0085590C"/>
    <w:rsid w:val="00857116"/>
    <w:rsid w:val="0086452C"/>
    <w:rsid w:val="00865C0D"/>
    <w:rsid w:val="0086655C"/>
    <w:rsid w:val="00873668"/>
    <w:rsid w:val="008A6E6B"/>
    <w:rsid w:val="008C1C5B"/>
    <w:rsid w:val="008C1F35"/>
    <w:rsid w:val="008C3C6B"/>
    <w:rsid w:val="008D6066"/>
    <w:rsid w:val="008E4E9E"/>
    <w:rsid w:val="008F71C6"/>
    <w:rsid w:val="009307A7"/>
    <w:rsid w:val="009428E1"/>
    <w:rsid w:val="0094785E"/>
    <w:rsid w:val="0098112E"/>
    <w:rsid w:val="0098387E"/>
    <w:rsid w:val="00984779"/>
    <w:rsid w:val="009911C7"/>
    <w:rsid w:val="009C510F"/>
    <w:rsid w:val="009D0469"/>
    <w:rsid w:val="009E0342"/>
    <w:rsid w:val="009E2478"/>
    <w:rsid w:val="009F5B44"/>
    <w:rsid w:val="00A109B0"/>
    <w:rsid w:val="00A11A53"/>
    <w:rsid w:val="00A23710"/>
    <w:rsid w:val="00A426C9"/>
    <w:rsid w:val="00A53EA3"/>
    <w:rsid w:val="00A5621D"/>
    <w:rsid w:val="00AA33B6"/>
    <w:rsid w:val="00AA3414"/>
    <w:rsid w:val="00AD681D"/>
    <w:rsid w:val="00AE09E2"/>
    <w:rsid w:val="00AE63E2"/>
    <w:rsid w:val="00AF107B"/>
    <w:rsid w:val="00AF4C01"/>
    <w:rsid w:val="00B2076E"/>
    <w:rsid w:val="00B20ADD"/>
    <w:rsid w:val="00B34FEC"/>
    <w:rsid w:val="00B60D0A"/>
    <w:rsid w:val="00B704BE"/>
    <w:rsid w:val="00B709E2"/>
    <w:rsid w:val="00BA7743"/>
    <w:rsid w:val="00BB4EBD"/>
    <w:rsid w:val="00BD06D1"/>
    <w:rsid w:val="00BD24E6"/>
    <w:rsid w:val="00BE276D"/>
    <w:rsid w:val="00BF2ABA"/>
    <w:rsid w:val="00BF716F"/>
    <w:rsid w:val="00C24BB2"/>
    <w:rsid w:val="00C26F6E"/>
    <w:rsid w:val="00C40476"/>
    <w:rsid w:val="00C41D80"/>
    <w:rsid w:val="00C421A8"/>
    <w:rsid w:val="00C42638"/>
    <w:rsid w:val="00CA394E"/>
    <w:rsid w:val="00CC2043"/>
    <w:rsid w:val="00CD4769"/>
    <w:rsid w:val="00CD646F"/>
    <w:rsid w:val="00CE7A8A"/>
    <w:rsid w:val="00CF4CA9"/>
    <w:rsid w:val="00CF7AA2"/>
    <w:rsid w:val="00D079E8"/>
    <w:rsid w:val="00D112DD"/>
    <w:rsid w:val="00D16A0E"/>
    <w:rsid w:val="00D27133"/>
    <w:rsid w:val="00D514C2"/>
    <w:rsid w:val="00D53155"/>
    <w:rsid w:val="00D5666F"/>
    <w:rsid w:val="00D6017B"/>
    <w:rsid w:val="00D64002"/>
    <w:rsid w:val="00D82C68"/>
    <w:rsid w:val="00D94F6C"/>
    <w:rsid w:val="00DD0EAA"/>
    <w:rsid w:val="00DE1099"/>
    <w:rsid w:val="00E10FC8"/>
    <w:rsid w:val="00E243FB"/>
    <w:rsid w:val="00E311A5"/>
    <w:rsid w:val="00E41163"/>
    <w:rsid w:val="00E5626F"/>
    <w:rsid w:val="00E601DD"/>
    <w:rsid w:val="00E77C15"/>
    <w:rsid w:val="00E82635"/>
    <w:rsid w:val="00E868FA"/>
    <w:rsid w:val="00E94172"/>
    <w:rsid w:val="00EA7ADD"/>
    <w:rsid w:val="00EC556E"/>
    <w:rsid w:val="00ED2935"/>
    <w:rsid w:val="00EE3A0D"/>
    <w:rsid w:val="00EF0B35"/>
    <w:rsid w:val="00EF5DD8"/>
    <w:rsid w:val="00F034D0"/>
    <w:rsid w:val="00F159E1"/>
    <w:rsid w:val="00F23D28"/>
    <w:rsid w:val="00F3285F"/>
    <w:rsid w:val="00F3648E"/>
    <w:rsid w:val="00F50EE2"/>
    <w:rsid w:val="00F53CF8"/>
    <w:rsid w:val="00F554E9"/>
    <w:rsid w:val="00F61A52"/>
    <w:rsid w:val="00F81554"/>
    <w:rsid w:val="00FB16AF"/>
    <w:rsid w:val="00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3EEAF58"/>
  <w15:chartTrackingRefBased/>
  <w15:docId w15:val="{E1AF8CBE-6205-496E-A9FE-33CE080A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left="720" w:firstLine="720"/>
      <w:outlineLvl w:val="0"/>
    </w:pPr>
    <w:rPr>
      <w:rFonts w:ascii="Arial" w:hAnsi="Arial"/>
      <w:b/>
      <w:u w:val="single"/>
    </w:rPr>
  </w:style>
  <w:style w:type="paragraph" w:styleId="Heading3">
    <w:name w:val="heading 3"/>
    <w:basedOn w:val="Normal"/>
    <w:next w:val="Normal"/>
    <w:link w:val="Heading3Char"/>
    <w:qFormat/>
    <w:pPr>
      <w:keepNext/>
      <w:tabs>
        <w:tab w:val="left" w:pos="4680"/>
      </w:tabs>
      <w:ind w:firstLine="2880"/>
      <w:outlineLvl w:val="2"/>
    </w:pPr>
    <w:rPr>
      <w:rFonts w:ascii="CG Times" w:hAnsi="CG Times"/>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Arial" w:hAnsi="Arial"/>
    </w:rPr>
  </w:style>
  <w:style w:type="paragraph" w:styleId="BodyTextIndent2">
    <w:name w:val="Body Text Indent 2"/>
    <w:basedOn w:val="Normal"/>
    <w:pPr>
      <w:tabs>
        <w:tab w:val="left" w:pos="3780"/>
      </w:tabs>
      <w:ind w:left="720" w:firstLine="720"/>
    </w:pPr>
    <w:rPr>
      <w:rFonts w:ascii="Arial" w:hAnsi="Arial"/>
    </w:rPr>
  </w:style>
  <w:style w:type="paragraph" w:styleId="BodyTextIndent3">
    <w:name w:val="Body Text Indent 3"/>
    <w:basedOn w:val="Normal"/>
    <w:link w:val="BodyTextIndent3Char"/>
    <w:pPr>
      <w:ind w:firstLine="1440"/>
    </w:pPr>
    <w:rPr>
      <w:rFonts w:ascii="Arial" w:hAnsi="Arial"/>
    </w:rPr>
  </w:style>
  <w:style w:type="paragraph" w:styleId="BalloonText">
    <w:name w:val="Balloon Text"/>
    <w:basedOn w:val="Normal"/>
    <w:semiHidden/>
    <w:rsid w:val="00AE63E2"/>
    <w:rPr>
      <w:rFonts w:ascii="Tahoma" w:hAnsi="Tahoma" w:cs="Tahoma"/>
      <w:sz w:val="16"/>
      <w:szCs w:val="16"/>
    </w:rPr>
  </w:style>
  <w:style w:type="character" w:styleId="Hyperlink">
    <w:name w:val="Hyperlink"/>
    <w:rsid w:val="00621F4C"/>
    <w:rPr>
      <w:color w:val="0000FF"/>
      <w:u w:val="single"/>
    </w:rPr>
  </w:style>
  <w:style w:type="character" w:styleId="FollowedHyperlink">
    <w:name w:val="FollowedHyperlink"/>
    <w:rsid w:val="006B04F0"/>
    <w:rPr>
      <w:color w:val="800080"/>
      <w:u w:val="single"/>
    </w:rPr>
  </w:style>
  <w:style w:type="character" w:styleId="Strong">
    <w:name w:val="Strong"/>
    <w:uiPriority w:val="22"/>
    <w:qFormat/>
    <w:rsid w:val="00B60D0A"/>
    <w:rPr>
      <w:b/>
      <w:bCs/>
    </w:rPr>
  </w:style>
  <w:style w:type="character" w:styleId="CommentReference">
    <w:name w:val="annotation reference"/>
    <w:rsid w:val="00D53155"/>
    <w:rPr>
      <w:sz w:val="16"/>
      <w:szCs w:val="16"/>
    </w:rPr>
  </w:style>
  <w:style w:type="paragraph" w:styleId="CommentText">
    <w:name w:val="annotation text"/>
    <w:basedOn w:val="Normal"/>
    <w:link w:val="CommentTextChar"/>
    <w:rsid w:val="00D53155"/>
    <w:rPr>
      <w:sz w:val="20"/>
    </w:rPr>
  </w:style>
  <w:style w:type="character" w:customStyle="1" w:styleId="CommentTextChar">
    <w:name w:val="Comment Text Char"/>
    <w:link w:val="CommentText"/>
    <w:rsid w:val="00D53155"/>
    <w:rPr>
      <w:rFonts w:ascii="Courier" w:hAnsi="Courier"/>
      <w:snapToGrid w:val="0"/>
    </w:rPr>
  </w:style>
  <w:style w:type="paragraph" w:styleId="CommentSubject">
    <w:name w:val="annotation subject"/>
    <w:basedOn w:val="CommentText"/>
    <w:next w:val="CommentText"/>
    <w:link w:val="CommentSubjectChar"/>
    <w:rsid w:val="00D53155"/>
    <w:rPr>
      <w:b/>
      <w:bCs/>
    </w:rPr>
  </w:style>
  <w:style w:type="character" w:customStyle="1" w:styleId="CommentSubjectChar">
    <w:name w:val="Comment Subject Char"/>
    <w:link w:val="CommentSubject"/>
    <w:rsid w:val="00D53155"/>
    <w:rPr>
      <w:rFonts w:ascii="Courier" w:hAnsi="Courier"/>
      <w:b/>
      <w:bCs/>
      <w:snapToGrid w:val="0"/>
    </w:rPr>
  </w:style>
  <w:style w:type="character" w:customStyle="1" w:styleId="Heading3Char">
    <w:name w:val="Heading 3 Char"/>
    <w:link w:val="Heading3"/>
    <w:rsid w:val="00D112DD"/>
    <w:rPr>
      <w:rFonts w:ascii="CG Times" w:hAnsi="CG Times"/>
      <w:b/>
      <w:snapToGrid w:val="0"/>
      <w:sz w:val="24"/>
    </w:rPr>
  </w:style>
  <w:style w:type="character" w:customStyle="1" w:styleId="BodyTextIndent3Char">
    <w:name w:val="Body Text Indent 3 Char"/>
    <w:link w:val="BodyTextIndent3"/>
    <w:rsid w:val="00D112DD"/>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953">
      <w:bodyDiv w:val="1"/>
      <w:marLeft w:val="0"/>
      <w:marRight w:val="0"/>
      <w:marTop w:val="0"/>
      <w:marBottom w:val="0"/>
      <w:divBdr>
        <w:top w:val="none" w:sz="0" w:space="0" w:color="auto"/>
        <w:left w:val="none" w:sz="0" w:space="0" w:color="auto"/>
        <w:bottom w:val="none" w:sz="0" w:space="0" w:color="auto"/>
        <w:right w:val="none" w:sz="0" w:space="0" w:color="auto"/>
      </w:divBdr>
    </w:div>
    <w:div w:id="187724658">
      <w:bodyDiv w:val="1"/>
      <w:marLeft w:val="0"/>
      <w:marRight w:val="0"/>
      <w:marTop w:val="0"/>
      <w:marBottom w:val="0"/>
      <w:divBdr>
        <w:top w:val="none" w:sz="0" w:space="0" w:color="auto"/>
        <w:left w:val="none" w:sz="0" w:space="0" w:color="auto"/>
        <w:bottom w:val="none" w:sz="0" w:space="0" w:color="auto"/>
        <w:right w:val="none" w:sz="0" w:space="0" w:color="auto"/>
      </w:divBdr>
    </w:div>
    <w:div w:id="842669976">
      <w:bodyDiv w:val="1"/>
      <w:marLeft w:val="0"/>
      <w:marRight w:val="0"/>
      <w:marTop w:val="0"/>
      <w:marBottom w:val="0"/>
      <w:divBdr>
        <w:top w:val="none" w:sz="0" w:space="0" w:color="auto"/>
        <w:left w:val="none" w:sz="0" w:space="0" w:color="auto"/>
        <w:bottom w:val="none" w:sz="0" w:space="0" w:color="auto"/>
        <w:right w:val="none" w:sz="0" w:space="0" w:color="auto"/>
      </w:divBdr>
    </w:div>
    <w:div w:id="885406505">
      <w:bodyDiv w:val="1"/>
      <w:marLeft w:val="0"/>
      <w:marRight w:val="0"/>
      <w:marTop w:val="0"/>
      <w:marBottom w:val="0"/>
      <w:divBdr>
        <w:top w:val="none" w:sz="0" w:space="0" w:color="auto"/>
        <w:left w:val="none" w:sz="0" w:space="0" w:color="auto"/>
        <w:bottom w:val="none" w:sz="0" w:space="0" w:color="auto"/>
        <w:right w:val="none" w:sz="0" w:space="0" w:color="auto"/>
      </w:divBdr>
    </w:div>
    <w:div w:id="1460761664">
      <w:bodyDiv w:val="1"/>
      <w:marLeft w:val="0"/>
      <w:marRight w:val="0"/>
      <w:marTop w:val="0"/>
      <w:marBottom w:val="0"/>
      <w:divBdr>
        <w:top w:val="none" w:sz="0" w:space="0" w:color="auto"/>
        <w:left w:val="none" w:sz="0" w:space="0" w:color="auto"/>
        <w:bottom w:val="none" w:sz="0" w:space="0" w:color="auto"/>
        <w:right w:val="none" w:sz="0" w:space="0" w:color="auto"/>
      </w:divBdr>
    </w:div>
    <w:div w:id="1536194450">
      <w:bodyDiv w:val="1"/>
      <w:marLeft w:val="0"/>
      <w:marRight w:val="0"/>
      <w:marTop w:val="0"/>
      <w:marBottom w:val="0"/>
      <w:divBdr>
        <w:top w:val="none" w:sz="0" w:space="0" w:color="auto"/>
        <w:left w:val="none" w:sz="0" w:space="0" w:color="auto"/>
        <w:bottom w:val="none" w:sz="0" w:space="0" w:color="auto"/>
        <w:right w:val="none" w:sz="0" w:space="0" w:color="auto"/>
      </w:divBdr>
    </w:div>
    <w:div w:id="21099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esources/application-license-sample-cotton-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pdf/ocwage.pdf" TargetMode="External"/><Relationship Id="rId5" Type="http://schemas.openxmlformats.org/officeDocument/2006/relationships/webSettings" Target="webSettings.xml"/><Relationship Id="rId10" Type="http://schemas.openxmlformats.org/officeDocument/2006/relationships/hyperlink" Target="https://www.ams.usda.gov/resources/forms?field_term_program_tid=214&amp;=Filter" TargetMode="External"/><Relationship Id="rId4" Type="http://schemas.openxmlformats.org/officeDocument/2006/relationships/settings" Target="settings.xml"/><Relationship Id="rId9" Type="http://schemas.openxmlformats.org/officeDocument/2006/relationships/hyperlink" Target="http://eforms.ams.usda.gov/metastormpdf/fd2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E7562-F669-47C2-868D-351E96FA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2986</Words>
  <Characters>17026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Compaq Computer Corp.</Company>
  <LinksUpToDate>false</LinksUpToDate>
  <CharactersWithSpaces>19973</CharactersWithSpaces>
  <SharedDoc>false</SharedDoc>
  <HLinks>
    <vt:vector size="24" baseType="variant">
      <vt:variant>
        <vt:i4>7995517</vt:i4>
      </vt:variant>
      <vt:variant>
        <vt:i4>9</vt:i4>
      </vt:variant>
      <vt:variant>
        <vt:i4>0</vt:i4>
      </vt:variant>
      <vt:variant>
        <vt:i4>5</vt:i4>
      </vt:variant>
      <vt:variant>
        <vt:lpwstr>http://www.bls.gov/news.release/pdf/ocwage.pdf</vt:lpwstr>
      </vt:variant>
      <vt:variant>
        <vt:lpwstr/>
      </vt:variant>
      <vt:variant>
        <vt:i4>3276870</vt:i4>
      </vt:variant>
      <vt:variant>
        <vt:i4>6</vt:i4>
      </vt:variant>
      <vt:variant>
        <vt:i4>0</vt:i4>
      </vt:variant>
      <vt:variant>
        <vt:i4>5</vt:i4>
      </vt:variant>
      <vt:variant>
        <vt:lpwstr>https://www.ams.usda.gov/resources/forms?field_term_program_tid=214&amp;=Filter</vt:lpwstr>
      </vt:variant>
      <vt:variant>
        <vt:lpwstr/>
      </vt:variant>
      <vt:variant>
        <vt:i4>8061043</vt:i4>
      </vt:variant>
      <vt:variant>
        <vt:i4>3</vt:i4>
      </vt:variant>
      <vt:variant>
        <vt:i4>0</vt:i4>
      </vt:variant>
      <vt:variant>
        <vt:i4>5</vt:i4>
      </vt:variant>
      <vt:variant>
        <vt:lpwstr>http://eforms.ams.usda.gov/metastormpdf/fd210/</vt:lpwstr>
      </vt:variant>
      <vt:variant>
        <vt:lpwstr/>
      </vt:variant>
      <vt:variant>
        <vt:i4>4718666</vt:i4>
      </vt:variant>
      <vt:variant>
        <vt:i4>0</vt:i4>
      </vt:variant>
      <vt:variant>
        <vt:i4>0</vt:i4>
      </vt:variant>
      <vt:variant>
        <vt:i4>5</vt:i4>
      </vt:variant>
      <vt:variant>
        <vt:lpwstr>https://www.ams.usda.gov/resources/application-license-sample-cotton-form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Earnest</dc:creator>
  <cp:keywords/>
  <cp:lastModifiedBy>Gilham, Norma - AMS</cp:lastModifiedBy>
  <cp:revision>2</cp:revision>
  <cp:lastPrinted>2020-03-09T15:06:00Z</cp:lastPrinted>
  <dcterms:created xsi:type="dcterms:W3CDTF">2020-03-19T16:28:00Z</dcterms:created>
  <dcterms:modified xsi:type="dcterms:W3CDTF">2020-03-19T16:28:00Z</dcterms:modified>
</cp:coreProperties>
</file>