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36D" w:rsidP="00944C70" w:rsidRDefault="00944C70" w14:paraId="3026E73D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Justification for Change</w:t>
      </w:r>
    </w:p>
    <w:p w:rsidR="001423EB" w:rsidP="001423EB" w:rsidRDefault="001423EB" w14:paraId="5F81EB65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OMB No. 0581-0308</w:t>
      </w:r>
    </w:p>
    <w:p w:rsidR="003F6517" w:rsidP="00944C70" w:rsidRDefault="00944C70" w14:paraId="2348F77B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Regulations (9 CFR, part 201) and Statement of General Policy (9 CFR, part 203) </w:t>
      </w:r>
    </w:p>
    <w:p w:rsidR="00944C70" w:rsidP="00944C70" w:rsidRDefault="00944C70" w14:paraId="16307289" w14:textId="4C603E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Issued under the Packers and Stockyards Act (7 U</w:t>
      </w:r>
      <w:r w:rsidR="000148A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S.C. 181 – 229) and Related Reporting and Recordkeeping Requirements</w:t>
      </w:r>
    </w:p>
    <w:p w:rsidR="00BA7233" w:rsidP="00790EA2" w:rsidRDefault="00BA7233" w14:paraId="1917C7A2" w14:textId="77777777">
      <w:pPr>
        <w:rPr>
          <w:b/>
          <w:color w:val="000000" w:themeColor="text1"/>
          <w:sz w:val="24"/>
          <w:szCs w:val="24"/>
          <w:u w:val="single"/>
        </w:rPr>
      </w:pPr>
    </w:p>
    <w:p w:rsidR="005D4945" w:rsidP="00BA7233" w:rsidRDefault="00143624" w14:paraId="6997C169" w14:textId="36CE3ADA">
      <w:pPr>
        <w:rPr>
          <w:b/>
          <w:sz w:val="24"/>
          <w:szCs w:val="24"/>
        </w:rPr>
      </w:pPr>
      <w:r w:rsidRPr="00143624">
        <w:rPr>
          <w:b/>
          <w:sz w:val="24"/>
          <w:szCs w:val="24"/>
        </w:rPr>
        <w:t>March 2020</w:t>
      </w:r>
    </w:p>
    <w:p w:rsidR="00350DA6" w:rsidP="00BA7233" w:rsidRDefault="005D4945" w14:paraId="0774E585" w14:textId="3E0FF9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Justification for Change </w:t>
      </w:r>
      <w:r w:rsidR="00062F29">
        <w:rPr>
          <w:b/>
          <w:sz w:val="24"/>
          <w:szCs w:val="24"/>
        </w:rPr>
        <w:t>regarding the penalties is due to inflation adjustments per 9 CFR statute 3.91(1).  Th</w:t>
      </w:r>
      <w:r w:rsidR="00143624">
        <w:rPr>
          <w:b/>
          <w:sz w:val="24"/>
          <w:szCs w:val="24"/>
        </w:rPr>
        <w:t xml:space="preserve">e forms in this </w:t>
      </w:r>
      <w:r w:rsidR="00062F29">
        <w:rPr>
          <w:b/>
          <w:sz w:val="24"/>
          <w:szCs w:val="24"/>
        </w:rPr>
        <w:t xml:space="preserve">collection was previously submitted and approved on </w:t>
      </w:r>
      <w:r w:rsidR="00143624">
        <w:rPr>
          <w:b/>
          <w:sz w:val="24"/>
          <w:szCs w:val="24"/>
        </w:rPr>
        <w:t>March 5, 2020</w:t>
      </w:r>
      <w:r w:rsidR="00062F29">
        <w:rPr>
          <w:b/>
          <w:sz w:val="24"/>
          <w:szCs w:val="24"/>
        </w:rPr>
        <w:t xml:space="preserve">.  </w:t>
      </w:r>
      <w:r w:rsidR="00143624">
        <w:rPr>
          <w:b/>
          <w:sz w:val="24"/>
          <w:szCs w:val="24"/>
        </w:rPr>
        <w:t xml:space="preserve">On January 14, 2020, the Civil Penalty Amount was adjusted from $559 to $569 on the enclosed form numbers, based on inflation.  These Civil Penalty Amounts are adjusted yearly to take into account inflation.  </w:t>
      </w:r>
      <w:r w:rsidR="00062F29">
        <w:rPr>
          <w:b/>
          <w:sz w:val="24"/>
          <w:szCs w:val="24"/>
        </w:rPr>
        <w:t>In addition, there are some minor corrections made to the wording in the forms</w:t>
      </w:r>
      <w:r w:rsidR="00350DA6">
        <w:rPr>
          <w:b/>
          <w:sz w:val="24"/>
          <w:szCs w:val="24"/>
        </w:rPr>
        <w:t xml:space="preserve">/instructions </w:t>
      </w:r>
      <w:r w:rsidR="00062F29">
        <w:rPr>
          <w:b/>
          <w:sz w:val="24"/>
          <w:szCs w:val="24"/>
        </w:rPr>
        <w:t>t</w:t>
      </w:r>
      <w:r w:rsidR="00350DA6">
        <w:rPr>
          <w:b/>
          <w:sz w:val="24"/>
          <w:szCs w:val="24"/>
        </w:rPr>
        <w:t>o</w:t>
      </w:r>
      <w:r w:rsidR="00062F29">
        <w:rPr>
          <w:b/>
          <w:sz w:val="24"/>
          <w:szCs w:val="24"/>
        </w:rPr>
        <w:t xml:space="preserve"> increase the clarity of the statements</w:t>
      </w:r>
      <w:r w:rsidR="00E27A99">
        <w:rPr>
          <w:b/>
          <w:sz w:val="24"/>
          <w:szCs w:val="24"/>
        </w:rPr>
        <w:t xml:space="preserve"> and provide consistency in statements within the same form series. </w:t>
      </w:r>
      <w:r w:rsidR="00062F29">
        <w:rPr>
          <w:b/>
          <w:sz w:val="24"/>
          <w:szCs w:val="24"/>
        </w:rPr>
        <w:t xml:space="preserve">  </w:t>
      </w:r>
      <w:r w:rsidR="00350DA6">
        <w:rPr>
          <w:b/>
          <w:sz w:val="24"/>
          <w:szCs w:val="24"/>
        </w:rPr>
        <w:t xml:space="preserve">The </w:t>
      </w:r>
      <w:r w:rsidR="0065519C">
        <w:rPr>
          <w:b/>
          <w:sz w:val="24"/>
          <w:szCs w:val="24"/>
        </w:rPr>
        <w:t>Justification worksheet</w:t>
      </w:r>
      <w:bookmarkStart w:name="_GoBack" w:id="0"/>
      <w:bookmarkEnd w:id="0"/>
      <w:r w:rsidR="00350DA6">
        <w:rPr>
          <w:b/>
          <w:sz w:val="24"/>
          <w:szCs w:val="24"/>
        </w:rPr>
        <w:t xml:space="preserve"> lists the form number; location of change; and explanation of those changes for each form impacted</w:t>
      </w:r>
      <w:r w:rsidR="00DD2D01">
        <w:rPr>
          <w:b/>
          <w:sz w:val="24"/>
          <w:szCs w:val="24"/>
        </w:rPr>
        <w:t xml:space="preserve"> by this request.</w:t>
      </w:r>
      <w:r w:rsidR="00350DA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350DA6">
        <w:rPr>
          <w:b/>
          <w:sz w:val="24"/>
          <w:szCs w:val="24"/>
        </w:rPr>
        <w:t xml:space="preserve"> </w:t>
      </w:r>
    </w:p>
    <w:p w:rsidRPr="005D4945" w:rsidR="005D4945" w:rsidP="00BA7233" w:rsidRDefault="00350DA6" w14:paraId="4517C661" w14:textId="2A8218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request for change will not </w:t>
      </w:r>
      <w:r w:rsidR="00DD2D01">
        <w:rPr>
          <w:b/>
          <w:sz w:val="24"/>
          <w:szCs w:val="24"/>
        </w:rPr>
        <w:t>impact</w:t>
      </w:r>
      <w:r>
        <w:rPr>
          <w:b/>
          <w:sz w:val="24"/>
          <w:szCs w:val="24"/>
        </w:rPr>
        <w:t xml:space="preserve"> the currently approved burden or responses.</w:t>
      </w:r>
    </w:p>
    <w:sectPr w:rsidRPr="005D4945" w:rsidR="005D4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C70"/>
    <w:rsid w:val="000148A6"/>
    <w:rsid w:val="00062F29"/>
    <w:rsid w:val="00064457"/>
    <w:rsid w:val="000F0C30"/>
    <w:rsid w:val="001423EB"/>
    <w:rsid w:val="00143624"/>
    <w:rsid w:val="00155199"/>
    <w:rsid w:val="0015636D"/>
    <w:rsid w:val="002211BF"/>
    <w:rsid w:val="002B6F94"/>
    <w:rsid w:val="0030436A"/>
    <w:rsid w:val="00350DA6"/>
    <w:rsid w:val="00352F95"/>
    <w:rsid w:val="00376655"/>
    <w:rsid w:val="003F6517"/>
    <w:rsid w:val="00492E23"/>
    <w:rsid w:val="00572966"/>
    <w:rsid w:val="005A36CD"/>
    <w:rsid w:val="005D4945"/>
    <w:rsid w:val="00625EC2"/>
    <w:rsid w:val="0065519C"/>
    <w:rsid w:val="00782964"/>
    <w:rsid w:val="00790EA2"/>
    <w:rsid w:val="007D69F4"/>
    <w:rsid w:val="007E34B1"/>
    <w:rsid w:val="008601B3"/>
    <w:rsid w:val="00876AC8"/>
    <w:rsid w:val="00944C70"/>
    <w:rsid w:val="00AA09E2"/>
    <w:rsid w:val="00AC5829"/>
    <w:rsid w:val="00B22634"/>
    <w:rsid w:val="00B7173A"/>
    <w:rsid w:val="00B91A1B"/>
    <w:rsid w:val="00BA7233"/>
    <w:rsid w:val="00C073E8"/>
    <w:rsid w:val="00CB1D31"/>
    <w:rsid w:val="00CE6345"/>
    <w:rsid w:val="00D42D4E"/>
    <w:rsid w:val="00DD2D01"/>
    <w:rsid w:val="00E22A33"/>
    <w:rsid w:val="00E27A99"/>
    <w:rsid w:val="00F0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A8E4"/>
  <w15:chartTrackingRefBased/>
  <w15:docId w15:val="{62F4F4B3-7D90-4111-9145-074A64F7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Pish, Marylin - AMS</dc:creator>
  <cp:keywords/>
  <dc:description/>
  <cp:lastModifiedBy>Pish, Marylin - AMS</cp:lastModifiedBy>
  <cp:revision>3</cp:revision>
  <cp:lastPrinted>2019-07-12T12:52:00Z</cp:lastPrinted>
  <dcterms:created xsi:type="dcterms:W3CDTF">2020-03-20T12:43:00Z</dcterms:created>
  <dcterms:modified xsi:type="dcterms:W3CDTF">2020-03-24T14:03:00Z</dcterms:modified>
</cp:coreProperties>
</file>