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97" w:rsidP="00B92E97" w:rsidRDefault="00B92E97" w14:paraId="5A85C395" w14:textId="77777777">
      <w:pPr>
        <w:jc w:val="center"/>
        <w:rPr>
          <w:b/>
          <w:sz w:val="32"/>
          <w:szCs w:val="32"/>
        </w:rPr>
      </w:pPr>
      <w:bookmarkStart w:name="_Hlk33505146" w:id="0"/>
    </w:p>
    <w:p w:rsidR="00B92E97" w:rsidP="00B92E97" w:rsidRDefault="00B92E97" w14:paraId="58AD1A2C" w14:textId="77777777">
      <w:pPr>
        <w:jc w:val="center"/>
        <w:rPr>
          <w:b/>
          <w:sz w:val="32"/>
          <w:szCs w:val="32"/>
        </w:rPr>
      </w:pPr>
    </w:p>
    <w:p w:rsidR="00B92E97" w:rsidP="00B92E97" w:rsidRDefault="00B92E97" w14:paraId="03D2022C" w14:textId="77777777">
      <w:pPr>
        <w:jc w:val="center"/>
        <w:rPr>
          <w:b/>
          <w:sz w:val="32"/>
          <w:szCs w:val="32"/>
        </w:rPr>
      </w:pPr>
    </w:p>
    <w:p w:rsidR="00B92E97" w:rsidP="00B92E97" w:rsidRDefault="00B92E97" w14:paraId="2AAA12F3" w14:textId="77777777">
      <w:pPr>
        <w:jc w:val="center"/>
        <w:rPr>
          <w:b/>
          <w:sz w:val="32"/>
          <w:szCs w:val="32"/>
        </w:rPr>
      </w:pPr>
      <w:r>
        <w:rPr>
          <w:b/>
          <w:sz w:val="32"/>
          <w:szCs w:val="32"/>
        </w:rPr>
        <w:t>Reinstatement with Change</w:t>
      </w:r>
    </w:p>
    <w:p w:rsidR="00B92E97" w:rsidP="00B92E97" w:rsidRDefault="00B92E97" w14:paraId="59A5BA42" w14:textId="77777777">
      <w:pPr>
        <w:jc w:val="center"/>
        <w:rPr>
          <w:b/>
          <w:sz w:val="32"/>
          <w:szCs w:val="32"/>
        </w:rPr>
      </w:pPr>
    </w:p>
    <w:p w:rsidR="00B92E97" w:rsidP="00B92E97" w:rsidRDefault="00B92E97" w14:paraId="45E768D7" w14:textId="77777777">
      <w:pPr>
        <w:jc w:val="center"/>
        <w:rPr>
          <w:b/>
          <w:sz w:val="32"/>
          <w:szCs w:val="32"/>
        </w:rPr>
      </w:pPr>
    </w:p>
    <w:p w:rsidR="00B92E97" w:rsidP="00B92E97" w:rsidRDefault="00B92E97" w14:paraId="59ADEB67" w14:textId="77777777">
      <w:pPr>
        <w:jc w:val="center"/>
        <w:rPr>
          <w:b/>
          <w:sz w:val="32"/>
          <w:szCs w:val="32"/>
        </w:rPr>
      </w:pPr>
      <w:r>
        <w:rPr>
          <w:b/>
          <w:sz w:val="32"/>
          <w:szCs w:val="32"/>
        </w:rPr>
        <w:t xml:space="preserve">Management Information System for </w:t>
      </w:r>
    </w:p>
    <w:p w:rsidR="00B92E97" w:rsidP="00B92E97" w:rsidRDefault="00B92E97" w14:paraId="002CAC75" w14:textId="77777777">
      <w:pPr>
        <w:jc w:val="center"/>
        <w:rPr>
          <w:b/>
          <w:sz w:val="32"/>
          <w:szCs w:val="32"/>
        </w:rPr>
      </w:pPr>
      <w:r>
        <w:rPr>
          <w:b/>
          <w:sz w:val="32"/>
          <w:szCs w:val="32"/>
        </w:rPr>
        <w:t xml:space="preserve">Comprehensive Cancer Control Programs </w:t>
      </w:r>
      <w:r w:rsidRPr="00BD2641">
        <w:rPr>
          <w:b/>
          <w:sz w:val="32"/>
          <w:szCs w:val="32"/>
        </w:rPr>
        <w:t xml:space="preserve"> </w:t>
      </w:r>
    </w:p>
    <w:p w:rsidR="00B92E97" w:rsidP="00B92E97" w:rsidRDefault="00B92E97" w14:paraId="4CE0B668" w14:textId="77777777">
      <w:pPr>
        <w:jc w:val="center"/>
        <w:rPr>
          <w:b/>
          <w:sz w:val="32"/>
          <w:szCs w:val="32"/>
        </w:rPr>
      </w:pPr>
    </w:p>
    <w:p w:rsidR="00B92E97" w:rsidP="00B92E97" w:rsidRDefault="00B92E97" w14:paraId="63C28C92" w14:textId="77777777">
      <w:pPr>
        <w:jc w:val="center"/>
        <w:rPr>
          <w:b/>
          <w:sz w:val="32"/>
          <w:szCs w:val="32"/>
        </w:rPr>
      </w:pPr>
      <w:r>
        <w:rPr>
          <w:b/>
          <w:sz w:val="32"/>
          <w:szCs w:val="32"/>
        </w:rPr>
        <w:t>OMB # 0920-0841</w:t>
      </w:r>
    </w:p>
    <w:p w:rsidR="00B92E97" w:rsidP="00B92E97" w:rsidRDefault="00B92E97" w14:paraId="3997AEA2" w14:textId="77777777">
      <w:pPr>
        <w:jc w:val="center"/>
        <w:rPr>
          <w:b/>
          <w:sz w:val="32"/>
          <w:szCs w:val="32"/>
        </w:rPr>
      </w:pPr>
    </w:p>
    <w:p w:rsidR="00B92E97" w:rsidP="00B92E97" w:rsidRDefault="00B92E97" w14:paraId="0B133E6B" w14:textId="77777777">
      <w:pPr>
        <w:jc w:val="center"/>
        <w:rPr>
          <w:b/>
          <w:sz w:val="32"/>
          <w:szCs w:val="32"/>
        </w:rPr>
      </w:pPr>
    </w:p>
    <w:p w:rsidR="00B92E97" w:rsidP="00B92E97" w:rsidRDefault="00B92E97" w14:paraId="7C4E3FDF" w14:textId="77777777">
      <w:pPr>
        <w:jc w:val="center"/>
        <w:rPr>
          <w:b/>
          <w:sz w:val="32"/>
          <w:szCs w:val="32"/>
        </w:rPr>
      </w:pPr>
    </w:p>
    <w:p w:rsidR="00B92E97" w:rsidP="00B92E97" w:rsidRDefault="00B92E97" w14:paraId="60F54645" w14:textId="77777777">
      <w:pPr>
        <w:jc w:val="center"/>
        <w:rPr>
          <w:b/>
          <w:sz w:val="32"/>
          <w:szCs w:val="32"/>
        </w:rPr>
      </w:pPr>
      <w:r>
        <w:rPr>
          <w:b/>
          <w:sz w:val="32"/>
          <w:szCs w:val="32"/>
        </w:rPr>
        <w:t>Supporting Statement: Part A</w:t>
      </w:r>
    </w:p>
    <w:p w:rsidR="00B92E97" w:rsidP="00B92E97" w:rsidRDefault="00B92E97" w14:paraId="3C95B370" w14:textId="77777777">
      <w:pPr>
        <w:jc w:val="center"/>
        <w:rPr>
          <w:b/>
        </w:rPr>
      </w:pPr>
    </w:p>
    <w:p w:rsidR="00B92E97" w:rsidP="00B92E97" w:rsidRDefault="00B92E97" w14:paraId="56119884" w14:textId="77777777">
      <w:pPr>
        <w:jc w:val="center"/>
        <w:rPr>
          <w:b/>
        </w:rPr>
      </w:pPr>
    </w:p>
    <w:p w:rsidR="00B92E97" w:rsidP="00B92E97" w:rsidRDefault="00B92E97" w14:paraId="7C14EF12" w14:textId="77777777">
      <w:pPr>
        <w:tabs>
          <w:tab w:val="left" w:pos="5205"/>
        </w:tabs>
        <w:rPr>
          <w:b/>
        </w:rPr>
      </w:pPr>
    </w:p>
    <w:p w:rsidR="00B92E97" w:rsidP="00B92E97" w:rsidRDefault="00B92E97" w14:paraId="4A246DB0" w14:textId="77777777">
      <w:pPr>
        <w:jc w:val="center"/>
        <w:rPr>
          <w:b/>
        </w:rPr>
      </w:pPr>
    </w:p>
    <w:p w:rsidR="00B92E97" w:rsidP="00B92E97" w:rsidRDefault="00B92E97" w14:paraId="7290E55B" w14:textId="77777777">
      <w:pPr>
        <w:jc w:val="center"/>
        <w:rPr>
          <w:b/>
        </w:rPr>
      </w:pPr>
    </w:p>
    <w:p w:rsidR="00B92E97" w:rsidP="00B92E97" w:rsidRDefault="00B92E97" w14:paraId="3BBBCDE5" w14:textId="77777777">
      <w:pPr>
        <w:jc w:val="center"/>
        <w:rPr>
          <w:b/>
        </w:rPr>
      </w:pPr>
    </w:p>
    <w:p w:rsidR="00B92E97" w:rsidP="00B92E97" w:rsidRDefault="00B92E97" w14:paraId="2ED68B28" w14:textId="77777777">
      <w:pPr>
        <w:rPr>
          <w:b/>
        </w:rPr>
      </w:pPr>
      <w:r>
        <w:rPr>
          <w:b/>
        </w:rPr>
        <w:t>Contact:</w:t>
      </w:r>
    </w:p>
    <w:p w:rsidR="00B92E97" w:rsidP="00B92E97" w:rsidRDefault="00B92E97" w14:paraId="77A54383" w14:textId="77777777">
      <w:pPr>
        <w:rPr>
          <w:b/>
        </w:rPr>
      </w:pPr>
      <w:r>
        <w:rPr>
          <w:b/>
        </w:rPr>
        <w:t xml:space="preserve">Floyd ‘Trey’ Bonner, M.P.H. </w:t>
      </w:r>
    </w:p>
    <w:p w:rsidR="00B92E97" w:rsidP="00B92E97" w:rsidRDefault="00B92E97" w14:paraId="1A1BEB75" w14:textId="77777777">
      <w:pPr>
        <w:rPr>
          <w:b/>
        </w:rPr>
      </w:pPr>
      <w:r>
        <w:rPr>
          <w:b/>
        </w:rPr>
        <w:t>Phone: (770) 488-2799</w:t>
      </w:r>
    </w:p>
    <w:p w:rsidR="00B92E97" w:rsidP="00B92E97" w:rsidRDefault="00B92E97" w14:paraId="3C24AC83" w14:textId="77777777">
      <w:pPr>
        <w:rPr>
          <w:b/>
        </w:rPr>
      </w:pPr>
      <w:r>
        <w:rPr>
          <w:b/>
        </w:rPr>
        <w:t>E-mail: kfz5@cdc.gov</w:t>
      </w:r>
    </w:p>
    <w:p w:rsidR="00B92E97" w:rsidP="00B92E97" w:rsidRDefault="00B92E97" w14:paraId="65FB0297" w14:textId="77777777">
      <w:pPr>
        <w:rPr>
          <w:b/>
        </w:rPr>
      </w:pPr>
      <w:r>
        <w:rPr>
          <w:b/>
        </w:rPr>
        <w:t>Division of Cancer Prevention and Control</w:t>
      </w:r>
    </w:p>
    <w:p w:rsidR="00B92E97" w:rsidP="00B92E97" w:rsidRDefault="00B92E97" w14:paraId="699F555C" w14:textId="77777777">
      <w:pPr>
        <w:rPr>
          <w:b/>
        </w:rPr>
      </w:pPr>
      <w:r>
        <w:rPr>
          <w:b/>
        </w:rPr>
        <w:t>National Center for Chronic Disease Prevention and Health Promotion</w:t>
      </w:r>
    </w:p>
    <w:p w:rsidR="00B92E97" w:rsidP="00B92E97" w:rsidRDefault="00B92E97" w14:paraId="209AA9F4" w14:textId="77777777">
      <w:pPr>
        <w:rPr>
          <w:b/>
        </w:rPr>
      </w:pPr>
      <w:r>
        <w:rPr>
          <w:b/>
        </w:rPr>
        <w:t>4770 Buford Highway, NE, MS F76</w:t>
      </w:r>
    </w:p>
    <w:p w:rsidR="00B92E97" w:rsidP="00B92E97" w:rsidRDefault="00B92E97" w14:paraId="6876AEF5" w14:textId="77777777">
      <w:pPr>
        <w:rPr>
          <w:b/>
        </w:rPr>
      </w:pPr>
      <w:r>
        <w:rPr>
          <w:b/>
        </w:rPr>
        <w:t>Atlanta, GA 30341</w:t>
      </w:r>
    </w:p>
    <w:p w:rsidR="00B92E97" w:rsidP="00B92E97" w:rsidRDefault="00B92E97" w14:paraId="2C22EB7C" w14:textId="77777777">
      <w:pPr>
        <w:rPr>
          <w:b/>
        </w:rPr>
      </w:pPr>
    </w:p>
    <w:p w:rsidR="00B92E97" w:rsidP="00B92E97" w:rsidRDefault="00B92E97" w14:paraId="52B0BEE6" w14:textId="77777777">
      <w:pPr>
        <w:rPr>
          <w:b/>
        </w:rPr>
      </w:pPr>
    </w:p>
    <w:p w:rsidR="00B92E97" w:rsidP="00B92E97" w:rsidRDefault="00B92E97" w14:paraId="61986900" w14:textId="77777777">
      <w:pPr>
        <w:rPr>
          <w:b/>
        </w:rPr>
      </w:pPr>
    </w:p>
    <w:p w:rsidR="00B92E97" w:rsidP="00B92E97" w:rsidRDefault="00B92E97" w14:paraId="2F0110F9" w14:textId="77777777">
      <w:pPr>
        <w:rPr>
          <w:b/>
        </w:rPr>
      </w:pPr>
    </w:p>
    <w:p w:rsidR="00B92E97" w:rsidP="00B92E97" w:rsidRDefault="00B92E97" w14:paraId="56F4F07B" w14:textId="77777777">
      <w:pPr>
        <w:rPr>
          <w:b/>
        </w:rPr>
      </w:pPr>
    </w:p>
    <w:p w:rsidRPr="00BD2641" w:rsidR="00B92E97" w:rsidP="00B92E97" w:rsidRDefault="003E2FCE" w14:paraId="0DBA783A" w14:textId="4294C01C">
      <w:pPr>
        <w:jc w:val="center"/>
        <w:rPr>
          <w:b/>
          <w:sz w:val="32"/>
          <w:szCs w:val="32"/>
        </w:rPr>
      </w:pPr>
      <w:r>
        <w:rPr>
          <w:b/>
          <w:sz w:val="32"/>
          <w:szCs w:val="32"/>
        </w:rPr>
        <w:t>April 8</w:t>
      </w:r>
      <w:r w:rsidR="00B92E97">
        <w:rPr>
          <w:b/>
          <w:sz w:val="32"/>
          <w:szCs w:val="32"/>
        </w:rPr>
        <w:t>, 2020</w:t>
      </w:r>
    </w:p>
    <w:p w:rsidR="005F26FB" w:rsidP="00B92E97" w:rsidRDefault="00B92E97" w14:paraId="2C5BA54A" w14:textId="45A2FEDE">
      <w:pPr>
        <w:jc w:val="center"/>
        <w:rPr>
          <w:b/>
          <w:sz w:val="32"/>
          <w:szCs w:val="32"/>
        </w:rPr>
      </w:pPr>
      <w:r w:rsidRPr="00BD2641">
        <w:rPr>
          <w:b/>
          <w:sz w:val="32"/>
          <w:szCs w:val="32"/>
        </w:rPr>
        <w:br w:type="page"/>
      </w:r>
      <w:bookmarkEnd w:id="0"/>
      <w:r w:rsidR="005F26FB">
        <w:rPr>
          <w:b/>
          <w:sz w:val="32"/>
          <w:szCs w:val="32"/>
        </w:rPr>
        <w:lastRenderedPageBreak/>
        <w:t>Information Collection Request</w:t>
      </w:r>
    </w:p>
    <w:p w:rsidR="006534D0" w:rsidP="006534D0" w:rsidRDefault="006534D0" w14:paraId="6BB1C9AA" w14:textId="02B7A6C7">
      <w:pPr>
        <w:jc w:val="center"/>
        <w:rPr>
          <w:b/>
        </w:rPr>
      </w:pPr>
      <w:r>
        <w:rPr>
          <w:b/>
        </w:rPr>
        <w:t>TABLE OF CONTENTS</w:t>
      </w:r>
    </w:p>
    <w:p w:rsidR="006534D0" w:rsidP="006534D0" w:rsidRDefault="006534D0" w14:paraId="1E9265F0" w14:textId="77777777">
      <w:pPr>
        <w:jc w:val="center"/>
        <w:rPr>
          <w:b/>
        </w:rPr>
      </w:pPr>
    </w:p>
    <w:p w:rsidR="003E2FCE" w:rsidP="006534D0" w:rsidRDefault="006534D0" w14:paraId="5F2F6463" w14:textId="77777777">
      <w:pPr>
        <w:spacing w:line="360" w:lineRule="auto"/>
        <w:rPr>
          <w:b/>
        </w:rPr>
      </w:pPr>
      <w:r>
        <w:rPr>
          <w:b/>
        </w:rPr>
        <w:t xml:space="preserve"> </w:t>
      </w:r>
    </w:p>
    <w:p w:rsidR="006534D0" w:rsidP="006534D0" w:rsidRDefault="006534D0" w14:paraId="715D604E" w14:textId="403F8072">
      <w:pPr>
        <w:spacing w:line="360" w:lineRule="auto"/>
        <w:rPr>
          <w:b/>
        </w:rPr>
      </w:pPr>
      <w:r>
        <w:rPr>
          <w:b/>
        </w:rPr>
        <w:t>Justification</w:t>
      </w:r>
    </w:p>
    <w:p w:rsidRPr="00BD2641" w:rsidR="006534D0" w:rsidP="00B35C09" w:rsidRDefault="006534D0" w14:paraId="2644926A" w14:textId="77777777">
      <w:pPr>
        <w:numPr>
          <w:ilvl w:val="0"/>
          <w:numId w:val="1"/>
        </w:numPr>
      </w:pPr>
      <w:r w:rsidRPr="00BD2641">
        <w:t>Circumstances Making the Collection of Information Necessary</w:t>
      </w:r>
    </w:p>
    <w:p w:rsidRPr="00BD2641" w:rsidR="006534D0" w:rsidP="00B35C09" w:rsidRDefault="006534D0" w14:paraId="2FB1AC93" w14:textId="77777777">
      <w:pPr>
        <w:numPr>
          <w:ilvl w:val="0"/>
          <w:numId w:val="1"/>
        </w:numPr>
      </w:pPr>
      <w:r w:rsidRPr="00BD2641">
        <w:t xml:space="preserve">Purposes and Use of Information Collection </w:t>
      </w:r>
    </w:p>
    <w:p w:rsidRPr="00BD2641" w:rsidR="006534D0" w:rsidP="00B35C09" w:rsidRDefault="006534D0" w14:paraId="4E36427E" w14:textId="77777777">
      <w:pPr>
        <w:numPr>
          <w:ilvl w:val="0"/>
          <w:numId w:val="1"/>
        </w:numPr>
      </w:pPr>
      <w:r w:rsidRPr="00BD2641">
        <w:t>Use of Improved Information Technology and Burden Reduction</w:t>
      </w:r>
    </w:p>
    <w:p w:rsidRPr="00BD2641" w:rsidR="006534D0" w:rsidP="00B35C09" w:rsidRDefault="006534D0" w14:paraId="12A1B35E" w14:textId="77777777">
      <w:pPr>
        <w:numPr>
          <w:ilvl w:val="0"/>
          <w:numId w:val="1"/>
        </w:numPr>
      </w:pPr>
      <w:r w:rsidRPr="00BD2641">
        <w:t>Efforts to Identify Duplication and Use of Similar Information</w:t>
      </w:r>
    </w:p>
    <w:p w:rsidRPr="00BD2641" w:rsidR="006534D0" w:rsidP="00B35C09" w:rsidRDefault="006534D0" w14:paraId="606ADD96" w14:textId="77777777">
      <w:pPr>
        <w:numPr>
          <w:ilvl w:val="0"/>
          <w:numId w:val="1"/>
        </w:numPr>
      </w:pPr>
      <w:r w:rsidRPr="00BD2641">
        <w:t>Impact on Small Businesses or Other Small Entities</w:t>
      </w:r>
    </w:p>
    <w:p w:rsidRPr="00BD2641" w:rsidR="006534D0" w:rsidP="00B35C09" w:rsidRDefault="006534D0" w14:paraId="7EC3A56C" w14:textId="77777777">
      <w:pPr>
        <w:numPr>
          <w:ilvl w:val="0"/>
          <w:numId w:val="1"/>
        </w:numPr>
      </w:pPr>
      <w:r w:rsidRPr="00BD2641">
        <w:t>Consequences of Collecting the Information Less Frequently</w:t>
      </w:r>
    </w:p>
    <w:p w:rsidRPr="00BD2641" w:rsidR="006534D0" w:rsidP="00B35C09" w:rsidRDefault="006534D0" w14:paraId="32AE0996" w14:textId="77777777">
      <w:pPr>
        <w:numPr>
          <w:ilvl w:val="0"/>
          <w:numId w:val="1"/>
        </w:numPr>
      </w:pPr>
      <w:r w:rsidRPr="00BD2641">
        <w:t>Special Circumstances Relating to the Guidelines of 5 CFR 1320.5</w:t>
      </w:r>
    </w:p>
    <w:p w:rsidRPr="00BD2641" w:rsidR="006534D0" w:rsidP="00B35C09" w:rsidRDefault="006534D0" w14:paraId="59B281F4" w14:textId="77777777">
      <w:pPr>
        <w:numPr>
          <w:ilvl w:val="0"/>
          <w:numId w:val="1"/>
        </w:numPr>
      </w:pPr>
      <w:r w:rsidRPr="00BD2641">
        <w:t>Comments in Response to the Federal Register Notice</w:t>
      </w:r>
      <w:r w:rsidRPr="00BD2641" w:rsidR="00A13914">
        <w:t xml:space="preserve"> and Efforts to Consult Outside the Agency</w:t>
      </w:r>
    </w:p>
    <w:p w:rsidRPr="00BD2641" w:rsidR="006534D0" w:rsidP="00B35C09" w:rsidRDefault="006534D0" w14:paraId="30304BE7" w14:textId="77777777">
      <w:pPr>
        <w:numPr>
          <w:ilvl w:val="0"/>
          <w:numId w:val="1"/>
        </w:numPr>
      </w:pPr>
      <w:r w:rsidRPr="00BD2641">
        <w:t>Explanation of Any Payment or Gift to Respondents</w:t>
      </w:r>
    </w:p>
    <w:p w:rsidRPr="00BD2641" w:rsidR="006534D0" w:rsidP="00B35C09" w:rsidRDefault="00816F15" w14:paraId="47DCA3BA" w14:textId="29B71DD8">
      <w:pPr>
        <w:numPr>
          <w:ilvl w:val="0"/>
          <w:numId w:val="1"/>
        </w:numPr>
      </w:pPr>
      <w:r w:rsidRPr="00BD2641">
        <w:t xml:space="preserve">Assurance of </w:t>
      </w:r>
      <w:r w:rsidRPr="00BD2641" w:rsidR="006534D0">
        <w:t xml:space="preserve">Confidentiality Provided </w:t>
      </w:r>
      <w:r w:rsidRPr="00BD2641" w:rsidR="00B91970">
        <w:t>by</w:t>
      </w:r>
      <w:r w:rsidRPr="00BD2641" w:rsidR="006534D0">
        <w:t xml:space="preserve"> Respondents</w:t>
      </w:r>
    </w:p>
    <w:p w:rsidRPr="00BD2641" w:rsidR="006534D0" w:rsidP="00B35C09" w:rsidRDefault="006534D0" w14:paraId="7681E2FF" w14:textId="717F1B92">
      <w:pPr>
        <w:numPr>
          <w:ilvl w:val="0"/>
          <w:numId w:val="1"/>
        </w:numPr>
      </w:pPr>
      <w:r w:rsidRPr="00BD2641">
        <w:t>Justification for Sensitive Questions</w:t>
      </w:r>
    </w:p>
    <w:p w:rsidRPr="00BD2641" w:rsidR="006534D0" w:rsidP="00B35C09" w:rsidRDefault="006534D0" w14:paraId="6FEE34F7" w14:textId="77777777">
      <w:pPr>
        <w:numPr>
          <w:ilvl w:val="0"/>
          <w:numId w:val="1"/>
        </w:numPr>
      </w:pPr>
      <w:r w:rsidRPr="00BD2641">
        <w:t>Estimates of Annualized Burden Hours and Costs</w:t>
      </w:r>
    </w:p>
    <w:p w:rsidRPr="00BD2641" w:rsidR="006534D0" w:rsidP="00B35C09" w:rsidRDefault="006534D0" w14:paraId="2072C9F7" w14:textId="77777777">
      <w:pPr>
        <w:numPr>
          <w:ilvl w:val="0"/>
          <w:numId w:val="1"/>
        </w:numPr>
      </w:pPr>
      <w:r w:rsidRPr="00BD2641">
        <w:t xml:space="preserve">Estimates of Other Total Annual Cost Burden to </w:t>
      </w:r>
      <w:r w:rsidRPr="00BD2641" w:rsidR="00A13914">
        <w:t>Respondents or Record Keepers</w:t>
      </w:r>
    </w:p>
    <w:p w:rsidRPr="00BD2641" w:rsidR="006534D0" w:rsidP="00B35C09" w:rsidRDefault="006534D0" w14:paraId="6EBAC14C" w14:textId="6D9C718C">
      <w:pPr>
        <w:ind w:left="360"/>
      </w:pPr>
      <w:r w:rsidRPr="00BD2641">
        <w:t>14. Annualized Cost to the Federal Government</w:t>
      </w:r>
    </w:p>
    <w:p w:rsidRPr="00BD2641" w:rsidR="006534D0" w:rsidP="00B35C09" w:rsidRDefault="006534D0" w14:paraId="0D968623" w14:textId="77777777">
      <w:pPr>
        <w:numPr>
          <w:ilvl w:val="0"/>
          <w:numId w:val="2"/>
        </w:numPr>
      </w:pPr>
      <w:r w:rsidRPr="00BD2641">
        <w:t>Explanation for Program Changes or Adjustments</w:t>
      </w:r>
    </w:p>
    <w:p w:rsidRPr="00BD2641" w:rsidR="006534D0" w:rsidP="00B35C09" w:rsidRDefault="006534D0" w14:paraId="62A49433" w14:textId="77777777">
      <w:pPr>
        <w:numPr>
          <w:ilvl w:val="0"/>
          <w:numId w:val="2"/>
        </w:numPr>
      </w:pPr>
      <w:r w:rsidRPr="00BD2641">
        <w:t>Plans for Tabulation and Publication and Project Time Schedule</w:t>
      </w:r>
    </w:p>
    <w:p w:rsidRPr="00BD2641" w:rsidR="006534D0" w:rsidP="00B35C09" w:rsidRDefault="006534D0" w14:paraId="5ED65E2A" w14:textId="77777777">
      <w:pPr>
        <w:ind w:left="360"/>
      </w:pPr>
      <w:r w:rsidRPr="00BD2641">
        <w:t>17. Reason(s) Display of OMB Expiration Date is Inappropriate</w:t>
      </w:r>
    </w:p>
    <w:p w:rsidRPr="00BD2641" w:rsidR="006534D0" w:rsidP="00B35C09" w:rsidRDefault="006534D0" w14:paraId="60E751D7" w14:textId="77777777">
      <w:pPr>
        <w:ind w:left="360"/>
      </w:pPr>
      <w:r w:rsidRPr="00BD2641">
        <w:t>18. Exceptions to Certification for Paperwork Reduction Act Submissions</w:t>
      </w:r>
    </w:p>
    <w:p w:rsidR="006534D0" w:rsidP="002F331A" w:rsidRDefault="006534D0" w14:paraId="253B841E" w14:textId="77777777">
      <w:pPr>
        <w:rPr>
          <w:b/>
        </w:rPr>
      </w:pPr>
    </w:p>
    <w:p w:rsidR="006534D0" w:rsidP="00B35C09" w:rsidRDefault="006534D0" w14:paraId="774832A9" w14:textId="77777777">
      <w:pPr>
        <w:rPr>
          <w:b/>
        </w:rPr>
      </w:pPr>
      <w:r>
        <w:rPr>
          <w:b/>
        </w:rPr>
        <w:t>List of A</w:t>
      </w:r>
      <w:r w:rsidR="002D6C7E">
        <w:rPr>
          <w:b/>
        </w:rPr>
        <w:t>ttachment</w:t>
      </w:r>
      <w:r>
        <w:rPr>
          <w:b/>
        </w:rPr>
        <w:t>s</w:t>
      </w:r>
    </w:p>
    <w:p w:rsidRPr="00BD2641" w:rsidR="006534D0" w:rsidP="00B35C09" w:rsidRDefault="006534D0" w14:paraId="27CC6D57" w14:textId="77777777">
      <w:pPr>
        <w:numPr>
          <w:ilvl w:val="0"/>
          <w:numId w:val="3"/>
        </w:numPr>
      </w:pPr>
      <w:r w:rsidRPr="00BD2641">
        <w:t>Authorizing Legislation</w:t>
      </w:r>
      <w:r w:rsidRPr="00BD2641" w:rsidR="00B20363">
        <w:t xml:space="preserve"> for the National Comprehensive Cancer Control Program (NCCCP)</w:t>
      </w:r>
    </w:p>
    <w:p w:rsidRPr="00BD2641" w:rsidR="00D00ABF" w:rsidP="00B35C09" w:rsidRDefault="00B27380" w14:paraId="688B6477" w14:textId="77777777">
      <w:pPr>
        <w:numPr>
          <w:ilvl w:val="0"/>
          <w:numId w:val="3"/>
        </w:numPr>
      </w:pPr>
      <w:r w:rsidRPr="00BD2641">
        <w:t>60-Day Federal Register Notice</w:t>
      </w:r>
    </w:p>
    <w:p w:rsidRPr="00BD2641" w:rsidR="008E16CC" w:rsidP="00B35C09" w:rsidRDefault="008E16CC" w14:paraId="469A1C78" w14:textId="77777777">
      <w:pPr>
        <w:ind w:left="360"/>
      </w:pPr>
      <w:r w:rsidRPr="00BD2641">
        <w:t>3</w:t>
      </w:r>
      <w:r w:rsidRPr="00BD2641" w:rsidR="00D00ABF">
        <w:t xml:space="preserve">. </w:t>
      </w:r>
      <w:r w:rsidRPr="00BD2641" w:rsidR="00B27380">
        <w:t xml:space="preserve"> List of NCCCP Awardees</w:t>
      </w:r>
    </w:p>
    <w:p w:rsidRPr="00BD2641" w:rsidR="00481C37" w:rsidP="00B35C09" w:rsidRDefault="00B27380" w14:paraId="21430F5F" w14:textId="77777777">
      <w:pPr>
        <w:ind w:left="360"/>
      </w:pPr>
      <w:r w:rsidRPr="00BD2641">
        <w:t>4a</w:t>
      </w:r>
      <w:r w:rsidRPr="00BD2641" w:rsidR="00F177C5">
        <w:t xml:space="preserve">. </w:t>
      </w:r>
      <w:r w:rsidRPr="00BD2641">
        <w:t>Current MIS Data Elements for NCCCP Awardees</w:t>
      </w:r>
    </w:p>
    <w:p w:rsidR="00E9701A" w:rsidP="00B35C09" w:rsidRDefault="00B27380" w14:paraId="665104DC" w14:textId="77777777">
      <w:pPr>
        <w:ind w:left="360"/>
      </w:pPr>
      <w:r w:rsidRPr="00BD2641">
        <w:t xml:space="preserve">4b. Summary of Changes to MIS Data Elements to Facilitate Reporting and Searching Standardized </w:t>
      </w:r>
    </w:p>
    <w:p w:rsidR="000957E6" w:rsidP="00B35C09" w:rsidRDefault="00B27380" w14:paraId="24B178F2" w14:textId="1F67A5D1">
      <w:pPr>
        <w:ind w:left="360"/>
      </w:pPr>
      <w:r w:rsidRPr="00BD2641">
        <w:t>Measures</w:t>
      </w:r>
    </w:p>
    <w:p w:rsidR="00B92E97" w:rsidP="00B35C09" w:rsidRDefault="00B92E97" w14:paraId="2445B6F2" w14:textId="14637155">
      <w:pPr>
        <w:ind w:left="360"/>
      </w:pPr>
      <w:bookmarkStart w:name="_Hlk33505179" w:id="1"/>
      <w:r>
        <w:t>4c.</w:t>
      </w:r>
      <w:r>
        <w:tab/>
        <w:t>Data Entry Screenshot</w:t>
      </w:r>
    </w:p>
    <w:p w:rsidR="00B92E97" w:rsidP="00B35C09" w:rsidRDefault="00B92E97" w14:paraId="2B2B1038" w14:textId="4D346621">
      <w:pPr>
        <w:ind w:left="360"/>
      </w:pPr>
      <w:r>
        <w:t>4d.</w:t>
      </w:r>
      <w:r>
        <w:tab/>
        <w:t>Login Page Screenshot</w:t>
      </w:r>
    </w:p>
    <w:p w:rsidR="00E9701A" w:rsidP="00B35C09" w:rsidRDefault="00E9701A" w14:paraId="6E3EE3A4" w14:textId="681AF66A">
      <w:pPr>
        <w:ind w:left="360"/>
      </w:pPr>
      <w:r>
        <w:t>4e. Privacy Narrative</w:t>
      </w:r>
    </w:p>
    <w:p w:rsidR="003E2FCE" w:rsidP="00B35C09" w:rsidRDefault="00E9701A" w14:paraId="77121660" w14:textId="028D7E06">
      <w:pPr>
        <w:ind w:firstLine="360"/>
      </w:pPr>
      <w:r>
        <w:t>4f. Privacy Impact Assessment</w:t>
      </w:r>
    </w:p>
    <w:p w:rsidR="003E2FCE" w:rsidRDefault="003E2FCE" w14:paraId="090FC21F" w14:textId="4B4CE0C4">
      <w:pPr>
        <w:ind w:left="360"/>
      </w:pPr>
      <w:r>
        <w:t>4g. Non-Research Determination</w:t>
      </w:r>
    </w:p>
    <w:p w:rsidRPr="00BD2641" w:rsidR="008D0C8E" w:rsidP="00B35C09" w:rsidRDefault="008D0C8E" w14:paraId="5F57A6D4" w14:textId="7B9B014E">
      <w:pPr>
        <w:ind w:left="360"/>
      </w:pPr>
      <w:r>
        <w:t xml:space="preserve">4h. </w:t>
      </w:r>
      <w:r w:rsidRPr="005107E1">
        <w:rPr>
          <w:bCs/>
        </w:rPr>
        <w:t>CDMIS User Guide: Action Plan tab</w:t>
      </w:r>
    </w:p>
    <w:bookmarkEnd w:id="1"/>
    <w:p w:rsidR="003E2FCE" w:rsidRDefault="003E2FCE" w14:paraId="47798FB0" w14:textId="30337169">
      <w:pPr>
        <w:spacing w:after="200" w:line="276" w:lineRule="auto"/>
        <w:rPr>
          <w:b/>
        </w:rPr>
      </w:pPr>
      <w:r>
        <w:rPr>
          <w:b/>
        </w:rPr>
        <w:br w:type="page"/>
      </w:r>
    </w:p>
    <w:p w:rsidR="005F26FB" w:rsidP="006534D0" w:rsidRDefault="005F26FB" w14:paraId="319D4408" w14:textId="7947B5A7">
      <w:pPr>
        <w:spacing w:line="360" w:lineRule="auto"/>
        <w:ind w:left="360"/>
        <w:rPr>
          <w:b/>
        </w:rPr>
      </w:pPr>
    </w:p>
    <w:p w:rsidR="00B510AD" w:rsidP="00B510AD" w:rsidRDefault="00B510AD" w14:paraId="2030695E" w14:textId="77777777">
      <w:pPr>
        <w:pBdr>
          <w:top w:val="single" w:color="auto" w:sz="4" w:space="1"/>
          <w:left w:val="single" w:color="auto" w:sz="4" w:space="4"/>
          <w:bottom w:val="single" w:color="auto" w:sz="4" w:space="1"/>
          <w:right w:val="single" w:color="auto" w:sz="4" w:space="4"/>
        </w:pBdr>
        <w:rPr>
          <w:color w:val="000000" w:themeColor="text1"/>
        </w:rPr>
      </w:pPr>
    </w:p>
    <w:p w:rsidR="007C04C2" w:rsidP="00B510AD" w:rsidRDefault="007C04C2" w14:paraId="7C46F8D0" w14:textId="7100B6BD">
      <w:pPr>
        <w:pBdr>
          <w:top w:val="single" w:color="auto" w:sz="4" w:space="1"/>
          <w:left w:val="single" w:color="auto" w:sz="4" w:space="4"/>
          <w:bottom w:val="single" w:color="auto" w:sz="4" w:space="1"/>
          <w:right w:val="single" w:color="auto" w:sz="4" w:space="4"/>
        </w:pBdr>
        <w:rPr>
          <w:color w:val="000000" w:themeColor="text1"/>
        </w:rPr>
      </w:pPr>
      <w:r w:rsidRPr="005E2C61">
        <w:rPr>
          <w:b/>
          <w:color w:val="000000" w:themeColor="text1"/>
        </w:rPr>
        <w:t>Goal:</w:t>
      </w:r>
      <w:r>
        <w:rPr>
          <w:color w:val="000000" w:themeColor="text1"/>
        </w:rPr>
        <w:t xml:space="preserve"> C</w:t>
      </w:r>
      <w:r w:rsidR="00CA06BC">
        <w:rPr>
          <w:color w:val="000000" w:themeColor="text1"/>
        </w:rPr>
        <w:t>ollect</w:t>
      </w:r>
      <w:r>
        <w:rPr>
          <w:color w:val="000000" w:themeColor="text1"/>
        </w:rPr>
        <w:t xml:space="preserve">, store, retrieve, share, and report accurate and timely information </w:t>
      </w:r>
      <w:r w:rsidR="00B510AD">
        <w:rPr>
          <w:color w:val="000000" w:themeColor="text1"/>
        </w:rPr>
        <w:t xml:space="preserve">electronically </w:t>
      </w:r>
      <w:r w:rsidR="00CA06BC">
        <w:rPr>
          <w:color w:val="000000" w:themeColor="text1"/>
        </w:rPr>
        <w:t>from 6</w:t>
      </w:r>
      <w:r w:rsidR="009B4ED0">
        <w:rPr>
          <w:color w:val="000000" w:themeColor="text1"/>
        </w:rPr>
        <w:t>6</w:t>
      </w:r>
      <w:r w:rsidR="00CA06BC">
        <w:rPr>
          <w:color w:val="000000" w:themeColor="text1"/>
        </w:rPr>
        <w:t xml:space="preserve"> cooperative agreement awardees that receive funding for participation in the National Comprehensive Cancer Control Program (NCCCP)</w:t>
      </w:r>
      <w:r w:rsidR="00B510AD">
        <w:rPr>
          <w:color w:val="000000" w:themeColor="text1"/>
        </w:rPr>
        <w:t>.</w:t>
      </w:r>
      <w:r w:rsidR="002A6988">
        <w:rPr>
          <w:color w:val="000000" w:themeColor="text1"/>
        </w:rPr>
        <w:t xml:space="preserve"> </w:t>
      </w:r>
    </w:p>
    <w:p w:rsidR="009F194E" w:rsidP="00B510AD" w:rsidRDefault="009F194E" w14:paraId="436F779B" w14:textId="77777777">
      <w:pPr>
        <w:pBdr>
          <w:top w:val="single" w:color="auto" w:sz="4" w:space="1"/>
          <w:left w:val="single" w:color="auto" w:sz="4" w:space="4"/>
          <w:bottom w:val="single" w:color="auto" w:sz="4" w:space="1"/>
          <w:right w:val="single" w:color="auto" w:sz="4" w:space="4"/>
        </w:pBdr>
        <w:rPr>
          <w:color w:val="000000" w:themeColor="text1"/>
        </w:rPr>
      </w:pPr>
    </w:p>
    <w:p w:rsidR="005B2618" w:rsidP="00B510AD" w:rsidRDefault="007C04C2" w14:paraId="49C43035" w14:textId="264C5465">
      <w:pPr>
        <w:pBdr>
          <w:top w:val="single" w:color="auto" w:sz="4" w:space="1"/>
          <w:left w:val="single" w:color="auto" w:sz="4" w:space="4"/>
          <w:bottom w:val="single" w:color="auto" w:sz="4" w:space="1"/>
          <w:right w:val="single" w:color="auto" w:sz="4" w:space="4"/>
        </w:pBdr>
        <w:rPr>
          <w:color w:val="000000" w:themeColor="text1"/>
        </w:rPr>
      </w:pPr>
      <w:r w:rsidRPr="005E2C61">
        <w:rPr>
          <w:b/>
          <w:color w:val="000000" w:themeColor="text1"/>
        </w:rPr>
        <w:t>Intended Use:</w:t>
      </w:r>
      <w:r>
        <w:rPr>
          <w:color w:val="000000" w:themeColor="text1"/>
        </w:rPr>
        <w:t xml:space="preserve"> M</w:t>
      </w:r>
      <w:r w:rsidR="002A6988">
        <w:rPr>
          <w:color w:val="000000" w:themeColor="text1"/>
        </w:rPr>
        <w:t>onitor NCCCP awar</w:t>
      </w:r>
      <w:r>
        <w:rPr>
          <w:color w:val="000000" w:themeColor="text1"/>
        </w:rPr>
        <w:t xml:space="preserve">dee performance and </w:t>
      </w:r>
      <w:r w:rsidR="002A6988">
        <w:rPr>
          <w:color w:val="000000" w:themeColor="text1"/>
        </w:rPr>
        <w:t xml:space="preserve">provide timely and accurate responses to inquiries from Congress and other stakeholders. </w:t>
      </w:r>
    </w:p>
    <w:p w:rsidR="009F194E" w:rsidP="00B510AD" w:rsidRDefault="009F194E" w14:paraId="594E6D6C" w14:textId="77777777">
      <w:pPr>
        <w:pBdr>
          <w:top w:val="single" w:color="auto" w:sz="4" w:space="1"/>
          <w:left w:val="single" w:color="auto" w:sz="4" w:space="4"/>
          <w:bottom w:val="single" w:color="auto" w:sz="4" w:space="1"/>
          <w:right w:val="single" w:color="auto" w:sz="4" w:space="4"/>
        </w:pBdr>
        <w:rPr>
          <w:color w:val="000000" w:themeColor="text1"/>
        </w:rPr>
      </w:pPr>
    </w:p>
    <w:p w:rsidR="00BA1F79" w:rsidP="005B2618" w:rsidRDefault="005B2618" w14:paraId="067A49C8" w14:textId="30C8B40F">
      <w:pPr>
        <w:pBdr>
          <w:top w:val="single" w:color="auto" w:sz="4" w:space="1"/>
          <w:left w:val="single" w:color="auto" w:sz="4" w:space="4"/>
          <w:bottom w:val="single" w:color="auto" w:sz="4" w:space="1"/>
          <w:right w:val="single" w:color="auto" w:sz="4" w:space="4"/>
        </w:pBdr>
        <w:rPr>
          <w:color w:val="000000" w:themeColor="text1"/>
        </w:rPr>
      </w:pPr>
      <w:r w:rsidRPr="005E2C61">
        <w:rPr>
          <w:b/>
          <w:color w:val="000000" w:themeColor="text1"/>
        </w:rPr>
        <w:t>Methods:</w:t>
      </w:r>
      <w:r>
        <w:rPr>
          <w:color w:val="000000" w:themeColor="text1"/>
        </w:rPr>
        <w:t xml:space="preserve"> </w:t>
      </w:r>
      <w:r w:rsidR="005E2C61">
        <w:rPr>
          <w:color w:val="000000" w:themeColor="text1"/>
        </w:rPr>
        <w:t xml:space="preserve">Awardees will use the </w:t>
      </w:r>
      <w:r>
        <w:rPr>
          <w:color w:val="000000" w:themeColor="text1"/>
        </w:rPr>
        <w:t xml:space="preserve">Management Information System (MIS) to </w:t>
      </w:r>
      <w:r w:rsidR="005E2C61">
        <w:rPr>
          <w:color w:val="000000" w:themeColor="text1"/>
        </w:rPr>
        <w:t xml:space="preserve">monitor program outcomes and report progress to CDC </w:t>
      </w:r>
      <w:r w:rsidR="00AB4799">
        <w:rPr>
          <w:color w:val="000000" w:themeColor="text1"/>
        </w:rPr>
        <w:t>yearly</w:t>
      </w:r>
      <w:r w:rsidR="005E2C61">
        <w:rPr>
          <w:color w:val="000000" w:themeColor="text1"/>
        </w:rPr>
        <w:t xml:space="preserve">. CDC will </w:t>
      </w:r>
      <w:r>
        <w:rPr>
          <w:color w:val="000000" w:themeColor="text1"/>
        </w:rPr>
        <w:t xml:space="preserve">retrieve information </w:t>
      </w:r>
      <w:r w:rsidR="005E2C61">
        <w:rPr>
          <w:color w:val="000000" w:themeColor="text1"/>
        </w:rPr>
        <w:t xml:space="preserve">to respond to public </w:t>
      </w:r>
      <w:r w:rsidR="00AB4799">
        <w:rPr>
          <w:color w:val="000000" w:themeColor="text1"/>
        </w:rPr>
        <w:t xml:space="preserve">and internal leadership </w:t>
      </w:r>
      <w:r w:rsidR="005E2C61">
        <w:rPr>
          <w:color w:val="000000" w:themeColor="text1"/>
        </w:rPr>
        <w:t>inquiries</w:t>
      </w:r>
      <w:r>
        <w:rPr>
          <w:color w:val="000000" w:themeColor="text1"/>
        </w:rPr>
        <w:t>.</w:t>
      </w:r>
    </w:p>
    <w:p w:rsidR="009F194E" w:rsidP="005B2618" w:rsidRDefault="009F194E" w14:paraId="1EB0658A" w14:textId="77777777">
      <w:pPr>
        <w:pBdr>
          <w:top w:val="single" w:color="auto" w:sz="4" w:space="1"/>
          <w:left w:val="single" w:color="auto" w:sz="4" w:space="4"/>
          <w:bottom w:val="single" w:color="auto" w:sz="4" w:space="1"/>
          <w:right w:val="single" w:color="auto" w:sz="4" w:space="4"/>
        </w:pBdr>
        <w:rPr>
          <w:color w:val="000000" w:themeColor="text1"/>
        </w:rPr>
      </w:pPr>
    </w:p>
    <w:p w:rsidR="005E2C61" w:rsidP="005B2618" w:rsidRDefault="005E2C61" w14:paraId="1C6D400C" w14:textId="70341A8C">
      <w:pPr>
        <w:pBdr>
          <w:top w:val="single" w:color="auto" w:sz="4" w:space="1"/>
          <w:left w:val="single" w:color="auto" w:sz="4" w:space="4"/>
          <w:bottom w:val="single" w:color="auto" w:sz="4" w:space="1"/>
          <w:right w:val="single" w:color="auto" w:sz="4" w:space="4"/>
        </w:pBdr>
        <w:rPr>
          <w:color w:val="000000" w:themeColor="text1"/>
        </w:rPr>
      </w:pPr>
      <w:r w:rsidRPr="005E2C61">
        <w:rPr>
          <w:b/>
          <w:color w:val="000000" w:themeColor="text1"/>
        </w:rPr>
        <w:t>Subpopulation:</w:t>
      </w:r>
      <w:r>
        <w:rPr>
          <w:color w:val="000000" w:themeColor="text1"/>
        </w:rPr>
        <w:t xml:space="preserve"> </w:t>
      </w:r>
      <w:r w:rsidR="009B4ED0">
        <w:rPr>
          <w:color w:val="000000" w:themeColor="text1"/>
        </w:rPr>
        <w:t xml:space="preserve">66 </w:t>
      </w:r>
      <w:r>
        <w:rPr>
          <w:color w:val="000000" w:themeColor="text1"/>
        </w:rPr>
        <w:t>NCCCP awardees</w:t>
      </w:r>
    </w:p>
    <w:p w:rsidR="009F194E" w:rsidP="005B2618" w:rsidRDefault="009F194E" w14:paraId="19EB6EA3" w14:textId="77777777">
      <w:pPr>
        <w:pBdr>
          <w:top w:val="single" w:color="auto" w:sz="4" w:space="1"/>
          <w:left w:val="single" w:color="auto" w:sz="4" w:space="4"/>
          <w:bottom w:val="single" w:color="auto" w:sz="4" w:space="1"/>
          <w:right w:val="single" w:color="auto" w:sz="4" w:space="4"/>
        </w:pBdr>
        <w:rPr>
          <w:color w:val="000000" w:themeColor="text1"/>
        </w:rPr>
      </w:pPr>
    </w:p>
    <w:p w:rsidR="005E2C61" w:rsidP="005B2618" w:rsidRDefault="005E2C61" w14:paraId="263EBD4A" w14:textId="77777777">
      <w:pPr>
        <w:pBdr>
          <w:top w:val="single" w:color="auto" w:sz="4" w:space="1"/>
          <w:left w:val="single" w:color="auto" w:sz="4" w:space="4"/>
          <w:bottom w:val="single" w:color="auto" w:sz="4" w:space="1"/>
          <w:right w:val="single" w:color="auto" w:sz="4" w:space="4"/>
        </w:pBdr>
        <w:rPr>
          <w:color w:val="000000" w:themeColor="text1"/>
        </w:rPr>
      </w:pPr>
      <w:r w:rsidRPr="005E2C61">
        <w:rPr>
          <w:b/>
          <w:color w:val="000000" w:themeColor="text1"/>
        </w:rPr>
        <w:t>Data Analysis:</w:t>
      </w:r>
      <w:r>
        <w:rPr>
          <w:color w:val="000000" w:themeColor="text1"/>
        </w:rPr>
        <w:t xml:space="preserve"> Quantitative and qualitative analyses</w:t>
      </w:r>
    </w:p>
    <w:p w:rsidR="005B2618" w:rsidP="005B2618" w:rsidRDefault="005B2618" w14:paraId="4FF08ACF" w14:textId="77777777">
      <w:pPr>
        <w:pBdr>
          <w:top w:val="single" w:color="auto" w:sz="4" w:space="1"/>
          <w:left w:val="single" w:color="auto" w:sz="4" w:space="4"/>
          <w:bottom w:val="single" w:color="auto" w:sz="4" w:space="1"/>
          <w:right w:val="single" w:color="auto" w:sz="4" w:space="4"/>
        </w:pBdr>
        <w:rPr>
          <w:b/>
        </w:rPr>
      </w:pPr>
    </w:p>
    <w:p w:rsidR="00BA1F79" w:rsidP="009E2587" w:rsidRDefault="00BA1F79" w14:paraId="5A0A199D" w14:textId="77777777">
      <w:pPr>
        <w:spacing w:line="360" w:lineRule="auto"/>
        <w:rPr>
          <w:b/>
        </w:rPr>
      </w:pPr>
    </w:p>
    <w:p w:rsidR="006534D0" w:rsidP="006534D0" w:rsidRDefault="006534D0" w14:paraId="508583E3" w14:textId="77777777">
      <w:pPr>
        <w:rPr>
          <w:b/>
        </w:rPr>
      </w:pPr>
      <w:r>
        <w:rPr>
          <w:b/>
        </w:rPr>
        <w:t>A. JUSTIFICATION</w:t>
      </w:r>
    </w:p>
    <w:p w:rsidR="006534D0" w:rsidP="006534D0" w:rsidRDefault="006534D0" w14:paraId="2D216BDD" w14:textId="77777777">
      <w:pPr>
        <w:rPr>
          <w:b/>
        </w:rPr>
      </w:pPr>
    </w:p>
    <w:p w:rsidR="006534D0" w:rsidP="006534D0" w:rsidRDefault="006534D0" w14:paraId="7633D34D" w14:textId="77777777">
      <w:pPr>
        <w:rPr>
          <w:b/>
        </w:rPr>
      </w:pPr>
      <w:r>
        <w:rPr>
          <w:b/>
        </w:rPr>
        <w:t xml:space="preserve">     1. Circumstances Making the Collection of Information Necessary</w:t>
      </w:r>
    </w:p>
    <w:p w:rsidR="006534D0" w:rsidP="006534D0" w:rsidRDefault="006534D0" w14:paraId="3D3E1EE5" w14:textId="77777777">
      <w:pPr>
        <w:ind w:left="360"/>
      </w:pPr>
    </w:p>
    <w:p w:rsidR="006534D0" w:rsidP="006534D0" w:rsidRDefault="006534D0" w14:paraId="1333FCA7" w14:textId="1A2BF3EC">
      <w:pPr>
        <w:ind w:left="360"/>
      </w:pPr>
      <w:r>
        <w:t xml:space="preserve">This statement supports the request for clearance of </w:t>
      </w:r>
      <w:r w:rsidR="00C30E1D">
        <w:t xml:space="preserve">a revision to </w:t>
      </w:r>
      <w:r>
        <w:t>electronic collection of information by the National Comprehensive Cancer Control Program (NCCCP), funded by the Comprehensive Cancer Control Branch</w:t>
      </w:r>
      <w:r w:rsidR="007B36BF">
        <w:t xml:space="preserve"> </w:t>
      </w:r>
      <w:r>
        <w:t>of the Centers for Disease Control and Prevention (CDC), Department of Health and Human Services (DHHS)</w:t>
      </w:r>
      <w:r w:rsidRPr="00D4321F" w:rsidR="00D4321F">
        <w:t xml:space="preserve"> </w:t>
      </w:r>
      <w:r w:rsidR="00D4321F">
        <w:t>(Management Information System for Comprehensive Cancer Control Programs, OMB No. 0920-0841, exp. 6/30/2019)</w:t>
      </w:r>
      <w:r>
        <w:t xml:space="preserve">.  OMB approval is requested for </w:t>
      </w:r>
      <w:r w:rsidR="00EB1C55">
        <w:t>three</w:t>
      </w:r>
      <w:r>
        <w:t xml:space="preserve"> year</w:t>
      </w:r>
      <w:r w:rsidR="00EB1C55">
        <w:t>s</w:t>
      </w:r>
      <w:r w:rsidR="00EC7323">
        <w:t xml:space="preserve">. This information collection is authorized by the Public Health Service Act, Section 301, 241(a) (see </w:t>
      </w:r>
      <w:r w:rsidR="00EC7323">
        <w:rPr>
          <w:b/>
        </w:rPr>
        <w:t>Attachment 1</w:t>
      </w:r>
      <w:r w:rsidR="00EC7323">
        <w:t>).</w:t>
      </w:r>
    </w:p>
    <w:p w:rsidR="006534D0" w:rsidP="00201C7B" w:rsidRDefault="006534D0" w14:paraId="4C7054C1" w14:textId="6291ED56">
      <w:pPr>
        <w:spacing w:before="240"/>
        <w:ind w:left="360"/>
      </w:pPr>
      <w:r>
        <w:t>The C</w:t>
      </w:r>
      <w:r w:rsidR="00445782">
        <w:t xml:space="preserve">omprehensive Cancer Control Branch </w:t>
      </w:r>
      <w:r>
        <w:t xml:space="preserve">manages the NCCCP, which provides funding to </w:t>
      </w:r>
      <w:r w:rsidR="008C5BD7">
        <w:t xml:space="preserve">66 </w:t>
      </w:r>
      <w:r>
        <w:t>state, tri</w:t>
      </w:r>
      <w:r w:rsidR="009E2587">
        <w:t>bal, territorial, and U.S. Affili</w:t>
      </w:r>
      <w:r>
        <w:t xml:space="preserve">ated Pacific Island health departments to design, implement, and evaluate comprehensive cancer control plans to reduce the burden of cancer locally. Support for these programs is a cornerstone of CDC efforts to reduce the burden of cancer throughout the nation. Awards to individual applicants are made for a five-year budget period. Continuation awards for subsequent budget periods are made </w:t>
      </w:r>
      <w:proofErr w:type="gramStart"/>
      <w:r>
        <w:t>on the basis of</w:t>
      </w:r>
      <w:proofErr w:type="gramEnd"/>
      <w:r>
        <w:t xml:space="preserve"> satisfactory progress in achieving both national and program-specific goals and objectives, as well as availability</w:t>
      </w:r>
      <w:r w:rsidR="00C30E1D">
        <w:t xml:space="preserve"> </w:t>
      </w:r>
      <w:r>
        <w:t xml:space="preserve">of funds. </w:t>
      </w:r>
    </w:p>
    <w:p w:rsidR="006534D0" w:rsidP="006534D0" w:rsidRDefault="006534D0" w14:paraId="0C7051E6" w14:textId="77777777">
      <w:pPr>
        <w:ind w:left="360"/>
      </w:pPr>
    </w:p>
    <w:p w:rsidR="006534D0" w:rsidP="006534D0" w:rsidRDefault="00201C7B" w14:paraId="4C02999A" w14:textId="336DDF02">
      <w:pPr>
        <w:ind w:left="360"/>
      </w:pPr>
      <w:r>
        <w:t xml:space="preserve">In </w:t>
      </w:r>
      <w:r w:rsidR="000B5E91">
        <w:t>201</w:t>
      </w:r>
      <w:r w:rsidR="00AB4799">
        <w:t>7</w:t>
      </w:r>
      <w:r>
        <w:t xml:space="preserve">, </w:t>
      </w:r>
      <w:r w:rsidR="008C5BD7">
        <w:t xml:space="preserve">66 </w:t>
      </w:r>
      <w:r w:rsidR="006534D0">
        <w:t xml:space="preserve">awardees </w:t>
      </w:r>
      <w:r w:rsidR="00AA2704">
        <w:t>were selected</w:t>
      </w:r>
      <w:r w:rsidR="006534D0">
        <w:t xml:space="preserve"> for funding </w:t>
      </w:r>
      <w:r w:rsidR="0080605C">
        <w:t xml:space="preserve">for </w:t>
      </w:r>
      <w:r w:rsidR="000B5E91">
        <w:t>DP17</w:t>
      </w:r>
      <w:r w:rsidR="006534D0">
        <w:t>-</w:t>
      </w:r>
      <w:r w:rsidR="000B5E91">
        <w:t>1701</w:t>
      </w:r>
      <w:r w:rsidR="0080605C">
        <w:t xml:space="preserve"> (</w:t>
      </w:r>
      <w:r w:rsidR="00AA2704">
        <w:t>“</w:t>
      </w:r>
      <w:r w:rsidRPr="00AA2704" w:rsidR="00AA2704">
        <w:t>Cancer Prevention and Control Programs for State, Territorial, and Tribal Organizations</w:t>
      </w:r>
      <w:r w:rsidR="006534D0">
        <w:t>”) to implement cancer prevention and control programs to reduce morbidity, mortality, and related health disparities</w:t>
      </w:r>
      <w:r w:rsidR="00A356E2">
        <w:t xml:space="preserve"> (see </w:t>
      </w:r>
      <w:r w:rsidRPr="00A356E2" w:rsidR="00A356E2">
        <w:rPr>
          <w:b/>
        </w:rPr>
        <w:t xml:space="preserve">Attachment </w:t>
      </w:r>
      <w:r w:rsidR="00B27380">
        <w:rPr>
          <w:b/>
        </w:rPr>
        <w:t>3</w:t>
      </w:r>
      <w:r w:rsidR="00A356E2">
        <w:t>)</w:t>
      </w:r>
      <w:r w:rsidR="006534D0">
        <w:t xml:space="preserve">. </w:t>
      </w:r>
      <w:r w:rsidR="00A356E2">
        <w:t xml:space="preserve">Each awardee submits annual progress reports to CDC through the electronic </w:t>
      </w:r>
      <w:r w:rsidR="00AA2704">
        <w:t>Management Information System</w:t>
      </w:r>
      <w:r w:rsidR="004446C0">
        <w:t xml:space="preserve"> (</w:t>
      </w:r>
      <w:r w:rsidR="00AA2704">
        <w:t>MIS)</w:t>
      </w:r>
      <w:r w:rsidR="00A356E2">
        <w:t xml:space="preserve">. </w:t>
      </w:r>
    </w:p>
    <w:p w:rsidR="009C1611" w:rsidP="006534D0" w:rsidRDefault="009C1611" w14:paraId="1ACB99DD" w14:textId="77777777">
      <w:pPr>
        <w:ind w:left="360"/>
      </w:pPr>
    </w:p>
    <w:p w:rsidR="002A6988" w:rsidP="006534D0" w:rsidRDefault="009C1611" w14:paraId="0FDA82DD" w14:textId="1CF05E5C">
      <w:pPr>
        <w:ind w:left="360"/>
        <w:rPr>
          <w:color w:val="000000" w:themeColor="text1"/>
        </w:rPr>
      </w:pPr>
      <w:r>
        <w:rPr>
          <w:color w:val="000000" w:themeColor="text1"/>
        </w:rPr>
        <w:t xml:space="preserve">In this </w:t>
      </w:r>
      <w:r w:rsidR="003247A5">
        <w:rPr>
          <w:color w:val="000000" w:themeColor="text1"/>
        </w:rPr>
        <w:t>r</w:t>
      </w:r>
      <w:r>
        <w:rPr>
          <w:color w:val="000000" w:themeColor="text1"/>
        </w:rPr>
        <w:t xml:space="preserve">evision request, CDC seeks OMB approval to continue using </w:t>
      </w:r>
      <w:r w:rsidR="00A356E2">
        <w:rPr>
          <w:color w:val="000000" w:themeColor="text1"/>
        </w:rPr>
        <w:t xml:space="preserve">the </w:t>
      </w:r>
      <w:r w:rsidR="004446C0">
        <w:rPr>
          <w:color w:val="000000" w:themeColor="text1"/>
        </w:rPr>
        <w:t>MIS</w:t>
      </w:r>
      <w:r>
        <w:rPr>
          <w:color w:val="000000" w:themeColor="text1"/>
        </w:rPr>
        <w:t xml:space="preserve"> to collect, store, retrieve, share, and report accurate and timely information to monitor awardee performance and resource use</w:t>
      </w:r>
      <w:r w:rsidR="004E05C3">
        <w:rPr>
          <w:color w:val="000000" w:themeColor="text1"/>
        </w:rPr>
        <w:t xml:space="preserve"> </w:t>
      </w:r>
      <w:r w:rsidR="009A7381">
        <w:rPr>
          <w:color w:val="000000" w:themeColor="text1"/>
        </w:rPr>
        <w:t>for three years</w:t>
      </w:r>
      <w:r>
        <w:rPr>
          <w:color w:val="000000" w:themeColor="text1"/>
        </w:rPr>
        <w:t xml:space="preserve">. </w:t>
      </w:r>
      <w:r w:rsidR="009A7381">
        <w:rPr>
          <w:color w:val="000000" w:themeColor="text1"/>
        </w:rPr>
        <w:t xml:space="preserve">The request will cover the last </w:t>
      </w:r>
      <w:r w:rsidR="00FF733F">
        <w:rPr>
          <w:color w:val="000000" w:themeColor="text1"/>
        </w:rPr>
        <w:t xml:space="preserve">three </w:t>
      </w:r>
      <w:r w:rsidR="00AA2704">
        <w:rPr>
          <w:color w:val="000000" w:themeColor="text1"/>
        </w:rPr>
        <w:t xml:space="preserve">program </w:t>
      </w:r>
      <w:r w:rsidR="00FF733F">
        <w:rPr>
          <w:color w:val="000000" w:themeColor="text1"/>
        </w:rPr>
        <w:t xml:space="preserve">years </w:t>
      </w:r>
      <w:r w:rsidR="009A7381">
        <w:rPr>
          <w:color w:val="000000" w:themeColor="text1"/>
        </w:rPr>
        <w:t>of DP1</w:t>
      </w:r>
      <w:r w:rsidR="00FF733F">
        <w:rPr>
          <w:color w:val="000000" w:themeColor="text1"/>
        </w:rPr>
        <w:t>7</w:t>
      </w:r>
      <w:r w:rsidR="009A7381">
        <w:rPr>
          <w:color w:val="000000" w:themeColor="text1"/>
        </w:rPr>
        <w:t>-</w:t>
      </w:r>
      <w:r w:rsidR="00FF733F">
        <w:rPr>
          <w:color w:val="000000" w:themeColor="text1"/>
        </w:rPr>
        <w:t>1701</w:t>
      </w:r>
      <w:r w:rsidR="009A7381">
        <w:rPr>
          <w:color w:val="000000" w:themeColor="text1"/>
        </w:rPr>
        <w:t xml:space="preserve">. </w:t>
      </w:r>
    </w:p>
    <w:p w:rsidR="00A356E2" w:rsidP="006534D0" w:rsidRDefault="00A356E2" w14:paraId="4CDB0804" w14:textId="77777777">
      <w:pPr>
        <w:ind w:left="360"/>
      </w:pPr>
    </w:p>
    <w:p w:rsidR="00667E9A" w:rsidP="00D00ABF" w:rsidRDefault="006534D0" w14:paraId="6F0113A5" w14:textId="73E489D3">
      <w:pPr>
        <w:ind w:left="360"/>
      </w:pPr>
      <w:r>
        <w:t xml:space="preserve">Electronic reporting of core NCCCP data elements </w:t>
      </w:r>
      <w:r w:rsidR="00481C37">
        <w:t xml:space="preserve">(see </w:t>
      </w:r>
      <w:r w:rsidRPr="00481C37" w:rsidR="00481C37">
        <w:rPr>
          <w:b/>
        </w:rPr>
        <w:t xml:space="preserve">Attachment </w:t>
      </w:r>
      <w:r w:rsidR="00B27380">
        <w:rPr>
          <w:b/>
        </w:rPr>
        <w:t>4</w:t>
      </w:r>
      <w:r w:rsidRPr="00481C37" w:rsidR="00481C37">
        <w:rPr>
          <w:b/>
        </w:rPr>
        <w:t>a</w:t>
      </w:r>
      <w:r w:rsidR="00481C37">
        <w:t xml:space="preserve">) </w:t>
      </w:r>
      <w:r>
        <w:t xml:space="preserve">will continue </w:t>
      </w:r>
      <w:r w:rsidR="001C663C">
        <w:t xml:space="preserve">for the </w:t>
      </w:r>
      <w:r w:rsidR="001D7E23">
        <w:t>new approval period</w:t>
      </w:r>
      <w:r w:rsidR="00560ACB">
        <w:t>.  There are</w:t>
      </w:r>
      <w:r w:rsidR="001D7E23">
        <w:t xml:space="preserve"> </w:t>
      </w:r>
      <w:r>
        <w:t>minor changes in content</w:t>
      </w:r>
      <w:r w:rsidR="007B6BE7">
        <w:t xml:space="preserve"> to increase standardization of reporting performance measures</w:t>
      </w:r>
      <w:r w:rsidR="008673E8">
        <w:t xml:space="preserve"> and to </w:t>
      </w:r>
      <w:r w:rsidR="006C3C7B">
        <w:t>refine</w:t>
      </w:r>
      <w:r w:rsidR="008673E8">
        <w:t xml:space="preserve"> search </w:t>
      </w:r>
      <w:r w:rsidR="00C73110">
        <w:t>capabiliti</w:t>
      </w:r>
      <w:r w:rsidR="008673E8">
        <w:t>es</w:t>
      </w:r>
      <w:r w:rsidR="001A4F32">
        <w:t xml:space="preserve"> (see </w:t>
      </w:r>
      <w:r w:rsidRPr="001A4F32" w:rsidR="001A4F32">
        <w:rPr>
          <w:b/>
        </w:rPr>
        <w:t xml:space="preserve">Attachment </w:t>
      </w:r>
      <w:r w:rsidR="00B27380">
        <w:rPr>
          <w:b/>
        </w:rPr>
        <w:t>4</w:t>
      </w:r>
      <w:r w:rsidR="00481C37">
        <w:rPr>
          <w:b/>
        </w:rPr>
        <w:t>b</w:t>
      </w:r>
      <w:r w:rsidR="001A4F32">
        <w:t>)</w:t>
      </w:r>
      <w:r w:rsidR="003A18D0">
        <w:t xml:space="preserve">. </w:t>
      </w:r>
    </w:p>
    <w:p w:rsidR="00A139F6" w:rsidP="00D00ABF" w:rsidRDefault="00A139F6" w14:paraId="713C1172" w14:textId="77777777">
      <w:pPr>
        <w:ind w:left="360"/>
      </w:pPr>
    </w:p>
    <w:p w:rsidR="006534D0" w:rsidP="006534D0" w:rsidRDefault="006534D0" w14:paraId="28762446" w14:textId="77777777">
      <w:pPr>
        <w:ind w:left="360"/>
        <w:rPr>
          <w:b/>
        </w:rPr>
      </w:pPr>
      <w:r>
        <w:rPr>
          <w:b/>
        </w:rPr>
        <w:t>2. Purpose and Use of the Information Collection</w:t>
      </w:r>
    </w:p>
    <w:p w:rsidR="006534D0" w:rsidP="006534D0" w:rsidRDefault="006534D0" w14:paraId="575A4D99" w14:textId="77777777">
      <w:pPr>
        <w:ind w:left="360"/>
      </w:pPr>
    </w:p>
    <w:p w:rsidR="00C90EC3" w:rsidP="00C90EC3" w:rsidRDefault="00C90EC3" w14:paraId="3E5FBAF4" w14:textId="43524833">
      <w:pPr>
        <w:ind w:left="360"/>
      </w:pPr>
      <w:r>
        <w:t xml:space="preserve">The </w:t>
      </w:r>
      <w:r w:rsidR="004446C0">
        <w:t>MIS</w:t>
      </w:r>
      <w:r>
        <w:t xml:space="preserve"> is </w:t>
      </w:r>
      <w:r w:rsidR="007F3866">
        <w:t xml:space="preserve">a post award grants management web-based tool </w:t>
      </w:r>
      <w:r>
        <w:t xml:space="preserve">used to collect information about the financial and staffing resources dedicated to cancer control by each awardee; the types of cancer addressed by each awardee; their work plan objectives, activities, and partnerships; and their program evaluations, reports, and products. Awardees provide the information for resources and activities related to </w:t>
      </w:r>
      <w:r w:rsidR="004446C0">
        <w:t>the</w:t>
      </w:r>
      <w:r>
        <w:t xml:space="preserve"> cooperative agreement. Awardees provide this information for key program staff hired or retained to</w:t>
      </w:r>
      <w:r w:rsidR="00FD6B78">
        <w:t xml:space="preserve"> help implement the award (e.g.</w:t>
      </w:r>
      <w:r>
        <w:t xml:space="preserve"> </w:t>
      </w:r>
      <w:r w:rsidR="004446C0">
        <w:t>Program</w:t>
      </w:r>
      <w:r>
        <w:t xml:space="preserve"> Coordinator).  The contact person only provides information about the new program, not personal information. </w:t>
      </w:r>
    </w:p>
    <w:p w:rsidR="00C90EC3" w:rsidP="006534D0" w:rsidRDefault="00C90EC3" w14:paraId="7993EA58" w14:textId="77777777">
      <w:pPr>
        <w:ind w:left="360"/>
      </w:pPr>
    </w:p>
    <w:p w:rsidR="006534D0" w:rsidP="008D32C9" w:rsidRDefault="006534D0" w14:paraId="14A17EE9" w14:textId="369E6F82">
      <w:pPr>
        <w:ind w:left="360"/>
      </w:pPr>
      <w:r>
        <w:t xml:space="preserve">The MIS is designed to improve the capacity of the CDC, as well as each </w:t>
      </w:r>
      <w:r w:rsidR="005D1B92">
        <w:t>NCCCP awardee</w:t>
      </w:r>
      <w:r>
        <w:t xml:space="preserve">, to efficiently report information needed to monitor program progress, report performance measures, track changes in work plans, and document and report information required as a condition of cooperative agreement funding. </w:t>
      </w:r>
      <w:r w:rsidR="008D32C9">
        <w:t xml:space="preserve">There are eight MIS tabs: (1) FOA &amp; Recipients; (2) Program Information; (3) Resources; (4) Leadership Team; (5) Financial; (6) Planning; (7) Action Plan; and (8) Reports. The Program Information tab includes </w:t>
      </w:r>
      <w:r w:rsidR="00A00F56">
        <w:t>program</w:t>
      </w:r>
      <w:r w:rsidR="008D32C9">
        <w:t xml:space="preserve"> contact information and </w:t>
      </w:r>
      <w:r w:rsidR="00A00F56">
        <w:t xml:space="preserve">a </w:t>
      </w:r>
      <w:r w:rsidR="008D32C9">
        <w:t xml:space="preserve">program summary. The Leadership Team tab includes a leadership team summary and </w:t>
      </w:r>
      <w:r w:rsidR="00A00F56">
        <w:t xml:space="preserve">the </w:t>
      </w:r>
      <w:r w:rsidR="008D32C9">
        <w:t>leadership team plan</w:t>
      </w:r>
      <w:r w:rsidR="00A00F56">
        <w:t>. Awardees action/work plans are housed in the Action Plan tab includ</w:t>
      </w:r>
      <w:r w:rsidR="007F3866">
        <w:t>ing</w:t>
      </w:r>
      <w:r w:rsidR="00A00F56">
        <w:t xml:space="preserve"> work plan objectives</w:t>
      </w:r>
      <w:r w:rsidR="007F3866">
        <w:t xml:space="preserve"> and activities</w:t>
      </w:r>
      <w:r w:rsidR="00A00F56">
        <w:t xml:space="preserve">.   </w:t>
      </w:r>
      <w:r w:rsidR="008D32C9">
        <w:t xml:space="preserve"> </w:t>
      </w:r>
    </w:p>
    <w:p w:rsidR="003E2FCE" w:rsidP="006534D0" w:rsidRDefault="003E2FCE" w14:paraId="67D2E9C3" w14:textId="77777777">
      <w:pPr>
        <w:ind w:left="360"/>
        <w:rPr>
          <w:b/>
        </w:rPr>
      </w:pPr>
    </w:p>
    <w:p w:rsidR="006534D0" w:rsidP="006534D0" w:rsidRDefault="006534D0" w14:paraId="128E70F0" w14:textId="382B150A">
      <w:pPr>
        <w:ind w:left="360"/>
        <w:rPr>
          <w:b/>
        </w:rPr>
      </w:pPr>
      <w:r>
        <w:rPr>
          <w:b/>
        </w:rPr>
        <w:t>3. Use of Improved Information Technology and Burden Reduction</w:t>
      </w:r>
    </w:p>
    <w:p w:rsidR="006534D0" w:rsidP="006534D0" w:rsidRDefault="006534D0" w14:paraId="7D8F54D1" w14:textId="77777777">
      <w:pPr>
        <w:ind w:left="360"/>
      </w:pPr>
    </w:p>
    <w:p w:rsidR="006534D0" w:rsidP="006534D0" w:rsidRDefault="006534D0" w14:paraId="7EB5C783" w14:textId="77777777">
      <w:pPr>
        <w:ind w:left="360"/>
      </w:pPr>
      <w:r>
        <w:t xml:space="preserve">The MIS is based on well-defined information components and processes that foster consistency in data collection and reporting. The MIS takes advantage of technology to improve information quality by minimizing errors and redundancy. </w:t>
      </w:r>
      <w:r w:rsidR="00AF7419">
        <w:t xml:space="preserve"> The MIS interface has been enhanced for usability, including increased use of </w:t>
      </w:r>
      <w:r w:rsidR="00F12E7A">
        <w:t>drop-down menus and pre-formatted options. These modifications reduce the burden of entering data in open-ended format and facilitate the annual transfer of program and resource information that has not changed.</w:t>
      </w:r>
      <w:r>
        <w:t xml:space="preserve"> </w:t>
      </w:r>
    </w:p>
    <w:p w:rsidR="006534D0" w:rsidP="006534D0" w:rsidRDefault="006534D0" w14:paraId="1EB3FAE2" w14:textId="77777777">
      <w:pPr>
        <w:ind w:left="360"/>
      </w:pPr>
    </w:p>
    <w:p w:rsidR="006534D0" w:rsidP="006534D0" w:rsidRDefault="006534D0" w14:paraId="79AC612D" w14:textId="78002DC4">
      <w:pPr>
        <w:ind w:left="360"/>
      </w:pPr>
      <w:r>
        <w:t>Special attention has been given to ensuring the system is easy to use and collects information that can later be queried and summarized through its reporting capabilities. The MIS is intended to accomplish the following functions:</w:t>
      </w:r>
    </w:p>
    <w:p w:rsidR="009F194E" w:rsidP="006534D0" w:rsidRDefault="009F194E" w14:paraId="39E8AE24" w14:textId="77777777">
      <w:pPr>
        <w:ind w:left="360"/>
      </w:pPr>
    </w:p>
    <w:p w:rsidR="006534D0" w:rsidP="006534D0" w:rsidRDefault="006534D0" w14:paraId="6518FA93" w14:textId="77777777">
      <w:pPr>
        <w:numPr>
          <w:ilvl w:val="0"/>
          <w:numId w:val="4"/>
        </w:numPr>
      </w:pPr>
      <w:r>
        <w:t xml:space="preserve">Reduce both </w:t>
      </w:r>
      <w:r w:rsidR="0009549E">
        <w:t>N</w:t>
      </w:r>
      <w:r>
        <w:t>CCC</w:t>
      </w:r>
      <w:r w:rsidR="0009549E">
        <w:t>P</w:t>
      </w:r>
      <w:r>
        <w:t xml:space="preserve"> </w:t>
      </w:r>
      <w:r w:rsidR="0009549E">
        <w:t>awardee</w:t>
      </w:r>
      <w:r>
        <w:t xml:space="preserve"> and CDC burden of program planning, reporting, and overall cooperative agreement administration.</w:t>
      </w:r>
    </w:p>
    <w:p w:rsidR="006534D0" w:rsidP="006534D0" w:rsidRDefault="006534D0" w14:paraId="0A51C3BB" w14:textId="77777777">
      <w:pPr>
        <w:numPr>
          <w:ilvl w:val="0"/>
          <w:numId w:val="4"/>
        </w:numPr>
      </w:pPr>
      <w:r>
        <w:t xml:space="preserve">Standardize the </w:t>
      </w:r>
      <w:r w:rsidR="0009549E">
        <w:t>N</w:t>
      </w:r>
      <w:r>
        <w:t>CCC</w:t>
      </w:r>
      <w:r w:rsidR="0009549E">
        <w:t>P awardee</w:t>
      </w:r>
      <w:r>
        <w:t xml:space="preserve"> reporting process to facilitate development of evaluation methods.</w:t>
      </w:r>
    </w:p>
    <w:p w:rsidR="006534D0" w:rsidP="006534D0" w:rsidRDefault="006534D0" w14:paraId="7DCE86BD" w14:textId="77777777">
      <w:pPr>
        <w:numPr>
          <w:ilvl w:val="0"/>
          <w:numId w:val="4"/>
        </w:numPr>
      </w:pPr>
      <w:r>
        <w:t>Enable reporting information to be sorted and aggregated to assess the overall effectiveness of NCCCP and respond to stakeholder inquiries.</w:t>
      </w:r>
    </w:p>
    <w:p w:rsidR="006534D0" w:rsidP="006534D0" w:rsidRDefault="006534D0" w14:paraId="77140E7F" w14:textId="77777777">
      <w:pPr>
        <w:numPr>
          <w:ilvl w:val="0"/>
          <w:numId w:val="4"/>
        </w:numPr>
      </w:pPr>
      <w:r>
        <w:t>Support a common monitoring and evaluation framework for core cancer prevention and control program activities.</w:t>
      </w:r>
    </w:p>
    <w:p w:rsidR="006534D0" w:rsidP="006534D0" w:rsidRDefault="006534D0" w14:paraId="577D187E" w14:textId="77777777">
      <w:pPr>
        <w:ind w:left="360"/>
      </w:pPr>
    </w:p>
    <w:p w:rsidR="00EF6A37" w:rsidP="00C90EC3" w:rsidRDefault="00F02B8E" w14:paraId="75218B70" w14:textId="4A19BB61">
      <w:pPr>
        <w:ind w:left="360"/>
      </w:pPr>
      <w:r>
        <w:lastRenderedPageBreak/>
        <w:t>The MIS design also allows CDC and awardee staff to access the data entry pages for data entry, data review, and collaboration on technical assistance. Awardee staff ha</w:t>
      </w:r>
      <w:r w:rsidR="00E87168">
        <w:t>ve</w:t>
      </w:r>
      <w:r>
        <w:t xml:space="preserve"> used MIS to review the completeness of data necessary to submit required reports, enter basic summary data for reports, and finalize and save required reports for upload into </w:t>
      </w:r>
      <w:r w:rsidR="000A4CD5">
        <w:t>Grants Solutions</w:t>
      </w:r>
      <w:r>
        <w:t>.</w:t>
      </w:r>
      <w:r w:rsidR="000A4CD5">
        <w:t xml:space="preserve"> </w:t>
      </w:r>
      <w:r>
        <w:t xml:space="preserve"> </w:t>
      </w:r>
    </w:p>
    <w:p w:rsidR="00FD6B78" w:rsidP="006534D0" w:rsidRDefault="00FD6B78" w14:paraId="4FB0A267" w14:textId="77777777">
      <w:pPr>
        <w:ind w:left="360"/>
        <w:rPr>
          <w:b/>
        </w:rPr>
      </w:pPr>
    </w:p>
    <w:p w:rsidR="006534D0" w:rsidP="006534D0" w:rsidRDefault="006534D0" w14:paraId="4E0DC560" w14:textId="51F56F03">
      <w:pPr>
        <w:ind w:left="360"/>
        <w:rPr>
          <w:b/>
        </w:rPr>
      </w:pPr>
      <w:r>
        <w:rPr>
          <w:b/>
        </w:rPr>
        <w:t>4. Efforts to Identify Duplication and Use of Similar Information</w:t>
      </w:r>
    </w:p>
    <w:p w:rsidR="006534D0" w:rsidP="006534D0" w:rsidRDefault="006534D0" w14:paraId="0159C627" w14:textId="77777777">
      <w:pPr>
        <w:ind w:left="360"/>
        <w:rPr>
          <w:b/>
        </w:rPr>
      </w:pPr>
    </w:p>
    <w:p w:rsidR="006534D0" w:rsidP="006534D0" w:rsidRDefault="006534D0" w14:paraId="6C136436" w14:textId="62CEC69A">
      <w:pPr>
        <w:ind w:left="360"/>
      </w:pPr>
      <w:r>
        <w:t xml:space="preserve">The collection of </w:t>
      </w:r>
      <w:r w:rsidR="001857BD">
        <w:t>an annual performance report</w:t>
      </w:r>
      <w:r>
        <w:t xml:space="preserve"> is part of a federal reporting requirement for cooperative agreement awardees. The MIS consolidates information necessary for </w:t>
      </w:r>
      <w:r w:rsidR="001857BD">
        <w:t xml:space="preserve">this report that also serves as a continuation application, </w:t>
      </w:r>
      <w:r>
        <w:t xml:space="preserve">so that information entered once can be used to generate </w:t>
      </w:r>
      <w:r w:rsidR="001857BD">
        <w:t>a report that meets the federal reporting requirement</w:t>
      </w:r>
      <w:r>
        <w:t xml:space="preserve"> without having to duplicate efforts. The MIS eliminates duplicative efforts under paper-based reporting systems. The information collected from NCCCP awardees is not available from other sources.  </w:t>
      </w:r>
    </w:p>
    <w:p w:rsidR="006534D0" w:rsidP="006534D0" w:rsidRDefault="006534D0" w14:paraId="3EF8659A" w14:textId="77777777">
      <w:pPr>
        <w:ind w:left="360"/>
      </w:pPr>
    </w:p>
    <w:p w:rsidR="006534D0" w:rsidP="006534D0" w:rsidRDefault="006534D0" w14:paraId="5A5E9F3C" w14:textId="77777777">
      <w:pPr>
        <w:ind w:left="360"/>
        <w:rPr>
          <w:b/>
        </w:rPr>
      </w:pPr>
      <w:r>
        <w:rPr>
          <w:b/>
        </w:rPr>
        <w:t>5. Impact on Small Businesses or Other Small Entities</w:t>
      </w:r>
    </w:p>
    <w:p w:rsidR="006534D0" w:rsidP="006534D0" w:rsidRDefault="006534D0" w14:paraId="7B0F95EA" w14:textId="77777777">
      <w:pPr>
        <w:ind w:left="360"/>
        <w:rPr>
          <w:b/>
        </w:rPr>
      </w:pPr>
    </w:p>
    <w:p w:rsidR="006534D0" w:rsidP="006534D0" w:rsidRDefault="006534D0" w14:paraId="1FF71909" w14:textId="77777777">
      <w:pPr>
        <w:ind w:left="360"/>
      </w:pPr>
      <w:r>
        <w:t>No small businesses will participate in the MIS data collection.</w:t>
      </w:r>
    </w:p>
    <w:p w:rsidR="006534D0" w:rsidP="006534D0" w:rsidRDefault="006534D0" w14:paraId="65883ED1" w14:textId="77777777">
      <w:pPr>
        <w:ind w:left="360"/>
      </w:pPr>
    </w:p>
    <w:p w:rsidR="006534D0" w:rsidP="006534D0" w:rsidRDefault="006534D0" w14:paraId="36DEBBE2" w14:textId="77777777">
      <w:pPr>
        <w:ind w:left="360"/>
        <w:rPr>
          <w:b/>
        </w:rPr>
      </w:pPr>
      <w:r>
        <w:rPr>
          <w:b/>
        </w:rPr>
        <w:t>6. Consequences of Collecting the Information Less Frequently</w:t>
      </w:r>
    </w:p>
    <w:p w:rsidR="006534D0" w:rsidP="006534D0" w:rsidRDefault="006534D0" w14:paraId="19DA8C6B" w14:textId="77777777">
      <w:pPr>
        <w:ind w:left="360"/>
        <w:rPr>
          <w:b/>
        </w:rPr>
      </w:pPr>
    </w:p>
    <w:p w:rsidR="00823223" w:rsidP="001857BD" w:rsidRDefault="003F0626" w14:paraId="7049AB00" w14:textId="55A01ED3">
      <w:pPr>
        <w:ind w:left="360"/>
      </w:pPr>
      <w:r>
        <w:t>Annual</w:t>
      </w:r>
      <w:r w:rsidR="009207E3">
        <w:t xml:space="preserve"> </w:t>
      </w:r>
      <w:r w:rsidR="001857BD">
        <w:t>performance</w:t>
      </w:r>
      <w:r w:rsidR="0009549E">
        <w:t xml:space="preserve"> </w:t>
      </w:r>
      <w:r w:rsidR="006534D0">
        <w:t xml:space="preserve">reports are </w:t>
      </w:r>
      <w:r w:rsidR="009207E3">
        <w:t xml:space="preserve">required </w:t>
      </w:r>
      <w:r w:rsidR="0023709A">
        <w:t>for NCCCP awardees funded through</w:t>
      </w:r>
      <w:r w:rsidR="009207E3">
        <w:t xml:space="preserve"> the </w:t>
      </w:r>
      <w:r>
        <w:t>DP17</w:t>
      </w:r>
      <w:r w:rsidR="009207E3">
        <w:t>-</w:t>
      </w:r>
      <w:r>
        <w:t xml:space="preserve">1701 </w:t>
      </w:r>
      <w:r w:rsidR="0023709A">
        <w:t>cooperative agreement</w:t>
      </w:r>
      <w:r w:rsidR="00DB12E7">
        <w:t xml:space="preserve">.  </w:t>
      </w:r>
      <w:r w:rsidR="006534D0">
        <w:t xml:space="preserve">The </w:t>
      </w:r>
      <w:r w:rsidR="00DB12E7">
        <w:t>annual</w:t>
      </w:r>
      <w:r w:rsidR="006534D0">
        <w:t xml:space="preserve"> reporting schedule will be maintained </w:t>
      </w:r>
      <w:r w:rsidR="00823223">
        <w:t xml:space="preserve">during </w:t>
      </w:r>
      <w:r w:rsidR="00DA470C">
        <w:t>the first year of this three-year revision request</w:t>
      </w:r>
      <w:r w:rsidRPr="00FD6B78" w:rsidR="00DA470C">
        <w:t>.</w:t>
      </w:r>
    </w:p>
    <w:p w:rsidR="00823223" w:rsidP="006534D0" w:rsidRDefault="00823223" w14:paraId="55321FCD" w14:textId="77777777">
      <w:pPr>
        <w:ind w:left="360"/>
      </w:pPr>
    </w:p>
    <w:p w:rsidR="006534D0" w:rsidP="006534D0" w:rsidRDefault="006534D0" w14:paraId="7EFADE99" w14:textId="77777777">
      <w:pPr>
        <w:ind w:left="360"/>
        <w:rPr>
          <w:b/>
        </w:rPr>
      </w:pPr>
      <w:r>
        <w:rPr>
          <w:b/>
        </w:rPr>
        <w:t>7. Special Circumstances Relating to the Guidelines of 5 CFR 1320.5</w:t>
      </w:r>
    </w:p>
    <w:p w:rsidR="006534D0" w:rsidP="006534D0" w:rsidRDefault="006534D0" w14:paraId="793A9FB2" w14:textId="77777777">
      <w:pPr>
        <w:ind w:left="360"/>
        <w:rPr>
          <w:b/>
        </w:rPr>
      </w:pPr>
    </w:p>
    <w:p w:rsidR="006534D0" w:rsidP="006534D0" w:rsidRDefault="006534D0" w14:paraId="590D6347" w14:textId="77777777">
      <w:pPr>
        <w:ind w:left="360"/>
      </w:pPr>
      <w:r>
        <w:t xml:space="preserve">There are no special circumstances related to the </w:t>
      </w:r>
      <w:r w:rsidR="0009549E">
        <w:t>continued use</w:t>
      </w:r>
      <w:r>
        <w:t xml:space="preserve"> of the MIS, and the request fully complies with the regulation.</w:t>
      </w:r>
    </w:p>
    <w:p w:rsidR="006534D0" w:rsidP="006534D0" w:rsidRDefault="006534D0" w14:paraId="71A67F1F" w14:textId="77777777">
      <w:pPr>
        <w:ind w:left="360"/>
      </w:pPr>
    </w:p>
    <w:p w:rsidR="006534D0" w:rsidP="006534D0" w:rsidRDefault="006534D0" w14:paraId="1B67AA6C" w14:textId="19AC00BF">
      <w:pPr>
        <w:ind w:left="360"/>
        <w:rPr>
          <w:b/>
        </w:rPr>
      </w:pPr>
      <w:r>
        <w:rPr>
          <w:b/>
        </w:rPr>
        <w:t>8. Comments in Response to the Federal Register Notice and Efforts to Consult Outside Agency</w:t>
      </w:r>
      <w:r w:rsidR="004347B7">
        <w:rPr>
          <w:b/>
        </w:rPr>
        <w:t>.</w:t>
      </w:r>
    </w:p>
    <w:p w:rsidR="004347B7" w:rsidP="004347B7" w:rsidRDefault="004347B7" w14:paraId="194B0DA1" w14:textId="77777777">
      <w:pPr>
        <w:ind w:left="360"/>
        <w:rPr>
          <w:bCs/>
        </w:rPr>
      </w:pPr>
    </w:p>
    <w:p w:rsidR="006534D0" w:rsidP="006534D0" w:rsidRDefault="006534D0" w14:paraId="7301A2E9" w14:textId="4188A868">
      <w:pPr>
        <w:ind w:left="360"/>
        <w:rPr>
          <w:b/>
        </w:rPr>
      </w:pPr>
    </w:p>
    <w:p w:rsidR="006534D0" w:rsidP="006534D0" w:rsidRDefault="006534D0" w14:paraId="20D3AEE5" w14:textId="77777777">
      <w:pPr>
        <w:ind w:left="360"/>
        <w:rPr>
          <w:b/>
        </w:rPr>
      </w:pPr>
      <w:r>
        <w:rPr>
          <w:b/>
        </w:rPr>
        <w:t xml:space="preserve">A. Federal Register Notice </w:t>
      </w:r>
    </w:p>
    <w:p w:rsidR="006534D0" w:rsidP="006534D0" w:rsidRDefault="006534D0" w14:paraId="73E9508B" w14:textId="77777777">
      <w:pPr>
        <w:ind w:left="360"/>
        <w:rPr>
          <w:b/>
        </w:rPr>
      </w:pPr>
    </w:p>
    <w:p w:rsidR="006534D0" w:rsidP="006534D0" w:rsidRDefault="006534D0" w14:paraId="58C3DE07" w14:textId="628E5B3C">
      <w:pPr>
        <w:ind w:left="360"/>
      </w:pPr>
      <w:r>
        <w:t xml:space="preserve">A 60-day Notice was published in the Federal Register on </w:t>
      </w:r>
      <w:r w:rsidR="00FA65ED">
        <w:t>November 4, 2019</w:t>
      </w:r>
      <w:r w:rsidR="003F0626">
        <w:t xml:space="preserve"> </w:t>
      </w:r>
      <w:r>
        <w:t xml:space="preserve">(Volume </w:t>
      </w:r>
      <w:r w:rsidR="00FA65ED">
        <w:t>84</w:t>
      </w:r>
      <w:r>
        <w:t xml:space="preserve">, Number </w:t>
      </w:r>
      <w:r w:rsidR="00FA65ED">
        <w:t>213</w:t>
      </w:r>
      <w:r>
        <w:t xml:space="preserve">, pages </w:t>
      </w:r>
      <w:r w:rsidR="00FA65ED">
        <w:t>59378</w:t>
      </w:r>
      <w:r w:rsidR="00183902">
        <w:t>-</w:t>
      </w:r>
      <w:r w:rsidR="00FA65ED">
        <w:t>59379</w:t>
      </w:r>
      <w:r>
        <w:t>) (</w:t>
      </w:r>
      <w:r w:rsidR="00C30E1D">
        <w:t xml:space="preserve">see </w:t>
      </w:r>
      <w:r>
        <w:rPr>
          <w:b/>
        </w:rPr>
        <w:t>A</w:t>
      </w:r>
      <w:r w:rsidR="00C30E1D">
        <w:rPr>
          <w:b/>
        </w:rPr>
        <w:t>ttachment</w:t>
      </w:r>
      <w:r>
        <w:rPr>
          <w:b/>
        </w:rPr>
        <w:t xml:space="preserve"> </w:t>
      </w:r>
      <w:r w:rsidR="00B27380">
        <w:rPr>
          <w:b/>
        </w:rPr>
        <w:t>2</w:t>
      </w:r>
      <w:r>
        <w:t xml:space="preserve">). </w:t>
      </w:r>
      <w:r w:rsidR="001F4D06">
        <w:t xml:space="preserve">No comments were </w:t>
      </w:r>
      <w:proofErr w:type="gramStart"/>
      <w:r w:rsidR="001F4D06">
        <w:t>received</w:t>
      </w:r>
      <w:proofErr w:type="gramEnd"/>
      <w:r w:rsidR="001F4D06">
        <w:t xml:space="preserve"> and no modifications were made to the information collection plan.</w:t>
      </w:r>
    </w:p>
    <w:p w:rsidR="006534D0" w:rsidP="006534D0" w:rsidRDefault="006534D0" w14:paraId="6D29A45B" w14:textId="77777777">
      <w:pPr>
        <w:ind w:left="360"/>
      </w:pPr>
    </w:p>
    <w:p w:rsidR="006534D0" w:rsidP="006534D0" w:rsidRDefault="006534D0" w14:paraId="719333E3" w14:textId="77777777">
      <w:pPr>
        <w:ind w:left="360"/>
        <w:rPr>
          <w:b/>
        </w:rPr>
      </w:pPr>
      <w:r>
        <w:rPr>
          <w:b/>
        </w:rPr>
        <w:t>B. Other Consultations</w:t>
      </w:r>
    </w:p>
    <w:p w:rsidR="006534D0" w:rsidP="006534D0" w:rsidRDefault="006534D0" w14:paraId="373A7CFB" w14:textId="77777777">
      <w:pPr>
        <w:ind w:left="360"/>
        <w:rPr>
          <w:b/>
        </w:rPr>
      </w:pPr>
    </w:p>
    <w:p w:rsidR="006534D0" w:rsidP="006534D0" w:rsidRDefault="006534D0" w14:paraId="59D98A37" w14:textId="109F7DEC">
      <w:pPr>
        <w:ind w:left="360"/>
      </w:pPr>
      <w:r>
        <w:t>The MIS was designed collaboratively by CDC staff and the data collection contractor. Consultation will continue throughout the system modification process.</w:t>
      </w:r>
    </w:p>
    <w:p w:rsidR="006534D0" w:rsidP="006534D0" w:rsidRDefault="006534D0" w14:paraId="09984271" w14:textId="77777777">
      <w:pPr>
        <w:ind w:left="360"/>
        <w:rPr>
          <w:b/>
        </w:rPr>
      </w:pPr>
    </w:p>
    <w:p w:rsidR="003E2FCE" w:rsidP="006534D0" w:rsidRDefault="003E2FCE" w14:paraId="2E6A1119" w14:textId="77777777">
      <w:pPr>
        <w:ind w:left="360"/>
        <w:rPr>
          <w:b/>
        </w:rPr>
      </w:pPr>
    </w:p>
    <w:p w:rsidR="006534D0" w:rsidP="006534D0" w:rsidRDefault="006534D0" w14:paraId="31399017" w14:textId="35A8F920">
      <w:pPr>
        <w:ind w:left="360"/>
        <w:rPr>
          <w:b/>
        </w:rPr>
      </w:pPr>
      <w:r>
        <w:rPr>
          <w:b/>
        </w:rPr>
        <w:t>9. Explanation of Any Payment or Gift to Respondents</w:t>
      </w:r>
    </w:p>
    <w:p w:rsidR="006534D0" w:rsidP="006534D0" w:rsidRDefault="006534D0" w14:paraId="08598E30" w14:textId="77777777">
      <w:pPr>
        <w:ind w:left="360"/>
        <w:rPr>
          <w:b/>
        </w:rPr>
      </w:pPr>
    </w:p>
    <w:p w:rsidR="006534D0" w:rsidP="006534D0" w:rsidRDefault="006534D0" w14:paraId="6EB07404" w14:textId="5DA8B4B4">
      <w:pPr>
        <w:ind w:left="360"/>
      </w:pPr>
      <w:r>
        <w:t xml:space="preserve">Respondents do not receive payments or gifts for providing information.  </w:t>
      </w:r>
    </w:p>
    <w:p w:rsidR="006534D0" w:rsidP="006534D0" w:rsidRDefault="006534D0" w14:paraId="025FC095" w14:textId="77777777">
      <w:pPr>
        <w:ind w:left="360"/>
      </w:pPr>
    </w:p>
    <w:p w:rsidR="006534D0" w:rsidP="006534D0" w:rsidRDefault="006534D0" w14:paraId="2E6BC2D0" w14:textId="09F45F25">
      <w:pPr>
        <w:ind w:left="360"/>
        <w:rPr>
          <w:b/>
        </w:rPr>
      </w:pPr>
      <w:r>
        <w:rPr>
          <w:b/>
        </w:rPr>
        <w:t xml:space="preserve">10. </w:t>
      </w:r>
      <w:r w:rsidRPr="007F3866" w:rsidR="007F3866">
        <w:rPr>
          <w:b/>
        </w:rPr>
        <w:t>Protection of the Privacy and Confidentiality of Information Provided by Respondent</w:t>
      </w:r>
    </w:p>
    <w:p w:rsidR="006534D0" w:rsidP="006534D0" w:rsidRDefault="006534D0" w14:paraId="771D5F42" w14:textId="77777777">
      <w:pPr>
        <w:tabs>
          <w:tab w:val="left" w:pos="720"/>
        </w:tabs>
      </w:pPr>
    </w:p>
    <w:p w:rsidR="006534D0" w:rsidP="00824C90" w:rsidRDefault="009F194E" w14:paraId="3CDC5293" w14:textId="65728649">
      <w:pPr>
        <w:ind w:left="360"/>
      </w:pPr>
      <w:r>
        <w:t>NCCDPHP’s Information Systems Security Officer</w:t>
      </w:r>
      <w:r w:rsidR="006534D0">
        <w:t xml:space="preserve"> </w:t>
      </w:r>
      <w:r w:rsidR="00B5777C">
        <w:t xml:space="preserve">has </w:t>
      </w:r>
      <w:r w:rsidR="00F01F12">
        <w:t xml:space="preserve">reviewed </w:t>
      </w:r>
      <w:r w:rsidR="006534D0">
        <w:t xml:space="preserve">this </w:t>
      </w:r>
      <w:r w:rsidR="00B5777C">
        <w:t>submission</w:t>
      </w:r>
      <w:r w:rsidR="006534D0">
        <w:t xml:space="preserve"> and </w:t>
      </w:r>
      <w:r w:rsidR="00B5777C">
        <w:t xml:space="preserve">has </w:t>
      </w:r>
      <w:r w:rsidR="006534D0">
        <w:t xml:space="preserve">determined that the Privacy Act </w:t>
      </w:r>
      <w:r w:rsidR="00B5777C">
        <w:t>does not apply.</w:t>
      </w:r>
      <w:r w:rsidR="006534D0">
        <w:t xml:space="preserve"> </w:t>
      </w:r>
      <w:r w:rsidR="00B5777C">
        <w:t>Activities do not involve the collection of individually identifiable information.</w:t>
      </w:r>
      <w:r w:rsidR="00DB406E">
        <w:t xml:space="preserve"> </w:t>
      </w:r>
      <w:r w:rsidR="000A5DAC">
        <w:t>For additional details review the P</w:t>
      </w:r>
      <w:r w:rsidR="00414E83">
        <w:t xml:space="preserve">rivacy </w:t>
      </w:r>
      <w:r w:rsidR="000A5DAC">
        <w:t>I</w:t>
      </w:r>
      <w:r w:rsidR="00414E83">
        <w:t xml:space="preserve">mpact </w:t>
      </w:r>
      <w:r w:rsidR="000A5DAC">
        <w:t>A</w:t>
      </w:r>
      <w:r w:rsidR="00414E83">
        <w:t xml:space="preserve">ssessment </w:t>
      </w:r>
      <w:r w:rsidR="000A5DAC">
        <w:t xml:space="preserve">attachment </w:t>
      </w:r>
      <w:r w:rsidR="00DB406E">
        <w:t>entitled</w:t>
      </w:r>
      <w:r w:rsidR="006163D5">
        <w:t xml:space="preserve"> </w:t>
      </w:r>
      <w:r w:rsidR="007F3866">
        <w:t>CDMIS</w:t>
      </w:r>
      <w:r w:rsidR="006163D5">
        <w:t xml:space="preserve"> </w:t>
      </w:r>
      <w:proofErr w:type="gramStart"/>
      <w:r w:rsidR="006163D5">
        <w:t>PIA</w:t>
      </w:r>
      <w:r w:rsidR="00A35B30">
        <w:t xml:space="preserve"> </w:t>
      </w:r>
      <w:r w:rsidR="000A5DAC">
        <w:t>.</w:t>
      </w:r>
      <w:proofErr w:type="gramEnd"/>
      <w:r w:rsidR="00DB406E">
        <w:t xml:space="preserve"> </w:t>
      </w:r>
      <w:r w:rsidR="006534D0">
        <w:t>Respondents are state-</w:t>
      </w:r>
      <w:r w:rsidR="0009549E">
        <w:t>, territorial</w:t>
      </w:r>
      <w:r w:rsidR="00EF6A37">
        <w:t>/USAPIJ</w:t>
      </w:r>
      <w:r w:rsidR="0009549E">
        <w:t>-,</w:t>
      </w:r>
      <w:r w:rsidR="006534D0">
        <w:t xml:space="preserve"> and tribal-based comprehensive cancer control programs. Although contact information is obtained for each program, the contact person provides information about the state</w:t>
      </w:r>
      <w:r w:rsidR="0009549E">
        <w:t>, territorial,</w:t>
      </w:r>
      <w:r w:rsidR="006534D0">
        <w:t xml:space="preserve"> or tribal program, not personal information.</w:t>
      </w:r>
    </w:p>
    <w:p w:rsidR="006534D0" w:rsidP="006534D0" w:rsidRDefault="006534D0" w14:paraId="6B58A4F2" w14:textId="77777777">
      <w:pPr>
        <w:ind w:left="360"/>
      </w:pPr>
    </w:p>
    <w:p w:rsidR="00F02B8E" w:rsidP="00F02B8E" w:rsidRDefault="00F02B8E" w14:paraId="42BCC60F" w14:textId="75968997">
      <w:pPr>
        <w:ind w:left="360"/>
      </w:pPr>
      <w:r>
        <w:t xml:space="preserve">The MIS is a </w:t>
      </w:r>
      <w:proofErr w:type="spellStart"/>
      <w:r w:rsidR="00B5777C">
        <w:t>a</w:t>
      </w:r>
      <w:proofErr w:type="spellEnd"/>
      <w:r w:rsidR="00B5777C">
        <w:t xml:space="preserve"> post award grants management web-based </w:t>
      </w:r>
      <w:r>
        <w:t>application. There is no website content directed at children less than 13 years of age. Access is controlled by a password-protected login for authorized users.</w:t>
      </w:r>
    </w:p>
    <w:p w:rsidR="006534D0" w:rsidP="00824C90" w:rsidRDefault="006534D0" w14:paraId="5F0707E3" w14:textId="77777777">
      <w:pPr>
        <w:ind w:left="360"/>
      </w:pPr>
      <w:r>
        <w:t xml:space="preserve">Access levels vary from read-only to read-write, based on the user’s role and needs. Each </w:t>
      </w:r>
      <w:r w:rsidR="001D27A5">
        <w:t>NCCCP</w:t>
      </w:r>
      <w:r>
        <w:t xml:space="preserve"> awardee has access to its own information and decides the level of access for each user. The extent to which local partners may access a</w:t>
      </w:r>
      <w:r w:rsidR="000F3844">
        <w:t>n</w:t>
      </w:r>
      <w:r>
        <w:t xml:space="preserve"> </w:t>
      </w:r>
      <w:r w:rsidR="000F3844">
        <w:t>N</w:t>
      </w:r>
      <w:r>
        <w:t>CCC</w:t>
      </w:r>
      <w:r w:rsidR="000F3844">
        <w:t>P</w:t>
      </w:r>
      <w:r>
        <w:t xml:space="preserve"> awardee’s information is decided by that awardee.  Aggregated information is stored on an internal CDC SQL server subject to CDC’s information security guidelines. The MIS is hosted on NCCDPHP’s Intranet and Internet Application platforms, which undergo security certification and accreditation through CDC’s Office of the Chief Information Security Officer. </w:t>
      </w:r>
    </w:p>
    <w:p w:rsidR="006534D0" w:rsidP="006534D0" w:rsidRDefault="006534D0" w14:paraId="4362B1AB" w14:textId="77777777">
      <w:pPr>
        <w:tabs>
          <w:tab w:val="left" w:pos="720"/>
        </w:tabs>
      </w:pPr>
    </w:p>
    <w:p w:rsidR="006534D0" w:rsidP="006534D0" w:rsidRDefault="006534D0" w14:paraId="3C46C310" w14:textId="2B29555A">
      <w:pPr>
        <w:ind w:left="360"/>
        <w:rPr>
          <w:b/>
        </w:rPr>
      </w:pPr>
      <w:r>
        <w:rPr>
          <w:b/>
        </w:rPr>
        <w:t xml:space="preserve">11. </w:t>
      </w:r>
      <w:r w:rsidR="00FA73A1">
        <w:rPr>
          <w:b/>
        </w:rPr>
        <w:t xml:space="preserve">Institutional Review Board (IRB) and Justification for Sensitive Questions </w:t>
      </w:r>
    </w:p>
    <w:p w:rsidR="006534D0" w:rsidP="006534D0" w:rsidRDefault="006534D0" w14:paraId="01B623C5" w14:textId="2C2932A9">
      <w:pPr>
        <w:ind w:left="360"/>
        <w:rPr>
          <w:b/>
        </w:rPr>
      </w:pPr>
    </w:p>
    <w:p w:rsidRPr="00DD09D0" w:rsidR="00DD09D0" w:rsidP="00DD09D0" w:rsidRDefault="00DD09D0" w14:paraId="4386DFB5" w14:textId="77777777">
      <w:pPr>
        <w:pStyle w:val="ListParagraph"/>
        <w:numPr>
          <w:ilvl w:val="0"/>
          <w:numId w:val="11"/>
        </w:numPr>
        <w:rPr>
          <w:b/>
        </w:rPr>
      </w:pPr>
      <w:r w:rsidRPr="00DD09D0">
        <w:rPr>
          <w:b/>
        </w:rPr>
        <w:t>IRB Approval</w:t>
      </w:r>
    </w:p>
    <w:p w:rsidR="00DD09D0" w:rsidP="00DD09D0" w:rsidRDefault="00DD09D0" w14:paraId="284103DD" w14:textId="77777777">
      <w:pPr>
        <w:ind w:left="360"/>
      </w:pPr>
    </w:p>
    <w:p w:rsidR="002162DB" w:rsidP="002162DB" w:rsidRDefault="00DD09D0" w14:paraId="613E0F59" w14:textId="77777777">
      <w:pPr>
        <w:ind w:left="360"/>
      </w:pPr>
      <w:r>
        <w:t>The MIS information collection has been determined to be public health practice and not research involving human subjects; therefore,</w:t>
      </w:r>
      <w:r w:rsidR="002162DB">
        <w:t xml:space="preserve"> </w:t>
      </w:r>
      <w:r w:rsidR="003E563C">
        <w:t>neither IRB approval nor</w:t>
      </w:r>
      <w:r w:rsidR="002162DB">
        <w:t xml:space="preserve"> consent from individuals </w:t>
      </w:r>
      <w:r w:rsidR="003E563C">
        <w:t>are required</w:t>
      </w:r>
      <w:r w:rsidR="002162DB">
        <w:t>.</w:t>
      </w:r>
      <w:r w:rsidR="00B91970">
        <w:t xml:space="preserve"> However, awardees are required to respond as a condition of cooperative agreement funding.</w:t>
      </w:r>
    </w:p>
    <w:p w:rsidR="00DD09D0" w:rsidP="00DD09D0" w:rsidRDefault="00DD09D0" w14:paraId="24DFAFE9" w14:textId="7E1A3A84">
      <w:pPr>
        <w:ind w:left="360"/>
      </w:pPr>
    </w:p>
    <w:p w:rsidRPr="00DD09D0" w:rsidR="00DD09D0" w:rsidP="00DD09D0" w:rsidRDefault="00DD09D0" w14:paraId="346C4AAC" w14:textId="77777777">
      <w:pPr>
        <w:pStyle w:val="ListParagraph"/>
        <w:numPr>
          <w:ilvl w:val="0"/>
          <w:numId w:val="11"/>
        </w:numPr>
        <w:rPr>
          <w:b/>
        </w:rPr>
      </w:pPr>
      <w:r w:rsidRPr="00DD09D0">
        <w:rPr>
          <w:b/>
        </w:rPr>
        <w:t>Sensitive Questions</w:t>
      </w:r>
    </w:p>
    <w:p w:rsidR="00DD09D0" w:rsidP="00DD09D0" w:rsidRDefault="00DD09D0" w14:paraId="397977D6" w14:textId="77777777">
      <w:pPr>
        <w:ind w:left="360"/>
      </w:pPr>
    </w:p>
    <w:p w:rsidR="006534D0" w:rsidP="00DD09D0" w:rsidRDefault="006534D0" w14:paraId="03F70DEF" w14:textId="34B35451">
      <w:pPr>
        <w:ind w:left="360"/>
      </w:pPr>
      <w:r>
        <w:t xml:space="preserve">The MIS instrument does not collect sensitive information. No personal information is requested. The MIS collects a limited amount of information in identifiable form (IIF) for key program staff (e.g., Program Director, Coalition Chairperson). Awardees provide the names of these individuals as well as their professional contact information. The contact person only provides information about the </w:t>
      </w:r>
      <w:r w:rsidR="000F3844">
        <w:t>N</w:t>
      </w:r>
      <w:r>
        <w:t>CCC</w:t>
      </w:r>
      <w:r w:rsidR="000F3844">
        <w:t>P</w:t>
      </w:r>
      <w:r>
        <w:t xml:space="preserve"> program, not personal information.</w:t>
      </w:r>
      <w:r w:rsidR="00A45158">
        <w:t xml:space="preserve"> </w:t>
      </w:r>
      <w:r w:rsidR="000A5DAC">
        <w:t>For additional information refer to the non-research determination attachment</w:t>
      </w:r>
      <w:r w:rsidR="003E2FCE">
        <w:t xml:space="preserve"> (Attachment 4g)</w:t>
      </w:r>
      <w:r w:rsidR="000A5DAC">
        <w:t xml:space="preserve">. </w:t>
      </w:r>
    </w:p>
    <w:p w:rsidR="006534D0" w:rsidP="006534D0" w:rsidRDefault="006534D0" w14:paraId="37DE3E5A" w14:textId="77777777">
      <w:pPr>
        <w:ind w:left="360"/>
      </w:pPr>
    </w:p>
    <w:p w:rsidR="006534D0" w:rsidP="006534D0" w:rsidRDefault="006534D0" w14:paraId="0BE151CE" w14:textId="77777777">
      <w:pPr>
        <w:ind w:left="360"/>
        <w:rPr>
          <w:b/>
        </w:rPr>
      </w:pPr>
      <w:r>
        <w:rPr>
          <w:b/>
        </w:rPr>
        <w:t>12. Estimates of Annualized Burden Hours and Costs</w:t>
      </w:r>
    </w:p>
    <w:p w:rsidR="006534D0" w:rsidP="006534D0" w:rsidRDefault="006534D0" w14:paraId="5E0BF8F1" w14:textId="77777777">
      <w:pPr>
        <w:ind w:left="360"/>
        <w:rPr>
          <w:b/>
        </w:rPr>
      </w:pPr>
    </w:p>
    <w:p w:rsidR="006534D0" w:rsidP="006534D0" w:rsidRDefault="006534D0" w14:paraId="0C5A1CBB" w14:textId="77777777">
      <w:pPr>
        <w:ind w:left="360"/>
        <w:rPr>
          <w:b/>
        </w:rPr>
      </w:pPr>
      <w:r>
        <w:rPr>
          <w:b/>
        </w:rPr>
        <w:t>A. Estimated Annualized Burden Hours</w:t>
      </w:r>
    </w:p>
    <w:p w:rsidR="006534D0" w:rsidP="006534D0" w:rsidRDefault="006534D0" w14:paraId="780CE9FA" w14:textId="77777777">
      <w:pPr>
        <w:ind w:left="360"/>
        <w:rPr>
          <w:b/>
        </w:rPr>
      </w:pPr>
    </w:p>
    <w:p w:rsidR="00387EB8" w:rsidP="008C5BD7" w:rsidRDefault="006534D0" w14:paraId="4B43974D" w14:textId="2B028E4D">
      <w:pPr>
        <w:ind w:left="360"/>
      </w:pPr>
      <w:r>
        <w:t xml:space="preserve">All </w:t>
      </w:r>
      <w:r w:rsidR="008C5BD7">
        <w:t xml:space="preserve">66 </w:t>
      </w:r>
      <w:r>
        <w:t xml:space="preserve">NCCCP awardees will submit Data Elements for All </w:t>
      </w:r>
      <w:r w:rsidR="000F3844">
        <w:t>N</w:t>
      </w:r>
      <w:r>
        <w:t>CCC</w:t>
      </w:r>
      <w:r w:rsidR="000F3844">
        <w:t>P</w:t>
      </w:r>
      <w:r>
        <w:t xml:space="preserve"> Programs</w:t>
      </w:r>
      <w:r w:rsidR="00B91970">
        <w:t xml:space="preserve"> through a web-based Management Information System</w:t>
      </w:r>
      <w:r w:rsidR="005462D9">
        <w:t xml:space="preserve"> (MIS)</w:t>
      </w:r>
      <w:r w:rsidR="00420AD5">
        <w:t xml:space="preserve">. </w:t>
      </w:r>
      <w:r w:rsidR="00B91970">
        <w:t>Screenshots are provided in</w:t>
      </w:r>
      <w:r>
        <w:t xml:space="preserve"> </w:t>
      </w:r>
      <w:r w:rsidR="00420AD5">
        <w:rPr>
          <w:b/>
        </w:rPr>
        <w:t>Attachment 4a</w:t>
      </w:r>
      <w:r>
        <w:t xml:space="preserve">. </w:t>
      </w:r>
    </w:p>
    <w:p w:rsidR="00976C68" w:rsidP="00387EB8" w:rsidRDefault="009B058A" w14:paraId="227916EE" w14:textId="742F8789">
      <w:pPr>
        <w:ind w:left="360"/>
      </w:pPr>
      <w:r>
        <w:t>C</w:t>
      </w:r>
      <w:r w:rsidR="007F7F99">
        <w:t xml:space="preserve">urrent requested </w:t>
      </w:r>
      <w:r w:rsidR="00D876C7">
        <w:t>change</w:t>
      </w:r>
      <w:r w:rsidR="007F7F99">
        <w:t>s</w:t>
      </w:r>
      <w:r w:rsidR="00D876C7">
        <w:t xml:space="preserve"> </w:t>
      </w:r>
      <w:r w:rsidR="00B91970">
        <w:t xml:space="preserve">are summarized in </w:t>
      </w:r>
      <w:r w:rsidRPr="00387EB8" w:rsidR="00B91970">
        <w:rPr>
          <w:b/>
        </w:rPr>
        <w:t>Attachment 4b</w:t>
      </w:r>
      <w:r w:rsidR="00B91970">
        <w:t>. Respondents</w:t>
      </w:r>
      <w:r w:rsidR="00A160A2">
        <w:t xml:space="preserve"> will</w:t>
      </w:r>
      <w:r w:rsidR="0033390E">
        <w:t xml:space="preserve"> report </w:t>
      </w:r>
      <w:r w:rsidRPr="00445782" w:rsidR="0033390E">
        <w:t>outcomes annually</w:t>
      </w:r>
      <w:r w:rsidR="002408EE">
        <w:t xml:space="preserve"> during this clearance period</w:t>
      </w:r>
      <w:r w:rsidR="0033390E">
        <w:t xml:space="preserve">. </w:t>
      </w:r>
      <w:r w:rsidR="00B91970">
        <w:t>For routine reporting, t</w:t>
      </w:r>
      <w:r w:rsidR="006534D0">
        <w:t xml:space="preserve">he estimated </w:t>
      </w:r>
      <w:r w:rsidRPr="00445782" w:rsidR="006534D0">
        <w:t xml:space="preserve">burden per response is </w:t>
      </w:r>
      <w:r w:rsidR="00444198">
        <w:t>1</w:t>
      </w:r>
      <w:r w:rsidRPr="00445782" w:rsidR="00444198">
        <w:t xml:space="preserve"> </w:t>
      </w:r>
      <w:r w:rsidR="009C165A">
        <w:t>hour</w:t>
      </w:r>
      <w:r w:rsidR="006534D0">
        <w:t>.</w:t>
      </w:r>
    </w:p>
    <w:p w:rsidR="00976C68" w:rsidP="002408EE" w:rsidRDefault="00976C68" w14:paraId="1A716CB9" w14:textId="77777777">
      <w:pPr>
        <w:ind w:left="360"/>
      </w:pPr>
    </w:p>
    <w:p w:rsidR="00DA0ED4" w:rsidP="002408EE" w:rsidRDefault="002408EE" w14:paraId="53CDB4B5" w14:textId="0DEC34F5">
      <w:pPr>
        <w:ind w:left="360"/>
      </w:pPr>
      <w:r>
        <w:t xml:space="preserve">For all data collection and reporting for cancer prevention and control programs, the total estimated annualized burden to respondents </w:t>
      </w:r>
      <w:r w:rsidR="00343634">
        <w:t xml:space="preserve">is </w:t>
      </w:r>
      <w:r w:rsidR="008C5BD7">
        <w:t xml:space="preserve">66 </w:t>
      </w:r>
      <w:r>
        <w:t>hours, as summarized in Table A.12-1.</w:t>
      </w:r>
    </w:p>
    <w:p w:rsidR="00094F98" w:rsidP="002408EE" w:rsidRDefault="00094F98" w14:paraId="43AF682E" w14:textId="77777777">
      <w:pPr>
        <w:ind w:left="360"/>
      </w:pPr>
    </w:p>
    <w:p w:rsidR="00094F98" w:rsidP="002408EE" w:rsidRDefault="00094F98" w14:paraId="3B3C825B" w14:textId="44522B06">
      <w:pPr>
        <w:ind w:left="360"/>
      </w:pPr>
      <w:r>
        <w:t xml:space="preserve">OMB approval is requested for 3 years.  To avoid under-estimation of respondent burden, the burden table accounts for annual reporting throughout the 3-year clearance period.  </w:t>
      </w:r>
    </w:p>
    <w:p w:rsidR="00DA0ED4" w:rsidP="002408EE" w:rsidRDefault="00DA0ED4" w14:paraId="159A604B" w14:textId="4CDCA1BD">
      <w:pPr>
        <w:ind w:left="360"/>
      </w:pPr>
    </w:p>
    <w:p w:rsidR="00F01F12" w:rsidP="002408EE" w:rsidRDefault="00F01F12" w14:paraId="4735A95A" w14:textId="77777777">
      <w:pPr>
        <w:ind w:left="360"/>
      </w:pPr>
    </w:p>
    <w:p w:rsidR="00D26AF7" w:rsidP="002408EE" w:rsidRDefault="00D26AF7" w14:paraId="5E6CDD3C" w14:textId="13D3BB24">
      <w:pPr>
        <w:ind w:left="360"/>
      </w:pPr>
    </w:p>
    <w:p w:rsidR="006534D0" w:rsidP="006534D0" w:rsidRDefault="006534D0" w14:paraId="11702549" w14:textId="77777777">
      <w:pPr>
        <w:ind w:left="360"/>
        <w:rPr>
          <w:b/>
        </w:rPr>
      </w:pPr>
      <w:r w:rsidRPr="00ED6D60">
        <w:rPr>
          <w:b/>
        </w:rPr>
        <w:t>Table A.12-1.  Estimated Annualized Burden to Respondents</w:t>
      </w:r>
      <w:r>
        <w:rPr>
          <w:b/>
        </w:rPr>
        <w:t xml:space="preserve"> </w:t>
      </w:r>
    </w:p>
    <w:p w:rsidR="002F322C" w:rsidP="006534D0" w:rsidRDefault="002F322C" w14:paraId="165316DF" w14:textId="77777777">
      <w:pPr>
        <w:ind w:left="360"/>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2250"/>
        <w:gridCol w:w="1638"/>
        <w:gridCol w:w="1620"/>
        <w:gridCol w:w="1620"/>
        <w:gridCol w:w="990"/>
      </w:tblGrid>
      <w:tr w:rsidRPr="00C27963" w:rsidR="00343634" w:rsidTr="00343634" w14:paraId="7D465A45" w14:textId="77777777">
        <w:trPr>
          <w:trHeight w:val="647"/>
        </w:trPr>
        <w:tc>
          <w:tcPr>
            <w:tcW w:w="1890"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0CA12914" w14:textId="77777777">
            <w:pPr>
              <w:tabs>
                <w:tab w:val="left" w:pos="0"/>
              </w:tabs>
              <w:rPr>
                <w:rFonts w:cs="Courier New"/>
                <w:color w:val="000000"/>
              </w:rPr>
            </w:pPr>
            <w:r w:rsidRPr="00C27963">
              <w:rPr>
                <w:rFonts w:cs="Courier New"/>
                <w:color w:val="000000"/>
              </w:rPr>
              <w:t>Type of Respondents</w:t>
            </w:r>
          </w:p>
        </w:tc>
        <w:tc>
          <w:tcPr>
            <w:tcW w:w="2250"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1DB1A35C" w14:textId="77777777">
            <w:pPr>
              <w:tabs>
                <w:tab w:val="left" w:pos="0"/>
              </w:tabs>
              <w:jc w:val="center"/>
              <w:rPr>
                <w:rFonts w:cs="Courier New"/>
                <w:color w:val="000000"/>
              </w:rPr>
            </w:pPr>
            <w:r w:rsidRPr="00C27963">
              <w:rPr>
                <w:rFonts w:cs="Courier New"/>
                <w:color w:val="000000"/>
              </w:rPr>
              <w:t>Form Name</w:t>
            </w:r>
          </w:p>
        </w:tc>
        <w:tc>
          <w:tcPr>
            <w:tcW w:w="1638"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42D4B1A6" w14:textId="77777777">
            <w:pPr>
              <w:tabs>
                <w:tab w:val="left" w:pos="0"/>
              </w:tabs>
              <w:jc w:val="center"/>
              <w:rPr>
                <w:rFonts w:cs="Courier New"/>
                <w:color w:val="000000"/>
              </w:rPr>
            </w:pPr>
            <w:r w:rsidRPr="00C27963">
              <w:rPr>
                <w:rFonts w:cs="Courier New"/>
                <w:color w:val="000000"/>
              </w:rPr>
              <w:t>No. of Respondents</w:t>
            </w:r>
          </w:p>
        </w:tc>
        <w:tc>
          <w:tcPr>
            <w:tcW w:w="1620"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74B0141A" w14:textId="77777777">
            <w:pPr>
              <w:tabs>
                <w:tab w:val="left" w:pos="0"/>
              </w:tabs>
              <w:jc w:val="center"/>
              <w:rPr>
                <w:rFonts w:cs="Courier New"/>
                <w:color w:val="000000"/>
              </w:rPr>
            </w:pPr>
            <w:r w:rsidRPr="00C27963">
              <w:rPr>
                <w:rFonts w:cs="Courier New"/>
                <w:color w:val="000000"/>
              </w:rPr>
              <w:t>No. of Responses per Respondent</w:t>
            </w:r>
          </w:p>
        </w:tc>
        <w:tc>
          <w:tcPr>
            <w:tcW w:w="1620"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220031BE" w14:textId="77777777">
            <w:pPr>
              <w:tabs>
                <w:tab w:val="left" w:pos="0"/>
              </w:tabs>
              <w:jc w:val="center"/>
              <w:rPr>
                <w:rFonts w:cs="Courier New"/>
                <w:color w:val="000000"/>
              </w:rPr>
            </w:pPr>
            <w:r w:rsidRPr="00C27963">
              <w:rPr>
                <w:rFonts w:cs="Courier New"/>
                <w:color w:val="000000"/>
              </w:rPr>
              <w:t>Avg. Burden per Response (in hrs.)</w:t>
            </w:r>
          </w:p>
        </w:tc>
        <w:tc>
          <w:tcPr>
            <w:tcW w:w="990" w:type="dxa"/>
            <w:tcBorders>
              <w:top w:val="single" w:color="auto" w:sz="4" w:space="0"/>
              <w:left w:val="single" w:color="auto" w:sz="4" w:space="0"/>
              <w:bottom w:val="single" w:color="auto" w:sz="4" w:space="0"/>
              <w:right w:val="single" w:color="auto" w:sz="4" w:space="0"/>
            </w:tcBorders>
            <w:hideMark/>
          </w:tcPr>
          <w:p w:rsidRPr="00C27963" w:rsidR="00343634" w:rsidP="00903117" w:rsidRDefault="00343634" w14:paraId="7C810915" w14:textId="77777777">
            <w:pPr>
              <w:tabs>
                <w:tab w:val="left" w:pos="0"/>
              </w:tabs>
              <w:jc w:val="center"/>
              <w:rPr>
                <w:rFonts w:cs="Courier New"/>
                <w:color w:val="000000"/>
              </w:rPr>
            </w:pPr>
            <w:r w:rsidRPr="00C27963">
              <w:rPr>
                <w:rFonts w:cs="Courier New"/>
                <w:color w:val="000000"/>
              </w:rPr>
              <w:t>Total Burden (in hrs.)</w:t>
            </w:r>
          </w:p>
        </w:tc>
      </w:tr>
      <w:tr w:rsidRPr="00C27963" w:rsidR="00163A1C" w:rsidTr="00903117" w14:paraId="55362716" w14:textId="77777777">
        <w:trPr>
          <w:trHeight w:val="1932"/>
        </w:trPr>
        <w:tc>
          <w:tcPr>
            <w:tcW w:w="1890" w:type="dxa"/>
            <w:tcBorders>
              <w:top w:val="single" w:color="auto" w:sz="4" w:space="0"/>
              <w:left w:val="single" w:color="auto" w:sz="4" w:space="0"/>
              <w:right w:val="single" w:color="auto" w:sz="4" w:space="0"/>
            </w:tcBorders>
            <w:vAlign w:val="center"/>
          </w:tcPr>
          <w:p w:rsidRPr="00C27963" w:rsidR="00163A1C" w:rsidP="00903117" w:rsidRDefault="00163A1C" w14:paraId="0F01FBC9" w14:textId="77777777">
            <w:pPr>
              <w:rPr>
                <w:rFonts w:cs="Courier New"/>
                <w:color w:val="000000"/>
              </w:rPr>
            </w:pPr>
            <w:r w:rsidRPr="00C27963">
              <w:rPr>
                <w:rFonts w:cs="Courier New"/>
                <w:color w:val="000000"/>
              </w:rPr>
              <w:t>Program Director for State-, Tribal-, or Territorial-based Cancer Prevention and Control Program</w:t>
            </w:r>
          </w:p>
        </w:tc>
        <w:tc>
          <w:tcPr>
            <w:tcW w:w="2250" w:type="dxa"/>
            <w:tcBorders>
              <w:top w:val="single" w:color="auto" w:sz="4" w:space="0"/>
              <w:left w:val="single" w:color="auto" w:sz="4" w:space="0"/>
              <w:right w:val="single" w:color="auto" w:sz="4" w:space="0"/>
            </w:tcBorders>
            <w:vAlign w:val="center"/>
          </w:tcPr>
          <w:p w:rsidRPr="00C27963" w:rsidR="00163A1C" w:rsidP="00163A1C" w:rsidRDefault="00163A1C" w14:paraId="5A250517" w14:textId="00CF420E">
            <w:pPr>
              <w:tabs>
                <w:tab w:val="left" w:pos="0"/>
              </w:tabs>
              <w:jc w:val="center"/>
              <w:rPr>
                <w:rFonts w:cs="Courier New"/>
                <w:color w:val="000000"/>
              </w:rPr>
            </w:pPr>
            <w:r w:rsidRPr="00C27963">
              <w:rPr>
                <w:rFonts w:cs="Courier New"/>
                <w:color w:val="000000"/>
              </w:rPr>
              <w:t xml:space="preserve">Data Elements for All CPC Programs: </w:t>
            </w:r>
            <w:r>
              <w:rPr>
                <w:rFonts w:cs="Courier New"/>
                <w:color w:val="000000"/>
              </w:rPr>
              <w:t>Annual</w:t>
            </w:r>
            <w:r w:rsidRPr="00C27963">
              <w:rPr>
                <w:rFonts w:cs="Courier New"/>
                <w:color w:val="000000"/>
              </w:rPr>
              <w:t xml:space="preserve"> Reporting</w:t>
            </w:r>
          </w:p>
        </w:tc>
        <w:tc>
          <w:tcPr>
            <w:tcW w:w="1638" w:type="dxa"/>
            <w:tcBorders>
              <w:top w:val="single" w:color="auto" w:sz="4" w:space="0"/>
              <w:left w:val="single" w:color="auto" w:sz="4" w:space="0"/>
              <w:right w:val="single" w:color="auto" w:sz="4" w:space="0"/>
            </w:tcBorders>
            <w:vAlign w:val="center"/>
          </w:tcPr>
          <w:p w:rsidRPr="00C27963" w:rsidR="00163A1C" w:rsidP="008C5BD7" w:rsidRDefault="008C5BD7" w14:paraId="5941309A" w14:textId="5E6F86D5">
            <w:pPr>
              <w:tabs>
                <w:tab w:val="left" w:pos="0"/>
              </w:tabs>
              <w:jc w:val="center"/>
              <w:rPr>
                <w:rFonts w:cs="Courier New"/>
                <w:color w:val="000000"/>
              </w:rPr>
            </w:pPr>
            <w:r w:rsidRPr="00C27963">
              <w:rPr>
                <w:rFonts w:cs="Courier New"/>
                <w:color w:val="000000"/>
              </w:rPr>
              <w:t>6</w:t>
            </w:r>
            <w:r>
              <w:rPr>
                <w:rFonts w:cs="Courier New"/>
                <w:color w:val="000000"/>
              </w:rPr>
              <w:t>6</w:t>
            </w:r>
          </w:p>
        </w:tc>
        <w:tc>
          <w:tcPr>
            <w:tcW w:w="1620" w:type="dxa"/>
            <w:tcBorders>
              <w:top w:val="single" w:color="auto" w:sz="4" w:space="0"/>
              <w:left w:val="single" w:color="auto" w:sz="4" w:space="0"/>
              <w:right w:val="single" w:color="auto" w:sz="4" w:space="0"/>
            </w:tcBorders>
            <w:vAlign w:val="center"/>
          </w:tcPr>
          <w:p w:rsidRPr="00C27963" w:rsidR="00163A1C" w:rsidP="00903117" w:rsidRDefault="00851C0B" w14:paraId="34F25757" w14:textId="1A1E91E0">
            <w:pPr>
              <w:tabs>
                <w:tab w:val="left" w:pos="0"/>
              </w:tabs>
              <w:jc w:val="center"/>
              <w:rPr>
                <w:rFonts w:cs="Courier New"/>
                <w:color w:val="000000"/>
              </w:rPr>
            </w:pPr>
            <w:r>
              <w:rPr>
                <w:rFonts w:cs="Courier New"/>
                <w:color w:val="000000"/>
              </w:rPr>
              <w:t>1</w:t>
            </w:r>
          </w:p>
        </w:tc>
        <w:tc>
          <w:tcPr>
            <w:tcW w:w="1620" w:type="dxa"/>
            <w:tcBorders>
              <w:top w:val="single" w:color="auto" w:sz="4" w:space="0"/>
              <w:left w:val="single" w:color="auto" w:sz="4" w:space="0"/>
              <w:right w:val="single" w:color="auto" w:sz="4" w:space="0"/>
            </w:tcBorders>
            <w:vAlign w:val="center"/>
          </w:tcPr>
          <w:p w:rsidRPr="00C27963" w:rsidR="00163A1C" w:rsidP="00903117" w:rsidRDefault="00851C0B" w14:paraId="500D84D0" w14:textId="3E988D0D">
            <w:pPr>
              <w:tabs>
                <w:tab w:val="left" w:pos="0"/>
              </w:tabs>
              <w:jc w:val="center"/>
              <w:rPr>
                <w:rFonts w:cs="Courier New"/>
                <w:color w:val="000000"/>
              </w:rPr>
            </w:pPr>
            <w:r>
              <w:rPr>
                <w:rFonts w:cs="Courier New"/>
                <w:color w:val="000000"/>
              </w:rPr>
              <w:t>1</w:t>
            </w:r>
          </w:p>
        </w:tc>
        <w:tc>
          <w:tcPr>
            <w:tcW w:w="990" w:type="dxa"/>
            <w:tcBorders>
              <w:top w:val="single" w:color="auto" w:sz="4" w:space="0"/>
              <w:left w:val="single" w:color="auto" w:sz="4" w:space="0"/>
              <w:right w:val="single" w:color="auto" w:sz="4" w:space="0"/>
            </w:tcBorders>
            <w:vAlign w:val="center"/>
          </w:tcPr>
          <w:p w:rsidRPr="00C27963" w:rsidR="00163A1C" w:rsidP="00903117" w:rsidRDefault="008C5BD7" w14:paraId="31AD0218" w14:textId="77948127">
            <w:pPr>
              <w:tabs>
                <w:tab w:val="left" w:pos="0"/>
              </w:tabs>
              <w:jc w:val="center"/>
              <w:rPr>
                <w:rFonts w:cs="Courier New"/>
                <w:color w:val="000000"/>
              </w:rPr>
            </w:pPr>
            <w:r>
              <w:rPr>
                <w:rFonts w:cs="Courier New"/>
                <w:color w:val="000000"/>
              </w:rPr>
              <w:t>66</w:t>
            </w:r>
          </w:p>
        </w:tc>
      </w:tr>
      <w:tr w:rsidRPr="00B3303C" w:rsidR="00163A1C" w:rsidTr="00903117" w14:paraId="6D1480DB" w14:textId="77777777">
        <w:tc>
          <w:tcPr>
            <w:tcW w:w="9018" w:type="dxa"/>
            <w:gridSpan w:val="5"/>
            <w:tcBorders>
              <w:top w:val="single" w:color="auto" w:sz="4" w:space="0"/>
              <w:left w:val="single" w:color="auto" w:sz="4" w:space="0"/>
              <w:bottom w:val="single" w:color="auto" w:sz="4" w:space="0"/>
              <w:right w:val="single" w:color="auto" w:sz="4" w:space="0"/>
            </w:tcBorders>
            <w:vAlign w:val="center"/>
          </w:tcPr>
          <w:p w:rsidRPr="00C27963" w:rsidR="00163A1C" w:rsidP="00903117" w:rsidRDefault="00163A1C" w14:paraId="66BEAFCB" w14:textId="77777777">
            <w:pPr>
              <w:tabs>
                <w:tab w:val="left" w:pos="0"/>
              </w:tabs>
              <w:jc w:val="right"/>
              <w:rPr>
                <w:rFonts w:cs="Courier New"/>
                <w:color w:val="000000"/>
              </w:rPr>
            </w:pPr>
            <w:r w:rsidRPr="00C27963">
              <w:rPr>
                <w:rFonts w:cs="Courier New"/>
                <w:color w:val="000000"/>
              </w:rPr>
              <w:t>Total</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3303C" w:rsidR="00163A1C" w:rsidP="00903117" w:rsidRDefault="008C5BD7" w14:paraId="3C6AED0B" w14:textId="172BA4F7">
            <w:pPr>
              <w:jc w:val="center"/>
              <w:rPr>
                <w:rFonts w:cs="Courier New"/>
              </w:rPr>
            </w:pPr>
            <w:r>
              <w:rPr>
                <w:rFonts w:cs="Courier New"/>
              </w:rPr>
              <w:t>66</w:t>
            </w:r>
          </w:p>
        </w:tc>
      </w:tr>
    </w:tbl>
    <w:p w:rsidR="002F322C" w:rsidP="006534D0" w:rsidRDefault="002F322C" w14:paraId="46A044CC" w14:textId="77777777">
      <w:pPr>
        <w:ind w:left="360"/>
        <w:rPr>
          <w:b/>
        </w:rPr>
      </w:pPr>
    </w:p>
    <w:p w:rsidR="006534D0" w:rsidP="006534D0" w:rsidRDefault="006534D0" w14:paraId="20E2CD1D" w14:textId="77777777">
      <w:pPr>
        <w:ind w:left="360"/>
        <w:rPr>
          <w:b/>
        </w:rPr>
      </w:pPr>
      <w:r>
        <w:rPr>
          <w:b/>
        </w:rPr>
        <w:t xml:space="preserve">B.  Estimated Annualized </w:t>
      </w:r>
      <w:r w:rsidR="009A75CC">
        <w:rPr>
          <w:b/>
        </w:rPr>
        <w:t xml:space="preserve">Burden </w:t>
      </w:r>
      <w:r>
        <w:rPr>
          <w:b/>
        </w:rPr>
        <w:t>Cost</w:t>
      </w:r>
      <w:r w:rsidR="009A75CC">
        <w:rPr>
          <w:b/>
        </w:rPr>
        <w:t>s</w:t>
      </w:r>
      <w:r>
        <w:rPr>
          <w:b/>
        </w:rPr>
        <w:t xml:space="preserve"> to Respondents</w:t>
      </w:r>
    </w:p>
    <w:p w:rsidR="006534D0" w:rsidP="006534D0" w:rsidRDefault="006534D0" w14:paraId="37E3998B" w14:textId="77777777">
      <w:pPr>
        <w:ind w:left="360"/>
      </w:pPr>
    </w:p>
    <w:p w:rsidR="006534D0" w:rsidP="006534D0" w:rsidRDefault="006534D0" w14:paraId="31863254" w14:textId="4926CA02">
      <w:pPr>
        <w:ind w:left="360"/>
      </w:pPr>
      <w:r w:rsidRPr="00ED6D60">
        <w:t>Table B.12-1 displays the estimated annualized cost to respondents for reporting program progress information. The hourly wage rates for program managers are based on wages for similar mid-to-high level positions in the public sector.  The total estimated annualized cost to respondents is $</w:t>
      </w:r>
      <w:r w:rsidR="001E052D">
        <w:t>2</w:t>
      </w:r>
      <w:r w:rsidRPr="00ED6D60" w:rsidR="007D167B">
        <w:t>,</w:t>
      </w:r>
      <w:r w:rsidR="008C5BD7">
        <w:t>581</w:t>
      </w:r>
      <w:r w:rsidR="001E052D">
        <w:t>.</w:t>
      </w:r>
      <w:r w:rsidR="008C5BD7">
        <w:t>26</w:t>
      </w:r>
      <w:r w:rsidRPr="00ED6D60" w:rsidR="009A75CC">
        <w:t xml:space="preserve"> </w:t>
      </w:r>
      <w:r w:rsidRPr="00ED6D60" w:rsidR="009B4EE5">
        <w:t>[(</w:t>
      </w:r>
      <w:r w:rsidRPr="00ED6D60" w:rsidR="008C5BD7">
        <w:t>6</w:t>
      </w:r>
      <w:r w:rsidR="008C5BD7">
        <w:t>6</w:t>
      </w:r>
      <w:r w:rsidRPr="00ED6D60" w:rsidR="008C5BD7">
        <w:t xml:space="preserve"> </w:t>
      </w:r>
      <w:r w:rsidRPr="00ED6D60" w:rsidR="009B4EE5">
        <w:t xml:space="preserve">x </w:t>
      </w:r>
      <w:r w:rsidR="001E052D">
        <w:t>1</w:t>
      </w:r>
      <w:r w:rsidRPr="00ED6D60" w:rsidR="000D068E">
        <w:t>)</w:t>
      </w:r>
      <w:r w:rsidRPr="00ED6D60" w:rsidR="009B4EE5">
        <w:t xml:space="preserve"> + (</w:t>
      </w:r>
      <w:r w:rsidR="001E052D">
        <w:t>1</w:t>
      </w:r>
      <w:r w:rsidRPr="00ED6D60" w:rsidR="009B4EE5">
        <w:t xml:space="preserve"> x $</w:t>
      </w:r>
      <w:r w:rsidR="001E052D">
        <w:t>39</w:t>
      </w:r>
      <w:r w:rsidRPr="00ED6D60" w:rsidR="009B4EE5">
        <w:t>.</w:t>
      </w:r>
      <w:r w:rsidR="001E052D">
        <w:t>11</w:t>
      </w:r>
      <w:r w:rsidRPr="00ED6D60" w:rsidR="009B4EE5">
        <w:t>)]</w:t>
      </w:r>
      <w:r w:rsidRPr="00ED6D60">
        <w:t>.</w:t>
      </w:r>
    </w:p>
    <w:p w:rsidR="006534D0" w:rsidP="006534D0" w:rsidRDefault="006534D0" w14:paraId="04458946" w14:textId="77777777">
      <w:pPr>
        <w:ind w:left="360"/>
      </w:pPr>
    </w:p>
    <w:p w:rsidR="006534D0" w:rsidP="006534D0" w:rsidRDefault="006534D0" w14:paraId="4D9E9E40" w14:textId="77777777">
      <w:pPr>
        <w:ind w:left="360"/>
        <w:rPr>
          <w:b/>
        </w:rPr>
      </w:pPr>
      <w:r>
        <w:rPr>
          <w:b/>
        </w:rPr>
        <w:t>Table B.12-1.  Estimated Annualized Cost to Respondents</w:t>
      </w:r>
    </w:p>
    <w:p w:rsidR="006534D0" w:rsidP="009B4EE5" w:rsidRDefault="006534D0" w14:paraId="5929E938" w14:textId="77777777"/>
    <w:tbl>
      <w:tblPr>
        <w:tblW w:w="99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6"/>
        <w:gridCol w:w="1224"/>
        <w:gridCol w:w="1296"/>
        <w:gridCol w:w="1494"/>
        <w:gridCol w:w="1440"/>
        <w:gridCol w:w="1440"/>
        <w:gridCol w:w="1170"/>
        <w:gridCol w:w="1260"/>
      </w:tblGrid>
      <w:tr w:rsidRPr="00C313DE" w:rsidR="00544F32" w:rsidTr="001E052D" w14:paraId="431062AF" w14:textId="77777777">
        <w:trPr>
          <w:trHeight w:val="647"/>
        </w:trPr>
        <w:tc>
          <w:tcPr>
            <w:tcW w:w="1890" w:type="dxa"/>
            <w:gridSpan w:val="2"/>
            <w:tcBorders>
              <w:top w:val="single" w:color="auto" w:sz="4" w:space="0"/>
              <w:left w:val="single" w:color="auto" w:sz="4" w:space="0"/>
              <w:bottom w:val="single" w:color="auto" w:sz="4" w:space="0"/>
              <w:right w:val="single" w:color="auto" w:sz="4" w:space="0"/>
            </w:tcBorders>
            <w:hideMark/>
          </w:tcPr>
          <w:p w:rsidRPr="00C313DE" w:rsidR="00544F32" w:rsidP="009B4EE5" w:rsidRDefault="00544F32" w14:paraId="37E4FFBB" w14:textId="77777777">
            <w:pPr>
              <w:tabs>
                <w:tab w:val="left" w:pos="0"/>
              </w:tabs>
              <w:rPr>
                <w:rFonts w:cs="Courier New"/>
                <w:color w:val="000000"/>
                <w:sz w:val="22"/>
                <w:szCs w:val="22"/>
              </w:rPr>
            </w:pPr>
            <w:r w:rsidRPr="00C313DE">
              <w:rPr>
                <w:rFonts w:cs="Courier New"/>
                <w:color w:val="000000"/>
                <w:sz w:val="22"/>
                <w:szCs w:val="22"/>
              </w:rPr>
              <w:t>Type of Respondents</w:t>
            </w:r>
          </w:p>
        </w:tc>
        <w:tc>
          <w:tcPr>
            <w:tcW w:w="1296" w:type="dxa"/>
            <w:tcBorders>
              <w:top w:val="single" w:color="auto" w:sz="4" w:space="0"/>
              <w:left w:val="single" w:color="auto" w:sz="4" w:space="0"/>
              <w:bottom w:val="single" w:color="auto" w:sz="4" w:space="0"/>
              <w:right w:val="single" w:color="auto" w:sz="4" w:space="0"/>
            </w:tcBorders>
            <w:hideMark/>
          </w:tcPr>
          <w:p w:rsidRPr="00C313DE" w:rsidR="00544F32" w:rsidP="009B4EE5" w:rsidRDefault="00544F32" w14:paraId="67338279" w14:textId="77777777">
            <w:pPr>
              <w:tabs>
                <w:tab w:val="left" w:pos="0"/>
              </w:tabs>
              <w:jc w:val="center"/>
              <w:rPr>
                <w:rFonts w:cs="Courier New"/>
                <w:color w:val="000000"/>
                <w:sz w:val="22"/>
                <w:szCs w:val="22"/>
              </w:rPr>
            </w:pPr>
            <w:r w:rsidRPr="00C313DE">
              <w:rPr>
                <w:rFonts w:cs="Courier New"/>
                <w:color w:val="000000"/>
                <w:sz w:val="22"/>
                <w:szCs w:val="22"/>
              </w:rPr>
              <w:t>Form Name</w:t>
            </w:r>
          </w:p>
        </w:tc>
        <w:tc>
          <w:tcPr>
            <w:tcW w:w="1494" w:type="dxa"/>
            <w:tcBorders>
              <w:top w:val="single" w:color="auto" w:sz="4" w:space="0"/>
              <w:left w:val="single" w:color="auto" w:sz="4" w:space="0"/>
              <w:bottom w:val="single" w:color="auto" w:sz="4" w:space="0"/>
              <w:right w:val="single" w:color="auto" w:sz="4" w:space="0"/>
            </w:tcBorders>
            <w:hideMark/>
          </w:tcPr>
          <w:p w:rsidRPr="00C313DE" w:rsidR="00544F32" w:rsidP="009B4EE5" w:rsidRDefault="00544F32" w14:paraId="3E21381F" w14:textId="77777777">
            <w:pPr>
              <w:tabs>
                <w:tab w:val="left" w:pos="0"/>
              </w:tabs>
              <w:jc w:val="center"/>
              <w:rPr>
                <w:rFonts w:cs="Courier New"/>
                <w:color w:val="000000"/>
                <w:sz w:val="22"/>
                <w:szCs w:val="22"/>
              </w:rPr>
            </w:pPr>
            <w:r w:rsidRPr="00C313DE">
              <w:rPr>
                <w:rFonts w:cs="Courier New"/>
                <w:color w:val="000000"/>
                <w:sz w:val="22"/>
                <w:szCs w:val="22"/>
              </w:rPr>
              <w:t>No. of Respondents</w:t>
            </w:r>
          </w:p>
        </w:tc>
        <w:tc>
          <w:tcPr>
            <w:tcW w:w="1440" w:type="dxa"/>
            <w:tcBorders>
              <w:top w:val="single" w:color="auto" w:sz="4" w:space="0"/>
              <w:left w:val="single" w:color="auto" w:sz="4" w:space="0"/>
              <w:bottom w:val="single" w:color="auto" w:sz="4" w:space="0"/>
              <w:right w:val="single" w:color="auto" w:sz="4" w:space="0"/>
            </w:tcBorders>
          </w:tcPr>
          <w:p w:rsidRPr="00C313DE" w:rsidR="00544F32" w:rsidP="009B4EE5" w:rsidRDefault="00544F32" w14:paraId="7B19878B" w14:textId="3DFCEA39">
            <w:pPr>
              <w:tabs>
                <w:tab w:val="left" w:pos="0"/>
              </w:tabs>
              <w:jc w:val="center"/>
              <w:rPr>
                <w:rFonts w:cs="Courier New"/>
                <w:color w:val="000000"/>
                <w:sz w:val="22"/>
                <w:szCs w:val="22"/>
              </w:rPr>
            </w:pPr>
            <w:r w:rsidRPr="00C313DE">
              <w:rPr>
                <w:rFonts w:cs="Courier New"/>
                <w:color w:val="000000"/>
                <w:sz w:val="22"/>
                <w:szCs w:val="22"/>
              </w:rPr>
              <w:t>No. of Responses per Respondent</w:t>
            </w:r>
          </w:p>
        </w:tc>
        <w:tc>
          <w:tcPr>
            <w:tcW w:w="1440" w:type="dxa"/>
            <w:tcBorders>
              <w:top w:val="single" w:color="auto" w:sz="4" w:space="0"/>
              <w:left w:val="single" w:color="auto" w:sz="4" w:space="0"/>
              <w:bottom w:val="single" w:color="auto" w:sz="4" w:space="0"/>
              <w:right w:val="single" w:color="auto" w:sz="4" w:space="0"/>
            </w:tcBorders>
            <w:hideMark/>
          </w:tcPr>
          <w:p w:rsidRPr="00C313DE" w:rsidR="00544F32" w:rsidP="00544F32" w:rsidRDefault="00544F32" w14:paraId="1B72C0C6" w14:textId="31DCFC23">
            <w:pPr>
              <w:tabs>
                <w:tab w:val="left" w:pos="0"/>
              </w:tabs>
              <w:jc w:val="center"/>
              <w:rPr>
                <w:rFonts w:cs="Courier New"/>
                <w:color w:val="000000"/>
                <w:sz w:val="22"/>
                <w:szCs w:val="22"/>
              </w:rPr>
            </w:pPr>
            <w:r w:rsidRPr="00C313DE">
              <w:rPr>
                <w:rFonts w:cs="Courier New"/>
                <w:color w:val="000000"/>
                <w:sz w:val="22"/>
                <w:szCs w:val="22"/>
              </w:rPr>
              <w:t>Average Burden per Response (in hrs.)</w:t>
            </w:r>
          </w:p>
        </w:tc>
        <w:tc>
          <w:tcPr>
            <w:tcW w:w="1170" w:type="dxa"/>
            <w:tcBorders>
              <w:top w:val="single" w:color="auto" w:sz="4" w:space="0"/>
              <w:left w:val="single" w:color="auto" w:sz="4" w:space="0"/>
              <w:bottom w:val="single" w:color="auto" w:sz="4" w:space="0"/>
              <w:right w:val="single" w:color="auto" w:sz="4" w:space="0"/>
            </w:tcBorders>
            <w:hideMark/>
          </w:tcPr>
          <w:p w:rsidRPr="00C313DE" w:rsidR="00544F32" w:rsidP="009B4EE5" w:rsidRDefault="00544F32" w14:paraId="1C5A38A9" w14:textId="77777777">
            <w:pPr>
              <w:tabs>
                <w:tab w:val="left" w:pos="0"/>
              </w:tabs>
              <w:jc w:val="center"/>
              <w:rPr>
                <w:rFonts w:cs="Courier New"/>
                <w:color w:val="000000"/>
                <w:sz w:val="22"/>
                <w:szCs w:val="22"/>
              </w:rPr>
            </w:pPr>
            <w:r w:rsidRPr="00C313DE">
              <w:rPr>
                <w:rFonts w:cs="Courier New"/>
                <w:color w:val="000000"/>
                <w:sz w:val="22"/>
                <w:szCs w:val="22"/>
              </w:rPr>
              <w:t>Average Hourly Wage</w:t>
            </w:r>
          </w:p>
        </w:tc>
        <w:tc>
          <w:tcPr>
            <w:tcW w:w="1260" w:type="dxa"/>
            <w:tcBorders>
              <w:top w:val="single" w:color="auto" w:sz="4" w:space="0"/>
              <w:left w:val="single" w:color="auto" w:sz="4" w:space="0"/>
              <w:bottom w:val="single" w:color="auto" w:sz="4" w:space="0"/>
              <w:right w:val="single" w:color="auto" w:sz="4" w:space="0"/>
            </w:tcBorders>
          </w:tcPr>
          <w:p w:rsidRPr="00C313DE" w:rsidR="00544F32" w:rsidP="009B4EE5" w:rsidRDefault="00544F32" w14:paraId="4C3C5EDF" w14:textId="77777777">
            <w:pPr>
              <w:tabs>
                <w:tab w:val="left" w:pos="0"/>
              </w:tabs>
              <w:jc w:val="center"/>
              <w:rPr>
                <w:rFonts w:cs="Courier New"/>
                <w:color w:val="000000"/>
                <w:sz w:val="22"/>
                <w:szCs w:val="22"/>
              </w:rPr>
            </w:pPr>
            <w:r w:rsidRPr="00C313DE">
              <w:rPr>
                <w:rFonts w:cs="Courier New"/>
                <w:color w:val="000000"/>
                <w:sz w:val="22"/>
                <w:szCs w:val="22"/>
              </w:rPr>
              <w:t>Total Cost</w:t>
            </w:r>
          </w:p>
        </w:tc>
      </w:tr>
      <w:tr w:rsidRPr="00C313DE" w:rsidR="00544F32" w:rsidTr="001E052D" w14:paraId="4C9596AC" w14:textId="77777777">
        <w:trPr>
          <w:trHeight w:val="1932"/>
        </w:trPr>
        <w:tc>
          <w:tcPr>
            <w:tcW w:w="1890" w:type="dxa"/>
            <w:gridSpan w:val="2"/>
            <w:tcBorders>
              <w:top w:val="single" w:color="auto" w:sz="4" w:space="0"/>
              <w:left w:val="single" w:color="auto" w:sz="4" w:space="0"/>
              <w:right w:val="single" w:color="auto" w:sz="4" w:space="0"/>
            </w:tcBorders>
            <w:vAlign w:val="center"/>
          </w:tcPr>
          <w:p w:rsidRPr="00C313DE" w:rsidR="00544F32" w:rsidP="009B4EE5" w:rsidRDefault="00544F32" w14:paraId="66A6ACF6" w14:textId="77777777">
            <w:pPr>
              <w:rPr>
                <w:rFonts w:cs="Courier New"/>
                <w:color w:val="000000"/>
                <w:sz w:val="22"/>
                <w:szCs w:val="22"/>
              </w:rPr>
            </w:pPr>
            <w:r w:rsidRPr="00C313DE">
              <w:rPr>
                <w:rFonts w:cs="Courier New"/>
                <w:color w:val="000000"/>
                <w:sz w:val="22"/>
                <w:szCs w:val="22"/>
              </w:rPr>
              <w:t>Program Director for State-, Tribal-, or Territorial-based Cancer Prevention and Control Program</w:t>
            </w:r>
          </w:p>
        </w:tc>
        <w:tc>
          <w:tcPr>
            <w:tcW w:w="1296" w:type="dxa"/>
            <w:tcBorders>
              <w:top w:val="single" w:color="auto" w:sz="4" w:space="0"/>
              <w:left w:val="single" w:color="auto" w:sz="4" w:space="0"/>
              <w:right w:val="single" w:color="auto" w:sz="4" w:space="0"/>
            </w:tcBorders>
            <w:vAlign w:val="center"/>
          </w:tcPr>
          <w:p w:rsidRPr="00C313DE" w:rsidR="00544F32" w:rsidP="009B4EE5" w:rsidRDefault="00544F32" w14:paraId="23464DF5" w14:textId="77777777">
            <w:pPr>
              <w:tabs>
                <w:tab w:val="left" w:pos="0"/>
              </w:tabs>
              <w:jc w:val="center"/>
              <w:rPr>
                <w:rFonts w:cs="Courier New"/>
                <w:color w:val="000000"/>
                <w:sz w:val="22"/>
                <w:szCs w:val="22"/>
              </w:rPr>
            </w:pPr>
            <w:r w:rsidRPr="00C313DE">
              <w:rPr>
                <w:rFonts w:cs="Courier New"/>
                <w:color w:val="000000"/>
                <w:sz w:val="22"/>
                <w:szCs w:val="22"/>
              </w:rPr>
              <w:t>Data Elements for All CPC Programs: Semi-annual Reporting</w:t>
            </w:r>
          </w:p>
        </w:tc>
        <w:tc>
          <w:tcPr>
            <w:tcW w:w="1494" w:type="dxa"/>
            <w:tcBorders>
              <w:top w:val="single" w:color="auto" w:sz="4" w:space="0"/>
              <w:left w:val="single" w:color="auto" w:sz="4" w:space="0"/>
              <w:right w:val="single" w:color="auto" w:sz="4" w:space="0"/>
            </w:tcBorders>
            <w:vAlign w:val="center"/>
          </w:tcPr>
          <w:p w:rsidRPr="00C313DE" w:rsidR="00544F32" w:rsidP="008C5BD7" w:rsidRDefault="008C5BD7" w14:paraId="5B297BC1" w14:textId="2102A6E9">
            <w:pPr>
              <w:tabs>
                <w:tab w:val="left" w:pos="0"/>
              </w:tabs>
              <w:jc w:val="center"/>
              <w:rPr>
                <w:rFonts w:cs="Courier New"/>
                <w:color w:val="000000"/>
                <w:sz w:val="22"/>
                <w:szCs w:val="22"/>
              </w:rPr>
            </w:pPr>
            <w:r w:rsidRPr="00C313DE">
              <w:rPr>
                <w:rFonts w:cs="Courier New"/>
                <w:color w:val="000000"/>
                <w:sz w:val="22"/>
                <w:szCs w:val="22"/>
              </w:rPr>
              <w:t>6</w:t>
            </w:r>
            <w:r>
              <w:rPr>
                <w:rFonts w:cs="Courier New"/>
                <w:color w:val="000000"/>
                <w:sz w:val="22"/>
                <w:szCs w:val="22"/>
              </w:rPr>
              <w:t>6</w:t>
            </w:r>
          </w:p>
        </w:tc>
        <w:tc>
          <w:tcPr>
            <w:tcW w:w="1440" w:type="dxa"/>
            <w:tcBorders>
              <w:top w:val="single" w:color="auto" w:sz="4" w:space="0"/>
              <w:left w:val="single" w:color="auto" w:sz="4" w:space="0"/>
              <w:right w:val="single" w:color="auto" w:sz="4" w:space="0"/>
            </w:tcBorders>
          </w:tcPr>
          <w:p w:rsidRPr="00C313DE" w:rsidR="00544F32" w:rsidP="009B4EE5" w:rsidRDefault="00544F32" w14:paraId="25E75DF0" w14:textId="77777777">
            <w:pPr>
              <w:tabs>
                <w:tab w:val="left" w:pos="0"/>
              </w:tabs>
              <w:jc w:val="center"/>
              <w:rPr>
                <w:rFonts w:cs="Courier New"/>
                <w:color w:val="000000"/>
                <w:sz w:val="22"/>
                <w:szCs w:val="22"/>
              </w:rPr>
            </w:pPr>
          </w:p>
          <w:p w:rsidRPr="00C313DE" w:rsidR="00544F32" w:rsidP="009B4EE5" w:rsidRDefault="00544F32" w14:paraId="3EC04A23" w14:textId="77777777">
            <w:pPr>
              <w:tabs>
                <w:tab w:val="left" w:pos="0"/>
              </w:tabs>
              <w:jc w:val="center"/>
              <w:rPr>
                <w:rFonts w:cs="Courier New"/>
                <w:color w:val="000000"/>
                <w:sz w:val="22"/>
                <w:szCs w:val="22"/>
              </w:rPr>
            </w:pPr>
          </w:p>
          <w:p w:rsidRPr="00C313DE" w:rsidR="00544F32" w:rsidP="009B4EE5" w:rsidRDefault="00544F32" w14:paraId="3EA92F9D" w14:textId="77777777">
            <w:pPr>
              <w:tabs>
                <w:tab w:val="left" w:pos="0"/>
              </w:tabs>
              <w:jc w:val="center"/>
              <w:rPr>
                <w:rFonts w:cs="Courier New"/>
                <w:color w:val="000000"/>
                <w:sz w:val="22"/>
                <w:szCs w:val="22"/>
              </w:rPr>
            </w:pPr>
          </w:p>
          <w:p w:rsidRPr="00C313DE" w:rsidR="00544F32" w:rsidP="009B4EE5" w:rsidRDefault="00544F32" w14:paraId="312A4F9C" w14:textId="64A8E6C0">
            <w:pPr>
              <w:tabs>
                <w:tab w:val="left" w:pos="0"/>
              </w:tabs>
              <w:jc w:val="center"/>
              <w:rPr>
                <w:rFonts w:cs="Courier New"/>
                <w:color w:val="000000"/>
                <w:sz w:val="22"/>
                <w:szCs w:val="22"/>
              </w:rPr>
            </w:pPr>
            <w:r w:rsidRPr="00C313DE">
              <w:rPr>
                <w:rFonts w:cs="Courier New"/>
                <w:color w:val="000000"/>
                <w:sz w:val="22"/>
                <w:szCs w:val="22"/>
              </w:rPr>
              <w:t>1</w:t>
            </w:r>
          </w:p>
        </w:tc>
        <w:tc>
          <w:tcPr>
            <w:tcW w:w="1440" w:type="dxa"/>
            <w:tcBorders>
              <w:top w:val="single" w:color="auto" w:sz="4" w:space="0"/>
              <w:left w:val="single" w:color="auto" w:sz="4" w:space="0"/>
              <w:right w:val="single" w:color="auto" w:sz="4" w:space="0"/>
            </w:tcBorders>
            <w:vAlign w:val="center"/>
          </w:tcPr>
          <w:p w:rsidRPr="00C313DE" w:rsidR="00544F32" w:rsidP="009B4EE5" w:rsidRDefault="00544F32" w14:paraId="617D8D74" w14:textId="2E50C549">
            <w:pPr>
              <w:tabs>
                <w:tab w:val="left" w:pos="0"/>
              </w:tabs>
              <w:jc w:val="center"/>
              <w:rPr>
                <w:rFonts w:cs="Courier New"/>
                <w:color w:val="000000"/>
                <w:sz w:val="22"/>
                <w:szCs w:val="22"/>
              </w:rPr>
            </w:pPr>
            <w:r w:rsidRPr="00C313DE">
              <w:rPr>
                <w:rFonts w:cs="Courier New"/>
                <w:color w:val="000000"/>
                <w:sz w:val="22"/>
                <w:szCs w:val="22"/>
              </w:rPr>
              <w:t>1</w:t>
            </w:r>
          </w:p>
        </w:tc>
        <w:tc>
          <w:tcPr>
            <w:tcW w:w="1170" w:type="dxa"/>
            <w:tcBorders>
              <w:top w:val="single" w:color="auto" w:sz="4" w:space="0"/>
              <w:left w:val="single" w:color="auto" w:sz="4" w:space="0"/>
              <w:right w:val="single" w:color="auto" w:sz="4" w:space="0"/>
            </w:tcBorders>
            <w:vAlign w:val="center"/>
          </w:tcPr>
          <w:p w:rsidRPr="00C313DE" w:rsidR="00544F32" w:rsidP="009B4EE5" w:rsidRDefault="00544F32" w14:paraId="28A87C06" w14:textId="6D3945B4">
            <w:pPr>
              <w:tabs>
                <w:tab w:val="left" w:pos="0"/>
              </w:tabs>
              <w:jc w:val="center"/>
              <w:rPr>
                <w:rFonts w:cs="Courier New"/>
                <w:color w:val="000000"/>
                <w:sz w:val="22"/>
                <w:szCs w:val="22"/>
              </w:rPr>
            </w:pPr>
            <w:r w:rsidRPr="00C313DE">
              <w:rPr>
                <w:rFonts w:cs="Courier New"/>
                <w:color w:val="000000"/>
                <w:sz w:val="22"/>
                <w:szCs w:val="22"/>
              </w:rPr>
              <w:t>$39.11</w:t>
            </w:r>
          </w:p>
        </w:tc>
        <w:tc>
          <w:tcPr>
            <w:tcW w:w="1260" w:type="dxa"/>
            <w:tcBorders>
              <w:top w:val="single" w:color="auto" w:sz="4" w:space="0"/>
              <w:left w:val="single" w:color="auto" w:sz="4" w:space="0"/>
              <w:right w:val="single" w:color="auto" w:sz="4" w:space="0"/>
            </w:tcBorders>
            <w:vAlign w:val="center"/>
          </w:tcPr>
          <w:p w:rsidRPr="00C313DE" w:rsidR="00544F32" w:rsidP="008C5BD7" w:rsidRDefault="00544F32" w14:paraId="62AAC6B2" w14:textId="567C8CC8">
            <w:pPr>
              <w:tabs>
                <w:tab w:val="left" w:pos="0"/>
              </w:tabs>
              <w:jc w:val="center"/>
              <w:rPr>
                <w:rFonts w:cs="Courier New"/>
                <w:color w:val="000000"/>
                <w:sz w:val="22"/>
                <w:szCs w:val="22"/>
              </w:rPr>
            </w:pPr>
            <w:r w:rsidRPr="00C313DE">
              <w:rPr>
                <w:rFonts w:cs="Courier New"/>
                <w:color w:val="000000"/>
                <w:sz w:val="22"/>
                <w:szCs w:val="22"/>
              </w:rPr>
              <w:t>$2</w:t>
            </w:r>
            <w:r w:rsidRPr="00C313DE" w:rsidR="001E052D">
              <w:rPr>
                <w:rFonts w:cs="Courier New"/>
                <w:color w:val="000000"/>
                <w:sz w:val="22"/>
                <w:szCs w:val="22"/>
              </w:rPr>
              <w:t>,</w:t>
            </w:r>
            <w:r w:rsidRPr="00C313DE" w:rsidR="008C5BD7">
              <w:rPr>
                <w:rFonts w:cs="Courier New"/>
                <w:color w:val="000000"/>
                <w:sz w:val="22"/>
                <w:szCs w:val="22"/>
              </w:rPr>
              <w:t>5</w:t>
            </w:r>
            <w:r w:rsidR="008C5BD7">
              <w:rPr>
                <w:rFonts w:cs="Courier New"/>
                <w:color w:val="000000"/>
                <w:sz w:val="22"/>
                <w:szCs w:val="22"/>
              </w:rPr>
              <w:t>81</w:t>
            </w:r>
            <w:r w:rsidRPr="00C313DE">
              <w:rPr>
                <w:rFonts w:cs="Courier New"/>
                <w:color w:val="000000"/>
                <w:sz w:val="22"/>
                <w:szCs w:val="22"/>
              </w:rPr>
              <w:t>.</w:t>
            </w:r>
            <w:r w:rsidR="008C5BD7">
              <w:rPr>
                <w:rFonts w:cs="Courier New"/>
                <w:color w:val="000000"/>
                <w:sz w:val="22"/>
                <w:szCs w:val="22"/>
              </w:rPr>
              <w:t>26</w:t>
            </w:r>
          </w:p>
        </w:tc>
      </w:tr>
      <w:tr w:rsidRPr="00C313DE" w:rsidR="00544F32" w:rsidTr="001E052D" w14:paraId="3B3C62DA" w14:textId="77777777">
        <w:tc>
          <w:tcPr>
            <w:tcW w:w="666" w:type="dxa"/>
            <w:tcBorders>
              <w:top w:val="single" w:color="auto" w:sz="4" w:space="0"/>
              <w:left w:val="single" w:color="auto" w:sz="4" w:space="0"/>
              <w:bottom w:val="single" w:color="auto" w:sz="4" w:space="0"/>
              <w:right w:val="single" w:color="auto" w:sz="4" w:space="0"/>
            </w:tcBorders>
          </w:tcPr>
          <w:p w:rsidRPr="00C313DE" w:rsidR="00544F32" w:rsidP="009B4EE5" w:rsidRDefault="00544F32" w14:paraId="1B295D8A" w14:textId="77777777">
            <w:pPr>
              <w:tabs>
                <w:tab w:val="left" w:pos="0"/>
              </w:tabs>
              <w:jc w:val="right"/>
              <w:rPr>
                <w:rFonts w:cs="Courier New"/>
                <w:color w:val="000000"/>
                <w:sz w:val="22"/>
                <w:szCs w:val="22"/>
              </w:rPr>
            </w:pPr>
          </w:p>
        </w:tc>
        <w:tc>
          <w:tcPr>
            <w:tcW w:w="8064" w:type="dxa"/>
            <w:gridSpan w:val="6"/>
            <w:tcBorders>
              <w:top w:val="single" w:color="auto" w:sz="4" w:space="0"/>
              <w:left w:val="single" w:color="auto" w:sz="4" w:space="0"/>
              <w:bottom w:val="single" w:color="auto" w:sz="4" w:space="0"/>
              <w:right w:val="single" w:color="auto" w:sz="4" w:space="0"/>
            </w:tcBorders>
            <w:vAlign w:val="center"/>
          </w:tcPr>
          <w:p w:rsidRPr="00C313DE" w:rsidR="00544F32" w:rsidP="009B4EE5" w:rsidRDefault="00544F32" w14:paraId="3FF312BF" w14:textId="3F3CD0F7">
            <w:pPr>
              <w:tabs>
                <w:tab w:val="left" w:pos="0"/>
              </w:tabs>
              <w:jc w:val="right"/>
              <w:rPr>
                <w:rFonts w:cs="Courier New"/>
                <w:color w:val="000000"/>
                <w:sz w:val="22"/>
                <w:szCs w:val="22"/>
              </w:rPr>
            </w:pPr>
            <w:r w:rsidRPr="00C313DE">
              <w:rPr>
                <w:rFonts w:cs="Courier New"/>
                <w:color w:val="000000"/>
                <w:sz w:val="22"/>
                <w:szCs w:val="22"/>
              </w:rPr>
              <w:t>Total</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C313DE" w:rsidR="00544F32" w:rsidP="008C5BD7" w:rsidRDefault="007C5040" w14:paraId="6B23107C" w14:textId="32289247">
            <w:pPr>
              <w:jc w:val="center"/>
              <w:rPr>
                <w:rFonts w:cs="Courier New"/>
                <w:sz w:val="22"/>
                <w:szCs w:val="22"/>
              </w:rPr>
            </w:pPr>
            <w:r>
              <w:rPr>
                <w:rFonts w:cs="Courier New"/>
                <w:sz w:val="22"/>
                <w:szCs w:val="22"/>
              </w:rPr>
              <w:t>$2,</w:t>
            </w:r>
            <w:r w:rsidR="008C5BD7">
              <w:rPr>
                <w:rFonts w:cs="Courier New"/>
                <w:sz w:val="22"/>
                <w:szCs w:val="22"/>
              </w:rPr>
              <w:t>581</w:t>
            </w:r>
            <w:r>
              <w:rPr>
                <w:rFonts w:cs="Courier New"/>
                <w:sz w:val="22"/>
                <w:szCs w:val="22"/>
              </w:rPr>
              <w:t>.</w:t>
            </w:r>
            <w:r w:rsidR="008C5BD7">
              <w:rPr>
                <w:rFonts w:cs="Courier New"/>
                <w:sz w:val="22"/>
                <w:szCs w:val="22"/>
              </w:rPr>
              <w:t>26</w:t>
            </w:r>
          </w:p>
        </w:tc>
      </w:tr>
    </w:tbl>
    <w:p w:rsidR="009B4EE5" w:rsidP="009B4EE5" w:rsidRDefault="009B4EE5" w14:paraId="16A91E23" w14:textId="77777777">
      <w:pPr>
        <w:ind w:left="360"/>
      </w:pPr>
      <w:r>
        <w:t>*Hourly wage information is from the U.S. Department of Labor, Bureau of Labor Statistics website (www.data.bls.gov/cgi-bin/print.pl/oes/current/oes1191999.htm).</w:t>
      </w:r>
    </w:p>
    <w:p w:rsidR="00544F32" w:rsidP="00544F32" w:rsidRDefault="00544F32" w14:paraId="188BAF5C" w14:textId="47091546">
      <w:pPr>
        <w:rPr>
          <w:rFonts w:ascii="Calibri" w:hAnsi="Calibri" w:cs="Calibri" w:eastAsiaTheme="minorHAnsi"/>
          <w:b/>
          <w:bCs/>
          <w:sz w:val="22"/>
          <w:szCs w:val="22"/>
          <w:u w:val="single"/>
        </w:rPr>
      </w:pPr>
    </w:p>
    <w:p w:rsidR="006534D0" w:rsidP="009B4EE5" w:rsidRDefault="006534D0" w14:paraId="25F19941" w14:textId="77777777">
      <w:pPr>
        <w:rPr>
          <w:b/>
        </w:rPr>
      </w:pPr>
    </w:p>
    <w:p w:rsidR="006534D0" w:rsidP="006534D0" w:rsidRDefault="006534D0" w14:paraId="40911C6B" w14:textId="77777777">
      <w:pPr>
        <w:ind w:left="360"/>
        <w:rPr>
          <w:b/>
        </w:rPr>
      </w:pPr>
      <w:r>
        <w:rPr>
          <w:b/>
        </w:rPr>
        <w:t>13. Estimates of Other Total Annual Cost Burden to Respondents and Record Keepers</w:t>
      </w:r>
    </w:p>
    <w:p w:rsidR="006534D0" w:rsidP="006534D0" w:rsidRDefault="006534D0" w14:paraId="19FC0B7E" w14:textId="77777777">
      <w:pPr>
        <w:ind w:left="360"/>
      </w:pPr>
    </w:p>
    <w:p w:rsidR="006534D0" w:rsidP="006534D0" w:rsidRDefault="006534D0" w14:paraId="75519359" w14:textId="77777777">
      <w:pPr>
        <w:ind w:left="360"/>
      </w:pPr>
      <w:r>
        <w:t>The MIS is designed to use existing hardware within funded sites, and all respondents currently have access to the Internet to use the information system. No capital or maintenance costs have been required. Additionally, there have been no start-up, hardware or software costs.</w:t>
      </w:r>
    </w:p>
    <w:p w:rsidR="00F01F12" w:rsidP="006534D0" w:rsidRDefault="00F01F12" w14:paraId="78C51ACD" w14:textId="77777777">
      <w:pPr>
        <w:ind w:left="360"/>
        <w:rPr>
          <w:b/>
        </w:rPr>
      </w:pPr>
    </w:p>
    <w:p w:rsidR="006534D0" w:rsidP="006534D0" w:rsidRDefault="006534D0" w14:paraId="65C91E28" w14:textId="2992BD25">
      <w:pPr>
        <w:ind w:left="360"/>
        <w:rPr>
          <w:b/>
        </w:rPr>
      </w:pPr>
      <w:r>
        <w:rPr>
          <w:b/>
        </w:rPr>
        <w:t>14. Annualized Cost to the Federal Government</w:t>
      </w:r>
    </w:p>
    <w:p w:rsidR="006534D0" w:rsidP="006534D0" w:rsidRDefault="006534D0" w14:paraId="6F96D24C" w14:textId="77777777">
      <w:pPr>
        <w:ind w:left="360"/>
        <w:rPr>
          <w:b/>
        </w:rPr>
      </w:pPr>
    </w:p>
    <w:p w:rsidR="006534D0" w:rsidP="006534D0" w:rsidRDefault="006534D0" w14:paraId="080EB1C9" w14:textId="77777777">
      <w:pPr>
        <w:ind w:left="360"/>
        <w:rPr>
          <w:b/>
        </w:rPr>
      </w:pPr>
      <w:r>
        <w:rPr>
          <w:b/>
        </w:rPr>
        <w:t xml:space="preserve">A. Development, Implementation, and Maintenance </w:t>
      </w:r>
    </w:p>
    <w:p w:rsidR="006534D0" w:rsidP="006534D0" w:rsidRDefault="006534D0" w14:paraId="36C72F62" w14:textId="77777777">
      <w:pPr>
        <w:ind w:left="360"/>
      </w:pPr>
    </w:p>
    <w:p w:rsidR="006534D0" w:rsidP="006534D0" w:rsidRDefault="006534D0" w14:paraId="12718165" w14:textId="1C2DED44">
      <w:pPr>
        <w:ind w:left="360"/>
      </w:pPr>
      <w:r>
        <w:t xml:space="preserve">The MIS developer and data collection contractor is </w:t>
      </w:r>
      <w:r w:rsidRPr="00EC4D1F">
        <w:t>Northrup-Grumman</w:t>
      </w:r>
      <w:r>
        <w:t>.  Major cost factors related to deploying the MIS include development and testing costs, system maintenance costs, and the cost of oversight by CDC</w:t>
      </w:r>
      <w:r w:rsidR="00B76095">
        <w:t xml:space="preserve"> GS-14 </w:t>
      </w:r>
      <w:r>
        <w:t>program staff</w:t>
      </w:r>
      <w:r w:rsidR="00B76095">
        <w:t>, requiring 5% level of effort equating to $6,814.75</w:t>
      </w:r>
      <w:r>
        <w:t>.  The total estimated annualized cost of the MIS is</w:t>
      </w:r>
      <w:r w:rsidR="00891E96">
        <w:t xml:space="preserve"> </w:t>
      </w:r>
      <w:r w:rsidRPr="006C7D09" w:rsidR="00891E96">
        <w:rPr>
          <w:b/>
        </w:rPr>
        <w:t>$</w:t>
      </w:r>
      <w:r w:rsidR="00891E96">
        <w:rPr>
          <w:b/>
        </w:rPr>
        <w:t>248,917</w:t>
      </w:r>
      <w:r>
        <w:t xml:space="preserve">. </w:t>
      </w:r>
      <w:bookmarkStart w:name="_GoBack" w:id="2"/>
      <w:bookmarkEnd w:id="2"/>
    </w:p>
    <w:p w:rsidR="006534D0" w:rsidP="006534D0" w:rsidRDefault="006534D0" w14:paraId="277DBB69" w14:textId="77777777">
      <w:pPr>
        <w:ind w:left="360"/>
      </w:pPr>
    </w:p>
    <w:p w:rsidRPr="006C7D09" w:rsidR="006534D0" w:rsidP="006534D0" w:rsidRDefault="006534D0" w14:paraId="1D8B7C12" w14:textId="77777777">
      <w:pPr>
        <w:ind w:left="360"/>
      </w:pPr>
      <w:r>
        <w:t>Tables A.14.1 and A.14.2 provide detailed breakdowns of the estimated annualized cost for each program component.</w:t>
      </w:r>
      <w:r w:rsidR="00AE0837">
        <w:t xml:space="preserve"> </w:t>
      </w:r>
    </w:p>
    <w:p w:rsidRPr="006C7D09" w:rsidR="006534D0" w:rsidP="006534D0" w:rsidRDefault="006534D0" w14:paraId="0B23789D" w14:textId="77777777">
      <w:pPr>
        <w:ind w:left="360"/>
      </w:pPr>
    </w:p>
    <w:p w:rsidR="006534D0" w:rsidP="003E262B" w:rsidRDefault="006534D0" w14:paraId="6AD6C9BE" w14:textId="512E4F16">
      <w:r w:rsidRPr="006C7D09">
        <w:rPr>
          <w:b/>
        </w:rPr>
        <w:t>Table A.14.1</w:t>
      </w:r>
      <w:r w:rsidR="00E7529E">
        <w:rPr>
          <w:b/>
        </w:rPr>
        <w:t xml:space="preserve"> </w:t>
      </w:r>
      <w:r w:rsidRPr="00E7529E">
        <w:rPr>
          <w:b/>
        </w:rPr>
        <w:t>Estimated Annualized Cost for Collection of MIS-based NCCCP (DP</w:t>
      </w:r>
      <w:r w:rsidR="00C313DE">
        <w:rPr>
          <w:b/>
        </w:rPr>
        <w:t>17-1701</w:t>
      </w:r>
      <w:r w:rsidRPr="00E7529E">
        <w:rPr>
          <w:b/>
        </w:rPr>
        <w:t>) Data</w:t>
      </w:r>
    </w:p>
    <w:p w:rsidRPr="006C7D09" w:rsidR="00E7529E" w:rsidP="006534D0" w:rsidRDefault="00E7529E" w14:paraId="4D066C64" w14:textId="77777777">
      <w:pPr>
        <w:ind w:left="360"/>
      </w:pPr>
    </w:p>
    <w:tbl>
      <w:tblPr>
        <w:tblW w:w="0" w:type="auto"/>
        <w:tblInd w:w="4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5220"/>
        <w:gridCol w:w="2340"/>
      </w:tblGrid>
      <w:tr w:rsidRPr="006C7D09" w:rsidR="006534D0" w:rsidTr="006534D0" w14:paraId="090CDC5E" w14:textId="77777777">
        <w:tc>
          <w:tcPr>
            <w:tcW w:w="5220" w:type="dxa"/>
            <w:tcBorders>
              <w:top w:val="single" w:color="auto" w:sz="4" w:space="0"/>
              <w:left w:val="single" w:color="auto" w:sz="4" w:space="0"/>
              <w:bottom w:val="single" w:color="auto" w:sz="4" w:space="0"/>
              <w:right w:val="single" w:color="auto" w:sz="4" w:space="0"/>
            </w:tcBorders>
            <w:hideMark/>
          </w:tcPr>
          <w:p w:rsidRPr="006C7D09" w:rsidR="006534D0" w:rsidRDefault="006534D0" w14:paraId="0A79279A" w14:textId="77777777">
            <w:pPr>
              <w:spacing w:line="276" w:lineRule="auto"/>
              <w:ind w:left="360"/>
            </w:pPr>
            <w:r w:rsidRPr="006C7D09">
              <w:t>Annualized cost of system development and implementation*</w:t>
            </w:r>
          </w:p>
        </w:tc>
        <w:tc>
          <w:tcPr>
            <w:tcW w:w="2340" w:type="dxa"/>
            <w:tcBorders>
              <w:top w:val="single" w:color="auto" w:sz="4" w:space="0"/>
              <w:left w:val="single" w:color="auto" w:sz="4" w:space="0"/>
              <w:bottom w:val="single" w:color="auto" w:sz="4" w:space="0"/>
              <w:right w:val="single" w:color="auto" w:sz="4" w:space="0"/>
            </w:tcBorders>
            <w:hideMark/>
          </w:tcPr>
          <w:p w:rsidRPr="006C7D09" w:rsidR="006534D0" w:rsidP="00891E96" w:rsidRDefault="006534D0" w14:paraId="64F0E84E" w14:textId="04439847">
            <w:pPr>
              <w:spacing w:line="276" w:lineRule="auto"/>
              <w:ind w:left="360"/>
            </w:pPr>
            <w:r w:rsidRPr="006C7D09">
              <w:t>$</w:t>
            </w:r>
            <w:r w:rsidR="00891E96">
              <w:t>208,917</w:t>
            </w:r>
          </w:p>
        </w:tc>
      </w:tr>
      <w:tr w:rsidRPr="006C7D09" w:rsidR="006534D0" w:rsidTr="006534D0" w14:paraId="1F421A0F" w14:textId="77777777">
        <w:tc>
          <w:tcPr>
            <w:tcW w:w="5220" w:type="dxa"/>
            <w:tcBorders>
              <w:top w:val="single" w:color="auto" w:sz="4" w:space="0"/>
              <w:left w:val="single" w:color="auto" w:sz="4" w:space="0"/>
              <w:bottom w:val="single" w:color="auto" w:sz="4" w:space="0"/>
              <w:right w:val="single" w:color="auto" w:sz="4" w:space="0"/>
            </w:tcBorders>
            <w:hideMark/>
          </w:tcPr>
          <w:p w:rsidRPr="006C7D09" w:rsidR="006534D0" w:rsidRDefault="006534D0" w14:paraId="4D6EC86E" w14:textId="77777777">
            <w:pPr>
              <w:spacing w:line="276" w:lineRule="auto"/>
              <w:ind w:left="360"/>
            </w:pPr>
            <w:r w:rsidRPr="006C7D09">
              <w:t>Annual system maintenance contract</w:t>
            </w:r>
          </w:p>
        </w:tc>
        <w:tc>
          <w:tcPr>
            <w:tcW w:w="2340" w:type="dxa"/>
            <w:tcBorders>
              <w:top w:val="single" w:color="auto" w:sz="4" w:space="0"/>
              <w:left w:val="single" w:color="auto" w:sz="4" w:space="0"/>
              <w:bottom w:val="single" w:color="auto" w:sz="4" w:space="0"/>
              <w:right w:val="single" w:color="auto" w:sz="4" w:space="0"/>
            </w:tcBorders>
            <w:hideMark/>
          </w:tcPr>
          <w:p w:rsidRPr="006C7D09" w:rsidR="006534D0" w:rsidP="00AE0837" w:rsidRDefault="006534D0" w14:paraId="2E0C0C56" w14:textId="77777777">
            <w:pPr>
              <w:spacing w:line="276" w:lineRule="auto"/>
              <w:ind w:left="360"/>
            </w:pPr>
            <w:r w:rsidRPr="006C7D09">
              <w:t>$</w:t>
            </w:r>
            <w:r w:rsidRPr="006C7D09" w:rsidR="00AE0837">
              <w:t>40,000</w:t>
            </w:r>
          </w:p>
        </w:tc>
      </w:tr>
      <w:tr w:rsidRPr="006C7D09" w:rsidR="006534D0" w:rsidTr="006534D0" w14:paraId="693F33A5" w14:textId="77777777">
        <w:tc>
          <w:tcPr>
            <w:tcW w:w="5220" w:type="dxa"/>
            <w:tcBorders>
              <w:top w:val="single" w:color="auto" w:sz="4" w:space="0"/>
              <w:left w:val="single" w:color="auto" w:sz="4" w:space="0"/>
              <w:bottom w:val="single" w:color="auto" w:sz="4" w:space="0"/>
              <w:right w:val="single" w:color="auto" w:sz="4" w:space="0"/>
            </w:tcBorders>
          </w:tcPr>
          <w:p w:rsidRPr="006C7D09" w:rsidR="006534D0" w:rsidRDefault="006534D0" w14:paraId="45EE6A9F" w14:textId="77777777">
            <w:pPr>
              <w:spacing w:line="276" w:lineRule="auto"/>
              <w:ind w:left="360"/>
              <w:rPr>
                <w:b/>
              </w:rPr>
            </w:pPr>
          </w:p>
        </w:tc>
        <w:tc>
          <w:tcPr>
            <w:tcW w:w="2340" w:type="dxa"/>
            <w:tcBorders>
              <w:top w:val="single" w:color="auto" w:sz="4" w:space="0"/>
              <w:left w:val="single" w:color="auto" w:sz="4" w:space="0"/>
              <w:bottom w:val="single" w:color="auto" w:sz="4" w:space="0"/>
              <w:right w:val="single" w:color="auto" w:sz="4" w:space="0"/>
            </w:tcBorders>
          </w:tcPr>
          <w:p w:rsidRPr="006C7D09" w:rsidR="006534D0" w:rsidRDefault="006534D0" w14:paraId="667D1FF0" w14:textId="77777777">
            <w:pPr>
              <w:spacing w:line="276" w:lineRule="auto"/>
              <w:ind w:left="360"/>
              <w:jc w:val="right"/>
            </w:pPr>
          </w:p>
        </w:tc>
      </w:tr>
      <w:tr w:rsidRPr="006C7D09" w:rsidR="006534D0" w:rsidTr="006534D0" w14:paraId="719F4D4D" w14:textId="77777777">
        <w:tc>
          <w:tcPr>
            <w:tcW w:w="5220" w:type="dxa"/>
            <w:tcBorders>
              <w:top w:val="single" w:color="auto" w:sz="4" w:space="0"/>
              <w:left w:val="single" w:color="auto" w:sz="4" w:space="0"/>
              <w:bottom w:val="single" w:color="auto" w:sz="4" w:space="0"/>
              <w:right w:val="single" w:color="auto" w:sz="4" w:space="0"/>
            </w:tcBorders>
            <w:hideMark/>
          </w:tcPr>
          <w:p w:rsidRPr="006C7D09" w:rsidR="006534D0" w:rsidRDefault="006534D0" w14:paraId="38AD2BA4" w14:textId="77777777">
            <w:pPr>
              <w:spacing w:line="276" w:lineRule="auto"/>
              <w:ind w:left="360"/>
              <w:jc w:val="right"/>
              <w:rPr>
                <w:b/>
              </w:rPr>
            </w:pPr>
            <w:r w:rsidRPr="006C7D09">
              <w:rPr>
                <w:b/>
              </w:rPr>
              <w:t>Total annualized cost to the government</w:t>
            </w:r>
          </w:p>
        </w:tc>
        <w:tc>
          <w:tcPr>
            <w:tcW w:w="2340" w:type="dxa"/>
            <w:tcBorders>
              <w:top w:val="single" w:color="auto" w:sz="4" w:space="0"/>
              <w:left w:val="single" w:color="auto" w:sz="4" w:space="0"/>
              <w:bottom w:val="single" w:color="auto" w:sz="4" w:space="0"/>
              <w:right w:val="single" w:color="auto" w:sz="4" w:space="0"/>
            </w:tcBorders>
            <w:hideMark/>
          </w:tcPr>
          <w:p w:rsidRPr="006C7D09" w:rsidR="006534D0" w:rsidP="00891E96" w:rsidRDefault="006534D0" w14:paraId="666FFF3A" w14:textId="0DE8FEE4">
            <w:pPr>
              <w:spacing w:line="276" w:lineRule="auto"/>
              <w:ind w:left="360"/>
              <w:jc w:val="right"/>
              <w:rPr>
                <w:b/>
              </w:rPr>
            </w:pPr>
            <w:r w:rsidRPr="006C7D09">
              <w:rPr>
                <w:b/>
              </w:rPr>
              <w:t>$</w:t>
            </w:r>
            <w:r w:rsidR="00891E96">
              <w:rPr>
                <w:b/>
              </w:rPr>
              <w:t>248,917</w:t>
            </w:r>
          </w:p>
        </w:tc>
      </w:tr>
    </w:tbl>
    <w:p w:rsidRPr="006C7D09" w:rsidR="006534D0" w:rsidP="006534D0" w:rsidRDefault="006534D0" w14:paraId="07657F22" w14:textId="77777777"/>
    <w:p w:rsidR="006534D0" w:rsidP="003E262B" w:rsidRDefault="006534D0" w14:paraId="131C4DFC" w14:textId="0ED0A425">
      <w:pPr>
        <w:tabs>
          <w:tab w:val="left" w:pos="540"/>
        </w:tabs>
        <w:ind w:left="540" w:hanging="180"/>
      </w:pPr>
      <w:r w:rsidRPr="006C7D09">
        <w:rPr>
          <w:sz w:val="22"/>
          <w:szCs w:val="22"/>
        </w:rPr>
        <w:t>*</w:t>
      </w:r>
      <w:r w:rsidRPr="006C7D09">
        <w:rPr>
          <w:sz w:val="22"/>
          <w:szCs w:val="22"/>
        </w:rPr>
        <w:tab/>
        <w:t xml:space="preserve">The annualized cost of system development and implementation is based on </w:t>
      </w:r>
      <w:r w:rsidRPr="006C7D09" w:rsidR="00302AF7">
        <w:rPr>
          <w:sz w:val="22"/>
          <w:szCs w:val="22"/>
        </w:rPr>
        <w:t>costs for NCCCP for the period July 1, 201</w:t>
      </w:r>
      <w:r w:rsidR="003E262B">
        <w:rPr>
          <w:sz w:val="22"/>
          <w:szCs w:val="22"/>
        </w:rPr>
        <w:t>6</w:t>
      </w:r>
      <w:r w:rsidRPr="006C7D09" w:rsidR="00302AF7">
        <w:rPr>
          <w:sz w:val="22"/>
          <w:szCs w:val="22"/>
        </w:rPr>
        <w:t xml:space="preserve"> to February 201</w:t>
      </w:r>
      <w:r w:rsidR="003E262B">
        <w:rPr>
          <w:sz w:val="22"/>
          <w:szCs w:val="22"/>
        </w:rPr>
        <w:t>9</w:t>
      </w:r>
      <w:r w:rsidRPr="006C7D09" w:rsidR="00302AF7">
        <w:rPr>
          <w:sz w:val="22"/>
          <w:szCs w:val="22"/>
        </w:rPr>
        <w:t xml:space="preserve">. </w:t>
      </w:r>
    </w:p>
    <w:p w:rsidR="00FB254D" w:rsidP="006534D0" w:rsidRDefault="00FB254D" w14:paraId="32A3AEB8" w14:textId="77777777"/>
    <w:p w:rsidRPr="005A71C4" w:rsidR="006534D0" w:rsidP="005A71C4" w:rsidRDefault="006534D0" w14:paraId="3FE8726C" w14:textId="77777777">
      <w:pPr>
        <w:pStyle w:val="ListParagraph"/>
        <w:numPr>
          <w:ilvl w:val="0"/>
          <w:numId w:val="14"/>
        </w:numPr>
        <w:rPr>
          <w:b/>
        </w:rPr>
      </w:pPr>
      <w:r w:rsidRPr="005A71C4">
        <w:rPr>
          <w:b/>
        </w:rPr>
        <w:t>Explanation for Program Changes or Adjustments</w:t>
      </w:r>
    </w:p>
    <w:p w:rsidR="00E7529E" w:rsidP="00E7529E" w:rsidRDefault="00E7529E" w14:paraId="537A63B6" w14:textId="468C45B9"/>
    <w:p w:rsidRPr="00A35B30" w:rsidR="00FB254D" w:rsidRDefault="00E7529E" w14:paraId="266CA661" w14:textId="2A898409">
      <w:pPr>
        <w:ind w:left="360"/>
        <w:rPr>
          <w:color w:val="FF0000"/>
        </w:rPr>
      </w:pPr>
      <w:r>
        <w:t xml:space="preserve">In the </w:t>
      </w:r>
      <w:r w:rsidR="00F30B74">
        <w:t xml:space="preserve">2016 </w:t>
      </w:r>
      <w:r>
        <w:t xml:space="preserve">previous OMB approval period, the total estimated annualized burden is </w:t>
      </w:r>
      <w:r w:rsidR="000022C9">
        <w:t xml:space="preserve">304 </w:t>
      </w:r>
      <w:r>
        <w:t xml:space="preserve">hours. </w:t>
      </w:r>
      <w:r w:rsidR="00F30B74">
        <w:t xml:space="preserve">The existing burden hours for this request </w:t>
      </w:r>
      <w:r w:rsidR="003E262B">
        <w:t xml:space="preserve">is </w:t>
      </w:r>
      <w:r w:rsidR="000022C9">
        <w:t xml:space="preserve">66 </w:t>
      </w:r>
      <w:r w:rsidR="003E262B">
        <w:t>hours</w:t>
      </w:r>
      <w:r w:rsidR="00560ACB">
        <w:t xml:space="preserve">, which is a decrease of </w:t>
      </w:r>
      <w:r w:rsidR="000022C9">
        <w:t xml:space="preserve">238 </w:t>
      </w:r>
      <w:r w:rsidR="00560ACB">
        <w:t>hours</w:t>
      </w:r>
      <w:r w:rsidR="00F30B74">
        <w:t xml:space="preserve">. </w:t>
      </w:r>
      <w:r w:rsidR="00580C36">
        <w:t>Since the DP17-1701 is in a current funding cycle, awardees will not be populating MIS with initial data</w:t>
      </w:r>
      <w:r w:rsidR="00560ACB">
        <w:t xml:space="preserve">, which results in a decrease of 44 hours.  </w:t>
      </w:r>
      <w:r w:rsidRPr="000975B6" w:rsidR="00560ACB">
        <w:t>Also, the reporting frequency has changed from biannual to annual</w:t>
      </w:r>
      <w:r w:rsidRPr="000975B6" w:rsidR="000022C9">
        <w:t xml:space="preserve">, </w:t>
      </w:r>
      <w:r w:rsidRPr="000975B6" w:rsidR="00E53CCE">
        <w:t>the response time has decreased from 2 hours to 1 hour</w:t>
      </w:r>
      <w:r w:rsidRPr="000975B6" w:rsidR="000022C9">
        <w:t>,</w:t>
      </w:r>
      <w:r w:rsidR="000022C9">
        <w:t xml:space="preserve"> and the number of respondents has increased from 65 to 66</w:t>
      </w:r>
      <w:r w:rsidR="00560ACB">
        <w:t xml:space="preserve">, which results in a decrease of </w:t>
      </w:r>
      <w:r w:rsidR="000022C9">
        <w:t xml:space="preserve">194 </w:t>
      </w:r>
      <w:r w:rsidR="00560ACB">
        <w:t>hours.</w:t>
      </w:r>
      <w:r w:rsidR="00A35B30">
        <w:t xml:space="preserve"> </w:t>
      </w:r>
      <w:r w:rsidR="005E2B53">
        <w:t>Annual reporting includes data entry related to the action plan and leadership team tab. User acce</w:t>
      </w:r>
      <w:r w:rsidR="001F4D06">
        <w:t>ptability testing</w:t>
      </w:r>
      <w:r w:rsidR="005E2B53">
        <w:t xml:space="preserve"> was conducted related to the addition of the </w:t>
      </w:r>
      <w:r w:rsidR="0076395D">
        <w:t>l</w:t>
      </w:r>
      <w:r w:rsidR="005E2B53">
        <w:t xml:space="preserve">eadership </w:t>
      </w:r>
      <w:r w:rsidR="0076395D">
        <w:t>t</w:t>
      </w:r>
      <w:r w:rsidR="005E2B53">
        <w:t xml:space="preserve">eam tab data which allowed for accurate estimates of burden per response. </w:t>
      </w:r>
    </w:p>
    <w:p w:rsidR="003E262B" w:rsidRDefault="003E262B" w14:paraId="02928949" w14:textId="77777777">
      <w:pPr>
        <w:ind w:left="360"/>
        <w:rPr>
          <w:b/>
        </w:rPr>
      </w:pPr>
    </w:p>
    <w:p w:rsidR="003E2FCE" w:rsidP="00E7529E" w:rsidRDefault="003E2FCE" w14:paraId="64617A8F" w14:textId="77777777">
      <w:pPr>
        <w:ind w:left="360"/>
        <w:rPr>
          <w:b/>
        </w:rPr>
      </w:pPr>
    </w:p>
    <w:p w:rsidR="003E2FCE" w:rsidP="00E7529E" w:rsidRDefault="003E2FCE" w14:paraId="5C1C9C89" w14:textId="77777777">
      <w:pPr>
        <w:ind w:left="360"/>
        <w:rPr>
          <w:b/>
        </w:rPr>
      </w:pPr>
    </w:p>
    <w:p w:rsidR="003E2FCE" w:rsidP="00E7529E" w:rsidRDefault="003E2FCE" w14:paraId="40DCA4E1" w14:textId="77777777">
      <w:pPr>
        <w:ind w:left="360"/>
        <w:rPr>
          <w:b/>
        </w:rPr>
      </w:pPr>
    </w:p>
    <w:p w:rsidR="00E7529E" w:rsidP="00E7529E" w:rsidRDefault="00E7529E" w14:paraId="5FE4F7AF" w14:textId="50AE115B">
      <w:pPr>
        <w:ind w:left="360"/>
        <w:rPr>
          <w:b/>
        </w:rPr>
      </w:pPr>
      <w:r>
        <w:rPr>
          <w:b/>
        </w:rPr>
        <w:t xml:space="preserve">Table A.15-1.  </w:t>
      </w:r>
      <w:r w:rsidR="005A71C4">
        <w:rPr>
          <w:b/>
        </w:rPr>
        <w:t xml:space="preserve">Changes to </w:t>
      </w:r>
      <w:r>
        <w:rPr>
          <w:b/>
        </w:rPr>
        <w:t xml:space="preserve">Estimated Annualized Burden to Respondents </w:t>
      </w:r>
    </w:p>
    <w:p w:rsidR="00C3345C" w:rsidP="00E7529E" w:rsidRDefault="00C3345C" w14:paraId="6DFEDCCC" w14:textId="77777777">
      <w:pPr>
        <w:ind w:left="360"/>
        <w:rPr>
          <w:b/>
        </w:rPr>
      </w:pPr>
    </w:p>
    <w:tbl>
      <w:tblPr>
        <w:tblW w:w="10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97"/>
        <w:gridCol w:w="1080"/>
        <w:gridCol w:w="1055"/>
        <w:gridCol w:w="1105"/>
        <w:gridCol w:w="990"/>
        <w:gridCol w:w="1080"/>
        <w:gridCol w:w="990"/>
        <w:gridCol w:w="1080"/>
        <w:gridCol w:w="990"/>
        <w:gridCol w:w="785"/>
      </w:tblGrid>
      <w:tr w:rsidRPr="00B53827" w:rsidR="00C3345C" w:rsidTr="00B26D0E" w14:paraId="5B2DB394" w14:textId="77777777">
        <w:tc>
          <w:tcPr>
            <w:tcW w:w="1597" w:type="dxa"/>
            <w:vMerge w:val="restart"/>
            <w:tcBorders>
              <w:top w:val="single" w:color="auto" w:sz="4" w:space="0"/>
              <w:left w:val="single" w:color="auto" w:sz="4" w:space="0"/>
              <w:right w:val="single" w:color="auto" w:sz="4" w:space="0"/>
            </w:tcBorders>
            <w:vAlign w:val="center"/>
          </w:tcPr>
          <w:p w:rsidRPr="00B53827" w:rsidR="00C3345C" w:rsidP="00903117" w:rsidRDefault="00C3345C" w14:paraId="65697159" w14:textId="77777777">
            <w:pPr>
              <w:spacing w:line="276" w:lineRule="auto"/>
              <w:jc w:val="center"/>
              <w:rPr>
                <w:sz w:val="18"/>
                <w:szCs w:val="18"/>
              </w:rPr>
            </w:pPr>
            <w:r w:rsidRPr="00B53827">
              <w:rPr>
                <w:sz w:val="18"/>
                <w:szCs w:val="18"/>
              </w:rPr>
              <w:t>Form Name</w:t>
            </w:r>
          </w:p>
        </w:tc>
        <w:tc>
          <w:tcPr>
            <w:tcW w:w="4230" w:type="dxa"/>
            <w:gridSpan w:val="4"/>
            <w:tcBorders>
              <w:top w:val="single" w:color="auto" w:sz="4" w:space="0"/>
              <w:left w:val="single" w:color="auto" w:sz="4" w:space="0"/>
              <w:bottom w:val="single" w:color="auto" w:sz="4" w:space="0"/>
              <w:right w:val="single" w:color="auto" w:sz="4" w:space="0"/>
            </w:tcBorders>
          </w:tcPr>
          <w:p w:rsidRPr="00B53827" w:rsidR="00C3345C" w:rsidP="00903117" w:rsidRDefault="00C3345C" w14:paraId="192E4B43" w14:textId="77777777">
            <w:pPr>
              <w:spacing w:line="276" w:lineRule="auto"/>
              <w:jc w:val="center"/>
              <w:rPr>
                <w:sz w:val="18"/>
                <w:szCs w:val="18"/>
              </w:rPr>
            </w:pPr>
            <w:r>
              <w:rPr>
                <w:sz w:val="18"/>
                <w:szCs w:val="18"/>
              </w:rPr>
              <w:t>Previous Approval</w:t>
            </w:r>
          </w:p>
        </w:tc>
        <w:tc>
          <w:tcPr>
            <w:tcW w:w="4140" w:type="dxa"/>
            <w:gridSpan w:val="4"/>
            <w:tcBorders>
              <w:top w:val="single" w:color="auto" w:sz="4" w:space="0"/>
              <w:left w:val="single" w:color="auto" w:sz="4" w:space="0"/>
              <w:bottom w:val="single" w:color="auto" w:sz="4" w:space="0"/>
              <w:right w:val="single" w:color="auto" w:sz="4" w:space="0"/>
            </w:tcBorders>
          </w:tcPr>
          <w:p w:rsidRPr="00B53827" w:rsidR="00C3345C" w:rsidP="00903117" w:rsidRDefault="00C3345C" w14:paraId="2009FA58" w14:textId="77777777">
            <w:pPr>
              <w:spacing w:line="276" w:lineRule="auto"/>
              <w:jc w:val="center"/>
              <w:rPr>
                <w:sz w:val="18"/>
                <w:szCs w:val="18"/>
              </w:rPr>
            </w:pPr>
            <w:r>
              <w:rPr>
                <w:sz w:val="18"/>
                <w:szCs w:val="18"/>
              </w:rPr>
              <w:t>Current Revision Request</w:t>
            </w:r>
          </w:p>
        </w:tc>
        <w:tc>
          <w:tcPr>
            <w:tcW w:w="785" w:type="dxa"/>
            <w:vMerge w:val="restart"/>
            <w:tcBorders>
              <w:top w:val="single" w:color="auto" w:sz="4" w:space="0"/>
              <w:left w:val="single" w:color="auto" w:sz="4" w:space="0"/>
              <w:right w:val="single" w:color="auto" w:sz="4" w:space="0"/>
            </w:tcBorders>
            <w:vAlign w:val="center"/>
          </w:tcPr>
          <w:p w:rsidRPr="00B53827" w:rsidR="00C3345C" w:rsidP="00903117" w:rsidRDefault="00C3345C" w14:paraId="39D5D3DE" w14:textId="77777777">
            <w:pPr>
              <w:spacing w:line="276" w:lineRule="auto"/>
              <w:jc w:val="center"/>
              <w:rPr>
                <w:sz w:val="18"/>
                <w:szCs w:val="18"/>
              </w:rPr>
            </w:pPr>
            <w:r w:rsidRPr="00B53827">
              <w:rPr>
                <w:sz w:val="18"/>
                <w:szCs w:val="18"/>
              </w:rPr>
              <w:t>Change</w:t>
            </w:r>
          </w:p>
        </w:tc>
      </w:tr>
      <w:tr w:rsidRPr="00B53827" w:rsidR="00C3345C" w:rsidTr="00B26D0E" w14:paraId="5973E686" w14:textId="77777777">
        <w:tc>
          <w:tcPr>
            <w:tcW w:w="1597" w:type="dxa"/>
            <w:vMerge/>
            <w:tcBorders>
              <w:left w:val="single" w:color="auto" w:sz="4" w:space="0"/>
              <w:bottom w:val="single" w:color="auto" w:sz="4" w:space="0"/>
              <w:right w:val="single" w:color="auto" w:sz="4" w:space="0"/>
            </w:tcBorders>
            <w:vAlign w:val="center"/>
          </w:tcPr>
          <w:p w:rsidRPr="00B53827" w:rsidR="00C3345C" w:rsidP="00903117" w:rsidRDefault="00C3345C" w14:paraId="034F1CFF" w14:textId="77777777">
            <w:pPr>
              <w:spacing w:line="276" w:lineRule="auto"/>
              <w:jc w:val="center"/>
              <w:rPr>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0D180927" w14:textId="77777777">
            <w:pPr>
              <w:spacing w:line="276" w:lineRule="auto"/>
              <w:jc w:val="center"/>
              <w:rPr>
                <w:sz w:val="18"/>
                <w:szCs w:val="18"/>
              </w:rPr>
            </w:pPr>
            <w:r w:rsidRPr="00B53827">
              <w:rPr>
                <w:sz w:val="18"/>
                <w:szCs w:val="18"/>
              </w:rPr>
              <w:t>Number of</w:t>
            </w:r>
          </w:p>
          <w:p w:rsidRPr="00B53827" w:rsidR="00C3345C" w:rsidP="00903117" w:rsidRDefault="00C3345C" w14:paraId="6E23DE95" w14:textId="77777777">
            <w:pPr>
              <w:spacing w:line="276" w:lineRule="auto"/>
              <w:jc w:val="center"/>
              <w:rPr>
                <w:sz w:val="18"/>
                <w:szCs w:val="18"/>
              </w:rPr>
            </w:pPr>
            <w:r w:rsidRPr="00B53827">
              <w:rPr>
                <w:sz w:val="18"/>
                <w:szCs w:val="18"/>
              </w:rPr>
              <w:t>respondents</w:t>
            </w:r>
          </w:p>
        </w:tc>
        <w:tc>
          <w:tcPr>
            <w:tcW w:w="1055"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711EDA8D" w14:textId="77777777">
            <w:pPr>
              <w:spacing w:line="276" w:lineRule="auto"/>
              <w:jc w:val="center"/>
              <w:rPr>
                <w:sz w:val="18"/>
                <w:szCs w:val="18"/>
              </w:rPr>
            </w:pPr>
            <w:r>
              <w:rPr>
                <w:sz w:val="18"/>
                <w:szCs w:val="18"/>
              </w:rPr>
              <w:t>Frequency</w:t>
            </w:r>
          </w:p>
        </w:tc>
        <w:tc>
          <w:tcPr>
            <w:tcW w:w="1105"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47B33B73" w14:textId="77777777">
            <w:pPr>
              <w:spacing w:line="276" w:lineRule="auto"/>
              <w:jc w:val="center"/>
              <w:rPr>
                <w:sz w:val="18"/>
                <w:szCs w:val="18"/>
              </w:rPr>
            </w:pPr>
            <w:r w:rsidRPr="00B53827">
              <w:rPr>
                <w:sz w:val="18"/>
                <w:szCs w:val="18"/>
              </w:rPr>
              <w:t>Burden per</w:t>
            </w:r>
          </w:p>
          <w:p w:rsidRPr="00B53827" w:rsidR="00C3345C" w:rsidP="00903117" w:rsidRDefault="00C3345C" w14:paraId="41FC77BB" w14:textId="77777777">
            <w:pPr>
              <w:spacing w:line="276" w:lineRule="auto"/>
              <w:jc w:val="center"/>
              <w:rPr>
                <w:sz w:val="18"/>
                <w:szCs w:val="18"/>
              </w:rPr>
            </w:pPr>
            <w:r w:rsidRPr="00B53827">
              <w:rPr>
                <w:sz w:val="18"/>
                <w:szCs w:val="18"/>
              </w:rPr>
              <w:lastRenderedPageBreak/>
              <w:t>response (in hours)</w:t>
            </w:r>
          </w:p>
        </w:tc>
        <w:tc>
          <w:tcPr>
            <w:tcW w:w="99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0D8A0951" w14:textId="77777777">
            <w:pPr>
              <w:spacing w:line="276" w:lineRule="auto"/>
              <w:jc w:val="center"/>
              <w:rPr>
                <w:sz w:val="18"/>
                <w:szCs w:val="18"/>
              </w:rPr>
            </w:pPr>
            <w:r w:rsidRPr="00B53827">
              <w:rPr>
                <w:sz w:val="18"/>
                <w:szCs w:val="18"/>
              </w:rPr>
              <w:lastRenderedPageBreak/>
              <w:t>Total</w:t>
            </w:r>
          </w:p>
          <w:p w:rsidRPr="00B53827" w:rsidR="00C3345C" w:rsidP="00903117" w:rsidRDefault="00C3345C" w14:paraId="03942DBD" w14:textId="77777777">
            <w:pPr>
              <w:spacing w:line="276" w:lineRule="auto"/>
              <w:jc w:val="center"/>
              <w:rPr>
                <w:sz w:val="18"/>
                <w:szCs w:val="18"/>
              </w:rPr>
            </w:pPr>
            <w:r w:rsidRPr="00B53827">
              <w:rPr>
                <w:sz w:val="18"/>
                <w:szCs w:val="18"/>
              </w:rPr>
              <w:t>burden</w:t>
            </w:r>
          </w:p>
          <w:p w:rsidRPr="00B53827" w:rsidR="00C3345C" w:rsidP="00903117" w:rsidRDefault="00C3345C" w14:paraId="66AB5FCF" w14:textId="77777777">
            <w:pPr>
              <w:spacing w:line="276" w:lineRule="auto"/>
              <w:jc w:val="center"/>
              <w:rPr>
                <w:sz w:val="18"/>
                <w:szCs w:val="18"/>
              </w:rPr>
            </w:pPr>
            <w:r w:rsidRPr="00B53827">
              <w:rPr>
                <w:sz w:val="18"/>
                <w:szCs w:val="18"/>
              </w:rPr>
              <w:lastRenderedPageBreak/>
              <w:t>(in hours)</w:t>
            </w:r>
          </w:p>
        </w:tc>
        <w:tc>
          <w:tcPr>
            <w:tcW w:w="108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57877239" w14:textId="77777777">
            <w:pPr>
              <w:spacing w:line="276" w:lineRule="auto"/>
              <w:jc w:val="center"/>
              <w:rPr>
                <w:sz w:val="18"/>
                <w:szCs w:val="18"/>
              </w:rPr>
            </w:pPr>
            <w:r w:rsidRPr="00B53827">
              <w:rPr>
                <w:sz w:val="18"/>
                <w:szCs w:val="18"/>
              </w:rPr>
              <w:lastRenderedPageBreak/>
              <w:t>Number of</w:t>
            </w:r>
          </w:p>
          <w:p w:rsidRPr="00B53827" w:rsidR="00C3345C" w:rsidP="00903117" w:rsidRDefault="00C3345C" w14:paraId="0235CF60" w14:textId="77777777">
            <w:pPr>
              <w:spacing w:line="276" w:lineRule="auto"/>
              <w:jc w:val="center"/>
              <w:rPr>
                <w:sz w:val="18"/>
                <w:szCs w:val="18"/>
              </w:rPr>
            </w:pPr>
            <w:r w:rsidRPr="00B53827">
              <w:rPr>
                <w:sz w:val="18"/>
                <w:szCs w:val="18"/>
              </w:rPr>
              <w:t>respondents</w:t>
            </w:r>
          </w:p>
        </w:tc>
        <w:tc>
          <w:tcPr>
            <w:tcW w:w="99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6561411B" w14:textId="77777777">
            <w:pPr>
              <w:spacing w:line="276" w:lineRule="auto"/>
              <w:jc w:val="center"/>
              <w:rPr>
                <w:sz w:val="18"/>
                <w:szCs w:val="18"/>
              </w:rPr>
            </w:pPr>
            <w:r>
              <w:rPr>
                <w:sz w:val="18"/>
                <w:szCs w:val="18"/>
              </w:rPr>
              <w:t>Frequency</w:t>
            </w:r>
          </w:p>
        </w:tc>
        <w:tc>
          <w:tcPr>
            <w:tcW w:w="108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5F0BA198" w14:textId="77777777">
            <w:pPr>
              <w:spacing w:line="276" w:lineRule="auto"/>
              <w:jc w:val="center"/>
              <w:rPr>
                <w:sz w:val="18"/>
                <w:szCs w:val="18"/>
              </w:rPr>
            </w:pPr>
            <w:r w:rsidRPr="00B53827">
              <w:rPr>
                <w:sz w:val="18"/>
                <w:szCs w:val="18"/>
              </w:rPr>
              <w:t>Burden per</w:t>
            </w:r>
          </w:p>
          <w:p w:rsidRPr="00B53827" w:rsidR="00C3345C" w:rsidP="00903117" w:rsidRDefault="00C3345C" w14:paraId="5C432D91" w14:textId="77777777">
            <w:pPr>
              <w:spacing w:line="276" w:lineRule="auto"/>
              <w:jc w:val="center"/>
              <w:rPr>
                <w:sz w:val="18"/>
                <w:szCs w:val="18"/>
              </w:rPr>
            </w:pPr>
            <w:r w:rsidRPr="00B53827">
              <w:rPr>
                <w:sz w:val="18"/>
                <w:szCs w:val="18"/>
              </w:rPr>
              <w:lastRenderedPageBreak/>
              <w:t>response (in hours)</w:t>
            </w:r>
          </w:p>
        </w:tc>
        <w:tc>
          <w:tcPr>
            <w:tcW w:w="990" w:type="dxa"/>
            <w:tcBorders>
              <w:top w:val="single" w:color="auto" w:sz="4" w:space="0"/>
              <w:left w:val="single" w:color="auto" w:sz="4" w:space="0"/>
              <w:bottom w:val="single" w:color="auto" w:sz="4" w:space="0"/>
              <w:right w:val="single" w:color="auto" w:sz="4" w:space="0"/>
            </w:tcBorders>
            <w:vAlign w:val="center"/>
          </w:tcPr>
          <w:p w:rsidRPr="00B53827" w:rsidR="00C3345C" w:rsidP="00903117" w:rsidRDefault="00C3345C" w14:paraId="1837FC5A" w14:textId="77777777">
            <w:pPr>
              <w:spacing w:line="276" w:lineRule="auto"/>
              <w:jc w:val="center"/>
              <w:rPr>
                <w:sz w:val="18"/>
                <w:szCs w:val="18"/>
              </w:rPr>
            </w:pPr>
            <w:r w:rsidRPr="00B53827">
              <w:rPr>
                <w:sz w:val="18"/>
                <w:szCs w:val="18"/>
              </w:rPr>
              <w:lastRenderedPageBreak/>
              <w:t>Total</w:t>
            </w:r>
          </w:p>
          <w:p w:rsidRPr="00B53827" w:rsidR="00C3345C" w:rsidP="00903117" w:rsidRDefault="00C3345C" w14:paraId="36D8D905" w14:textId="77777777">
            <w:pPr>
              <w:spacing w:line="276" w:lineRule="auto"/>
              <w:jc w:val="center"/>
              <w:rPr>
                <w:sz w:val="18"/>
                <w:szCs w:val="18"/>
              </w:rPr>
            </w:pPr>
            <w:r w:rsidRPr="00B53827">
              <w:rPr>
                <w:sz w:val="18"/>
                <w:szCs w:val="18"/>
              </w:rPr>
              <w:t>burden</w:t>
            </w:r>
          </w:p>
          <w:p w:rsidRPr="00B53827" w:rsidR="00C3345C" w:rsidP="00903117" w:rsidRDefault="00C3345C" w14:paraId="380A63DE" w14:textId="77777777">
            <w:pPr>
              <w:spacing w:line="276" w:lineRule="auto"/>
              <w:jc w:val="center"/>
              <w:rPr>
                <w:sz w:val="18"/>
                <w:szCs w:val="18"/>
              </w:rPr>
            </w:pPr>
            <w:r w:rsidRPr="00B53827">
              <w:rPr>
                <w:sz w:val="18"/>
                <w:szCs w:val="18"/>
              </w:rPr>
              <w:lastRenderedPageBreak/>
              <w:t>(in hours)</w:t>
            </w:r>
          </w:p>
        </w:tc>
        <w:tc>
          <w:tcPr>
            <w:tcW w:w="785" w:type="dxa"/>
            <w:vMerge/>
            <w:tcBorders>
              <w:left w:val="single" w:color="auto" w:sz="4" w:space="0"/>
              <w:bottom w:val="single" w:color="auto" w:sz="4" w:space="0"/>
              <w:right w:val="single" w:color="auto" w:sz="4" w:space="0"/>
            </w:tcBorders>
            <w:vAlign w:val="center"/>
          </w:tcPr>
          <w:p w:rsidRPr="00B53827" w:rsidR="00C3345C" w:rsidP="00903117" w:rsidRDefault="00C3345C" w14:paraId="01A60755" w14:textId="77777777">
            <w:pPr>
              <w:spacing w:line="276" w:lineRule="auto"/>
              <w:jc w:val="center"/>
              <w:rPr>
                <w:sz w:val="18"/>
                <w:szCs w:val="18"/>
              </w:rPr>
            </w:pPr>
          </w:p>
        </w:tc>
      </w:tr>
      <w:tr w:rsidRPr="00B53827" w:rsidR="00C3345C" w:rsidTr="00B26D0E" w14:paraId="42C472D2" w14:textId="77777777">
        <w:trPr>
          <w:trHeight w:val="135"/>
        </w:trPr>
        <w:tc>
          <w:tcPr>
            <w:tcW w:w="1597" w:type="dxa"/>
            <w:tcBorders>
              <w:top w:val="single" w:color="auto" w:sz="4" w:space="0"/>
              <w:left w:val="single" w:color="auto" w:sz="4" w:space="0"/>
              <w:bottom w:val="single" w:color="auto" w:sz="4" w:space="0"/>
              <w:right w:val="single" w:color="auto" w:sz="4" w:space="0"/>
            </w:tcBorders>
            <w:vAlign w:val="center"/>
            <w:hideMark/>
          </w:tcPr>
          <w:p w:rsidRPr="00B53827" w:rsidR="00C3345C" w:rsidP="00903117" w:rsidRDefault="00C3345C" w14:paraId="4E5F87AF" w14:textId="77777777">
            <w:pPr>
              <w:spacing w:line="276" w:lineRule="auto"/>
              <w:rPr>
                <w:sz w:val="18"/>
                <w:szCs w:val="18"/>
              </w:rPr>
            </w:pPr>
            <w:r w:rsidRPr="00B53827">
              <w:rPr>
                <w:sz w:val="18"/>
                <w:szCs w:val="18"/>
              </w:rPr>
              <w:t>Data Elements for All CPC Programs: Initial MIS Population</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580C36" w14:paraId="41E5242F" w14:textId="4ADEF7B4">
            <w:pPr>
              <w:spacing w:line="276" w:lineRule="auto"/>
              <w:jc w:val="center"/>
              <w:rPr>
                <w:sz w:val="22"/>
                <w:szCs w:val="22"/>
              </w:rPr>
            </w:pPr>
            <w:r>
              <w:rPr>
                <w:sz w:val="22"/>
                <w:szCs w:val="22"/>
              </w:rPr>
              <w:t>22</w:t>
            </w:r>
          </w:p>
        </w:tc>
        <w:tc>
          <w:tcPr>
            <w:tcW w:w="1055"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C3345C" w14:paraId="0EA9F03A" w14:textId="77777777">
            <w:pPr>
              <w:spacing w:line="276" w:lineRule="auto"/>
              <w:jc w:val="center"/>
              <w:rPr>
                <w:sz w:val="22"/>
                <w:szCs w:val="22"/>
              </w:rPr>
            </w:pPr>
            <w:r w:rsidRPr="00B26D0E">
              <w:rPr>
                <w:sz w:val="22"/>
                <w:szCs w:val="22"/>
              </w:rPr>
              <w:t>1</w:t>
            </w:r>
          </w:p>
        </w:tc>
        <w:tc>
          <w:tcPr>
            <w:tcW w:w="1105"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580C36" w14:paraId="287189AF" w14:textId="66D197F8">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580C36" w14:paraId="26BBC349" w14:textId="11BFEE4C">
            <w:pPr>
              <w:spacing w:line="276" w:lineRule="auto"/>
              <w:jc w:val="center"/>
              <w:rPr>
                <w:sz w:val="22"/>
                <w:szCs w:val="22"/>
              </w:rPr>
            </w:pPr>
            <w:r>
              <w:rPr>
                <w:sz w:val="22"/>
                <w:szCs w:val="22"/>
              </w:rPr>
              <w:t>44</w:t>
            </w:r>
          </w:p>
        </w:tc>
        <w:tc>
          <w:tcPr>
            <w:tcW w:w="108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3E262B" w14:paraId="0C3F90A7" w14:textId="02415CB5">
            <w:pPr>
              <w:spacing w:line="276" w:lineRule="auto"/>
              <w:jc w:val="center"/>
              <w:rPr>
                <w:sz w:val="22"/>
                <w:szCs w:val="22"/>
              </w:rPr>
            </w:pPr>
            <w:r>
              <w:rPr>
                <w:sz w:val="22"/>
                <w:szCs w:val="22"/>
              </w:rPr>
              <w:t>0</w:t>
            </w:r>
          </w:p>
        </w:tc>
        <w:tc>
          <w:tcPr>
            <w:tcW w:w="99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3E262B" w14:paraId="7D9D14EE" w14:textId="58E5A303">
            <w:pPr>
              <w:spacing w:line="276" w:lineRule="auto"/>
              <w:jc w:val="center"/>
              <w:rPr>
                <w:sz w:val="22"/>
                <w:szCs w:val="22"/>
              </w:rPr>
            </w:pPr>
            <w:r>
              <w:rPr>
                <w:sz w:val="22"/>
                <w:szCs w:val="22"/>
              </w:rPr>
              <w:t>0</w:t>
            </w:r>
          </w:p>
        </w:tc>
        <w:tc>
          <w:tcPr>
            <w:tcW w:w="108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3E262B" w14:paraId="0E38EC7E" w14:textId="5101C500">
            <w:pPr>
              <w:spacing w:line="276" w:lineRule="auto"/>
              <w:jc w:val="center"/>
              <w:rPr>
                <w:sz w:val="22"/>
                <w:szCs w:val="22"/>
              </w:rPr>
            </w:pPr>
            <w:r>
              <w:rPr>
                <w:sz w:val="22"/>
                <w:szCs w:val="22"/>
              </w:rPr>
              <w:t>0</w:t>
            </w:r>
          </w:p>
        </w:tc>
        <w:tc>
          <w:tcPr>
            <w:tcW w:w="99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3E262B" w14:paraId="38D56555" w14:textId="19EF8F53">
            <w:pPr>
              <w:spacing w:line="276" w:lineRule="auto"/>
              <w:jc w:val="center"/>
              <w:rPr>
                <w:sz w:val="22"/>
                <w:szCs w:val="22"/>
              </w:rPr>
            </w:pPr>
            <w:r>
              <w:rPr>
                <w:sz w:val="22"/>
                <w:szCs w:val="22"/>
              </w:rPr>
              <w:t>0</w:t>
            </w:r>
          </w:p>
        </w:tc>
        <w:tc>
          <w:tcPr>
            <w:tcW w:w="785"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580C36" w14:paraId="6D9D3343" w14:textId="0B258DFD">
            <w:pPr>
              <w:spacing w:line="276" w:lineRule="auto"/>
              <w:jc w:val="center"/>
              <w:rPr>
                <w:sz w:val="22"/>
                <w:szCs w:val="22"/>
              </w:rPr>
            </w:pPr>
            <w:r>
              <w:rPr>
                <w:sz w:val="22"/>
                <w:szCs w:val="22"/>
              </w:rPr>
              <w:t>-44</w:t>
            </w:r>
          </w:p>
        </w:tc>
      </w:tr>
      <w:tr w:rsidRPr="00B53827" w:rsidR="00C3345C" w:rsidTr="00B26D0E" w14:paraId="77E92A4F" w14:textId="77777777">
        <w:trPr>
          <w:trHeight w:val="135"/>
        </w:trPr>
        <w:tc>
          <w:tcPr>
            <w:tcW w:w="1597" w:type="dxa"/>
            <w:tcBorders>
              <w:top w:val="single" w:color="auto" w:sz="4" w:space="0"/>
              <w:left w:val="single" w:color="auto" w:sz="4" w:space="0"/>
              <w:bottom w:val="single" w:color="auto" w:sz="4" w:space="0"/>
              <w:right w:val="single" w:color="auto" w:sz="4" w:space="0"/>
            </w:tcBorders>
            <w:vAlign w:val="center"/>
            <w:hideMark/>
          </w:tcPr>
          <w:p w:rsidRPr="00B53827" w:rsidR="00C3345C" w:rsidP="003E262B" w:rsidRDefault="00C3345C" w14:paraId="0575C845" w14:textId="56F1A6C1">
            <w:pPr>
              <w:spacing w:line="276" w:lineRule="auto"/>
              <w:rPr>
                <w:sz w:val="18"/>
                <w:szCs w:val="18"/>
              </w:rPr>
            </w:pPr>
            <w:r w:rsidRPr="00B53827">
              <w:rPr>
                <w:sz w:val="18"/>
                <w:szCs w:val="18"/>
              </w:rPr>
              <w:t xml:space="preserve">Data Elements for All CPC Programs: </w:t>
            </w:r>
            <w:r w:rsidR="003E262B">
              <w:rPr>
                <w:sz w:val="18"/>
                <w:szCs w:val="18"/>
              </w:rPr>
              <w:t>A</w:t>
            </w:r>
            <w:r w:rsidRPr="00B53827">
              <w:rPr>
                <w:sz w:val="18"/>
                <w:szCs w:val="18"/>
              </w:rPr>
              <w:t>nnual Reporting</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B26D0E" w:rsidR="00C3345C" w:rsidP="00981066" w:rsidRDefault="00981066" w14:paraId="1290BAB6" w14:textId="60AFB776">
            <w:pPr>
              <w:spacing w:line="276" w:lineRule="auto"/>
              <w:jc w:val="center"/>
              <w:rPr>
                <w:sz w:val="22"/>
                <w:szCs w:val="22"/>
              </w:rPr>
            </w:pPr>
            <w:r>
              <w:rPr>
                <w:sz w:val="22"/>
                <w:szCs w:val="22"/>
              </w:rPr>
              <w:t>65</w:t>
            </w:r>
          </w:p>
        </w:tc>
        <w:tc>
          <w:tcPr>
            <w:tcW w:w="1055"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580C36" w14:paraId="5557A212" w14:textId="2C3087D6">
            <w:pPr>
              <w:spacing w:line="276" w:lineRule="auto"/>
              <w:jc w:val="center"/>
              <w:rPr>
                <w:sz w:val="22"/>
                <w:szCs w:val="22"/>
              </w:rPr>
            </w:pPr>
            <w:r>
              <w:rPr>
                <w:sz w:val="22"/>
                <w:szCs w:val="22"/>
              </w:rPr>
              <w:t>2</w:t>
            </w:r>
          </w:p>
        </w:tc>
        <w:tc>
          <w:tcPr>
            <w:tcW w:w="1105" w:type="dxa"/>
            <w:tcBorders>
              <w:top w:val="single" w:color="auto" w:sz="4" w:space="0"/>
              <w:left w:val="single" w:color="auto" w:sz="4" w:space="0"/>
              <w:bottom w:val="single" w:color="auto" w:sz="4" w:space="0"/>
              <w:right w:val="single" w:color="auto" w:sz="4" w:space="0"/>
            </w:tcBorders>
            <w:vAlign w:val="center"/>
            <w:hideMark/>
          </w:tcPr>
          <w:p w:rsidRPr="00B26D0E" w:rsidR="00C3345C" w:rsidP="00903117" w:rsidRDefault="00580C36" w14:paraId="1DF17118" w14:textId="5CD7EF76">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center"/>
            <w:hideMark/>
          </w:tcPr>
          <w:p w:rsidRPr="00B26D0E" w:rsidR="00C3345C" w:rsidP="00981066" w:rsidRDefault="00981066" w14:paraId="528C766A" w14:textId="2EF35537">
            <w:pPr>
              <w:spacing w:line="276" w:lineRule="auto"/>
              <w:jc w:val="center"/>
              <w:rPr>
                <w:sz w:val="22"/>
                <w:szCs w:val="22"/>
              </w:rPr>
            </w:pPr>
            <w:r>
              <w:rPr>
                <w:sz w:val="22"/>
                <w:szCs w:val="22"/>
              </w:rPr>
              <w:t>260</w:t>
            </w:r>
          </w:p>
        </w:tc>
        <w:tc>
          <w:tcPr>
            <w:tcW w:w="1080" w:type="dxa"/>
            <w:tcBorders>
              <w:top w:val="single" w:color="auto" w:sz="4" w:space="0"/>
              <w:left w:val="single" w:color="auto" w:sz="4" w:space="0"/>
              <w:bottom w:val="single" w:color="auto" w:sz="4" w:space="0"/>
              <w:right w:val="single" w:color="auto" w:sz="4" w:space="0"/>
            </w:tcBorders>
            <w:vAlign w:val="center"/>
          </w:tcPr>
          <w:p w:rsidRPr="00B26D0E" w:rsidR="00C3345C" w:rsidP="008C5BD7" w:rsidRDefault="008C5BD7" w14:paraId="71A7B265" w14:textId="5E86B13F">
            <w:pPr>
              <w:spacing w:line="276" w:lineRule="auto"/>
              <w:jc w:val="center"/>
              <w:rPr>
                <w:sz w:val="22"/>
                <w:szCs w:val="22"/>
              </w:rPr>
            </w:pPr>
            <w:r w:rsidRPr="00B26D0E">
              <w:rPr>
                <w:sz w:val="22"/>
                <w:szCs w:val="22"/>
              </w:rPr>
              <w:t>6</w:t>
            </w:r>
            <w:r>
              <w:rPr>
                <w:sz w:val="22"/>
                <w:szCs w:val="22"/>
              </w:rPr>
              <w:t>6</w:t>
            </w:r>
          </w:p>
        </w:tc>
        <w:tc>
          <w:tcPr>
            <w:tcW w:w="99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7F7F99" w14:paraId="4973D07D" w14:textId="6021F623">
            <w:pPr>
              <w:spacing w:line="276" w:lineRule="auto"/>
              <w:jc w:val="center"/>
              <w:rPr>
                <w:sz w:val="22"/>
                <w:szCs w:val="22"/>
              </w:rPr>
            </w:pPr>
            <w:r>
              <w:rPr>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B26D0E" w:rsidR="00C3345C" w:rsidP="00903117" w:rsidRDefault="007F7F99" w14:paraId="7B1238BA" w14:textId="12B564C4">
            <w:pPr>
              <w:spacing w:line="276" w:lineRule="auto"/>
              <w:jc w:val="center"/>
              <w:rPr>
                <w:sz w:val="22"/>
                <w:szCs w:val="22"/>
              </w:rPr>
            </w:pPr>
            <w:r>
              <w:rPr>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B26D0E" w:rsidR="00C3345C" w:rsidP="008C5BD7" w:rsidRDefault="008C5BD7" w14:paraId="0517384D" w14:textId="704AA549">
            <w:pPr>
              <w:spacing w:line="276" w:lineRule="auto"/>
              <w:jc w:val="center"/>
              <w:rPr>
                <w:sz w:val="22"/>
                <w:szCs w:val="22"/>
              </w:rPr>
            </w:pPr>
            <w:r>
              <w:rPr>
                <w:sz w:val="22"/>
                <w:szCs w:val="22"/>
              </w:rPr>
              <w:t>66</w:t>
            </w:r>
          </w:p>
        </w:tc>
        <w:tc>
          <w:tcPr>
            <w:tcW w:w="785" w:type="dxa"/>
            <w:tcBorders>
              <w:top w:val="single" w:color="auto" w:sz="4" w:space="0"/>
              <w:left w:val="single" w:color="auto" w:sz="4" w:space="0"/>
              <w:bottom w:val="single" w:color="auto" w:sz="4" w:space="0"/>
              <w:right w:val="single" w:color="auto" w:sz="4" w:space="0"/>
            </w:tcBorders>
            <w:vAlign w:val="center"/>
          </w:tcPr>
          <w:p w:rsidRPr="00B26D0E" w:rsidR="00C3345C" w:rsidP="000022C9" w:rsidRDefault="00580C36" w14:paraId="66D797D8" w14:textId="4818E3B1">
            <w:pPr>
              <w:spacing w:line="276" w:lineRule="auto"/>
              <w:jc w:val="center"/>
              <w:rPr>
                <w:sz w:val="22"/>
                <w:szCs w:val="22"/>
              </w:rPr>
            </w:pPr>
            <w:r>
              <w:rPr>
                <w:sz w:val="22"/>
                <w:szCs w:val="22"/>
              </w:rPr>
              <w:t>-</w:t>
            </w:r>
            <w:r w:rsidR="000022C9">
              <w:rPr>
                <w:sz w:val="22"/>
                <w:szCs w:val="22"/>
              </w:rPr>
              <w:t>194</w:t>
            </w:r>
          </w:p>
        </w:tc>
      </w:tr>
      <w:tr w:rsidRPr="00B53827" w:rsidR="00A7224F" w:rsidTr="00903117" w14:paraId="09E61218" w14:textId="77777777">
        <w:trPr>
          <w:trHeight w:val="555"/>
        </w:trPr>
        <w:tc>
          <w:tcPr>
            <w:tcW w:w="4837" w:type="dxa"/>
            <w:gridSpan w:val="4"/>
            <w:tcBorders>
              <w:top w:val="single" w:color="auto" w:sz="4" w:space="0"/>
              <w:left w:val="single" w:color="auto" w:sz="4" w:space="0"/>
              <w:bottom w:val="single" w:color="auto" w:sz="4" w:space="0"/>
              <w:right w:val="single" w:color="auto" w:sz="4" w:space="0"/>
            </w:tcBorders>
            <w:vAlign w:val="center"/>
          </w:tcPr>
          <w:p w:rsidRPr="0051165B" w:rsidR="00A7224F" w:rsidP="00903117" w:rsidRDefault="00A7224F" w14:paraId="4DA89404" w14:textId="77777777">
            <w:pPr>
              <w:spacing w:line="276" w:lineRule="auto"/>
              <w:jc w:val="right"/>
              <w:rPr>
                <w:sz w:val="22"/>
                <w:szCs w:val="22"/>
              </w:rPr>
            </w:pPr>
            <w:r w:rsidRPr="0051165B">
              <w:rPr>
                <w:sz w:val="22"/>
                <w:szCs w:val="22"/>
              </w:rPr>
              <w:t>TOTAL</w:t>
            </w:r>
          </w:p>
        </w:tc>
        <w:tc>
          <w:tcPr>
            <w:tcW w:w="990" w:type="dxa"/>
            <w:tcBorders>
              <w:top w:val="single" w:color="auto" w:sz="4" w:space="0"/>
              <w:left w:val="single" w:color="auto" w:sz="4" w:space="0"/>
              <w:bottom w:val="single" w:color="auto" w:sz="4" w:space="0"/>
              <w:right w:val="single" w:color="auto" w:sz="4" w:space="0"/>
            </w:tcBorders>
            <w:vAlign w:val="center"/>
          </w:tcPr>
          <w:p w:rsidRPr="0051165B" w:rsidR="00A7224F" w:rsidP="00981066" w:rsidRDefault="00981066" w14:paraId="57433EA2" w14:textId="26404E97">
            <w:pPr>
              <w:spacing w:line="276" w:lineRule="auto"/>
              <w:jc w:val="center"/>
              <w:rPr>
                <w:sz w:val="22"/>
                <w:szCs w:val="22"/>
              </w:rPr>
            </w:pPr>
            <w:r>
              <w:rPr>
                <w:sz w:val="22"/>
                <w:szCs w:val="22"/>
              </w:rPr>
              <w:t>304</w:t>
            </w:r>
          </w:p>
        </w:tc>
        <w:tc>
          <w:tcPr>
            <w:tcW w:w="3150" w:type="dxa"/>
            <w:gridSpan w:val="3"/>
            <w:tcBorders>
              <w:top w:val="single" w:color="auto" w:sz="4" w:space="0"/>
              <w:left w:val="single" w:color="auto" w:sz="4" w:space="0"/>
              <w:bottom w:val="single" w:color="auto" w:sz="4" w:space="0"/>
              <w:right w:val="single" w:color="auto" w:sz="4" w:space="0"/>
            </w:tcBorders>
            <w:vAlign w:val="center"/>
          </w:tcPr>
          <w:p w:rsidRPr="0051165B" w:rsidR="00A7224F" w:rsidP="00903117" w:rsidRDefault="00A7224F" w14:paraId="49C6BD3E" w14:textId="77777777">
            <w:pPr>
              <w:spacing w:line="276" w:lineRule="auto"/>
              <w:jc w:val="right"/>
              <w:rPr>
                <w:sz w:val="22"/>
                <w:szCs w:val="22"/>
              </w:rPr>
            </w:pPr>
            <w:r w:rsidRPr="0051165B">
              <w:rPr>
                <w:sz w:val="22"/>
                <w:szCs w:val="22"/>
              </w:rPr>
              <w:t>TOTAL</w:t>
            </w:r>
          </w:p>
        </w:tc>
        <w:tc>
          <w:tcPr>
            <w:tcW w:w="990" w:type="dxa"/>
            <w:tcBorders>
              <w:top w:val="single" w:color="auto" w:sz="4" w:space="0"/>
              <w:left w:val="single" w:color="auto" w:sz="4" w:space="0"/>
              <w:bottom w:val="single" w:color="auto" w:sz="4" w:space="0"/>
              <w:right w:val="single" w:color="auto" w:sz="4" w:space="0"/>
            </w:tcBorders>
            <w:vAlign w:val="center"/>
          </w:tcPr>
          <w:p w:rsidRPr="0051165B" w:rsidR="00A7224F" w:rsidP="008C5BD7" w:rsidRDefault="000022C9" w14:paraId="6856DF0B" w14:textId="6EE991F4">
            <w:pPr>
              <w:spacing w:line="276" w:lineRule="auto"/>
              <w:jc w:val="center"/>
              <w:rPr>
                <w:sz w:val="22"/>
                <w:szCs w:val="22"/>
              </w:rPr>
            </w:pPr>
            <w:r>
              <w:rPr>
                <w:sz w:val="22"/>
                <w:szCs w:val="22"/>
              </w:rPr>
              <w:t>66</w:t>
            </w:r>
          </w:p>
        </w:tc>
        <w:tc>
          <w:tcPr>
            <w:tcW w:w="785" w:type="dxa"/>
            <w:tcBorders>
              <w:top w:val="single" w:color="auto" w:sz="4" w:space="0"/>
              <w:left w:val="single" w:color="auto" w:sz="4" w:space="0"/>
              <w:bottom w:val="single" w:color="auto" w:sz="4" w:space="0"/>
              <w:right w:val="single" w:color="auto" w:sz="4" w:space="0"/>
            </w:tcBorders>
            <w:vAlign w:val="center"/>
          </w:tcPr>
          <w:p w:rsidRPr="0051165B" w:rsidR="00A7224F" w:rsidP="000022C9" w:rsidRDefault="00580C36" w14:paraId="67B79BEF" w14:textId="0BF8997A">
            <w:pPr>
              <w:spacing w:line="276" w:lineRule="auto"/>
              <w:jc w:val="center"/>
              <w:rPr>
                <w:sz w:val="22"/>
                <w:szCs w:val="22"/>
              </w:rPr>
            </w:pPr>
            <w:r>
              <w:rPr>
                <w:sz w:val="22"/>
                <w:szCs w:val="22"/>
              </w:rPr>
              <w:t>-</w:t>
            </w:r>
            <w:r w:rsidR="000022C9">
              <w:rPr>
                <w:sz w:val="22"/>
                <w:szCs w:val="22"/>
              </w:rPr>
              <w:t>238</w:t>
            </w:r>
          </w:p>
        </w:tc>
      </w:tr>
    </w:tbl>
    <w:p w:rsidRPr="0051165B" w:rsidR="00C3345C" w:rsidP="00E7529E" w:rsidRDefault="00C3345C" w14:paraId="5A50D645" w14:textId="77777777">
      <w:pPr>
        <w:ind w:left="360"/>
      </w:pPr>
    </w:p>
    <w:p w:rsidR="00822991" w:rsidP="006534D0" w:rsidRDefault="00822991" w14:paraId="25040E06" w14:textId="77777777">
      <w:pPr>
        <w:ind w:left="360"/>
      </w:pPr>
    </w:p>
    <w:p w:rsidR="006534D0" w:rsidP="006534D0" w:rsidRDefault="006534D0" w14:paraId="279ACAC8" w14:textId="77777777">
      <w:pPr>
        <w:ind w:left="360"/>
        <w:rPr>
          <w:b/>
        </w:rPr>
      </w:pPr>
      <w:r>
        <w:rPr>
          <w:b/>
        </w:rPr>
        <w:t xml:space="preserve">16.  Plans for Tabulation and Publication and Project Time Schedule </w:t>
      </w:r>
    </w:p>
    <w:p w:rsidR="006534D0" w:rsidP="006534D0" w:rsidRDefault="006534D0" w14:paraId="786222E2" w14:textId="77777777">
      <w:pPr>
        <w:ind w:left="360"/>
        <w:rPr>
          <w:b/>
        </w:rPr>
      </w:pPr>
    </w:p>
    <w:p w:rsidR="006534D0" w:rsidP="006534D0" w:rsidRDefault="006534D0" w14:paraId="67E13C33" w14:textId="77777777">
      <w:pPr>
        <w:ind w:left="360"/>
      </w:pPr>
      <w:r>
        <w:rPr>
          <w:b/>
        </w:rPr>
        <w:t xml:space="preserve">A. Time schedule for the entire project   </w:t>
      </w:r>
    </w:p>
    <w:p w:rsidR="006534D0" w:rsidP="006534D0" w:rsidRDefault="006534D0" w14:paraId="46CF535C" w14:textId="77777777">
      <w:pPr>
        <w:ind w:left="360"/>
      </w:pPr>
    </w:p>
    <w:p w:rsidR="00445782" w:rsidP="00555411" w:rsidRDefault="006534D0" w14:paraId="1ABDBA4E" w14:textId="0DEA3A28">
      <w:pPr>
        <w:ind w:left="360"/>
      </w:pPr>
      <w:r>
        <w:t xml:space="preserve">The cooperative agreement cycle for </w:t>
      </w:r>
      <w:r w:rsidR="00F30B74">
        <w:t>DP17</w:t>
      </w:r>
      <w:r>
        <w:t>-</w:t>
      </w:r>
      <w:r w:rsidR="00F30B74">
        <w:t xml:space="preserve">1701 </w:t>
      </w:r>
      <w:r w:rsidR="006C40A5">
        <w:t>is</w:t>
      </w:r>
      <w:r>
        <w:t xml:space="preserve"> 5 years. OMB approval</w:t>
      </w:r>
      <w:r>
        <w:rPr>
          <w:b/>
        </w:rPr>
        <w:t xml:space="preserve"> </w:t>
      </w:r>
      <w:r>
        <w:t xml:space="preserve">is being requested for the </w:t>
      </w:r>
      <w:r w:rsidR="00AF087D">
        <w:t>fin</w:t>
      </w:r>
      <w:r>
        <w:t xml:space="preserve">al </w:t>
      </w:r>
      <w:r w:rsidR="00F30B74">
        <w:t xml:space="preserve">three </w:t>
      </w:r>
      <w:r>
        <w:t>year</w:t>
      </w:r>
      <w:r w:rsidR="00F30B74">
        <w:t>s</w:t>
      </w:r>
      <w:r>
        <w:t xml:space="preserve"> </w:t>
      </w:r>
      <w:r w:rsidR="00445782">
        <w:t xml:space="preserve">of this </w:t>
      </w:r>
      <w:r w:rsidR="00F30B74">
        <w:t>NOFO</w:t>
      </w:r>
      <w:r>
        <w:t>.</w:t>
      </w:r>
      <w:r>
        <w:rPr>
          <w:b/>
        </w:rPr>
        <w:t xml:space="preserve"> </w:t>
      </w:r>
      <w:r>
        <w:t xml:space="preserve">Tables including beginning and ending dates for the collection of information for </w:t>
      </w:r>
      <w:r w:rsidR="006C40A5">
        <w:t>the</w:t>
      </w:r>
      <w:r>
        <w:t xml:space="preserve"> FOA and other actions are provided below.</w:t>
      </w:r>
    </w:p>
    <w:p w:rsidR="006534D0" w:rsidP="006534D0" w:rsidRDefault="006534D0" w14:paraId="7BA0F98E" w14:textId="77777777">
      <w:pPr>
        <w:ind w:left="360"/>
      </w:pPr>
    </w:p>
    <w:tbl>
      <w:tblPr>
        <w:tblStyle w:val="TableGrid"/>
        <w:tblW w:w="0" w:type="auto"/>
        <w:tblInd w:w="360" w:type="dxa"/>
        <w:tblLook w:val="04A0" w:firstRow="1" w:lastRow="0" w:firstColumn="1" w:lastColumn="0" w:noHBand="0" w:noVBand="1"/>
      </w:tblPr>
      <w:tblGrid>
        <w:gridCol w:w="4859"/>
        <w:gridCol w:w="4851"/>
      </w:tblGrid>
      <w:tr w:rsidR="00C605BA" w:rsidTr="00903117" w14:paraId="3CA0CBB8" w14:textId="77777777">
        <w:tc>
          <w:tcPr>
            <w:tcW w:w="9936" w:type="dxa"/>
            <w:gridSpan w:val="2"/>
          </w:tcPr>
          <w:p w:rsidRPr="00A3406F" w:rsidR="00C605BA" w:rsidP="006534D0" w:rsidRDefault="00C605BA" w14:paraId="6992B7C4" w14:textId="77777777">
            <w:pPr>
              <w:rPr>
                <w:b/>
              </w:rPr>
            </w:pPr>
            <w:r w:rsidRPr="00A3406F">
              <w:rPr>
                <w:b/>
              </w:rPr>
              <w:t>Table 16-1 Project Time Schedule</w:t>
            </w:r>
            <w:r w:rsidR="008527C3">
              <w:rPr>
                <w:b/>
              </w:rPr>
              <w:t xml:space="preserve"> for NCCCP Reporting</w:t>
            </w:r>
          </w:p>
        </w:tc>
      </w:tr>
      <w:tr w:rsidR="00C605BA" w:rsidTr="00FD6B78" w14:paraId="0D3D57F8" w14:textId="77777777">
        <w:tc>
          <w:tcPr>
            <w:tcW w:w="4968" w:type="dxa"/>
          </w:tcPr>
          <w:p w:rsidR="00C605BA" w:rsidP="006534D0" w:rsidRDefault="00C605BA" w14:paraId="7FB432CC" w14:textId="77777777">
            <w:r>
              <w:t>Activity</w:t>
            </w:r>
          </w:p>
        </w:tc>
        <w:tc>
          <w:tcPr>
            <w:tcW w:w="4968" w:type="dxa"/>
          </w:tcPr>
          <w:p w:rsidR="00C605BA" w:rsidP="006534D0" w:rsidRDefault="00C605BA" w14:paraId="3F0DBDF6" w14:textId="77777777">
            <w:r>
              <w:t>Time Schedule</w:t>
            </w:r>
          </w:p>
        </w:tc>
      </w:tr>
      <w:tr w:rsidR="00C605BA" w:rsidTr="00FD6B78" w14:paraId="686E0E54" w14:textId="77777777">
        <w:tc>
          <w:tcPr>
            <w:tcW w:w="4968" w:type="dxa"/>
          </w:tcPr>
          <w:p w:rsidR="00C605BA" w:rsidP="006534D0" w:rsidRDefault="00C605BA" w14:paraId="05647128" w14:textId="77777777">
            <w:r>
              <w:t>Notify respondents</w:t>
            </w:r>
          </w:p>
        </w:tc>
        <w:tc>
          <w:tcPr>
            <w:tcW w:w="4968" w:type="dxa"/>
          </w:tcPr>
          <w:p w:rsidR="00C605BA" w:rsidP="006534D0" w:rsidRDefault="00A3406F" w14:paraId="7955B783" w14:textId="77777777">
            <w:r>
              <w:t>Within 2 weeks after OMB approval</w:t>
            </w:r>
          </w:p>
        </w:tc>
      </w:tr>
      <w:tr w:rsidR="00C605BA" w:rsidTr="00FD6B78" w14:paraId="0627C037" w14:textId="77777777">
        <w:tc>
          <w:tcPr>
            <w:tcW w:w="4968" w:type="dxa"/>
          </w:tcPr>
          <w:p w:rsidR="00C605BA" w:rsidP="006534D0" w:rsidRDefault="00A3406F" w14:paraId="6128A287" w14:textId="77777777">
            <w:r>
              <w:t>Training</w:t>
            </w:r>
          </w:p>
        </w:tc>
        <w:tc>
          <w:tcPr>
            <w:tcW w:w="4968" w:type="dxa"/>
          </w:tcPr>
          <w:p w:rsidR="00C605BA" w:rsidP="006534D0" w:rsidRDefault="00A3406F" w14:paraId="6EEFF21A" w14:textId="77777777">
            <w:r>
              <w:t>1 month after OMB approval</w:t>
            </w:r>
          </w:p>
        </w:tc>
      </w:tr>
      <w:tr w:rsidR="00C605BA" w:rsidTr="00FD6B78" w14:paraId="43DDD9F7" w14:textId="77777777">
        <w:tc>
          <w:tcPr>
            <w:tcW w:w="4968" w:type="dxa"/>
          </w:tcPr>
          <w:p w:rsidR="00C605BA" w:rsidP="006534D0" w:rsidRDefault="00A3406F" w14:paraId="3E05BFB1" w14:textId="77777777">
            <w:r>
              <w:t>Ongoing support (as needed)</w:t>
            </w:r>
          </w:p>
        </w:tc>
        <w:tc>
          <w:tcPr>
            <w:tcW w:w="4968" w:type="dxa"/>
          </w:tcPr>
          <w:p w:rsidR="00C605BA" w:rsidP="006534D0" w:rsidRDefault="00A3406F" w14:paraId="7D97CE9A" w14:textId="77777777">
            <w:r>
              <w:t>1 month after OMB approval</w:t>
            </w:r>
          </w:p>
        </w:tc>
      </w:tr>
      <w:tr w:rsidR="00A3406F" w:rsidTr="00C605BA" w14:paraId="73A53C6F" w14:textId="77777777">
        <w:tc>
          <w:tcPr>
            <w:tcW w:w="4968" w:type="dxa"/>
          </w:tcPr>
          <w:p w:rsidR="00A3406F" w:rsidP="006534D0" w:rsidRDefault="00A3406F" w14:paraId="30FFA17D" w14:textId="77777777">
            <w:r>
              <w:t>Analyses and Validation</w:t>
            </w:r>
          </w:p>
        </w:tc>
        <w:tc>
          <w:tcPr>
            <w:tcW w:w="4968" w:type="dxa"/>
          </w:tcPr>
          <w:p w:rsidR="00A3406F" w:rsidP="006534D0" w:rsidRDefault="00A3406F" w14:paraId="59E2FA32" w14:textId="77777777">
            <w:r>
              <w:t>2 months after OMB approval</w:t>
            </w:r>
          </w:p>
        </w:tc>
      </w:tr>
    </w:tbl>
    <w:p w:rsidR="006534D0" w:rsidP="006534D0" w:rsidRDefault="006534D0" w14:paraId="250C5A39" w14:textId="77777777">
      <w:pPr>
        <w:ind w:left="360"/>
      </w:pPr>
    </w:p>
    <w:p w:rsidR="006534D0" w:rsidP="006534D0" w:rsidRDefault="006534D0" w14:paraId="65EE05C3" w14:textId="77777777">
      <w:pPr>
        <w:ind w:left="360"/>
        <w:rPr>
          <w:b/>
        </w:rPr>
      </w:pPr>
    </w:p>
    <w:p w:rsidR="006534D0" w:rsidP="006534D0" w:rsidRDefault="006534D0" w14:paraId="775FE77F" w14:textId="77777777">
      <w:pPr>
        <w:ind w:left="360"/>
      </w:pPr>
      <w:r>
        <w:rPr>
          <w:b/>
        </w:rPr>
        <w:t>B. Publication plan</w:t>
      </w:r>
    </w:p>
    <w:p w:rsidR="006534D0" w:rsidP="006534D0" w:rsidRDefault="006534D0" w14:paraId="3540F54A" w14:textId="77777777">
      <w:pPr>
        <w:ind w:left="360"/>
      </w:pPr>
    </w:p>
    <w:p w:rsidR="006534D0" w:rsidP="006534D0" w:rsidRDefault="006534D0" w14:paraId="180EDEFE" w14:textId="6DC5DA1C">
      <w:pPr>
        <w:ind w:left="360"/>
      </w:pPr>
      <w:r>
        <w:t>DP1</w:t>
      </w:r>
      <w:r w:rsidR="005C7878">
        <w:t>7-1701</w:t>
      </w:r>
      <w:r>
        <w:t>-related information collected through the MIS will be reported in internal CDC documents and shared with CCC programs.</w:t>
      </w:r>
    </w:p>
    <w:p w:rsidR="006534D0" w:rsidP="006534D0" w:rsidRDefault="006534D0" w14:paraId="0D8D7837" w14:textId="77777777">
      <w:pPr>
        <w:ind w:left="360"/>
      </w:pPr>
    </w:p>
    <w:p w:rsidR="006534D0" w:rsidP="006534D0" w:rsidRDefault="006534D0" w14:paraId="07498377" w14:textId="77777777">
      <w:pPr>
        <w:ind w:left="360"/>
        <w:rPr>
          <w:b/>
        </w:rPr>
      </w:pPr>
      <w:r>
        <w:rPr>
          <w:b/>
        </w:rPr>
        <w:t>C. Analysis plan</w:t>
      </w:r>
    </w:p>
    <w:p w:rsidR="006534D0" w:rsidP="006534D0" w:rsidRDefault="006534D0" w14:paraId="2A452986" w14:textId="77777777">
      <w:pPr>
        <w:ind w:left="360"/>
        <w:rPr>
          <w:b/>
        </w:rPr>
      </w:pPr>
    </w:p>
    <w:p w:rsidR="006534D0" w:rsidP="006534D0" w:rsidRDefault="006534D0" w14:paraId="3A56C37C" w14:textId="4F7482D0">
      <w:pPr>
        <w:ind w:left="360"/>
      </w:pPr>
      <w:r>
        <w:t>CDC will not use complex statistical methods for analyzing progress report</w:t>
      </w:r>
      <w:r w:rsidR="006C40A5">
        <w:t>-</w:t>
      </w:r>
      <w:r>
        <w:t>related information. All information will be aggregated. Most statistical analyses will be descriptive. Statistical modeling may be included to examine predictors of specified outcomes.</w:t>
      </w:r>
    </w:p>
    <w:p w:rsidR="006534D0" w:rsidP="006534D0" w:rsidRDefault="006534D0" w14:paraId="2D9642AA" w14:textId="77777777">
      <w:pPr>
        <w:ind w:left="360"/>
      </w:pPr>
    </w:p>
    <w:p w:rsidR="006534D0" w:rsidP="006534D0" w:rsidRDefault="006534D0" w14:paraId="78884CB2" w14:textId="77777777">
      <w:pPr>
        <w:ind w:left="360"/>
        <w:rPr>
          <w:b/>
        </w:rPr>
      </w:pPr>
    </w:p>
    <w:p w:rsidR="006534D0" w:rsidP="006534D0" w:rsidRDefault="006534D0" w14:paraId="1FF339CF" w14:textId="77777777">
      <w:pPr>
        <w:ind w:left="360"/>
        <w:rPr>
          <w:b/>
        </w:rPr>
      </w:pPr>
      <w:r>
        <w:rPr>
          <w:b/>
        </w:rPr>
        <w:t>17. Reason(s) Display of OMB Expiration Date is Inappropriate</w:t>
      </w:r>
    </w:p>
    <w:p w:rsidR="006534D0" w:rsidP="006534D0" w:rsidRDefault="006534D0" w14:paraId="50FD7877" w14:textId="77777777">
      <w:pPr>
        <w:ind w:left="360"/>
        <w:rPr>
          <w:b/>
        </w:rPr>
      </w:pPr>
    </w:p>
    <w:p w:rsidR="000975B6" w:rsidP="006534D0" w:rsidRDefault="006534D0" w14:paraId="7E067055" w14:textId="707ACE66">
      <w:pPr>
        <w:ind w:left="360"/>
      </w:pPr>
      <w:r>
        <w:t xml:space="preserve">The CCC MIS program will display the </w:t>
      </w:r>
      <w:r w:rsidR="005E2B53">
        <w:t xml:space="preserve">OMB Control number and </w:t>
      </w:r>
      <w:r>
        <w:t xml:space="preserve">expiration date of the </w:t>
      </w:r>
      <w:r w:rsidR="006C40A5">
        <w:t>MIS</w:t>
      </w:r>
      <w:r>
        <w:t xml:space="preserve"> data collection </w:t>
      </w:r>
      <w:r w:rsidR="000975B6">
        <w:t>at the bottom of</w:t>
      </w:r>
      <w:r w:rsidR="003E2FCE">
        <w:t xml:space="preserve"> on</w:t>
      </w:r>
      <w:r w:rsidR="000975B6">
        <w:t xml:space="preserve"> </w:t>
      </w:r>
      <w:r>
        <w:t>its Internet home page</w:t>
      </w:r>
      <w:r w:rsidR="000975B6">
        <w:t xml:space="preserve"> as seen in the screenshot below.</w:t>
      </w:r>
    </w:p>
    <w:p w:rsidR="000975B6" w:rsidP="006534D0" w:rsidRDefault="002F331A" w14:paraId="22E6FA2E" w14:textId="06791E89">
      <w:pPr>
        <w:ind w:left="360"/>
      </w:pPr>
      <w:r>
        <w:rPr>
          <w:noProof/>
        </w:rPr>
        <w:lastRenderedPageBreak/>
        <w:drawing>
          <wp:inline distT="0" distB="0" distL="0" distR="0" wp14:anchorId="6F952BE3" wp14:editId="3BC2F2C6">
            <wp:extent cx="6311900" cy="3124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11900" cy="3124200"/>
                    </a:xfrm>
                    <a:prstGeom prst="rect">
                      <a:avLst/>
                    </a:prstGeom>
                    <a:noFill/>
                    <a:ln w="19050">
                      <a:solidFill>
                        <a:schemeClr val="tx1"/>
                      </a:solidFill>
                    </a:ln>
                  </pic:spPr>
                </pic:pic>
              </a:graphicData>
            </a:graphic>
          </wp:inline>
        </w:drawing>
      </w:r>
    </w:p>
    <w:p w:rsidR="006534D0" w:rsidP="006534D0" w:rsidRDefault="006534D0" w14:paraId="270344E6" w14:textId="1A26B4F4">
      <w:pPr>
        <w:ind w:left="360"/>
      </w:pPr>
    </w:p>
    <w:p w:rsidR="006534D0" w:rsidP="006534D0" w:rsidRDefault="006534D0" w14:paraId="4553A52D" w14:textId="77777777">
      <w:pPr>
        <w:ind w:left="360"/>
        <w:rPr>
          <w:b/>
        </w:rPr>
      </w:pPr>
    </w:p>
    <w:p w:rsidR="006534D0" w:rsidP="006534D0" w:rsidRDefault="006534D0" w14:paraId="34F49913" w14:textId="77777777">
      <w:pPr>
        <w:ind w:left="360"/>
        <w:rPr>
          <w:b/>
        </w:rPr>
      </w:pPr>
      <w:r>
        <w:rPr>
          <w:b/>
        </w:rPr>
        <w:t>18. Exceptions to Certification for Paperwork Reduction Act Submissions</w:t>
      </w:r>
    </w:p>
    <w:p w:rsidR="006534D0" w:rsidP="006534D0" w:rsidRDefault="006534D0" w14:paraId="26A12CB2" w14:textId="77777777">
      <w:pPr>
        <w:ind w:left="360"/>
        <w:rPr>
          <w:b/>
        </w:rPr>
      </w:pPr>
    </w:p>
    <w:p w:rsidR="00DC57CC" w:rsidP="00555411" w:rsidRDefault="006534D0" w14:paraId="103C6463" w14:textId="77777777">
      <w:pPr>
        <w:ind w:left="360"/>
      </w:pPr>
      <w:r>
        <w:t>There are no exceptions to the certification statement.</w:t>
      </w:r>
    </w:p>
    <w:sectPr w:rsidR="00DC57CC" w:rsidSect="00B55735">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0CC3" w14:textId="77777777" w:rsidR="00566732" w:rsidRDefault="00566732" w:rsidP="001B0715">
      <w:r>
        <w:separator/>
      </w:r>
    </w:p>
  </w:endnote>
  <w:endnote w:type="continuationSeparator" w:id="0">
    <w:p w14:paraId="6472AC44" w14:textId="77777777" w:rsidR="00566732" w:rsidRDefault="00566732" w:rsidP="001B0715">
      <w:r>
        <w:continuationSeparator/>
      </w:r>
    </w:p>
  </w:endnote>
  <w:endnote w:type="continuationNotice" w:id="1">
    <w:p w14:paraId="3DE3BBE9" w14:textId="77777777" w:rsidR="00566732" w:rsidRDefault="00566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046013"/>
      <w:docPartObj>
        <w:docPartGallery w:val="Page Numbers (Bottom of Page)"/>
        <w:docPartUnique/>
      </w:docPartObj>
    </w:sdtPr>
    <w:sdtEndPr>
      <w:rPr>
        <w:noProof/>
      </w:rPr>
    </w:sdtEndPr>
    <w:sdtContent>
      <w:p w14:paraId="4E53D664" w14:textId="15033825" w:rsidR="00F177C5" w:rsidRDefault="00F177C5">
        <w:pPr>
          <w:pStyle w:val="Footer"/>
          <w:jc w:val="center"/>
        </w:pPr>
        <w:r>
          <w:fldChar w:fldCharType="begin"/>
        </w:r>
        <w:r>
          <w:instrText xml:space="preserve"> PAGE   \* MERGEFORMAT </w:instrText>
        </w:r>
        <w:r>
          <w:fldChar w:fldCharType="separate"/>
        </w:r>
        <w:r w:rsidR="007C234D">
          <w:rPr>
            <w:noProof/>
          </w:rPr>
          <w:t>8</w:t>
        </w:r>
        <w:r>
          <w:rPr>
            <w:noProof/>
          </w:rPr>
          <w:fldChar w:fldCharType="end"/>
        </w:r>
      </w:p>
    </w:sdtContent>
  </w:sdt>
  <w:p w14:paraId="0154937F" w14:textId="77777777" w:rsidR="001B0715" w:rsidRDefault="001B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30B83" w14:textId="77777777" w:rsidR="00566732" w:rsidRDefault="00566732" w:rsidP="001B0715">
      <w:r>
        <w:separator/>
      </w:r>
    </w:p>
  </w:footnote>
  <w:footnote w:type="continuationSeparator" w:id="0">
    <w:p w14:paraId="3FFE5F51" w14:textId="77777777" w:rsidR="00566732" w:rsidRDefault="00566732" w:rsidP="001B0715">
      <w:r>
        <w:continuationSeparator/>
      </w:r>
    </w:p>
  </w:footnote>
  <w:footnote w:type="continuationNotice" w:id="1">
    <w:p w14:paraId="1657CE13" w14:textId="77777777" w:rsidR="00566732" w:rsidRDefault="00566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6B9"/>
    <w:multiLevelType w:val="hybridMultilevel"/>
    <w:tmpl w:val="5CB605C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79B7165"/>
    <w:multiLevelType w:val="hybridMultilevel"/>
    <w:tmpl w:val="22BCE2C0"/>
    <w:lvl w:ilvl="0" w:tplc="0409000F">
      <w:start w:val="1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D02858"/>
    <w:multiLevelType w:val="hybridMultilevel"/>
    <w:tmpl w:val="1842E1BA"/>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201E6028"/>
    <w:multiLevelType w:val="hybridMultilevel"/>
    <w:tmpl w:val="3AAC443A"/>
    <w:lvl w:ilvl="0" w:tplc="BB06551E">
      <w:start w:val="1"/>
      <w:numFmt w:val="upperLetter"/>
      <w:lvlText w:val="%1."/>
      <w:lvlJc w:val="left"/>
      <w:pPr>
        <w:tabs>
          <w:tab w:val="num" w:pos="540"/>
        </w:tabs>
        <w:ind w:left="540" w:hanging="360"/>
      </w:pPr>
      <w:rPr>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4" w15:restartNumberingAfterBreak="0">
    <w:nsid w:val="24AC2642"/>
    <w:multiLevelType w:val="hybridMultilevel"/>
    <w:tmpl w:val="881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80593"/>
    <w:multiLevelType w:val="hybridMultilevel"/>
    <w:tmpl w:val="3A44A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5083D"/>
    <w:multiLevelType w:val="hybridMultilevel"/>
    <w:tmpl w:val="DDE2A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37729"/>
    <w:multiLevelType w:val="hybridMultilevel"/>
    <w:tmpl w:val="7F2AD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8C944F4"/>
    <w:multiLevelType w:val="hybridMultilevel"/>
    <w:tmpl w:val="F802E562"/>
    <w:lvl w:ilvl="0" w:tplc="6E1CB9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D7A7F"/>
    <w:multiLevelType w:val="hybridMultilevel"/>
    <w:tmpl w:val="0070201E"/>
    <w:lvl w:ilvl="0" w:tplc="0E24CB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386287"/>
    <w:multiLevelType w:val="hybridMultilevel"/>
    <w:tmpl w:val="716E01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90B93"/>
    <w:multiLevelType w:val="hybridMultilevel"/>
    <w:tmpl w:val="8DC2B83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B74DF4"/>
    <w:multiLevelType w:val="hybridMultilevel"/>
    <w:tmpl w:val="883871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9"/>
  </w:num>
  <w:num w:numId="11">
    <w:abstractNumId w:val="8"/>
  </w:num>
  <w:num w:numId="12">
    <w:abstractNumId w:val="3"/>
  </w:num>
  <w:num w:numId="13">
    <w:abstractNumId w:val="4"/>
  </w:num>
  <w:num w:numId="14">
    <w:abstractNumId w:val="12"/>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D0"/>
    <w:rsid w:val="000022C9"/>
    <w:rsid w:val="00013ED1"/>
    <w:rsid w:val="00027424"/>
    <w:rsid w:val="00056429"/>
    <w:rsid w:val="00064B3E"/>
    <w:rsid w:val="00075BB1"/>
    <w:rsid w:val="00094617"/>
    <w:rsid w:val="00094F98"/>
    <w:rsid w:val="0009549E"/>
    <w:rsid w:val="000957E6"/>
    <w:rsid w:val="000963AD"/>
    <w:rsid w:val="000975B6"/>
    <w:rsid w:val="000A4CD5"/>
    <w:rsid w:val="000A5DAC"/>
    <w:rsid w:val="000B0120"/>
    <w:rsid w:val="000B0FD3"/>
    <w:rsid w:val="000B5E91"/>
    <w:rsid w:val="000C7BD1"/>
    <w:rsid w:val="000D068E"/>
    <w:rsid w:val="000D4C12"/>
    <w:rsid w:val="000F3844"/>
    <w:rsid w:val="000F4CD8"/>
    <w:rsid w:val="001021E7"/>
    <w:rsid w:val="00102E5B"/>
    <w:rsid w:val="00112C56"/>
    <w:rsid w:val="00113C79"/>
    <w:rsid w:val="00126D38"/>
    <w:rsid w:val="001274C8"/>
    <w:rsid w:val="00155053"/>
    <w:rsid w:val="00163A1C"/>
    <w:rsid w:val="0016683D"/>
    <w:rsid w:val="00170EA4"/>
    <w:rsid w:val="0017782A"/>
    <w:rsid w:val="00183902"/>
    <w:rsid w:val="001857BD"/>
    <w:rsid w:val="00193FB9"/>
    <w:rsid w:val="001A057D"/>
    <w:rsid w:val="001A0F52"/>
    <w:rsid w:val="001A4F32"/>
    <w:rsid w:val="001A7F4A"/>
    <w:rsid w:val="001B0715"/>
    <w:rsid w:val="001B5E5A"/>
    <w:rsid w:val="001C663C"/>
    <w:rsid w:val="001D27A5"/>
    <w:rsid w:val="001D7E23"/>
    <w:rsid w:val="001E052D"/>
    <w:rsid w:val="001F363B"/>
    <w:rsid w:val="001F3898"/>
    <w:rsid w:val="001F4D06"/>
    <w:rsid w:val="00201C7B"/>
    <w:rsid w:val="0021508C"/>
    <w:rsid w:val="002162DB"/>
    <w:rsid w:val="00234559"/>
    <w:rsid w:val="002354E6"/>
    <w:rsid w:val="00236F74"/>
    <w:rsid w:val="0023709A"/>
    <w:rsid w:val="002408EE"/>
    <w:rsid w:val="00260C21"/>
    <w:rsid w:val="002866E9"/>
    <w:rsid w:val="00294C40"/>
    <w:rsid w:val="002A0DE9"/>
    <w:rsid w:val="002A6988"/>
    <w:rsid w:val="002C7CF1"/>
    <w:rsid w:val="002D062E"/>
    <w:rsid w:val="002D2DF7"/>
    <w:rsid w:val="002D62BD"/>
    <w:rsid w:val="002D6C7E"/>
    <w:rsid w:val="002E64C0"/>
    <w:rsid w:val="002E7429"/>
    <w:rsid w:val="002F322C"/>
    <w:rsid w:val="002F331A"/>
    <w:rsid w:val="00302AF7"/>
    <w:rsid w:val="00304418"/>
    <w:rsid w:val="00310877"/>
    <w:rsid w:val="003247A5"/>
    <w:rsid w:val="0033011B"/>
    <w:rsid w:val="0033390E"/>
    <w:rsid w:val="00340FA0"/>
    <w:rsid w:val="00343634"/>
    <w:rsid w:val="00345A86"/>
    <w:rsid w:val="00345BA9"/>
    <w:rsid w:val="00347430"/>
    <w:rsid w:val="003540D1"/>
    <w:rsid w:val="003572B0"/>
    <w:rsid w:val="00360A79"/>
    <w:rsid w:val="00362B29"/>
    <w:rsid w:val="00371088"/>
    <w:rsid w:val="00375A2D"/>
    <w:rsid w:val="0038143B"/>
    <w:rsid w:val="00386837"/>
    <w:rsid w:val="0038710A"/>
    <w:rsid w:val="00387EB8"/>
    <w:rsid w:val="003A18D0"/>
    <w:rsid w:val="003C0F7D"/>
    <w:rsid w:val="003C2028"/>
    <w:rsid w:val="003D5D83"/>
    <w:rsid w:val="003D6AE1"/>
    <w:rsid w:val="003E262B"/>
    <w:rsid w:val="003E2FCE"/>
    <w:rsid w:val="003E4AFD"/>
    <w:rsid w:val="003E563C"/>
    <w:rsid w:val="003F0626"/>
    <w:rsid w:val="00404A1A"/>
    <w:rsid w:val="00406B5C"/>
    <w:rsid w:val="00414E83"/>
    <w:rsid w:val="00420AD5"/>
    <w:rsid w:val="00421C30"/>
    <w:rsid w:val="00421DB6"/>
    <w:rsid w:val="004347B7"/>
    <w:rsid w:val="00444198"/>
    <w:rsid w:val="004446C0"/>
    <w:rsid w:val="00445782"/>
    <w:rsid w:val="0044615A"/>
    <w:rsid w:val="00452249"/>
    <w:rsid w:val="004523A2"/>
    <w:rsid w:val="00455532"/>
    <w:rsid w:val="004677D3"/>
    <w:rsid w:val="00471246"/>
    <w:rsid w:val="00481C37"/>
    <w:rsid w:val="00483D28"/>
    <w:rsid w:val="004A6CD4"/>
    <w:rsid w:val="004B2B1A"/>
    <w:rsid w:val="004E05C3"/>
    <w:rsid w:val="004E3032"/>
    <w:rsid w:val="004F4E98"/>
    <w:rsid w:val="004F7F26"/>
    <w:rsid w:val="0050419F"/>
    <w:rsid w:val="00504D3B"/>
    <w:rsid w:val="005107E1"/>
    <w:rsid w:val="0051165B"/>
    <w:rsid w:val="005137A5"/>
    <w:rsid w:val="00514106"/>
    <w:rsid w:val="00514C82"/>
    <w:rsid w:val="00522152"/>
    <w:rsid w:val="005251F7"/>
    <w:rsid w:val="00530F60"/>
    <w:rsid w:val="00537B84"/>
    <w:rsid w:val="00544F32"/>
    <w:rsid w:val="005462D9"/>
    <w:rsid w:val="00551884"/>
    <w:rsid w:val="00555411"/>
    <w:rsid w:val="00560ACB"/>
    <w:rsid w:val="00564B2A"/>
    <w:rsid w:val="00566732"/>
    <w:rsid w:val="00574559"/>
    <w:rsid w:val="005747CB"/>
    <w:rsid w:val="00580C36"/>
    <w:rsid w:val="00596C00"/>
    <w:rsid w:val="005A71C4"/>
    <w:rsid w:val="005B2618"/>
    <w:rsid w:val="005C213A"/>
    <w:rsid w:val="005C4DC6"/>
    <w:rsid w:val="005C7878"/>
    <w:rsid w:val="005D1B92"/>
    <w:rsid w:val="005D722B"/>
    <w:rsid w:val="005E2B53"/>
    <w:rsid w:val="005E2C61"/>
    <w:rsid w:val="005F26FB"/>
    <w:rsid w:val="005F5255"/>
    <w:rsid w:val="00600F97"/>
    <w:rsid w:val="00603BDA"/>
    <w:rsid w:val="00607B10"/>
    <w:rsid w:val="006146DC"/>
    <w:rsid w:val="006163D5"/>
    <w:rsid w:val="00616AAE"/>
    <w:rsid w:val="00620F17"/>
    <w:rsid w:val="0062576C"/>
    <w:rsid w:val="006314C2"/>
    <w:rsid w:val="006356EE"/>
    <w:rsid w:val="0063589D"/>
    <w:rsid w:val="006534D0"/>
    <w:rsid w:val="00657E4B"/>
    <w:rsid w:val="00667E9A"/>
    <w:rsid w:val="00674EBB"/>
    <w:rsid w:val="00683126"/>
    <w:rsid w:val="00692D6F"/>
    <w:rsid w:val="006944AC"/>
    <w:rsid w:val="00697940"/>
    <w:rsid w:val="006C00C8"/>
    <w:rsid w:val="006C3C7B"/>
    <w:rsid w:val="006C40A5"/>
    <w:rsid w:val="006C7D09"/>
    <w:rsid w:val="006D2996"/>
    <w:rsid w:val="006E2BAE"/>
    <w:rsid w:val="0070526D"/>
    <w:rsid w:val="00707DFC"/>
    <w:rsid w:val="00716FF9"/>
    <w:rsid w:val="007255A0"/>
    <w:rsid w:val="007333C6"/>
    <w:rsid w:val="00744B56"/>
    <w:rsid w:val="00756EF3"/>
    <w:rsid w:val="00757B96"/>
    <w:rsid w:val="0076395D"/>
    <w:rsid w:val="00784D34"/>
    <w:rsid w:val="00792B9F"/>
    <w:rsid w:val="00793535"/>
    <w:rsid w:val="007A5FA7"/>
    <w:rsid w:val="007B36BF"/>
    <w:rsid w:val="007B5BCF"/>
    <w:rsid w:val="007B6BE7"/>
    <w:rsid w:val="007C04C2"/>
    <w:rsid w:val="007C234D"/>
    <w:rsid w:val="007C5040"/>
    <w:rsid w:val="007D01BF"/>
    <w:rsid w:val="007D167B"/>
    <w:rsid w:val="007D486A"/>
    <w:rsid w:val="007D7844"/>
    <w:rsid w:val="007E4C35"/>
    <w:rsid w:val="007F1224"/>
    <w:rsid w:val="007F3866"/>
    <w:rsid w:val="007F7F99"/>
    <w:rsid w:val="0080584F"/>
    <w:rsid w:val="0080605C"/>
    <w:rsid w:val="00806108"/>
    <w:rsid w:val="00816F15"/>
    <w:rsid w:val="00822991"/>
    <w:rsid w:val="00823223"/>
    <w:rsid w:val="00824C90"/>
    <w:rsid w:val="00825B2D"/>
    <w:rsid w:val="00851C0B"/>
    <w:rsid w:val="008527C3"/>
    <w:rsid w:val="00855D00"/>
    <w:rsid w:val="008673E8"/>
    <w:rsid w:val="00872F55"/>
    <w:rsid w:val="00881088"/>
    <w:rsid w:val="00881AF5"/>
    <w:rsid w:val="008841D5"/>
    <w:rsid w:val="008918A7"/>
    <w:rsid w:val="00891E96"/>
    <w:rsid w:val="0089531C"/>
    <w:rsid w:val="008B617F"/>
    <w:rsid w:val="008C0686"/>
    <w:rsid w:val="008C5BD7"/>
    <w:rsid w:val="008D0C8E"/>
    <w:rsid w:val="008D32C9"/>
    <w:rsid w:val="008E16CC"/>
    <w:rsid w:val="008E22D6"/>
    <w:rsid w:val="008F4B70"/>
    <w:rsid w:val="008F5100"/>
    <w:rsid w:val="008F69F0"/>
    <w:rsid w:val="00901B1F"/>
    <w:rsid w:val="00903117"/>
    <w:rsid w:val="00917AEA"/>
    <w:rsid w:val="009207E3"/>
    <w:rsid w:val="0092094A"/>
    <w:rsid w:val="00925103"/>
    <w:rsid w:val="009261B0"/>
    <w:rsid w:val="00947BC5"/>
    <w:rsid w:val="00954BF7"/>
    <w:rsid w:val="00956B6B"/>
    <w:rsid w:val="00963729"/>
    <w:rsid w:val="00967DD7"/>
    <w:rsid w:val="00976C68"/>
    <w:rsid w:val="00981066"/>
    <w:rsid w:val="00994166"/>
    <w:rsid w:val="009A4638"/>
    <w:rsid w:val="009A7381"/>
    <w:rsid w:val="009A75CC"/>
    <w:rsid w:val="009B058A"/>
    <w:rsid w:val="009B4ED0"/>
    <w:rsid w:val="009B4EE5"/>
    <w:rsid w:val="009C1557"/>
    <w:rsid w:val="009C1611"/>
    <w:rsid w:val="009C165A"/>
    <w:rsid w:val="009E2587"/>
    <w:rsid w:val="009F194E"/>
    <w:rsid w:val="009F1BB6"/>
    <w:rsid w:val="00A00F56"/>
    <w:rsid w:val="00A02BD5"/>
    <w:rsid w:val="00A03D1C"/>
    <w:rsid w:val="00A04BDB"/>
    <w:rsid w:val="00A13914"/>
    <w:rsid w:val="00A139F6"/>
    <w:rsid w:val="00A15A0C"/>
    <w:rsid w:val="00A160A2"/>
    <w:rsid w:val="00A3406F"/>
    <w:rsid w:val="00A356E2"/>
    <w:rsid w:val="00A35B30"/>
    <w:rsid w:val="00A408AF"/>
    <w:rsid w:val="00A45158"/>
    <w:rsid w:val="00A71AAF"/>
    <w:rsid w:val="00A7224F"/>
    <w:rsid w:val="00A82AB0"/>
    <w:rsid w:val="00A8456A"/>
    <w:rsid w:val="00A87779"/>
    <w:rsid w:val="00A9698D"/>
    <w:rsid w:val="00AA0557"/>
    <w:rsid w:val="00AA2704"/>
    <w:rsid w:val="00AA4CBF"/>
    <w:rsid w:val="00AB4799"/>
    <w:rsid w:val="00AC6505"/>
    <w:rsid w:val="00AD0C89"/>
    <w:rsid w:val="00AD4B32"/>
    <w:rsid w:val="00AE0837"/>
    <w:rsid w:val="00AE0CE9"/>
    <w:rsid w:val="00AF087D"/>
    <w:rsid w:val="00AF58CF"/>
    <w:rsid w:val="00AF6C5D"/>
    <w:rsid w:val="00AF7419"/>
    <w:rsid w:val="00AF7F0A"/>
    <w:rsid w:val="00B06EF8"/>
    <w:rsid w:val="00B07E18"/>
    <w:rsid w:val="00B20363"/>
    <w:rsid w:val="00B24BBB"/>
    <w:rsid w:val="00B26D0E"/>
    <w:rsid w:val="00B27380"/>
    <w:rsid w:val="00B301C4"/>
    <w:rsid w:val="00B35C09"/>
    <w:rsid w:val="00B510AD"/>
    <w:rsid w:val="00B55735"/>
    <w:rsid w:val="00B5777C"/>
    <w:rsid w:val="00B740E7"/>
    <w:rsid w:val="00B76095"/>
    <w:rsid w:val="00B8243D"/>
    <w:rsid w:val="00B91970"/>
    <w:rsid w:val="00B92E97"/>
    <w:rsid w:val="00B9534B"/>
    <w:rsid w:val="00B96BAE"/>
    <w:rsid w:val="00BA1F79"/>
    <w:rsid w:val="00BB6CC3"/>
    <w:rsid w:val="00BB76EE"/>
    <w:rsid w:val="00BB7B27"/>
    <w:rsid w:val="00BC31D9"/>
    <w:rsid w:val="00BD2641"/>
    <w:rsid w:val="00BF3E21"/>
    <w:rsid w:val="00C01A0D"/>
    <w:rsid w:val="00C06242"/>
    <w:rsid w:val="00C222CB"/>
    <w:rsid w:val="00C27618"/>
    <w:rsid w:val="00C30E1D"/>
    <w:rsid w:val="00C313DE"/>
    <w:rsid w:val="00C3345C"/>
    <w:rsid w:val="00C446C0"/>
    <w:rsid w:val="00C46EAB"/>
    <w:rsid w:val="00C475CB"/>
    <w:rsid w:val="00C55BC9"/>
    <w:rsid w:val="00C605BA"/>
    <w:rsid w:val="00C702E5"/>
    <w:rsid w:val="00C73110"/>
    <w:rsid w:val="00C819F1"/>
    <w:rsid w:val="00C84C88"/>
    <w:rsid w:val="00C85562"/>
    <w:rsid w:val="00C90EC3"/>
    <w:rsid w:val="00CA06BC"/>
    <w:rsid w:val="00CA15C6"/>
    <w:rsid w:val="00CB666E"/>
    <w:rsid w:val="00CC417E"/>
    <w:rsid w:val="00CC4496"/>
    <w:rsid w:val="00CD665D"/>
    <w:rsid w:val="00CE7578"/>
    <w:rsid w:val="00CF0AC7"/>
    <w:rsid w:val="00D00ABF"/>
    <w:rsid w:val="00D0237E"/>
    <w:rsid w:val="00D0583A"/>
    <w:rsid w:val="00D075C8"/>
    <w:rsid w:val="00D25C01"/>
    <w:rsid w:val="00D26A0A"/>
    <w:rsid w:val="00D26AF7"/>
    <w:rsid w:val="00D41DDD"/>
    <w:rsid w:val="00D4321F"/>
    <w:rsid w:val="00D46042"/>
    <w:rsid w:val="00D53B0D"/>
    <w:rsid w:val="00D67A7D"/>
    <w:rsid w:val="00D72A76"/>
    <w:rsid w:val="00D876C7"/>
    <w:rsid w:val="00D87ED6"/>
    <w:rsid w:val="00D91B6E"/>
    <w:rsid w:val="00D96B15"/>
    <w:rsid w:val="00DA0ED4"/>
    <w:rsid w:val="00DA1F3D"/>
    <w:rsid w:val="00DA2BC0"/>
    <w:rsid w:val="00DA470C"/>
    <w:rsid w:val="00DA6826"/>
    <w:rsid w:val="00DA6E05"/>
    <w:rsid w:val="00DB12E7"/>
    <w:rsid w:val="00DB406E"/>
    <w:rsid w:val="00DC0B6F"/>
    <w:rsid w:val="00DC57CC"/>
    <w:rsid w:val="00DD09D0"/>
    <w:rsid w:val="00DD1554"/>
    <w:rsid w:val="00DE0ADA"/>
    <w:rsid w:val="00DE3806"/>
    <w:rsid w:val="00DE4C35"/>
    <w:rsid w:val="00DE6246"/>
    <w:rsid w:val="00E25912"/>
    <w:rsid w:val="00E341A4"/>
    <w:rsid w:val="00E41F85"/>
    <w:rsid w:val="00E441D9"/>
    <w:rsid w:val="00E471AE"/>
    <w:rsid w:val="00E5086E"/>
    <w:rsid w:val="00E53CCE"/>
    <w:rsid w:val="00E6245B"/>
    <w:rsid w:val="00E640A5"/>
    <w:rsid w:val="00E64DE6"/>
    <w:rsid w:val="00E6664F"/>
    <w:rsid w:val="00E74228"/>
    <w:rsid w:val="00E7529E"/>
    <w:rsid w:val="00E77055"/>
    <w:rsid w:val="00E861B0"/>
    <w:rsid w:val="00E87168"/>
    <w:rsid w:val="00E87B73"/>
    <w:rsid w:val="00E937E6"/>
    <w:rsid w:val="00E9701A"/>
    <w:rsid w:val="00EA6419"/>
    <w:rsid w:val="00EB10DE"/>
    <w:rsid w:val="00EB1C55"/>
    <w:rsid w:val="00EC4D1F"/>
    <w:rsid w:val="00EC7323"/>
    <w:rsid w:val="00ED2E97"/>
    <w:rsid w:val="00ED65DC"/>
    <w:rsid w:val="00ED6D60"/>
    <w:rsid w:val="00EE6EA4"/>
    <w:rsid w:val="00EF29A9"/>
    <w:rsid w:val="00EF66A8"/>
    <w:rsid w:val="00EF6A37"/>
    <w:rsid w:val="00F00E06"/>
    <w:rsid w:val="00F01F12"/>
    <w:rsid w:val="00F02B8E"/>
    <w:rsid w:val="00F12E7A"/>
    <w:rsid w:val="00F152D3"/>
    <w:rsid w:val="00F177C5"/>
    <w:rsid w:val="00F22CC1"/>
    <w:rsid w:val="00F26397"/>
    <w:rsid w:val="00F30B74"/>
    <w:rsid w:val="00F34AF3"/>
    <w:rsid w:val="00F421BD"/>
    <w:rsid w:val="00F531DD"/>
    <w:rsid w:val="00F646F5"/>
    <w:rsid w:val="00F773EF"/>
    <w:rsid w:val="00F8097E"/>
    <w:rsid w:val="00F80E82"/>
    <w:rsid w:val="00F86FDB"/>
    <w:rsid w:val="00FA65ED"/>
    <w:rsid w:val="00FA73A1"/>
    <w:rsid w:val="00FB254D"/>
    <w:rsid w:val="00FB33B9"/>
    <w:rsid w:val="00FC1904"/>
    <w:rsid w:val="00FD6B78"/>
    <w:rsid w:val="00FE4541"/>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7FBADD"/>
  <w15:docId w15:val="{FA907580-589E-45F4-9062-F528748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3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534D0"/>
    <w:rPr>
      <w:color w:val="0000FF"/>
      <w:u w:val="single"/>
    </w:rPr>
  </w:style>
  <w:style w:type="paragraph" w:styleId="ListParagraph">
    <w:name w:val="List Paragraph"/>
    <w:basedOn w:val="Normal"/>
    <w:uiPriority w:val="34"/>
    <w:qFormat/>
    <w:rsid w:val="006534D0"/>
    <w:pPr>
      <w:ind w:left="720"/>
      <w:contextualSpacing/>
    </w:pPr>
  </w:style>
  <w:style w:type="paragraph" w:styleId="BodyText">
    <w:name w:val="Body Text"/>
    <w:basedOn w:val="Normal"/>
    <w:link w:val="BodyTextChar"/>
    <w:uiPriority w:val="99"/>
    <w:rsid w:val="00881088"/>
    <w:pPr>
      <w:spacing w:before="60" w:after="120"/>
      <w:ind w:left="576"/>
      <w:jc w:val="both"/>
    </w:pPr>
  </w:style>
  <w:style w:type="character" w:customStyle="1" w:styleId="BodyTextChar">
    <w:name w:val="Body Text Char"/>
    <w:basedOn w:val="DefaultParagraphFont"/>
    <w:link w:val="BodyText"/>
    <w:uiPriority w:val="99"/>
    <w:rsid w:val="008810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7AEA"/>
    <w:rPr>
      <w:rFonts w:ascii="Tahoma" w:hAnsi="Tahoma" w:cs="Tahoma"/>
      <w:sz w:val="16"/>
      <w:szCs w:val="16"/>
    </w:rPr>
  </w:style>
  <w:style w:type="character" w:customStyle="1" w:styleId="BalloonTextChar">
    <w:name w:val="Balloon Text Char"/>
    <w:basedOn w:val="DefaultParagraphFont"/>
    <w:link w:val="BalloonText"/>
    <w:uiPriority w:val="99"/>
    <w:semiHidden/>
    <w:rsid w:val="00917A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9"/>
    <w:rPr>
      <w:sz w:val="16"/>
      <w:szCs w:val="16"/>
    </w:rPr>
  </w:style>
  <w:style w:type="paragraph" w:styleId="CommentText">
    <w:name w:val="annotation text"/>
    <w:basedOn w:val="Normal"/>
    <w:link w:val="CommentTextChar"/>
    <w:uiPriority w:val="99"/>
    <w:unhideWhenUsed/>
    <w:rsid w:val="00BC31D9"/>
    <w:rPr>
      <w:sz w:val="20"/>
      <w:szCs w:val="20"/>
    </w:rPr>
  </w:style>
  <w:style w:type="character" w:customStyle="1" w:styleId="CommentTextChar">
    <w:name w:val="Comment Text Char"/>
    <w:basedOn w:val="DefaultParagraphFont"/>
    <w:link w:val="CommentText"/>
    <w:uiPriority w:val="99"/>
    <w:rsid w:val="00BC31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9"/>
    <w:rPr>
      <w:b/>
      <w:bCs/>
    </w:rPr>
  </w:style>
  <w:style w:type="character" w:customStyle="1" w:styleId="CommentSubjectChar">
    <w:name w:val="Comment Subject Char"/>
    <w:basedOn w:val="CommentTextChar"/>
    <w:link w:val="CommentSubject"/>
    <w:uiPriority w:val="99"/>
    <w:semiHidden/>
    <w:rsid w:val="00BC31D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B0715"/>
    <w:pPr>
      <w:tabs>
        <w:tab w:val="center" w:pos="4680"/>
        <w:tab w:val="right" w:pos="9360"/>
      </w:tabs>
    </w:pPr>
  </w:style>
  <w:style w:type="character" w:customStyle="1" w:styleId="HeaderChar">
    <w:name w:val="Header Char"/>
    <w:basedOn w:val="DefaultParagraphFont"/>
    <w:link w:val="Header"/>
    <w:uiPriority w:val="99"/>
    <w:rsid w:val="001B07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0715"/>
    <w:pPr>
      <w:tabs>
        <w:tab w:val="center" w:pos="4680"/>
        <w:tab w:val="right" w:pos="9360"/>
      </w:tabs>
    </w:pPr>
  </w:style>
  <w:style w:type="character" w:customStyle="1" w:styleId="FooterChar">
    <w:name w:val="Footer Char"/>
    <w:basedOn w:val="DefaultParagraphFont"/>
    <w:link w:val="Footer"/>
    <w:uiPriority w:val="99"/>
    <w:rsid w:val="001B0715"/>
    <w:rPr>
      <w:rFonts w:ascii="Times New Roman" w:eastAsia="Times New Roman" w:hAnsi="Times New Roman" w:cs="Times New Roman"/>
      <w:sz w:val="24"/>
      <w:szCs w:val="24"/>
    </w:rPr>
  </w:style>
  <w:style w:type="table" w:styleId="TableGrid">
    <w:name w:val="Table Grid"/>
    <w:basedOn w:val="TableNormal"/>
    <w:uiPriority w:val="59"/>
    <w:rsid w:val="00C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0C21"/>
    <w:pPr>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544F32"/>
    <w:pPr>
      <w:autoSpaceDE w:val="0"/>
      <w:autoSpaceDN w:val="0"/>
    </w:pPr>
    <w:rPr>
      <w:rFonts w:ascii="EEAGN D+ Melior" w:eastAsiaTheme="minorHAnsi" w:hAnsi="EEAGN D+ Melior"/>
      <w:color w:val="000000"/>
    </w:rPr>
  </w:style>
  <w:style w:type="character" w:styleId="UnresolvedMention">
    <w:name w:val="Unresolved Mention"/>
    <w:basedOn w:val="DefaultParagraphFont"/>
    <w:uiPriority w:val="99"/>
    <w:semiHidden/>
    <w:unhideWhenUsed/>
    <w:rsid w:val="00BD2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55961">
      <w:bodyDiv w:val="1"/>
      <w:marLeft w:val="0"/>
      <w:marRight w:val="0"/>
      <w:marTop w:val="0"/>
      <w:marBottom w:val="0"/>
      <w:divBdr>
        <w:top w:val="none" w:sz="0" w:space="0" w:color="auto"/>
        <w:left w:val="none" w:sz="0" w:space="0" w:color="auto"/>
        <w:bottom w:val="none" w:sz="0" w:space="0" w:color="auto"/>
        <w:right w:val="none" w:sz="0" w:space="0" w:color="auto"/>
      </w:divBdr>
    </w:div>
    <w:div w:id="162368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60C07.194B06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55AE-CD8E-4387-8F4A-B6687B2F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Macaluso, Renita (CDC/DDPHSS/OS/OSI)</cp:lastModifiedBy>
  <cp:revision>5</cp:revision>
  <cp:lastPrinted>2015-09-24T12:15:00Z</cp:lastPrinted>
  <dcterms:created xsi:type="dcterms:W3CDTF">2020-04-08T20:44:00Z</dcterms:created>
  <dcterms:modified xsi:type="dcterms:W3CDTF">2020-04-08T20:54:00Z</dcterms:modified>
</cp:coreProperties>
</file>