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Ind w:w="50" w:type="dxa"/>
        <w:tblCellMar>
          <w:left w:w="10" w:type="dxa"/>
          <w:right w:w="10" w:type="dxa"/>
        </w:tblCellMar>
        <w:tblLook w:val="0000" w:firstRow="0" w:lastRow="0" w:firstColumn="0" w:lastColumn="0" w:noHBand="0" w:noVBand="0"/>
      </w:tblPr>
      <w:tblGrid>
        <w:gridCol w:w="9144"/>
        <w:gridCol w:w="216"/>
      </w:tblGrid>
      <w:tr w:rsidRPr="00566248" w:rsidR="00566248" w:rsidTr="002C7A33" w14:paraId="7477B461" w14:textId="77777777">
        <w:tc>
          <w:tcPr>
            <w:tcW w:w="0" w:type="auto"/>
            <w:tcBorders>
              <w:bottom w:val="single" w:color="auto" w:sz="0" w:space="0"/>
            </w:tcBorders>
            <w:tcMar>
              <w:top w:w="30" w:type="dxa"/>
              <w:left w:w="60" w:type="dxa"/>
              <w:bottom w:w="30" w:type="dxa"/>
              <w:right w:w="60" w:type="dxa"/>
            </w:tcMar>
            <w:vAlign w:val="bottom"/>
          </w:tcPr>
          <w:p w:rsidRPr="00566248" w:rsidR="00566248" w:rsidP="00566248" w:rsidRDefault="00566248" w14:paraId="214B085F" w14:textId="77777777">
            <w:pPr>
              <w:spacing w:after="0" w:line="240" w:lineRule="auto"/>
              <w:rPr>
                <w:rFonts w:ascii="Tahoma" w:hAnsi="Tahoma" w:eastAsia="Times New Roman" w:cs="Tahoma"/>
                <w:sz w:val="20"/>
                <w:szCs w:val="20"/>
              </w:rPr>
            </w:pPr>
            <w:bookmarkStart w:name="_GoBack" w:id="0"/>
            <w:bookmarkEnd w:id="0"/>
            <w:r w:rsidRPr="00566248">
              <w:rPr>
                <w:rFonts w:ascii="Tahoma" w:hAnsi="Tahoma" w:eastAsia="Times New Roman" w:cs="Tahoma"/>
                <w:sz w:val="20"/>
                <w:szCs w:val="20"/>
                <w:highlight w:val="cyan"/>
              </w:rPr>
              <w:t>06.4 Third Party Web PIA (Form) / NIH/NEI/SurveyMonkey</w:t>
            </w:r>
          </w:p>
        </w:tc>
        <w:tc>
          <w:tcPr>
            <w:tcW w:w="0" w:type="auto"/>
            <w:tcBorders>
              <w:bottom w:val="single" w:color="auto" w:sz="0" w:space="0"/>
            </w:tcBorders>
            <w:tcMar>
              <w:top w:w="30" w:type="dxa"/>
              <w:left w:w="60" w:type="dxa"/>
              <w:bottom w:w="30" w:type="dxa"/>
              <w:right w:w="60" w:type="dxa"/>
            </w:tcMar>
            <w:vAlign w:val="bottom"/>
          </w:tcPr>
          <w:p w:rsidRPr="00566248" w:rsidR="00566248" w:rsidP="00566248" w:rsidRDefault="00566248" w14:paraId="568CD943" w14:textId="77777777">
            <w:pPr>
              <w:spacing w:after="0" w:line="240" w:lineRule="auto"/>
              <w:jc w:val="right"/>
              <w:rPr>
                <w:rFonts w:ascii="Tahoma" w:hAnsi="Tahoma" w:eastAsia="Times New Roman" w:cs="Tahoma"/>
                <w:sz w:val="20"/>
                <w:szCs w:val="20"/>
              </w:rPr>
            </w:pPr>
          </w:p>
        </w:tc>
      </w:tr>
    </w:tbl>
    <w:p w:rsidRPr="00566248" w:rsidR="00566248" w:rsidP="00566248" w:rsidRDefault="00566248" w14:paraId="2F4FF3A9" w14:textId="77777777">
      <w:pPr>
        <w:spacing w:after="0" w:line="240" w:lineRule="auto"/>
        <w:rPr>
          <w:rFonts w:ascii="Tahoma" w:hAnsi="Tahoma" w:eastAsia="Times New Roman" w:cs="Tahoma"/>
          <w:sz w:val="20"/>
          <w:szCs w:val="20"/>
        </w:rPr>
      </w:pPr>
    </w:p>
    <w:tbl>
      <w:tblPr>
        <w:tblStyle w:val="printTabHeader"/>
        <w:tblW w:w="5000" w:type="pct"/>
        <w:tblInd w:w="60" w:type="dxa"/>
        <w:tblBorders>
          <w:top w:val="single" w:color="auto" w:sz="0" w:space="0"/>
          <w:left w:val="single" w:color="auto" w:sz="0" w:space="0"/>
          <w:bottom w:val="single" w:color="auto" w:sz="0" w:space="0"/>
          <w:right w:val="single" w:color="auto" w:sz="0" w:space="0"/>
        </w:tblBorders>
        <w:tblLook w:val="0000" w:firstRow="0" w:lastRow="0" w:firstColumn="0" w:lastColumn="0" w:noHBand="0" w:noVBand="0"/>
      </w:tblPr>
      <w:tblGrid>
        <w:gridCol w:w="9360"/>
      </w:tblGrid>
      <w:tr w:rsidRPr="00566248" w:rsidR="00566248" w:rsidTr="002C7A33" w14:paraId="1B0B7C44" w14:textId="77777777">
        <w:tc>
          <w:tcPr>
            <w:tcW w:w="0" w:type="auto"/>
            <w:tcMar>
              <w:top w:w="30" w:type="dxa"/>
              <w:left w:w="60" w:type="dxa"/>
              <w:bottom w:w="30" w:type="dxa"/>
              <w:right w:w="60" w:type="dxa"/>
            </w:tcMar>
          </w:tcPr>
          <w:p w:rsidRPr="00566248" w:rsidR="00566248" w:rsidP="00566248" w:rsidRDefault="00566248" w14:paraId="29436F24" w14:textId="77777777">
            <w:pPr>
              <w:rPr>
                <w:rFonts w:hAnsi="Tahoma" w:cs="Tahoma"/>
                <w:sz w:val="20"/>
              </w:rPr>
            </w:pPr>
            <w:r w:rsidRPr="00566248">
              <w:rPr>
                <w:rFonts w:hAnsi="Tahoma" w:cs="Tahoma"/>
                <w:sz w:val="20"/>
              </w:rPr>
              <w:t>TPWA_PIA</w:t>
            </w:r>
          </w:p>
        </w:tc>
      </w:tr>
    </w:tbl>
    <w:p w:rsidRPr="00566248" w:rsidR="00566248" w:rsidP="00566248" w:rsidRDefault="00566248" w14:paraId="22AAFB6C"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1BC8DAEB"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147C12F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76F1229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Overview</w:t>
            </w:r>
          </w:p>
        </w:tc>
      </w:tr>
    </w:tbl>
    <w:p w:rsidRPr="00566248" w:rsidR="00566248" w:rsidP="00566248" w:rsidRDefault="00566248" w14:paraId="038317C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9360"/>
      </w:tblGrid>
      <w:tr w:rsidRPr="00566248" w:rsidR="00566248" w:rsidTr="002C7A33" w14:paraId="5C4547B0" w14:textId="77777777">
        <w:tc>
          <w:tcPr>
            <w:tcW w:w="5000" w:type="pct"/>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7330B4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PIA determines if Personally Identifiable Information (PII) is contained within a system, the kind of PII involved, what is done with that information, and how the PII is protected. OPDIV/STAFFDIV uses of third-party Websites or applications are subject to requirements based on privacy laws, regulations, and guidance. The Department of Health and Human Services (HHS) Privacy Act Officer may be contacted for issues related to the Freedom of Information Act (FOIA) and/or the Privacy Act. Respective HHS Operating Division (OPDIV) Privacy Contacts may be contacted for issues related to the Privacy Act. The Office of the Chief Information Officer (OCIO) can be used as a resource for questions related to the administrative, technical, and physical controls of the system. </w:t>
            </w:r>
          </w:p>
        </w:tc>
      </w:tr>
    </w:tbl>
    <w:p w:rsidRPr="00566248" w:rsidR="00566248" w:rsidP="00566248" w:rsidRDefault="00566248" w14:paraId="68DC060C" w14:textId="77777777">
      <w:pPr>
        <w:spacing w:after="0" w:line="240" w:lineRule="auto"/>
        <w:rPr>
          <w:rFonts w:ascii="Tahoma" w:hAnsi="Tahoma" w:eastAsia="Times New Roman" w:cs="Tahoma"/>
          <w:vanish/>
          <w:sz w:val="20"/>
          <w:szCs w:val="20"/>
        </w:rPr>
      </w:pPr>
    </w:p>
    <w:p w:rsidRPr="00566248" w:rsidR="00566248" w:rsidP="00566248" w:rsidRDefault="00566248" w14:paraId="5BE0F5C4"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9360"/>
      </w:tblGrid>
      <w:tr w:rsidRPr="00566248" w:rsidR="00566248" w:rsidTr="002C7A33" w14:paraId="424B1EEF" w14:textId="77777777">
        <w:tc>
          <w:tcPr>
            <w:tcW w:w="5000" w:type="pct"/>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6041404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This Privacy Impact Assessment is to be completed in accordance with Office of Management and Budget (OMB) Memorandum (M) 03-22 Guidance for Implementing the Privacy Provisions of the E-Government Act of 2002 and OMB M-10-23 Guidance for Agency Use of Third-Party Websites and Applications.  For complete background and guidance, please read the Standard Operating Procedures (SOPs) for the Privacy Impact Assessment for Third-Party Websites of Applications prior to completing this PIA.  </w:t>
            </w:r>
          </w:p>
        </w:tc>
      </w:tr>
    </w:tbl>
    <w:p w:rsidRPr="00566248" w:rsidR="00566248" w:rsidP="00566248" w:rsidRDefault="00566248" w14:paraId="56EE936F" w14:textId="77777777">
      <w:pPr>
        <w:spacing w:after="0" w:line="240" w:lineRule="auto"/>
        <w:rPr>
          <w:rFonts w:ascii="Tahoma" w:hAnsi="Tahoma" w:eastAsia="Times New Roman" w:cs="Tahoma"/>
          <w:vanish/>
          <w:sz w:val="20"/>
          <w:szCs w:val="20"/>
        </w:rPr>
      </w:pPr>
    </w:p>
    <w:p w:rsidRPr="00566248" w:rsidR="00566248" w:rsidP="00566248" w:rsidRDefault="00566248" w14:paraId="199AF6A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9360"/>
      </w:tblGrid>
      <w:tr w:rsidRPr="00566248" w:rsidR="00566248" w:rsidTr="002C7A33" w14:paraId="1800766D" w14:textId="77777777">
        <w:tc>
          <w:tcPr>
            <w:tcW w:w="5000" w:type="pct"/>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68F4F24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Questions with an asterisk (*) represent the information necessary to complete the PIA Summary for transmission to OMB and public posting in accordance with OMB M-03-22 and OMB M-10-23.</w:t>
            </w:r>
          </w:p>
        </w:tc>
      </w:tr>
    </w:tbl>
    <w:p w:rsidRPr="00566248" w:rsidR="00566248" w:rsidP="00566248" w:rsidRDefault="00566248" w14:paraId="64CBF023" w14:textId="77777777">
      <w:pPr>
        <w:spacing w:after="0" w:line="240" w:lineRule="auto"/>
        <w:rPr>
          <w:rFonts w:ascii="Tahoma" w:hAnsi="Tahoma" w:eastAsia="Times New Roman" w:cs="Tahoma"/>
          <w:vanish/>
          <w:sz w:val="20"/>
          <w:szCs w:val="20"/>
        </w:rPr>
      </w:pPr>
    </w:p>
    <w:p w:rsidRPr="00566248" w:rsidR="00566248" w:rsidP="00566248" w:rsidRDefault="00566248" w14:paraId="7EC865EC"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4AB02599"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68FB0E8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026A7FA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General Information</w:t>
            </w:r>
          </w:p>
        </w:tc>
      </w:tr>
    </w:tbl>
    <w:p w:rsidRPr="00566248" w:rsidR="00566248" w:rsidP="00566248" w:rsidRDefault="00566248" w14:paraId="629F490E"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53003F28"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3C2933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 Third-Party Website or Application Name: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D26D6B" w:rsidRDefault="00566248" w14:paraId="2A95E1B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NIH/</w:t>
            </w:r>
            <w:r w:rsidR="00D26D6B">
              <w:rPr>
                <w:rFonts w:ascii="Tahoma" w:hAnsi="Tahoma" w:eastAsia="Times New Roman" w:cs="Tahoma"/>
                <w:sz w:val="20"/>
                <w:szCs w:val="20"/>
              </w:rPr>
              <w:t>OD</w:t>
            </w:r>
            <w:r w:rsidRPr="00566248">
              <w:rPr>
                <w:rFonts w:ascii="Tahoma" w:hAnsi="Tahoma" w:eastAsia="Times New Roman" w:cs="Tahoma"/>
                <w:sz w:val="20"/>
                <w:szCs w:val="20"/>
              </w:rPr>
              <w:t>/SurveyMonkey</w:t>
            </w:r>
          </w:p>
        </w:tc>
      </w:tr>
    </w:tbl>
    <w:p w:rsidRPr="00566248" w:rsidR="00566248" w:rsidP="00566248" w:rsidRDefault="00566248" w14:paraId="4B83C509" w14:textId="77777777">
      <w:pPr>
        <w:spacing w:after="0" w:line="240" w:lineRule="auto"/>
        <w:rPr>
          <w:rFonts w:ascii="Tahoma" w:hAnsi="Tahoma" w:eastAsia="Times New Roman" w:cs="Tahoma"/>
          <w:vanish/>
          <w:sz w:val="20"/>
          <w:szCs w:val="20"/>
        </w:rPr>
      </w:pPr>
    </w:p>
    <w:p w:rsidRPr="00566248" w:rsidR="00566248" w:rsidP="00566248" w:rsidRDefault="00566248" w14:paraId="192ACC8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1B006D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9F4295D"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6E3869D" w14:textId="77777777">
            <w:pPr>
              <w:spacing w:after="0" w:line="240" w:lineRule="auto"/>
              <w:rPr>
                <w:rFonts w:ascii="Tahoma" w:hAnsi="Tahoma" w:eastAsia="Times New Roman" w:cs="Tahoma"/>
                <w:sz w:val="20"/>
                <w:szCs w:val="20"/>
              </w:rPr>
            </w:pPr>
          </w:p>
        </w:tc>
      </w:tr>
    </w:tbl>
    <w:p w:rsidRPr="00566248" w:rsidR="00566248" w:rsidP="00566248" w:rsidRDefault="00566248" w14:paraId="7903E6E2" w14:textId="77777777">
      <w:pPr>
        <w:spacing w:after="0" w:line="240" w:lineRule="auto"/>
        <w:rPr>
          <w:rFonts w:ascii="Tahoma" w:hAnsi="Tahoma" w:eastAsia="Times New Roman" w:cs="Tahoma"/>
          <w:vanish/>
          <w:sz w:val="20"/>
          <w:szCs w:val="20"/>
        </w:rPr>
      </w:pPr>
    </w:p>
    <w:p w:rsidRPr="00566248" w:rsidR="00566248" w:rsidP="00566248" w:rsidRDefault="00566248" w14:paraId="25BD5873"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6E551752"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BF7006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 Is this a new PIA?</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7DD84ED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516C8BD1" w14:textId="77777777">
      <w:pPr>
        <w:spacing w:after="0" w:line="240" w:lineRule="auto"/>
        <w:rPr>
          <w:rFonts w:ascii="Tahoma" w:hAnsi="Tahoma" w:eastAsia="Times New Roman" w:cs="Tahoma"/>
          <w:vanish/>
          <w:sz w:val="20"/>
          <w:szCs w:val="20"/>
        </w:rPr>
      </w:pPr>
    </w:p>
    <w:p w:rsidRPr="00566248" w:rsidR="00566248" w:rsidP="00566248" w:rsidRDefault="00566248" w14:paraId="4C3CA179"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F5AD84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4D0B82E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2a. If this is a revision of an existing PIA, please provide a reason for revision: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DAA0A5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2B2842F6" w14:textId="77777777">
      <w:pPr>
        <w:spacing w:after="0" w:line="240" w:lineRule="auto"/>
        <w:rPr>
          <w:rFonts w:ascii="Tahoma" w:hAnsi="Tahoma" w:eastAsia="Times New Roman" w:cs="Tahoma"/>
          <w:vanish/>
          <w:sz w:val="20"/>
          <w:szCs w:val="20"/>
        </w:rPr>
      </w:pPr>
    </w:p>
    <w:p w:rsidRPr="00566248" w:rsidR="00566248" w:rsidP="00566248" w:rsidRDefault="00566248" w14:paraId="429D940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5D6C3AC2"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245E23C"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3E04E905" w14:textId="77777777">
            <w:pPr>
              <w:spacing w:after="0" w:line="240" w:lineRule="auto"/>
              <w:rPr>
                <w:rFonts w:ascii="Tahoma" w:hAnsi="Tahoma" w:eastAsia="Times New Roman" w:cs="Tahoma"/>
                <w:sz w:val="20"/>
                <w:szCs w:val="20"/>
              </w:rPr>
            </w:pPr>
          </w:p>
        </w:tc>
      </w:tr>
    </w:tbl>
    <w:p w:rsidRPr="00566248" w:rsidR="00566248" w:rsidP="00566248" w:rsidRDefault="00566248" w14:paraId="1C170B6E" w14:textId="77777777">
      <w:pPr>
        <w:spacing w:after="0" w:line="240" w:lineRule="auto"/>
        <w:rPr>
          <w:rFonts w:ascii="Tahoma" w:hAnsi="Tahoma" w:eastAsia="Times New Roman" w:cs="Tahoma"/>
          <w:vanish/>
          <w:sz w:val="20"/>
          <w:szCs w:val="20"/>
        </w:rPr>
      </w:pPr>
    </w:p>
    <w:p w:rsidRPr="00566248" w:rsidR="00566248" w:rsidP="00566248" w:rsidRDefault="00566248" w14:paraId="3B1E447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61FFBF66"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3356A5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3. Date of this Submission: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371CB2" w14:paraId="033D4EAC" w14:textId="77777777">
            <w:pPr>
              <w:spacing w:after="0" w:line="240" w:lineRule="auto"/>
              <w:rPr>
                <w:rFonts w:ascii="Tahoma" w:hAnsi="Tahoma" w:eastAsia="Times New Roman" w:cs="Tahoma"/>
                <w:sz w:val="20"/>
                <w:szCs w:val="20"/>
              </w:rPr>
            </w:pPr>
            <w:r>
              <w:rPr>
                <w:rFonts w:ascii="Tahoma" w:hAnsi="Tahoma" w:eastAsia="Times New Roman" w:cs="Tahoma"/>
                <w:sz w:val="20"/>
                <w:szCs w:val="20"/>
              </w:rPr>
              <w:t>December 1, 2014</w:t>
            </w:r>
          </w:p>
        </w:tc>
      </w:tr>
    </w:tbl>
    <w:p w:rsidRPr="00566248" w:rsidR="00566248" w:rsidP="00566248" w:rsidRDefault="00566248" w14:paraId="2B5E9EA0" w14:textId="77777777">
      <w:pPr>
        <w:spacing w:after="0" w:line="240" w:lineRule="auto"/>
        <w:rPr>
          <w:rFonts w:ascii="Tahoma" w:hAnsi="Tahoma" w:eastAsia="Times New Roman" w:cs="Tahoma"/>
          <w:vanish/>
          <w:sz w:val="20"/>
          <w:szCs w:val="20"/>
        </w:rPr>
      </w:pPr>
    </w:p>
    <w:p w:rsidRPr="00566248" w:rsidR="00566248" w:rsidP="00566248" w:rsidRDefault="00566248" w14:paraId="67F8203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37588FA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4F7B6E4"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1E30206C" w14:textId="77777777">
            <w:pPr>
              <w:spacing w:after="0" w:line="240" w:lineRule="auto"/>
              <w:rPr>
                <w:rFonts w:ascii="Tahoma" w:hAnsi="Tahoma" w:eastAsia="Times New Roman" w:cs="Tahoma"/>
                <w:sz w:val="20"/>
                <w:szCs w:val="20"/>
              </w:rPr>
            </w:pPr>
          </w:p>
        </w:tc>
      </w:tr>
    </w:tbl>
    <w:p w:rsidRPr="00566248" w:rsidR="00566248" w:rsidP="00566248" w:rsidRDefault="00566248" w14:paraId="5B8C9B6A" w14:textId="77777777">
      <w:pPr>
        <w:spacing w:after="0" w:line="240" w:lineRule="auto"/>
        <w:rPr>
          <w:rFonts w:ascii="Tahoma" w:hAnsi="Tahoma" w:eastAsia="Times New Roman" w:cs="Tahoma"/>
          <w:vanish/>
          <w:sz w:val="20"/>
          <w:szCs w:val="20"/>
        </w:rPr>
      </w:pPr>
    </w:p>
    <w:p w:rsidRPr="00566248" w:rsidR="00566248" w:rsidP="00566248" w:rsidRDefault="00566248" w14:paraId="3C331ADC"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1519D65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0F9A2C3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4. OPDIV Name: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89FCA1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NIH</w:t>
            </w:r>
          </w:p>
        </w:tc>
      </w:tr>
    </w:tbl>
    <w:p w:rsidRPr="00566248" w:rsidR="00566248" w:rsidP="00566248" w:rsidRDefault="00566248" w14:paraId="1B3F86BE" w14:textId="77777777">
      <w:pPr>
        <w:spacing w:after="0" w:line="240" w:lineRule="auto"/>
        <w:rPr>
          <w:rFonts w:ascii="Tahoma" w:hAnsi="Tahoma" w:eastAsia="Times New Roman" w:cs="Tahoma"/>
          <w:vanish/>
          <w:sz w:val="20"/>
          <w:szCs w:val="20"/>
        </w:rPr>
      </w:pPr>
    </w:p>
    <w:p w:rsidRPr="00566248" w:rsidR="00566248" w:rsidP="00566248" w:rsidRDefault="00566248" w14:paraId="6F20EC0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7C6CF8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D0BD3E8"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9CD65CA" w14:textId="77777777">
            <w:pPr>
              <w:spacing w:after="0" w:line="240" w:lineRule="auto"/>
              <w:rPr>
                <w:rFonts w:ascii="Tahoma" w:hAnsi="Tahoma" w:eastAsia="Times New Roman" w:cs="Tahoma"/>
                <w:sz w:val="20"/>
                <w:szCs w:val="20"/>
              </w:rPr>
            </w:pPr>
          </w:p>
        </w:tc>
      </w:tr>
    </w:tbl>
    <w:p w:rsidRPr="00566248" w:rsidR="00566248" w:rsidP="00566248" w:rsidRDefault="00566248" w14:paraId="31150D8B" w14:textId="77777777">
      <w:pPr>
        <w:spacing w:after="0" w:line="240" w:lineRule="auto"/>
        <w:rPr>
          <w:rFonts w:ascii="Tahoma" w:hAnsi="Tahoma" w:eastAsia="Times New Roman" w:cs="Tahoma"/>
          <w:vanish/>
          <w:sz w:val="20"/>
          <w:szCs w:val="20"/>
        </w:rPr>
      </w:pPr>
    </w:p>
    <w:p w:rsidRPr="00566248" w:rsidR="00566248" w:rsidP="00566248" w:rsidRDefault="00566248" w14:paraId="0FB5659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57A3B9E"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D0802E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5. Unique Project Identifier (UPI) Number for current fiscal year (if applicable):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7763A9E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7D4DEC7E" w14:textId="77777777">
      <w:pPr>
        <w:spacing w:after="0" w:line="240" w:lineRule="auto"/>
        <w:rPr>
          <w:rFonts w:ascii="Tahoma" w:hAnsi="Tahoma" w:eastAsia="Times New Roman" w:cs="Tahoma"/>
          <w:vanish/>
          <w:sz w:val="20"/>
          <w:szCs w:val="20"/>
        </w:rPr>
      </w:pPr>
    </w:p>
    <w:p w:rsidRPr="00566248" w:rsidR="00566248" w:rsidP="00566248" w:rsidRDefault="00566248" w14:paraId="3176A4A5"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B7F8388"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F9725FC"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498F86E" w14:textId="77777777">
            <w:pPr>
              <w:spacing w:after="0" w:line="240" w:lineRule="auto"/>
              <w:rPr>
                <w:rFonts w:ascii="Tahoma" w:hAnsi="Tahoma" w:eastAsia="Times New Roman" w:cs="Tahoma"/>
                <w:sz w:val="20"/>
                <w:szCs w:val="20"/>
              </w:rPr>
            </w:pPr>
          </w:p>
        </w:tc>
      </w:tr>
    </w:tbl>
    <w:p w:rsidRPr="00566248" w:rsidR="00566248" w:rsidP="00566248" w:rsidRDefault="00566248" w14:paraId="35E5BDA4" w14:textId="77777777">
      <w:pPr>
        <w:spacing w:after="0" w:line="240" w:lineRule="auto"/>
        <w:rPr>
          <w:rFonts w:ascii="Tahoma" w:hAnsi="Tahoma" w:eastAsia="Times New Roman" w:cs="Tahoma"/>
          <w:vanish/>
          <w:sz w:val="20"/>
          <w:szCs w:val="20"/>
        </w:rPr>
      </w:pPr>
    </w:p>
    <w:p w:rsidRPr="00566248" w:rsidR="00566248" w:rsidP="00566248" w:rsidRDefault="00566248" w14:paraId="49A9101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924F2B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75DC636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6.Will the use of a third-party Website or application create a new or modify an existing HHS/OPDIV System of Records Notice (SORN) under the Privacy Act?</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2DE671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w:t>
            </w:r>
          </w:p>
        </w:tc>
      </w:tr>
    </w:tbl>
    <w:p w:rsidRPr="00566248" w:rsidR="00566248" w:rsidP="00566248" w:rsidRDefault="00566248" w14:paraId="2980DDEE" w14:textId="77777777">
      <w:pPr>
        <w:spacing w:after="0" w:line="240" w:lineRule="auto"/>
        <w:rPr>
          <w:rFonts w:ascii="Tahoma" w:hAnsi="Tahoma" w:eastAsia="Times New Roman" w:cs="Tahoma"/>
          <w:vanish/>
          <w:sz w:val="20"/>
          <w:szCs w:val="20"/>
        </w:rPr>
      </w:pPr>
    </w:p>
    <w:p w:rsidRPr="00566248" w:rsidR="00566248" w:rsidP="00566248" w:rsidRDefault="00566248" w14:paraId="4FCEBFD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766A019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49A16BE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6a. If yes, indicate the SORN number or describe the plans to put one in place: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0B6230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5BCC7724" w14:textId="77777777">
      <w:pPr>
        <w:spacing w:after="0" w:line="240" w:lineRule="auto"/>
        <w:rPr>
          <w:rFonts w:ascii="Tahoma" w:hAnsi="Tahoma" w:eastAsia="Times New Roman" w:cs="Tahoma"/>
          <w:vanish/>
          <w:sz w:val="20"/>
          <w:szCs w:val="20"/>
        </w:rPr>
      </w:pPr>
    </w:p>
    <w:p w:rsidRPr="00566248" w:rsidR="00566248" w:rsidP="00566248" w:rsidRDefault="00566248" w14:paraId="4E038634"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31129685"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784068D5"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A029B74" w14:textId="77777777">
            <w:pPr>
              <w:spacing w:after="0" w:line="240" w:lineRule="auto"/>
              <w:rPr>
                <w:rFonts w:ascii="Tahoma" w:hAnsi="Tahoma" w:eastAsia="Times New Roman" w:cs="Tahoma"/>
                <w:sz w:val="20"/>
                <w:szCs w:val="20"/>
              </w:rPr>
            </w:pPr>
          </w:p>
        </w:tc>
      </w:tr>
    </w:tbl>
    <w:p w:rsidRPr="00566248" w:rsidR="00566248" w:rsidP="00566248" w:rsidRDefault="00566248" w14:paraId="31253CF1" w14:textId="77777777">
      <w:pPr>
        <w:spacing w:after="0" w:line="240" w:lineRule="auto"/>
        <w:rPr>
          <w:rFonts w:ascii="Tahoma" w:hAnsi="Tahoma" w:eastAsia="Times New Roman" w:cs="Tahoma"/>
          <w:vanish/>
          <w:sz w:val="20"/>
          <w:szCs w:val="20"/>
        </w:rPr>
      </w:pPr>
    </w:p>
    <w:p w:rsidRPr="00566248" w:rsidR="00566248" w:rsidP="00566248" w:rsidRDefault="00566248" w14:paraId="7C9FAE1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8BAF2B6"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4E749B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7. Will the use of a third-party Website or application create an information collection subject to OMB clearance under the </w:t>
            </w:r>
            <w:r w:rsidRPr="00566248">
              <w:rPr>
                <w:rFonts w:ascii="Tahoma" w:hAnsi="Tahoma" w:eastAsia="Times New Roman" w:cs="Tahoma"/>
                <w:sz w:val="20"/>
                <w:szCs w:val="20"/>
              </w:rPr>
              <w:lastRenderedPageBreak/>
              <w:t>Paperwork Reduction Act (PRA)?</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0804519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No</w:t>
            </w:r>
          </w:p>
        </w:tc>
      </w:tr>
    </w:tbl>
    <w:p w:rsidRPr="00566248" w:rsidR="00566248" w:rsidP="00566248" w:rsidRDefault="00566248" w14:paraId="26FDF654" w14:textId="77777777">
      <w:pPr>
        <w:spacing w:after="0" w:line="240" w:lineRule="auto"/>
        <w:rPr>
          <w:rFonts w:ascii="Tahoma" w:hAnsi="Tahoma" w:eastAsia="Times New Roman" w:cs="Tahoma"/>
          <w:vanish/>
          <w:sz w:val="20"/>
          <w:szCs w:val="20"/>
        </w:rPr>
      </w:pPr>
    </w:p>
    <w:p w:rsidRPr="00566248" w:rsidR="00566248" w:rsidP="00566248" w:rsidRDefault="00566248" w14:paraId="77DFAF8E"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144277E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B5EDFE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7a. If yes, indicate the OMB approval number and approval number expiration date or describe the plans to obtain OMB clearance: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61BFC05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54FF0939" w14:textId="77777777">
      <w:pPr>
        <w:spacing w:after="0" w:line="240" w:lineRule="auto"/>
        <w:rPr>
          <w:rFonts w:ascii="Tahoma" w:hAnsi="Tahoma" w:eastAsia="Times New Roman" w:cs="Tahoma"/>
          <w:vanish/>
          <w:sz w:val="20"/>
          <w:szCs w:val="20"/>
        </w:rPr>
      </w:pPr>
    </w:p>
    <w:p w:rsidRPr="00566248" w:rsidR="00566248" w:rsidP="00566248" w:rsidRDefault="00566248" w14:paraId="5711B8E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87B24E7"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DEF7705"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6B5D362" w14:textId="77777777">
            <w:pPr>
              <w:spacing w:after="0" w:line="240" w:lineRule="auto"/>
              <w:rPr>
                <w:rFonts w:ascii="Tahoma" w:hAnsi="Tahoma" w:eastAsia="Times New Roman" w:cs="Tahoma"/>
                <w:sz w:val="20"/>
                <w:szCs w:val="20"/>
              </w:rPr>
            </w:pPr>
          </w:p>
        </w:tc>
      </w:tr>
    </w:tbl>
    <w:p w:rsidRPr="00566248" w:rsidR="00566248" w:rsidP="00566248" w:rsidRDefault="00566248" w14:paraId="374384A4" w14:textId="77777777">
      <w:pPr>
        <w:spacing w:after="0" w:line="240" w:lineRule="auto"/>
        <w:rPr>
          <w:rFonts w:ascii="Tahoma" w:hAnsi="Tahoma" w:eastAsia="Times New Roman" w:cs="Tahoma"/>
          <w:vanish/>
          <w:sz w:val="20"/>
          <w:szCs w:val="20"/>
        </w:rPr>
      </w:pPr>
    </w:p>
    <w:p w:rsidRPr="00566248" w:rsidR="00566248" w:rsidP="00566248" w:rsidRDefault="00566248" w14:paraId="34444F6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7F448A06"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BA8369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8. Does the third-party Website or application contain Federal records?</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3F42C32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036FFB80" w14:textId="77777777">
      <w:pPr>
        <w:spacing w:after="0" w:line="240" w:lineRule="auto"/>
        <w:rPr>
          <w:rFonts w:ascii="Tahoma" w:hAnsi="Tahoma" w:eastAsia="Times New Roman" w:cs="Tahoma"/>
          <w:vanish/>
          <w:sz w:val="20"/>
          <w:szCs w:val="20"/>
        </w:rPr>
      </w:pPr>
    </w:p>
    <w:p w:rsidRPr="00566248" w:rsidR="00566248" w:rsidP="00566248" w:rsidRDefault="00566248" w14:paraId="7A0FFF9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7EABF12E"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2CD367F"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5B07CAE" w14:textId="77777777">
            <w:pPr>
              <w:spacing w:after="0" w:line="240" w:lineRule="auto"/>
              <w:rPr>
                <w:rFonts w:ascii="Tahoma" w:hAnsi="Tahoma" w:eastAsia="Times New Roman" w:cs="Tahoma"/>
                <w:sz w:val="20"/>
                <w:szCs w:val="20"/>
              </w:rPr>
            </w:pPr>
          </w:p>
        </w:tc>
      </w:tr>
    </w:tbl>
    <w:p w:rsidRPr="00566248" w:rsidR="00566248" w:rsidP="00566248" w:rsidRDefault="00566248" w14:paraId="255066FA" w14:textId="77777777">
      <w:pPr>
        <w:spacing w:after="0" w:line="240" w:lineRule="auto"/>
        <w:rPr>
          <w:rFonts w:ascii="Tahoma" w:hAnsi="Tahoma" w:eastAsia="Times New Roman" w:cs="Tahoma"/>
          <w:vanish/>
          <w:sz w:val="20"/>
          <w:szCs w:val="20"/>
        </w:rPr>
      </w:pPr>
    </w:p>
    <w:p w:rsidRPr="00566248" w:rsidR="00566248" w:rsidP="00566248" w:rsidRDefault="00566248" w14:paraId="188B42A4"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140"/>
        <w:gridCol w:w="9080"/>
        <w:gridCol w:w="140"/>
      </w:tblGrid>
      <w:tr w:rsidRPr="00566248" w:rsidR="00566248" w:rsidTr="002C7A33" w14:paraId="0FD7F1AB" w14:textId="77777777">
        <w:tc>
          <w:tcPr>
            <w:tcW w:w="140"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31883B6F" w14:textId="77777777">
            <w:pPr>
              <w:spacing w:after="0" w:line="240" w:lineRule="auto"/>
              <w:rPr>
                <w:rFonts w:ascii="Tahoma" w:hAnsi="Tahoma" w:eastAsia="Times New Roman" w:cs="Tahoma"/>
                <w:sz w:val="20"/>
                <w:szCs w:val="20"/>
              </w:rPr>
            </w:pPr>
          </w:p>
        </w:tc>
        <w:tc>
          <w:tcPr>
            <w:tcW w:w="0" w:type="auto"/>
            <w:tcMar>
              <w:top w:w="60" w:type="dxa"/>
              <w:left w:w="60" w:type="dxa"/>
              <w:bottom w:w="60" w:type="dxa"/>
              <w:right w:w="60" w:type="dxa"/>
            </w:tcMar>
          </w:tcPr>
          <w:p w:rsidRPr="00566248" w:rsidR="00566248" w:rsidP="00566248" w:rsidRDefault="00566248" w14:paraId="525CF175" w14:textId="77777777">
            <w:pPr>
              <w:spacing w:after="0" w:line="240" w:lineRule="auto"/>
              <w:rPr>
                <w:rFonts w:ascii="Tahoma" w:hAnsi="Tahoma" w:eastAsia="Times New Roman" w:cs="Tahoma"/>
                <w:sz w:val="20"/>
                <w:szCs w:val="20"/>
              </w:rPr>
            </w:pPr>
            <w:r w:rsidRPr="00566248">
              <w:rPr>
                <w:rFonts w:ascii="Tahoma" w:hAnsi="Tahoma" w:eastAsia="Times New Roman" w:cs="Tahoma"/>
                <w:b/>
                <w:sz w:val="16"/>
                <w:szCs w:val="20"/>
              </w:rPr>
              <w:t>*9. Point of Contact (POC). The POC is the person to whom questions about the responses to the third-party Website or application PIA may be addressed:</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52A7F111" w14:textId="77777777">
            <w:pPr>
              <w:spacing w:after="0" w:line="240" w:lineRule="auto"/>
              <w:rPr>
                <w:rFonts w:ascii="Tahoma" w:hAnsi="Tahoma" w:eastAsia="Times New Roman" w:cs="Tahoma"/>
                <w:sz w:val="20"/>
                <w:szCs w:val="20"/>
              </w:rPr>
            </w:pPr>
          </w:p>
        </w:tc>
      </w:tr>
    </w:tbl>
    <w:p w:rsidRPr="00566248" w:rsidR="00566248" w:rsidP="00566248" w:rsidRDefault="00566248" w14:paraId="6A5EF473" w14:textId="77777777">
      <w:pPr>
        <w:spacing w:after="0" w:line="240" w:lineRule="auto"/>
        <w:rPr>
          <w:rFonts w:ascii="Tahoma" w:hAnsi="Tahoma" w:eastAsia="Times New Roman" w:cs="Tahoma"/>
          <w:vanish/>
          <w:sz w:val="20"/>
          <w:szCs w:val="20"/>
        </w:rPr>
      </w:pPr>
    </w:p>
    <w:tbl>
      <w:tblPr>
        <w:tblW w:w="5000" w:type="pct"/>
        <w:tblInd w:w="50" w:type="dxa"/>
        <w:tblLayout w:type="fixed"/>
        <w:tblCellMar>
          <w:left w:w="10" w:type="dxa"/>
          <w:right w:w="10" w:type="dxa"/>
        </w:tblCellMar>
        <w:tblLook w:val="0000" w:firstRow="0" w:lastRow="0" w:firstColumn="0" w:lastColumn="0" w:noHBand="0" w:noVBand="0"/>
      </w:tblPr>
      <w:tblGrid>
        <w:gridCol w:w="140"/>
        <w:gridCol w:w="4540"/>
        <w:gridCol w:w="4540"/>
        <w:gridCol w:w="140"/>
      </w:tblGrid>
      <w:tr w:rsidRPr="00566248" w:rsidR="00566248" w:rsidTr="002C7A33" w14:paraId="38462B65"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57D4DCFB" w14:textId="77777777">
            <w:pPr>
              <w:spacing w:after="0" w:line="240" w:lineRule="auto"/>
              <w:rPr>
                <w:rFonts w:ascii="Tahoma" w:hAnsi="Tahoma" w:eastAsia="Times New Roman" w:cs="Tahoma"/>
                <w:sz w:val="20"/>
                <w:szCs w:val="20"/>
              </w:rPr>
            </w:pPr>
          </w:p>
        </w:tc>
        <w:tc>
          <w:tcPr>
            <w:tcW w:w="9588" w:type="dxa"/>
            <w:gridSpan w:val="2"/>
            <w:tcBorders>
              <w:top w:val="nil"/>
              <w:left w:val="nil"/>
              <w:bottom w:val="nil"/>
              <w:right w:val="nil"/>
            </w:tcBorders>
            <w:tcMar>
              <w:top w:w="60" w:type="dxa"/>
              <w:left w:w="60" w:type="dxa"/>
              <w:bottom w:w="60" w:type="dxa"/>
              <w:right w:w="60" w:type="dxa"/>
            </w:tcMar>
          </w:tcPr>
          <w:p w:rsidRPr="00566248" w:rsidR="00566248" w:rsidP="00566248" w:rsidRDefault="00566248" w14:paraId="1C2E7708" w14:textId="77777777">
            <w:pPr>
              <w:spacing w:after="0" w:line="240" w:lineRule="auto"/>
              <w:rPr>
                <w:rFonts w:ascii="Tahoma" w:hAnsi="Tahoma" w:eastAsia="Times New Roman" w:cs="Tahoma"/>
                <w:sz w:val="20"/>
                <w:szCs w:val="20"/>
              </w:rPr>
            </w:pP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3D992C52" w14:textId="77777777">
            <w:pPr>
              <w:spacing w:after="0" w:line="240" w:lineRule="auto"/>
              <w:rPr>
                <w:rFonts w:ascii="Tahoma" w:hAnsi="Tahoma" w:eastAsia="Times New Roman" w:cs="Tahoma"/>
                <w:sz w:val="20"/>
                <w:szCs w:val="20"/>
              </w:rPr>
            </w:pPr>
          </w:p>
        </w:tc>
      </w:tr>
      <w:tr w:rsidRPr="00566248" w:rsidR="00566248" w:rsidTr="002C7A33" w14:paraId="19335527" w14:textId="77777777">
        <w:trPr>
          <w:tblHeader/>
        </w:trPr>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76FB80DA"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shd w:val="clear" w:color="auto" w:fill="CCCCCC"/>
            <w:tcMar>
              <w:top w:w="60" w:type="dxa"/>
              <w:left w:w="60" w:type="dxa"/>
              <w:bottom w:w="60" w:type="dxa"/>
              <w:right w:w="60" w:type="dxa"/>
            </w:tcMar>
          </w:tcPr>
          <w:p w:rsidRPr="00566248" w:rsidR="00566248" w:rsidP="00566248" w:rsidRDefault="00566248" w14:paraId="298B301F"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Point of Contact Information</w:t>
            </w:r>
          </w:p>
        </w:tc>
        <w:tc>
          <w:tcPr>
            <w:tcW w:w="4794" w:type="dxa"/>
            <w:tcBorders>
              <w:top w:val="single" w:color="auto" w:sz="0" w:space="0"/>
              <w:left w:val="single" w:color="auto" w:sz="0" w:space="0"/>
              <w:bottom w:val="single" w:color="auto" w:sz="0" w:space="0"/>
              <w:right w:val="single" w:color="auto" w:sz="0" w:space="0"/>
            </w:tcBorders>
            <w:shd w:val="clear" w:color="auto" w:fill="CCCCCC"/>
            <w:tcMar>
              <w:top w:w="60" w:type="dxa"/>
              <w:left w:w="60" w:type="dxa"/>
              <w:bottom w:w="60" w:type="dxa"/>
              <w:right w:w="60" w:type="dxa"/>
            </w:tcMar>
          </w:tcPr>
          <w:p w:rsidRPr="00566248" w:rsidR="00566248" w:rsidP="00566248" w:rsidRDefault="00566248" w14:paraId="5BC1D1BA" w14:textId="77777777">
            <w:pPr>
              <w:spacing w:after="0" w:line="240" w:lineRule="auto"/>
              <w:rPr>
                <w:rFonts w:ascii="Tahoma" w:hAnsi="Tahoma" w:eastAsia="Times New Roman" w:cs="Tahoma"/>
                <w:sz w:val="16"/>
                <w:szCs w:val="20"/>
              </w:rPr>
            </w:pP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3597BCD0" w14:textId="77777777">
            <w:pPr>
              <w:spacing w:after="0" w:line="240" w:lineRule="auto"/>
              <w:rPr>
                <w:rFonts w:ascii="Tahoma" w:hAnsi="Tahoma" w:eastAsia="Times New Roman" w:cs="Tahoma"/>
                <w:sz w:val="20"/>
                <w:szCs w:val="20"/>
              </w:rPr>
            </w:pPr>
          </w:p>
        </w:tc>
      </w:tr>
      <w:tr w:rsidRPr="00566248" w:rsidR="00566248" w:rsidTr="002C7A33" w14:paraId="00A106C3"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6156679F"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4AD23047"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Name</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7C92F4BF"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 xml:space="preserve">Mark </w:t>
            </w:r>
            <w:proofErr w:type="spellStart"/>
            <w:r w:rsidRPr="00566248">
              <w:rPr>
                <w:rFonts w:ascii="Tahoma" w:hAnsi="Tahoma" w:eastAsia="Times New Roman" w:cs="Tahoma"/>
                <w:sz w:val="16"/>
                <w:szCs w:val="20"/>
              </w:rPr>
              <w:t>Lyubovitsky</w:t>
            </w:r>
            <w:proofErr w:type="spellEnd"/>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CC4453D" w14:textId="77777777">
            <w:pPr>
              <w:spacing w:after="0" w:line="240" w:lineRule="auto"/>
              <w:rPr>
                <w:rFonts w:ascii="Tahoma" w:hAnsi="Tahoma" w:eastAsia="Times New Roman" w:cs="Tahoma"/>
                <w:sz w:val="20"/>
                <w:szCs w:val="20"/>
              </w:rPr>
            </w:pPr>
          </w:p>
        </w:tc>
      </w:tr>
      <w:tr w:rsidRPr="00566248" w:rsidR="00566248" w:rsidTr="002C7A33" w14:paraId="379F6192"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3C8D12E6"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0B1AD3E8"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Title</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1F401BC3"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Privacy SME, NIH/OD/OM/OMA/DMS</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7975CF51" w14:textId="77777777">
            <w:pPr>
              <w:spacing w:after="0" w:line="240" w:lineRule="auto"/>
              <w:rPr>
                <w:rFonts w:ascii="Tahoma" w:hAnsi="Tahoma" w:eastAsia="Times New Roman" w:cs="Tahoma"/>
                <w:sz w:val="20"/>
                <w:szCs w:val="20"/>
              </w:rPr>
            </w:pPr>
          </w:p>
        </w:tc>
      </w:tr>
      <w:tr w:rsidRPr="00566248" w:rsidR="00566248" w:rsidTr="002C7A33" w14:paraId="72DE63C3"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786EDD5A"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502EB231"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Location</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A76DC3E"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6011 Executive Boulevard, Suite 601. Rockville, MD 20892</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2CEBF338" w14:textId="77777777">
            <w:pPr>
              <w:spacing w:after="0" w:line="240" w:lineRule="auto"/>
              <w:rPr>
                <w:rFonts w:ascii="Tahoma" w:hAnsi="Tahoma" w:eastAsia="Times New Roman" w:cs="Tahoma"/>
                <w:sz w:val="20"/>
                <w:szCs w:val="20"/>
              </w:rPr>
            </w:pPr>
          </w:p>
        </w:tc>
      </w:tr>
      <w:tr w:rsidRPr="00566248" w:rsidR="00566248" w:rsidTr="002C7A33" w14:paraId="71FAF4FB" w14:textId="77777777">
        <w:tc>
          <w:tcPr>
            <w:tcW w:w="141" w:type="dxa"/>
            <w:tcBorders>
              <w:top w:val="nil"/>
              <w:left w:val="single" w:color="auto" w:sz="0" w:space="0"/>
              <w:bottom w:val="nil"/>
              <w:right w:val="nil"/>
            </w:tcBorders>
            <w:tcMar>
              <w:top w:w="60" w:type="dxa"/>
              <w:left w:w="60" w:type="dxa"/>
              <w:bottom w:w="60" w:type="dxa"/>
              <w:right w:w="60" w:type="dxa"/>
            </w:tcMar>
          </w:tcPr>
          <w:p w:rsidRPr="00566248" w:rsidR="00566248" w:rsidP="00566248" w:rsidRDefault="00566248" w14:paraId="58A6276D" w14:textId="77777777">
            <w:pPr>
              <w:spacing w:after="0" w:line="240" w:lineRule="auto"/>
              <w:rPr>
                <w:rFonts w:ascii="Tahoma" w:hAnsi="Tahoma" w:eastAsia="Times New Roman" w:cs="Tahoma"/>
                <w:sz w:val="20"/>
                <w:szCs w:val="20"/>
              </w:rPr>
            </w:pP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7943568A" w14:textId="77777777">
            <w:pPr>
              <w:spacing w:after="0" w:line="240" w:lineRule="auto"/>
              <w:rPr>
                <w:rFonts w:ascii="Tahoma" w:hAnsi="Tahoma" w:eastAsia="Times New Roman" w:cs="Tahoma"/>
                <w:sz w:val="16"/>
                <w:szCs w:val="20"/>
              </w:rPr>
            </w:pPr>
            <w:r w:rsidRPr="00566248">
              <w:rPr>
                <w:rFonts w:ascii="Tahoma" w:hAnsi="Tahoma" w:eastAsia="Times New Roman" w:cs="Tahoma"/>
                <w:b/>
                <w:sz w:val="16"/>
                <w:szCs w:val="20"/>
              </w:rPr>
              <w:t>Phone Number</w:t>
            </w:r>
          </w:p>
        </w:tc>
        <w:tc>
          <w:tcPr>
            <w:tcW w:w="4794" w:type="dxa"/>
            <w:tcBorders>
              <w:top w:val="single" w:color="auto" w:sz="0" w:space="0"/>
              <w:left w:val="single" w:color="auto" w:sz="0" w:space="0"/>
              <w:bottom w:val="single" w:color="auto" w:sz="0" w:space="0"/>
              <w:right w:val="single" w:color="auto" w:sz="0" w:space="0"/>
            </w:tcBorders>
            <w:tcMar>
              <w:top w:w="60" w:type="dxa"/>
              <w:left w:w="60" w:type="dxa"/>
              <w:bottom w:w="60" w:type="dxa"/>
              <w:right w:w="60" w:type="dxa"/>
            </w:tcMar>
          </w:tcPr>
          <w:p w:rsidRPr="00566248" w:rsidR="00566248" w:rsidP="00566248" w:rsidRDefault="00566248" w14:paraId="275BD316" w14:textId="77777777">
            <w:pPr>
              <w:spacing w:after="0" w:line="240" w:lineRule="auto"/>
              <w:rPr>
                <w:rFonts w:ascii="Tahoma" w:hAnsi="Tahoma" w:eastAsia="Times New Roman" w:cs="Tahoma"/>
                <w:sz w:val="16"/>
                <w:szCs w:val="20"/>
              </w:rPr>
            </w:pPr>
            <w:r w:rsidRPr="00566248">
              <w:rPr>
                <w:rFonts w:ascii="Tahoma" w:hAnsi="Tahoma" w:eastAsia="Times New Roman" w:cs="Tahoma"/>
                <w:sz w:val="16"/>
                <w:szCs w:val="20"/>
              </w:rPr>
              <w:t>(301) 451-3426</w:t>
            </w:r>
          </w:p>
        </w:tc>
        <w:tc>
          <w:tcPr>
            <w:tcW w:w="140" w:type="dxa"/>
            <w:tcBorders>
              <w:top w:val="nil"/>
              <w:left w:val="nil"/>
              <w:bottom w:val="nil"/>
              <w:right w:val="single" w:color="auto" w:sz="0" w:space="0"/>
            </w:tcBorders>
            <w:tcMar>
              <w:top w:w="60" w:type="dxa"/>
              <w:left w:w="60" w:type="dxa"/>
              <w:bottom w:w="60" w:type="dxa"/>
              <w:right w:w="60" w:type="dxa"/>
            </w:tcMar>
          </w:tcPr>
          <w:p w:rsidRPr="00566248" w:rsidR="00566248" w:rsidP="00566248" w:rsidRDefault="00566248" w14:paraId="08BDBCA7" w14:textId="77777777">
            <w:pPr>
              <w:spacing w:after="0" w:line="240" w:lineRule="auto"/>
              <w:rPr>
                <w:rFonts w:ascii="Tahoma" w:hAnsi="Tahoma" w:eastAsia="Times New Roman" w:cs="Tahoma"/>
                <w:sz w:val="20"/>
                <w:szCs w:val="20"/>
              </w:rPr>
            </w:pPr>
          </w:p>
        </w:tc>
      </w:tr>
      <w:tr w:rsidRPr="00566248" w:rsidR="00566248" w:rsidTr="002C7A33" w14:paraId="5113F809" w14:textId="77777777">
        <w:tc>
          <w:tcPr>
            <w:tcW w:w="9869" w:type="dxa"/>
            <w:gridSpan w:val="4"/>
            <w:tcBorders>
              <w:top w:val="nil"/>
              <w:left w:val="single" w:color="auto" w:sz="0"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39548BB" w14:textId="77777777">
            <w:pPr>
              <w:spacing w:after="0" w:line="240" w:lineRule="auto"/>
              <w:rPr>
                <w:rFonts w:ascii="Tahoma" w:hAnsi="Tahoma" w:eastAsia="Times New Roman" w:cs="Tahoma"/>
                <w:sz w:val="20"/>
                <w:szCs w:val="20"/>
              </w:rPr>
            </w:pPr>
          </w:p>
        </w:tc>
      </w:tr>
    </w:tbl>
    <w:p w:rsidRPr="00566248" w:rsidR="00566248" w:rsidP="00566248" w:rsidRDefault="00566248" w14:paraId="061F63C4" w14:textId="77777777">
      <w:pPr>
        <w:spacing w:after="0" w:line="240" w:lineRule="auto"/>
        <w:rPr>
          <w:rFonts w:ascii="Tahoma" w:hAnsi="Tahoma" w:eastAsia="Times New Roman" w:cs="Tahoma"/>
          <w:vanish/>
          <w:sz w:val="20"/>
          <w:szCs w:val="20"/>
        </w:rPr>
      </w:pPr>
    </w:p>
    <w:p w:rsidRPr="00566248" w:rsidR="00566248" w:rsidP="00566248" w:rsidRDefault="00566248" w14:paraId="7D42F84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148C3BA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0D3C47E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10. Describe the specific purpose for the OPDIV use of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C9EA60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SurveyMonkey.com is a company that offers powerful web-based survey solutions so organizations of all sizes can gain the insights they need to make more informed decisions.  It enables users to create their own web-survey, collect responses and analyze results using free (e.g., basic) and enhanced paid products and services (e.g., select, gold and platinum).  It is used by survey creators (people who create and conduct surveys online) and survey respondents (people who answer those surveys).  It allows a user to design a survey using several question formats (e.g., multiple choice, true/false, open-ended) and color palettes, e-mail and track respondents and export data into SAS/SPSS programs for more complex analysis.  It collects information </w:t>
            </w:r>
            <w:r w:rsidRPr="00566248">
              <w:rPr>
                <w:rFonts w:ascii="Tahoma" w:hAnsi="Tahoma" w:eastAsia="Times New Roman" w:cs="Tahoma"/>
                <w:sz w:val="20"/>
                <w:szCs w:val="20"/>
              </w:rPr>
              <w:lastRenderedPageBreak/>
              <w:t xml:space="preserve">(personal data, registration/billing information, account settings, address book information, survey data, server web logs and other data intentionally shared) in order to assess customer satisfaction and/or evaluate the effectiveness of a program.  The user can make surveys completely public and indexable by search engines, password protect them, distribute them to a restricted list of people or choose to share survey responses instantly or at a public location.   </w:t>
            </w:r>
          </w:p>
          <w:p w:rsidRPr="00566248" w:rsidR="00566248" w:rsidP="00566248" w:rsidRDefault="00566248" w14:paraId="4D536CB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147DDDE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By default, surveys are anonymous if the survey creator chooses to configure their settings as such.  However, specific questions in the survey may still ask an individual to provide personal information or data that could be used to identify them.  Anything a respondent expressly discloses in their survey response will, naturally, be provided to the user.   </w:t>
            </w:r>
          </w:p>
          <w:p w:rsidRPr="00566248" w:rsidR="00566248" w:rsidP="00566248" w:rsidRDefault="00566248" w14:paraId="3BB7B13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1115E52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SurveyMonkey does not sell survey responses to third parties and do not use any contact details collected in its customers’ surveys to contact survey respondents. </w:t>
            </w:r>
          </w:p>
          <w:p w:rsidRPr="00566248" w:rsidR="00566248" w:rsidP="00566248" w:rsidRDefault="00566248" w14:paraId="10047A5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16D5EA1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SurveyMonkey does however, use the information it collects (e.g., usage data, device data, referral data and information from page tags) to manage and improve its services. </w:t>
            </w:r>
          </w:p>
          <w:p w:rsidRPr="00566248" w:rsidR="00566248" w:rsidP="00566248" w:rsidRDefault="00566248" w14:paraId="27816A3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AD38F6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SurveyMonkey privacy policy can be found at </w:t>
            </w:r>
          </w:p>
          <w:p w:rsidRPr="00566248" w:rsidR="00566248" w:rsidP="00566248" w:rsidRDefault="00566248" w14:paraId="11302AD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http://www.surveymonkey.com/mp/policy/privacy-policy/ </w:t>
            </w:r>
          </w:p>
          <w:p w:rsidRPr="00566248" w:rsidR="00566248" w:rsidP="00566248" w:rsidRDefault="00566248" w14:paraId="7FE8798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tc>
      </w:tr>
    </w:tbl>
    <w:p w:rsidRPr="00566248" w:rsidR="00566248" w:rsidP="00566248" w:rsidRDefault="00566248" w14:paraId="62D9C4FE" w14:textId="77777777">
      <w:pPr>
        <w:spacing w:after="0" w:line="240" w:lineRule="auto"/>
        <w:rPr>
          <w:rFonts w:ascii="Tahoma" w:hAnsi="Tahoma" w:eastAsia="Times New Roman" w:cs="Tahoma"/>
          <w:vanish/>
          <w:sz w:val="20"/>
          <w:szCs w:val="20"/>
        </w:rPr>
      </w:pPr>
    </w:p>
    <w:p w:rsidRPr="00566248" w:rsidR="00566248" w:rsidP="00566248" w:rsidRDefault="00566248" w14:paraId="5767351D"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3D22A86B"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D6D888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3</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5E1A971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Requirements</w:t>
            </w:r>
          </w:p>
        </w:tc>
      </w:tr>
    </w:tbl>
    <w:p w:rsidRPr="00566248" w:rsidR="00566248" w:rsidP="00566248" w:rsidRDefault="00566248" w14:paraId="75A3D5A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EFFD80D"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9485E2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11. Have the third-party’s privacy policies been reviewed to evaluate any risks and to determine whether the Website or application is appropriate for OPDIV use?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84FF89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08102A7E" w14:textId="77777777">
      <w:pPr>
        <w:spacing w:after="0" w:line="240" w:lineRule="auto"/>
        <w:rPr>
          <w:rFonts w:ascii="Tahoma" w:hAnsi="Tahoma" w:eastAsia="Times New Roman" w:cs="Tahoma"/>
          <w:vanish/>
          <w:sz w:val="20"/>
          <w:szCs w:val="20"/>
        </w:rPr>
      </w:pPr>
    </w:p>
    <w:p w:rsidRPr="00566248" w:rsidR="00566248" w:rsidP="00566248" w:rsidRDefault="00566248" w14:paraId="6F3AC6F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189053B9"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CF0BFFC"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7B020BEC" w14:textId="77777777">
            <w:pPr>
              <w:spacing w:after="0" w:line="240" w:lineRule="auto"/>
              <w:rPr>
                <w:rFonts w:ascii="Tahoma" w:hAnsi="Tahoma" w:eastAsia="Times New Roman" w:cs="Tahoma"/>
                <w:sz w:val="20"/>
                <w:szCs w:val="20"/>
              </w:rPr>
            </w:pPr>
          </w:p>
        </w:tc>
      </w:tr>
    </w:tbl>
    <w:p w:rsidRPr="00566248" w:rsidR="00566248" w:rsidP="00566248" w:rsidRDefault="00566248" w14:paraId="73E8A4C3" w14:textId="77777777">
      <w:pPr>
        <w:spacing w:after="0" w:line="240" w:lineRule="auto"/>
        <w:rPr>
          <w:rFonts w:ascii="Tahoma" w:hAnsi="Tahoma" w:eastAsia="Times New Roman" w:cs="Tahoma"/>
          <w:vanish/>
          <w:sz w:val="20"/>
          <w:szCs w:val="20"/>
        </w:rPr>
      </w:pPr>
    </w:p>
    <w:p w:rsidRPr="00566248" w:rsidR="00566248" w:rsidP="00566248" w:rsidRDefault="00566248" w14:paraId="3F05D4C3"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DCCED7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DC0037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12. Describe alternative means by which the public can obtain comparable information or services if they choose not to use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566248" w14:paraId="2A5303F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alternative option is for the public to complete the survey by mail.  </w:t>
            </w:r>
          </w:p>
        </w:tc>
      </w:tr>
    </w:tbl>
    <w:p w:rsidRPr="00566248" w:rsidR="00566248" w:rsidP="00566248" w:rsidRDefault="00566248" w14:paraId="49BF6917" w14:textId="77777777">
      <w:pPr>
        <w:spacing w:after="0" w:line="240" w:lineRule="auto"/>
        <w:rPr>
          <w:rFonts w:ascii="Tahoma" w:hAnsi="Tahoma" w:eastAsia="Times New Roman" w:cs="Tahoma"/>
          <w:vanish/>
          <w:sz w:val="20"/>
          <w:szCs w:val="20"/>
        </w:rPr>
      </w:pPr>
    </w:p>
    <w:p w:rsidRPr="00566248" w:rsidR="00566248" w:rsidP="00566248" w:rsidRDefault="00566248" w14:paraId="4F2F764A"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7704CF7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AD9D40A"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1A877B2" w14:textId="77777777">
            <w:pPr>
              <w:spacing w:after="0" w:line="240" w:lineRule="auto"/>
              <w:rPr>
                <w:rFonts w:ascii="Tahoma" w:hAnsi="Tahoma" w:eastAsia="Times New Roman" w:cs="Tahoma"/>
                <w:sz w:val="20"/>
                <w:szCs w:val="20"/>
              </w:rPr>
            </w:pPr>
          </w:p>
        </w:tc>
      </w:tr>
    </w:tbl>
    <w:p w:rsidRPr="00566248" w:rsidR="00566248" w:rsidP="00566248" w:rsidRDefault="00566248" w14:paraId="0E96EB7C" w14:textId="77777777">
      <w:pPr>
        <w:spacing w:after="0" w:line="240" w:lineRule="auto"/>
        <w:rPr>
          <w:rFonts w:ascii="Tahoma" w:hAnsi="Tahoma" w:eastAsia="Times New Roman" w:cs="Tahoma"/>
          <w:vanish/>
          <w:sz w:val="20"/>
          <w:szCs w:val="20"/>
        </w:rPr>
      </w:pPr>
    </w:p>
    <w:p w:rsidRPr="00566248" w:rsidR="00566248" w:rsidP="00566248" w:rsidRDefault="00566248" w14:paraId="4ED4A7D2"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6BD87207"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4F3710D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13. Does the third-party Website or application have appropriate branding to distinguish the OPDIV activities from those of nongovernmental actors?</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0E8DAAA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w:t>
            </w:r>
          </w:p>
        </w:tc>
      </w:tr>
    </w:tbl>
    <w:p w:rsidRPr="00566248" w:rsidR="00566248" w:rsidP="00566248" w:rsidRDefault="00566248" w14:paraId="699B5A92" w14:textId="77777777">
      <w:pPr>
        <w:spacing w:after="0" w:line="240" w:lineRule="auto"/>
        <w:rPr>
          <w:rFonts w:ascii="Tahoma" w:hAnsi="Tahoma" w:eastAsia="Times New Roman" w:cs="Tahoma"/>
          <w:vanish/>
          <w:sz w:val="20"/>
          <w:szCs w:val="20"/>
        </w:rPr>
      </w:pPr>
    </w:p>
    <w:p w:rsidRPr="00566248" w:rsidR="00566248" w:rsidP="00566248" w:rsidRDefault="00566248" w14:paraId="07EE7FC4"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B771717"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3A824D1"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49962FB" w14:textId="77777777">
            <w:pPr>
              <w:spacing w:after="0" w:line="240" w:lineRule="auto"/>
              <w:rPr>
                <w:rFonts w:ascii="Tahoma" w:hAnsi="Tahoma" w:eastAsia="Times New Roman" w:cs="Tahoma"/>
                <w:sz w:val="20"/>
                <w:szCs w:val="20"/>
              </w:rPr>
            </w:pPr>
          </w:p>
        </w:tc>
      </w:tr>
    </w:tbl>
    <w:p w:rsidRPr="00566248" w:rsidR="00566248" w:rsidP="00566248" w:rsidRDefault="00566248" w14:paraId="32BDBA61" w14:textId="77777777">
      <w:pPr>
        <w:spacing w:after="0" w:line="240" w:lineRule="auto"/>
        <w:rPr>
          <w:rFonts w:ascii="Tahoma" w:hAnsi="Tahoma" w:eastAsia="Times New Roman" w:cs="Tahoma"/>
          <w:vanish/>
          <w:sz w:val="20"/>
          <w:szCs w:val="20"/>
        </w:rPr>
      </w:pPr>
    </w:p>
    <w:p w:rsidRPr="00566248" w:rsidR="00566248" w:rsidP="00566248" w:rsidRDefault="00566248" w14:paraId="33A3D9B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B864AF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FE4A12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14. How does the public navigate to the third-party Website or application from the OPDIV: (i) an external hyperlink from an HHS Website or Website operated on behalf of HHS; (ii) incorporated or embedded on HHS Website; or (iii) Other?</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7F58DD" w14:paraId="7106C37B" w14:textId="77777777">
            <w:pPr>
              <w:spacing w:after="0" w:line="240" w:lineRule="auto"/>
              <w:rPr>
                <w:rFonts w:ascii="Tahoma" w:hAnsi="Tahoma" w:eastAsia="Times New Roman" w:cs="Tahoma"/>
                <w:sz w:val="20"/>
                <w:szCs w:val="20"/>
              </w:rPr>
            </w:pPr>
            <w:r>
              <w:rPr>
                <w:rFonts w:ascii="Tahoma" w:hAnsi="Tahoma" w:eastAsia="Times New Roman" w:cs="Tahoma"/>
                <w:sz w:val="20"/>
                <w:szCs w:val="20"/>
              </w:rPr>
              <w:t>All.</w:t>
            </w:r>
          </w:p>
        </w:tc>
      </w:tr>
    </w:tbl>
    <w:p w:rsidRPr="00566248" w:rsidR="00566248" w:rsidP="00566248" w:rsidRDefault="00566248" w14:paraId="59F75E6B" w14:textId="77777777">
      <w:pPr>
        <w:spacing w:after="0" w:line="240" w:lineRule="auto"/>
        <w:rPr>
          <w:rFonts w:ascii="Tahoma" w:hAnsi="Tahoma" w:eastAsia="Times New Roman" w:cs="Tahoma"/>
          <w:vanish/>
          <w:sz w:val="20"/>
          <w:szCs w:val="20"/>
        </w:rPr>
      </w:pPr>
    </w:p>
    <w:p w:rsidRPr="00566248" w:rsidR="00566248" w:rsidP="00566248" w:rsidRDefault="00566248" w14:paraId="01EE038B"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2912102B"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230AA8B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14a. If other, please describe how the public navigates to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566248" w14:paraId="6AF73751" w14:textId="77777777">
            <w:pPr>
              <w:spacing w:after="0" w:line="240" w:lineRule="auto"/>
              <w:rPr>
                <w:rFonts w:ascii="Tahoma" w:hAnsi="Tahoma" w:eastAsia="Times New Roman" w:cs="Tahoma"/>
                <w:sz w:val="20"/>
                <w:szCs w:val="20"/>
              </w:rPr>
            </w:pPr>
          </w:p>
        </w:tc>
      </w:tr>
    </w:tbl>
    <w:p w:rsidRPr="00566248" w:rsidR="00566248" w:rsidP="00566248" w:rsidRDefault="00566248" w14:paraId="35031145" w14:textId="77777777">
      <w:pPr>
        <w:spacing w:after="0" w:line="240" w:lineRule="auto"/>
        <w:rPr>
          <w:rFonts w:ascii="Tahoma" w:hAnsi="Tahoma" w:eastAsia="Times New Roman" w:cs="Tahoma"/>
          <w:vanish/>
          <w:sz w:val="20"/>
          <w:szCs w:val="20"/>
        </w:rPr>
      </w:pPr>
    </w:p>
    <w:p w:rsidRPr="00566248" w:rsidR="00566248" w:rsidP="00566248" w:rsidRDefault="00566248" w14:paraId="51BA612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5C37C9D9"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762CF96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14b. If the public navigates to the third-party Website or application via an external hyperlink, is there an alert to notify the public that they are being directed to a nongovernmental Website?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3668595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63477DF8" w14:textId="77777777">
      <w:pPr>
        <w:spacing w:after="0" w:line="240" w:lineRule="auto"/>
        <w:rPr>
          <w:rFonts w:ascii="Tahoma" w:hAnsi="Tahoma" w:eastAsia="Times New Roman" w:cs="Tahoma"/>
          <w:vanish/>
          <w:sz w:val="20"/>
          <w:szCs w:val="20"/>
        </w:rPr>
      </w:pPr>
    </w:p>
    <w:p w:rsidRPr="00566248" w:rsidR="00566248" w:rsidP="00566248" w:rsidRDefault="00566248" w14:paraId="48B881C3"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68BE2CA3"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6956FA8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4</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48D6852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Notice Practices</w:t>
            </w:r>
          </w:p>
        </w:tc>
      </w:tr>
    </w:tbl>
    <w:p w:rsidRPr="00566248" w:rsidR="00566248" w:rsidP="00566248" w:rsidRDefault="00566248" w14:paraId="62C3476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7C34A6B5"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7896FA4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15. Has the OPDIV Privacy Policy been updated to describe the use of a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30B8686"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0AEC5A67" w14:textId="77777777">
      <w:pPr>
        <w:spacing w:after="0" w:line="240" w:lineRule="auto"/>
        <w:rPr>
          <w:rFonts w:ascii="Tahoma" w:hAnsi="Tahoma" w:eastAsia="Times New Roman" w:cs="Tahoma"/>
          <w:vanish/>
          <w:sz w:val="20"/>
          <w:szCs w:val="20"/>
        </w:rPr>
      </w:pPr>
    </w:p>
    <w:p w:rsidRPr="00566248" w:rsidR="00566248" w:rsidP="00566248" w:rsidRDefault="00566248" w14:paraId="2854E395"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98324FA"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BAB8D8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15a. Provide a hyperlink to the OPDIV Privacy Policy:</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964086" w14:paraId="5F60D83E" w14:textId="77777777">
            <w:pPr>
              <w:spacing w:after="0" w:line="240" w:lineRule="auto"/>
              <w:rPr>
                <w:rFonts w:ascii="Tahoma" w:hAnsi="Tahoma" w:eastAsia="Times New Roman" w:cs="Tahoma"/>
                <w:sz w:val="20"/>
                <w:szCs w:val="20"/>
              </w:rPr>
            </w:pPr>
            <w:hyperlink w:history="1" r:id="rId7">
              <w:r w:rsidRPr="00566248" w:rsidR="00566248">
                <w:rPr>
                  <w:rFonts w:ascii="Tahoma" w:hAnsi="Tahoma" w:eastAsia="Times New Roman" w:cs="Tahoma"/>
                  <w:color w:val="0000FF"/>
                  <w:sz w:val="20"/>
                  <w:szCs w:val="20"/>
                  <w:u w:val="single"/>
                </w:rPr>
                <w:t>http://www.nih.gov/about/privacy.htm</w:t>
              </w:r>
            </w:hyperlink>
          </w:p>
          <w:p w:rsidRPr="00566248" w:rsidR="00566248" w:rsidP="00566248" w:rsidRDefault="00566248" w14:paraId="2154B3D1" w14:textId="77777777">
            <w:pPr>
              <w:spacing w:after="0" w:line="240" w:lineRule="auto"/>
              <w:rPr>
                <w:rFonts w:ascii="Tahoma" w:hAnsi="Tahoma" w:eastAsia="Times New Roman" w:cs="Tahoma"/>
                <w:sz w:val="20"/>
                <w:szCs w:val="20"/>
              </w:rPr>
            </w:pPr>
          </w:p>
        </w:tc>
      </w:tr>
    </w:tbl>
    <w:p w:rsidRPr="00566248" w:rsidR="00566248" w:rsidP="00566248" w:rsidRDefault="00566248" w14:paraId="472E72AC" w14:textId="77777777">
      <w:pPr>
        <w:spacing w:after="0" w:line="240" w:lineRule="auto"/>
        <w:rPr>
          <w:rFonts w:ascii="Tahoma" w:hAnsi="Tahoma" w:eastAsia="Times New Roman" w:cs="Tahoma"/>
          <w:vanish/>
          <w:sz w:val="20"/>
          <w:szCs w:val="20"/>
        </w:rPr>
      </w:pPr>
    </w:p>
    <w:p w:rsidRPr="00566248" w:rsidR="00566248" w:rsidP="00566248" w:rsidRDefault="00566248" w14:paraId="5BF200E2"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0D1CDC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E18B41E"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44C2D0D1" w14:textId="77777777">
            <w:pPr>
              <w:spacing w:after="0" w:line="240" w:lineRule="auto"/>
              <w:rPr>
                <w:rFonts w:ascii="Tahoma" w:hAnsi="Tahoma" w:eastAsia="Times New Roman" w:cs="Tahoma"/>
                <w:sz w:val="20"/>
                <w:szCs w:val="20"/>
              </w:rPr>
            </w:pPr>
          </w:p>
        </w:tc>
      </w:tr>
    </w:tbl>
    <w:p w:rsidRPr="00566248" w:rsidR="00566248" w:rsidP="00566248" w:rsidRDefault="00566248" w14:paraId="0BCF00D7" w14:textId="77777777">
      <w:pPr>
        <w:spacing w:after="0" w:line="240" w:lineRule="auto"/>
        <w:rPr>
          <w:rFonts w:ascii="Tahoma" w:hAnsi="Tahoma" w:eastAsia="Times New Roman" w:cs="Tahoma"/>
          <w:vanish/>
          <w:sz w:val="20"/>
          <w:szCs w:val="20"/>
        </w:rPr>
      </w:pPr>
    </w:p>
    <w:p w:rsidRPr="00566248" w:rsidR="00566248" w:rsidP="00566248" w:rsidRDefault="00566248" w14:paraId="1F5FF38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7B9F143"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F0E429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16. Is an OPDIV Privacy Notice posted on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11D9A6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03694A85" w14:textId="77777777">
      <w:pPr>
        <w:spacing w:after="0" w:line="240" w:lineRule="auto"/>
        <w:rPr>
          <w:rFonts w:ascii="Tahoma" w:hAnsi="Tahoma" w:eastAsia="Times New Roman" w:cs="Tahoma"/>
          <w:vanish/>
          <w:sz w:val="20"/>
          <w:szCs w:val="20"/>
        </w:rPr>
      </w:pPr>
    </w:p>
    <w:p w:rsidRPr="00566248" w:rsidR="00566248" w:rsidP="00566248" w:rsidRDefault="00566248" w14:paraId="795C861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683FCCD"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D91F068"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16a. Confirm that the Privacy Notice contains all of the following elements: (i) An explanation that the Website or application is not government-owned or government-operated; (ii) An indication of whether and how the OPDIV will maintain, use, or share PII that becomes available; (iii) An explanation that by using the third-party Website or application to communicate with the OPDIV, individuals may be providing nongovernmental third-parties with access to PII; (iv) A link to the official OPDIV Website; and  (v) A link to the OPDIV Privacy Policy.</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12C0B8F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1085F2A2" w14:textId="77777777">
      <w:pPr>
        <w:spacing w:after="0" w:line="240" w:lineRule="auto"/>
        <w:rPr>
          <w:rFonts w:ascii="Tahoma" w:hAnsi="Tahoma" w:eastAsia="Times New Roman" w:cs="Tahoma"/>
          <w:vanish/>
          <w:sz w:val="20"/>
          <w:szCs w:val="20"/>
        </w:rPr>
      </w:pPr>
    </w:p>
    <w:p w:rsidRPr="00566248" w:rsidR="00566248" w:rsidP="00566248" w:rsidRDefault="00566248" w14:paraId="7DB9E02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6DC085A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5ED8436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16b. Is the OPDIV’s Privacy Notice prominently displayed at all locations on the third-party Website or application where the public might make PII available?</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99FAD1A"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0DD33A66" w14:textId="77777777">
      <w:pPr>
        <w:spacing w:after="0" w:line="240" w:lineRule="auto"/>
        <w:rPr>
          <w:rFonts w:ascii="Tahoma" w:hAnsi="Tahoma" w:eastAsia="Times New Roman" w:cs="Tahoma"/>
          <w:vanish/>
          <w:sz w:val="20"/>
          <w:szCs w:val="20"/>
        </w:rPr>
      </w:pPr>
    </w:p>
    <w:p w:rsidRPr="00566248" w:rsidR="00566248" w:rsidP="00566248" w:rsidRDefault="00566248" w14:paraId="7B74047D"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0AF1C917"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2CDD1A6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5</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394AF04F"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Information Collection &amp; Use Practices</w:t>
            </w:r>
          </w:p>
        </w:tc>
      </w:tr>
    </w:tbl>
    <w:p w:rsidRPr="00566248" w:rsidR="00566248" w:rsidP="00566248" w:rsidRDefault="00566248" w14:paraId="78BC284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CBCD2DF"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562437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17. Is PII collected by the OPDIV from the third-party Website or application?</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05C25ED5"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42F25F0C" w14:textId="77777777">
      <w:pPr>
        <w:spacing w:after="0" w:line="240" w:lineRule="auto"/>
        <w:rPr>
          <w:rFonts w:ascii="Tahoma" w:hAnsi="Tahoma" w:eastAsia="Times New Roman" w:cs="Tahoma"/>
          <w:vanish/>
          <w:sz w:val="20"/>
          <w:szCs w:val="20"/>
        </w:rPr>
      </w:pPr>
    </w:p>
    <w:p w:rsidRPr="00566248" w:rsidR="00566248" w:rsidP="00566248" w:rsidRDefault="00566248" w14:paraId="67352560"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133BE768"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7CE7C1C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18. Will the third-party Website or application make PII available to the OPDIV?</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6202747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Yes</w:t>
            </w:r>
          </w:p>
        </w:tc>
      </w:tr>
    </w:tbl>
    <w:p w:rsidRPr="00566248" w:rsidR="00566248" w:rsidP="00566248" w:rsidRDefault="00566248" w14:paraId="7C294E41" w14:textId="77777777">
      <w:pPr>
        <w:spacing w:after="0" w:line="240" w:lineRule="auto"/>
        <w:rPr>
          <w:rFonts w:ascii="Tahoma" w:hAnsi="Tahoma" w:eastAsia="Times New Roman" w:cs="Tahoma"/>
          <w:vanish/>
          <w:sz w:val="20"/>
          <w:szCs w:val="20"/>
        </w:rPr>
      </w:pPr>
    </w:p>
    <w:p w:rsidRPr="00566248" w:rsidR="00566248" w:rsidP="00566248" w:rsidRDefault="00566248" w14:paraId="57AC0CC5"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5588DD83"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7E72D6D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19. Describe the PII that will be collected by the OPDIV from the third-party Website or application and/or the PII which the public could make available to the OPDIV through the use of the third-party Website or application and the intended or expected use of the PII:</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7F58DD" w:rsidRDefault="007F58DD" w14:paraId="16A8671F" w14:textId="77777777">
            <w:pPr>
              <w:spacing w:after="0" w:line="240" w:lineRule="auto"/>
              <w:rPr>
                <w:rFonts w:ascii="Tahoma" w:hAnsi="Tahoma" w:eastAsia="Times New Roman" w:cs="Tahoma"/>
                <w:sz w:val="20"/>
                <w:szCs w:val="20"/>
              </w:rPr>
            </w:pPr>
            <w:r>
              <w:rPr>
                <w:rFonts w:ascii="Tahoma" w:hAnsi="Tahoma" w:eastAsia="Times New Roman" w:cs="Tahoma"/>
                <w:sz w:val="20"/>
                <w:szCs w:val="20"/>
              </w:rPr>
              <w:t xml:space="preserve">Names, e-mail addresses, and work phone number </w:t>
            </w:r>
            <w:r w:rsidR="00AC57AF">
              <w:rPr>
                <w:rFonts w:ascii="Tahoma" w:hAnsi="Tahoma" w:eastAsia="Times New Roman" w:cs="Tahoma"/>
                <w:sz w:val="20"/>
                <w:szCs w:val="20"/>
              </w:rPr>
              <w:t>are</w:t>
            </w:r>
            <w:r>
              <w:rPr>
                <w:rFonts w:ascii="Tahoma" w:hAnsi="Tahoma" w:eastAsia="Times New Roman" w:cs="Tahoma"/>
                <w:sz w:val="20"/>
                <w:szCs w:val="20"/>
              </w:rPr>
              <w:t xml:space="preserve"> typically</w:t>
            </w:r>
            <w:r w:rsidR="00AC57AF">
              <w:rPr>
                <w:rFonts w:ascii="Tahoma" w:hAnsi="Tahoma" w:eastAsia="Times New Roman" w:cs="Tahoma"/>
                <w:sz w:val="20"/>
                <w:szCs w:val="20"/>
              </w:rPr>
              <w:t xml:space="preserve"> the only </w:t>
            </w:r>
            <w:r>
              <w:rPr>
                <w:rFonts w:ascii="Tahoma" w:hAnsi="Tahoma" w:eastAsia="Times New Roman" w:cs="Tahoma"/>
                <w:sz w:val="20"/>
                <w:szCs w:val="20"/>
              </w:rPr>
              <w:t>personal identifiers</w:t>
            </w:r>
            <w:r w:rsidR="00AC57AF">
              <w:rPr>
                <w:rFonts w:ascii="Tahoma" w:hAnsi="Tahoma" w:eastAsia="Times New Roman" w:cs="Tahoma"/>
                <w:sz w:val="20"/>
                <w:szCs w:val="20"/>
              </w:rPr>
              <w:t xml:space="preserve"> which the public could make available to OPDIV through use of survey monkey. </w:t>
            </w:r>
          </w:p>
        </w:tc>
      </w:tr>
    </w:tbl>
    <w:p w:rsidRPr="00566248" w:rsidR="00566248" w:rsidP="00566248" w:rsidRDefault="00566248" w14:paraId="7EA6CED7" w14:textId="77777777">
      <w:pPr>
        <w:spacing w:after="0" w:line="240" w:lineRule="auto"/>
        <w:rPr>
          <w:rFonts w:ascii="Tahoma" w:hAnsi="Tahoma" w:eastAsia="Times New Roman" w:cs="Tahoma"/>
          <w:vanish/>
          <w:sz w:val="20"/>
          <w:szCs w:val="20"/>
        </w:rPr>
      </w:pPr>
    </w:p>
    <w:p w:rsidRPr="00566248" w:rsidR="00566248" w:rsidP="00566248" w:rsidRDefault="00566248" w14:paraId="605A0FA8" w14:textId="77777777">
      <w:pPr>
        <w:spacing w:after="0" w:line="240" w:lineRule="auto"/>
        <w:rPr>
          <w:rFonts w:ascii="Tahoma" w:hAnsi="Tahoma" w:eastAsia="Times New Roman" w:cs="Tahoma"/>
          <w:sz w:val="20"/>
          <w:szCs w:val="20"/>
        </w:rPr>
      </w:pPr>
    </w:p>
    <w:tbl>
      <w:tblPr>
        <w:tblW w:w="5000" w:type="pct"/>
        <w:tblInd w:w="50" w:type="dxa"/>
        <w:tblCellMar>
          <w:left w:w="10" w:type="dxa"/>
          <w:right w:w="10" w:type="dxa"/>
        </w:tblCellMar>
        <w:tblLook w:val="0000" w:firstRow="0" w:lastRow="0" w:firstColumn="0" w:lastColumn="0" w:noHBand="0" w:noVBand="0"/>
      </w:tblPr>
      <w:tblGrid>
        <w:gridCol w:w="640"/>
        <w:gridCol w:w="8720"/>
      </w:tblGrid>
      <w:tr w:rsidRPr="00566248" w:rsidR="00566248" w:rsidTr="002C7A33" w14:paraId="3BDE48AF" w14:textId="77777777">
        <w:tc>
          <w:tcPr>
            <w:tcW w:w="640" w:type="dxa"/>
            <w:tcBorders>
              <w:top w:val="single" w:color="auto" w:sz="0" w:space="0"/>
              <w:left w:val="single" w:color="auto" w:sz="0" w:space="0"/>
              <w:bottom w:val="single" w:color="auto" w:sz="0" w:space="0"/>
              <w:right w:val="single" w:color="auto" w:sz="0" w:space="0"/>
            </w:tcBorders>
            <w:shd w:val="clear" w:color="auto" w:fill="B5B2B5"/>
            <w:tcMar>
              <w:top w:w="30" w:type="dxa"/>
              <w:left w:w="60" w:type="dxa"/>
              <w:bottom w:w="30" w:type="dxa"/>
              <w:right w:w="60" w:type="dxa"/>
            </w:tcMar>
          </w:tcPr>
          <w:p w:rsidRPr="00566248" w:rsidR="00566248" w:rsidP="00566248" w:rsidRDefault="00566248" w14:paraId="7A177C1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6</w:t>
            </w:r>
          </w:p>
        </w:tc>
        <w:tc>
          <w:tcPr>
            <w:tcW w:w="0" w:type="auto"/>
            <w:tcBorders>
              <w:top w:val="single" w:color="auto" w:sz="0" w:space="0"/>
              <w:left w:val="single" w:color="auto" w:sz="0" w:space="0"/>
              <w:bottom w:val="single" w:color="auto" w:sz="0" w:space="0"/>
              <w:right w:val="single" w:color="auto" w:sz="0" w:space="0"/>
            </w:tcBorders>
            <w:shd w:val="clear" w:color="auto" w:fill="E9E9E9"/>
            <w:tcMar>
              <w:top w:w="30" w:type="dxa"/>
              <w:left w:w="60" w:type="dxa"/>
              <w:bottom w:w="30" w:type="dxa"/>
              <w:right w:w="60" w:type="dxa"/>
            </w:tcMar>
          </w:tcPr>
          <w:p w:rsidRPr="00566248" w:rsidR="00566248" w:rsidP="00566248" w:rsidRDefault="00566248" w14:paraId="72016DC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Information Sharing &amp; Maintenance Practices</w:t>
            </w:r>
          </w:p>
        </w:tc>
      </w:tr>
    </w:tbl>
    <w:p w:rsidRPr="00566248" w:rsidR="00566248" w:rsidP="00566248" w:rsidRDefault="00566248" w14:paraId="59973B1D"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872CE04"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9C3A3B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20. Describe the type of PII from the third-party Website or application that will be shared, with whom the PII will be shared, and the purpose of the information sharing:</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016BCD8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The E-mail Invitation Collector feature will add a list of ten emails into SurveyMonkey in order to send a unique survey link through a message delivered by the SurveyMonkey mail server.  When the e-mail server delivers the message, the system automatically generates ten unique links, each of which is tied to a specific e-mail address in the list via the tags included in the default message.  Only the recipient will know his/her unique link.  The survey creator will not be able to see assigned link inside the collector.  As a user responds, his or her e-mail will be populated on the response in the Analyze </w:t>
            </w:r>
            <w:proofErr w:type="gramStart"/>
            <w:r w:rsidRPr="00566248">
              <w:rPr>
                <w:rFonts w:ascii="Tahoma" w:hAnsi="Tahoma" w:eastAsia="Times New Roman" w:cs="Tahoma"/>
                <w:sz w:val="20"/>
                <w:szCs w:val="20"/>
              </w:rPr>
              <w:t>section, and</w:t>
            </w:r>
            <w:proofErr w:type="gramEnd"/>
            <w:r w:rsidRPr="00566248">
              <w:rPr>
                <w:rFonts w:ascii="Tahoma" w:hAnsi="Tahoma" w:eastAsia="Times New Roman" w:cs="Tahoma"/>
                <w:sz w:val="20"/>
                <w:szCs w:val="20"/>
              </w:rPr>
              <w:t xml:space="preserve"> tracked by status in the Collector.    </w:t>
            </w:r>
          </w:p>
          <w:p w:rsidRPr="00566248" w:rsidR="00566248" w:rsidP="00566248" w:rsidRDefault="00566248" w14:paraId="1FB8F3D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 xml:space="preserve">  </w:t>
            </w:r>
          </w:p>
          <w:p w:rsidRPr="00566248" w:rsidR="00566248" w:rsidP="00AC57AF" w:rsidRDefault="00566248" w14:paraId="157018C4"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Upon creation of an account, the user must provide </w:t>
            </w:r>
            <w:proofErr w:type="gramStart"/>
            <w:r w:rsidRPr="00566248">
              <w:rPr>
                <w:rFonts w:ascii="Tahoma" w:hAnsi="Tahoma" w:eastAsia="Times New Roman" w:cs="Tahoma"/>
                <w:sz w:val="20"/>
                <w:szCs w:val="20"/>
              </w:rPr>
              <w:t>an</w:t>
            </w:r>
            <w:proofErr w:type="gramEnd"/>
            <w:r w:rsidRPr="00566248">
              <w:rPr>
                <w:rFonts w:ascii="Tahoma" w:hAnsi="Tahoma" w:eastAsia="Times New Roman" w:cs="Tahoma"/>
                <w:sz w:val="20"/>
                <w:szCs w:val="20"/>
              </w:rPr>
              <w:t xml:space="preserve"> unique user name and password that must be entered each time the user logs on.  A session cookie will record encrypted authentication information for the duration of a specific session.  </w:t>
            </w:r>
            <w:r w:rsidR="00AC57AF">
              <w:rPr>
                <w:rFonts w:ascii="Tahoma" w:hAnsi="Tahoma" w:eastAsia="Times New Roman" w:cs="Tahoma"/>
                <w:sz w:val="20"/>
                <w:szCs w:val="20"/>
              </w:rPr>
              <w:t>NIH</w:t>
            </w:r>
            <w:r w:rsidRPr="00566248">
              <w:rPr>
                <w:rFonts w:ascii="Tahoma" w:hAnsi="Tahoma" w:eastAsia="Times New Roman" w:cs="Tahoma"/>
                <w:sz w:val="20"/>
                <w:szCs w:val="20"/>
              </w:rPr>
              <w:t xml:space="preserve"> purchase the Gold package to ensure the use of Secure Sockets Layer (SSL) technology to protect user information using both server authentication and data encryption to ensure user data (e.g., passwords and credit card information) and responses of the survey respondents is safe, transmitted over a secure, encrypted connection, and available only to authorized persons.  </w:t>
            </w:r>
          </w:p>
        </w:tc>
      </w:tr>
    </w:tbl>
    <w:p w:rsidRPr="00566248" w:rsidR="00566248" w:rsidP="00566248" w:rsidRDefault="00566248" w14:paraId="37563121" w14:textId="77777777">
      <w:pPr>
        <w:spacing w:after="0" w:line="240" w:lineRule="auto"/>
        <w:rPr>
          <w:rFonts w:ascii="Tahoma" w:hAnsi="Tahoma" w:eastAsia="Times New Roman" w:cs="Tahoma"/>
          <w:vanish/>
          <w:sz w:val="20"/>
          <w:szCs w:val="20"/>
        </w:rPr>
      </w:pPr>
    </w:p>
    <w:p w:rsidRPr="00566248" w:rsidR="00566248" w:rsidP="00566248" w:rsidRDefault="00566248" w14:paraId="00A78DA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B60D7F2"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6F111F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20a. If PII is shared, how are the risks of sharing PII mitigated?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AC57AF" w:rsidRDefault="00566248" w14:paraId="594BC8BD"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PII will </w:t>
            </w:r>
            <w:r w:rsidR="007F58DD">
              <w:rPr>
                <w:rFonts w:ascii="Tahoma" w:hAnsi="Tahoma" w:eastAsia="Times New Roman" w:cs="Tahoma"/>
                <w:sz w:val="20"/>
                <w:szCs w:val="20"/>
              </w:rPr>
              <w:t xml:space="preserve">typically </w:t>
            </w:r>
            <w:r w:rsidRPr="00566248">
              <w:rPr>
                <w:rFonts w:ascii="Tahoma" w:hAnsi="Tahoma" w:eastAsia="Times New Roman" w:cs="Tahoma"/>
                <w:sz w:val="20"/>
                <w:szCs w:val="20"/>
              </w:rPr>
              <w:t xml:space="preserve">only be shared with </w:t>
            </w:r>
            <w:r w:rsidR="00AC57AF">
              <w:rPr>
                <w:rFonts w:ascii="Tahoma" w:hAnsi="Tahoma" w:eastAsia="Times New Roman" w:cs="Tahoma"/>
                <w:sz w:val="20"/>
                <w:szCs w:val="20"/>
              </w:rPr>
              <w:t>NIH</w:t>
            </w:r>
            <w:r w:rsidRPr="00566248">
              <w:rPr>
                <w:rFonts w:ascii="Tahoma" w:hAnsi="Tahoma" w:eastAsia="Times New Roman" w:cs="Tahoma"/>
                <w:sz w:val="20"/>
                <w:szCs w:val="20"/>
              </w:rPr>
              <w:t xml:space="preserve"> staff for the purpose of contacting survey respondents for follow-up.  </w:t>
            </w:r>
          </w:p>
        </w:tc>
      </w:tr>
    </w:tbl>
    <w:p w:rsidRPr="00566248" w:rsidR="00566248" w:rsidP="00566248" w:rsidRDefault="00566248" w14:paraId="5D493E39" w14:textId="77777777">
      <w:pPr>
        <w:spacing w:after="0" w:line="240" w:lineRule="auto"/>
        <w:rPr>
          <w:rFonts w:ascii="Tahoma" w:hAnsi="Tahoma" w:eastAsia="Times New Roman" w:cs="Tahoma"/>
          <w:vanish/>
          <w:sz w:val="20"/>
          <w:szCs w:val="20"/>
        </w:rPr>
      </w:pPr>
    </w:p>
    <w:p w:rsidRPr="00566248" w:rsidR="00566248" w:rsidP="00566248" w:rsidRDefault="00566248" w14:paraId="5DE4EC5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336EB534"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24BCB6E"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20C7FE2D" w14:textId="77777777">
            <w:pPr>
              <w:spacing w:after="0" w:line="240" w:lineRule="auto"/>
              <w:rPr>
                <w:rFonts w:ascii="Tahoma" w:hAnsi="Tahoma" w:eastAsia="Times New Roman" w:cs="Tahoma"/>
                <w:sz w:val="20"/>
                <w:szCs w:val="20"/>
              </w:rPr>
            </w:pPr>
          </w:p>
        </w:tc>
      </w:tr>
    </w:tbl>
    <w:p w:rsidRPr="00566248" w:rsidR="00566248" w:rsidP="00566248" w:rsidRDefault="00566248" w14:paraId="392A4FDA" w14:textId="77777777">
      <w:pPr>
        <w:spacing w:after="0" w:line="240" w:lineRule="auto"/>
        <w:rPr>
          <w:rFonts w:ascii="Tahoma" w:hAnsi="Tahoma" w:eastAsia="Times New Roman" w:cs="Tahoma"/>
          <w:vanish/>
          <w:sz w:val="20"/>
          <w:szCs w:val="20"/>
        </w:rPr>
      </w:pPr>
    </w:p>
    <w:p w:rsidRPr="00566248" w:rsidR="00566248" w:rsidP="00566248" w:rsidRDefault="00566248" w14:paraId="27462E5F"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6849F19E"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4A6DB3A0"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21. Will the PII from the third-party Website or application be maintained by the OPDIV?</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6D90D50B"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No</w:t>
            </w:r>
          </w:p>
        </w:tc>
      </w:tr>
    </w:tbl>
    <w:p w:rsidRPr="00566248" w:rsidR="00566248" w:rsidP="00566248" w:rsidRDefault="00566248" w14:paraId="77C72684" w14:textId="77777777">
      <w:pPr>
        <w:spacing w:after="0" w:line="240" w:lineRule="auto"/>
        <w:rPr>
          <w:rFonts w:ascii="Tahoma" w:hAnsi="Tahoma" w:eastAsia="Times New Roman" w:cs="Tahoma"/>
          <w:vanish/>
          <w:sz w:val="20"/>
          <w:szCs w:val="20"/>
        </w:rPr>
      </w:pPr>
    </w:p>
    <w:p w:rsidRPr="00566248" w:rsidR="00566248" w:rsidP="00566248" w:rsidRDefault="00566248" w14:paraId="2E1D9A47"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EFA7951"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40B4673E"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21a. If PII will be maintained, indicate how long the PII will be maintained: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63E97A02"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3A0CE30E" w14:textId="77777777">
      <w:pPr>
        <w:spacing w:after="0" w:line="240" w:lineRule="auto"/>
        <w:rPr>
          <w:rFonts w:ascii="Tahoma" w:hAnsi="Tahoma" w:eastAsia="Times New Roman" w:cs="Tahoma"/>
          <w:vanish/>
          <w:sz w:val="20"/>
          <w:szCs w:val="20"/>
        </w:rPr>
      </w:pPr>
    </w:p>
    <w:p w:rsidRPr="00566248" w:rsidR="00566248" w:rsidP="00566248" w:rsidRDefault="00566248" w14:paraId="1B6F66A1"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354AC4F"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BC10076"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563B7DC4" w14:textId="77777777">
            <w:pPr>
              <w:spacing w:after="0" w:line="240" w:lineRule="auto"/>
              <w:rPr>
                <w:rFonts w:ascii="Tahoma" w:hAnsi="Tahoma" w:eastAsia="Times New Roman" w:cs="Tahoma"/>
                <w:sz w:val="20"/>
                <w:szCs w:val="20"/>
              </w:rPr>
            </w:pPr>
          </w:p>
        </w:tc>
      </w:tr>
    </w:tbl>
    <w:p w:rsidRPr="00566248" w:rsidR="00566248" w:rsidP="00566248" w:rsidRDefault="00566248" w14:paraId="22631FF4" w14:textId="77777777">
      <w:pPr>
        <w:spacing w:after="0" w:line="240" w:lineRule="auto"/>
        <w:rPr>
          <w:rFonts w:ascii="Tahoma" w:hAnsi="Tahoma" w:eastAsia="Times New Roman" w:cs="Tahoma"/>
          <w:vanish/>
          <w:sz w:val="20"/>
          <w:szCs w:val="20"/>
        </w:rPr>
      </w:pPr>
    </w:p>
    <w:p w:rsidRPr="00566248" w:rsidR="00566248" w:rsidP="00566248" w:rsidRDefault="00566248" w14:paraId="4FCD9188"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6E9DB60"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1C54E999"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22. Describe how PII that is used or maintained will be secured: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0092483C"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N/A</w:t>
            </w:r>
          </w:p>
        </w:tc>
      </w:tr>
    </w:tbl>
    <w:p w:rsidRPr="00566248" w:rsidR="00566248" w:rsidP="00566248" w:rsidRDefault="00566248" w14:paraId="5491A07B" w14:textId="77777777">
      <w:pPr>
        <w:spacing w:after="0" w:line="240" w:lineRule="auto"/>
        <w:rPr>
          <w:rFonts w:ascii="Tahoma" w:hAnsi="Tahoma" w:eastAsia="Times New Roman" w:cs="Tahoma"/>
          <w:vanish/>
          <w:sz w:val="20"/>
          <w:szCs w:val="20"/>
        </w:rPr>
      </w:pPr>
    </w:p>
    <w:p w:rsidRPr="00566248" w:rsidR="00566248" w:rsidP="00566248" w:rsidRDefault="00566248" w14:paraId="71C67346"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4F922042"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65412BD4" w14:textId="77777777">
            <w:pPr>
              <w:spacing w:after="0" w:line="240" w:lineRule="auto"/>
              <w:rPr>
                <w:rFonts w:ascii="Tahoma" w:hAnsi="Tahoma" w:eastAsia="Times New Roman" w:cs="Tahoma"/>
                <w:sz w:val="20"/>
                <w:szCs w:val="20"/>
              </w:rPr>
            </w:pP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103B5755" w14:textId="77777777">
            <w:pPr>
              <w:spacing w:after="0" w:line="240" w:lineRule="auto"/>
              <w:rPr>
                <w:rFonts w:ascii="Tahoma" w:hAnsi="Tahoma" w:eastAsia="Times New Roman" w:cs="Tahoma"/>
                <w:sz w:val="20"/>
                <w:szCs w:val="20"/>
              </w:rPr>
            </w:pPr>
          </w:p>
        </w:tc>
      </w:tr>
    </w:tbl>
    <w:p w:rsidRPr="00566248" w:rsidR="00566248" w:rsidP="00566248" w:rsidRDefault="00566248" w14:paraId="33EC6FA6" w14:textId="77777777">
      <w:pPr>
        <w:spacing w:after="0" w:line="240" w:lineRule="auto"/>
        <w:rPr>
          <w:rFonts w:ascii="Tahoma" w:hAnsi="Tahoma" w:eastAsia="Times New Roman" w:cs="Tahoma"/>
          <w:vanish/>
          <w:sz w:val="20"/>
          <w:szCs w:val="20"/>
        </w:rPr>
      </w:pPr>
    </w:p>
    <w:p w:rsidRPr="00566248" w:rsidR="00566248" w:rsidP="00566248" w:rsidRDefault="00566248" w14:paraId="10840DD2" w14:textId="77777777">
      <w:pPr>
        <w:spacing w:after="0" w:line="240" w:lineRule="auto"/>
        <w:rPr>
          <w:rFonts w:ascii="Tahoma" w:hAnsi="Tahoma" w:eastAsia="Times New Roman" w:cs="Tahoma"/>
          <w:vanish/>
          <w:sz w:val="20"/>
          <w:szCs w:val="20"/>
        </w:rPr>
      </w:pPr>
    </w:p>
    <w:tbl>
      <w:tblPr>
        <w:tblW w:w="5000" w:type="pct"/>
        <w:tblInd w:w="50" w:type="dxa"/>
        <w:tblCellMar>
          <w:left w:w="10" w:type="dxa"/>
          <w:right w:w="10" w:type="dxa"/>
        </w:tblCellMar>
        <w:tblLook w:val="0000" w:firstRow="0" w:lastRow="0" w:firstColumn="0" w:lastColumn="0" w:noHBand="0" w:noVBand="0"/>
      </w:tblPr>
      <w:tblGrid>
        <w:gridCol w:w="2246"/>
        <w:gridCol w:w="7114"/>
      </w:tblGrid>
      <w:tr w:rsidRPr="00566248" w:rsidR="00566248" w:rsidTr="002C7A33" w14:paraId="0101A66C" w14:textId="77777777">
        <w:tc>
          <w:tcPr>
            <w:tcW w:w="1200" w:type="pct"/>
            <w:tcBorders>
              <w:top w:val="nil"/>
              <w:left w:val="single" w:color="auto" w:sz="0" w:space="0"/>
              <w:bottom w:val="single" w:color="808080" w:sz="2" w:space="0"/>
              <w:right w:val="nil"/>
            </w:tcBorders>
            <w:tcMar>
              <w:top w:w="60" w:type="dxa"/>
              <w:left w:w="60" w:type="dxa"/>
              <w:bottom w:w="60" w:type="dxa"/>
              <w:right w:w="60" w:type="dxa"/>
            </w:tcMar>
          </w:tcPr>
          <w:p w:rsidRPr="00566248" w:rsidR="00566248" w:rsidP="00566248" w:rsidRDefault="00566248" w14:paraId="3512F4F3"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23. What other privacy risks exist and how will they be mitigated?</w:t>
            </w:r>
          </w:p>
        </w:tc>
        <w:tc>
          <w:tcPr>
            <w:tcW w:w="3800" w:type="pct"/>
            <w:tcBorders>
              <w:top w:val="nil"/>
              <w:left w:val="single" w:color="808080" w:sz="2" w:space="0"/>
              <w:bottom w:val="single" w:color="808080" w:sz="2" w:space="0"/>
              <w:right w:val="single" w:color="auto" w:sz="0" w:space="0"/>
            </w:tcBorders>
            <w:tcMar>
              <w:top w:w="60" w:type="dxa"/>
              <w:left w:w="60" w:type="dxa"/>
              <w:bottom w:w="60" w:type="dxa"/>
              <w:right w:w="60" w:type="dxa"/>
            </w:tcMar>
          </w:tcPr>
          <w:p w:rsidRPr="00566248" w:rsidR="00566248" w:rsidP="00566248" w:rsidRDefault="00566248" w14:paraId="334BE8F1"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NIH cannot control and protect the content of a survey application distributed by a </w:t>
            </w:r>
            <w:proofErr w:type="gramStart"/>
            <w:r w:rsidRPr="00566248">
              <w:rPr>
                <w:rFonts w:ascii="Tahoma" w:hAnsi="Tahoma" w:eastAsia="Times New Roman" w:cs="Tahoma"/>
                <w:sz w:val="20"/>
                <w:szCs w:val="20"/>
              </w:rPr>
              <w:t>third party</w:t>
            </w:r>
            <w:proofErr w:type="gramEnd"/>
            <w:r w:rsidRPr="00566248">
              <w:rPr>
                <w:rFonts w:ascii="Tahoma" w:hAnsi="Tahoma" w:eastAsia="Times New Roman" w:cs="Tahoma"/>
                <w:sz w:val="20"/>
                <w:szCs w:val="20"/>
              </w:rPr>
              <w:t xml:space="preserve"> website outside of the NIH network.   However, </w:t>
            </w:r>
            <w:r w:rsidR="007F58DD">
              <w:rPr>
                <w:rFonts w:ascii="Tahoma" w:hAnsi="Tahoma" w:eastAsia="Times New Roman" w:cs="Tahoma"/>
                <w:sz w:val="20"/>
                <w:szCs w:val="20"/>
              </w:rPr>
              <w:t>IC’s</w:t>
            </w:r>
            <w:r w:rsidRPr="00566248">
              <w:rPr>
                <w:rFonts w:ascii="Tahoma" w:hAnsi="Tahoma" w:eastAsia="Times New Roman" w:cs="Tahoma"/>
                <w:sz w:val="20"/>
                <w:szCs w:val="20"/>
              </w:rPr>
              <w:t xml:space="preserve"> will post a privacy notice at the top of the survey in the summary section. </w:t>
            </w:r>
          </w:p>
          <w:p w:rsidRPr="00566248" w:rsidR="00566248" w:rsidP="00566248" w:rsidRDefault="00566248" w14:paraId="02343727"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t xml:space="preserve">  </w:t>
            </w:r>
          </w:p>
          <w:p w:rsidRPr="00566248" w:rsidR="00566248" w:rsidP="00566248" w:rsidRDefault="00566248" w14:paraId="28347F3A" w14:textId="77777777">
            <w:pPr>
              <w:spacing w:after="0" w:line="240" w:lineRule="auto"/>
              <w:rPr>
                <w:rFonts w:ascii="Tahoma" w:hAnsi="Tahoma" w:eastAsia="Times New Roman" w:cs="Tahoma"/>
                <w:sz w:val="20"/>
                <w:szCs w:val="20"/>
              </w:rPr>
            </w:pPr>
            <w:r w:rsidRPr="00566248">
              <w:rPr>
                <w:rFonts w:ascii="Tahoma" w:hAnsi="Tahoma" w:eastAsia="Times New Roman" w:cs="Tahoma"/>
                <w:sz w:val="20"/>
                <w:szCs w:val="20"/>
              </w:rPr>
              <w:lastRenderedPageBreak/>
              <w:t>Survey Monkey clearly posts on their disclaimer notice that they have no responsibility or liability for the compromise or loss of data</w:t>
            </w:r>
            <w:r w:rsidR="007F58DD">
              <w:rPr>
                <w:rFonts w:ascii="Tahoma" w:hAnsi="Tahoma" w:eastAsia="Times New Roman" w:cs="Tahoma"/>
                <w:sz w:val="20"/>
                <w:szCs w:val="20"/>
              </w:rPr>
              <w:t xml:space="preserve">, which increases NIH’s risk.  </w:t>
            </w:r>
          </w:p>
        </w:tc>
      </w:tr>
    </w:tbl>
    <w:p w:rsidRPr="00566248" w:rsidR="00D51244" w:rsidRDefault="00D51244" w14:paraId="375A3941" w14:textId="77777777">
      <w:pPr>
        <w:rPr>
          <w:rFonts w:ascii="Tahoma" w:hAnsi="Tahoma" w:cs="Tahoma"/>
          <w:sz w:val="20"/>
          <w:szCs w:val="20"/>
        </w:rPr>
      </w:pPr>
    </w:p>
    <w:sectPr w:rsidRPr="00566248" w:rsidR="00D51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48"/>
    <w:rsid w:val="00042652"/>
    <w:rsid w:val="00073100"/>
    <w:rsid w:val="000D22F8"/>
    <w:rsid w:val="000F1536"/>
    <w:rsid w:val="000F3D4B"/>
    <w:rsid w:val="00151741"/>
    <w:rsid w:val="00195102"/>
    <w:rsid w:val="001D235A"/>
    <w:rsid w:val="00201D51"/>
    <w:rsid w:val="00245FC0"/>
    <w:rsid w:val="00284A5C"/>
    <w:rsid w:val="002A3B6D"/>
    <w:rsid w:val="002A603F"/>
    <w:rsid w:val="002C5D51"/>
    <w:rsid w:val="002E14DE"/>
    <w:rsid w:val="003240E8"/>
    <w:rsid w:val="00330FC5"/>
    <w:rsid w:val="0035728C"/>
    <w:rsid w:val="00371CB2"/>
    <w:rsid w:val="00386F18"/>
    <w:rsid w:val="00394EA4"/>
    <w:rsid w:val="003976DC"/>
    <w:rsid w:val="003A5871"/>
    <w:rsid w:val="003B4B78"/>
    <w:rsid w:val="003F1C56"/>
    <w:rsid w:val="0040698C"/>
    <w:rsid w:val="0045322E"/>
    <w:rsid w:val="00462C25"/>
    <w:rsid w:val="0047066D"/>
    <w:rsid w:val="00473551"/>
    <w:rsid w:val="004C56DA"/>
    <w:rsid w:val="004C576C"/>
    <w:rsid w:val="004C5D6D"/>
    <w:rsid w:val="005142C8"/>
    <w:rsid w:val="00530CB8"/>
    <w:rsid w:val="005438D9"/>
    <w:rsid w:val="00566248"/>
    <w:rsid w:val="005667F4"/>
    <w:rsid w:val="005858B6"/>
    <w:rsid w:val="005A50C1"/>
    <w:rsid w:val="005B2FB5"/>
    <w:rsid w:val="006024E6"/>
    <w:rsid w:val="00611A28"/>
    <w:rsid w:val="00612D84"/>
    <w:rsid w:val="00631EC1"/>
    <w:rsid w:val="006529AA"/>
    <w:rsid w:val="006A3793"/>
    <w:rsid w:val="006B3563"/>
    <w:rsid w:val="006C16DC"/>
    <w:rsid w:val="006C2C7C"/>
    <w:rsid w:val="006D5E4D"/>
    <w:rsid w:val="00716BD3"/>
    <w:rsid w:val="00716FF9"/>
    <w:rsid w:val="007759CE"/>
    <w:rsid w:val="0078043A"/>
    <w:rsid w:val="0079417B"/>
    <w:rsid w:val="007C64DB"/>
    <w:rsid w:val="007E24FB"/>
    <w:rsid w:val="007F14CC"/>
    <w:rsid w:val="007F58DD"/>
    <w:rsid w:val="00850491"/>
    <w:rsid w:val="00857902"/>
    <w:rsid w:val="00866A30"/>
    <w:rsid w:val="00897B44"/>
    <w:rsid w:val="008B522C"/>
    <w:rsid w:val="008C3FBE"/>
    <w:rsid w:val="008C7781"/>
    <w:rsid w:val="008D764C"/>
    <w:rsid w:val="00915AED"/>
    <w:rsid w:val="00947FC9"/>
    <w:rsid w:val="00964086"/>
    <w:rsid w:val="00A15706"/>
    <w:rsid w:val="00A1727B"/>
    <w:rsid w:val="00A552B6"/>
    <w:rsid w:val="00A679D0"/>
    <w:rsid w:val="00A9569F"/>
    <w:rsid w:val="00AC57AF"/>
    <w:rsid w:val="00AE25EA"/>
    <w:rsid w:val="00B1347F"/>
    <w:rsid w:val="00B208F5"/>
    <w:rsid w:val="00B27BA3"/>
    <w:rsid w:val="00B82F67"/>
    <w:rsid w:val="00BC549D"/>
    <w:rsid w:val="00C34299"/>
    <w:rsid w:val="00C35232"/>
    <w:rsid w:val="00C61F24"/>
    <w:rsid w:val="00C96614"/>
    <w:rsid w:val="00CE574C"/>
    <w:rsid w:val="00D07527"/>
    <w:rsid w:val="00D26D6B"/>
    <w:rsid w:val="00D34F86"/>
    <w:rsid w:val="00D51244"/>
    <w:rsid w:val="00D66DF4"/>
    <w:rsid w:val="00D72FEC"/>
    <w:rsid w:val="00DB12CA"/>
    <w:rsid w:val="00DB194D"/>
    <w:rsid w:val="00E02D79"/>
    <w:rsid w:val="00E148C4"/>
    <w:rsid w:val="00E2408D"/>
    <w:rsid w:val="00E517AD"/>
    <w:rsid w:val="00EC1A79"/>
    <w:rsid w:val="00EC3706"/>
    <w:rsid w:val="00F344E2"/>
    <w:rsid w:val="00F5548C"/>
    <w:rsid w:val="00F76506"/>
    <w:rsid w:val="00F9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05CC5"/>
  <w15:docId w15:val="{EA907B05-154E-4876-BD27-8CBC6D25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intTabHeader">
    <w:name w:val="printTabHeader"/>
    <w:rsid w:val="00566248"/>
    <w:pPr>
      <w:spacing w:after="0" w:line="240" w:lineRule="auto"/>
      <w:jc w:val="center"/>
    </w:pPr>
    <w:rPr>
      <w:rFonts w:ascii="Tahoma" w:eastAsia="Times New Roman" w:hAnsi="Times New Roman" w:cs="Times New Roman"/>
      <w:b/>
      <w:sz w:val="18"/>
      <w:szCs w:val="20"/>
    </w:rPr>
    <w:tblPr>
      <w:tblCellMar>
        <w:top w:w="0" w:type="dxa"/>
        <w:left w:w="0" w:type="dxa"/>
        <w:bottom w:w="0" w:type="dxa"/>
        <w:right w:w="0" w:type="dxa"/>
      </w:tblCellMar>
    </w:tblPr>
    <w:trPr>
      <w:trHeight w:hRule="exact" w:val="360"/>
    </w:trPr>
  </w:style>
  <w:style w:type="paragraph" w:styleId="BalloonText">
    <w:name w:val="Balloon Text"/>
    <w:basedOn w:val="Normal"/>
    <w:link w:val="BalloonTextChar"/>
    <w:uiPriority w:val="99"/>
    <w:semiHidden/>
    <w:unhideWhenUsed/>
    <w:rsid w:val="00897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B44"/>
    <w:rPr>
      <w:rFonts w:ascii="Tahoma" w:hAnsi="Tahoma" w:cs="Tahoma"/>
      <w:sz w:val="16"/>
      <w:szCs w:val="16"/>
    </w:rPr>
  </w:style>
  <w:style w:type="character" w:styleId="CommentReference">
    <w:name w:val="annotation reference"/>
    <w:basedOn w:val="DefaultParagraphFont"/>
    <w:uiPriority w:val="99"/>
    <w:semiHidden/>
    <w:unhideWhenUsed/>
    <w:rsid w:val="00897B44"/>
    <w:rPr>
      <w:sz w:val="16"/>
      <w:szCs w:val="16"/>
    </w:rPr>
  </w:style>
  <w:style w:type="paragraph" w:styleId="CommentText">
    <w:name w:val="annotation text"/>
    <w:basedOn w:val="Normal"/>
    <w:link w:val="CommentTextChar"/>
    <w:uiPriority w:val="99"/>
    <w:semiHidden/>
    <w:unhideWhenUsed/>
    <w:rsid w:val="00897B44"/>
    <w:pPr>
      <w:spacing w:line="240" w:lineRule="auto"/>
    </w:pPr>
    <w:rPr>
      <w:sz w:val="20"/>
      <w:szCs w:val="20"/>
    </w:rPr>
  </w:style>
  <w:style w:type="character" w:customStyle="1" w:styleId="CommentTextChar">
    <w:name w:val="Comment Text Char"/>
    <w:basedOn w:val="DefaultParagraphFont"/>
    <w:link w:val="CommentText"/>
    <w:uiPriority w:val="99"/>
    <w:semiHidden/>
    <w:rsid w:val="00897B44"/>
    <w:rPr>
      <w:sz w:val="20"/>
      <w:szCs w:val="20"/>
    </w:rPr>
  </w:style>
  <w:style w:type="paragraph" w:styleId="CommentSubject">
    <w:name w:val="annotation subject"/>
    <w:basedOn w:val="CommentText"/>
    <w:next w:val="CommentText"/>
    <w:link w:val="CommentSubjectChar"/>
    <w:uiPriority w:val="99"/>
    <w:semiHidden/>
    <w:unhideWhenUsed/>
    <w:rsid w:val="00897B44"/>
    <w:rPr>
      <w:b/>
      <w:bCs/>
    </w:rPr>
  </w:style>
  <w:style w:type="character" w:customStyle="1" w:styleId="CommentSubjectChar">
    <w:name w:val="Comment Subject Char"/>
    <w:basedOn w:val="CommentTextChar"/>
    <w:link w:val="CommentSubject"/>
    <w:uiPriority w:val="99"/>
    <w:semiHidden/>
    <w:rsid w:val="00897B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nih.gov/about/privacy.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7B2F5-A0B5-44F9-B892-3B6F6237F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FD1A0-3EC9-4094-A671-E07E9E541430}">
  <ds:schemaRefs>
    <ds:schemaRef ds:uri="http://schemas.microsoft.com/sharepoint/v3/contenttype/forms"/>
  </ds:schemaRefs>
</ds:datastoreItem>
</file>

<file path=customXml/itemProps3.xml><?xml version="1.0" encoding="utf-8"?>
<ds:datastoreItem xmlns:ds="http://schemas.openxmlformats.org/officeDocument/2006/customXml" ds:itemID="{390F9A08-C2E3-45B8-AAFD-6A76CEF904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 Kanya [USA]</dc:creator>
  <cp:lastModifiedBy>Abdelmouti, Tawanda (NIH/OD) [E]</cp:lastModifiedBy>
  <cp:revision>2</cp:revision>
  <dcterms:created xsi:type="dcterms:W3CDTF">2020-11-06T18:53:00Z</dcterms:created>
  <dcterms:modified xsi:type="dcterms:W3CDTF">2020-11-06T18:53:00Z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