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1718" w:rsidR="001D26AB" w:rsidP="001D26AB" w:rsidRDefault="001D26AB" w14:paraId="3150F623" w14:textId="77777777">
      <w:pPr>
        <w:rPr>
          <w:rFonts w:ascii="Times New Roman" w:hAnsi="Times New Roman"/>
          <w:sz w:val="24"/>
          <w:szCs w:val="24"/>
        </w:rPr>
      </w:pPr>
      <w:bookmarkStart w:name="_GoBack" w:id="0"/>
      <w:bookmarkEnd w:id="0"/>
      <w:r w:rsidRPr="00191718">
        <w:rPr>
          <w:rFonts w:ascii="Times New Roman" w:hAnsi="Times New Roman"/>
          <w:sz w:val="24"/>
          <w:szCs w:val="24"/>
        </w:rPr>
        <w:t xml:space="preserve">                   </w:t>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OMB # 0925-XXXX</w:t>
      </w:r>
    </w:p>
    <w:p w:rsidRPr="00191718" w:rsidR="001D26AB" w:rsidP="001D26AB" w:rsidRDefault="001D26AB" w14:paraId="09FF70CA" w14:textId="77777777">
      <w:pPr>
        <w:rPr>
          <w:rFonts w:ascii="Times New Roman" w:hAnsi="Times New Roman"/>
          <w:sz w:val="24"/>
          <w:szCs w:val="24"/>
        </w:rPr>
      </w:pP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Expiration Date: XX/XXXX</w:t>
      </w:r>
    </w:p>
    <w:p w:rsidRPr="00191718" w:rsidR="001D26AB" w:rsidP="001D26AB" w:rsidRDefault="001D26AB" w14:paraId="2796A138" w14:textId="77777777">
      <w:pPr>
        <w:rPr>
          <w:rFonts w:ascii="Times New Roman" w:hAnsi="Times New Roman"/>
          <w:sz w:val="24"/>
          <w:szCs w:val="24"/>
        </w:rPr>
      </w:pPr>
    </w:p>
    <w:p w:rsidRPr="00191718" w:rsidR="001D26AB" w:rsidP="00C64913" w:rsidRDefault="0069367D" w14:paraId="58B39EC9" w14:textId="77777777">
      <w:pPr>
        <w:jc w:val="center"/>
        <w:rPr>
          <w:rFonts w:ascii="Times New Roman" w:hAnsi="Times New Roman"/>
          <w:sz w:val="24"/>
          <w:szCs w:val="24"/>
        </w:rPr>
      </w:pPr>
      <w:r>
        <w:rPr>
          <w:rFonts w:ascii="Times New Roman" w:hAnsi="Times New Roman"/>
          <w:sz w:val="24"/>
          <w:szCs w:val="24"/>
        </w:rPr>
        <w:t>CARDIOVASCULAR</w:t>
      </w:r>
      <w:r w:rsidR="00B47823">
        <w:rPr>
          <w:rFonts w:ascii="Times New Roman" w:hAnsi="Times New Roman"/>
          <w:sz w:val="24"/>
          <w:szCs w:val="24"/>
        </w:rPr>
        <w:t xml:space="preserve"> DISEASE</w:t>
      </w:r>
      <w:r w:rsidR="00690415">
        <w:rPr>
          <w:rFonts w:ascii="Times New Roman" w:hAnsi="Times New Roman"/>
          <w:sz w:val="24"/>
          <w:szCs w:val="24"/>
        </w:rPr>
        <w:t xml:space="preserve"> KNOWLEDGE CHECK</w:t>
      </w:r>
    </w:p>
    <w:p w:rsidRPr="00191718" w:rsidR="001D26AB" w:rsidP="001D26AB" w:rsidRDefault="001D26AB" w14:paraId="7DDF5CC2" w14:textId="77777777">
      <w:pPr>
        <w:rPr>
          <w:rFonts w:ascii="Times New Roman" w:hAnsi="Times New Roman"/>
          <w:sz w:val="24"/>
          <w:szCs w:val="24"/>
        </w:rPr>
      </w:pPr>
      <w:r w:rsidRPr="00191718">
        <w:rPr>
          <w:rFonts w:ascii="Times New Roman" w:hAnsi="Times New Roman"/>
          <w:sz w:val="24"/>
          <w:szCs w:val="24"/>
        </w:rPr>
        <w:t xml:space="preserve">Public reporting burden for this collection of information is estimated to average </w:t>
      </w:r>
      <w:r w:rsidR="00690415">
        <w:rPr>
          <w:rFonts w:ascii="Times New Roman" w:hAnsi="Times New Roman"/>
          <w:sz w:val="24"/>
          <w:szCs w:val="24"/>
        </w:rPr>
        <w:t>10</w:t>
      </w:r>
      <w:r w:rsidRPr="00191718" w:rsidR="00C64913">
        <w:rPr>
          <w:rFonts w:ascii="Times New Roman" w:hAnsi="Times New Roman"/>
          <w:sz w:val="24"/>
          <w:szCs w:val="24"/>
        </w:rPr>
        <w:t xml:space="preserve"> minutes </w:t>
      </w:r>
      <w:r w:rsidRPr="00191718">
        <w:rPr>
          <w:rFonts w:ascii="Times New Roman" w:hAnsi="Times New Roman"/>
          <w:sz w:val="24"/>
          <w:szCs w:val="24"/>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191718">
        <w:rPr>
          <w:rFonts w:ascii="Times New Roman" w:hAnsi="Times New Roman"/>
          <w:sz w:val="24"/>
          <w:szCs w:val="24"/>
        </w:rPr>
        <w:t>to:</w:t>
      </w:r>
      <w:proofErr w:type="gramEnd"/>
      <w:r w:rsidRPr="00191718">
        <w:rPr>
          <w:rFonts w:ascii="Times New Roman" w:hAnsi="Times New Roman"/>
          <w:sz w:val="24"/>
          <w:szCs w:val="24"/>
        </w:rPr>
        <w:t xml:space="preserve"> NIH, Project Clearance Branch, 6705 Rockledge Drive, MSC 7974, Bethesda, MD 20892-7974, ATTN: PRA (0925-</w:t>
      </w:r>
      <w:r w:rsidRPr="00191718">
        <w:rPr>
          <w:rFonts w:ascii="Times New Roman" w:hAnsi="Times New Roman"/>
          <w:sz w:val="24"/>
          <w:szCs w:val="24"/>
          <w:highlight w:val="yellow"/>
        </w:rPr>
        <w:t>xxxx</w:t>
      </w:r>
      <w:r w:rsidRPr="00191718">
        <w:rPr>
          <w:rFonts w:ascii="Times New Roman" w:hAnsi="Times New Roman"/>
          <w:sz w:val="24"/>
          <w:szCs w:val="24"/>
        </w:rPr>
        <w:t>*).  Do not return the completed form to this address.</w:t>
      </w:r>
    </w:p>
    <w:p w:rsidRPr="0069367D" w:rsidR="0069367D" w:rsidP="0069367D" w:rsidRDefault="0069367D" w14:paraId="7CF67336" w14:textId="77777777">
      <w:pPr>
        <w:numPr>
          <w:ilvl w:val="0"/>
          <w:numId w:val="27"/>
        </w:numPr>
        <w:rPr>
          <w:rFonts w:ascii="Times New Roman" w:hAnsi="Times New Roman"/>
          <w:sz w:val="24"/>
          <w:szCs w:val="24"/>
        </w:rPr>
      </w:pPr>
      <w:r w:rsidRPr="0069367D">
        <w:rPr>
          <w:rFonts w:ascii="Times New Roman" w:hAnsi="Times New Roman"/>
          <w:sz w:val="24"/>
          <w:szCs w:val="24"/>
        </w:rPr>
        <w:t>Which gender more commonly presents with atypical symptoms of CVD?</w:t>
      </w:r>
    </w:p>
    <w:p w:rsidRPr="0069367D" w:rsidR="0069367D" w:rsidP="0069367D" w:rsidRDefault="0069367D" w14:paraId="15AEDED3" w14:textId="77777777">
      <w:pPr>
        <w:numPr>
          <w:ilvl w:val="1"/>
          <w:numId w:val="27"/>
        </w:numPr>
        <w:rPr>
          <w:rFonts w:ascii="Times New Roman" w:hAnsi="Times New Roman"/>
          <w:sz w:val="24"/>
          <w:szCs w:val="24"/>
        </w:rPr>
      </w:pPr>
      <w:r w:rsidRPr="0069367D">
        <w:rPr>
          <w:rFonts w:ascii="Times New Roman" w:hAnsi="Times New Roman"/>
          <w:sz w:val="24"/>
          <w:szCs w:val="24"/>
        </w:rPr>
        <w:t>Men</w:t>
      </w:r>
    </w:p>
    <w:p w:rsidRPr="0069367D" w:rsidR="0069367D" w:rsidP="0069367D" w:rsidRDefault="0069367D" w14:paraId="70A6F008" w14:textId="77777777">
      <w:pPr>
        <w:numPr>
          <w:ilvl w:val="1"/>
          <w:numId w:val="27"/>
        </w:numPr>
        <w:rPr>
          <w:rFonts w:ascii="Times New Roman" w:hAnsi="Times New Roman"/>
          <w:b/>
          <w:sz w:val="24"/>
          <w:szCs w:val="24"/>
        </w:rPr>
      </w:pPr>
      <w:r w:rsidRPr="0069367D">
        <w:rPr>
          <w:rFonts w:ascii="Times New Roman" w:hAnsi="Times New Roman"/>
          <w:b/>
          <w:sz w:val="24"/>
          <w:szCs w:val="24"/>
        </w:rPr>
        <w:t>Women</w:t>
      </w:r>
    </w:p>
    <w:p w:rsidRPr="0069367D" w:rsidR="0069367D" w:rsidP="0069367D" w:rsidRDefault="0069367D" w14:paraId="4F5369A0" w14:textId="77777777">
      <w:pPr>
        <w:rPr>
          <w:rFonts w:ascii="Times New Roman" w:hAnsi="Times New Roman"/>
          <w:sz w:val="24"/>
          <w:szCs w:val="24"/>
        </w:rPr>
      </w:pPr>
      <w:r w:rsidRPr="0069367D">
        <w:rPr>
          <w:rFonts w:ascii="Times New Roman" w:hAnsi="Times New Roman"/>
          <w:sz w:val="24"/>
          <w:szCs w:val="24"/>
        </w:rPr>
        <w:t xml:space="preserve">The correct answer is B. Women are more likely to present with “atypical” symptoms of CVD. Because women often present with “atypical” symptoms of CVD, many women in the U.S. and other countries are unaware that heart disease is their greatest personal health risk. </w:t>
      </w:r>
    </w:p>
    <w:p w:rsidRPr="0069367D" w:rsidR="0069367D" w:rsidP="0069367D" w:rsidRDefault="0069367D" w14:paraId="4E080FBE" w14:textId="77777777">
      <w:pPr>
        <w:numPr>
          <w:ilvl w:val="0"/>
          <w:numId w:val="27"/>
        </w:numPr>
        <w:rPr>
          <w:rFonts w:ascii="Times New Roman" w:hAnsi="Times New Roman"/>
          <w:sz w:val="24"/>
          <w:szCs w:val="24"/>
        </w:rPr>
      </w:pPr>
      <w:r w:rsidRPr="0069367D">
        <w:rPr>
          <w:rFonts w:ascii="Times New Roman" w:hAnsi="Times New Roman"/>
          <w:sz w:val="24"/>
          <w:szCs w:val="24"/>
        </w:rPr>
        <w:t xml:space="preserve"> Women with HFpEF tend to be:</w:t>
      </w:r>
    </w:p>
    <w:p w:rsidRPr="0069367D" w:rsidR="0069367D" w:rsidP="0069367D" w:rsidRDefault="0069367D" w14:paraId="2650C617" w14:textId="77777777">
      <w:pPr>
        <w:numPr>
          <w:ilvl w:val="1"/>
          <w:numId w:val="27"/>
        </w:numPr>
        <w:rPr>
          <w:rFonts w:ascii="Times New Roman" w:hAnsi="Times New Roman"/>
          <w:b/>
          <w:sz w:val="24"/>
          <w:szCs w:val="24"/>
        </w:rPr>
      </w:pPr>
      <w:r w:rsidRPr="0069367D">
        <w:rPr>
          <w:rFonts w:ascii="Times New Roman" w:hAnsi="Times New Roman"/>
          <w:b/>
          <w:sz w:val="24"/>
          <w:szCs w:val="24"/>
        </w:rPr>
        <w:t>Older, hypertensive, and without ischemic etiology</w:t>
      </w:r>
    </w:p>
    <w:p w:rsidRPr="0069367D" w:rsidR="0069367D" w:rsidP="0069367D" w:rsidRDefault="0069367D" w14:paraId="03CC2093" w14:textId="77777777">
      <w:pPr>
        <w:numPr>
          <w:ilvl w:val="1"/>
          <w:numId w:val="27"/>
        </w:numPr>
        <w:rPr>
          <w:rFonts w:ascii="Times New Roman" w:hAnsi="Times New Roman"/>
          <w:sz w:val="24"/>
          <w:szCs w:val="24"/>
        </w:rPr>
      </w:pPr>
      <w:r w:rsidRPr="0069367D">
        <w:rPr>
          <w:rFonts w:ascii="Times New Roman" w:hAnsi="Times New Roman"/>
          <w:sz w:val="24"/>
          <w:szCs w:val="24"/>
        </w:rPr>
        <w:t>Younger, hypertensive, and without ischemic etiology</w:t>
      </w:r>
    </w:p>
    <w:p w:rsidRPr="0069367D" w:rsidR="0069367D" w:rsidP="0069367D" w:rsidRDefault="0069367D" w14:paraId="490A4E11" w14:textId="77777777">
      <w:pPr>
        <w:numPr>
          <w:ilvl w:val="1"/>
          <w:numId w:val="27"/>
        </w:numPr>
        <w:rPr>
          <w:rFonts w:ascii="Times New Roman" w:hAnsi="Times New Roman"/>
          <w:sz w:val="24"/>
          <w:szCs w:val="24"/>
        </w:rPr>
      </w:pPr>
      <w:r w:rsidRPr="0069367D">
        <w:rPr>
          <w:rFonts w:ascii="Times New Roman" w:hAnsi="Times New Roman"/>
          <w:sz w:val="24"/>
          <w:szCs w:val="24"/>
        </w:rPr>
        <w:t>Older, non-hypertensive, and with ischemic etiology</w:t>
      </w:r>
    </w:p>
    <w:p w:rsidRPr="0069367D" w:rsidR="0069367D" w:rsidP="0069367D" w:rsidRDefault="0069367D" w14:paraId="2B61B187" w14:textId="77777777">
      <w:pPr>
        <w:numPr>
          <w:ilvl w:val="1"/>
          <w:numId w:val="27"/>
        </w:numPr>
        <w:rPr>
          <w:rFonts w:ascii="Times New Roman" w:hAnsi="Times New Roman"/>
          <w:sz w:val="24"/>
          <w:szCs w:val="24"/>
        </w:rPr>
      </w:pPr>
      <w:r w:rsidRPr="0069367D">
        <w:rPr>
          <w:rFonts w:ascii="Times New Roman" w:hAnsi="Times New Roman"/>
          <w:sz w:val="24"/>
          <w:szCs w:val="24"/>
        </w:rPr>
        <w:t>Younger, non- hypertensive, and with ischemic etiology</w:t>
      </w:r>
    </w:p>
    <w:p w:rsidRPr="0069367D" w:rsidR="0069367D" w:rsidP="0069367D" w:rsidRDefault="0069367D" w14:paraId="5DE4493B" w14:textId="77777777">
      <w:pPr>
        <w:rPr>
          <w:rFonts w:ascii="Times New Roman" w:hAnsi="Times New Roman"/>
          <w:sz w:val="24"/>
          <w:szCs w:val="24"/>
        </w:rPr>
      </w:pPr>
      <w:r w:rsidRPr="0069367D">
        <w:rPr>
          <w:rFonts w:ascii="Times New Roman" w:hAnsi="Times New Roman"/>
          <w:sz w:val="24"/>
          <w:szCs w:val="24"/>
        </w:rPr>
        <w:t xml:space="preserve">The correct answer is A. Women with HFpEF tend to be older, hypertensive, and without ischemic etiology. </w:t>
      </w:r>
    </w:p>
    <w:p w:rsidRPr="0069367D" w:rsidR="0069367D" w:rsidP="0069367D" w:rsidRDefault="0069367D" w14:paraId="19DA3753" w14:textId="77777777">
      <w:pPr>
        <w:numPr>
          <w:ilvl w:val="0"/>
          <w:numId w:val="27"/>
        </w:numPr>
        <w:rPr>
          <w:rFonts w:ascii="Times New Roman" w:hAnsi="Times New Roman"/>
          <w:sz w:val="24"/>
          <w:szCs w:val="24"/>
        </w:rPr>
      </w:pPr>
      <w:r w:rsidRPr="0069367D">
        <w:rPr>
          <w:rFonts w:ascii="Times New Roman" w:hAnsi="Times New Roman"/>
          <w:sz w:val="24"/>
          <w:szCs w:val="24"/>
        </w:rPr>
        <w:t>Key clinical phenotypes of HFpEF demonstrate distinct pathophysiologic features and respond similarly to treatment, compared to the “garden variety” of HFpEF. Which of the below is required to standardize a set of phenotypes?</w:t>
      </w:r>
    </w:p>
    <w:p w:rsidRPr="0069367D" w:rsidR="0069367D" w:rsidP="0069367D" w:rsidRDefault="0069367D" w14:paraId="63892B4A" w14:textId="77777777">
      <w:pPr>
        <w:numPr>
          <w:ilvl w:val="1"/>
          <w:numId w:val="27"/>
        </w:numPr>
        <w:rPr>
          <w:rFonts w:ascii="Times New Roman" w:hAnsi="Times New Roman"/>
          <w:sz w:val="24"/>
          <w:szCs w:val="24"/>
        </w:rPr>
      </w:pPr>
      <w:r w:rsidRPr="0069367D">
        <w:rPr>
          <w:rFonts w:ascii="Times New Roman" w:hAnsi="Times New Roman"/>
          <w:sz w:val="24"/>
          <w:szCs w:val="24"/>
        </w:rPr>
        <w:t>Study of clinical presentation</w:t>
      </w:r>
    </w:p>
    <w:p w:rsidRPr="0069367D" w:rsidR="0069367D" w:rsidP="0069367D" w:rsidRDefault="0069367D" w14:paraId="204EA24E" w14:textId="77777777">
      <w:pPr>
        <w:numPr>
          <w:ilvl w:val="1"/>
          <w:numId w:val="27"/>
        </w:numPr>
        <w:rPr>
          <w:rFonts w:ascii="Times New Roman" w:hAnsi="Times New Roman"/>
          <w:sz w:val="24"/>
          <w:szCs w:val="24"/>
        </w:rPr>
      </w:pPr>
      <w:r w:rsidRPr="0069367D">
        <w:rPr>
          <w:rFonts w:ascii="Times New Roman" w:hAnsi="Times New Roman"/>
          <w:sz w:val="24"/>
          <w:szCs w:val="24"/>
        </w:rPr>
        <w:lastRenderedPageBreak/>
        <w:t>Study of comorbidities</w:t>
      </w:r>
    </w:p>
    <w:p w:rsidRPr="0069367D" w:rsidR="0069367D" w:rsidP="0069367D" w:rsidRDefault="0069367D" w14:paraId="03B55DCF" w14:textId="77777777">
      <w:pPr>
        <w:numPr>
          <w:ilvl w:val="1"/>
          <w:numId w:val="27"/>
        </w:numPr>
        <w:rPr>
          <w:rFonts w:ascii="Times New Roman" w:hAnsi="Times New Roman"/>
          <w:sz w:val="24"/>
          <w:szCs w:val="24"/>
        </w:rPr>
      </w:pPr>
      <w:r w:rsidRPr="0069367D">
        <w:rPr>
          <w:rFonts w:ascii="Times New Roman" w:hAnsi="Times New Roman"/>
          <w:sz w:val="24"/>
          <w:szCs w:val="24"/>
        </w:rPr>
        <w:t>Study of hemodynamic signatures</w:t>
      </w:r>
    </w:p>
    <w:p w:rsidRPr="0069367D" w:rsidR="0069367D" w:rsidP="0069367D" w:rsidRDefault="0069367D" w14:paraId="5FDC8F03" w14:textId="77777777">
      <w:pPr>
        <w:numPr>
          <w:ilvl w:val="1"/>
          <w:numId w:val="27"/>
        </w:numPr>
        <w:rPr>
          <w:rFonts w:ascii="Times New Roman" w:hAnsi="Times New Roman"/>
          <w:b/>
          <w:sz w:val="24"/>
          <w:szCs w:val="24"/>
        </w:rPr>
      </w:pPr>
      <w:r w:rsidRPr="0069367D">
        <w:rPr>
          <w:rFonts w:ascii="Times New Roman" w:hAnsi="Times New Roman"/>
          <w:b/>
          <w:sz w:val="24"/>
          <w:szCs w:val="24"/>
        </w:rPr>
        <w:t>All of the above</w:t>
      </w:r>
    </w:p>
    <w:p w:rsidRPr="0069367D" w:rsidR="0069367D" w:rsidP="0069367D" w:rsidRDefault="0069367D" w14:paraId="2B674480" w14:textId="77777777">
      <w:pPr>
        <w:numPr>
          <w:ilvl w:val="1"/>
          <w:numId w:val="27"/>
        </w:numPr>
        <w:rPr>
          <w:rFonts w:ascii="Times New Roman" w:hAnsi="Times New Roman"/>
          <w:sz w:val="24"/>
          <w:szCs w:val="24"/>
        </w:rPr>
      </w:pPr>
      <w:r w:rsidRPr="0069367D">
        <w:rPr>
          <w:rFonts w:ascii="Times New Roman" w:hAnsi="Times New Roman"/>
          <w:sz w:val="24"/>
          <w:szCs w:val="24"/>
        </w:rPr>
        <w:t>B &amp; C only</w:t>
      </w:r>
    </w:p>
    <w:p w:rsidRPr="0069367D" w:rsidR="0069367D" w:rsidP="0069367D" w:rsidRDefault="0069367D" w14:paraId="33BBB73F" w14:textId="77777777">
      <w:pPr>
        <w:rPr>
          <w:rFonts w:ascii="Times New Roman" w:hAnsi="Times New Roman"/>
          <w:sz w:val="24"/>
          <w:szCs w:val="24"/>
        </w:rPr>
      </w:pPr>
      <w:r w:rsidRPr="0069367D">
        <w:rPr>
          <w:rFonts w:ascii="Times New Roman" w:hAnsi="Times New Roman"/>
          <w:sz w:val="24"/>
          <w:szCs w:val="24"/>
        </w:rPr>
        <w:t xml:space="preserve">The correct answer is D. Standardizing a set of HFpEF phenotypes will require studying clinical presentation, comorbidities, and hemodynamic signature. </w:t>
      </w:r>
    </w:p>
    <w:p w:rsidRPr="0069367D" w:rsidR="0069367D" w:rsidP="0069367D" w:rsidRDefault="0069367D" w14:paraId="4371B012" w14:textId="77777777">
      <w:pPr>
        <w:numPr>
          <w:ilvl w:val="0"/>
          <w:numId w:val="27"/>
        </w:numPr>
        <w:rPr>
          <w:rFonts w:ascii="Times New Roman" w:hAnsi="Times New Roman"/>
          <w:sz w:val="24"/>
          <w:szCs w:val="24"/>
        </w:rPr>
      </w:pPr>
      <w:r w:rsidRPr="0069367D">
        <w:rPr>
          <w:rFonts w:ascii="Times New Roman" w:hAnsi="Times New Roman"/>
          <w:sz w:val="24"/>
          <w:szCs w:val="24"/>
        </w:rPr>
        <w:t>What does the epidemiology of HFpEF teach us about sex differences in heart disease?</w:t>
      </w:r>
    </w:p>
    <w:p w:rsidRPr="0069367D" w:rsidR="0069367D" w:rsidP="0069367D" w:rsidRDefault="0069367D" w14:paraId="7B7C879D" w14:textId="77777777">
      <w:pPr>
        <w:numPr>
          <w:ilvl w:val="1"/>
          <w:numId w:val="27"/>
        </w:numPr>
        <w:rPr>
          <w:rFonts w:ascii="Times New Roman" w:hAnsi="Times New Roman"/>
          <w:sz w:val="24"/>
          <w:szCs w:val="24"/>
        </w:rPr>
      </w:pPr>
      <w:r w:rsidRPr="0069367D">
        <w:rPr>
          <w:rFonts w:ascii="Times New Roman" w:hAnsi="Times New Roman"/>
          <w:sz w:val="24"/>
          <w:szCs w:val="24"/>
        </w:rPr>
        <w:t xml:space="preserve">Post-menopausal women account for 90% of incident HFpEF cases, indicating hormone levels play a role </w:t>
      </w:r>
    </w:p>
    <w:p w:rsidRPr="0069367D" w:rsidR="0069367D" w:rsidP="0069367D" w:rsidRDefault="0069367D" w14:paraId="736B9382" w14:textId="77777777">
      <w:pPr>
        <w:numPr>
          <w:ilvl w:val="1"/>
          <w:numId w:val="27"/>
        </w:numPr>
        <w:rPr>
          <w:rFonts w:ascii="Times New Roman" w:hAnsi="Times New Roman"/>
          <w:sz w:val="24"/>
          <w:szCs w:val="24"/>
        </w:rPr>
      </w:pPr>
      <w:r w:rsidRPr="0069367D">
        <w:rPr>
          <w:rFonts w:ascii="Times New Roman" w:hAnsi="Times New Roman"/>
          <w:sz w:val="24"/>
          <w:szCs w:val="24"/>
        </w:rPr>
        <w:t>Diabetes and chronic kidney disease are frequently associated with HFpEF in both sexes</w:t>
      </w:r>
    </w:p>
    <w:p w:rsidRPr="0069367D" w:rsidR="0069367D" w:rsidP="0069367D" w:rsidRDefault="0069367D" w14:paraId="0106DDA3" w14:textId="77777777">
      <w:pPr>
        <w:numPr>
          <w:ilvl w:val="1"/>
          <w:numId w:val="27"/>
        </w:numPr>
        <w:rPr>
          <w:rFonts w:ascii="Times New Roman" w:hAnsi="Times New Roman"/>
          <w:sz w:val="24"/>
          <w:szCs w:val="24"/>
        </w:rPr>
      </w:pPr>
      <w:r w:rsidRPr="0069367D">
        <w:rPr>
          <w:rFonts w:ascii="Times New Roman" w:hAnsi="Times New Roman"/>
          <w:sz w:val="24"/>
          <w:szCs w:val="24"/>
        </w:rPr>
        <w:t>Recent data suggest that female predominance seen with HFpEF persists even after adjusting for age and risk factors</w:t>
      </w:r>
    </w:p>
    <w:p w:rsidRPr="0069367D" w:rsidR="0069367D" w:rsidP="0069367D" w:rsidRDefault="0069367D" w14:paraId="7F716FFB" w14:textId="77777777">
      <w:pPr>
        <w:numPr>
          <w:ilvl w:val="1"/>
          <w:numId w:val="27"/>
        </w:numPr>
        <w:rPr>
          <w:rFonts w:ascii="Times New Roman" w:hAnsi="Times New Roman"/>
          <w:sz w:val="24"/>
          <w:szCs w:val="24"/>
        </w:rPr>
      </w:pPr>
      <w:r w:rsidRPr="0069367D">
        <w:rPr>
          <w:rFonts w:ascii="Times New Roman" w:hAnsi="Times New Roman"/>
          <w:sz w:val="24"/>
          <w:szCs w:val="24"/>
        </w:rPr>
        <w:t>All of the above</w:t>
      </w:r>
    </w:p>
    <w:p w:rsidRPr="0069367D" w:rsidR="0069367D" w:rsidP="0069367D" w:rsidRDefault="0069367D" w14:paraId="3DE1F21C" w14:textId="77777777">
      <w:pPr>
        <w:numPr>
          <w:ilvl w:val="1"/>
          <w:numId w:val="27"/>
        </w:numPr>
        <w:rPr>
          <w:rFonts w:ascii="Times New Roman" w:hAnsi="Times New Roman"/>
          <w:b/>
          <w:sz w:val="24"/>
          <w:szCs w:val="24"/>
        </w:rPr>
      </w:pPr>
      <w:r w:rsidRPr="0069367D">
        <w:rPr>
          <w:rFonts w:ascii="Times New Roman" w:hAnsi="Times New Roman"/>
          <w:b/>
          <w:sz w:val="24"/>
          <w:szCs w:val="24"/>
        </w:rPr>
        <w:t>A &amp; B only</w:t>
      </w:r>
    </w:p>
    <w:p w:rsidRPr="0069367D" w:rsidR="0069367D" w:rsidP="0069367D" w:rsidRDefault="0069367D" w14:paraId="20120034" w14:textId="77777777">
      <w:pPr>
        <w:rPr>
          <w:rFonts w:ascii="Times New Roman" w:hAnsi="Times New Roman"/>
          <w:sz w:val="24"/>
          <w:szCs w:val="24"/>
        </w:rPr>
      </w:pPr>
      <w:r w:rsidRPr="0069367D">
        <w:rPr>
          <w:rFonts w:ascii="Times New Roman" w:hAnsi="Times New Roman"/>
          <w:sz w:val="24"/>
          <w:szCs w:val="24"/>
        </w:rPr>
        <w:t xml:space="preserve">The correct answer is E. Statements A &amp; B are correct. Recent data suggests that the female predominance seen with HFpEF reflects differential age demographics and risk factors. </w:t>
      </w:r>
    </w:p>
    <w:p w:rsidRPr="0069367D" w:rsidR="0069367D" w:rsidP="0069367D" w:rsidRDefault="0069367D" w14:paraId="6D9E912C" w14:textId="77777777">
      <w:pPr>
        <w:numPr>
          <w:ilvl w:val="0"/>
          <w:numId w:val="27"/>
        </w:numPr>
        <w:rPr>
          <w:rFonts w:ascii="Times New Roman" w:hAnsi="Times New Roman"/>
          <w:sz w:val="24"/>
          <w:szCs w:val="24"/>
        </w:rPr>
      </w:pPr>
      <w:r w:rsidRPr="0069367D">
        <w:rPr>
          <w:rFonts w:ascii="Times New Roman" w:hAnsi="Times New Roman"/>
          <w:sz w:val="24"/>
          <w:szCs w:val="24"/>
        </w:rPr>
        <w:t>Which of the following are predisposing factors for SCAD?</w:t>
      </w:r>
    </w:p>
    <w:p w:rsidRPr="0069367D" w:rsidR="0069367D" w:rsidP="0069367D" w:rsidRDefault="0069367D" w14:paraId="77342D5B" w14:textId="77777777">
      <w:pPr>
        <w:numPr>
          <w:ilvl w:val="1"/>
          <w:numId w:val="27"/>
        </w:numPr>
        <w:rPr>
          <w:rFonts w:ascii="Times New Roman" w:hAnsi="Times New Roman"/>
          <w:sz w:val="24"/>
          <w:szCs w:val="24"/>
        </w:rPr>
      </w:pPr>
      <w:r w:rsidRPr="0069367D">
        <w:rPr>
          <w:rFonts w:ascii="Times New Roman" w:hAnsi="Times New Roman"/>
          <w:sz w:val="24"/>
          <w:szCs w:val="24"/>
        </w:rPr>
        <w:t>Hormonal therapy</w:t>
      </w:r>
    </w:p>
    <w:p w:rsidRPr="0069367D" w:rsidR="0069367D" w:rsidP="0069367D" w:rsidRDefault="0069367D" w14:paraId="27BCFD50" w14:textId="77777777">
      <w:pPr>
        <w:numPr>
          <w:ilvl w:val="1"/>
          <w:numId w:val="27"/>
        </w:numPr>
        <w:rPr>
          <w:rFonts w:ascii="Times New Roman" w:hAnsi="Times New Roman"/>
          <w:sz w:val="24"/>
          <w:szCs w:val="24"/>
        </w:rPr>
      </w:pPr>
      <w:r w:rsidRPr="0069367D">
        <w:rPr>
          <w:rFonts w:ascii="Times New Roman" w:hAnsi="Times New Roman"/>
          <w:sz w:val="24"/>
          <w:szCs w:val="24"/>
        </w:rPr>
        <w:t>History of beta blocker use</w:t>
      </w:r>
    </w:p>
    <w:p w:rsidRPr="0069367D" w:rsidR="0069367D" w:rsidP="0069367D" w:rsidRDefault="0069367D" w14:paraId="184EA647" w14:textId="77777777">
      <w:pPr>
        <w:numPr>
          <w:ilvl w:val="1"/>
          <w:numId w:val="27"/>
        </w:numPr>
        <w:rPr>
          <w:rFonts w:ascii="Times New Roman" w:hAnsi="Times New Roman"/>
          <w:sz w:val="24"/>
          <w:szCs w:val="24"/>
        </w:rPr>
      </w:pPr>
      <w:r w:rsidRPr="0069367D">
        <w:rPr>
          <w:rFonts w:ascii="Times New Roman" w:hAnsi="Times New Roman"/>
          <w:sz w:val="24"/>
          <w:szCs w:val="24"/>
        </w:rPr>
        <w:t>Postpartum status</w:t>
      </w:r>
    </w:p>
    <w:p w:rsidRPr="0069367D" w:rsidR="0069367D" w:rsidP="0069367D" w:rsidRDefault="0069367D" w14:paraId="1C4DBED2" w14:textId="77777777">
      <w:pPr>
        <w:numPr>
          <w:ilvl w:val="1"/>
          <w:numId w:val="27"/>
        </w:numPr>
        <w:rPr>
          <w:rFonts w:ascii="Times New Roman" w:hAnsi="Times New Roman"/>
          <w:sz w:val="24"/>
          <w:szCs w:val="24"/>
        </w:rPr>
      </w:pPr>
      <w:r w:rsidRPr="0069367D">
        <w:rPr>
          <w:rFonts w:ascii="Times New Roman" w:hAnsi="Times New Roman"/>
          <w:sz w:val="24"/>
          <w:szCs w:val="24"/>
        </w:rPr>
        <w:t>A&amp; B only</w:t>
      </w:r>
    </w:p>
    <w:p w:rsidRPr="0069367D" w:rsidR="0069367D" w:rsidP="0069367D" w:rsidRDefault="0069367D" w14:paraId="6D9E4DA3" w14:textId="77777777">
      <w:pPr>
        <w:numPr>
          <w:ilvl w:val="1"/>
          <w:numId w:val="27"/>
        </w:numPr>
        <w:rPr>
          <w:rFonts w:ascii="Times New Roman" w:hAnsi="Times New Roman"/>
          <w:b/>
          <w:sz w:val="24"/>
          <w:szCs w:val="24"/>
        </w:rPr>
      </w:pPr>
      <w:r w:rsidRPr="0069367D">
        <w:rPr>
          <w:rFonts w:ascii="Times New Roman" w:hAnsi="Times New Roman"/>
          <w:b/>
          <w:sz w:val="24"/>
          <w:szCs w:val="24"/>
        </w:rPr>
        <w:t>A &amp; C only</w:t>
      </w:r>
    </w:p>
    <w:p w:rsidRPr="0069367D" w:rsidR="0069367D" w:rsidP="0069367D" w:rsidRDefault="0069367D" w14:paraId="6D154DC3" w14:textId="77777777">
      <w:pPr>
        <w:rPr>
          <w:rFonts w:ascii="Times New Roman" w:hAnsi="Times New Roman"/>
          <w:sz w:val="24"/>
          <w:szCs w:val="24"/>
        </w:rPr>
      </w:pPr>
      <w:r w:rsidRPr="0069367D">
        <w:rPr>
          <w:rFonts w:ascii="Times New Roman" w:hAnsi="Times New Roman"/>
          <w:sz w:val="24"/>
          <w:szCs w:val="24"/>
        </w:rPr>
        <w:t xml:space="preserve">The correct answer is E. Statements A &amp; C are correct. Beta blockers are a treatment for SCAD and may be protective against long term cardiovascular events. </w:t>
      </w:r>
    </w:p>
    <w:p w:rsidRPr="0069367D" w:rsidR="0069367D" w:rsidP="0069367D" w:rsidRDefault="0069367D" w14:paraId="6555333D" w14:textId="77777777">
      <w:pPr>
        <w:numPr>
          <w:ilvl w:val="0"/>
          <w:numId w:val="27"/>
        </w:numPr>
        <w:rPr>
          <w:rFonts w:ascii="Times New Roman" w:hAnsi="Times New Roman"/>
          <w:sz w:val="24"/>
          <w:szCs w:val="24"/>
        </w:rPr>
      </w:pPr>
      <w:r w:rsidRPr="0069367D">
        <w:rPr>
          <w:rFonts w:ascii="Times New Roman" w:hAnsi="Times New Roman"/>
          <w:sz w:val="24"/>
          <w:szCs w:val="24"/>
        </w:rPr>
        <w:t>What gaps remain in knowledge about precision treatment for CMD?</w:t>
      </w:r>
    </w:p>
    <w:p w:rsidRPr="0069367D" w:rsidR="0069367D" w:rsidP="0069367D" w:rsidRDefault="0069367D" w14:paraId="109B9FAD" w14:textId="77777777">
      <w:pPr>
        <w:numPr>
          <w:ilvl w:val="1"/>
          <w:numId w:val="27"/>
        </w:numPr>
        <w:rPr>
          <w:rFonts w:ascii="Times New Roman" w:hAnsi="Times New Roman"/>
          <w:sz w:val="24"/>
          <w:szCs w:val="24"/>
        </w:rPr>
      </w:pPr>
      <w:r w:rsidRPr="0069367D">
        <w:rPr>
          <w:rFonts w:ascii="Times New Roman" w:hAnsi="Times New Roman"/>
          <w:sz w:val="24"/>
          <w:szCs w:val="24"/>
        </w:rPr>
        <w:t>The inclusion of women in larger randomized trials</w:t>
      </w:r>
    </w:p>
    <w:p w:rsidRPr="0069367D" w:rsidR="0069367D" w:rsidP="0069367D" w:rsidRDefault="0069367D" w14:paraId="3D4974A2" w14:textId="77777777">
      <w:pPr>
        <w:numPr>
          <w:ilvl w:val="1"/>
          <w:numId w:val="27"/>
        </w:numPr>
        <w:rPr>
          <w:rFonts w:ascii="Times New Roman" w:hAnsi="Times New Roman"/>
          <w:sz w:val="24"/>
          <w:szCs w:val="24"/>
        </w:rPr>
      </w:pPr>
      <w:r w:rsidRPr="0069367D">
        <w:rPr>
          <w:rFonts w:ascii="Times New Roman" w:hAnsi="Times New Roman"/>
          <w:sz w:val="24"/>
          <w:szCs w:val="24"/>
        </w:rPr>
        <w:lastRenderedPageBreak/>
        <w:t>Animal models to study CMD</w:t>
      </w:r>
    </w:p>
    <w:p w:rsidRPr="0069367D" w:rsidR="0069367D" w:rsidP="0069367D" w:rsidRDefault="0069367D" w14:paraId="460C3AF3" w14:textId="77777777">
      <w:pPr>
        <w:numPr>
          <w:ilvl w:val="1"/>
          <w:numId w:val="27"/>
        </w:numPr>
        <w:rPr>
          <w:rFonts w:ascii="Times New Roman" w:hAnsi="Times New Roman"/>
          <w:sz w:val="24"/>
          <w:szCs w:val="24"/>
        </w:rPr>
      </w:pPr>
      <w:r w:rsidRPr="0069367D">
        <w:rPr>
          <w:rFonts w:ascii="Times New Roman" w:hAnsi="Times New Roman"/>
          <w:sz w:val="24"/>
          <w:szCs w:val="24"/>
        </w:rPr>
        <w:t>Appropriately powered, randomized, outcome trials testing management strategies in the “at-risk” population</w:t>
      </w:r>
    </w:p>
    <w:p w:rsidRPr="0069367D" w:rsidR="0069367D" w:rsidP="0069367D" w:rsidRDefault="0069367D" w14:paraId="5E3E5CC9" w14:textId="77777777">
      <w:pPr>
        <w:numPr>
          <w:ilvl w:val="1"/>
          <w:numId w:val="27"/>
        </w:numPr>
        <w:rPr>
          <w:rFonts w:ascii="Times New Roman" w:hAnsi="Times New Roman"/>
          <w:b/>
          <w:sz w:val="24"/>
          <w:szCs w:val="24"/>
        </w:rPr>
      </w:pPr>
      <w:r w:rsidRPr="0069367D">
        <w:rPr>
          <w:rFonts w:ascii="Times New Roman" w:hAnsi="Times New Roman"/>
          <w:b/>
          <w:sz w:val="24"/>
          <w:szCs w:val="24"/>
        </w:rPr>
        <w:t>All of the above</w:t>
      </w:r>
    </w:p>
    <w:p w:rsidRPr="0069367D" w:rsidR="0069367D" w:rsidP="0069367D" w:rsidRDefault="0069367D" w14:paraId="197A6310" w14:textId="77777777">
      <w:pPr>
        <w:numPr>
          <w:ilvl w:val="1"/>
          <w:numId w:val="27"/>
        </w:numPr>
        <w:rPr>
          <w:rFonts w:ascii="Times New Roman" w:hAnsi="Times New Roman"/>
          <w:sz w:val="24"/>
          <w:szCs w:val="24"/>
        </w:rPr>
      </w:pPr>
      <w:r w:rsidRPr="0069367D">
        <w:rPr>
          <w:rFonts w:ascii="Times New Roman" w:hAnsi="Times New Roman"/>
          <w:sz w:val="24"/>
          <w:szCs w:val="24"/>
        </w:rPr>
        <w:t>B &amp; C only</w:t>
      </w:r>
    </w:p>
    <w:p w:rsidRPr="0069367D" w:rsidR="0069367D" w:rsidP="0069367D" w:rsidRDefault="0069367D" w14:paraId="073720B4" w14:textId="77777777">
      <w:pPr>
        <w:rPr>
          <w:rFonts w:ascii="Times New Roman" w:hAnsi="Times New Roman"/>
          <w:sz w:val="24"/>
          <w:szCs w:val="24"/>
        </w:rPr>
      </w:pPr>
      <w:r w:rsidRPr="0069367D">
        <w:rPr>
          <w:rFonts w:ascii="Times New Roman" w:hAnsi="Times New Roman"/>
          <w:sz w:val="24"/>
          <w:szCs w:val="24"/>
        </w:rPr>
        <w:t>The correct answer is D. All of the data gathering strategies are needed to address gaps in knowledge on CMD.</w:t>
      </w:r>
    </w:p>
    <w:p w:rsidRPr="0069367D" w:rsidR="0069367D" w:rsidP="0069367D" w:rsidRDefault="0069367D" w14:paraId="68EE3C3B" w14:textId="77777777">
      <w:pPr>
        <w:numPr>
          <w:ilvl w:val="0"/>
          <w:numId w:val="27"/>
        </w:numPr>
        <w:rPr>
          <w:rFonts w:ascii="Times New Roman" w:hAnsi="Times New Roman"/>
          <w:sz w:val="24"/>
          <w:szCs w:val="24"/>
        </w:rPr>
      </w:pPr>
      <w:r w:rsidRPr="0069367D">
        <w:rPr>
          <w:rFonts w:ascii="Times New Roman" w:hAnsi="Times New Roman"/>
          <w:sz w:val="24"/>
          <w:szCs w:val="24"/>
        </w:rPr>
        <w:t>Which of the following is true of sex differences in cardiac remodeling?</w:t>
      </w:r>
    </w:p>
    <w:p w:rsidRPr="0069367D" w:rsidR="0069367D" w:rsidP="0069367D" w:rsidRDefault="0069367D" w14:paraId="16898F09" w14:textId="77777777">
      <w:pPr>
        <w:numPr>
          <w:ilvl w:val="1"/>
          <w:numId w:val="27"/>
        </w:numPr>
        <w:rPr>
          <w:rFonts w:ascii="Times New Roman" w:hAnsi="Times New Roman"/>
          <w:sz w:val="24"/>
          <w:szCs w:val="24"/>
        </w:rPr>
      </w:pPr>
      <w:r w:rsidRPr="0069367D">
        <w:rPr>
          <w:rFonts w:ascii="Times New Roman" w:hAnsi="Times New Roman"/>
          <w:sz w:val="24"/>
          <w:szCs w:val="24"/>
        </w:rPr>
        <w:t>There are no observed sex differences in cardiac remodeling</w:t>
      </w:r>
    </w:p>
    <w:p w:rsidRPr="0069367D" w:rsidR="0069367D" w:rsidP="0069367D" w:rsidRDefault="0069367D" w14:paraId="3640F974" w14:textId="77777777">
      <w:pPr>
        <w:numPr>
          <w:ilvl w:val="1"/>
          <w:numId w:val="27"/>
        </w:numPr>
        <w:rPr>
          <w:rFonts w:ascii="Times New Roman" w:hAnsi="Times New Roman"/>
          <w:b/>
          <w:sz w:val="24"/>
          <w:szCs w:val="24"/>
        </w:rPr>
      </w:pPr>
      <w:r w:rsidRPr="0069367D">
        <w:rPr>
          <w:rFonts w:ascii="Times New Roman" w:hAnsi="Times New Roman"/>
          <w:b/>
          <w:sz w:val="24"/>
          <w:szCs w:val="24"/>
        </w:rPr>
        <w:t>Women develop a concentric remodeling pattern, with thicker walls</w:t>
      </w:r>
    </w:p>
    <w:p w:rsidRPr="0069367D" w:rsidR="0069367D" w:rsidP="0069367D" w:rsidRDefault="0069367D" w14:paraId="75AE9EEB" w14:textId="77777777">
      <w:pPr>
        <w:numPr>
          <w:ilvl w:val="1"/>
          <w:numId w:val="27"/>
        </w:numPr>
        <w:rPr>
          <w:rFonts w:ascii="Times New Roman" w:hAnsi="Times New Roman"/>
          <w:sz w:val="24"/>
          <w:szCs w:val="24"/>
        </w:rPr>
      </w:pPr>
      <w:r w:rsidRPr="0069367D">
        <w:rPr>
          <w:rFonts w:ascii="Times New Roman" w:hAnsi="Times New Roman"/>
          <w:sz w:val="24"/>
          <w:szCs w:val="24"/>
        </w:rPr>
        <w:t>Women develop an eccentric remodeling pattern, with greater volume changes and thinner walls</w:t>
      </w:r>
    </w:p>
    <w:p w:rsidRPr="0069367D" w:rsidR="0069367D" w:rsidP="0069367D" w:rsidRDefault="0069367D" w14:paraId="47139E06" w14:textId="77777777">
      <w:pPr>
        <w:numPr>
          <w:ilvl w:val="1"/>
          <w:numId w:val="27"/>
        </w:numPr>
        <w:rPr>
          <w:rFonts w:ascii="Times New Roman" w:hAnsi="Times New Roman"/>
          <w:sz w:val="24"/>
          <w:szCs w:val="24"/>
        </w:rPr>
      </w:pPr>
      <w:r w:rsidRPr="0069367D">
        <w:rPr>
          <w:rFonts w:ascii="Times New Roman" w:hAnsi="Times New Roman"/>
          <w:sz w:val="24"/>
          <w:szCs w:val="24"/>
        </w:rPr>
        <w:t>Women develop an erratic remodeling pattern, with variable walls</w:t>
      </w:r>
    </w:p>
    <w:p w:rsidRPr="0069367D" w:rsidR="0069367D" w:rsidP="0069367D" w:rsidRDefault="0069367D" w14:paraId="56A2215F" w14:textId="77777777">
      <w:pPr>
        <w:rPr>
          <w:rFonts w:ascii="Times New Roman" w:hAnsi="Times New Roman"/>
          <w:sz w:val="24"/>
          <w:szCs w:val="24"/>
        </w:rPr>
      </w:pPr>
      <w:r w:rsidRPr="0069367D">
        <w:rPr>
          <w:rFonts w:ascii="Times New Roman" w:hAnsi="Times New Roman"/>
          <w:sz w:val="24"/>
          <w:szCs w:val="24"/>
        </w:rPr>
        <w:t xml:space="preserve">The correct answer is B.  Women develop a concentric remodeling pattern, with thicker walls, while men develop an eccentric remodeling pattern, with greater volume changes and thinner walls. </w:t>
      </w:r>
    </w:p>
    <w:p w:rsidRPr="0069367D" w:rsidR="0069367D" w:rsidP="0069367D" w:rsidRDefault="0069367D" w14:paraId="24E72782" w14:textId="77777777">
      <w:pPr>
        <w:numPr>
          <w:ilvl w:val="0"/>
          <w:numId w:val="27"/>
        </w:numPr>
        <w:rPr>
          <w:rFonts w:ascii="Times New Roman" w:hAnsi="Times New Roman"/>
          <w:sz w:val="24"/>
          <w:szCs w:val="24"/>
        </w:rPr>
      </w:pPr>
      <w:r w:rsidRPr="0069367D">
        <w:rPr>
          <w:rFonts w:ascii="Times New Roman" w:hAnsi="Times New Roman"/>
          <w:sz w:val="24"/>
          <w:szCs w:val="24"/>
        </w:rPr>
        <w:t>Of patients referred for coronary angiography for chest pain, approximately what percent of women and men were found to have nonobstructive CAD (normal coronary arteries)?</w:t>
      </w:r>
    </w:p>
    <w:p w:rsidRPr="0069367D" w:rsidR="0069367D" w:rsidP="0069367D" w:rsidRDefault="0069367D" w14:paraId="52E37294" w14:textId="77777777">
      <w:pPr>
        <w:numPr>
          <w:ilvl w:val="1"/>
          <w:numId w:val="27"/>
        </w:numPr>
        <w:rPr>
          <w:rFonts w:ascii="Times New Roman" w:hAnsi="Times New Roman"/>
          <w:sz w:val="24"/>
          <w:szCs w:val="24"/>
        </w:rPr>
      </w:pPr>
      <w:r w:rsidRPr="0069367D">
        <w:rPr>
          <w:rFonts w:ascii="Times New Roman" w:hAnsi="Times New Roman"/>
          <w:sz w:val="24"/>
          <w:szCs w:val="24"/>
        </w:rPr>
        <w:t>60% women; 60% men</w:t>
      </w:r>
    </w:p>
    <w:p w:rsidRPr="0069367D" w:rsidR="0069367D" w:rsidP="0069367D" w:rsidRDefault="0069367D" w14:paraId="7AAF751F" w14:textId="77777777">
      <w:pPr>
        <w:numPr>
          <w:ilvl w:val="1"/>
          <w:numId w:val="27"/>
        </w:numPr>
        <w:rPr>
          <w:rFonts w:ascii="Times New Roman" w:hAnsi="Times New Roman"/>
          <w:sz w:val="24"/>
          <w:szCs w:val="24"/>
        </w:rPr>
      </w:pPr>
      <w:r w:rsidRPr="0069367D">
        <w:rPr>
          <w:rFonts w:ascii="Times New Roman" w:hAnsi="Times New Roman"/>
          <w:sz w:val="24"/>
          <w:szCs w:val="24"/>
        </w:rPr>
        <w:t>8% women; 40% men</w:t>
      </w:r>
    </w:p>
    <w:p w:rsidRPr="0069367D" w:rsidR="0069367D" w:rsidP="0069367D" w:rsidRDefault="0069367D" w14:paraId="382D32E7" w14:textId="77777777">
      <w:pPr>
        <w:numPr>
          <w:ilvl w:val="1"/>
          <w:numId w:val="27"/>
        </w:numPr>
        <w:rPr>
          <w:rFonts w:ascii="Times New Roman" w:hAnsi="Times New Roman"/>
          <w:b/>
          <w:sz w:val="24"/>
          <w:szCs w:val="24"/>
        </w:rPr>
      </w:pPr>
      <w:r w:rsidRPr="0069367D">
        <w:rPr>
          <w:rFonts w:ascii="Times New Roman" w:hAnsi="Times New Roman"/>
          <w:b/>
          <w:sz w:val="24"/>
          <w:szCs w:val="24"/>
        </w:rPr>
        <w:t>40% women; 8% men</w:t>
      </w:r>
    </w:p>
    <w:p w:rsidRPr="0069367D" w:rsidR="0069367D" w:rsidP="0069367D" w:rsidRDefault="0069367D" w14:paraId="39069F83" w14:textId="77777777">
      <w:pPr>
        <w:numPr>
          <w:ilvl w:val="1"/>
          <w:numId w:val="27"/>
        </w:numPr>
        <w:rPr>
          <w:rFonts w:ascii="Times New Roman" w:hAnsi="Times New Roman"/>
          <w:sz w:val="24"/>
          <w:szCs w:val="24"/>
        </w:rPr>
      </w:pPr>
      <w:r w:rsidRPr="0069367D">
        <w:rPr>
          <w:rFonts w:ascii="Times New Roman" w:hAnsi="Times New Roman"/>
          <w:sz w:val="24"/>
          <w:szCs w:val="24"/>
        </w:rPr>
        <w:t>66% women; 33% men</w:t>
      </w:r>
    </w:p>
    <w:p w:rsidRPr="0069367D" w:rsidR="0069367D" w:rsidP="0069367D" w:rsidRDefault="0069367D" w14:paraId="4E222507" w14:textId="77777777">
      <w:pPr>
        <w:rPr>
          <w:rFonts w:ascii="Times New Roman" w:hAnsi="Times New Roman"/>
          <w:sz w:val="24"/>
          <w:szCs w:val="24"/>
        </w:rPr>
      </w:pPr>
      <w:r w:rsidRPr="0069367D">
        <w:rPr>
          <w:rFonts w:ascii="Times New Roman" w:hAnsi="Times New Roman"/>
          <w:sz w:val="24"/>
          <w:szCs w:val="24"/>
        </w:rPr>
        <w:t>The correct answer is C. Among patients undergoing coronary angiography for chest pain, between 10-30% have normal coronary arteries. However, there is considerable variability by sex. In a study of 866 patients referred for evaluation of chest pain, 41% of the women were found to have normal coronary arteries compared to 8% of the men.</w:t>
      </w:r>
    </w:p>
    <w:p w:rsidRPr="0069367D" w:rsidR="0069367D" w:rsidP="0069367D" w:rsidRDefault="0069367D" w14:paraId="0EF35F7A" w14:textId="77777777">
      <w:pPr>
        <w:numPr>
          <w:ilvl w:val="0"/>
          <w:numId w:val="27"/>
        </w:numPr>
        <w:rPr>
          <w:rFonts w:ascii="Times New Roman" w:hAnsi="Times New Roman"/>
          <w:sz w:val="24"/>
          <w:szCs w:val="24"/>
        </w:rPr>
      </w:pPr>
      <w:r w:rsidRPr="0069367D">
        <w:rPr>
          <w:rFonts w:ascii="Times New Roman" w:hAnsi="Times New Roman"/>
          <w:sz w:val="24"/>
          <w:szCs w:val="24"/>
        </w:rPr>
        <w:t>Which of the following are commonly associated with SCAD in women?</w:t>
      </w:r>
    </w:p>
    <w:p w:rsidRPr="0069367D" w:rsidR="0069367D" w:rsidP="0069367D" w:rsidRDefault="0069367D" w14:paraId="29A28E4F" w14:textId="77777777">
      <w:pPr>
        <w:numPr>
          <w:ilvl w:val="1"/>
          <w:numId w:val="27"/>
        </w:numPr>
        <w:rPr>
          <w:rFonts w:ascii="Times New Roman" w:hAnsi="Times New Roman"/>
          <w:sz w:val="24"/>
          <w:szCs w:val="24"/>
        </w:rPr>
      </w:pPr>
      <w:r w:rsidRPr="0069367D">
        <w:rPr>
          <w:rFonts w:ascii="Times New Roman" w:hAnsi="Times New Roman"/>
          <w:sz w:val="24"/>
          <w:szCs w:val="24"/>
        </w:rPr>
        <w:t>Fibromuscular dysplasia</w:t>
      </w:r>
    </w:p>
    <w:p w:rsidRPr="0069367D" w:rsidR="0069367D" w:rsidP="0069367D" w:rsidRDefault="0069367D" w14:paraId="5C3A2F02" w14:textId="77777777">
      <w:pPr>
        <w:numPr>
          <w:ilvl w:val="1"/>
          <w:numId w:val="27"/>
        </w:numPr>
        <w:rPr>
          <w:rFonts w:ascii="Times New Roman" w:hAnsi="Times New Roman"/>
          <w:sz w:val="24"/>
          <w:szCs w:val="24"/>
        </w:rPr>
      </w:pPr>
      <w:r w:rsidRPr="0069367D">
        <w:rPr>
          <w:rFonts w:ascii="Times New Roman" w:hAnsi="Times New Roman"/>
          <w:sz w:val="24"/>
          <w:szCs w:val="24"/>
        </w:rPr>
        <w:lastRenderedPageBreak/>
        <w:t>Pregnancy and the peripartum period</w:t>
      </w:r>
    </w:p>
    <w:p w:rsidRPr="0069367D" w:rsidR="0069367D" w:rsidP="0069367D" w:rsidRDefault="0069367D" w14:paraId="3F2A566A" w14:textId="77777777">
      <w:pPr>
        <w:numPr>
          <w:ilvl w:val="1"/>
          <w:numId w:val="27"/>
        </w:numPr>
        <w:rPr>
          <w:rFonts w:ascii="Times New Roman" w:hAnsi="Times New Roman"/>
          <w:sz w:val="24"/>
          <w:szCs w:val="24"/>
        </w:rPr>
      </w:pPr>
      <w:r w:rsidRPr="0069367D">
        <w:rPr>
          <w:rFonts w:ascii="Times New Roman" w:hAnsi="Times New Roman"/>
          <w:sz w:val="24"/>
          <w:szCs w:val="24"/>
        </w:rPr>
        <w:t>Hypertension</w:t>
      </w:r>
    </w:p>
    <w:p w:rsidRPr="0069367D" w:rsidR="0069367D" w:rsidP="0069367D" w:rsidRDefault="0069367D" w14:paraId="5641EF8E" w14:textId="77777777">
      <w:pPr>
        <w:numPr>
          <w:ilvl w:val="1"/>
          <w:numId w:val="27"/>
        </w:numPr>
        <w:rPr>
          <w:rFonts w:ascii="Times New Roman" w:hAnsi="Times New Roman"/>
          <w:sz w:val="24"/>
          <w:szCs w:val="24"/>
        </w:rPr>
      </w:pPr>
      <w:r w:rsidRPr="0069367D">
        <w:rPr>
          <w:rFonts w:ascii="Times New Roman" w:hAnsi="Times New Roman"/>
          <w:sz w:val="24"/>
          <w:szCs w:val="24"/>
        </w:rPr>
        <w:t>Diabetes</w:t>
      </w:r>
    </w:p>
    <w:p w:rsidRPr="0069367D" w:rsidR="0069367D" w:rsidP="0069367D" w:rsidRDefault="0069367D" w14:paraId="3A900CA1" w14:textId="77777777">
      <w:pPr>
        <w:numPr>
          <w:ilvl w:val="1"/>
          <w:numId w:val="27"/>
        </w:numPr>
        <w:rPr>
          <w:rFonts w:ascii="Times New Roman" w:hAnsi="Times New Roman"/>
          <w:sz w:val="24"/>
          <w:szCs w:val="24"/>
        </w:rPr>
      </w:pPr>
      <w:r w:rsidRPr="0069367D">
        <w:rPr>
          <w:rFonts w:ascii="Times New Roman" w:hAnsi="Times New Roman"/>
          <w:sz w:val="24"/>
          <w:szCs w:val="24"/>
        </w:rPr>
        <w:t>All of the above</w:t>
      </w:r>
    </w:p>
    <w:p w:rsidRPr="0069367D" w:rsidR="0069367D" w:rsidP="0069367D" w:rsidRDefault="0069367D" w14:paraId="4341417F" w14:textId="77777777">
      <w:pPr>
        <w:numPr>
          <w:ilvl w:val="1"/>
          <w:numId w:val="27"/>
        </w:numPr>
        <w:rPr>
          <w:rFonts w:ascii="Times New Roman" w:hAnsi="Times New Roman"/>
          <w:b/>
          <w:sz w:val="24"/>
          <w:szCs w:val="24"/>
        </w:rPr>
      </w:pPr>
      <w:r w:rsidRPr="0069367D">
        <w:rPr>
          <w:rFonts w:ascii="Times New Roman" w:hAnsi="Times New Roman"/>
          <w:b/>
          <w:sz w:val="24"/>
          <w:szCs w:val="24"/>
        </w:rPr>
        <w:t>A&amp;B only</w:t>
      </w:r>
    </w:p>
    <w:p w:rsidRPr="0069367D" w:rsidR="0069367D" w:rsidP="0069367D" w:rsidRDefault="0069367D" w14:paraId="397A8A24" w14:textId="77777777">
      <w:pPr>
        <w:rPr>
          <w:rFonts w:ascii="Times New Roman" w:hAnsi="Times New Roman"/>
          <w:sz w:val="24"/>
          <w:szCs w:val="24"/>
        </w:rPr>
      </w:pPr>
      <w:r w:rsidRPr="0069367D">
        <w:rPr>
          <w:rFonts w:ascii="Times New Roman" w:hAnsi="Times New Roman"/>
          <w:sz w:val="24"/>
          <w:szCs w:val="24"/>
        </w:rPr>
        <w:t>The correct answer is F. Both fibromuscular dysplasia and pregnancy and the postpartum period are associated with SCAD in women.</w:t>
      </w:r>
    </w:p>
    <w:p w:rsidRPr="0069367D" w:rsidR="0069367D" w:rsidP="0069367D" w:rsidRDefault="0069367D" w14:paraId="2D125B39" w14:textId="77777777">
      <w:pPr>
        <w:numPr>
          <w:ilvl w:val="0"/>
          <w:numId w:val="27"/>
        </w:numPr>
        <w:rPr>
          <w:rFonts w:ascii="Times New Roman" w:hAnsi="Times New Roman"/>
          <w:sz w:val="24"/>
          <w:szCs w:val="24"/>
        </w:rPr>
      </w:pPr>
      <w:r w:rsidRPr="0069367D">
        <w:rPr>
          <w:rFonts w:ascii="Times New Roman" w:hAnsi="Times New Roman"/>
          <w:sz w:val="24"/>
          <w:szCs w:val="24"/>
        </w:rPr>
        <w:t>What does the epidemiological data reveal about sex differences in SCAD?</w:t>
      </w:r>
    </w:p>
    <w:p w:rsidRPr="0069367D" w:rsidR="0069367D" w:rsidP="0069367D" w:rsidRDefault="0069367D" w14:paraId="344272DF" w14:textId="77777777">
      <w:pPr>
        <w:numPr>
          <w:ilvl w:val="1"/>
          <w:numId w:val="27"/>
        </w:numPr>
        <w:rPr>
          <w:rFonts w:ascii="Times New Roman" w:hAnsi="Times New Roman"/>
          <w:sz w:val="24"/>
          <w:szCs w:val="24"/>
        </w:rPr>
      </w:pPr>
      <w:r w:rsidRPr="0069367D">
        <w:rPr>
          <w:rFonts w:ascii="Times New Roman" w:hAnsi="Times New Roman"/>
          <w:sz w:val="24"/>
          <w:szCs w:val="24"/>
        </w:rPr>
        <w:t xml:space="preserve">Patients with </w:t>
      </w:r>
      <w:proofErr w:type="gramStart"/>
      <w:r w:rsidRPr="0069367D">
        <w:rPr>
          <w:rFonts w:ascii="Times New Roman" w:hAnsi="Times New Roman"/>
          <w:sz w:val="24"/>
          <w:szCs w:val="24"/>
        </w:rPr>
        <w:t>pregnancy-associated</w:t>
      </w:r>
      <w:proofErr w:type="gramEnd"/>
      <w:r w:rsidRPr="0069367D">
        <w:rPr>
          <w:rFonts w:ascii="Times New Roman" w:hAnsi="Times New Roman"/>
          <w:sz w:val="24"/>
          <w:szCs w:val="24"/>
        </w:rPr>
        <w:t xml:space="preserve"> SCAD appear to have a worse prognosis than other SCAD patients</w:t>
      </w:r>
    </w:p>
    <w:p w:rsidRPr="0069367D" w:rsidR="0069367D" w:rsidP="0069367D" w:rsidRDefault="0069367D" w14:paraId="743DB4B1" w14:textId="77777777">
      <w:pPr>
        <w:numPr>
          <w:ilvl w:val="1"/>
          <w:numId w:val="27"/>
        </w:numPr>
        <w:rPr>
          <w:rFonts w:ascii="Times New Roman" w:hAnsi="Times New Roman"/>
          <w:sz w:val="24"/>
          <w:szCs w:val="24"/>
        </w:rPr>
      </w:pPr>
      <w:r w:rsidRPr="0069367D">
        <w:rPr>
          <w:rFonts w:ascii="Times New Roman" w:hAnsi="Times New Roman"/>
          <w:sz w:val="24"/>
          <w:szCs w:val="24"/>
        </w:rPr>
        <w:t>While SCAD was thought to primarily affect young women, it is increasingly recognized in older and postmenopausal women</w:t>
      </w:r>
    </w:p>
    <w:p w:rsidRPr="0069367D" w:rsidR="0069367D" w:rsidP="0069367D" w:rsidRDefault="0069367D" w14:paraId="7E49E8C7" w14:textId="77777777">
      <w:pPr>
        <w:numPr>
          <w:ilvl w:val="1"/>
          <w:numId w:val="27"/>
        </w:numPr>
        <w:rPr>
          <w:rFonts w:ascii="Times New Roman" w:hAnsi="Times New Roman"/>
          <w:sz w:val="24"/>
          <w:szCs w:val="24"/>
        </w:rPr>
      </w:pPr>
      <w:r w:rsidRPr="0069367D">
        <w:rPr>
          <w:rFonts w:ascii="Times New Roman" w:hAnsi="Times New Roman"/>
          <w:sz w:val="24"/>
          <w:szCs w:val="24"/>
        </w:rPr>
        <w:t>Men often present with SCAD at slightly older ages than women</w:t>
      </w:r>
    </w:p>
    <w:p w:rsidRPr="0069367D" w:rsidR="0069367D" w:rsidP="0069367D" w:rsidRDefault="0069367D" w14:paraId="74740B82" w14:textId="77777777">
      <w:pPr>
        <w:numPr>
          <w:ilvl w:val="1"/>
          <w:numId w:val="27"/>
        </w:numPr>
        <w:rPr>
          <w:rFonts w:ascii="Times New Roman" w:hAnsi="Times New Roman"/>
          <w:b/>
          <w:sz w:val="24"/>
          <w:szCs w:val="24"/>
        </w:rPr>
      </w:pPr>
      <w:r w:rsidRPr="0069367D">
        <w:rPr>
          <w:rFonts w:ascii="Times New Roman" w:hAnsi="Times New Roman"/>
          <w:b/>
          <w:sz w:val="24"/>
          <w:szCs w:val="24"/>
        </w:rPr>
        <w:t>A &amp; B only</w:t>
      </w:r>
    </w:p>
    <w:p w:rsidRPr="0069367D" w:rsidR="0069367D" w:rsidP="0069367D" w:rsidRDefault="0069367D" w14:paraId="22EA65C0" w14:textId="77777777">
      <w:pPr>
        <w:numPr>
          <w:ilvl w:val="1"/>
          <w:numId w:val="27"/>
        </w:numPr>
        <w:rPr>
          <w:rFonts w:ascii="Times New Roman" w:hAnsi="Times New Roman"/>
          <w:sz w:val="24"/>
          <w:szCs w:val="24"/>
        </w:rPr>
      </w:pPr>
      <w:r w:rsidRPr="0069367D">
        <w:rPr>
          <w:rFonts w:ascii="Times New Roman" w:hAnsi="Times New Roman"/>
          <w:sz w:val="24"/>
          <w:szCs w:val="24"/>
        </w:rPr>
        <w:t>All of the above</w:t>
      </w:r>
    </w:p>
    <w:p w:rsidRPr="0069367D" w:rsidR="0069367D" w:rsidP="0069367D" w:rsidRDefault="0069367D" w14:paraId="154E4368" w14:textId="77777777">
      <w:pPr>
        <w:rPr>
          <w:rFonts w:ascii="Times New Roman" w:hAnsi="Times New Roman"/>
          <w:sz w:val="24"/>
          <w:szCs w:val="24"/>
        </w:rPr>
      </w:pPr>
      <w:r w:rsidRPr="0069367D">
        <w:rPr>
          <w:rFonts w:ascii="Times New Roman" w:hAnsi="Times New Roman"/>
          <w:sz w:val="24"/>
          <w:szCs w:val="24"/>
        </w:rPr>
        <w:t>The correct answer is D. Men often present with SCAD at slightly younger ages than women. Indeed, the predominance of SCAD in women has led to less evidence being gathered on how to care for men with SCAD.</w:t>
      </w:r>
    </w:p>
    <w:p w:rsidRPr="00191718" w:rsidR="00ED5B6E" w:rsidP="001D26AB" w:rsidRDefault="00ED5B6E" w14:paraId="767C9949" w14:textId="77777777">
      <w:pPr>
        <w:rPr>
          <w:rFonts w:ascii="Times New Roman" w:hAnsi="Times New Roman"/>
          <w:sz w:val="24"/>
          <w:szCs w:val="24"/>
        </w:rPr>
      </w:pPr>
    </w:p>
    <w:sectPr w:rsidRPr="00191718" w:rsidR="00ED5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DE9"/>
    <w:multiLevelType w:val="hybridMultilevel"/>
    <w:tmpl w:val="31F62A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255538"/>
    <w:multiLevelType w:val="hybridMultilevel"/>
    <w:tmpl w:val="079E9A88"/>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C4C8D"/>
    <w:multiLevelType w:val="hybridMultilevel"/>
    <w:tmpl w:val="9334A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20592"/>
    <w:multiLevelType w:val="hybridMultilevel"/>
    <w:tmpl w:val="58E02398"/>
    <w:lvl w:ilvl="0" w:tplc="EC72730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4826262"/>
    <w:multiLevelType w:val="hybridMultilevel"/>
    <w:tmpl w:val="A85A31AA"/>
    <w:lvl w:ilvl="0" w:tplc="BEF68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B4B99"/>
    <w:multiLevelType w:val="hybridMultilevel"/>
    <w:tmpl w:val="7806E1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C52BC"/>
    <w:multiLevelType w:val="hybridMultilevel"/>
    <w:tmpl w:val="91C0196A"/>
    <w:lvl w:ilvl="0" w:tplc="6F5A34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D767F19"/>
    <w:multiLevelType w:val="hybridMultilevel"/>
    <w:tmpl w:val="3D30E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B4C91"/>
    <w:multiLevelType w:val="hybridMultilevel"/>
    <w:tmpl w:val="6644955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14949"/>
    <w:multiLevelType w:val="hybridMultilevel"/>
    <w:tmpl w:val="44422E56"/>
    <w:lvl w:ilvl="0" w:tplc="8F8C8EA8">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395122B1"/>
    <w:multiLevelType w:val="hybridMultilevel"/>
    <w:tmpl w:val="C040F0D4"/>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36752"/>
    <w:multiLevelType w:val="hybridMultilevel"/>
    <w:tmpl w:val="E5F69034"/>
    <w:lvl w:ilvl="0" w:tplc="E5EAE0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B40099"/>
    <w:multiLevelType w:val="hybridMultilevel"/>
    <w:tmpl w:val="00749878"/>
    <w:lvl w:ilvl="0" w:tplc="46F6C64C">
      <w:start w:val="3"/>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3" w15:restartNumberingAfterBreak="0">
    <w:nsid w:val="42FC7946"/>
    <w:multiLevelType w:val="hybridMultilevel"/>
    <w:tmpl w:val="1FF8C2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51EA7"/>
    <w:multiLevelType w:val="hybridMultilevel"/>
    <w:tmpl w:val="678C0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5441681"/>
    <w:multiLevelType w:val="hybridMultilevel"/>
    <w:tmpl w:val="9BBAC90A"/>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33D8C"/>
    <w:multiLevelType w:val="hybridMultilevel"/>
    <w:tmpl w:val="26C0208E"/>
    <w:lvl w:ilvl="0" w:tplc="26A03A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239B2"/>
    <w:multiLevelType w:val="hybridMultilevel"/>
    <w:tmpl w:val="5038F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7FA5994"/>
    <w:multiLevelType w:val="hybridMultilevel"/>
    <w:tmpl w:val="D78A7E20"/>
    <w:lvl w:ilvl="0" w:tplc="431C021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59F55B03"/>
    <w:multiLevelType w:val="hybridMultilevel"/>
    <w:tmpl w:val="B51CA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F4317"/>
    <w:multiLevelType w:val="hybridMultilevel"/>
    <w:tmpl w:val="CB4EF34C"/>
    <w:lvl w:ilvl="0" w:tplc="01100E7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B6423DD"/>
    <w:multiLevelType w:val="hybridMultilevel"/>
    <w:tmpl w:val="65D6269E"/>
    <w:lvl w:ilvl="0" w:tplc="9F9E085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6C320940"/>
    <w:multiLevelType w:val="hybridMultilevel"/>
    <w:tmpl w:val="91D4D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978D7"/>
    <w:multiLevelType w:val="hybridMultilevel"/>
    <w:tmpl w:val="219A6C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1965D65"/>
    <w:multiLevelType w:val="hybridMultilevel"/>
    <w:tmpl w:val="1542C31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4E341D"/>
    <w:multiLevelType w:val="hybridMultilevel"/>
    <w:tmpl w:val="093206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C727FFB"/>
    <w:multiLevelType w:val="hybridMultilevel"/>
    <w:tmpl w:val="3BC2F936"/>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20"/>
  </w:num>
  <w:num w:numId="4">
    <w:abstractNumId w:val="3"/>
  </w:num>
  <w:num w:numId="5">
    <w:abstractNumId w:val="21"/>
  </w:num>
  <w:num w:numId="6">
    <w:abstractNumId w:val="9"/>
  </w:num>
  <w:num w:numId="7">
    <w:abstractNumId w:val="18"/>
  </w:num>
  <w:num w:numId="8">
    <w:abstractNumId w:val="4"/>
  </w:num>
  <w:num w:numId="9">
    <w:abstractNumId w:val="16"/>
  </w:num>
  <w:num w:numId="10">
    <w:abstractNumId w:val="10"/>
  </w:num>
  <w:num w:numId="11">
    <w:abstractNumId w:val="1"/>
  </w:num>
  <w:num w:numId="12">
    <w:abstractNumId w:val="11"/>
  </w:num>
  <w:num w:numId="13">
    <w:abstractNumId w:val="24"/>
  </w:num>
  <w:num w:numId="14">
    <w:abstractNumId w:val="26"/>
  </w:num>
  <w:num w:numId="15">
    <w:abstractNumId w:val="8"/>
  </w:num>
  <w:num w:numId="16">
    <w:abstractNumId w:val="15"/>
  </w:num>
  <w:num w:numId="17">
    <w:abstractNumId w:val="14"/>
  </w:num>
  <w:num w:numId="18">
    <w:abstractNumId w:val="17"/>
  </w:num>
  <w:num w:numId="19">
    <w:abstractNumId w:val="25"/>
  </w:num>
  <w:num w:numId="20">
    <w:abstractNumId w:val="0"/>
  </w:num>
  <w:num w:numId="21">
    <w:abstractNumId w:val="23"/>
  </w:num>
  <w:num w:numId="22">
    <w:abstractNumId w:val="6"/>
  </w:num>
  <w:num w:numId="23">
    <w:abstractNumId w:val="5"/>
  </w:num>
  <w:num w:numId="24">
    <w:abstractNumId w:val="19"/>
  </w:num>
  <w:num w:numId="25">
    <w:abstractNumId w:val="7"/>
  </w:num>
  <w:num w:numId="26">
    <w:abstractNumId w:val="1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6AB"/>
    <w:rsid w:val="00085C00"/>
    <w:rsid w:val="000F1E51"/>
    <w:rsid w:val="00191718"/>
    <w:rsid w:val="001D26AB"/>
    <w:rsid w:val="0031054D"/>
    <w:rsid w:val="00405181"/>
    <w:rsid w:val="00460F3B"/>
    <w:rsid w:val="005B4D2B"/>
    <w:rsid w:val="00690415"/>
    <w:rsid w:val="0069367D"/>
    <w:rsid w:val="006A3F28"/>
    <w:rsid w:val="007E2A7E"/>
    <w:rsid w:val="00916FF6"/>
    <w:rsid w:val="00981014"/>
    <w:rsid w:val="00B47823"/>
    <w:rsid w:val="00C64913"/>
    <w:rsid w:val="00D21ED9"/>
    <w:rsid w:val="00D77588"/>
    <w:rsid w:val="00E7342D"/>
    <w:rsid w:val="00ED5B6E"/>
    <w:rsid w:val="00F42B69"/>
    <w:rsid w:val="00FA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A2F0"/>
  <w15:chartTrackingRefBased/>
  <w15:docId w15:val="{174AEC35-A10B-4E3D-8303-88D5DCBC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ListParagraph">
    <w:name w:val="List Paragraph"/>
    <w:basedOn w:val="Normal"/>
    <w:link w:val="ListParagraphChar"/>
    <w:uiPriority w:val="34"/>
    <w:qFormat/>
    <w:rsid w:val="00C64913"/>
    <w:pPr>
      <w:spacing w:after="160" w:line="256" w:lineRule="auto"/>
      <w:ind w:left="720"/>
      <w:contextualSpacing/>
    </w:pPr>
  </w:style>
  <w:style w:type="table" w:styleId="TableGrid">
    <w:name w:val="Table Grid"/>
    <w:basedOn w:val="TableNormal"/>
    <w:uiPriority w:val="39"/>
    <w:rsid w:val="00C6491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649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curriem</dc:creator>
  <cp:keywords/>
  <dc:description/>
  <cp:lastModifiedBy>Abdelmouti, Tawanda (NIH/OD) [E]</cp:lastModifiedBy>
  <cp:revision>2</cp:revision>
  <dcterms:created xsi:type="dcterms:W3CDTF">2020-08-26T21:23:00Z</dcterms:created>
  <dcterms:modified xsi:type="dcterms:W3CDTF">2020-08-26T21:23:00Z</dcterms:modified>
</cp:coreProperties>
</file>