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761C" w:rsidR="00D62DEB" w:rsidP="00D62DEB" w:rsidRDefault="00D62DEB" w14:paraId="429701CA" w14:textId="77777777">
      <w:pPr>
        <w:tabs>
          <w:tab w:val="center" w:pos="4680"/>
        </w:tabs>
        <w:jc w:val="center"/>
        <w:rPr>
          <w:sz w:val="22"/>
        </w:rPr>
      </w:pPr>
      <w:r w:rsidRPr="005A761C">
        <w:rPr>
          <w:b/>
          <w:bCs/>
          <w:sz w:val="22"/>
        </w:rPr>
        <w:t xml:space="preserve">Justification for No Material or </w:t>
      </w:r>
      <w:proofErr w:type="spellStart"/>
      <w:r w:rsidRPr="005A761C">
        <w:rPr>
          <w:b/>
          <w:bCs/>
          <w:sz w:val="22"/>
        </w:rPr>
        <w:t>Nonsubstantive</w:t>
      </w:r>
      <w:proofErr w:type="spellEnd"/>
      <w:r w:rsidRPr="005A761C">
        <w:rPr>
          <w:b/>
          <w:bCs/>
          <w:sz w:val="22"/>
        </w:rPr>
        <w:t xml:space="preserve"> Change to </w:t>
      </w:r>
      <w:proofErr w:type="gramStart"/>
      <w:r w:rsidRPr="005A761C">
        <w:rPr>
          <w:b/>
          <w:bCs/>
          <w:sz w:val="22"/>
        </w:rPr>
        <w:t>Currently-Approved</w:t>
      </w:r>
      <w:proofErr w:type="gramEnd"/>
      <w:r w:rsidRPr="005A761C">
        <w:rPr>
          <w:b/>
          <w:bCs/>
          <w:sz w:val="22"/>
        </w:rPr>
        <w:t xml:space="preserve"> Collection</w:t>
      </w:r>
    </w:p>
    <w:p w:rsidRPr="005A761C" w:rsidR="00D62DEB" w:rsidP="00D62DEB" w:rsidRDefault="00D62DEB" w14:paraId="362C88BC" w14:textId="77777777">
      <w:pPr>
        <w:rPr>
          <w:sz w:val="22"/>
        </w:rPr>
      </w:pPr>
    </w:p>
    <w:p w:rsidRPr="005A761C" w:rsidR="00D62DEB" w:rsidP="00D62DEB" w:rsidRDefault="00D62DEB" w14:paraId="658672C8" w14:textId="77777777">
      <w:pPr>
        <w:rPr>
          <w:sz w:val="22"/>
        </w:rPr>
      </w:pPr>
      <w:r w:rsidRPr="005A761C">
        <w:rPr>
          <w:b/>
          <w:bCs/>
          <w:sz w:val="22"/>
        </w:rPr>
        <w:t>AGENCY:</w:t>
      </w:r>
      <w:r w:rsidRPr="005A761C">
        <w:rPr>
          <w:sz w:val="22"/>
        </w:rPr>
        <w:tab/>
      </w:r>
      <w:r>
        <w:rPr>
          <w:sz w:val="22"/>
        </w:rPr>
        <w:t>Employee Benefits Security Administration (EBSA)</w:t>
      </w:r>
    </w:p>
    <w:p w:rsidRPr="005A761C" w:rsidR="00D62DEB" w:rsidP="00D62DEB" w:rsidRDefault="00D62DEB" w14:paraId="71EE3E5E" w14:textId="77777777">
      <w:pPr>
        <w:rPr>
          <w:sz w:val="22"/>
        </w:rPr>
      </w:pPr>
    </w:p>
    <w:p w:rsidRPr="005A761C" w:rsidR="00D62DEB" w:rsidP="00D62DEB" w:rsidRDefault="00D62DEB" w14:paraId="5BDB8293" w14:textId="77777777">
      <w:pPr>
        <w:tabs>
          <w:tab w:val="left" w:pos="-1440"/>
        </w:tabs>
        <w:ind w:left="1440" w:hanging="1440"/>
        <w:rPr>
          <w:sz w:val="22"/>
        </w:rPr>
      </w:pPr>
      <w:r w:rsidRPr="005A761C">
        <w:rPr>
          <w:b/>
          <w:bCs/>
          <w:sz w:val="22"/>
        </w:rPr>
        <w:t>TITLE:</w:t>
      </w:r>
      <w:r w:rsidRPr="005A761C">
        <w:rPr>
          <w:sz w:val="22"/>
        </w:rPr>
        <w:tab/>
      </w:r>
      <w:r>
        <w:rPr>
          <w:sz w:val="22"/>
        </w:rPr>
        <w:t xml:space="preserve">Annual Return/Report of Employee Benefit Plan (Form 5500) </w:t>
      </w:r>
    </w:p>
    <w:p w:rsidRPr="005A761C" w:rsidR="00D62DEB" w:rsidP="00D62DEB" w:rsidRDefault="00D62DEB" w14:paraId="0F2D26EF" w14:textId="77777777">
      <w:pPr>
        <w:rPr>
          <w:sz w:val="22"/>
        </w:rPr>
      </w:pPr>
    </w:p>
    <w:p w:rsidRPr="005A761C" w:rsidR="00D62DEB" w:rsidP="00D62DEB" w:rsidRDefault="00D62DEB" w14:paraId="523B5705" w14:textId="77777777">
      <w:pPr>
        <w:rPr>
          <w:sz w:val="22"/>
        </w:rPr>
      </w:pPr>
      <w:r w:rsidRPr="005A761C">
        <w:rPr>
          <w:b/>
          <w:bCs/>
          <w:sz w:val="22"/>
        </w:rPr>
        <w:t>STATUS:</w:t>
      </w:r>
      <w:r w:rsidRPr="005A761C">
        <w:rPr>
          <w:sz w:val="22"/>
        </w:rPr>
        <w:tab/>
        <w:t xml:space="preserve">OMB control number </w:t>
      </w:r>
      <w:r>
        <w:rPr>
          <w:sz w:val="22"/>
        </w:rPr>
        <w:t>1210-0110</w:t>
      </w:r>
      <w:r w:rsidRPr="005A761C">
        <w:rPr>
          <w:sz w:val="22"/>
        </w:rPr>
        <w:t xml:space="preserve">; expires </w:t>
      </w:r>
      <w:r>
        <w:rPr>
          <w:sz w:val="22"/>
        </w:rPr>
        <w:t>November 30, 2021</w:t>
      </w:r>
    </w:p>
    <w:p w:rsidRPr="007629F0" w:rsidR="007629F0" w:rsidP="00C9751E" w:rsidRDefault="007629F0" w14:paraId="49863D7F" w14:textId="49C41CE6">
      <w:pPr>
        <w:rPr>
          <w:b/>
        </w:rPr>
      </w:pPr>
    </w:p>
    <w:p w:rsidR="007629F0" w:rsidP="007629F0" w:rsidRDefault="007629F0" w14:paraId="3DF21371" w14:textId="77777777"/>
    <w:p w:rsidR="00220D35" w:rsidP="00D91EFE" w:rsidRDefault="007629F0" w14:paraId="0AE0BBE2" w14:textId="07BB7BB7">
      <w:pPr>
        <w:ind w:firstLine="720"/>
      </w:pPr>
      <w:r>
        <w:t xml:space="preserve">The Department is submitting </w:t>
      </w:r>
      <w:r w:rsidR="002E76DF">
        <w:t>the current, 20</w:t>
      </w:r>
      <w:r w:rsidR="00D62DEB">
        <w:t>20</w:t>
      </w:r>
      <w:r w:rsidR="002E76DF">
        <w:t xml:space="preserve"> version, of the</w:t>
      </w:r>
      <w:r w:rsidR="00231119">
        <w:t xml:space="preserve"> Form 5500</w:t>
      </w:r>
      <w:r w:rsidR="00106126">
        <w:t>, Annual Return/Report of Employee Benefit Plan,</w:t>
      </w:r>
      <w:r w:rsidR="00231119">
        <w:t xml:space="preserve"> and instructions as a non-material/non-substantive change request.</w:t>
      </w:r>
      <w:r w:rsidR="003A7395">
        <w:t xml:space="preserve"> </w:t>
      </w:r>
      <w:r w:rsidR="00231119">
        <w:t xml:space="preserve"> </w:t>
      </w:r>
      <w:r w:rsidR="003919BD">
        <w:t xml:space="preserve">OMB Control Number 1210-0110 </w:t>
      </w:r>
      <w:proofErr w:type="gramStart"/>
      <w:r w:rsidR="003919BD">
        <w:t>is scheduled</w:t>
      </w:r>
      <w:proofErr w:type="gramEnd"/>
      <w:r w:rsidR="003919BD">
        <w:t xml:space="preserve"> to expire on </w:t>
      </w:r>
      <w:r w:rsidR="00D62DEB">
        <w:rPr>
          <w:sz w:val="22"/>
        </w:rPr>
        <w:t>November 30, 2021</w:t>
      </w:r>
      <w:r w:rsidR="00455844">
        <w:t xml:space="preserve">.  </w:t>
      </w:r>
      <w:r w:rsidR="00D91EFE">
        <w:t>The</w:t>
      </w:r>
      <w:r w:rsidR="000F0CDA">
        <w:t xml:space="preserve"> Department is not making any</w:t>
      </w:r>
      <w:r w:rsidR="00D91EFE">
        <w:t xml:space="preserve"> program changes to the </w:t>
      </w:r>
      <w:r w:rsidR="003919BD">
        <w:t>f</w:t>
      </w:r>
      <w:r w:rsidR="00D91EFE">
        <w:t xml:space="preserve">orms and </w:t>
      </w:r>
      <w:r w:rsidR="003919BD">
        <w:t xml:space="preserve">instructions </w:t>
      </w:r>
      <w:r w:rsidR="00D91EFE">
        <w:t>for 20</w:t>
      </w:r>
      <w:r w:rsidR="00D85943">
        <w:t>20</w:t>
      </w:r>
      <w:r w:rsidR="00D91EFE">
        <w:t xml:space="preserve">. </w:t>
      </w:r>
      <w:r w:rsidR="00EB4211">
        <w:t xml:space="preserve"> The forms and instructions </w:t>
      </w:r>
      <w:proofErr w:type="gramStart"/>
      <w:r w:rsidR="00EB4211">
        <w:t>have been updated</w:t>
      </w:r>
      <w:proofErr w:type="gramEnd"/>
      <w:r w:rsidR="00EB4211">
        <w:t xml:space="preserve"> to reflect the new form year (20</w:t>
      </w:r>
      <w:r w:rsidR="00D62DEB">
        <w:t>20</w:t>
      </w:r>
      <w:r w:rsidR="00EB4211">
        <w:t>).</w:t>
      </w:r>
      <w:r w:rsidR="00346B69">
        <w:t xml:space="preserve">  </w:t>
      </w:r>
      <w:r w:rsidR="00220D35">
        <w:t>This request parallels non-material/non-substantive change requests submitted by the Internal Revenue Service (OMB Control Number 1545-1610) and Pension Benefit Guaranty Corporation (1212-0057)</w:t>
      </w:r>
      <w:r w:rsidR="006B5FC0">
        <w:t>.</w:t>
      </w:r>
    </w:p>
    <w:p w:rsidR="00E46562" w:rsidP="003A7395" w:rsidRDefault="00E46562" w14:paraId="5B8F3EE0" w14:textId="77777777"/>
    <w:p w:rsidR="00D85943" w:rsidP="00E46562" w:rsidRDefault="003A7395" w14:paraId="49198E39" w14:textId="5729FD41">
      <w:r>
        <w:t>T</w:t>
      </w:r>
      <w:r w:rsidR="00E46562">
        <w:t>he “Changes to Note” section on the first page of the instructions of the Form 5500</w:t>
      </w:r>
      <w:r>
        <w:t xml:space="preserve"> provides a list of changes. </w:t>
      </w:r>
      <w:r w:rsidR="00E46562">
        <w:t xml:space="preserve"> </w:t>
      </w:r>
      <w:proofErr w:type="gramStart"/>
      <w:r w:rsidR="00D85943">
        <w:t xml:space="preserve">EBSA revised Line 3b of the Schedule H and the Line 3 instructions to reflect </w:t>
      </w:r>
      <w:r w:rsidR="0033506E">
        <w:t xml:space="preserve">a </w:t>
      </w:r>
      <w:r w:rsidRPr="00567DD3" w:rsidR="00567DD3">
        <w:t>new auditing standard to improve the Accountant’s Opinion, Statement on Auditing Standards (SAS) 136, Forming an Opinion and Reporting on Financial Statements of Employee Benefit Plans Subject to ERISA, that addresses the auditor’s responsibility to form an opinion on the financial statements of employee benefit plans subject to ERISA.</w:t>
      </w:r>
      <w:proofErr w:type="gramEnd"/>
      <w:r w:rsidR="0033506E">
        <w:t xml:space="preserve">  The new auditing standard applies to most 2020 plan year filers.  </w:t>
      </w:r>
      <w:r w:rsidR="0050339F">
        <w:t xml:space="preserve">EBSA also </w:t>
      </w:r>
      <w:r w:rsidR="0033506E">
        <w:rPr>
          <w:bCs/>
        </w:rPr>
        <w:t>update</w:t>
      </w:r>
      <w:r w:rsidR="0050339F">
        <w:rPr>
          <w:bCs/>
        </w:rPr>
        <w:t>d</w:t>
      </w:r>
      <w:r w:rsidRPr="00E51C1F" w:rsidR="0033506E">
        <w:rPr>
          <w:bCs/>
        </w:rPr>
        <w:t xml:space="preserve"> the </w:t>
      </w:r>
      <w:r w:rsidR="0050339F">
        <w:rPr>
          <w:bCs/>
        </w:rPr>
        <w:t>Administrative Penalties</w:t>
      </w:r>
      <w:r w:rsidRPr="00E51C1F" w:rsidR="0050339F">
        <w:rPr>
          <w:bCs/>
        </w:rPr>
        <w:t xml:space="preserve"> </w:t>
      </w:r>
      <w:r w:rsidRPr="00E51C1F" w:rsidR="0033506E">
        <w:rPr>
          <w:bCs/>
        </w:rPr>
        <w:t xml:space="preserve">instructions </w:t>
      </w:r>
      <w:r w:rsidRPr="001E2471" w:rsidR="0033506E">
        <w:rPr>
          <w:bCs/>
        </w:rPr>
        <w:t xml:space="preserve">to reflect </w:t>
      </w:r>
      <w:r w:rsidR="0050339F">
        <w:rPr>
          <w:bCs/>
        </w:rPr>
        <w:t>the annual</w:t>
      </w:r>
      <w:r w:rsidRPr="001E2471" w:rsidR="0033506E">
        <w:rPr>
          <w:bCs/>
        </w:rPr>
        <w:t xml:space="preserve"> increase </w:t>
      </w:r>
      <w:r w:rsidR="0033506E">
        <w:rPr>
          <w:bCs/>
        </w:rPr>
        <w:t>in</w:t>
      </w:r>
      <w:r w:rsidR="0050339F">
        <w:rPr>
          <w:bCs/>
        </w:rPr>
        <w:t xml:space="preserve"> the maximum </w:t>
      </w:r>
      <w:r w:rsidRPr="0050339F" w:rsidR="0050339F">
        <w:rPr>
          <w:bCs/>
        </w:rPr>
        <w:t>civil penalty amount assessable under E</w:t>
      </w:r>
      <w:r w:rsidR="0050339F">
        <w:rPr>
          <w:bCs/>
        </w:rPr>
        <w:t>RISA</w:t>
      </w:r>
      <w:r w:rsidRPr="0050339F" w:rsidR="0050339F">
        <w:rPr>
          <w:bCs/>
        </w:rPr>
        <w:t xml:space="preserve"> section 502(c</w:t>
      </w:r>
      <w:proofErr w:type="gramStart"/>
      <w:r w:rsidRPr="0050339F" w:rsidR="0050339F">
        <w:rPr>
          <w:bCs/>
        </w:rPr>
        <w:t>)(</w:t>
      </w:r>
      <w:proofErr w:type="gramEnd"/>
      <w:r w:rsidRPr="0050339F" w:rsidR="0050339F">
        <w:rPr>
          <w:bCs/>
        </w:rPr>
        <w:t>2)</w:t>
      </w:r>
      <w:r w:rsidRPr="001E2471" w:rsidR="0033506E">
        <w:rPr>
          <w:bCs/>
        </w:rPr>
        <w:t>, as required by the Federal Civil Penalties Inflation Adjustment Act Improvements Act of 2015.</w:t>
      </w:r>
      <w:r w:rsidR="005408A2">
        <w:rPr>
          <w:bCs/>
        </w:rPr>
        <w:t xml:space="preserve">  The </w:t>
      </w:r>
      <w:r w:rsidR="00367912">
        <w:rPr>
          <w:bCs/>
        </w:rPr>
        <w:t xml:space="preserve">Administrative Penalties </w:t>
      </w:r>
      <w:r w:rsidR="005408A2">
        <w:rPr>
          <w:bCs/>
        </w:rPr>
        <w:t xml:space="preserve">instructions for the Form 5500-SF have </w:t>
      </w:r>
      <w:r w:rsidR="00367912">
        <w:rPr>
          <w:bCs/>
        </w:rPr>
        <w:t xml:space="preserve">also </w:t>
      </w:r>
      <w:r w:rsidR="005408A2">
        <w:rPr>
          <w:bCs/>
        </w:rPr>
        <w:t xml:space="preserve">been updated.  </w:t>
      </w:r>
    </w:p>
    <w:p w:rsidR="00D85943" w:rsidP="00E46562" w:rsidRDefault="00D85943" w14:paraId="0D6F6326" w14:textId="77777777"/>
    <w:p w:rsidR="00E46562" w:rsidP="00E46562" w:rsidRDefault="00E46562" w14:paraId="053B5C36" w14:textId="77777777">
      <w:r>
        <w:t xml:space="preserve">PBGC changes included updates to the Schedule R to provide multiemployer plans with a choice of using three counting methods to count inactive participants, and to </w:t>
      </w:r>
      <w:r w:rsidR="00567DD3">
        <w:t xml:space="preserve">the </w:t>
      </w:r>
      <w:r>
        <w:t xml:space="preserve">Schedules H and </w:t>
      </w:r>
      <w:proofErr w:type="gramStart"/>
      <w:r>
        <w:t>I</w:t>
      </w:r>
      <w:proofErr w:type="gramEnd"/>
      <w:r>
        <w:t xml:space="preserve"> to improve the accuracy of reporting for a plan that was a defined benefit covered under the PBGC program during the plan year.  </w:t>
      </w:r>
    </w:p>
    <w:p w:rsidR="00E46562" w:rsidP="00D91EFE" w:rsidRDefault="00E46562" w14:paraId="514D27F5" w14:textId="77777777">
      <w:pPr>
        <w:ind w:firstLine="720"/>
      </w:pPr>
    </w:p>
    <w:p w:rsidRPr="00826A7E" w:rsidR="00E46562" w:rsidP="00C9751E" w:rsidRDefault="00A03C37" w14:paraId="1802BF84" w14:textId="6A705E53">
      <w:r>
        <w:t xml:space="preserve">IRS revised the Form 5500 and Form 5500-SF instructions </w:t>
      </w:r>
      <w:r w:rsidRPr="00A03C37">
        <w:t>to reflect that, effective for plan years beginning after 2019, a one-participant plan or a foreign plan required to file an annual return can file Form 5500-EZ electronically using the EFAST2 filing system in place of filing Form 5500-EZ on paper with the IRS</w:t>
      </w:r>
      <w:proofErr w:type="gramStart"/>
      <w:r w:rsidRPr="00A03C37">
        <w:t xml:space="preserve">. </w:t>
      </w:r>
      <w:proofErr w:type="gramEnd"/>
      <w:r w:rsidRPr="00A03C37">
        <w:t>Form 5500-SF is no longer used by a one-participant plan or a foreign plan in place of Form 5500-EZ</w:t>
      </w:r>
      <w:proofErr w:type="gramStart"/>
      <w:r w:rsidRPr="00A03C37">
        <w:t>.</w:t>
      </w:r>
      <w:r w:rsidR="00826A7E">
        <w:t xml:space="preserve"> </w:t>
      </w:r>
      <w:proofErr w:type="gramEnd"/>
      <w:r w:rsidR="00E51C1F">
        <w:rPr>
          <w:bCs/>
        </w:rPr>
        <w:t>IRS changes</w:t>
      </w:r>
      <w:r>
        <w:rPr>
          <w:bCs/>
        </w:rPr>
        <w:t xml:space="preserve"> also</w:t>
      </w:r>
      <w:r w:rsidR="00E51C1F">
        <w:rPr>
          <w:bCs/>
        </w:rPr>
        <w:t xml:space="preserve"> include update</w:t>
      </w:r>
      <w:r w:rsidRPr="00E51C1F" w:rsidR="00E51C1F">
        <w:rPr>
          <w:bCs/>
        </w:rPr>
        <w:t xml:space="preserve">s to </w:t>
      </w:r>
      <w:r w:rsidR="005408A2">
        <w:rPr>
          <w:bCs/>
        </w:rPr>
        <w:t xml:space="preserve">Line 4l of </w:t>
      </w:r>
      <w:r w:rsidRPr="00E51C1F" w:rsidR="00E51C1F">
        <w:rPr>
          <w:bCs/>
        </w:rPr>
        <w:t xml:space="preserve">the </w:t>
      </w:r>
      <w:r w:rsidR="00E51C1F">
        <w:t>Schedule</w:t>
      </w:r>
      <w:r w:rsidR="0050339F">
        <w:t>s</w:t>
      </w:r>
      <w:r w:rsidR="00E51C1F">
        <w:t xml:space="preserve"> H and I</w:t>
      </w:r>
      <w:r w:rsidR="00182A77">
        <w:t xml:space="preserve"> and line 10f of the Form 5500-SF</w:t>
      </w:r>
      <w:r w:rsidR="00E51C1F">
        <w:t xml:space="preserve"> </w:t>
      </w:r>
      <w:r w:rsidRPr="00C9751E" w:rsidR="00E51C1F">
        <w:rPr>
          <w:bCs/>
        </w:rPr>
        <w:t>to increase the required minimum distribution age from 70 ½ to 72, as amended by the “Setting Every Community Up for Retirement Enhancement Act of 2019” (SECURE Act).</w:t>
      </w:r>
      <w:r w:rsidR="00E47839">
        <w:rPr>
          <w:bCs/>
        </w:rPr>
        <w:t xml:space="preserve">  </w:t>
      </w:r>
    </w:p>
    <w:p w:rsidR="00D91EFE" w:rsidP="00D91EFE" w:rsidRDefault="00D91EFE" w14:paraId="3C79F8CE" w14:textId="77777777"/>
    <w:p w:rsidR="001E5F86" w:rsidP="00BD49D7" w:rsidRDefault="00BD49D7" w14:paraId="2E4AC61D" w14:textId="2115458E">
      <w:pPr>
        <w:ind w:firstLine="720"/>
      </w:pPr>
      <w:r w:rsidRPr="00BD49D7">
        <w:t xml:space="preserve">The Department has updated the hour and cost burden associated with the </w:t>
      </w:r>
      <w:r w:rsidR="00106126">
        <w:t xml:space="preserve">Form </w:t>
      </w:r>
      <w:r w:rsidR="00106126">
        <w:lastRenderedPageBreak/>
        <w:t>5500 information collection</w:t>
      </w:r>
      <w:r w:rsidRPr="00BD49D7">
        <w:t xml:space="preserve"> to reflect its most recent data on Form 5500 filings and wage rates.</w:t>
      </w:r>
      <w:r xmlns:w="http://schemas.openxmlformats.org/wordprocessingml/2006/main" w:rsidR="00662B6F">
        <w:t xml:space="preserve"> </w:t>
      </w:r>
      <w:bookmarkStart w:name="_GoBack" w:id="1"/>
      <w:bookmarkEnd w:id="1"/>
      <w:r w:rsidRPr="00BD49D7">
        <w:t xml:space="preserve"> There were </w:t>
      </w:r>
      <w:r w:rsidR="006B5FC0">
        <w:t>10</w:t>
      </w:r>
      <w:r w:rsidRPr="00BD49D7">
        <w:t>,000 additional filings, which led the hour burden to increase from 5</w:t>
      </w:r>
      <w:r w:rsidR="006B5FC0">
        <w:t>74</w:t>
      </w:r>
      <w:r w:rsidRPr="00BD49D7">
        <w:t>,000 hours to 58</w:t>
      </w:r>
      <w:r w:rsidR="006B5FC0">
        <w:t>2</w:t>
      </w:r>
      <w:r w:rsidRPr="00BD49D7">
        <w:t xml:space="preserve">,000 hours.  </w:t>
      </w:r>
      <w:r w:rsidR="006B5FC0">
        <w:t xml:space="preserve">The cost burden increased </w:t>
      </w:r>
      <w:r w:rsidRPr="00BD49D7">
        <w:t xml:space="preserve">from </w:t>
      </w:r>
      <w:r w:rsidRPr="00C06879" w:rsidR="00C06879">
        <w:t>$</w:t>
      </w:r>
      <w:r w:rsidR="006B5FC0">
        <w:t>254,079</w:t>
      </w:r>
      <w:r w:rsidRPr="00C06879" w:rsidR="00C06879">
        <w:t>,000</w:t>
      </w:r>
      <w:r w:rsidRPr="00BD49D7">
        <w:t xml:space="preserve"> to</w:t>
      </w:r>
      <w:r w:rsidR="00C06879">
        <w:t xml:space="preserve"> $</w:t>
      </w:r>
      <w:r w:rsidRPr="00C06879" w:rsidR="00C06879">
        <w:t>2</w:t>
      </w:r>
      <w:r w:rsidR="006B5FC0">
        <w:t>78</w:t>
      </w:r>
      <w:r w:rsidRPr="00C06879" w:rsidR="00C06879">
        <w:t>,</w:t>
      </w:r>
      <w:r w:rsidR="006B5FC0">
        <w:t>555</w:t>
      </w:r>
      <w:r w:rsidRPr="00C06879" w:rsidR="00C06879">
        <w:t>,000</w:t>
      </w:r>
      <w:r w:rsidRPr="00BD49D7">
        <w:t>.</w:t>
      </w:r>
    </w:p>
    <w:p w:rsidR="00880154" w:rsidP="00880154" w:rsidRDefault="00880154" w14:paraId="059F00C2" w14:textId="77777777"/>
    <w:p w:rsidR="00880154" w:rsidP="00880154" w:rsidRDefault="00880154" w14:paraId="3FECCB1F" w14:textId="77777777"/>
    <w:p w:rsidR="00D62DEB" w:rsidP="00C9751E" w:rsidRDefault="00D62DEB" w14:paraId="7A394A63" w14:textId="77777777">
      <w:pPr>
        <w:tabs>
          <w:tab w:val="center" w:pos="4680"/>
        </w:tabs>
        <w:jc w:val="center"/>
      </w:pPr>
    </w:p>
    <w:sectPr w:rsidR="00D62DEB" w:rsidSect="00132090">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09446" w14:textId="77777777" w:rsidR="000F7B75" w:rsidRDefault="000F7B75">
      <w:r>
        <w:separator/>
      </w:r>
    </w:p>
  </w:endnote>
  <w:endnote w:type="continuationSeparator" w:id="0">
    <w:p w14:paraId="10B5792E" w14:textId="77777777" w:rsidR="000F7B75" w:rsidRDefault="000F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5C155" w14:textId="77777777" w:rsidR="000F7B75" w:rsidRDefault="000F7B75">
      <w:r>
        <w:separator/>
      </w:r>
    </w:p>
  </w:footnote>
  <w:footnote w:type="continuationSeparator" w:id="0">
    <w:p w14:paraId="3BAE9219" w14:textId="77777777" w:rsidR="000F7B75" w:rsidRDefault="000F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0DD6" w14:textId="6FE2B72F" w:rsidR="00175136" w:rsidRDefault="008C0D06" w:rsidP="007629F0">
    <w:pPr>
      <w:jc w:val="right"/>
      <w:rPr>
        <w:rFonts w:ascii="CG Times" w:hAnsi="CG Times"/>
        <w:b/>
        <w:bCs/>
        <w:sz w:val="20"/>
        <w:szCs w:val="20"/>
      </w:rPr>
    </w:pPr>
    <w:r>
      <w:rPr>
        <w:rFonts w:ascii="CG Times" w:hAnsi="CG Times"/>
        <w:b/>
        <w:bCs/>
        <w:sz w:val="20"/>
        <w:szCs w:val="20"/>
      </w:rPr>
      <w:t>March 20</w:t>
    </w:r>
    <w:r w:rsidR="00D62DEB">
      <w:rPr>
        <w:rFonts w:ascii="CG Times" w:hAnsi="CG Times"/>
        <w:b/>
        <w:bCs/>
        <w:sz w:val="20"/>
        <w:szCs w:val="20"/>
      </w:rPr>
      <w:t>20</w:t>
    </w:r>
  </w:p>
  <w:p w14:paraId="0243BB4A" w14:textId="77777777" w:rsidR="00175136" w:rsidRDefault="0017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Butikofer">
    <w15:presenceInfo w15:providerId="AD" w15:userId="S-1-5-21-672484518-2968341153-2775493885-29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236C4"/>
    <w:rsid w:val="000349E5"/>
    <w:rsid w:val="00086844"/>
    <w:rsid w:val="000945C5"/>
    <w:rsid w:val="000B255A"/>
    <w:rsid w:val="000C5B3F"/>
    <w:rsid w:val="000F0CDA"/>
    <w:rsid w:val="000F7B75"/>
    <w:rsid w:val="000F7FB6"/>
    <w:rsid w:val="001003A8"/>
    <w:rsid w:val="00106126"/>
    <w:rsid w:val="00131D06"/>
    <w:rsid w:val="00132090"/>
    <w:rsid w:val="00133169"/>
    <w:rsid w:val="001331AF"/>
    <w:rsid w:val="00175136"/>
    <w:rsid w:val="00182A77"/>
    <w:rsid w:val="001B375B"/>
    <w:rsid w:val="001C1DE9"/>
    <w:rsid w:val="001D55C2"/>
    <w:rsid w:val="001E5F86"/>
    <w:rsid w:val="00220D35"/>
    <w:rsid w:val="00231119"/>
    <w:rsid w:val="00247C72"/>
    <w:rsid w:val="002C20E9"/>
    <w:rsid w:val="002C5444"/>
    <w:rsid w:val="002E76DF"/>
    <w:rsid w:val="00322A2F"/>
    <w:rsid w:val="003345E6"/>
    <w:rsid w:val="0033506E"/>
    <w:rsid w:val="00337596"/>
    <w:rsid w:val="00346B69"/>
    <w:rsid w:val="0035170D"/>
    <w:rsid w:val="00356F8B"/>
    <w:rsid w:val="00367912"/>
    <w:rsid w:val="003919BD"/>
    <w:rsid w:val="00397848"/>
    <w:rsid w:val="003A7395"/>
    <w:rsid w:val="003B0B1B"/>
    <w:rsid w:val="003E2AC0"/>
    <w:rsid w:val="004026D6"/>
    <w:rsid w:val="00412335"/>
    <w:rsid w:val="004160AF"/>
    <w:rsid w:val="0042547D"/>
    <w:rsid w:val="004527DA"/>
    <w:rsid w:val="00455844"/>
    <w:rsid w:val="0047548D"/>
    <w:rsid w:val="004824B8"/>
    <w:rsid w:val="004A377D"/>
    <w:rsid w:val="004B00A7"/>
    <w:rsid w:val="004D2DD1"/>
    <w:rsid w:val="004D7783"/>
    <w:rsid w:val="0050339F"/>
    <w:rsid w:val="00522727"/>
    <w:rsid w:val="005408A2"/>
    <w:rsid w:val="00552243"/>
    <w:rsid w:val="00567DD3"/>
    <w:rsid w:val="005745BE"/>
    <w:rsid w:val="00593983"/>
    <w:rsid w:val="00595C2B"/>
    <w:rsid w:val="005E1EF3"/>
    <w:rsid w:val="00633E07"/>
    <w:rsid w:val="00662B6F"/>
    <w:rsid w:val="00676EC7"/>
    <w:rsid w:val="00682FC4"/>
    <w:rsid w:val="0068710A"/>
    <w:rsid w:val="00696E8A"/>
    <w:rsid w:val="006B2B5E"/>
    <w:rsid w:val="006B5FC0"/>
    <w:rsid w:val="006E648E"/>
    <w:rsid w:val="00702A44"/>
    <w:rsid w:val="00707B50"/>
    <w:rsid w:val="0071614B"/>
    <w:rsid w:val="0072416C"/>
    <w:rsid w:val="00752EC7"/>
    <w:rsid w:val="00762089"/>
    <w:rsid w:val="007629F0"/>
    <w:rsid w:val="007936AA"/>
    <w:rsid w:val="00797564"/>
    <w:rsid w:val="007A6B35"/>
    <w:rsid w:val="007C4804"/>
    <w:rsid w:val="00801A3B"/>
    <w:rsid w:val="00820F09"/>
    <w:rsid w:val="00826A7E"/>
    <w:rsid w:val="00827E45"/>
    <w:rsid w:val="0084235E"/>
    <w:rsid w:val="00880154"/>
    <w:rsid w:val="00895C0C"/>
    <w:rsid w:val="008A6485"/>
    <w:rsid w:val="008B09A7"/>
    <w:rsid w:val="008C0D06"/>
    <w:rsid w:val="008C17DB"/>
    <w:rsid w:val="008D238F"/>
    <w:rsid w:val="008D5890"/>
    <w:rsid w:val="008D7E1F"/>
    <w:rsid w:val="008F05EB"/>
    <w:rsid w:val="0091122F"/>
    <w:rsid w:val="0094731C"/>
    <w:rsid w:val="00960C86"/>
    <w:rsid w:val="0096366F"/>
    <w:rsid w:val="0096794D"/>
    <w:rsid w:val="00977156"/>
    <w:rsid w:val="0098738E"/>
    <w:rsid w:val="0098760B"/>
    <w:rsid w:val="00987AEE"/>
    <w:rsid w:val="00987B77"/>
    <w:rsid w:val="009B2601"/>
    <w:rsid w:val="009E7043"/>
    <w:rsid w:val="00A007E2"/>
    <w:rsid w:val="00A03C37"/>
    <w:rsid w:val="00A1448C"/>
    <w:rsid w:val="00A30886"/>
    <w:rsid w:val="00A42C4A"/>
    <w:rsid w:val="00A476BE"/>
    <w:rsid w:val="00AB6A9F"/>
    <w:rsid w:val="00AF7730"/>
    <w:rsid w:val="00B03E77"/>
    <w:rsid w:val="00B05043"/>
    <w:rsid w:val="00B163C2"/>
    <w:rsid w:val="00B309C1"/>
    <w:rsid w:val="00B921F9"/>
    <w:rsid w:val="00BA1E2A"/>
    <w:rsid w:val="00BD49D7"/>
    <w:rsid w:val="00C06879"/>
    <w:rsid w:val="00C27E0F"/>
    <w:rsid w:val="00C6123B"/>
    <w:rsid w:val="00C6744A"/>
    <w:rsid w:val="00C67ECA"/>
    <w:rsid w:val="00C7066F"/>
    <w:rsid w:val="00C733EA"/>
    <w:rsid w:val="00C84FB1"/>
    <w:rsid w:val="00C8781C"/>
    <w:rsid w:val="00C9751E"/>
    <w:rsid w:val="00CC7434"/>
    <w:rsid w:val="00CD163A"/>
    <w:rsid w:val="00CE1C1B"/>
    <w:rsid w:val="00CE71A6"/>
    <w:rsid w:val="00CF3611"/>
    <w:rsid w:val="00CF4D95"/>
    <w:rsid w:val="00D0260C"/>
    <w:rsid w:val="00D1100B"/>
    <w:rsid w:val="00D22DD3"/>
    <w:rsid w:val="00D347D3"/>
    <w:rsid w:val="00D605CC"/>
    <w:rsid w:val="00D621CA"/>
    <w:rsid w:val="00D62DEB"/>
    <w:rsid w:val="00D80CBF"/>
    <w:rsid w:val="00D85943"/>
    <w:rsid w:val="00D91EFE"/>
    <w:rsid w:val="00DB0225"/>
    <w:rsid w:val="00DC15BA"/>
    <w:rsid w:val="00DC5500"/>
    <w:rsid w:val="00DC5A3A"/>
    <w:rsid w:val="00DF0A3E"/>
    <w:rsid w:val="00DF5059"/>
    <w:rsid w:val="00E003CC"/>
    <w:rsid w:val="00E10E12"/>
    <w:rsid w:val="00E20E73"/>
    <w:rsid w:val="00E45CA8"/>
    <w:rsid w:val="00E46562"/>
    <w:rsid w:val="00E47839"/>
    <w:rsid w:val="00E51C1F"/>
    <w:rsid w:val="00E62E29"/>
    <w:rsid w:val="00E63D4E"/>
    <w:rsid w:val="00E70034"/>
    <w:rsid w:val="00E72FAD"/>
    <w:rsid w:val="00E91989"/>
    <w:rsid w:val="00E9200C"/>
    <w:rsid w:val="00E946A1"/>
    <w:rsid w:val="00E96DB2"/>
    <w:rsid w:val="00EA51EE"/>
    <w:rsid w:val="00EB4211"/>
    <w:rsid w:val="00EC36A2"/>
    <w:rsid w:val="00ED5CED"/>
    <w:rsid w:val="00F02DD5"/>
    <w:rsid w:val="00F04BB1"/>
    <w:rsid w:val="00F10BB6"/>
    <w:rsid w:val="00F173E7"/>
    <w:rsid w:val="00F67C5B"/>
    <w:rsid w:val="00F73C86"/>
    <w:rsid w:val="00FB0EC8"/>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E050"/>
  <w15:docId w15:val="{B96FBF9A-3D1E-4F04-BBB0-1E5662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James Butikofer</cp:lastModifiedBy>
  <cp:revision>4</cp:revision>
  <cp:lastPrinted>2009-08-18T14:00:00Z</cp:lastPrinted>
  <dcterms:created xsi:type="dcterms:W3CDTF">2020-03-18T13:53:00Z</dcterms:created>
  <dcterms:modified xsi:type="dcterms:W3CDTF">2020-03-19T18:40:00Z</dcterms:modified>
</cp:coreProperties>
</file>