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0DAF" w:rsidR="00735BE9" w:rsidP="00EA5197" w:rsidRDefault="00735BE9" w14:paraId="106EB10E" w14:textId="77777777">
      <w:pPr>
        <w:pStyle w:val="Header"/>
        <w:widowControl/>
        <w:tabs>
          <w:tab w:val="clear" w:pos="4320"/>
          <w:tab w:val="clear" w:pos="8640"/>
        </w:tabs>
      </w:pPr>
      <w:bookmarkStart w:name="QuickMark" w:id="0"/>
      <w:bookmarkEnd w:id="0"/>
      <w:r w:rsidRPr="000E0DAF">
        <w:t xml:space="preserve">SUPPORTING STATEMENT FOR PAPERWORK REDUCTION ACT </w:t>
      </w:r>
      <w:r w:rsidR="0027023C">
        <w:t xml:space="preserve">OF </w:t>
      </w:r>
      <w:r w:rsidRPr="000E0DAF">
        <w:t>1995 SUBMISSIONS</w:t>
      </w:r>
    </w:p>
    <w:p w:rsidRPr="0027023C" w:rsidR="0027023C" w:rsidP="0027023C" w:rsidRDefault="0027023C" w14:paraId="018B2FE5" w14:textId="77777777">
      <w:pPr>
        <w:widowControl/>
        <w:rPr>
          <w:bCs/>
        </w:rPr>
      </w:pPr>
    </w:p>
    <w:p w:rsidR="000C57E5" w:rsidP="0027023C" w:rsidRDefault="0027023C" w14:paraId="53B91472" w14:textId="482CAEB1">
      <w:pPr>
        <w:widowControl/>
        <w:rPr>
          <w:bCs/>
        </w:rPr>
      </w:pPr>
      <w:r w:rsidRPr="0027023C">
        <w:rPr>
          <w:bCs/>
        </w:rPr>
        <w:t>The Department of Labor, Employee Benefits Security Administration requests an extension without change for the information collections currently approved under OMB Control Number 1210-0</w:t>
      </w:r>
      <w:r>
        <w:rPr>
          <w:bCs/>
        </w:rPr>
        <w:t>040</w:t>
      </w:r>
      <w:r w:rsidRPr="0027023C">
        <w:rPr>
          <w:bCs/>
        </w:rPr>
        <w:t>.</w:t>
      </w:r>
    </w:p>
    <w:p w:rsidRPr="000E0DAF" w:rsidR="0027023C" w:rsidP="0027023C" w:rsidRDefault="0027023C" w14:paraId="7E52325A" w14:textId="77777777">
      <w:pPr>
        <w:widowControl/>
        <w:rPr>
          <w:bCs/>
        </w:rPr>
      </w:pPr>
    </w:p>
    <w:p w:rsidRPr="000E0DAF" w:rsidR="00735BE9" w:rsidP="000E0DAF" w:rsidRDefault="00735BE9" w14:paraId="3262A34D" w14:textId="77777777">
      <w:pPr>
        <w:pStyle w:val="ListParagraph"/>
        <w:widowControl/>
        <w:numPr>
          <w:ilvl w:val="0"/>
          <w:numId w:val="4"/>
        </w:numPr>
        <w:ind w:hanging="720"/>
        <w:rPr>
          <w:b/>
          <w:bCs/>
        </w:rPr>
      </w:pPr>
      <w:r w:rsidRPr="000E0DAF">
        <w:rPr>
          <w:b/>
          <w:bCs/>
        </w:rPr>
        <w:t>Justification</w:t>
      </w:r>
    </w:p>
    <w:p w:rsidRPr="000E0DAF" w:rsidR="00735BE9" w:rsidP="000E0DAF" w:rsidRDefault="00735BE9" w14:paraId="0D1F9D83" w14:textId="77777777">
      <w:pPr>
        <w:pStyle w:val="Header"/>
        <w:widowControl/>
        <w:tabs>
          <w:tab w:val="clear" w:pos="4320"/>
          <w:tab w:val="clear" w:pos="8640"/>
        </w:tabs>
      </w:pPr>
    </w:p>
    <w:p w:rsidRPr="000E0DAF" w:rsidR="00735BE9" w:rsidP="003E1C9B" w:rsidRDefault="00735BE9" w14:paraId="10EA6A95" w14:textId="77777777">
      <w:pPr>
        <w:pStyle w:val="Quick1"/>
        <w:widowControl/>
        <w:tabs>
          <w:tab w:val="clear" w:pos="360"/>
        </w:tabs>
        <w:ind w:left="720" w:hanging="720"/>
        <w:rPr>
          <w:i w:val="0"/>
          <w:sz w:val="24"/>
        </w:rPr>
      </w:pPr>
      <w:r w:rsidRPr="000E0DAF">
        <w:rPr>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E0DAF" w:rsidR="00735BE9" w:rsidP="003E1C9B" w:rsidRDefault="00735BE9" w14:paraId="0C078E41" w14:textId="77777777">
      <w:pPr>
        <w:widowControl/>
        <w:ind w:left="720"/>
      </w:pPr>
    </w:p>
    <w:p w:rsidRPr="000E0DAF" w:rsidR="00735BE9" w:rsidP="003E1C9B" w:rsidRDefault="00735BE9" w14:paraId="18E908F7" w14:textId="77777777">
      <w:pPr>
        <w:widowControl/>
        <w:ind w:left="720"/>
      </w:pPr>
      <w:r w:rsidRPr="000E0DAF">
        <w:t>Section 104(b)(3) of the Employee Retirement Income Security Act of 1974 (ERISA) generally requires employee benefit plan administrators annually to furnish a Summary Annual Report (</w:t>
      </w:r>
      <w:r w:rsidRPr="000E0DAF" w:rsidR="0029718B">
        <w:t xml:space="preserve">the </w:t>
      </w:r>
      <w:r w:rsidRPr="000E0DAF">
        <w:t>SAR) to each plan participant and to certain beneficiaries.  The SAR must fairly summarize the information included in the plan</w:t>
      </w:r>
      <w:r w:rsidRPr="000E0DAF" w:rsidR="00EE3556">
        <w:t>’</w:t>
      </w:r>
      <w:r w:rsidRPr="000E0DAF">
        <w:t>s most recent annual report filed with the Department of Labor</w:t>
      </w:r>
      <w:r w:rsidRPr="000E0DAF" w:rsidR="0029718B">
        <w:t xml:space="preserve"> (the Department)</w:t>
      </w:r>
      <w:r w:rsidRPr="000E0DAF">
        <w:t>.</w:t>
      </w:r>
      <w:r w:rsidRPr="000E0DAF" w:rsidR="005D5547">
        <w:t xml:space="preserve"> Section 503(c)(1) of the Pension Protection Act of 2006 (Pub</w:t>
      </w:r>
      <w:r w:rsidRPr="000E0DAF" w:rsidR="00701313">
        <w:t xml:space="preserve">.  </w:t>
      </w:r>
      <w:r w:rsidRPr="000E0DAF" w:rsidR="005D5547">
        <w:t>L. No. 109-280) amended ERISA section 104(b)(3) to exempt defined benefit pension plans that are required to provide annual funding notices to participants and beneficiaries under ERISA section 101(f) from the SAR requirement.</w:t>
      </w:r>
    </w:p>
    <w:p w:rsidRPr="000E0DAF" w:rsidR="00735BE9" w:rsidP="003E1C9B" w:rsidRDefault="00735BE9" w14:paraId="3F09ABCB" w14:textId="77777777">
      <w:pPr>
        <w:widowControl/>
        <w:ind w:left="720"/>
      </w:pPr>
    </w:p>
    <w:p w:rsidRPr="000E0DAF" w:rsidR="00735BE9" w:rsidP="003E1C9B" w:rsidRDefault="00735BE9" w14:paraId="71107032" w14:textId="77777777">
      <w:pPr>
        <w:widowControl/>
        <w:ind w:left="720"/>
      </w:pPr>
      <w:r w:rsidRPr="000E0DAF">
        <w:t>The Department</w:t>
      </w:r>
      <w:r w:rsidRPr="000E0DAF" w:rsidR="00EE3556">
        <w:t>’</w:t>
      </w:r>
      <w:r w:rsidRPr="000E0DAF" w:rsidR="0029718B">
        <w:t>s</w:t>
      </w:r>
      <w:r w:rsidRPr="000E0DAF">
        <w:t xml:space="preserve"> regulation under section ERISA section 104(b)(3), codified at 29 C</w:t>
      </w:r>
      <w:r w:rsidRPr="000E0DAF" w:rsidR="004B7B58">
        <w:t>.</w:t>
      </w:r>
      <w:r w:rsidRPr="000E0DAF">
        <w:t>F</w:t>
      </w:r>
      <w:r w:rsidRPr="000E0DAF" w:rsidR="004B7B58">
        <w:t>.</w:t>
      </w:r>
      <w:r w:rsidRPr="000E0DAF">
        <w:t>R</w:t>
      </w:r>
      <w:r w:rsidRPr="000E0DAF" w:rsidR="004B7B58">
        <w:t>.</w:t>
      </w:r>
      <w:r w:rsidRPr="000E0DAF">
        <w:t xml:space="preserve"> §</w:t>
      </w:r>
      <w:r w:rsidRPr="000E0DAF" w:rsidR="00C73F66">
        <w:t> </w:t>
      </w:r>
      <w:r w:rsidRPr="000E0DAF">
        <w:t xml:space="preserve">2520.104b-10, prescribes the timing and format of the SAR.  Plan administrators must furnish a copy of the SAR to each participant and to each beneficiary who is receiving benefits under the plan (other than welfare plan beneficiaries) within 9 months after the close of the plan year.  </w:t>
      </w:r>
    </w:p>
    <w:p w:rsidRPr="000E0DAF" w:rsidR="00735BE9" w:rsidP="003E1C9B" w:rsidRDefault="00735BE9" w14:paraId="1EAD2C1F" w14:textId="77777777">
      <w:pPr>
        <w:widowControl/>
        <w:ind w:left="720"/>
      </w:pPr>
    </w:p>
    <w:p w:rsidRPr="000E0DAF" w:rsidR="00735BE9" w:rsidP="003E1C9B" w:rsidRDefault="00735BE9" w14:paraId="748261C6" w14:textId="77777777">
      <w:pPr>
        <w:widowControl/>
        <w:ind w:left="720"/>
      </w:pPr>
      <w:r w:rsidRPr="000E0DAF">
        <w:t>To ease the administrative burdens of preparing the SAR, the regulation provides model formats, one for pension plans and one for welfare plans. The model formats were designed to allow information from specific line items on the plan</w:t>
      </w:r>
      <w:r w:rsidRPr="000E0DAF" w:rsidR="00EE3556">
        <w:t>’</w:t>
      </w:r>
      <w:r w:rsidRPr="000E0DAF">
        <w:t>s annual report (Form 5500) to be transferred directly to the SAR.  A guide that correlates the SAR items to the annual report line items is included in an appendix to the regulation.  Also, the regulation and the model formats require plans to state that specified additional information, such as the full annual report and a statement of the plan</w:t>
      </w:r>
      <w:r w:rsidRPr="000E0DAF" w:rsidR="00EE3556">
        <w:t>’</w:t>
      </w:r>
      <w:r w:rsidRPr="000E0DAF">
        <w:t>s assets and liabilities, will be provided to participants and beneficiaries upon request.</w:t>
      </w:r>
    </w:p>
    <w:p w:rsidRPr="000E0DAF" w:rsidR="00735BE9" w:rsidP="003E1C9B" w:rsidRDefault="00735BE9" w14:paraId="48EDD1D4" w14:textId="77777777">
      <w:pPr>
        <w:widowControl/>
        <w:ind w:left="720"/>
      </w:pPr>
    </w:p>
    <w:p w:rsidRPr="000E0DAF" w:rsidR="00735BE9" w:rsidP="003E1C9B" w:rsidRDefault="00735BE9" w14:paraId="6697973E" w14:textId="77777777">
      <w:pPr>
        <w:widowControl/>
        <w:ind w:left="720"/>
      </w:pPr>
      <w:r w:rsidRPr="000E0DAF">
        <w:t>A separate regulation</w:t>
      </w:r>
      <w:r w:rsidRPr="000E0DAF" w:rsidR="0029718B">
        <w:t>,</w:t>
      </w:r>
      <w:r w:rsidRPr="000E0DAF">
        <w:t xml:space="preserve"> codified at 29 </w:t>
      </w:r>
      <w:r w:rsidRPr="000E0DAF" w:rsidR="0084089D">
        <w:t xml:space="preserve">C.F.R. </w:t>
      </w:r>
      <w:r w:rsidRPr="000E0DAF" w:rsidR="00DF43AB">
        <w:t>§</w:t>
      </w:r>
      <w:r w:rsidRPr="000E0DAF" w:rsidR="00EA5197">
        <w:t> </w:t>
      </w:r>
      <w:r w:rsidRPr="000E0DAF">
        <w:t>2520.104(b)-1(b)</w:t>
      </w:r>
      <w:r w:rsidRPr="000E0DAF" w:rsidR="0029718B">
        <w:t>,</w:t>
      </w:r>
      <w:r w:rsidRPr="000E0DAF">
        <w:t xml:space="preserve"> specifies the standards for distribution of the SAR.  Examples of permissible delivery methods provided in the </w:t>
      </w:r>
      <w:r w:rsidRPr="000E0DAF">
        <w:lastRenderedPageBreak/>
        <w:t xml:space="preserve">regulation include in-hand delivery, mail, or inclusion of the SAR as a special insert in a periodical distributed to all employees, such as a union newspaper or company publication.  As further discussed in the answer to question 3, below, the regulation at 29 </w:t>
      </w:r>
      <w:r w:rsidRPr="000E0DAF" w:rsidR="0084089D">
        <w:t xml:space="preserve">C.F.R. </w:t>
      </w:r>
      <w:r w:rsidRPr="000E0DAF" w:rsidR="00DF43AB">
        <w:t>§</w:t>
      </w:r>
      <w:r w:rsidRPr="000E0DAF">
        <w:t xml:space="preserve"> 2520.104(b)-1(c) allows plan administrators to distribute SARs electronically if certain requirements are met.</w:t>
      </w:r>
    </w:p>
    <w:p w:rsidR="000C57E5" w:rsidP="003E1C9B" w:rsidRDefault="000C57E5" w14:paraId="60920E92" w14:textId="2FD632C0">
      <w:pPr>
        <w:widowControl/>
        <w:ind w:left="720"/>
      </w:pPr>
    </w:p>
    <w:p w:rsidRPr="00FB1E74" w:rsidR="00FB1E74" w:rsidP="00FB1E74" w:rsidRDefault="00FB1E74" w14:paraId="5552573B" w14:textId="3F63D0ED">
      <w:pPr>
        <w:widowControl/>
        <w:ind w:left="720"/>
        <w:rPr>
          <w:b/>
        </w:rPr>
      </w:pPr>
      <w:r w:rsidRPr="00FB1E74">
        <w:rPr>
          <w:b/>
        </w:rPr>
        <w:t xml:space="preserve">2019 Electronic Disclosure </w:t>
      </w:r>
      <w:r w:rsidR="00E6681C">
        <w:rPr>
          <w:b/>
        </w:rPr>
        <w:t>Final</w:t>
      </w:r>
      <w:r w:rsidRPr="00FB1E74" w:rsidR="00E6681C">
        <w:rPr>
          <w:b/>
        </w:rPr>
        <w:t xml:space="preserve"> </w:t>
      </w:r>
      <w:r w:rsidRPr="00FB1E74">
        <w:rPr>
          <w:b/>
        </w:rPr>
        <w:t>Regulation</w:t>
      </w:r>
    </w:p>
    <w:p w:rsidRPr="00FB1E74" w:rsidR="00FB1E74" w:rsidP="00FB1E74" w:rsidRDefault="00FB1E74" w14:paraId="52E94FB8" w14:textId="77777777">
      <w:pPr>
        <w:widowControl/>
        <w:ind w:left="720"/>
      </w:pPr>
    </w:p>
    <w:p w:rsidRPr="00FB1E74" w:rsidR="00FB1E74" w:rsidP="00FB1E74" w:rsidRDefault="00FB1E74" w14:paraId="5BA42527" w14:textId="4E2031A3">
      <w:pPr>
        <w:widowControl/>
        <w:ind w:left="720"/>
      </w:pPr>
      <w:r w:rsidRPr="00FB1E74">
        <w:t xml:space="preserve">In response to Executive Order 13847, entitled “Strengthening Retirement Security in America,” which was issued by President Trump on August 31, 2018, the Department is issuing a </w:t>
      </w:r>
      <w:r w:rsidR="00E6681C">
        <w:t>final</w:t>
      </w:r>
      <w:r w:rsidRPr="00FB1E74">
        <w:t xml:space="preserve"> rule with a new safe harbor for retirement plan administrators to use electronic media to furnish required pension disclosures to plan participants and beneficiaries.  Specifically, the proposal, would allow plan administrators who satisfy specified conditions to provide participants and beneficiaries with a notice that the pension disclosures will be made available on a website. The SAR disclosures are among the disclosures plan administrations could furnish under the </w:t>
      </w:r>
      <w:r w:rsidR="00E6681C">
        <w:t>finalized</w:t>
      </w:r>
      <w:r w:rsidRPr="00FB1E74" w:rsidR="00E6681C">
        <w:t xml:space="preserve"> </w:t>
      </w:r>
      <w:r w:rsidRPr="00FB1E74">
        <w:t>safe harbor. The framework of the proposal is similar to the approach the Securities and Exchange Commission takes for certain investor disclosures and also aligns with Internal Revenue Service rules about delivering retirement plan disclosures electronically.</w:t>
      </w:r>
    </w:p>
    <w:p w:rsidRPr="00FB1E74" w:rsidR="00FB1E74" w:rsidP="00FB1E74" w:rsidRDefault="00FB1E74" w14:paraId="433224CE" w14:textId="77777777">
      <w:pPr>
        <w:widowControl/>
        <w:ind w:left="720"/>
      </w:pPr>
    </w:p>
    <w:p w:rsidRPr="00FB1E74" w:rsidR="00FB1E74" w:rsidP="00FB1E74" w:rsidRDefault="00FB1E74" w14:paraId="75BAD24B" w14:textId="77777777">
      <w:pPr>
        <w:widowControl/>
        <w:ind w:left="720"/>
      </w:pPr>
      <w:r w:rsidRPr="00FB1E74">
        <w:t xml:space="preserve">In order to use the safe harbor, retirement plan administrators must: </w:t>
      </w:r>
    </w:p>
    <w:p w:rsidRPr="00FB1E74" w:rsidR="00FB1E74" w:rsidP="00FB1E74" w:rsidRDefault="00FB1E74" w14:paraId="1B2270D3" w14:textId="77777777">
      <w:pPr>
        <w:widowControl/>
        <w:ind w:left="720"/>
      </w:pPr>
    </w:p>
    <w:p w:rsidRPr="00FB1E74" w:rsidR="00FB1E74" w:rsidP="00FB1E74" w:rsidRDefault="00FB1E74" w14:paraId="134EFF95" w14:textId="77777777">
      <w:pPr>
        <w:widowControl/>
        <w:numPr>
          <w:ilvl w:val="0"/>
          <w:numId w:val="5"/>
        </w:numPr>
      </w:pPr>
      <w:r w:rsidRPr="00FB1E74">
        <w:t xml:space="preserve">Furnish covered individuals with a notice of internet availability delivered to their electronic addresses, for example to the covered individual’s email address. The notice must include, among other things, a brief description of the document being posted online, a website address where the document is posted, and instructions for requesting a free paper copy or electing paper delivery in the future. It must sent each time a retirement plan disclosure is posted to the internet website.  To prevent “email overload,” the proposal allows a notice of internet availability to incorporate or combine other notices of internet availability in limited circumstances. </w:t>
      </w:r>
    </w:p>
    <w:p w:rsidRPr="00FB1E74" w:rsidR="00FB1E74" w:rsidP="00FB1E74" w:rsidRDefault="00FB1E74" w14:paraId="58AFC20E" w14:textId="77777777">
      <w:pPr>
        <w:widowControl/>
        <w:ind w:left="720"/>
      </w:pPr>
    </w:p>
    <w:p w:rsidRPr="00FB1E74" w:rsidR="00FB1E74" w:rsidP="00FB1E74" w:rsidRDefault="00FB1E74" w14:paraId="69B48580" w14:textId="77777777">
      <w:pPr>
        <w:widowControl/>
        <w:numPr>
          <w:ilvl w:val="0"/>
          <w:numId w:val="5"/>
        </w:numPr>
      </w:pPr>
      <w:r w:rsidRPr="00FB1E74">
        <w:t xml:space="preserve">Furnish covered individuals, free of charge, with a paper copy of a covered document, as soon as possible after receiving the covered individual’s request (2520.104b-31(f)(1)).  </w:t>
      </w:r>
    </w:p>
    <w:p w:rsidRPr="00FB1E74" w:rsidR="00FB1E74" w:rsidP="00FB1E74" w:rsidRDefault="00FB1E74" w14:paraId="4D72675A" w14:textId="77777777">
      <w:pPr>
        <w:widowControl/>
        <w:ind w:left="720"/>
      </w:pPr>
    </w:p>
    <w:p w:rsidRPr="00FB1E74" w:rsidR="00FB1E74" w:rsidP="00FB1E74" w:rsidRDefault="00FB1E74" w14:paraId="38F3B818" w14:textId="77777777">
      <w:pPr>
        <w:widowControl/>
        <w:numPr>
          <w:ilvl w:val="0"/>
          <w:numId w:val="5"/>
        </w:numPr>
      </w:pPr>
      <w:r w:rsidRPr="00FB1E74">
        <w:t>Provide covered individuals with the ability to opt out of electronic delivery and receive only paper versions of some or all covered documents (2520.104b-31(f)(2)).  In the event that a plan administrator becomes aware of an invalid or inoperable electronic address, such as if an email is returned as undeliverable, the administrator must treat the covered individual as if he or she had elected to opt out of electronic delivery if the problem is not promptly cured (2520.104b-31(f)(4)). This provision is intended to ensure that covered individuals actually receive their pension documents by guarding against invalid or inoperable electronic addresses.</w:t>
      </w:r>
    </w:p>
    <w:p w:rsidRPr="000E0DAF" w:rsidR="00FB1E74" w:rsidP="00FB1E74" w:rsidRDefault="00FB1E74" w14:paraId="0A36C024" w14:textId="1C266900">
      <w:pPr>
        <w:widowControl/>
      </w:pPr>
    </w:p>
    <w:p w:rsidRPr="000E0DAF" w:rsidR="00735BE9" w:rsidP="003E1C9B" w:rsidRDefault="00735BE9" w14:paraId="5E45EA34" w14:textId="77777777">
      <w:pPr>
        <w:pStyle w:val="Quick1"/>
        <w:widowControl/>
        <w:tabs>
          <w:tab w:val="clear" w:pos="360"/>
        </w:tabs>
        <w:ind w:left="720" w:hanging="720"/>
        <w:rPr>
          <w:sz w:val="24"/>
        </w:rPr>
      </w:pPr>
      <w:r w:rsidRPr="000E0DAF">
        <w:rPr>
          <w:sz w:val="24"/>
        </w:rPr>
        <w:t>Indicate how, by whom, and for what purpose the information is to be used.  Except for a new collection, indicate the actual use the agency has made of the information received from the current collection.</w:t>
      </w:r>
    </w:p>
    <w:p w:rsidRPr="000E0DAF" w:rsidR="00735BE9" w:rsidP="003E1C9B" w:rsidRDefault="00735BE9" w14:paraId="3B36ADB3" w14:textId="77777777">
      <w:pPr>
        <w:widowControl/>
        <w:ind w:left="720"/>
      </w:pPr>
    </w:p>
    <w:p w:rsidR="00735BE9" w:rsidP="003E1C9B" w:rsidRDefault="00735BE9" w14:paraId="3BB27994" w14:textId="77777777">
      <w:pPr>
        <w:widowControl/>
        <w:ind w:left="720"/>
      </w:pPr>
      <w:r w:rsidRPr="000E0DAF">
        <w:t>The SAR provides p</w:t>
      </w:r>
      <w:r w:rsidRPr="000E0DAF" w:rsidR="002C302A">
        <w:t>articipants</w:t>
      </w:r>
      <w:r w:rsidR="003217D1">
        <w:t xml:space="preserve"> and beneficiaries </w:t>
      </w:r>
      <w:r w:rsidR="0027023C">
        <w:t>with</w:t>
      </w:r>
      <w:r w:rsidRPr="000E0DAF">
        <w:t xml:space="preserve"> a timely and accurate description of their plan</w:t>
      </w:r>
      <w:r w:rsidRPr="000E0DAF" w:rsidR="00EE3556">
        <w:t>’</w:t>
      </w:r>
      <w:r w:rsidRPr="000E0DAF">
        <w:t>s financial condition.  The participants and beneficiaries who receive the SAR can determine, based on the information it contains, whether they have concerns with the operation of the plan and whether to exercise their rights under ERISA, for example, by contacting the Department when problems with the plan are identified.  Concerned calls from participants and beneficiaries are a critical component of the Department</w:t>
      </w:r>
      <w:r w:rsidRPr="000E0DAF" w:rsidR="00EE3556">
        <w:t>’</w:t>
      </w:r>
      <w:r w:rsidRPr="000E0DAF">
        <w:t>s compliance assistance and enforcement efforts.</w:t>
      </w:r>
    </w:p>
    <w:p w:rsidRPr="000E0DAF" w:rsidR="0027023C" w:rsidP="003E1C9B" w:rsidRDefault="0027023C" w14:paraId="48EEFC88" w14:textId="77777777">
      <w:pPr>
        <w:widowControl/>
        <w:ind w:left="720"/>
      </w:pPr>
    </w:p>
    <w:p w:rsidRPr="000E0DAF" w:rsidR="00735BE9" w:rsidP="00B95276" w:rsidRDefault="00735BE9" w14:paraId="135AB81D" w14:textId="77777777">
      <w:pPr>
        <w:pStyle w:val="Quick1"/>
        <w:widowControl/>
        <w:tabs>
          <w:tab w:val="clear" w:pos="360"/>
        </w:tabs>
        <w:ind w:left="720" w:hanging="720"/>
        <w:rPr>
          <w:sz w:val="24"/>
        </w:rPr>
      </w:pPr>
      <w:r w:rsidRPr="000E0DAF">
        <w:rPr>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0E0DAF" w:rsidR="00735BE9" w:rsidP="00B95276" w:rsidRDefault="00735BE9" w14:paraId="1A55E7AF" w14:textId="77777777">
      <w:pPr>
        <w:widowControl/>
        <w:ind w:left="720"/>
      </w:pPr>
    </w:p>
    <w:p w:rsidR="00735BE9" w:rsidP="00B95276" w:rsidRDefault="00735BE9" w14:paraId="6CA5F26C" w14:textId="77777777">
      <w:pPr>
        <w:widowControl/>
        <w:ind w:left="720"/>
      </w:pPr>
      <w:r w:rsidRPr="000E0DAF">
        <w:t>The Department</w:t>
      </w:r>
      <w:r w:rsidRPr="000E0DAF" w:rsidR="00EE3556">
        <w:t>’</w:t>
      </w:r>
      <w:r w:rsidRPr="000E0DAF">
        <w:t>s regulation</w:t>
      </w:r>
      <w:r w:rsidRPr="000E0DAF" w:rsidR="002C302A">
        <w:t>,</w:t>
      </w:r>
      <w:r w:rsidRPr="000E0DAF">
        <w:t xml:space="preserve"> codified at 29 </w:t>
      </w:r>
      <w:r w:rsidRPr="000E0DAF" w:rsidR="0084089D">
        <w:t xml:space="preserve">C.F.R. </w:t>
      </w:r>
      <w:r w:rsidRPr="000E0DAF" w:rsidR="00DF43AB">
        <w:t>§</w:t>
      </w:r>
      <w:r w:rsidRPr="000E0DAF">
        <w:t xml:space="preserve"> 2520.104(b)-1(c)</w:t>
      </w:r>
      <w:r w:rsidRPr="000E0DAF" w:rsidR="002C302A">
        <w:t>,</w:t>
      </w:r>
      <w:r w:rsidRPr="000E0DAF">
        <w:t xml:space="preserve"> allows plan administrators to use electronic media to make disclosures required under Title I of ERISA, including the information collection requirements of this ICR, provided certain conditions are met. These conditions generally are designed to ensure that participants and beneficiaries are actually able to receive the required disclosures from plan administrators, and that plan administrators take measures to verify that the electronic system results in actu</w:t>
      </w:r>
      <w:r w:rsidR="00B95276">
        <w:t>al receipt of the disclosures.</w:t>
      </w:r>
    </w:p>
    <w:p w:rsidRPr="000E0DAF" w:rsidR="0027023C" w:rsidP="00B95276" w:rsidRDefault="0027023C" w14:paraId="35520EDF" w14:textId="77777777">
      <w:pPr>
        <w:widowControl/>
        <w:ind w:left="720"/>
      </w:pPr>
    </w:p>
    <w:p w:rsidRPr="000E0DAF" w:rsidR="00735BE9" w:rsidP="00B95276" w:rsidRDefault="00735BE9" w14:paraId="281161BF" w14:textId="77777777">
      <w:pPr>
        <w:pStyle w:val="Quick1"/>
        <w:widowControl/>
        <w:tabs>
          <w:tab w:val="clear" w:pos="360"/>
        </w:tabs>
        <w:ind w:left="720" w:hanging="720"/>
        <w:rPr>
          <w:sz w:val="24"/>
        </w:rPr>
      </w:pPr>
      <w:r w:rsidRPr="000E0DAF">
        <w:rPr>
          <w:sz w:val="24"/>
        </w:rPr>
        <w:t>Describe efforts to identify duplication.  Show specifically why any similar information already available cannot be used or modified for use for the purpo</w:t>
      </w:r>
      <w:r w:rsidR="00B95276">
        <w:rPr>
          <w:sz w:val="24"/>
        </w:rPr>
        <w:t>ses described in Item 2 above.</w:t>
      </w:r>
    </w:p>
    <w:p w:rsidRPr="000E0DAF" w:rsidR="00735BE9" w:rsidP="00B95276" w:rsidRDefault="00735BE9" w14:paraId="3DDFA2F8" w14:textId="77777777">
      <w:pPr>
        <w:widowControl/>
        <w:ind w:left="720"/>
      </w:pPr>
    </w:p>
    <w:p w:rsidRPr="000E0DAF" w:rsidR="00735BE9" w:rsidP="00B95276" w:rsidRDefault="00735BE9" w14:paraId="477BE1FB" w14:textId="77777777">
      <w:pPr>
        <w:widowControl/>
        <w:ind w:left="720"/>
      </w:pPr>
      <w:r w:rsidRPr="000E0DAF">
        <w:t>The SAR contains selected information from the more comprehensive financial data required to be included in the plan</w:t>
      </w:r>
      <w:r w:rsidRPr="000E0DAF" w:rsidR="00EE3556">
        <w:t>’</w:t>
      </w:r>
      <w:r w:rsidRPr="000E0DAF">
        <w:t>s most recent annual report, which is filed with the Department using the Form 5500 Series (forms and schedules jointly developed by the Department, the Internal Revenue Service, and the Pension Benefit Guaranty Corporation</w:t>
      </w:r>
      <w:r w:rsidR="0027023C">
        <w:t xml:space="preserve"> and approved under OMB Control Number 1210-0110</w:t>
      </w:r>
      <w:r w:rsidRPr="000E0DAF">
        <w:t>).  The plan is not required to send the entire annual report to participants and beneficiaries, although these individuals can request a copy of the annual report under ERISA section 104(b)(4).  The SAR summarizes, rather than duplicates, the annual report information and provides the summary information in a simpler format.</w:t>
      </w:r>
    </w:p>
    <w:p w:rsidRPr="000E0DAF" w:rsidR="00C131D4" w:rsidP="00B95276" w:rsidRDefault="00C131D4" w14:paraId="76992482" w14:textId="77777777">
      <w:pPr>
        <w:widowControl/>
        <w:ind w:left="720"/>
      </w:pPr>
    </w:p>
    <w:p w:rsidRPr="000E0DAF" w:rsidR="00735BE9" w:rsidP="00B95276" w:rsidRDefault="00735BE9" w14:paraId="6C1A969F" w14:textId="77777777">
      <w:pPr>
        <w:pStyle w:val="Quick1"/>
        <w:widowControl/>
        <w:tabs>
          <w:tab w:val="clear" w:pos="360"/>
        </w:tabs>
        <w:ind w:left="720" w:hanging="720"/>
        <w:rPr>
          <w:sz w:val="24"/>
        </w:rPr>
      </w:pPr>
      <w:r w:rsidRPr="000E0DAF">
        <w:rPr>
          <w:sz w:val="24"/>
        </w:rPr>
        <w:t>If the collection of information impacts small businesses or other small entities</w:t>
      </w:r>
      <w:r w:rsidRPr="000E0DAF" w:rsidR="002C302A">
        <w:rPr>
          <w:sz w:val="24"/>
        </w:rPr>
        <w:t xml:space="preserve"> </w:t>
      </w:r>
      <w:r w:rsidRPr="000E0DAF">
        <w:rPr>
          <w:sz w:val="24"/>
        </w:rPr>
        <w:t>describe any methods used to minimize burden.</w:t>
      </w:r>
    </w:p>
    <w:p w:rsidRPr="000E0DAF" w:rsidR="00735BE9" w:rsidP="00134D0A" w:rsidRDefault="00735BE9" w14:paraId="5311344B" w14:textId="77777777">
      <w:pPr>
        <w:widowControl/>
        <w:ind w:left="720"/>
      </w:pPr>
    </w:p>
    <w:p w:rsidRPr="000E0DAF" w:rsidR="00735BE9" w:rsidP="00134D0A" w:rsidRDefault="00735BE9" w14:paraId="560FF5B0" w14:textId="060BB1D8">
      <w:pPr>
        <w:widowControl/>
        <w:ind w:left="720"/>
      </w:pPr>
      <w:r w:rsidRPr="000E0DAF">
        <w:t xml:space="preserve">For purposes of this information collection (and more generally for purposes of economic analysis under ERISA), the Department considers </w:t>
      </w:r>
      <w:r w:rsidRPr="000E0DAF" w:rsidR="00EE3556">
        <w:t>“</w:t>
      </w:r>
      <w:r w:rsidRPr="000E0DAF">
        <w:t>small entities</w:t>
      </w:r>
      <w:r w:rsidRPr="000E0DAF" w:rsidR="00EE3556">
        <w:t>”</w:t>
      </w:r>
      <w:r w:rsidRPr="000E0DAF">
        <w:t xml:space="preserve"> to be employee benefit plans with fewer than 100 participants (i.e., </w:t>
      </w:r>
      <w:r w:rsidRPr="000E0DAF" w:rsidR="00EE3556">
        <w:t>“</w:t>
      </w:r>
      <w:r w:rsidRPr="000E0DAF">
        <w:t>small plans</w:t>
      </w:r>
      <w:r w:rsidRPr="000E0DAF" w:rsidR="00EE3556">
        <w:t>”</w:t>
      </w:r>
      <w:r w:rsidRPr="000E0DAF">
        <w:t>).  In fashioning reporting and disclosure regulations, including the SAR regulation, the Department has modified the statutory requirements to reduce burden on small plans.  Although most large and small plans are required to furnish SARs, certain small unfunded welfare benefit plans are exempted from the SAR requirement pursuant to the Department</w:t>
      </w:r>
      <w:r w:rsidRPr="000E0DAF" w:rsidR="00EE3556">
        <w:t>’</w:t>
      </w:r>
      <w:r w:rsidRPr="000E0DAF">
        <w:t xml:space="preserve">s regulation codified at 29 </w:t>
      </w:r>
      <w:r w:rsidRPr="000E0DAF" w:rsidR="0084089D">
        <w:t xml:space="preserve">C.F.R. </w:t>
      </w:r>
      <w:r w:rsidRPr="000E0DAF" w:rsidR="00DF43AB">
        <w:t>§</w:t>
      </w:r>
      <w:r w:rsidRPr="000E0DAF">
        <w:t xml:space="preserve"> 2520.104-20 if certain conditions are satisfied.  Small plans that must file annual reports normally are required to enter fewer data elements and therefore their SARs are simpler.  In </w:t>
      </w:r>
      <w:r w:rsidR="00F278F6">
        <w:rPr>
          <w:color w:val="000000"/>
        </w:rPr>
        <w:t>2017</w:t>
      </w:r>
      <w:r w:rsidR="000E7670">
        <w:rPr>
          <w:color w:val="000000"/>
        </w:rPr>
        <w:t>,</w:t>
      </w:r>
      <w:r w:rsidRPr="000E0DAF">
        <w:t xml:space="preserve"> approximately </w:t>
      </w:r>
      <w:r w:rsidRPr="00FF4D81" w:rsidR="00332120">
        <w:t>662,829</w:t>
      </w:r>
      <w:r w:rsidR="00332120">
        <w:t xml:space="preserve"> </w:t>
      </w:r>
      <w:r w:rsidRPr="000E0DAF">
        <w:t xml:space="preserve">plans were subject to the SAR requirements.  Of these, approximately </w:t>
      </w:r>
      <w:r w:rsidRPr="00FF4D81" w:rsidR="00BB6D75">
        <w:t>580,315</w:t>
      </w:r>
      <w:r w:rsidR="00BB6D75">
        <w:t xml:space="preserve"> </w:t>
      </w:r>
      <w:r w:rsidRPr="000E0DAF">
        <w:t>were small plans.</w:t>
      </w:r>
    </w:p>
    <w:p w:rsidRPr="000E0DAF" w:rsidR="00735BE9" w:rsidP="00134D0A" w:rsidRDefault="00735BE9" w14:paraId="3D5155FA" w14:textId="77777777">
      <w:pPr>
        <w:widowControl/>
        <w:ind w:left="720"/>
      </w:pPr>
    </w:p>
    <w:p w:rsidRPr="000E0DAF" w:rsidR="00735BE9" w:rsidP="00134D0A" w:rsidRDefault="00735BE9" w14:paraId="745C2704" w14:textId="77777777">
      <w:pPr>
        <w:pStyle w:val="Quick1"/>
        <w:widowControl/>
        <w:tabs>
          <w:tab w:val="clear" w:pos="360"/>
        </w:tabs>
        <w:ind w:left="720" w:hanging="720"/>
        <w:rPr>
          <w:sz w:val="24"/>
        </w:rPr>
      </w:pPr>
      <w:r w:rsidRPr="000E0DAF">
        <w:rPr>
          <w:sz w:val="24"/>
        </w:rPr>
        <w:t>Describe the consequence to Federal program or policy activities if the collection is not conducted or is conducted less frequently, as well as any technical or legal obstacles to reducing burden.</w:t>
      </w:r>
    </w:p>
    <w:p w:rsidRPr="000E0DAF" w:rsidR="00735BE9" w:rsidP="00134D0A" w:rsidRDefault="00735BE9" w14:paraId="0E51C46F" w14:textId="77777777">
      <w:pPr>
        <w:widowControl/>
        <w:ind w:left="720"/>
      </w:pPr>
    </w:p>
    <w:p w:rsidRPr="000E0DAF" w:rsidR="00735BE9" w:rsidP="00134D0A" w:rsidRDefault="00735BE9" w14:paraId="71E99317" w14:textId="77777777">
      <w:pPr>
        <w:widowControl/>
        <w:ind w:left="720"/>
      </w:pPr>
      <w:r w:rsidRPr="000E0DAF">
        <w:t>This information collection is a third-party disclosure, and there is no requirement to provide the SAR to the Federal government.  Failure to impose the information collection requirement would mean that participants and beneficiaries would not receive important financial information about their plans in a format designed to be understandable for them, and they would be less likely to be aware of the plan</w:t>
      </w:r>
      <w:r w:rsidRPr="000E0DAF" w:rsidR="00EE3556">
        <w:t>’</w:t>
      </w:r>
      <w:r w:rsidRPr="000E0DAF">
        <w:t>s financial condition and to be able to effectively protect their benefits and exercise their rights under their plans and ERISA.  Furthermore, the Department</w:t>
      </w:r>
      <w:r w:rsidRPr="000E0DAF" w:rsidR="00EE3556">
        <w:t>’</w:t>
      </w:r>
      <w:r w:rsidRPr="000E0DAF">
        <w:t>s compliance assistance and enforcement efforts would likely be adversely affected because the Department would receive fewer calls from participants and beneficiaries about potential problems with their plans.  These participant and beneficiary contacts are a critical component of the Department</w:t>
      </w:r>
      <w:r w:rsidRPr="000E0DAF" w:rsidR="00EE3556">
        <w:t>’</w:t>
      </w:r>
      <w:r w:rsidRPr="000E0DAF">
        <w:t>s compliance assistance and enforcement program.</w:t>
      </w:r>
    </w:p>
    <w:p w:rsidRPr="000E0DAF" w:rsidR="00735BE9" w:rsidP="00134D0A" w:rsidRDefault="00735BE9" w14:paraId="28BCBF1C" w14:textId="77777777">
      <w:pPr>
        <w:widowControl/>
        <w:ind w:left="720"/>
      </w:pPr>
    </w:p>
    <w:p w:rsidRPr="000E0DAF" w:rsidR="00735BE9" w:rsidP="00134D0A" w:rsidRDefault="00735BE9" w14:paraId="6BFC626C" w14:textId="77777777">
      <w:pPr>
        <w:pStyle w:val="Quick1"/>
        <w:widowControl/>
        <w:tabs>
          <w:tab w:val="clear" w:pos="360"/>
        </w:tabs>
        <w:ind w:left="720" w:hanging="720"/>
        <w:rPr>
          <w:sz w:val="24"/>
        </w:rPr>
      </w:pPr>
      <w:r w:rsidRPr="000E0DAF">
        <w:rPr>
          <w:sz w:val="24"/>
        </w:rPr>
        <w:t>Explain any special circumstances that would cause an information collection to be conducted in a manner:</w:t>
      </w:r>
    </w:p>
    <w:p w:rsidRPr="000E0DAF" w:rsidR="00735BE9" w:rsidP="00134D0A" w:rsidRDefault="00735BE9" w14:paraId="4C58AD7D" w14:textId="77777777">
      <w:pPr>
        <w:pStyle w:val="bulletlist"/>
        <w:widowControl/>
        <w:tabs>
          <w:tab w:val="clear" w:pos="-1440"/>
          <w:tab w:val="clear" w:pos="1080"/>
        </w:tabs>
        <w:ind w:left="1440"/>
        <w:rPr>
          <w:sz w:val="24"/>
        </w:rPr>
      </w:pPr>
      <w:r w:rsidRPr="000E0DAF">
        <w:rPr>
          <w:sz w:val="24"/>
        </w:rPr>
        <w:t>requiring respondents to report information to the agency more often than quarterly;</w:t>
      </w:r>
    </w:p>
    <w:p w:rsidRPr="000E0DAF" w:rsidR="00735BE9" w:rsidP="00134D0A" w:rsidRDefault="00735BE9" w14:paraId="01046FC0" w14:textId="77777777">
      <w:pPr>
        <w:pStyle w:val="bulletlist"/>
        <w:widowControl/>
        <w:tabs>
          <w:tab w:val="clear" w:pos="-1440"/>
          <w:tab w:val="clear" w:pos="1080"/>
        </w:tabs>
        <w:ind w:left="1440"/>
        <w:rPr>
          <w:sz w:val="24"/>
        </w:rPr>
      </w:pPr>
      <w:r w:rsidRPr="000E0DAF">
        <w:rPr>
          <w:sz w:val="24"/>
        </w:rPr>
        <w:t>requiring respondents to prepare a written response to a collection of information in fewer than 30 days after receipt of it;</w:t>
      </w:r>
    </w:p>
    <w:p w:rsidRPr="000E0DAF" w:rsidR="00735BE9" w:rsidP="00134D0A" w:rsidRDefault="00735BE9" w14:paraId="223FDC56" w14:textId="77777777">
      <w:pPr>
        <w:pStyle w:val="bulletlist"/>
        <w:widowControl/>
        <w:tabs>
          <w:tab w:val="clear" w:pos="-1440"/>
          <w:tab w:val="clear" w:pos="1080"/>
        </w:tabs>
        <w:ind w:left="1440"/>
        <w:rPr>
          <w:sz w:val="24"/>
        </w:rPr>
      </w:pPr>
      <w:r w:rsidRPr="000E0DAF">
        <w:rPr>
          <w:sz w:val="24"/>
        </w:rPr>
        <w:t>requiring respondents to submit more than an original and two copies of any document;</w:t>
      </w:r>
    </w:p>
    <w:p w:rsidRPr="000E0DAF" w:rsidR="00735BE9" w:rsidP="00134D0A" w:rsidRDefault="00735BE9" w14:paraId="06F4A2F1" w14:textId="77777777">
      <w:pPr>
        <w:pStyle w:val="bulletlist"/>
        <w:widowControl/>
        <w:tabs>
          <w:tab w:val="clear" w:pos="-1440"/>
          <w:tab w:val="clear" w:pos="1080"/>
        </w:tabs>
        <w:ind w:left="1440"/>
        <w:rPr>
          <w:sz w:val="24"/>
        </w:rPr>
      </w:pPr>
      <w:r w:rsidRPr="000E0DAF">
        <w:rPr>
          <w:sz w:val="24"/>
        </w:rPr>
        <w:t>requiring respondents to retain records, other than health, medical, government contract, grant-in-aid, or tax records for more than three years;</w:t>
      </w:r>
    </w:p>
    <w:p w:rsidRPr="000E0DAF" w:rsidR="00735BE9" w:rsidP="00134D0A" w:rsidRDefault="00735BE9" w14:paraId="721BB267" w14:textId="77777777">
      <w:pPr>
        <w:pStyle w:val="bulletlist"/>
        <w:widowControl/>
        <w:tabs>
          <w:tab w:val="clear" w:pos="-1440"/>
          <w:tab w:val="clear" w:pos="1080"/>
        </w:tabs>
        <w:ind w:left="1440"/>
        <w:rPr>
          <w:sz w:val="24"/>
        </w:rPr>
      </w:pPr>
      <w:r w:rsidRPr="000E0DAF">
        <w:rPr>
          <w:sz w:val="24"/>
        </w:rPr>
        <w:t>in connection with a statistical survey, that is not designed to produce valid and reliable results that can be generalized to the universe of study;</w:t>
      </w:r>
    </w:p>
    <w:p w:rsidRPr="000E0DAF" w:rsidR="00735BE9" w:rsidP="00134D0A" w:rsidRDefault="00735BE9" w14:paraId="2B98207A" w14:textId="77777777">
      <w:pPr>
        <w:pStyle w:val="bulletlist"/>
        <w:widowControl/>
        <w:tabs>
          <w:tab w:val="clear" w:pos="-1440"/>
          <w:tab w:val="clear" w:pos="1080"/>
        </w:tabs>
        <w:ind w:left="1440"/>
        <w:rPr>
          <w:sz w:val="24"/>
        </w:rPr>
      </w:pPr>
      <w:r w:rsidRPr="000E0DAF">
        <w:rPr>
          <w:sz w:val="24"/>
        </w:rPr>
        <w:t>requiring the use of a statistical data classification that has not been reviewed and approved by OMB;</w:t>
      </w:r>
    </w:p>
    <w:p w:rsidRPr="000E0DAF" w:rsidR="00735BE9" w:rsidP="00134D0A" w:rsidRDefault="00735BE9" w14:paraId="0622BEB7" w14:textId="77777777">
      <w:pPr>
        <w:pStyle w:val="bulletlist"/>
        <w:widowControl/>
        <w:tabs>
          <w:tab w:val="clear" w:pos="-1440"/>
          <w:tab w:val="clear" w:pos="1080"/>
        </w:tabs>
        <w:ind w:left="1440"/>
        <w:rPr>
          <w:sz w:val="24"/>
        </w:rPr>
      </w:pPr>
      <w:r w:rsidRPr="000E0DAF">
        <w:rPr>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E0DAF" w:rsidR="00735BE9" w:rsidP="00134D0A" w:rsidRDefault="00735BE9" w14:paraId="7DFB3683" w14:textId="77777777">
      <w:pPr>
        <w:pStyle w:val="bulletlist"/>
        <w:widowControl/>
        <w:tabs>
          <w:tab w:val="clear" w:pos="-1440"/>
          <w:tab w:val="clear" w:pos="1080"/>
        </w:tabs>
        <w:ind w:left="1440"/>
        <w:rPr>
          <w:sz w:val="24"/>
        </w:rPr>
      </w:pPr>
      <w:r w:rsidRPr="000E0DAF">
        <w:rPr>
          <w:sz w:val="24"/>
        </w:rPr>
        <w:t>requiring respondents to submit proprietary trade secret, or other confidential information unless the agency can demonstrate that it has instituted procedures to protect the information</w:t>
      </w:r>
      <w:r w:rsidRPr="000E0DAF" w:rsidR="00EE3556">
        <w:rPr>
          <w:sz w:val="24"/>
        </w:rPr>
        <w:t>’</w:t>
      </w:r>
      <w:r w:rsidRPr="000E0DAF">
        <w:rPr>
          <w:sz w:val="24"/>
        </w:rPr>
        <w:t>s confidentiality to the extent permitted by law.</w:t>
      </w:r>
    </w:p>
    <w:p w:rsidRPr="000E0DAF" w:rsidR="00735BE9" w:rsidP="00134D0A" w:rsidRDefault="00735BE9" w14:paraId="29673D19" w14:textId="77777777">
      <w:pPr>
        <w:widowControl/>
        <w:ind w:left="720"/>
      </w:pPr>
    </w:p>
    <w:p w:rsidR="0027023C" w:rsidP="00134D0A" w:rsidRDefault="0027023C" w14:paraId="789FA525" w14:textId="77777777">
      <w:pPr>
        <w:widowControl/>
        <w:ind w:left="720"/>
      </w:pPr>
      <w:r w:rsidRPr="0027023C">
        <w:t>There are no special circumstances that require the collection to be conducted in a manner inconsistent with the guidelines in 5 CFR 1320.5.</w:t>
      </w:r>
    </w:p>
    <w:p w:rsidRPr="000E0DAF" w:rsidR="00735BE9" w:rsidP="00134D0A" w:rsidRDefault="00735BE9" w14:paraId="1F8F7E12" w14:textId="77777777">
      <w:pPr>
        <w:widowControl/>
        <w:ind w:left="720"/>
      </w:pPr>
    </w:p>
    <w:p w:rsidRPr="000E0DAF" w:rsidR="00735BE9" w:rsidP="00134D0A" w:rsidRDefault="00735BE9" w14:paraId="5EE4354E" w14:textId="77777777">
      <w:pPr>
        <w:pStyle w:val="Quick1"/>
        <w:widowControl/>
        <w:tabs>
          <w:tab w:val="clear" w:pos="360"/>
        </w:tabs>
        <w:ind w:left="720" w:hanging="720"/>
        <w:rPr>
          <w:sz w:val="24"/>
        </w:rPr>
      </w:pPr>
      <w:r w:rsidRPr="000E0DAF">
        <w:rPr>
          <w:sz w:val="24"/>
        </w:rPr>
        <w:t>If applicable, provide a copy and identify the date and page number of publication in the Federal Register of the agency</w:t>
      </w:r>
      <w:r w:rsidRPr="000E0DAF" w:rsidR="00EE3556">
        <w:rPr>
          <w:sz w:val="24"/>
        </w:rPr>
        <w:t>’</w:t>
      </w:r>
      <w:r w:rsidRPr="000E0DAF">
        <w:rPr>
          <w:sz w:val="24"/>
        </w:rPr>
        <w:t xml:space="preserve">s notice, required by 5 </w:t>
      </w:r>
      <w:r w:rsidRPr="000E0DAF" w:rsidR="0084089D">
        <w:rPr>
          <w:sz w:val="24"/>
        </w:rPr>
        <w:t xml:space="preserve">C.F.R. </w:t>
      </w:r>
      <w:r w:rsidRPr="000E0DAF" w:rsidR="00DF43AB">
        <w:rPr>
          <w:sz w:val="24"/>
        </w:rPr>
        <w:t>§</w:t>
      </w:r>
      <w:r w:rsidRPr="000E0DAF">
        <w:rPr>
          <w:sz w:val="24"/>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E0DAF" w:rsidR="00735BE9" w:rsidP="00134D0A" w:rsidRDefault="00735BE9" w14:paraId="73DDD716" w14:textId="77777777">
      <w:pPr>
        <w:widowControl/>
        <w:ind w:left="720"/>
        <w:rPr>
          <w:i/>
          <w:iCs/>
        </w:rPr>
      </w:pPr>
    </w:p>
    <w:p w:rsidRPr="000E0DAF" w:rsidR="00735BE9" w:rsidP="00134D0A" w:rsidRDefault="00735BE9" w14:paraId="20915A75" w14:textId="77777777">
      <w:pPr>
        <w:widowControl/>
        <w:ind w:left="720"/>
        <w:rPr>
          <w:b/>
          <w:i/>
          <w:iCs/>
        </w:rPr>
      </w:pPr>
      <w:r w:rsidRPr="000E0DAF">
        <w:rPr>
          <w:b/>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E0DAF" w:rsidR="00735BE9" w:rsidP="00134D0A" w:rsidRDefault="00735BE9" w14:paraId="034810E6" w14:textId="77777777">
      <w:pPr>
        <w:widowControl/>
        <w:ind w:left="720"/>
        <w:rPr>
          <w:b/>
          <w:i/>
          <w:iCs/>
        </w:rPr>
      </w:pPr>
    </w:p>
    <w:p w:rsidRPr="000E0DAF" w:rsidR="00735BE9" w:rsidP="00134D0A" w:rsidRDefault="00735BE9" w14:paraId="7EBD0B96" w14:textId="77777777">
      <w:pPr>
        <w:widowControl/>
        <w:ind w:left="720"/>
        <w:rPr>
          <w:b/>
          <w:i/>
          <w:iCs/>
        </w:rPr>
      </w:pPr>
      <w:r w:rsidRPr="000E0DAF">
        <w:rPr>
          <w:b/>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0E0DAF" w:rsidR="00735BE9" w:rsidP="00134D0A" w:rsidRDefault="00735BE9" w14:paraId="35727700" w14:textId="77777777">
      <w:pPr>
        <w:widowControl/>
        <w:ind w:left="720"/>
        <w:rPr>
          <w:b/>
        </w:rPr>
      </w:pPr>
    </w:p>
    <w:p w:rsidRPr="00423551" w:rsidR="00423551" w:rsidP="00423551" w:rsidRDefault="00423551" w14:paraId="11B0C97A" w14:textId="14EB866F">
      <w:pPr>
        <w:widowControl/>
        <w:ind w:left="720"/>
      </w:pPr>
      <w:r w:rsidRPr="00423551">
        <w:t>The Department’s Federal Register Notice required by 5 CFR 1320.8(d) soliciting comments on the information collection was published on October 23, 2019, 84 FR 56894.  No comments were received by the Department on the ICR.  Comments on the broader issue of changes to electronic discl</w:t>
      </w:r>
      <w:r w:rsidR="00D243D3">
        <w:t>osure requirements are addressed</w:t>
      </w:r>
      <w:r w:rsidRPr="00423551">
        <w:t xml:space="preserve"> under OMB control number 1210-0121. </w:t>
      </w:r>
    </w:p>
    <w:p w:rsidRPr="000E0DAF" w:rsidR="00735BE9" w:rsidP="005D4816" w:rsidRDefault="00735BE9" w14:paraId="17E817DE" w14:textId="77777777">
      <w:pPr>
        <w:widowControl/>
      </w:pPr>
    </w:p>
    <w:p w:rsidRPr="000E0DAF" w:rsidR="00735BE9" w:rsidP="004964C6" w:rsidRDefault="00735BE9" w14:paraId="3DE86137" w14:textId="77777777">
      <w:pPr>
        <w:pStyle w:val="Quick1"/>
        <w:widowControl/>
        <w:tabs>
          <w:tab w:val="clear" w:pos="360"/>
        </w:tabs>
        <w:ind w:left="720" w:hanging="720"/>
        <w:rPr>
          <w:sz w:val="24"/>
        </w:rPr>
      </w:pPr>
      <w:r w:rsidRPr="000E0DAF">
        <w:rPr>
          <w:sz w:val="24"/>
        </w:rPr>
        <w:t>Explain any decision to provide any payment or gift to respondents, other than remuneration of contractors or grantees.</w:t>
      </w:r>
    </w:p>
    <w:p w:rsidRPr="000E0DAF" w:rsidR="00735BE9" w:rsidP="004964C6" w:rsidRDefault="00735BE9" w14:paraId="16E642FD" w14:textId="77777777">
      <w:pPr>
        <w:widowControl/>
        <w:ind w:left="720"/>
      </w:pPr>
    </w:p>
    <w:p w:rsidRPr="000E0DAF" w:rsidR="00735BE9" w:rsidP="004964C6" w:rsidRDefault="00735BE9" w14:paraId="1AA4ACBE" w14:textId="77777777">
      <w:pPr>
        <w:widowControl/>
        <w:ind w:left="720"/>
      </w:pPr>
      <w:r w:rsidRPr="000E0DAF">
        <w:t>No payments or gifts are provided to respondents.</w:t>
      </w:r>
    </w:p>
    <w:p w:rsidRPr="000E0DAF" w:rsidR="00735BE9" w:rsidP="004964C6" w:rsidRDefault="00735BE9" w14:paraId="3A83BDC8" w14:textId="77777777">
      <w:pPr>
        <w:widowControl/>
        <w:ind w:left="720"/>
      </w:pPr>
    </w:p>
    <w:p w:rsidRPr="000E0DAF" w:rsidR="00735BE9" w:rsidP="004964C6" w:rsidRDefault="00735BE9" w14:paraId="6B146371" w14:textId="77777777">
      <w:pPr>
        <w:pStyle w:val="Quick1"/>
        <w:widowControl/>
        <w:tabs>
          <w:tab w:val="clear" w:pos="360"/>
        </w:tabs>
        <w:ind w:left="720" w:hanging="720"/>
        <w:rPr>
          <w:sz w:val="24"/>
        </w:rPr>
      </w:pPr>
      <w:r w:rsidRPr="000E0DAF">
        <w:rPr>
          <w:sz w:val="24"/>
        </w:rPr>
        <w:t>Describe any assurance of confidentiality provided to respondents and the basis for the assurance in statute, regulation, or agency policy.</w:t>
      </w:r>
    </w:p>
    <w:p w:rsidRPr="000E0DAF" w:rsidR="00735BE9" w:rsidP="004964C6" w:rsidRDefault="00735BE9" w14:paraId="0837D253" w14:textId="77777777">
      <w:pPr>
        <w:widowControl/>
        <w:ind w:left="720"/>
      </w:pPr>
    </w:p>
    <w:p w:rsidRPr="000E0DAF" w:rsidR="00735BE9" w:rsidP="004964C6" w:rsidRDefault="0027023C" w14:paraId="608C7FC2" w14:textId="77777777">
      <w:pPr>
        <w:widowControl/>
        <w:ind w:left="720"/>
      </w:pPr>
      <w:r>
        <w:t>There is no assurance of confidentiality provided to respondents.</w:t>
      </w:r>
    </w:p>
    <w:p w:rsidRPr="000E0DAF" w:rsidR="00735BE9" w:rsidP="004964C6" w:rsidRDefault="00735BE9" w14:paraId="090E2BDE" w14:textId="77777777">
      <w:pPr>
        <w:widowControl/>
        <w:ind w:left="720"/>
      </w:pPr>
    </w:p>
    <w:p w:rsidRPr="000E0DAF" w:rsidR="00735BE9" w:rsidP="004964C6" w:rsidRDefault="00735BE9" w14:paraId="7FB596D2" w14:textId="77777777">
      <w:pPr>
        <w:pStyle w:val="Quick1"/>
        <w:widowControl/>
        <w:tabs>
          <w:tab w:val="clear" w:pos="360"/>
        </w:tabs>
        <w:ind w:left="720" w:hanging="720"/>
        <w:rPr>
          <w:sz w:val="24"/>
        </w:rPr>
      </w:pPr>
      <w:r w:rsidRPr="000E0DAF">
        <w:rPr>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13F70" w:rsidR="00735BE9" w:rsidP="004964C6" w:rsidRDefault="00735BE9" w14:paraId="7467F8D0" w14:textId="77777777">
      <w:pPr>
        <w:widowControl/>
        <w:ind w:left="720"/>
        <w:rPr>
          <w:iCs/>
        </w:rPr>
      </w:pPr>
    </w:p>
    <w:p w:rsidRPr="00E13F70" w:rsidR="00735BE9" w:rsidP="004964C6" w:rsidRDefault="0027023C" w14:paraId="53C12D96" w14:textId="77777777">
      <w:pPr>
        <w:widowControl/>
        <w:ind w:left="720"/>
      </w:pPr>
      <w:r>
        <w:t>There are no questions of a sensitive nature.</w:t>
      </w:r>
    </w:p>
    <w:p w:rsidRPr="00E13F70" w:rsidR="00735BE9" w:rsidP="004964C6" w:rsidRDefault="00735BE9" w14:paraId="34FEAE3B" w14:textId="77777777">
      <w:pPr>
        <w:pStyle w:val="BodyTextIndent"/>
        <w:widowControl/>
        <w:ind w:left="720" w:firstLine="0"/>
      </w:pPr>
    </w:p>
    <w:p w:rsidRPr="000E0DAF" w:rsidR="00735BE9" w:rsidP="00E13F70" w:rsidRDefault="00735BE9" w14:paraId="296EE600" w14:textId="77777777">
      <w:pPr>
        <w:pStyle w:val="Quick1"/>
        <w:widowControl/>
        <w:tabs>
          <w:tab w:val="clear" w:pos="360"/>
        </w:tabs>
        <w:ind w:left="720" w:hanging="720"/>
        <w:rPr>
          <w:sz w:val="24"/>
        </w:rPr>
      </w:pPr>
      <w:r w:rsidRPr="000E0DAF">
        <w:rPr>
          <w:sz w:val="24"/>
        </w:rPr>
        <w:t>Provide estimates of the hour burden of the collection of information.  The statement should:</w:t>
      </w:r>
    </w:p>
    <w:p w:rsidRPr="000E0DAF" w:rsidR="00735BE9" w:rsidP="00E13F70" w:rsidRDefault="00735BE9" w14:paraId="1E7A5C4D" w14:textId="77777777">
      <w:pPr>
        <w:pStyle w:val="bulletlist"/>
        <w:widowControl/>
        <w:tabs>
          <w:tab w:val="clear" w:pos="-1440"/>
          <w:tab w:val="clear" w:pos="1080"/>
        </w:tabs>
        <w:ind w:left="1440"/>
        <w:rPr>
          <w:sz w:val="24"/>
        </w:rPr>
      </w:pPr>
      <w:r w:rsidRPr="000E0DAF">
        <w:rPr>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E0DAF" w:rsidR="00735BE9" w:rsidP="00E13F70" w:rsidRDefault="00735BE9" w14:paraId="5733C8B1" w14:textId="77777777">
      <w:pPr>
        <w:pStyle w:val="bulletlist"/>
        <w:widowControl/>
        <w:tabs>
          <w:tab w:val="clear" w:pos="-1440"/>
          <w:tab w:val="clear" w:pos="1080"/>
        </w:tabs>
        <w:ind w:left="1440"/>
        <w:rPr>
          <w:sz w:val="24"/>
        </w:rPr>
      </w:pPr>
      <w:r w:rsidRPr="000E0DAF">
        <w:rPr>
          <w:sz w:val="24"/>
        </w:rPr>
        <w:t>If this request for approval covers more than one form, provide separate hour burden estimates for each form and aggregate the hour burdens in Item 13.</w:t>
      </w:r>
    </w:p>
    <w:p w:rsidRPr="000E0DAF" w:rsidR="00735BE9" w:rsidP="00E13F70" w:rsidRDefault="00735BE9" w14:paraId="78A71C84" w14:textId="77777777">
      <w:pPr>
        <w:pStyle w:val="bulletlist"/>
        <w:widowControl/>
        <w:tabs>
          <w:tab w:val="clear" w:pos="-1440"/>
          <w:tab w:val="clear" w:pos="1080"/>
        </w:tabs>
        <w:ind w:left="1440"/>
        <w:rPr>
          <w:sz w:val="24"/>
        </w:rPr>
      </w:pPr>
      <w:r w:rsidRPr="000E0DAF">
        <w:rPr>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E13F70">
        <w:rPr>
          <w:sz w:val="24"/>
        </w:rPr>
        <w:t>should be included in Item 14.</w:t>
      </w:r>
    </w:p>
    <w:p w:rsidRPr="000E0DAF" w:rsidR="00735BE9" w:rsidP="00E13F70" w:rsidRDefault="00735BE9" w14:paraId="3DFDFB93" w14:textId="77777777">
      <w:pPr>
        <w:widowControl/>
        <w:ind w:left="720"/>
      </w:pPr>
    </w:p>
    <w:p w:rsidRPr="000E0DAF" w:rsidR="009817FC" w:rsidP="00E13F70" w:rsidRDefault="009817FC" w14:paraId="53A9078C" w14:textId="77777777">
      <w:pPr>
        <w:widowControl/>
        <w:ind w:left="720"/>
      </w:pPr>
      <w:r w:rsidRPr="000E0DAF">
        <w:t>The information collection provisions of this regulation consist of three separate requirements:  (1) preparing the SAR; (2) distributing the SAR to the specified participants and beneficiaries; and (3) responding to requests from participants and beneficiaries for any of the additional information specified in the regulation.</w:t>
      </w:r>
    </w:p>
    <w:p w:rsidRPr="000E0DAF" w:rsidR="009817FC" w:rsidP="00E13F70" w:rsidRDefault="009817FC" w14:paraId="16937B33" w14:textId="77777777">
      <w:pPr>
        <w:widowControl/>
        <w:ind w:left="720"/>
      </w:pPr>
    </w:p>
    <w:p w:rsidRPr="000E0DAF" w:rsidR="009817FC" w:rsidP="00E13F70" w:rsidRDefault="009817FC" w14:paraId="32EA183D" w14:textId="77777777">
      <w:pPr>
        <w:widowControl/>
        <w:ind w:left="720"/>
      </w:pPr>
      <w:r w:rsidRPr="000E0DAF">
        <w:t>In estimating paperwork burden for this regulation, the Department estimated the time that would be required to comply with its information collection requirements, assuming that all disclosures will be prepared and distributed in-house by the plans.  Because most of the information that must be included in the SAR is derived directly from the Form 5500 annual report, the plans</w:t>
      </w:r>
      <w:r w:rsidRPr="000E0DAF" w:rsidR="00EE3556">
        <w:t>’</w:t>
      </w:r>
      <w:r w:rsidRPr="000E0DAF">
        <w:t xml:space="preserve"> professional and clerical staffs need only transfer the pertinent information from the Form 5500 to the model format and revise the model as needed to suit the plan</w:t>
      </w:r>
      <w:r w:rsidRPr="000E0DAF" w:rsidR="00EE3556">
        <w:t>’</w:t>
      </w:r>
      <w:r w:rsidRPr="000E0DAF">
        <w:t>s particular provisions.  Additional time is required to reproduce and distribute the SAR to each participant and/or beneficiary.</w:t>
      </w:r>
    </w:p>
    <w:p w:rsidRPr="000E0DAF" w:rsidR="009817FC" w:rsidP="00E13F70" w:rsidRDefault="009817FC" w14:paraId="59B0A54A" w14:textId="77777777">
      <w:pPr>
        <w:widowControl/>
        <w:ind w:left="720"/>
      </w:pPr>
    </w:p>
    <w:p w:rsidRPr="000E0DAF" w:rsidR="009817FC" w:rsidP="00E13F70" w:rsidRDefault="009817FC" w14:paraId="68C1EC82" w14:textId="77777777">
      <w:pPr>
        <w:widowControl/>
        <w:ind w:left="720"/>
      </w:pPr>
      <w:r w:rsidRPr="000E0DAF">
        <w:t>Although the Department believes that a number of plans will hire service providers to comply with these information collection requirements, the Department has decided, for purposes of this burden estimate, to assume that all affected plans will use their own resources to do so.  The burden of preparation of the notices, therefore, is reported solely as an hour burden.</w:t>
      </w:r>
      <w:r w:rsidRPr="000E0DAF">
        <w:rPr>
          <w:rStyle w:val="FootnoteReference"/>
          <w:vertAlign w:val="superscript"/>
        </w:rPr>
        <w:footnoteReference w:id="1"/>
      </w:r>
    </w:p>
    <w:p w:rsidR="003217D1" w:rsidP="00E13F70" w:rsidRDefault="003217D1" w14:paraId="729B3541" w14:textId="77777777">
      <w:pPr>
        <w:widowControl/>
        <w:ind w:left="720"/>
      </w:pPr>
    </w:p>
    <w:p w:rsidRPr="000E0DAF" w:rsidR="009817FC" w:rsidP="00E13F70" w:rsidRDefault="009817FC" w14:paraId="4756EC62" w14:textId="3897E175">
      <w:pPr>
        <w:widowControl/>
        <w:ind w:left="720"/>
      </w:pPr>
      <w:r w:rsidRPr="000E0DAF">
        <w:t xml:space="preserve">In order to develop estimates of the paperwork burden </w:t>
      </w:r>
      <w:r w:rsidR="003217D1">
        <w:t xml:space="preserve">associated </w:t>
      </w:r>
      <w:r w:rsidR="009C48FD">
        <w:t xml:space="preserve">with </w:t>
      </w:r>
      <w:r w:rsidRPr="000E0DAF" w:rsidR="009C48FD">
        <w:t>this</w:t>
      </w:r>
      <w:r w:rsidRPr="000E0DAF">
        <w:t xml:space="preserve"> regulation, the </w:t>
      </w:r>
      <w:r w:rsidRPr="004776B9">
        <w:t xml:space="preserve">Department first developed an estimate of the number of plans that will have to comply with the information collection requirements.  Based on Form 5500 data for the </w:t>
      </w:r>
      <w:r w:rsidRPr="004776B9" w:rsidR="00E459B7">
        <w:t>2017</w:t>
      </w:r>
      <w:r w:rsidRPr="004776B9">
        <w:t xml:space="preserve"> plan year, which provide the most recent reliable information available, the Department estimates that approximately </w:t>
      </w:r>
      <w:r w:rsidRPr="004776B9" w:rsidR="00BB6D75">
        <w:t>750,452</w:t>
      </w:r>
      <w:r w:rsidRPr="004776B9" w:rsidR="00E459B7">
        <w:t xml:space="preserve"> </w:t>
      </w:r>
      <w:r w:rsidRPr="004776B9">
        <w:t>plans</w:t>
      </w:r>
      <w:r w:rsidRPr="004776B9">
        <w:rPr>
          <w:rStyle w:val="FootnoteReference"/>
          <w:color w:val="000000"/>
          <w:vertAlign w:val="superscript"/>
        </w:rPr>
        <w:footnoteReference w:id="2"/>
      </w:r>
      <w:r w:rsidRPr="004776B9">
        <w:rPr>
          <w:vertAlign w:val="superscript"/>
        </w:rPr>
        <w:t xml:space="preserve"> </w:t>
      </w:r>
      <w:r w:rsidRPr="004776B9">
        <w:t xml:space="preserve">annually must provide an SAR under the regulation.  </w:t>
      </w:r>
      <w:r w:rsidRPr="004776B9" w:rsidR="004C75F5">
        <w:t>Next, t</w:t>
      </w:r>
      <w:r w:rsidRPr="004776B9">
        <w:t>he Department developed an estimate of the number of participants and beneficiaries to whom the SAR</w:t>
      </w:r>
      <w:r w:rsidRPr="000E0DAF">
        <w:t xml:space="preserve"> must be provided.  Based on 20</w:t>
      </w:r>
      <w:r w:rsidRPr="000E0DAF" w:rsidR="004C75F5">
        <w:t>1</w:t>
      </w:r>
      <w:r w:rsidR="005E6698">
        <w:t>7</w:t>
      </w:r>
      <w:r w:rsidRPr="000E0DAF">
        <w:t xml:space="preserve"> Form 5500 data, the Department estimates that </w:t>
      </w:r>
      <w:r w:rsidRPr="004776B9">
        <w:t xml:space="preserve">each year a total of </w:t>
      </w:r>
      <w:r w:rsidRPr="004776B9" w:rsidR="004C7ED9">
        <w:t>165.6</w:t>
      </w:r>
      <w:r w:rsidRPr="004776B9">
        <w:rPr>
          <w:color w:val="000000"/>
        </w:rPr>
        <w:t xml:space="preserve"> million</w:t>
      </w:r>
      <w:r w:rsidRPr="000E0DAF">
        <w:t xml:space="preserve"> participants and beneficiaries will receive an SAR.  The burden for those plans is described as hour burden below.</w:t>
      </w:r>
    </w:p>
    <w:p w:rsidRPr="000E0DAF" w:rsidR="009817FC" w:rsidP="00E13F70" w:rsidRDefault="009817FC" w14:paraId="6CB7497C" w14:textId="77777777">
      <w:pPr>
        <w:widowControl/>
        <w:ind w:left="720"/>
      </w:pPr>
    </w:p>
    <w:p w:rsidRPr="000E0DAF" w:rsidR="009817FC" w:rsidP="00E13F70" w:rsidRDefault="009817FC" w14:paraId="4E8B0ABD" w14:textId="2E6CEB17">
      <w:pPr>
        <w:widowControl/>
        <w:ind w:left="720"/>
      </w:pPr>
      <w:r w:rsidRPr="000E0DAF">
        <w:rPr>
          <w:i/>
          <w:u w:val="single"/>
        </w:rPr>
        <w:t>Preparation.</w:t>
      </w:r>
      <w:r w:rsidRPr="000E0DAF">
        <w:rPr>
          <w:i/>
        </w:rPr>
        <w:t xml:space="preserve">  </w:t>
      </w:r>
      <w:r w:rsidRPr="000E0DAF">
        <w:t xml:space="preserve">The Department </w:t>
      </w:r>
      <w:r w:rsidRPr="004776B9">
        <w:t xml:space="preserve">assumes that preparing the SAR will take each plan 30 minutes of </w:t>
      </w:r>
      <w:r w:rsidRPr="004776B9" w:rsidR="004C75F5">
        <w:t xml:space="preserve">legal </w:t>
      </w:r>
      <w:r w:rsidRPr="004776B9">
        <w:t xml:space="preserve">professional time.  The Department estimates that </w:t>
      </w:r>
      <w:r w:rsidRPr="004776B9" w:rsidR="0062262F">
        <w:t xml:space="preserve">750,452 </w:t>
      </w:r>
      <w:r w:rsidRPr="004776B9">
        <w:t>plans (</w:t>
      </w:r>
      <w:r w:rsidRPr="004776B9" w:rsidR="001F4C96">
        <w:t xml:space="preserve">662,829 </w:t>
      </w:r>
      <w:r w:rsidRPr="004776B9">
        <w:t xml:space="preserve">pension plans and </w:t>
      </w:r>
      <w:r w:rsidRPr="004776B9" w:rsidR="001F4C96">
        <w:t xml:space="preserve">87,623 </w:t>
      </w:r>
      <w:r w:rsidRPr="004776B9">
        <w:t xml:space="preserve">welfare benefit plans) will prepare SARs annually. </w:t>
      </w:r>
      <w:r w:rsidRPr="004776B9" w:rsidR="004C75F5">
        <w:t xml:space="preserve"> </w:t>
      </w:r>
      <w:r w:rsidRPr="004776B9">
        <w:t xml:space="preserve">The annual hour burden estimate for preparation of the SAR is therefore </w:t>
      </w:r>
      <w:r w:rsidRPr="004776B9" w:rsidR="00E27131">
        <w:t>375,226</w:t>
      </w:r>
      <w:r w:rsidR="00E27131">
        <w:t xml:space="preserve">                                                                                                                                                                                                                                                                                                                                                                                                                                                                                                                                                                                                                                                                                                                                                                                                                                                                                                                                                                                                            </w:t>
      </w:r>
      <w:r w:rsidRPr="000E0DAF">
        <w:t xml:space="preserve">hours of </w:t>
      </w:r>
      <w:r w:rsidRPr="000E0DAF" w:rsidR="00445CFC">
        <w:t xml:space="preserve">legal </w:t>
      </w:r>
      <w:r w:rsidRPr="000E0DAF">
        <w:t xml:space="preserve">professional time. </w:t>
      </w:r>
      <w:r w:rsidRPr="000E0DAF" w:rsidR="004C75F5">
        <w:t xml:space="preserve"> </w:t>
      </w:r>
      <w:r w:rsidRPr="000E0DAF">
        <w:t xml:space="preserve">The </w:t>
      </w:r>
      <w:r w:rsidRPr="004776B9">
        <w:t>equivalent cost of these hours, at $</w:t>
      </w:r>
      <w:r w:rsidRPr="00EF5D8F" w:rsidR="00E27131">
        <w:t>138.41</w:t>
      </w:r>
      <w:r w:rsidRPr="00EF5D8F">
        <w:t xml:space="preserve"> per hour for a </w:t>
      </w:r>
      <w:r w:rsidRPr="00EF5D8F" w:rsidR="001C0D58">
        <w:t xml:space="preserve">legal </w:t>
      </w:r>
      <w:r w:rsidRPr="00EF5D8F">
        <w:t>professional</w:t>
      </w:r>
      <w:r w:rsidRPr="00EF5D8F" w:rsidR="00EE3556">
        <w:t>’</w:t>
      </w:r>
      <w:r w:rsidRPr="00EF5D8F">
        <w:t>s time</w:t>
      </w:r>
      <w:r w:rsidRPr="00EF5D8F" w:rsidR="00B21F9C">
        <w:t>,</w:t>
      </w:r>
      <w:r w:rsidRPr="004776B9">
        <w:rPr>
          <w:rStyle w:val="FootnoteReference"/>
          <w:vertAlign w:val="superscript"/>
        </w:rPr>
        <w:footnoteReference w:id="3"/>
      </w:r>
      <w:r w:rsidRPr="004776B9">
        <w:t xml:space="preserve"> would be $</w:t>
      </w:r>
      <w:r w:rsidRPr="00EF5D8F" w:rsidR="00E27131">
        <w:t>51.9</w:t>
      </w:r>
      <w:r w:rsidRPr="00EF5D8F">
        <w:t xml:space="preserve"> million.</w:t>
      </w:r>
    </w:p>
    <w:p w:rsidRPr="000E0DAF" w:rsidR="009817FC" w:rsidP="00E13F70" w:rsidRDefault="009817FC" w14:paraId="4727D5B1" w14:textId="77777777">
      <w:pPr>
        <w:widowControl/>
        <w:ind w:left="720"/>
      </w:pPr>
    </w:p>
    <w:p w:rsidRPr="000E0DAF" w:rsidR="009817FC" w:rsidP="00E13F70" w:rsidRDefault="009817FC" w14:paraId="5E3DC9C1" w14:textId="2FFF47BD">
      <w:pPr>
        <w:widowControl/>
        <w:ind w:left="720"/>
      </w:pPr>
      <w:r w:rsidRPr="000E0DAF">
        <w:rPr>
          <w:i/>
          <w:u w:val="single"/>
        </w:rPr>
        <w:t>Distribution.</w:t>
      </w:r>
      <w:r w:rsidRPr="000E0DAF">
        <w:t xml:space="preserve">  The Department </w:t>
      </w:r>
      <w:r w:rsidRPr="00EF5D8F">
        <w:t xml:space="preserve">estimates that </w:t>
      </w:r>
      <w:r w:rsidRPr="00EF5D8F" w:rsidR="006A5845">
        <w:t>165.6</w:t>
      </w:r>
      <w:r w:rsidRPr="00EF5D8F">
        <w:rPr>
          <w:color w:val="000000"/>
        </w:rPr>
        <w:t xml:space="preserve"> million</w:t>
      </w:r>
      <w:r w:rsidRPr="00EF5D8F">
        <w:t xml:space="preserve"> policy holders will receive SARs annually.  </w:t>
      </w:r>
      <w:r w:rsidRPr="00EF5D8F" w:rsidR="004C07AF">
        <w:t>T</w:t>
      </w:r>
      <w:r w:rsidRPr="00EF5D8F">
        <w:t xml:space="preserve">he Department has assumed that </w:t>
      </w:r>
      <w:r w:rsidRPr="00EF5D8F" w:rsidR="004C07AF">
        <w:t xml:space="preserve">56.4 </w:t>
      </w:r>
      <w:r w:rsidRPr="00EF5D8F">
        <w:t>percent of these individuals (</w:t>
      </w:r>
      <w:r w:rsidRPr="00EF5D8F" w:rsidR="00E2207C">
        <w:t>93.</w:t>
      </w:r>
      <w:r w:rsidRPr="00EF5D8F" w:rsidR="00DD48A0">
        <w:t xml:space="preserve">4 </w:t>
      </w:r>
      <w:r w:rsidRPr="00EF5D8F">
        <w:t>million individuals) annually will receive SARs through electronic means in accordance with the Department</w:t>
      </w:r>
      <w:r w:rsidRPr="00EF5D8F" w:rsidR="00EE3556">
        <w:t>’</w:t>
      </w:r>
      <w:r w:rsidRPr="00EF5D8F">
        <w:t>s standards for electronic communication of required information</w:t>
      </w:r>
      <w:r w:rsidRPr="000E0DAF">
        <w:t xml:space="preserve"> under 29 </w:t>
      </w:r>
      <w:r w:rsidRPr="000E0DAF" w:rsidR="0084089D">
        <w:t xml:space="preserve">C.F.R. </w:t>
      </w:r>
      <w:r w:rsidRPr="000E0DAF" w:rsidR="00DF43AB">
        <w:t>§</w:t>
      </w:r>
      <w:r w:rsidRPr="000E0DAF">
        <w:t xml:space="preserve"> 2520.104b-1(c).  </w:t>
      </w:r>
      <w:r w:rsidRPr="000E0DAF" w:rsidR="00997736">
        <w:t>T</w:t>
      </w:r>
      <w:r w:rsidRPr="000E0DAF">
        <w:t>he Department believes that plans will use their existing electronic communications systems and e-mail lists for these purposes</w:t>
      </w:r>
      <w:r w:rsidRPr="000E0DAF" w:rsidR="007B4E4E">
        <w:t>.</w:t>
      </w:r>
      <w:r w:rsidRPr="000E0DAF">
        <w:t xml:space="preserve"> </w:t>
      </w:r>
      <w:r w:rsidRPr="000E0DAF" w:rsidR="002D6094">
        <w:t xml:space="preserve"> </w:t>
      </w:r>
      <w:r w:rsidRPr="000E0DAF" w:rsidR="007B4E4E">
        <w:t>T</w:t>
      </w:r>
      <w:r w:rsidRPr="000E0DAF">
        <w:t xml:space="preserve">he process of preparation and distribution </w:t>
      </w:r>
      <w:r w:rsidRPr="000E0DAF" w:rsidR="00997736">
        <w:t xml:space="preserve">will require </w:t>
      </w:r>
      <w:r w:rsidRPr="00EF5D8F" w:rsidR="00997736">
        <w:t xml:space="preserve">each of the </w:t>
      </w:r>
      <w:r w:rsidRPr="00EF5D8F" w:rsidR="006B62B9">
        <w:t xml:space="preserve">750,452 </w:t>
      </w:r>
      <w:r w:rsidRPr="00EF5D8F" w:rsidR="00997736">
        <w:t>plans to use</w:t>
      </w:r>
      <w:r w:rsidRPr="000E0DAF" w:rsidR="00997736">
        <w:t xml:space="preserve"> an </w:t>
      </w:r>
      <w:r w:rsidRPr="00EF5D8F" w:rsidR="00997736">
        <w:t xml:space="preserve">additional two minutes of clerical time </w:t>
      </w:r>
      <w:r w:rsidRPr="00EF5D8F" w:rsidR="00A81B9B">
        <w:t xml:space="preserve">per plan </w:t>
      </w:r>
      <w:r w:rsidRPr="00EF5D8F" w:rsidR="00997736">
        <w:t xml:space="preserve">to distribute the electronically provided SARs.  </w:t>
      </w:r>
      <w:r w:rsidRPr="00EF5D8F" w:rsidR="00A81B9B">
        <w:t xml:space="preserve">This will result in an annual burden estimate of </w:t>
      </w:r>
      <w:r w:rsidRPr="00EF5D8F" w:rsidR="00F83AB5">
        <w:t>25,015</w:t>
      </w:r>
      <w:r w:rsidRPr="00EF5D8F" w:rsidR="00A81B9B">
        <w:t xml:space="preserve"> hours</w:t>
      </w:r>
      <w:r w:rsidRPr="00EF5D8F" w:rsidR="005963EB">
        <w:t>.  The equivalent cost of these hours, at $</w:t>
      </w:r>
      <w:r w:rsidRPr="00EF5D8F" w:rsidR="006B62B9">
        <w:t>64.11</w:t>
      </w:r>
      <w:r w:rsidRPr="00EF5D8F" w:rsidR="005963EB">
        <w:t xml:space="preserve"> per hour for a </w:t>
      </w:r>
      <w:r w:rsidRPr="00EF5D8F" w:rsidR="006B62B9">
        <w:t xml:space="preserve">mail </w:t>
      </w:r>
      <w:r w:rsidRPr="00EF5D8F" w:rsidR="005963EB">
        <w:t xml:space="preserve">clerical staff person’s time, would be </w:t>
      </w:r>
      <w:r w:rsidRPr="00EF5D8F" w:rsidR="00F14D82">
        <w:t>$</w:t>
      </w:r>
      <w:r w:rsidRPr="00EF5D8F" w:rsidR="00F83AB5">
        <w:t>1.6</w:t>
      </w:r>
      <w:r w:rsidRPr="00EF5D8F" w:rsidR="004C07AF">
        <w:t xml:space="preserve"> million</w:t>
      </w:r>
      <w:r w:rsidRPr="000E0DAF" w:rsidR="00A81B9B">
        <w:t>.</w:t>
      </w:r>
    </w:p>
    <w:p w:rsidRPr="000E0DAF" w:rsidR="009817FC" w:rsidP="00E13F70" w:rsidRDefault="009817FC" w14:paraId="0371E4E2" w14:textId="77777777">
      <w:pPr>
        <w:widowControl/>
        <w:ind w:left="720"/>
      </w:pPr>
    </w:p>
    <w:p w:rsidRPr="000E0DAF" w:rsidR="009817FC" w:rsidP="00E13F70" w:rsidRDefault="009817FC" w14:paraId="43665791" w14:textId="64EE5040">
      <w:pPr>
        <w:widowControl/>
        <w:ind w:left="720"/>
      </w:pPr>
      <w:r w:rsidRPr="000E0DAF">
        <w:t>The Department assumes that the remai</w:t>
      </w:r>
      <w:r w:rsidRPr="00EF5D8F">
        <w:t xml:space="preserve">ning </w:t>
      </w:r>
      <w:r w:rsidRPr="00EF5D8F" w:rsidR="005779A7">
        <w:t>72.</w:t>
      </w:r>
      <w:r w:rsidRPr="00EF5D8F" w:rsidR="00400B2F">
        <w:t>1</w:t>
      </w:r>
      <w:r w:rsidRPr="00EF5D8F" w:rsidR="003732E8">
        <w:t xml:space="preserve"> </w:t>
      </w:r>
      <w:r w:rsidRPr="00EF5D8F">
        <w:t>million participants and beneficiaries (</w:t>
      </w:r>
      <w:r w:rsidRPr="00EF5D8F" w:rsidR="004C07AF">
        <w:t>43.6</w:t>
      </w:r>
      <w:r w:rsidRPr="00EF5D8F" w:rsidR="00C57F13">
        <w:t xml:space="preserve"> </w:t>
      </w:r>
      <w:r w:rsidRPr="00EF5D8F">
        <w:t xml:space="preserve">percent of </w:t>
      </w:r>
      <w:r w:rsidRPr="00EF5D8F" w:rsidR="004C07AF">
        <w:t>169.9</w:t>
      </w:r>
      <w:r w:rsidRPr="00EF5D8F">
        <w:rPr>
          <w:color w:val="000000"/>
        </w:rPr>
        <w:t xml:space="preserve"> million</w:t>
      </w:r>
      <w:r w:rsidRPr="00EF5D8F">
        <w:t xml:space="preserve"> individuals) will annually receive SARs by mail.  Reproduction and distribution of each SAR is estimated to take one minute of clerical time.  Therefore, the Department estimates an additional annual hour burden for </w:t>
      </w:r>
      <w:r w:rsidRPr="00EF5D8F" w:rsidR="00A81B9B">
        <w:t xml:space="preserve">mail </w:t>
      </w:r>
      <w:r w:rsidRPr="00EF5D8F">
        <w:t xml:space="preserve">distribution of </w:t>
      </w:r>
      <w:r w:rsidRPr="00EF5D8F">
        <w:rPr>
          <w:color w:val="000000"/>
        </w:rPr>
        <w:t>1</w:t>
      </w:r>
      <w:r w:rsidRPr="00EF5D8F" w:rsidR="007A2EA6">
        <w:rPr>
          <w:color w:val="000000"/>
        </w:rPr>
        <w:t>.</w:t>
      </w:r>
      <w:r w:rsidRPr="00EF5D8F" w:rsidR="004C07AF">
        <w:rPr>
          <w:color w:val="000000"/>
        </w:rPr>
        <w:t xml:space="preserve">2 </w:t>
      </w:r>
      <w:r w:rsidRPr="00EF5D8F">
        <w:rPr>
          <w:color w:val="000000"/>
        </w:rPr>
        <w:t>million</w:t>
      </w:r>
      <w:r w:rsidRPr="00EF5D8F">
        <w:t xml:space="preserve"> hours.  The equivalent cost of these hours, at $</w:t>
      </w:r>
      <w:r w:rsidRPr="00EF5D8F" w:rsidR="005779A7">
        <w:t>64.11</w:t>
      </w:r>
      <w:r w:rsidRPr="00EF5D8F" w:rsidR="00844C41">
        <w:t xml:space="preserve"> </w:t>
      </w:r>
      <w:r w:rsidRPr="00EF5D8F">
        <w:t xml:space="preserve">per hour, is </w:t>
      </w:r>
      <w:r w:rsidRPr="00EF5D8F">
        <w:rPr>
          <w:color w:val="000000"/>
        </w:rPr>
        <w:t>$</w:t>
      </w:r>
      <w:r w:rsidRPr="00EF5D8F" w:rsidR="005779A7">
        <w:rPr>
          <w:color w:val="000000"/>
        </w:rPr>
        <w:t>77.1</w:t>
      </w:r>
      <w:r w:rsidRPr="00EF5D8F">
        <w:rPr>
          <w:color w:val="000000"/>
        </w:rPr>
        <w:t xml:space="preserve"> million.</w:t>
      </w:r>
      <w:r w:rsidRPr="000E0DAF">
        <w:t xml:space="preserve"> </w:t>
      </w:r>
    </w:p>
    <w:p w:rsidRPr="000E0DAF" w:rsidR="009817FC" w:rsidP="00E13F70" w:rsidRDefault="009817FC" w14:paraId="483A289F" w14:textId="77777777">
      <w:pPr>
        <w:widowControl/>
        <w:ind w:left="720"/>
      </w:pPr>
    </w:p>
    <w:p w:rsidR="009817FC" w:rsidP="00E13F70" w:rsidRDefault="009817FC" w14:paraId="7A353885" w14:textId="1D0000AE">
      <w:pPr>
        <w:widowControl/>
        <w:ind w:left="720"/>
      </w:pPr>
      <w:r w:rsidRPr="000E0DAF">
        <w:rPr>
          <w:i/>
          <w:u w:val="single"/>
        </w:rPr>
        <w:t>Providing Information on Request.</w:t>
      </w:r>
      <w:r w:rsidRPr="000E0DAF">
        <w:rPr>
          <w:i/>
        </w:rPr>
        <w:t xml:space="preserve">  </w:t>
      </w:r>
      <w:r w:rsidRPr="000E0DAF">
        <w:t xml:space="preserve">Plans subject to the SAR requirement must be prepared to provide certain information upon request. </w:t>
      </w:r>
      <w:r w:rsidRPr="000E0DAF" w:rsidR="00ED6EB5">
        <w:t xml:space="preserve"> </w:t>
      </w:r>
      <w:r w:rsidRPr="000E0DAF">
        <w:t xml:space="preserve">The Department has assumed that each plan will need to devote, on average, 15 minutes of clerical time per year to meet such requests. </w:t>
      </w:r>
      <w:r w:rsidRPr="000E0DAF" w:rsidR="00ED6EB5">
        <w:t xml:space="preserve"> </w:t>
      </w:r>
      <w:r w:rsidRPr="000E0DAF">
        <w:t xml:space="preserve">This includes the preparation as well as the distribution of the requested materials.  For the </w:t>
      </w:r>
      <w:r w:rsidRPr="00EF5D8F">
        <w:t xml:space="preserve">estimated </w:t>
      </w:r>
      <w:r w:rsidRPr="00EF5D8F" w:rsidR="00397072">
        <w:t xml:space="preserve">750,452 </w:t>
      </w:r>
      <w:r w:rsidRPr="00EF5D8F">
        <w:t>affected</w:t>
      </w:r>
      <w:r w:rsidRPr="000E0DAF">
        <w:t xml:space="preserve"> plans, this creates an additional hour </w:t>
      </w:r>
      <w:r w:rsidRPr="00EF5D8F">
        <w:t xml:space="preserve">burden of </w:t>
      </w:r>
      <w:r w:rsidRPr="00EF5D8F" w:rsidR="00397072">
        <w:rPr>
          <w:color w:val="000000"/>
        </w:rPr>
        <w:t>187,613</w:t>
      </w:r>
      <w:r w:rsidRPr="00EF5D8F">
        <w:t xml:space="preserve"> hours of clerical time, with an equivalent cost, at $</w:t>
      </w:r>
      <w:r w:rsidRPr="00EF5D8F" w:rsidR="00397072">
        <w:t>64.11</w:t>
      </w:r>
      <w:r w:rsidRPr="00EF5D8F">
        <w:t xml:space="preserve"> per hour, of </w:t>
      </w:r>
      <w:r w:rsidRPr="00EF5D8F">
        <w:rPr>
          <w:color w:val="000000"/>
        </w:rPr>
        <w:t>$</w:t>
      </w:r>
      <w:r w:rsidRPr="00EF5D8F" w:rsidR="004F2DD4">
        <w:rPr>
          <w:color w:val="000000"/>
        </w:rPr>
        <w:t>12.0</w:t>
      </w:r>
      <w:r w:rsidRPr="00EF5D8F">
        <w:rPr>
          <w:color w:val="000000"/>
        </w:rPr>
        <w:t xml:space="preserve"> million</w:t>
      </w:r>
      <w:r w:rsidRPr="000E0DAF">
        <w:t>.</w:t>
      </w:r>
    </w:p>
    <w:p w:rsidR="004B22E7" w:rsidP="00E13F70" w:rsidRDefault="004B22E7" w14:paraId="66C64192" w14:textId="77777777">
      <w:pPr>
        <w:widowControl/>
        <w:ind w:left="720"/>
      </w:pPr>
    </w:p>
    <w:p w:rsidRPr="004B22E7" w:rsidR="004B22E7" w:rsidP="00E13F70" w:rsidRDefault="004B22E7" w14:paraId="5ECE7699" w14:textId="77777777">
      <w:pPr>
        <w:widowControl/>
        <w:ind w:left="720"/>
      </w:pPr>
      <w:r>
        <w:rPr>
          <w:i/>
          <w:u w:val="single"/>
        </w:rPr>
        <w:t>Recordkeeping.</w:t>
      </w:r>
      <w:r>
        <w:t xml:space="preserve">  </w:t>
      </w:r>
      <w:r w:rsidR="00DC521B">
        <w:t>The SAR requirement does not specify any recordkeeping requirement; however, plans may, at times, be required to demonstrate that they have fulfilled the SAR requirements.  The Department believes that maintaining any records necessary to demonstrate compliance with the SAR requirements would be a regular and customary business practice.  As such, the Department has not assessed any additional burden for recordkeeping.</w:t>
      </w:r>
    </w:p>
    <w:p w:rsidRPr="000E0DAF" w:rsidR="009817FC" w:rsidP="00E13F70" w:rsidRDefault="009817FC" w14:paraId="31A8AF63" w14:textId="77777777">
      <w:pPr>
        <w:widowControl/>
        <w:ind w:left="720"/>
      </w:pPr>
    </w:p>
    <w:p w:rsidR="009817FC" w:rsidP="00E13F70" w:rsidRDefault="009817FC" w14:paraId="2F5D40B5" w14:textId="2426C929">
      <w:pPr>
        <w:widowControl/>
        <w:ind w:left="720"/>
      </w:pPr>
      <w:r w:rsidRPr="000E0DAF">
        <w:t xml:space="preserve">This ICR therefore estimates a total annual </w:t>
      </w:r>
      <w:r w:rsidRPr="00EF5D8F">
        <w:t xml:space="preserve">hour burden of </w:t>
      </w:r>
      <w:r w:rsidRPr="00EF5D8F" w:rsidR="00193CC5">
        <w:t>1.8</w:t>
      </w:r>
      <w:r w:rsidRPr="00EF5D8F">
        <w:t xml:space="preserve"> million hours.  The equivalent costs of this hour burden would be approximately $</w:t>
      </w:r>
      <w:r w:rsidRPr="00EF5D8F" w:rsidR="006130F3">
        <w:t>142.7</w:t>
      </w:r>
      <w:r w:rsidRPr="00EF5D8F">
        <w:t xml:space="preserve"> million</w:t>
      </w:r>
      <w:r w:rsidRPr="000E0DAF">
        <w:t>.</w:t>
      </w:r>
    </w:p>
    <w:p w:rsidR="00A30F5F" w:rsidP="00E13F70" w:rsidRDefault="00A30F5F" w14:paraId="27882E21" w14:textId="77777777">
      <w:pPr>
        <w:widowControl/>
        <w:ind w:left="720"/>
      </w:pPr>
    </w:p>
    <w:tbl>
      <w:tblPr>
        <w:tblStyle w:val="TableGrid"/>
        <w:tblW w:w="10297" w:type="dxa"/>
        <w:tblInd w:w="-5" w:type="dxa"/>
        <w:tblLayout w:type="fixed"/>
        <w:tblLook w:val="04A0" w:firstRow="1" w:lastRow="0" w:firstColumn="1" w:lastColumn="0" w:noHBand="0" w:noVBand="1"/>
      </w:tblPr>
      <w:tblGrid>
        <w:gridCol w:w="1328"/>
        <w:gridCol w:w="1516"/>
        <w:gridCol w:w="1061"/>
        <w:gridCol w:w="1516"/>
        <w:gridCol w:w="983"/>
        <w:gridCol w:w="1516"/>
        <w:gridCol w:w="990"/>
        <w:gridCol w:w="1387"/>
      </w:tblGrid>
      <w:tr w:rsidRPr="00BD00EF" w:rsidR="00D91919" w:rsidTr="00D91919" w14:paraId="3044CC83" w14:textId="77777777">
        <w:trPr>
          <w:trHeight w:val="1177"/>
        </w:trPr>
        <w:tc>
          <w:tcPr>
            <w:tcW w:w="1328" w:type="dxa"/>
          </w:tcPr>
          <w:p w:rsidRPr="00BD00EF" w:rsidR="00A30F5F" w:rsidP="00C56DD2" w:rsidRDefault="00A30F5F" w14:paraId="2E5E81AE" w14:textId="77777777">
            <w:pPr>
              <w:rPr>
                <w:sz w:val="20"/>
                <w:szCs w:val="20"/>
              </w:rPr>
            </w:pPr>
            <w:r w:rsidRPr="00BD00EF">
              <w:rPr>
                <w:sz w:val="20"/>
                <w:szCs w:val="20"/>
              </w:rPr>
              <w:t>Activity</w:t>
            </w:r>
          </w:p>
        </w:tc>
        <w:tc>
          <w:tcPr>
            <w:tcW w:w="1516" w:type="dxa"/>
          </w:tcPr>
          <w:p w:rsidRPr="00BD00EF" w:rsidR="00A30F5F" w:rsidP="00C56DD2" w:rsidRDefault="00A30F5F" w14:paraId="7AA1B3F1" w14:textId="77777777">
            <w:pPr>
              <w:rPr>
                <w:sz w:val="20"/>
                <w:szCs w:val="20"/>
              </w:rPr>
            </w:pPr>
            <w:r w:rsidRPr="00BD00EF">
              <w:rPr>
                <w:sz w:val="20"/>
                <w:szCs w:val="20"/>
              </w:rPr>
              <w:t>Number of Respondents</w:t>
            </w:r>
          </w:p>
        </w:tc>
        <w:tc>
          <w:tcPr>
            <w:tcW w:w="1061" w:type="dxa"/>
          </w:tcPr>
          <w:p w:rsidRPr="00BD00EF" w:rsidR="00A30F5F" w:rsidP="00C56DD2" w:rsidRDefault="00A30F5F" w14:paraId="28812C8C" w14:textId="77777777">
            <w:pPr>
              <w:rPr>
                <w:sz w:val="20"/>
                <w:szCs w:val="20"/>
              </w:rPr>
            </w:pPr>
            <w:r w:rsidRPr="00BD00EF">
              <w:rPr>
                <w:sz w:val="20"/>
                <w:szCs w:val="20"/>
              </w:rPr>
              <w:t>Frequency</w:t>
            </w:r>
          </w:p>
        </w:tc>
        <w:tc>
          <w:tcPr>
            <w:tcW w:w="1516" w:type="dxa"/>
          </w:tcPr>
          <w:p w:rsidRPr="00BD00EF" w:rsidR="00A30F5F" w:rsidP="00C56DD2" w:rsidRDefault="00A30F5F" w14:paraId="7E96C468" w14:textId="77777777">
            <w:pPr>
              <w:rPr>
                <w:sz w:val="20"/>
                <w:szCs w:val="20"/>
              </w:rPr>
            </w:pPr>
            <w:r w:rsidRPr="00BD00EF">
              <w:rPr>
                <w:sz w:val="20"/>
                <w:szCs w:val="20"/>
              </w:rPr>
              <w:t>Total Annual Responses</w:t>
            </w:r>
          </w:p>
        </w:tc>
        <w:tc>
          <w:tcPr>
            <w:tcW w:w="983" w:type="dxa"/>
          </w:tcPr>
          <w:p w:rsidRPr="00BD00EF" w:rsidR="00A30F5F" w:rsidP="00C56DD2" w:rsidRDefault="00A30F5F" w14:paraId="78F9C9E8" w14:textId="77777777">
            <w:pPr>
              <w:rPr>
                <w:sz w:val="20"/>
                <w:szCs w:val="20"/>
              </w:rPr>
            </w:pPr>
            <w:r w:rsidRPr="00BD00EF">
              <w:rPr>
                <w:sz w:val="20"/>
                <w:szCs w:val="20"/>
              </w:rPr>
              <w:t>Time Per Response (Hours)</w:t>
            </w:r>
          </w:p>
        </w:tc>
        <w:tc>
          <w:tcPr>
            <w:tcW w:w="1516" w:type="dxa"/>
          </w:tcPr>
          <w:p w:rsidRPr="00BD00EF" w:rsidR="00A30F5F" w:rsidP="00C56DD2" w:rsidRDefault="00A30F5F" w14:paraId="21C3BA80" w14:textId="77777777">
            <w:pPr>
              <w:rPr>
                <w:sz w:val="20"/>
                <w:szCs w:val="20"/>
              </w:rPr>
            </w:pPr>
            <w:r w:rsidRPr="00BD00EF">
              <w:rPr>
                <w:sz w:val="20"/>
                <w:szCs w:val="20"/>
              </w:rPr>
              <w:t>Total Annual Burden (Hours)</w:t>
            </w:r>
          </w:p>
        </w:tc>
        <w:tc>
          <w:tcPr>
            <w:tcW w:w="990" w:type="dxa"/>
          </w:tcPr>
          <w:p w:rsidRPr="00BD00EF" w:rsidR="00A30F5F" w:rsidP="00C56DD2" w:rsidRDefault="00A30F5F" w14:paraId="6CD685A8" w14:textId="77777777">
            <w:pPr>
              <w:rPr>
                <w:sz w:val="20"/>
                <w:szCs w:val="20"/>
              </w:rPr>
            </w:pPr>
            <w:r w:rsidRPr="00BD00EF">
              <w:rPr>
                <w:sz w:val="20"/>
                <w:szCs w:val="20"/>
              </w:rPr>
              <w:t>Hourly Rate*</w:t>
            </w:r>
          </w:p>
        </w:tc>
        <w:tc>
          <w:tcPr>
            <w:tcW w:w="1387" w:type="dxa"/>
          </w:tcPr>
          <w:p w:rsidRPr="00BD00EF" w:rsidR="00A30F5F" w:rsidP="00C56DD2" w:rsidRDefault="00A30F5F" w14:paraId="7CD270F8" w14:textId="77777777">
            <w:pPr>
              <w:rPr>
                <w:sz w:val="20"/>
                <w:szCs w:val="20"/>
              </w:rPr>
            </w:pPr>
            <w:r w:rsidRPr="00BD00EF">
              <w:rPr>
                <w:sz w:val="20"/>
                <w:szCs w:val="20"/>
              </w:rPr>
              <w:t>Monetized Value of Respondent Time</w:t>
            </w:r>
          </w:p>
        </w:tc>
      </w:tr>
      <w:tr w:rsidRPr="00BD00EF" w:rsidR="00D91919" w:rsidTr="00D91919" w14:paraId="79FFFA1B" w14:textId="77777777">
        <w:trPr>
          <w:trHeight w:val="696"/>
        </w:trPr>
        <w:tc>
          <w:tcPr>
            <w:tcW w:w="1328" w:type="dxa"/>
          </w:tcPr>
          <w:p w:rsidRPr="00BD00EF" w:rsidR="009C7181" w:rsidP="00C56DD2" w:rsidRDefault="009C7181" w14:paraId="5A667F27" w14:textId="77777777">
            <w:pPr>
              <w:rPr>
                <w:sz w:val="20"/>
                <w:szCs w:val="20"/>
              </w:rPr>
            </w:pPr>
            <w:r w:rsidRPr="00BD00EF">
              <w:rPr>
                <w:sz w:val="20"/>
                <w:szCs w:val="20"/>
              </w:rPr>
              <w:t>Preparation of SAR (Legal)</w:t>
            </w:r>
          </w:p>
        </w:tc>
        <w:tc>
          <w:tcPr>
            <w:tcW w:w="1516" w:type="dxa"/>
            <w:vAlign w:val="bottom"/>
          </w:tcPr>
          <w:p w:rsidRPr="00BD00EF" w:rsidR="009C7181" w:rsidP="00C56DD2" w:rsidRDefault="00EB3D45" w14:paraId="2928D289" w14:textId="7EFFFB57">
            <w:pPr>
              <w:jc w:val="right"/>
              <w:rPr>
                <w:sz w:val="20"/>
                <w:szCs w:val="20"/>
              </w:rPr>
            </w:pPr>
            <w:r w:rsidRPr="00EB3D45">
              <w:rPr>
                <w:sz w:val="20"/>
                <w:szCs w:val="20"/>
              </w:rPr>
              <w:t>750,452</w:t>
            </w:r>
          </w:p>
        </w:tc>
        <w:tc>
          <w:tcPr>
            <w:tcW w:w="1061" w:type="dxa"/>
            <w:vAlign w:val="bottom"/>
          </w:tcPr>
          <w:p w:rsidRPr="00BD00EF" w:rsidR="009C7181" w:rsidP="00C56DD2" w:rsidRDefault="009C7181" w14:paraId="1E21A3AB" w14:textId="77777777">
            <w:pPr>
              <w:jc w:val="right"/>
              <w:rPr>
                <w:sz w:val="20"/>
                <w:szCs w:val="20"/>
              </w:rPr>
            </w:pPr>
            <w:r w:rsidRPr="00BD00EF">
              <w:rPr>
                <w:sz w:val="20"/>
                <w:szCs w:val="20"/>
              </w:rPr>
              <w:t>1</w:t>
            </w:r>
          </w:p>
        </w:tc>
        <w:tc>
          <w:tcPr>
            <w:tcW w:w="1516" w:type="dxa"/>
            <w:vAlign w:val="bottom"/>
          </w:tcPr>
          <w:p w:rsidRPr="00BD00EF" w:rsidR="009C7181" w:rsidP="00C56DD2" w:rsidRDefault="003732E8" w14:paraId="0B909F0E" w14:textId="3D5A2374">
            <w:pPr>
              <w:jc w:val="right"/>
              <w:rPr>
                <w:sz w:val="20"/>
                <w:szCs w:val="20"/>
              </w:rPr>
            </w:pPr>
            <w:r w:rsidRPr="003732E8">
              <w:rPr>
                <w:sz w:val="20"/>
                <w:szCs w:val="20"/>
              </w:rPr>
              <w:t>750,452</w:t>
            </w:r>
          </w:p>
        </w:tc>
        <w:tc>
          <w:tcPr>
            <w:tcW w:w="983" w:type="dxa"/>
            <w:vAlign w:val="bottom"/>
          </w:tcPr>
          <w:p w:rsidRPr="00BD00EF" w:rsidR="009C7181" w:rsidP="00C56DD2" w:rsidRDefault="009C7181" w14:paraId="46329DF3" w14:textId="77777777">
            <w:pPr>
              <w:jc w:val="right"/>
              <w:rPr>
                <w:sz w:val="20"/>
                <w:szCs w:val="20"/>
              </w:rPr>
            </w:pPr>
            <w:r w:rsidRPr="00BD00EF">
              <w:rPr>
                <w:sz w:val="20"/>
                <w:szCs w:val="20"/>
              </w:rPr>
              <w:t>0.5</w:t>
            </w:r>
          </w:p>
        </w:tc>
        <w:tc>
          <w:tcPr>
            <w:tcW w:w="1516" w:type="dxa"/>
            <w:vAlign w:val="bottom"/>
          </w:tcPr>
          <w:p w:rsidRPr="00BD00EF" w:rsidR="009C7181" w:rsidP="00C56DD2" w:rsidRDefault="00866AAF" w14:paraId="1EE24028" w14:textId="460EF3E1">
            <w:pPr>
              <w:jc w:val="right"/>
              <w:rPr>
                <w:sz w:val="20"/>
                <w:szCs w:val="20"/>
              </w:rPr>
            </w:pPr>
            <w:r>
              <w:rPr>
                <w:sz w:val="20"/>
                <w:szCs w:val="20"/>
              </w:rPr>
              <w:t>375,226</w:t>
            </w:r>
          </w:p>
        </w:tc>
        <w:tc>
          <w:tcPr>
            <w:tcW w:w="990" w:type="dxa"/>
            <w:vAlign w:val="bottom"/>
          </w:tcPr>
          <w:p w:rsidRPr="00BD00EF" w:rsidR="009C7181" w:rsidP="00D91919" w:rsidRDefault="00C40930" w14:paraId="68C3FFF1" w14:textId="46AED74E">
            <w:pPr>
              <w:jc w:val="right"/>
              <w:rPr>
                <w:sz w:val="20"/>
                <w:szCs w:val="20"/>
              </w:rPr>
            </w:pPr>
            <w:r w:rsidRPr="00BD00EF">
              <w:rPr>
                <w:sz w:val="20"/>
                <w:szCs w:val="20"/>
              </w:rPr>
              <w:t>$</w:t>
            </w:r>
            <w:r w:rsidR="00D91919">
              <w:rPr>
                <w:sz w:val="20"/>
                <w:szCs w:val="20"/>
              </w:rPr>
              <w:t>138.41</w:t>
            </w:r>
          </w:p>
        </w:tc>
        <w:tc>
          <w:tcPr>
            <w:tcW w:w="1387" w:type="dxa"/>
            <w:vAlign w:val="bottom"/>
          </w:tcPr>
          <w:p w:rsidRPr="00BD00EF" w:rsidR="009C7181" w:rsidP="000E179A" w:rsidRDefault="00C40930" w14:paraId="423EB058" w14:textId="3C8699A3">
            <w:pPr>
              <w:jc w:val="right"/>
              <w:rPr>
                <w:sz w:val="20"/>
                <w:szCs w:val="20"/>
              </w:rPr>
            </w:pPr>
            <w:r w:rsidRPr="00BD00EF">
              <w:rPr>
                <w:sz w:val="20"/>
                <w:szCs w:val="20"/>
              </w:rPr>
              <w:t>$</w:t>
            </w:r>
            <w:r w:rsidR="000E179A">
              <w:rPr>
                <w:sz w:val="20"/>
                <w:szCs w:val="20"/>
              </w:rPr>
              <w:t>51.9</w:t>
            </w:r>
            <w:r w:rsidRPr="00BD00EF">
              <w:rPr>
                <w:sz w:val="20"/>
                <w:szCs w:val="20"/>
              </w:rPr>
              <w:t xml:space="preserve"> million</w:t>
            </w:r>
          </w:p>
        </w:tc>
      </w:tr>
      <w:tr w:rsidRPr="00BD00EF" w:rsidR="00D91919" w:rsidTr="00D91919" w14:paraId="0B3682A8" w14:textId="77777777">
        <w:trPr>
          <w:trHeight w:val="1409"/>
        </w:trPr>
        <w:tc>
          <w:tcPr>
            <w:tcW w:w="1328" w:type="dxa"/>
          </w:tcPr>
          <w:p w:rsidRPr="00BD00EF" w:rsidR="00A30F5F" w:rsidP="00F13E7C" w:rsidRDefault="00A30F5F" w14:paraId="6C2ACB5A" w14:textId="77777777">
            <w:pPr>
              <w:rPr>
                <w:sz w:val="20"/>
                <w:szCs w:val="20"/>
              </w:rPr>
            </w:pPr>
            <w:r w:rsidRPr="00BD00EF">
              <w:rPr>
                <w:sz w:val="20"/>
                <w:szCs w:val="20"/>
              </w:rPr>
              <w:t xml:space="preserve">Production and Distribution of </w:t>
            </w:r>
            <w:r w:rsidRPr="00BD00EF" w:rsidR="00F13E7C">
              <w:rPr>
                <w:sz w:val="20"/>
                <w:szCs w:val="20"/>
              </w:rPr>
              <w:t>SAR</w:t>
            </w:r>
            <w:r w:rsidRPr="00BD00EF">
              <w:rPr>
                <w:sz w:val="20"/>
                <w:szCs w:val="20"/>
              </w:rPr>
              <w:t xml:space="preserve"> (</w:t>
            </w:r>
            <w:r w:rsidRPr="00BD00EF" w:rsidR="00F13E7C">
              <w:rPr>
                <w:sz w:val="20"/>
                <w:szCs w:val="20"/>
              </w:rPr>
              <w:t>Electronic</w:t>
            </w:r>
            <w:r w:rsidRPr="00BD00EF">
              <w:rPr>
                <w:sz w:val="20"/>
                <w:szCs w:val="20"/>
              </w:rPr>
              <w:t xml:space="preserve"> Copies)</w:t>
            </w:r>
          </w:p>
        </w:tc>
        <w:tc>
          <w:tcPr>
            <w:tcW w:w="1516" w:type="dxa"/>
            <w:vAlign w:val="bottom"/>
          </w:tcPr>
          <w:p w:rsidRPr="00BD00EF" w:rsidR="00A30F5F" w:rsidP="002A5B24" w:rsidRDefault="00EB3D45" w14:paraId="40C82B1D" w14:textId="12C0D4F0">
            <w:pPr>
              <w:jc w:val="right"/>
              <w:rPr>
                <w:sz w:val="20"/>
                <w:szCs w:val="20"/>
              </w:rPr>
            </w:pPr>
            <w:r w:rsidRPr="00EB3D45">
              <w:rPr>
                <w:sz w:val="20"/>
                <w:szCs w:val="20"/>
              </w:rPr>
              <w:t>750,452</w:t>
            </w:r>
          </w:p>
        </w:tc>
        <w:tc>
          <w:tcPr>
            <w:tcW w:w="1061" w:type="dxa"/>
            <w:vAlign w:val="bottom"/>
          </w:tcPr>
          <w:p w:rsidRPr="00BD00EF" w:rsidR="00A30F5F" w:rsidP="002A5B24" w:rsidRDefault="00115345" w14:paraId="5A2AD545" w14:textId="0AB5C30C">
            <w:pPr>
              <w:jc w:val="right"/>
              <w:rPr>
                <w:sz w:val="20"/>
                <w:szCs w:val="20"/>
              </w:rPr>
            </w:pPr>
            <w:r>
              <w:rPr>
                <w:sz w:val="20"/>
                <w:szCs w:val="20"/>
              </w:rPr>
              <w:t>124.46</w:t>
            </w:r>
          </w:p>
        </w:tc>
        <w:tc>
          <w:tcPr>
            <w:tcW w:w="1516" w:type="dxa"/>
            <w:vAlign w:val="bottom"/>
          </w:tcPr>
          <w:p w:rsidRPr="00BD00EF" w:rsidR="00A30F5F" w:rsidP="00F26DEB" w:rsidRDefault="00605043" w14:paraId="38449AD3" w14:textId="7A085E40">
            <w:pPr>
              <w:jc w:val="right"/>
              <w:rPr>
                <w:sz w:val="20"/>
                <w:szCs w:val="20"/>
              </w:rPr>
            </w:pPr>
            <w:r>
              <w:rPr>
                <w:sz w:val="20"/>
                <w:szCs w:val="20"/>
              </w:rPr>
              <w:t xml:space="preserve">93.4 </w:t>
            </w:r>
            <w:r w:rsidRPr="00BD00EF" w:rsidR="00F26DEB">
              <w:rPr>
                <w:sz w:val="20"/>
                <w:szCs w:val="20"/>
              </w:rPr>
              <w:t>million</w:t>
            </w:r>
          </w:p>
        </w:tc>
        <w:tc>
          <w:tcPr>
            <w:tcW w:w="983" w:type="dxa"/>
            <w:vAlign w:val="bottom"/>
          </w:tcPr>
          <w:p w:rsidRPr="00BD00EF" w:rsidR="00A30F5F" w:rsidP="00C56DD2" w:rsidRDefault="00031FCD" w14:paraId="3AF45390" w14:textId="704D00D4">
            <w:pPr>
              <w:jc w:val="right"/>
              <w:rPr>
                <w:sz w:val="20"/>
                <w:szCs w:val="20"/>
              </w:rPr>
            </w:pPr>
            <w:r>
              <w:rPr>
                <w:sz w:val="20"/>
                <w:szCs w:val="20"/>
              </w:rPr>
              <w:t>0.0333</w:t>
            </w:r>
          </w:p>
        </w:tc>
        <w:tc>
          <w:tcPr>
            <w:tcW w:w="1516" w:type="dxa"/>
            <w:vAlign w:val="bottom"/>
          </w:tcPr>
          <w:p w:rsidRPr="00BD00EF" w:rsidR="00A30F5F" w:rsidP="00361799" w:rsidRDefault="00866AAF" w14:paraId="4A369D05" w14:textId="5525B110">
            <w:pPr>
              <w:jc w:val="right"/>
              <w:rPr>
                <w:sz w:val="20"/>
                <w:szCs w:val="20"/>
              </w:rPr>
            </w:pPr>
            <w:r>
              <w:rPr>
                <w:sz w:val="20"/>
                <w:szCs w:val="20"/>
              </w:rPr>
              <w:t>25,015</w:t>
            </w:r>
          </w:p>
        </w:tc>
        <w:tc>
          <w:tcPr>
            <w:tcW w:w="990" w:type="dxa"/>
            <w:vAlign w:val="bottom"/>
          </w:tcPr>
          <w:p w:rsidRPr="00BD00EF" w:rsidR="00A30F5F" w:rsidP="00193CC5" w:rsidRDefault="00A30F5F" w14:paraId="2C329D43" w14:textId="220689F5">
            <w:pPr>
              <w:jc w:val="right"/>
              <w:rPr>
                <w:sz w:val="20"/>
                <w:szCs w:val="20"/>
              </w:rPr>
            </w:pPr>
            <w:r w:rsidRPr="00BD00EF">
              <w:rPr>
                <w:sz w:val="20"/>
                <w:szCs w:val="20"/>
              </w:rPr>
              <w:t>$</w:t>
            </w:r>
            <w:r w:rsidRPr="00D91919" w:rsidR="00D91919">
              <w:rPr>
                <w:sz w:val="20"/>
                <w:szCs w:val="20"/>
              </w:rPr>
              <w:t>64.11</w:t>
            </w:r>
          </w:p>
        </w:tc>
        <w:tc>
          <w:tcPr>
            <w:tcW w:w="1387" w:type="dxa"/>
            <w:vAlign w:val="bottom"/>
          </w:tcPr>
          <w:p w:rsidRPr="00BD00EF" w:rsidR="00A30F5F" w:rsidP="000E179A" w:rsidRDefault="00A30F5F" w14:paraId="2CC7E204" w14:textId="6FE738FE">
            <w:pPr>
              <w:jc w:val="right"/>
              <w:rPr>
                <w:sz w:val="20"/>
                <w:szCs w:val="20"/>
              </w:rPr>
            </w:pPr>
            <w:r w:rsidRPr="00BD00EF">
              <w:rPr>
                <w:sz w:val="20"/>
                <w:szCs w:val="20"/>
              </w:rPr>
              <w:t>$</w:t>
            </w:r>
            <w:r w:rsidR="000E179A">
              <w:rPr>
                <w:sz w:val="20"/>
                <w:szCs w:val="20"/>
              </w:rPr>
              <w:t>1.6</w:t>
            </w:r>
            <w:r w:rsidR="00193CC5">
              <w:rPr>
                <w:sz w:val="20"/>
                <w:szCs w:val="20"/>
              </w:rPr>
              <w:t xml:space="preserve"> million</w:t>
            </w:r>
          </w:p>
        </w:tc>
      </w:tr>
      <w:tr w:rsidRPr="00BD00EF" w:rsidR="00D91919" w:rsidTr="00D91919" w14:paraId="65392E87" w14:textId="77777777">
        <w:trPr>
          <w:trHeight w:val="1409"/>
        </w:trPr>
        <w:tc>
          <w:tcPr>
            <w:tcW w:w="1328" w:type="dxa"/>
          </w:tcPr>
          <w:p w:rsidRPr="00BD00EF" w:rsidR="00A30F5F" w:rsidP="00F13E7C" w:rsidRDefault="00A30F5F" w14:paraId="453F1A48" w14:textId="77777777">
            <w:pPr>
              <w:rPr>
                <w:sz w:val="20"/>
                <w:szCs w:val="20"/>
              </w:rPr>
            </w:pPr>
            <w:r w:rsidRPr="00BD00EF">
              <w:rPr>
                <w:sz w:val="20"/>
                <w:szCs w:val="20"/>
              </w:rPr>
              <w:t xml:space="preserve">Production and Distribution of </w:t>
            </w:r>
            <w:r w:rsidRPr="00BD00EF" w:rsidR="00F13E7C">
              <w:rPr>
                <w:sz w:val="20"/>
                <w:szCs w:val="20"/>
              </w:rPr>
              <w:t>SAR</w:t>
            </w:r>
            <w:r w:rsidRPr="00BD00EF">
              <w:rPr>
                <w:sz w:val="20"/>
                <w:szCs w:val="20"/>
              </w:rPr>
              <w:t xml:space="preserve"> (</w:t>
            </w:r>
            <w:r w:rsidRPr="00BD00EF" w:rsidR="00F13E7C">
              <w:rPr>
                <w:sz w:val="20"/>
                <w:szCs w:val="20"/>
              </w:rPr>
              <w:t>Paper</w:t>
            </w:r>
            <w:r w:rsidRPr="00BD00EF">
              <w:rPr>
                <w:sz w:val="20"/>
                <w:szCs w:val="20"/>
              </w:rPr>
              <w:t xml:space="preserve"> Copies)</w:t>
            </w:r>
          </w:p>
        </w:tc>
        <w:tc>
          <w:tcPr>
            <w:tcW w:w="1516" w:type="dxa"/>
            <w:vAlign w:val="bottom"/>
          </w:tcPr>
          <w:p w:rsidRPr="00BD00EF" w:rsidR="00193CC5" w:rsidP="00193CC5" w:rsidRDefault="00EB3D45" w14:paraId="20E01F4A" w14:textId="148262EF">
            <w:pPr>
              <w:jc w:val="right"/>
              <w:rPr>
                <w:sz w:val="20"/>
                <w:szCs w:val="20"/>
              </w:rPr>
            </w:pPr>
            <w:r w:rsidRPr="00EB3D45">
              <w:rPr>
                <w:sz w:val="20"/>
                <w:szCs w:val="20"/>
              </w:rPr>
              <w:t>750,452</w:t>
            </w:r>
          </w:p>
        </w:tc>
        <w:tc>
          <w:tcPr>
            <w:tcW w:w="1061" w:type="dxa"/>
            <w:vAlign w:val="bottom"/>
          </w:tcPr>
          <w:p w:rsidRPr="00BD00EF" w:rsidR="00A30F5F" w:rsidP="006147A4" w:rsidRDefault="00115345" w14:paraId="511D1945" w14:textId="691A2BA3">
            <w:pPr>
              <w:jc w:val="right"/>
              <w:rPr>
                <w:sz w:val="20"/>
                <w:szCs w:val="20"/>
              </w:rPr>
            </w:pPr>
            <w:r>
              <w:rPr>
                <w:sz w:val="20"/>
                <w:szCs w:val="20"/>
              </w:rPr>
              <w:t>96.08</w:t>
            </w:r>
          </w:p>
        </w:tc>
        <w:tc>
          <w:tcPr>
            <w:tcW w:w="1516" w:type="dxa"/>
            <w:vAlign w:val="bottom"/>
          </w:tcPr>
          <w:p w:rsidRPr="00BD00EF" w:rsidR="00A30F5F" w:rsidP="006147A4" w:rsidRDefault="00504C18" w14:paraId="645F5F87" w14:textId="2C08EAA0">
            <w:pPr>
              <w:jc w:val="right"/>
              <w:rPr>
                <w:sz w:val="20"/>
                <w:szCs w:val="20"/>
              </w:rPr>
            </w:pPr>
            <w:r>
              <w:rPr>
                <w:sz w:val="20"/>
                <w:szCs w:val="20"/>
              </w:rPr>
              <w:t>72.1</w:t>
            </w:r>
            <w:r w:rsidRPr="00BD00EF" w:rsidR="006147A4">
              <w:rPr>
                <w:sz w:val="20"/>
                <w:szCs w:val="20"/>
              </w:rPr>
              <w:t xml:space="preserve"> million</w:t>
            </w:r>
          </w:p>
        </w:tc>
        <w:tc>
          <w:tcPr>
            <w:tcW w:w="983" w:type="dxa"/>
            <w:vAlign w:val="bottom"/>
          </w:tcPr>
          <w:p w:rsidRPr="00BD00EF" w:rsidR="00A30F5F" w:rsidP="00C56DD2" w:rsidRDefault="00A30F5F" w14:paraId="39E0BAB9" w14:textId="77777777">
            <w:pPr>
              <w:jc w:val="right"/>
              <w:rPr>
                <w:sz w:val="20"/>
                <w:szCs w:val="20"/>
              </w:rPr>
            </w:pPr>
            <w:r w:rsidRPr="00BD00EF">
              <w:rPr>
                <w:sz w:val="20"/>
                <w:szCs w:val="20"/>
              </w:rPr>
              <w:t>0</w:t>
            </w:r>
            <w:r w:rsidRPr="00BD00EF" w:rsidR="006147A4">
              <w:rPr>
                <w:sz w:val="20"/>
                <w:szCs w:val="20"/>
              </w:rPr>
              <w:t>.017</w:t>
            </w:r>
          </w:p>
        </w:tc>
        <w:tc>
          <w:tcPr>
            <w:tcW w:w="1516" w:type="dxa"/>
            <w:vAlign w:val="bottom"/>
          </w:tcPr>
          <w:p w:rsidRPr="00BD00EF" w:rsidR="00A30F5F" w:rsidP="006147A4" w:rsidRDefault="0090550D" w14:paraId="7D682EA2" w14:textId="77777777">
            <w:pPr>
              <w:jc w:val="right"/>
              <w:rPr>
                <w:sz w:val="20"/>
                <w:szCs w:val="20"/>
              </w:rPr>
            </w:pPr>
            <w:r>
              <w:rPr>
                <w:sz w:val="20"/>
                <w:szCs w:val="20"/>
              </w:rPr>
              <w:t>1.2</w:t>
            </w:r>
            <w:r w:rsidRPr="00BD00EF" w:rsidR="006147A4">
              <w:rPr>
                <w:sz w:val="20"/>
                <w:szCs w:val="20"/>
              </w:rPr>
              <w:t xml:space="preserve"> million</w:t>
            </w:r>
          </w:p>
        </w:tc>
        <w:tc>
          <w:tcPr>
            <w:tcW w:w="990" w:type="dxa"/>
            <w:vAlign w:val="bottom"/>
          </w:tcPr>
          <w:p w:rsidRPr="00BD00EF" w:rsidR="00A30F5F" w:rsidP="0090550D" w:rsidRDefault="00A30F5F" w14:paraId="20D1FE7B" w14:textId="6D1DD0DE">
            <w:pPr>
              <w:jc w:val="right"/>
              <w:rPr>
                <w:sz w:val="20"/>
                <w:szCs w:val="20"/>
              </w:rPr>
            </w:pPr>
            <w:r w:rsidRPr="00BD00EF">
              <w:rPr>
                <w:sz w:val="20"/>
                <w:szCs w:val="20"/>
              </w:rPr>
              <w:t>$</w:t>
            </w:r>
            <w:r w:rsidRPr="00D91919" w:rsidR="00D91919">
              <w:rPr>
                <w:sz w:val="20"/>
                <w:szCs w:val="20"/>
              </w:rPr>
              <w:t>64.11</w:t>
            </w:r>
          </w:p>
        </w:tc>
        <w:tc>
          <w:tcPr>
            <w:tcW w:w="1387" w:type="dxa"/>
            <w:vAlign w:val="bottom"/>
          </w:tcPr>
          <w:p w:rsidRPr="00BD00EF" w:rsidR="00A30F5F" w:rsidP="000E179A" w:rsidRDefault="00A30F5F" w14:paraId="331C7174" w14:textId="2BE2BF33">
            <w:pPr>
              <w:jc w:val="right"/>
              <w:rPr>
                <w:sz w:val="20"/>
                <w:szCs w:val="20"/>
              </w:rPr>
            </w:pPr>
            <w:r w:rsidRPr="00BD00EF">
              <w:rPr>
                <w:sz w:val="20"/>
                <w:szCs w:val="20"/>
              </w:rPr>
              <w:t>$</w:t>
            </w:r>
            <w:r w:rsidR="000E179A">
              <w:rPr>
                <w:sz w:val="20"/>
                <w:szCs w:val="20"/>
              </w:rPr>
              <w:t>77.1</w:t>
            </w:r>
            <w:r w:rsidRPr="00BD00EF" w:rsidR="00740D24">
              <w:rPr>
                <w:sz w:val="20"/>
                <w:szCs w:val="20"/>
              </w:rPr>
              <w:t xml:space="preserve"> million</w:t>
            </w:r>
          </w:p>
        </w:tc>
      </w:tr>
      <w:tr w:rsidRPr="00BD00EF" w:rsidR="00D91919" w:rsidTr="00D91919" w14:paraId="7BA1BA26" w14:textId="77777777">
        <w:trPr>
          <w:trHeight w:val="696"/>
        </w:trPr>
        <w:tc>
          <w:tcPr>
            <w:tcW w:w="1328" w:type="dxa"/>
          </w:tcPr>
          <w:p w:rsidRPr="00BD00EF" w:rsidR="00A30F5F" w:rsidP="00C56DD2" w:rsidRDefault="00A30F5F" w14:paraId="5DBAE482" w14:textId="77777777">
            <w:pPr>
              <w:rPr>
                <w:sz w:val="20"/>
                <w:szCs w:val="20"/>
              </w:rPr>
            </w:pPr>
            <w:r w:rsidRPr="00BD00EF">
              <w:rPr>
                <w:sz w:val="20"/>
                <w:szCs w:val="20"/>
              </w:rPr>
              <w:t>Information on Request (Clerical)</w:t>
            </w:r>
          </w:p>
        </w:tc>
        <w:tc>
          <w:tcPr>
            <w:tcW w:w="1516" w:type="dxa"/>
            <w:vAlign w:val="bottom"/>
          </w:tcPr>
          <w:p w:rsidRPr="00BD00EF" w:rsidR="00A30F5F" w:rsidP="00C56DD2" w:rsidRDefault="00EB3D45" w14:paraId="65DD258B" w14:textId="34CDC665">
            <w:pPr>
              <w:jc w:val="right"/>
              <w:rPr>
                <w:sz w:val="20"/>
                <w:szCs w:val="20"/>
              </w:rPr>
            </w:pPr>
            <w:r w:rsidRPr="00EB3D45">
              <w:rPr>
                <w:sz w:val="20"/>
                <w:szCs w:val="20"/>
              </w:rPr>
              <w:t>750,452</w:t>
            </w:r>
          </w:p>
        </w:tc>
        <w:tc>
          <w:tcPr>
            <w:tcW w:w="1061" w:type="dxa"/>
            <w:vAlign w:val="bottom"/>
          </w:tcPr>
          <w:p w:rsidRPr="00BD00EF" w:rsidR="00A30F5F" w:rsidP="00C56DD2" w:rsidRDefault="00A30F5F" w14:paraId="6FF628EC" w14:textId="77777777">
            <w:pPr>
              <w:jc w:val="right"/>
              <w:rPr>
                <w:sz w:val="20"/>
                <w:szCs w:val="20"/>
              </w:rPr>
            </w:pPr>
            <w:r w:rsidRPr="00BD00EF">
              <w:rPr>
                <w:sz w:val="20"/>
                <w:szCs w:val="20"/>
              </w:rPr>
              <w:t>1</w:t>
            </w:r>
          </w:p>
        </w:tc>
        <w:tc>
          <w:tcPr>
            <w:tcW w:w="1516" w:type="dxa"/>
            <w:vAlign w:val="bottom"/>
          </w:tcPr>
          <w:p w:rsidRPr="00BD00EF" w:rsidR="00A30F5F" w:rsidP="00740D24" w:rsidRDefault="00504C18" w14:paraId="518CE75C" w14:textId="5540D360">
            <w:pPr>
              <w:jc w:val="right"/>
              <w:rPr>
                <w:sz w:val="20"/>
                <w:szCs w:val="20"/>
              </w:rPr>
            </w:pPr>
            <w:r w:rsidRPr="00504C18">
              <w:rPr>
                <w:sz w:val="20"/>
                <w:szCs w:val="20"/>
              </w:rPr>
              <w:t>750,452</w:t>
            </w:r>
          </w:p>
        </w:tc>
        <w:tc>
          <w:tcPr>
            <w:tcW w:w="983" w:type="dxa"/>
            <w:vAlign w:val="bottom"/>
          </w:tcPr>
          <w:p w:rsidRPr="00BD00EF" w:rsidR="00A30F5F" w:rsidP="00C56DD2" w:rsidRDefault="00740D24" w14:paraId="2594978E" w14:textId="77777777">
            <w:pPr>
              <w:jc w:val="right"/>
              <w:rPr>
                <w:sz w:val="20"/>
                <w:szCs w:val="20"/>
              </w:rPr>
            </w:pPr>
            <w:r w:rsidRPr="00BD00EF">
              <w:rPr>
                <w:sz w:val="20"/>
                <w:szCs w:val="20"/>
              </w:rPr>
              <w:t>0.25</w:t>
            </w:r>
          </w:p>
        </w:tc>
        <w:tc>
          <w:tcPr>
            <w:tcW w:w="1516" w:type="dxa"/>
            <w:vAlign w:val="bottom"/>
          </w:tcPr>
          <w:p w:rsidRPr="00BD00EF" w:rsidR="00A30F5F" w:rsidP="0091725A" w:rsidRDefault="00D91919" w14:paraId="5086E1F9" w14:textId="32F9FD0A">
            <w:pPr>
              <w:jc w:val="right"/>
              <w:rPr>
                <w:sz w:val="20"/>
                <w:szCs w:val="20"/>
              </w:rPr>
            </w:pPr>
            <w:r w:rsidRPr="00D91919">
              <w:rPr>
                <w:sz w:val="20"/>
                <w:szCs w:val="20"/>
              </w:rPr>
              <w:t>187,613</w:t>
            </w:r>
          </w:p>
        </w:tc>
        <w:tc>
          <w:tcPr>
            <w:tcW w:w="990" w:type="dxa"/>
            <w:vAlign w:val="bottom"/>
          </w:tcPr>
          <w:p w:rsidRPr="00BD00EF" w:rsidR="00A30F5F" w:rsidP="00D91919" w:rsidRDefault="00A30F5F" w14:paraId="619800EB" w14:textId="3B6D4971">
            <w:pPr>
              <w:jc w:val="right"/>
              <w:rPr>
                <w:sz w:val="20"/>
                <w:szCs w:val="20"/>
              </w:rPr>
            </w:pPr>
            <w:r w:rsidRPr="00BD00EF">
              <w:rPr>
                <w:sz w:val="20"/>
                <w:szCs w:val="20"/>
              </w:rPr>
              <w:t>$</w:t>
            </w:r>
            <w:r w:rsidR="00D91919">
              <w:rPr>
                <w:sz w:val="20"/>
                <w:szCs w:val="20"/>
              </w:rPr>
              <w:t>64.11</w:t>
            </w:r>
          </w:p>
        </w:tc>
        <w:tc>
          <w:tcPr>
            <w:tcW w:w="1387" w:type="dxa"/>
            <w:vAlign w:val="bottom"/>
          </w:tcPr>
          <w:p w:rsidRPr="00BD00EF" w:rsidR="00A30F5F" w:rsidP="000E179A" w:rsidRDefault="00A30F5F" w14:paraId="1F68340E" w14:textId="6AA74199">
            <w:pPr>
              <w:jc w:val="right"/>
              <w:rPr>
                <w:sz w:val="20"/>
                <w:szCs w:val="20"/>
              </w:rPr>
            </w:pPr>
            <w:r w:rsidRPr="00BD00EF">
              <w:rPr>
                <w:sz w:val="20"/>
                <w:szCs w:val="20"/>
              </w:rPr>
              <w:t>$</w:t>
            </w:r>
            <w:r w:rsidR="000E179A">
              <w:rPr>
                <w:sz w:val="20"/>
                <w:szCs w:val="20"/>
              </w:rPr>
              <w:t>12.0</w:t>
            </w:r>
            <w:r w:rsidRPr="00BD00EF">
              <w:rPr>
                <w:sz w:val="20"/>
                <w:szCs w:val="20"/>
              </w:rPr>
              <w:t xml:space="preserve"> million</w:t>
            </w:r>
          </w:p>
        </w:tc>
      </w:tr>
      <w:tr w:rsidRPr="00BD00EF" w:rsidR="00D91919" w:rsidTr="00D91919" w14:paraId="3A89FEDF" w14:textId="77777777">
        <w:trPr>
          <w:trHeight w:val="464"/>
        </w:trPr>
        <w:tc>
          <w:tcPr>
            <w:tcW w:w="1328" w:type="dxa"/>
          </w:tcPr>
          <w:p w:rsidRPr="00BD00EF" w:rsidR="00A30F5F" w:rsidP="00C56DD2" w:rsidRDefault="00A30F5F" w14:paraId="066F456F" w14:textId="77777777">
            <w:pPr>
              <w:rPr>
                <w:b/>
                <w:i/>
                <w:sz w:val="20"/>
                <w:szCs w:val="20"/>
              </w:rPr>
            </w:pPr>
            <w:r w:rsidRPr="00BD00EF">
              <w:rPr>
                <w:b/>
                <w:i/>
                <w:sz w:val="20"/>
                <w:szCs w:val="20"/>
              </w:rPr>
              <w:t>Unduplicated Totals</w:t>
            </w:r>
          </w:p>
        </w:tc>
        <w:tc>
          <w:tcPr>
            <w:tcW w:w="1516" w:type="dxa"/>
            <w:vAlign w:val="bottom"/>
          </w:tcPr>
          <w:p w:rsidRPr="00BD00EF" w:rsidR="00A30F5F" w:rsidP="00567EAB" w:rsidRDefault="00EB3D45" w14:paraId="75C77017" w14:textId="2D8C8AB6">
            <w:pPr>
              <w:jc w:val="right"/>
              <w:rPr>
                <w:b/>
                <w:i/>
                <w:sz w:val="20"/>
                <w:szCs w:val="20"/>
              </w:rPr>
            </w:pPr>
            <w:r>
              <w:rPr>
                <w:b/>
                <w:i/>
                <w:sz w:val="20"/>
                <w:szCs w:val="20"/>
              </w:rPr>
              <w:t>750,452</w:t>
            </w:r>
          </w:p>
        </w:tc>
        <w:tc>
          <w:tcPr>
            <w:tcW w:w="1061" w:type="dxa"/>
            <w:vAlign w:val="bottom"/>
          </w:tcPr>
          <w:p w:rsidRPr="00BD00EF" w:rsidR="00A30F5F" w:rsidP="00C56DD2" w:rsidRDefault="00A30F5F" w14:paraId="7F24081B" w14:textId="77777777">
            <w:pPr>
              <w:jc w:val="right"/>
              <w:rPr>
                <w:b/>
                <w:i/>
                <w:sz w:val="20"/>
                <w:szCs w:val="20"/>
              </w:rPr>
            </w:pPr>
          </w:p>
        </w:tc>
        <w:tc>
          <w:tcPr>
            <w:tcW w:w="1516" w:type="dxa"/>
            <w:vAlign w:val="bottom"/>
          </w:tcPr>
          <w:p w:rsidRPr="00BD00EF" w:rsidR="00A30F5F" w:rsidP="00C56DD2" w:rsidRDefault="005F1CD9" w14:paraId="2457E76D" w14:textId="03B232D3">
            <w:pPr>
              <w:jc w:val="right"/>
              <w:rPr>
                <w:b/>
                <w:i/>
                <w:sz w:val="20"/>
                <w:szCs w:val="20"/>
              </w:rPr>
            </w:pPr>
            <w:r>
              <w:rPr>
                <w:b/>
                <w:i/>
                <w:sz w:val="20"/>
                <w:szCs w:val="20"/>
              </w:rPr>
              <w:t>167</w:t>
            </w:r>
            <w:r w:rsidRPr="00BD00EF" w:rsidR="00FC70AF">
              <w:rPr>
                <w:b/>
                <w:i/>
                <w:sz w:val="20"/>
                <w:szCs w:val="20"/>
              </w:rPr>
              <w:t xml:space="preserve"> million</w:t>
            </w:r>
          </w:p>
        </w:tc>
        <w:tc>
          <w:tcPr>
            <w:tcW w:w="983" w:type="dxa"/>
            <w:vAlign w:val="bottom"/>
          </w:tcPr>
          <w:p w:rsidRPr="00BD00EF" w:rsidR="00A30F5F" w:rsidP="00C56DD2" w:rsidRDefault="00A30F5F" w14:paraId="5B55FE90" w14:textId="77777777">
            <w:pPr>
              <w:jc w:val="right"/>
              <w:rPr>
                <w:b/>
                <w:i/>
                <w:sz w:val="20"/>
                <w:szCs w:val="20"/>
              </w:rPr>
            </w:pPr>
          </w:p>
        </w:tc>
        <w:tc>
          <w:tcPr>
            <w:tcW w:w="1516" w:type="dxa"/>
            <w:vAlign w:val="bottom"/>
          </w:tcPr>
          <w:p w:rsidRPr="00BD00EF" w:rsidR="00A30F5F" w:rsidP="00DE4857" w:rsidRDefault="0090550D" w14:paraId="0D13BC79" w14:textId="77777777">
            <w:pPr>
              <w:jc w:val="right"/>
              <w:rPr>
                <w:b/>
                <w:i/>
                <w:sz w:val="20"/>
                <w:szCs w:val="20"/>
              </w:rPr>
            </w:pPr>
            <w:r>
              <w:rPr>
                <w:b/>
                <w:i/>
                <w:sz w:val="20"/>
                <w:szCs w:val="20"/>
              </w:rPr>
              <w:t>1.8</w:t>
            </w:r>
            <w:r w:rsidRPr="00BD00EF" w:rsidR="00A30F5F">
              <w:rPr>
                <w:b/>
                <w:i/>
                <w:sz w:val="20"/>
                <w:szCs w:val="20"/>
              </w:rPr>
              <w:t xml:space="preserve"> million</w:t>
            </w:r>
          </w:p>
        </w:tc>
        <w:tc>
          <w:tcPr>
            <w:tcW w:w="990" w:type="dxa"/>
            <w:vAlign w:val="bottom"/>
          </w:tcPr>
          <w:p w:rsidRPr="00BD00EF" w:rsidR="00A30F5F" w:rsidP="00C56DD2" w:rsidRDefault="00A30F5F" w14:paraId="49321F7C" w14:textId="77777777">
            <w:pPr>
              <w:jc w:val="right"/>
              <w:rPr>
                <w:b/>
                <w:i/>
                <w:sz w:val="20"/>
                <w:szCs w:val="20"/>
              </w:rPr>
            </w:pPr>
          </w:p>
        </w:tc>
        <w:tc>
          <w:tcPr>
            <w:tcW w:w="1387" w:type="dxa"/>
            <w:vAlign w:val="bottom"/>
          </w:tcPr>
          <w:p w:rsidRPr="00BD00EF" w:rsidR="00A30F5F" w:rsidP="005F1CD9" w:rsidRDefault="00A30F5F" w14:paraId="22EEB45C" w14:textId="66547FCC">
            <w:pPr>
              <w:jc w:val="right"/>
              <w:rPr>
                <w:b/>
                <w:i/>
                <w:sz w:val="20"/>
                <w:szCs w:val="20"/>
              </w:rPr>
            </w:pPr>
            <w:r w:rsidRPr="00BD00EF">
              <w:rPr>
                <w:b/>
                <w:i/>
                <w:sz w:val="20"/>
                <w:szCs w:val="20"/>
              </w:rPr>
              <w:t>$</w:t>
            </w:r>
            <w:r w:rsidR="005F1CD9">
              <w:rPr>
                <w:b/>
                <w:i/>
                <w:sz w:val="20"/>
                <w:szCs w:val="20"/>
              </w:rPr>
              <w:t>142.7</w:t>
            </w:r>
            <w:r w:rsidRPr="00BD00EF">
              <w:rPr>
                <w:b/>
                <w:i/>
                <w:sz w:val="20"/>
                <w:szCs w:val="20"/>
              </w:rPr>
              <w:t xml:space="preserve"> million</w:t>
            </w:r>
          </w:p>
        </w:tc>
      </w:tr>
    </w:tbl>
    <w:p w:rsidRPr="000E0DAF" w:rsidR="00A30F5F" w:rsidP="00E13F70" w:rsidRDefault="00A30F5F" w14:paraId="5B03757F" w14:textId="77777777">
      <w:pPr>
        <w:widowControl/>
        <w:ind w:left="720"/>
      </w:pPr>
    </w:p>
    <w:p w:rsidRPr="00CF1E3A" w:rsidR="00CF1E3A" w:rsidP="00CF1E3A" w:rsidRDefault="00CF1E3A" w14:paraId="56CCCC3B" w14:textId="77777777">
      <w:pPr>
        <w:widowControl/>
        <w:ind w:left="720"/>
        <w:rPr>
          <w:b/>
        </w:rPr>
      </w:pPr>
      <w:r w:rsidRPr="00CF1E3A">
        <w:rPr>
          <w:b/>
        </w:rPr>
        <w:t>2019 Electronic Disclosure Final Regulation</w:t>
      </w:r>
    </w:p>
    <w:p w:rsidRPr="00CF1E3A" w:rsidR="00CF1E3A" w:rsidP="00CF1E3A" w:rsidRDefault="00CF1E3A" w14:paraId="09C3D1EC" w14:textId="77777777">
      <w:pPr>
        <w:widowControl/>
        <w:ind w:left="720"/>
      </w:pPr>
    </w:p>
    <w:p w:rsidRPr="000C088E" w:rsidR="000C088E" w:rsidP="000C088E" w:rsidRDefault="000C088E" w14:paraId="7BA5EAAF" w14:textId="68A20A74">
      <w:pPr>
        <w:widowControl/>
        <w:ind w:left="720"/>
      </w:pPr>
      <w:r w:rsidRPr="000C088E">
        <w:t xml:space="preserve">The finalized changes would provide plan administrators with more flexibility to deliver pension plan disclosures electronically.  Expanded electronic disclosure would lower the cost associated with delivering the </w:t>
      </w:r>
      <w:r>
        <w:t>SAR</w:t>
      </w:r>
      <w:r w:rsidRPr="000C088E">
        <w:t xml:space="preserve"> by mail.</w:t>
      </w:r>
    </w:p>
    <w:p w:rsidRPr="009A24EB" w:rsidR="009A24EB" w:rsidP="009A24EB" w:rsidRDefault="009A24EB" w14:paraId="26E4ABEC" w14:textId="77777777">
      <w:pPr>
        <w:widowControl/>
        <w:ind w:left="720"/>
      </w:pPr>
    </w:p>
    <w:p w:rsidR="00CF1E3A" w:rsidP="009A24EB" w:rsidRDefault="009A24EB" w14:paraId="7E66B6FF" w14:textId="72CDAD00">
      <w:pPr>
        <w:widowControl/>
        <w:ind w:left="720"/>
      </w:pPr>
      <w:r w:rsidRPr="009A24EB">
        <w:t xml:space="preserve">The Department estimates that in the first year, 81.5 percent of participants and beneficiaries currently receiving the SAR by mail in the base year would begin receiving the SAR electronically.  The expanded electronic disclosure is estimated to lower the SAR average hour burden by </w:t>
      </w:r>
      <w:r w:rsidR="000C088E">
        <w:t>606,684</w:t>
      </w:r>
      <w:r w:rsidRPr="009A24EB">
        <w:t xml:space="preserve">, resulting in a new three-year average hour burden of </w:t>
      </w:r>
      <w:r>
        <w:t>1,18</w:t>
      </w:r>
      <w:r w:rsidR="00B20590">
        <w:t>4,</w:t>
      </w:r>
      <w:r>
        <w:t>5</w:t>
      </w:r>
      <w:r w:rsidR="00B20590">
        <w:t>2</w:t>
      </w:r>
      <w:r>
        <w:t>6</w:t>
      </w:r>
      <w:r w:rsidRPr="009A24EB">
        <w:t xml:space="preserve"> hours</w:t>
      </w:r>
      <w:r>
        <w:t xml:space="preserve">. </w:t>
      </w:r>
    </w:p>
    <w:p w:rsidRPr="000E0DAF" w:rsidR="00CF1E3A" w:rsidP="00E13F70" w:rsidRDefault="00CF1E3A" w14:paraId="7D907AF9" w14:textId="77777777">
      <w:pPr>
        <w:widowControl/>
        <w:ind w:left="720"/>
      </w:pPr>
    </w:p>
    <w:p w:rsidRPr="000E0DAF" w:rsidR="00735BE9" w:rsidP="00E13F70" w:rsidRDefault="00735BE9" w14:paraId="7F61A132" w14:textId="77777777">
      <w:pPr>
        <w:pStyle w:val="Quick1"/>
        <w:widowControl/>
        <w:tabs>
          <w:tab w:val="clear" w:pos="360"/>
        </w:tabs>
        <w:ind w:left="720" w:hanging="720"/>
        <w:rPr>
          <w:sz w:val="24"/>
        </w:rPr>
      </w:pPr>
      <w:r w:rsidRPr="000E0DAF">
        <w:rPr>
          <w:sz w:val="24"/>
        </w:rPr>
        <w:t>Provide an estimate of the total annual cost burden to respondents or recordkeepers resulting from the collection of information.  (Do not include the cost of any hour burden shown in Items 12 or 14)</w:t>
      </w:r>
    </w:p>
    <w:p w:rsidRPr="000E0DAF" w:rsidR="00735BE9" w:rsidP="00104099" w:rsidRDefault="00735BE9" w14:paraId="5F71F811" w14:textId="77777777">
      <w:pPr>
        <w:widowControl/>
        <w:ind w:left="720"/>
      </w:pPr>
    </w:p>
    <w:p w:rsidRPr="000E0DAF" w:rsidR="0014311E" w:rsidP="00104099" w:rsidRDefault="0014311E" w14:paraId="32469C96" w14:textId="6AE7A46D">
      <w:pPr>
        <w:widowControl/>
        <w:ind w:left="720"/>
      </w:pPr>
      <w:r w:rsidRPr="000E0DAF">
        <w:t xml:space="preserve">As explained in the answer to question 12, above, the Department has decided to assume that all affected plans will use their own resources to comply with these information collection requirements.  </w:t>
      </w:r>
      <w:r w:rsidRPr="00EF5D8F">
        <w:t>Costs reported in this answer to question 13 relate to costs for material</w:t>
      </w:r>
      <w:r w:rsidRPr="00EF5D8F" w:rsidR="00541048">
        <w:t>s</w:t>
      </w:r>
      <w:r w:rsidRPr="00EF5D8F">
        <w:t xml:space="preserve"> and postage.  The Department has estimated the total annual cost burden for this information collection at $</w:t>
      </w:r>
      <w:r w:rsidRPr="00EF5D8F" w:rsidR="009E601F">
        <w:t xml:space="preserve">48.0 </w:t>
      </w:r>
      <w:r w:rsidRPr="00EF5D8F">
        <w:t>million, calculated as follows:</w:t>
      </w:r>
    </w:p>
    <w:p w:rsidRPr="000E0DAF" w:rsidR="0014311E" w:rsidP="00104099" w:rsidRDefault="0014311E" w14:paraId="59F1FC5C" w14:textId="77777777">
      <w:pPr>
        <w:widowControl/>
        <w:ind w:left="720"/>
      </w:pPr>
    </w:p>
    <w:p w:rsidRPr="000E0DAF" w:rsidR="0014311E" w:rsidP="00104099" w:rsidRDefault="0014311E" w14:paraId="336B3568" w14:textId="0BF8F48D">
      <w:pPr>
        <w:widowControl/>
        <w:ind w:left="720"/>
      </w:pPr>
      <w:r w:rsidRPr="000E0DAF">
        <w:rPr>
          <w:i/>
          <w:u w:val="single"/>
        </w:rPr>
        <w:t>Distribution of SAR.</w:t>
      </w:r>
      <w:r w:rsidRPr="000E0DAF">
        <w:t xml:space="preserve">  We have assumed that each plan</w:t>
      </w:r>
      <w:r w:rsidRPr="000E0DAF" w:rsidR="00EE3556">
        <w:t>’</w:t>
      </w:r>
      <w:r w:rsidRPr="000E0DAF">
        <w:t xml:space="preserve">s </w:t>
      </w:r>
      <w:r w:rsidRPr="00EF5D8F">
        <w:t xml:space="preserve">SAR will consist of two pages.  As explained in the answer to question 12, above, we have assumed that </w:t>
      </w:r>
      <w:r w:rsidRPr="00EF5D8F" w:rsidR="002C1A80">
        <w:t>72.1</w:t>
      </w:r>
      <w:r w:rsidRPr="00EF5D8F">
        <w:rPr>
          <w:color w:val="000000"/>
        </w:rPr>
        <w:t xml:space="preserve"> million</w:t>
      </w:r>
      <w:r w:rsidRPr="00EF5D8F">
        <w:t xml:space="preserve"> policy holders will receive notices by mail and </w:t>
      </w:r>
      <w:r w:rsidRPr="00EF5D8F" w:rsidR="001E059D">
        <w:t>93.4</w:t>
      </w:r>
      <w:r w:rsidRPr="00EF5D8F">
        <w:t xml:space="preserve"> million policy holders will receive these disclosures electronically.  </w:t>
      </w:r>
      <w:r w:rsidRPr="00EF5D8F" w:rsidR="001A5AA4">
        <w:t>With standard postage costing $</w:t>
      </w:r>
      <w:r w:rsidRPr="00EF5D8F" w:rsidR="002C1A80">
        <w:t>0.65</w:t>
      </w:r>
      <w:r w:rsidRPr="00EF5D8F" w:rsidR="006E4385">
        <w:t xml:space="preserve"> </w:t>
      </w:r>
      <w:r w:rsidRPr="00EF5D8F" w:rsidR="001A5AA4">
        <w:t>per notice and</w:t>
      </w:r>
      <w:r w:rsidRPr="00EF5D8F">
        <w:t xml:space="preserve"> reproduction costs of $</w:t>
      </w:r>
      <w:r w:rsidRPr="00EF5D8F">
        <w:rPr>
          <w:color w:val="000000"/>
        </w:rPr>
        <w:t>0.10 ($0.05 per page</w:t>
      </w:r>
      <w:r w:rsidRPr="00EF5D8F">
        <w:t xml:space="preserve">), aggregate annual costs to provide the SAR amount to </w:t>
      </w:r>
      <w:r w:rsidRPr="00EF5D8F">
        <w:rPr>
          <w:color w:val="000000"/>
        </w:rPr>
        <w:t>$</w:t>
      </w:r>
      <w:r w:rsidRPr="00EF5D8F" w:rsidR="002C1A80">
        <w:rPr>
          <w:color w:val="000000"/>
        </w:rPr>
        <w:t>46.9</w:t>
      </w:r>
      <w:r w:rsidRPr="00EF5D8F">
        <w:rPr>
          <w:color w:val="000000"/>
        </w:rPr>
        <w:t xml:space="preserve"> million</w:t>
      </w:r>
      <w:r w:rsidRPr="000E0DAF">
        <w:rPr>
          <w:color w:val="000000"/>
        </w:rPr>
        <w:t>.</w:t>
      </w:r>
    </w:p>
    <w:p w:rsidRPr="000E0DAF" w:rsidR="0014311E" w:rsidP="00104099" w:rsidRDefault="0014311E" w14:paraId="32ECA468" w14:textId="77777777">
      <w:pPr>
        <w:widowControl/>
        <w:ind w:left="720"/>
      </w:pPr>
    </w:p>
    <w:p w:rsidR="0014311E" w:rsidP="00104099" w:rsidRDefault="0014311E" w14:paraId="3B6C0A84" w14:textId="3BB5EEFE">
      <w:pPr>
        <w:widowControl/>
        <w:ind w:left="720"/>
      </w:pPr>
      <w:r w:rsidRPr="000E0DAF">
        <w:rPr>
          <w:i/>
          <w:u w:val="single"/>
        </w:rPr>
        <w:t>Information on Request.</w:t>
      </w:r>
      <w:r w:rsidRPr="000E0DAF">
        <w:t xml:space="preserve">  The regulation requires plans to provide certain information on request.  The Department</w:t>
      </w:r>
      <w:r w:rsidRPr="000E0DAF" w:rsidR="00EE3556">
        <w:t>’</w:t>
      </w:r>
      <w:r w:rsidRPr="000E0DAF">
        <w:t xml:space="preserve">s knowledge and experience indicates that such requests are rare.  Therefore, for purposes of this burden analysis, the Department has assumed that each plan will be required to respond to only one request for information per year.  The Department assumes that the documentation responding to a </w:t>
      </w:r>
      <w:r w:rsidRPr="00EF5D8F">
        <w:t xml:space="preserve">request is, on average, </w:t>
      </w:r>
      <w:r w:rsidRPr="00EF5D8F">
        <w:rPr>
          <w:color w:val="000000"/>
        </w:rPr>
        <w:t>25</w:t>
      </w:r>
      <w:r w:rsidRPr="00EF5D8F">
        <w:t xml:space="preserve"> pages of material with a postage cost of </w:t>
      </w:r>
      <w:r w:rsidRPr="00EF5D8F">
        <w:rPr>
          <w:color w:val="000000"/>
        </w:rPr>
        <w:t>$1.</w:t>
      </w:r>
      <w:r w:rsidRPr="00EF5D8F" w:rsidR="00E00F93">
        <w:rPr>
          <w:color w:val="000000"/>
        </w:rPr>
        <w:t>4</w:t>
      </w:r>
      <w:r w:rsidRPr="00EF5D8F" w:rsidR="006E4385">
        <w:rPr>
          <w:color w:val="000000"/>
        </w:rPr>
        <w:t>5</w:t>
      </w:r>
      <w:r w:rsidRPr="00EF5D8F">
        <w:rPr>
          <w:color w:val="000000"/>
        </w:rPr>
        <w:t xml:space="preserve"> per request</w:t>
      </w:r>
      <w:r w:rsidRPr="00EF5D8F">
        <w:t>.  This information collection results in an estimated additional annual cost burden of $</w:t>
      </w:r>
      <w:r w:rsidRPr="00EF5D8F" w:rsidR="009B5364">
        <w:t>1.</w:t>
      </w:r>
      <w:r w:rsidRPr="00EF5D8F" w:rsidR="00313DD5">
        <w:t>1</w:t>
      </w:r>
      <w:r w:rsidRPr="00EF5D8F" w:rsidR="006E4385">
        <w:t xml:space="preserve"> </w:t>
      </w:r>
      <w:r w:rsidRPr="00EF5D8F" w:rsidR="009B5364">
        <w:t>million</w:t>
      </w:r>
      <w:r w:rsidRPr="00EF5D8F">
        <w:t xml:space="preserve"> (1 </w:t>
      </w:r>
      <w:r w:rsidRPr="00EF5D8F" w:rsidR="009B5364">
        <w:t xml:space="preserve">request </w:t>
      </w:r>
      <w:r w:rsidRPr="00EF5D8F">
        <w:t xml:space="preserve">x </w:t>
      </w:r>
      <w:r w:rsidRPr="00EF5D8F" w:rsidR="00CE675E">
        <w:rPr>
          <w:color w:val="000000"/>
        </w:rPr>
        <w:t xml:space="preserve">750,452 </w:t>
      </w:r>
      <w:r w:rsidRPr="00EF5D8F">
        <w:t xml:space="preserve">plans x </w:t>
      </w:r>
      <w:r w:rsidRPr="00EF5D8F">
        <w:rPr>
          <w:color w:val="000000"/>
        </w:rPr>
        <w:t>$1.</w:t>
      </w:r>
      <w:r w:rsidRPr="00EF5D8F" w:rsidR="009B5364">
        <w:rPr>
          <w:color w:val="000000"/>
        </w:rPr>
        <w:t>4</w:t>
      </w:r>
      <w:r w:rsidRPr="00EF5D8F" w:rsidR="006E4385">
        <w:rPr>
          <w:color w:val="000000"/>
        </w:rPr>
        <w:t>5</w:t>
      </w:r>
      <w:r w:rsidRPr="00EF5D8F">
        <w:t>).  The Department assumes no additional cost for material</w:t>
      </w:r>
      <w:r w:rsidRPr="00EF5D8F" w:rsidR="009B5364">
        <w:t>s</w:t>
      </w:r>
      <w:r w:rsidRPr="00EF5D8F">
        <w:t xml:space="preserve"> for this information collection because the plan is permitted, under the</w:t>
      </w:r>
      <w:r w:rsidRPr="000E0DAF">
        <w:t xml:space="preserve"> regulation, to charge the requesting participant or beneficiary for copying costs.</w:t>
      </w:r>
    </w:p>
    <w:p w:rsidR="00FC70AF" w:rsidP="00104099" w:rsidRDefault="00FC70AF" w14:paraId="3ADC3089" w14:textId="77777777">
      <w:pPr>
        <w:widowControl/>
        <w:ind w:left="720"/>
      </w:pPr>
    </w:p>
    <w:tbl>
      <w:tblPr>
        <w:tblStyle w:val="TableGrid"/>
        <w:tblW w:w="0" w:type="auto"/>
        <w:tblInd w:w="720" w:type="dxa"/>
        <w:tblLook w:val="04A0" w:firstRow="1" w:lastRow="0" w:firstColumn="1" w:lastColumn="0" w:noHBand="0" w:noVBand="1"/>
      </w:tblPr>
      <w:tblGrid>
        <w:gridCol w:w="3888"/>
        <w:gridCol w:w="1216"/>
        <w:gridCol w:w="1440"/>
        <w:gridCol w:w="1530"/>
      </w:tblGrid>
      <w:tr w:rsidRPr="00BD00EF" w:rsidR="00FC70AF" w:rsidTr="00F36ADC" w14:paraId="0D60AC7D" w14:textId="77777777">
        <w:tc>
          <w:tcPr>
            <w:tcW w:w="3888" w:type="dxa"/>
          </w:tcPr>
          <w:p w:rsidRPr="00BD00EF" w:rsidR="00FC70AF" w:rsidP="00C56DD2" w:rsidRDefault="00FC70AF" w14:paraId="2C3ED5A8" w14:textId="77777777">
            <w:pPr>
              <w:rPr>
                <w:sz w:val="20"/>
                <w:szCs w:val="20"/>
              </w:rPr>
            </w:pPr>
            <w:r w:rsidRPr="00BD00EF">
              <w:rPr>
                <w:sz w:val="20"/>
                <w:szCs w:val="20"/>
              </w:rPr>
              <w:t>Activity</w:t>
            </w:r>
          </w:p>
        </w:tc>
        <w:tc>
          <w:tcPr>
            <w:tcW w:w="1216" w:type="dxa"/>
          </w:tcPr>
          <w:p w:rsidRPr="00BD00EF" w:rsidR="00FC70AF" w:rsidP="00C56DD2" w:rsidRDefault="00FC70AF" w14:paraId="0197585D" w14:textId="77777777">
            <w:pPr>
              <w:rPr>
                <w:sz w:val="20"/>
                <w:szCs w:val="20"/>
              </w:rPr>
            </w:pPr>
            <w:r w:rsidRPr="00BD00EF">
              <w:rPr>
                <w:sz w:val="20"/>
                <w:szCs w:val="20"/>
              </w:rPr>
              <w:t>Number of Responses</w:t>
            </w:r>
          </w:p>
        </w:tc>
        <w:tc>
          <w:tcPr>
            <w:tcW w:w="1440" w:type="dxa"/>
          </w:tcPr>
          <w:p w:rsidRPr="00BD00EF" w:rsidR="00FC70AF" w:rsidP="00C56DD2" w:rsidRDefault="00FC70AF" w14:paraId="2625A275" w14:textId="77777777">
            <w:pPr>
              <w:rPr>
                <w:sz w:val="20"/>
                <w:szCs w:val="20"/>
              </w:rPr>
            </w:pPr>
            <w:r w:rsidRPr="00BD00EF">
              <w:rPr>
                <w:sz w:val="20"/>
                <w:szCs w:val="20"/>
              </w:rPr>
              <w:t>Average Cost per Response</w:t>
            </w:r>
          </w:p>
        </w:tc>
        <w:tc>
          <w:tcPr>
            <w:tcW w:w="1530" w:type="dxa"/>
          </w:tcPr>
          <w:p w:rsidRPr="00BD00EF" w:rsidR="00FC70AF" w:rsidP="00C56DD2" w:rsidRDefault="00FC70AF" w14:paraId="0CD61E9A" w14:textId="77777777">
            <w:pPr>
              <w:rPr>
                <w:sz w:val="20"/>
                <w:szCs w:val="20"/>
              </w:rPr>
            </w:pPr>
            <w:r w:rsidRPr="00BD00EF">
              <w:rPr>
                <w:sz w:val="20"/>
                <w:szCs w:val="20"/>
              </w:rPr>
              <w:t>Total Cost</w:t>
            </w:r>
          </w:p>
        </w:tc>
      </w:tr>
      <w:tr w:rsidRPr="00BD00EF" w:rsidR="00FC70AF" w:rsidTr="00F36ADC" w14:paraId="38C4C29B" w14:textId="77777777">
        <w:tc>
          <w:tcPr>
            <w:tcW w:w="3888" w:type="dxa"/>
          </w:tcPr>
          <w:p w:rsidRPr="00BD00EF" w:rsidR="00FC70AF" w:rsidP="00BD00EF" w:rsidRDefault="00BD00EF" w14:paraId="50C5EB86" w14:textId="77777777">
            <w:pPr>
              <w:rPr>
                <w:sz w:val="20"/>
                <w:szCs w:val="20"/>
              </w:rPr>
            </w:pPr>
            <w:r>
              <w:rPr>
                <w:sz w:val="20"/>
                <w:szCs w:val="20"/>
              </w:rPr>
              <w:t>Summary Annual Report</w:t>
            </w:r>
            <w:r w:rsidRPr="00BD00EF" w:rsidR="00FC70AF">
              <w:rPr>
                <w:sz w:val="20"/>
                <w:szCs w:val="20"/>
              </w:rPr>
              <w:t xml:space="preserve"> (Paper)</w:t>
            </w:r>
          </w:p>
        </w:tc>
        <w:tc>
          <w:tcPr>
            <w:tcW w:w="1216" w:type="dxa"/>
          </w:tcPr>
          <w:p w:rsidRPr="00EF5D8F" w:rsidR="00FC70AF" w:rsidP="00F36ADC" w:rsidRDefault="004D2867" w14:paraId="53E94709" w14:textId="4D9E50D4">
            <w:pPr>
              <w:rPr>
                <w:sz w:val="20"/>
                <w:szCs w:val="20"/>
              </w:rPr>
            </w:pPr>
            <w:r w:rsidRPr="00EF5D8F">
              <w:rPr>
                <w:sz w:val="20"/>
                <w:szCs w:val="20"/>
              </w:rPr>
              <w:t>72.1</w:t>
            </w:r>
            <w:r w:rsidRPr="00EF5D8F" w:rsidR="00F36ADC">
              <w:rPr>
                <w:sz w:val="20"/>
                <w:szCs w:val="20"/>
              </w:rPr>
              <w:t xml:space="preserve"> million</w:t>
            </w:r>
          </w:p>
        </w:tc>
        <w:tc>
          <w:tcPr>
            <w:tcW w:w="1440" w:type="dxa"/>
          </w:tcPr>
          <w:p w:rsidRPr="00EF5D8F" w:rsidR="00FC70AF" w:rsidP="00350FD0" w:rsidRDefault="00FC70AF" w14:paraId="37571437" w14:textId="77777777">
            <w:pPr>
              <w:rPr>
                <w:sz w:val="20"/>
                <w:szCs w:val="20"/>
              </w:rPr>
            </w:pPr>
            <w:r w:rsidRPr="00EF5D8F">
              <w:rPr>
                <w:sz w:val="20"/>
                <w:szCs w:val="20"/>
              </w:rPr>
              <w:t>$</w:t>
            </w:r>
            <w:r w:rsidRPr="00EF5D8F" w:rsidR="00350FD0">
              <w:rPr>
                <w:sz w:val="20"/>
                <w:szCs w:val="20"/>
              </w:rPr>
              <w:t>0.</w:t>
            </w:r>
            <w:r w:rsidRPr="00EF5D8F" w:rsidR="008165B6">
              <w:rPr>
                <w:sz w:val="20"/>
                <w:szCs w:val="20"/>
              </w:rPr>
              <w:t>65</w:t>
            </w:r>
          </w:p>
        </w:tc>
        <w:tc>
          <w:tcPr>
            <w:tcW w:w="1530" w:type="dxa"/>
          </w:tcPr>
          <w:p w:rsidRPr="00EF5D8F" w:rsidR="00FC70AF" w:rsidP="000F5182" w:rsidRDefault="00FC70AF" w14:paraId="22AF43B2" w14:textId="4D8FA497">
            <w:pPr>
              <w:rPr>
                <w:sz w:val="20"/>
                <w:szCs w:val="20"/>
              </w:rPr>
            </w:pPr>
            <w:r w:rsidRPr="00EF5D8F">
              <w:rPr>
                <w:sz w:val="20"/>
                <w:szCs w:val="20"/>
              </w:rPr>
              <w:t>$</w:t>
            </w:r>
            <w:r w:rsidRPr="00EF5D8F" w:rsidR="000F5182">
              <w:rPr>
                <w:sz w:val="20"/>
                <w:szCs w:val="20"/>
              </w:rPr>
              <w:t>46.9</w:t>
            </w:r>
            <w:r w:rsidRPr="00EF5D8F">
              <w:rPr>
                <w:sz w:val="20"/>
                <w:szCs w:val="20"/>
              </w:rPr>
              <w:t xml:space="preserve"> million</w:t>
            </w:r>
          </w:p>
        </w:tc>
      </w:tr>
      <w:tr w:rsidRPr="00BD00EF" w:rsidR="00FC70AF" w:rsidTr="00F36ADC" w14:paraId="221AC1CD" w14:textId="77777777">
        <w:tc>
          <w:tcPr>
            <w:tcW w:w="3888" w:type="dxa"/>
          </w:tcPr>
          <w:p w:rsidRPr="00BD00EF" w:rsidR="00FC70AF" w:rsidP="00BD00EF" w:rsidRDefault="00BD00EF" w14:paraId="6F6A7DF6" w14:textId="77777777">
            <w:pPr>
              <w:rPr>
                <w:sz w:val="20"/>
                <w:szCs w:val="20"/>
              </w:rPr>
            </w:pPr>
            <w:r>
              <w:rPr>
                <w:sz w:val="20"/>
                <w:szCs w:val="20"/>
              </w:rPr>
              <w:t xml:space="preserve">Summary Annual Report </w:t>
            </w:r>
            <w:r w:rsidRPr="00BD00EF" w:rsidR="00FC70AF">
              <w:rPr>
                <w:sz w:val="20"/>
                <w:szCs w:val="20"/>
              </w:rPr>
              <w:t>(Electronic)</w:t>
            </w:r>
          </w:p>
        </w:tc>
        <w:tc>
          <w:tcPr>
            <w:tcW w:w="1216" w:type="dxa"/>
          </w:tcPr>
          <w:p w:rsidRPr="00EF5D8F" w:rsidR="00FC70AF" w:rsidP="00350FD0" w:rsidRDefault="004D2867" w14:paraId="636F3569" w14:textId="1AAA0AF3">
            <w:pPr>
              <w:rPr>
                <w:sz w:val="20"/>
                <w:szCs w:val="20"/>
              </w:rPr>
            </w:pPr>
            <w:r w:rsidRPr="00EF5D8F">
              <w:rPr>
                <w:sz w:val="20"/>
                <w:szCs w:val="20"/>
              </w:rPr>
              <w:t>93.4</w:t>
            </w:r>
            <w:r w:rsidRPr="00EF5D8F" w:rsidR="00350FD0">
              <w:rPr>
                <w:sz w:val="20"/>
                <w:szCs w:val="20"/>
              </w:rPr>
              <w:t xml:space="preserve"> million</w:t>
            </w:r>
          </w:p>
        </w:tc>
        <w:tc>
          <w:tcPr>
            <w:tcW w:w="1440" w:type="dxa"/>
          </w:tcPr>
          <w:p w:rsidRPr="00EF5D8F" w:rsidR="00FC70AF" w:rsidP="00C56DD2" w:rsidRDefault="00FC70AF" w14:paraId="3C60DE7A" w14:textId="77777777">
            <w:pPr>
              <w:rPr>
                <w:sz w:val="20"/>
                <w:szCs w:val="20"/>
              </w:rPr>
            </w:pPr>
            <w:r w:rsidRPr="00EF5D8F">
              <w:rPr>
                <w:sz w:val="20"/>
                <w:szCs w:val="20"/>
              </w:rPr>
              <w:t>$0.00</w:t>
            </w:r>
          </w:p>
        </w:tc>
        <w:tc>
          <w:tcPr>
            <w:tcW w:w="1530" w:type="dxa"/>
          </w:tcPr>
          <w:p w:rsidRPr="00EF5D8F" w:rsidR="00FC70AF" w:rsidP="00C56DD2" w:rsidRDefault="00FC70AF" w14:paraId="6B43C649" w14:textId="77777777">
            <w:pPr>
              <w:rPr>
                <w:sz w:val="20"/>
                <w:szCs w:val="20"/>
              </w:rPr>
            </w:pPr>
            <w:r w:rsidRPr="00EF5D8F">
              <w:rPr>
                <w:sz w:val="20"/>
                <w:szCs w:val="20"/>
              </w:rPr>
              <w:t>$0</w:t>
            </w:r>
          </w:p>
        </w:tc>
      </w:tr>
      <w:tr w:rsidRPr="00BD00EF" w:rsidR="00FC70AF" w:rsidTr="00F36ADC" w14:paraId="62FCD7A0" w14:textId="77777777">
        <w:tc>
          <w:tcPr>
            <w:tcW w:w="3888" w:type="dxa"/>
          </w:tcPr>
          <w:p w:rsidRPr="00BD00EF" w:rsidR="00FC70AF" w:rsidP="00F36ADC" w:rsidRDefault="00F36ADC" w14:paraId="7789A2DF" w14:textId="77777777">
            <w:pPr>
              <w:rPr>
                <w:sz w:val="20"/>
                <w:szCs w:val="20"/>
              </w:rPr>
            </w:pPr>
            <w:r>
              <w:rPr>
                <w:sz w:val="20"/>
                <w:szCs w:val="20"/>
              </w:rPr>
              <w:t>Information on Request</w:t>
            </w:r>
          </w:p>
        </w:tc>
        <w:tc>
          <w:tcPr>
            <w:tcW w:w="1216" w:type="dxa"/>
          </w:tcPr>
          <w:p w:rsidRPr="00EF5D8F" w:rsidR="00FC70AF" w:rsidP="00C56DD2" w:rsidRDefault="001966DC" w14:paraId="763A3733" w14:textId="0872DACE">
            <w:pPr>
              <w:rPr>
                <w:sz w:val="20"/>
                <w:szCs w:val="20"/>
              </w:rPr>
            </w:pPr>
            <w:r w:rsidRPr="00EF5D8F">
              <w:rPr>
                <w:sz w:val="20"/>
                <w:szCs w:val="20"/>
              </w:rPr>
              <w:t>750,452</w:t>
            </w:r>
          </w:p>
        </w:tc>
        <w:tc>
          <w:tcPr>
            <w:tcW w:w="1440" w:type="dxa"/>
          </w:tcPr>
          <w:p w:rsidRPr="00EF5D8F" w:rsidR="00FC70AF" w:rsidP="00B638E5" w:rsidRDefault="00FC70AF" w14:paraId="326498D6" w14:textId="77777777">
            <w:pPr>
              <w:rPr>
                <w:sz w:val="20"/>
                <w:szCs w:val="20"/>
              </w:rPr>
            </w:pPr>
            <w:r w:rsidRPr="00EF5D8F">
              <w:rPr>
                <w:sz w:val="20"/>
                <w:szCs w:val="20"/>
              </w:rPr>
              <w:t>$</w:t>
            </w:r>
            <w:r w:rsidRPr="00EF5D8F" w:rsidR="00B638E5">
              <w:rPr>
                <w:sz w:val="20"/>
                <w:szCs w:val="20"/>
              </w:rPr>
              <w:t>1.4</w:t>
            </w:r>
            <w:r w:rsidRPr="00EF5D8F" w:rsidR="006E4385">
              <w:rPr>
                <w:sz w:val="20"/>
                <w:szCs w:val="20"/>
              </w:rPr>
              <w:t>5</w:t>
            </w:r>
          </w:p>
        </w:tc>
        <w:tc>
          <w:tcPr>
            <w:tcW w:w="1530" w:type="dxa"/>
          </w:tcPr>
          <w:p w:rsidRPr="00EF5D8F" w:rsidR="00FC70AF" w:rsidP="00B638E5" w:rsidRDefault="00FC70AF" w14:paraId="58482694" w14:textId="77777777">
            <w:pPr>
              <w:rPr>
                <w:sz w:val="20"/>
                <w:szCs w:val="20"/>
              </w:rPr>
            </w:pPr>
            <w:r w:rsidRPr="00EF5D8F">
              <w:rPr>
                <w:sz w:val="20"/>
                <w:szCs w:val="20"/>
              </w:rPr>
              <w:t>$1.</w:t>
            </w:r>
            <w:r w:rsidRPr="00EF5D8F" w:rsidR="00313DD5">
              <w:rPr>
                <w:sz w:val="20"/>
                <w:szCs w:val="20"/>
              </w:rPr>
              <w:t>1</w:t>
            </w:r>
            <w:r w:rsidRPr="00EF5D8F">
              <w:rPr>
                <w:sz w:val="20"/>
                <w:szCs w:val="20"/>
              </w:rPr>
              <w:t xml:space="preserve"> million</w:t>
            </w:r>
          </w:p>
        </w:tc>
      </w:tr>
      <w:tr w:rsidRPr="00BD00EF" w:rsidR="00FC70AF" w:rsidTr="00F36ADC" w14:paraId="5B6E9820" w14:textId="77777777">
        <w:tc>
          <w:tcPr>
            <w:tcW w:w="3888" w:type="dxa"/>
          </w:tcPr>
          <w:p w:rsidRPr="00BD00EF" w:rsidR="00FC70AF" w:rsidP="00C56DD2" w:rsidRDefault="00FC70AF" w14:paraId="18E9097E" w14:textId="77777777">
            <w:pPr>
              <w:rPr>
                <w:b/>
                <w:i/>
                <w:sz w:val="20"/>
                <w:szCs w:val="20"/>
              </w:rPr>
            </w:pPr>
            <w:r w:rsidRPr="00BD00EF">
              <w:rPr>
                <w:b/>
                <w:i/>
                <w:sz w:val="20"/>
                <w:szCs w:val="20"/>
              </w:rPr>
              <w:t>Unduplicated Totals</w:t>
            </w:r>
          </w:p>
        </w:tc>
        <w:tc>
          <w:tcPr>
            <w:tcW w:w="1216" w:type="dxa"/>
          </w:tcPr>
          <w:p w:rsidRPr="00EF5D8F" w:rsidR="00FC70AF" w:rsidP="00C56DD2" w:rsidRDefault="00FC70AF" w14:paraId="3F1DDD9F" w14:textId="77777777">
            <w:pPr>
              <w:rPr>
                <w:b/>
                <w:i/>
                <w:sz w:val="20"/>
                <w:szCs w:val="20"/>
              </w:rPr>
            </w:pPr>
          </w:p>
        </w:tc>
        <w:tc>
          <w:tcPr>
            <w:tcW w:w="1440" w:type="dxa"/>
          </w:tcPr>
          <w:p w:rsidRPr="00EF5D8F" w:rsidR="00FC70AF" w:rsidP="00C56DD2" w:rsidRDefault="00FC70AF" w14:paraId="77CBF519" w14:textId="77777777">
            <w:pPr>
              <w:rPr>
                <w:b/>
                <w:i/>
                <w:sz w:val="20"/>
                <w:szCs w:val="20"/>
              </w:rPr>
            </w:pPr>
          </w:p>
        </w:tc>
        <w:tc>
          <w:tcPr>
            <w:tcW w:w="1530" w:type="dxa"/>
          </w:tcPr>
          <w:p w:rsidRPr="00EF5D8F" w:rsidR="00FC70AF" w:rsidP="000F5182" w:rsidRDefault="00FC70AF" w14:paraId="6686C634" w14:textId="3940D219">
            <w:pPr>
              <w:rPr>
                <w:b/>
                <w:i/>
                <w:sz w:val="20"/>
                <w:szCs w:val="20"/>
              </w:rPr>
            </w:pPr>
            <w:r w:rsidRPr="00EF5D8F">
              <w:rPr>
                <w:b/>
                <w:i/>
                <w:sz w:val="20"/>
                <w:szCs w:val="20"/>
              </w:rPr>
              <w:t>$</w:t>
            </w:r>
            <w:r w:rsidRPr="00EF5D8F" w:rsidR="000F5182">
              <w:rPr>
                <w:b/>
                <w:i/>
                <w:sz w:val="20"/>
                <w:szCs w:val="20"/>
              </w:rPr>
              <w:t>48.0</w:t>
            </w:r>
            <w:r w:rsidRPr="00EF5D8F">
              <w:rPr>
                <w:b/>
                <w:i/>
                <w:sz w:val="20"/>
                <w:szCs w:val="20"/>
              </w:rPr>
              <w:t xml:space="preserve"> million</w:t>
            </w:r>
          </w:p>
        </w:tc>
      </w:tr>
    </w:tbl>
    <w:p w:rsidRPr="000E0DAF" w:rsidR="00FC70AF" w:rsidP="00104099" w:rsidRDefault="00FC70AF" w14:paraId="3CCED84B" w14:textId="77777777">
      <w:pPr>
        <w:widowControl/>
        <w:ind w:left="720"/>
      </w:pPr>
    </w:p>
    <w:p w:rsidRPr="00D6572F" w:rsidR="00D6572F" w:rsidP="00D6572F" w:rsidRDefault="00D6572F" w14:paraId="05499C11" w14:textId="06C8EAF1">
      <w:pPr>
        <w:widowControl/>
        <w:ind w:left="720"/>
        <w:rPr>
          <w:b/>
        </w:rPr>
      </w:pPr>
      <w:r w:rsidRPr="00D6572F">
        <w:rPr>
          <w:b/>
        </w:rPr>
        <w:t xml:space="preserve">2019 Electronic Disclosure </w:t>
      </w:r>
      <w:r w:rsidR="00E6681C">
        <w:rPr>
          <w:b/>
        </w:rPr>
        <w:t>Final</w:t>
      </w:r>
      <w:r w:rsidRPr="00D6572F" w:rsidR="00E6681C">
        <w:rPr>
          <w:b/>
        </w:rPr>
        <w:t xml:space="preserve"> </w:t>
      </w:r>
      <w:r w:rsidRPr="00D6572F">
        <w:rPr>
          <w:b/>
        </w:rPr>
        <w:t>Regulation</w:t>
      </w:r>
    </w:p>
    <w:p w:rsidR="00B97FEE" w:rsidP="00963CD7" w:rsidRDefault="00B97FEE" w14:paraId="2F8ED01D" w14:textId="12C1CF84">
      <w:pPr>
        <w:widowControl/>
      </w:pPr>
    </w:p>
    <w:p w:rsidRPr="00B97FEE" w:rsidR="00B97FEE" w:rsidP="00B97FEE" w:rsidRDefault="00B97FEE" w14:paraId="06401ADD" w14:textId="7BAE475F">
      <w:pPr>
        <w:widowControl/>
        <w:ind w:left="720"/>
      </w:pPr>
      <w:r w:rsidRPr="00B97FEE">
        <w:t xml:space="preserve">The finalized changes would provide plan administrators with more flexibility to deliver pension plan disclosures electronically.  Expanded electronic disclosure would lower the cost associated with delivering the </w:t>
      </w:r>
      <w:r w:rsidR="00963CD7">
        <w:t>SAR</w:t>
      </w:r>
      <w:r w:rsidRPr="00B97FEE">
        <w:t xml:space="preserve"> by mail.</w:t>
      </w:r>
    </w:p>
    <w:p w:rsidRPr="00B97FEE" w:rsidR="00B97FEE" w:rsidP="00B97FEE" w:rsidRDefault="00B97FEE" w14:paraId="6453469B" w14:textId="77777777">
      <w:pPr>
        <w:widowControl/>
        <w:ind w:left="720"/>
      </w:pPr>
    </w:p>
    <w:p w:rsidRPr="001229A8" w:rsidR="00B97FEE" w:rsidP="00963CD7" w:rsidRDefault="00B97FEE" w14:paraId="3042BF84" w14:textId="4EEB9A1D">
      <w:pPr>
        <w:widowControl/>
        <w:ind w:left="720"/>
      </w:pPr>
      <w:r w:rsidRPr="00B97FEE">
        <w:t xml:space="preserve">The Department estimates that in the first year, 81.5 percent of participants and beneficiaries currently receiving the </w:t>
      </w:r>
      <w:r w:rsidR="00963CD7">
        <w:t>SAR</w:t>
      </w:r>
      <w:r w:rsidRPr="00B97FEE">
        <w:t xml:space="preserve"> by mail in the base year would begin receiving the </w:t>
      </w:r>
      <w:r w:rsidR="00963CD7">
        <w:t>SAR</w:t>
      </w:r>
      <w:r w:rsidRPr="00B97FEE">
        <w:t xml:space="preserve"> electronically.  The expanded electronic disclosure is estimated to lower the </w:t>
      </w:r>
      <w:r w:rsidR="00963CD7">
        <w:t>SAR</w:t>
      </w:r>
      <w:r w:rsidRPr="00B97FEE">
        <w:t xml:space="preserve"> average cost burden by </w:t>
      </w:r>
      <w:r w:rsidR="00963CD7">
        <w:t>$23</w:t>
      </w:r>
      <w:r w:rsidR="006F1FE7">
        <w:t>.66 million</w:t>
      </w:r>
      <w:r w:rsidRPr="00B97FEE">
        <w:t xml:space="preserve">, resulting in a </w:t>
      </w:r>
      <w:r w:rsidR="00963CD7">
        <w:t xml:space="preserve">new three-year average cost of </w:t>
      </w:r>
      <w:r w:rsidRPr="00B97FEE">
        <w:t>$</w:t>
      </w:r>
      <w:r w:rsidR="00963CD7">
        <w:t>24</w:t>
      </w:r>
      <w:r w:rsidR="006F1FE7">
        <w:t>.36 million</w:t>
      </w:r>
      <w:r w:rsidR="00963CD7">
        <w:t>.</w:t>
      </w:r>
      <w:r w:rsidRPr="00B97FEE">
        <w:t> </w:t>
      </w:r>
    </w:p>
    <w:p w:rsidRPr="000E0DAF" w:rsidR="00D6572F" w:rsidP="005D4816" w:rsidRDefault="00D6572F" w14:paraId="67612495" w14:textId="0865D476">
      <w:pPr>
        <w:widowControl/>
      </w:pPr>
    </w:p>
    <w:p w:rsidRPr="000E0DAF" w:rsidR="00735BE9" w:rsidP="00104099" w:rsidRDefault="00735BE9" w14:paraId="238FBFDB" w14:textId="77777777">
      <w:pPr>
        <w:pStyle w:val="Quick1"/>
        <w:widowControl/>
        <w:tabs>
          <w:tab w:val="clear" w:pos="360"/>
        </w:tabs>
        <w:ind w:left="720" w:hanging="720"/>
        <w:rPr>
          <w:sz w:val="24"/>
        </w:rPr>
      </w:pPr>
      <w:r w:rsidRPr="000E0DAF">
        <w:rPr>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0E0DAF" w:rsidR="00735BE9" w:rsidP="00104099" w:rsidRDefault="00735BE9" w14:paraId="5CBFE8EF" w14:textId="77777777">
      <w:pPr>
        <w:widowControl/>
        <w:ind w:left="720"/>
      </w:pPr>
    </w:p>
    <w:p w:rsidRPr="000E0DAF" w:rsidR="00735BE9" w:rsidP="00104099" w:rsidRDefault="0027023C" w14:paraId="4957F164" w14:textId="77777777">
      <w:pPr>
        <w:widowControl/>
        <w:ind w:left="720"/>
      </w:pPr>
      <w:r>
        <w:t>T</w:t>
      </w:r>
      <w:r w:rsidRPr="000E0DAF" w:rsidR="00735BE9">
        <w:t>here are no ongoing costs to the Federal government.</w:t>
      </w:r>
    </w:p>
    <w:p w:rsidRPr="000E0DAF" w:rsidR="00735BE9" w:rsidP="00104099" w:rsidRDefault="00735BE9" w14:paraId="4DD457A1" w14:textId="77777777">
      <w:pPr>
        <w:widowControl/>
        <w:ind w:left="720"/>
      </w:pPr>
    </w:p>
    <w:p w:rsidRPr="000E0DAF" w:rsidR="00735BE9" w:rsidP="00104099" w:rsidRDefault="00735BE9" w14:paraId="66328E35" w14:textId="77777777">
      <w:pPr>
        <w:pStyle w:val="Quick1"/>
        <w:widowControl/>
        <w:tabs>
          <w:tab w:val="clear" w:pos="360"/>
        </w:tabs>
        <w:ind w:left="720" w:hanging="720"/>
        <w:rPr>
          <w:sz w:val="24"/>
        </w:rPr>
      </w:pPr>
      <w:r w:rsidRPr="000E0DAF">
        <w:rPr>
          <w:sz w:val="24"/>
        </w:rPr>
        <w:t>Explain the reasons for any program changes or adjustments reporting in Items 13 or 14.</w:t>
      </w:r>
    </w:p>
    <w:p w:rsidR="00735BE9" w:rsidP="00104099" w:rsidRDefault="00735BE9" w14:paraId="3C867579" w14:textId="77777777">
      <w:pPr>
        <w:widowControl/>
        <w:ind w:left="720"/>
      </w:pPr>
    </w:p>
    <w:p w:rsidR="00952056" w:rsidP="00B63B7B" w:rsidRDefault="00952056" w14:paraId="0D558438" w14:textId="553C8A60">
      <w:pPr>
        <w:widowControl/>
        <w:tabs>
          <w:tab w:val="left" w:pos="-1440"/>
        </w:tabs>
        <w:ind w:left="720"/>
      </w:pPr>
      <w:r w:rsidRPr="008B07B4">
        <w:rPr>
          <w:iCs/>
        </w:rPr>
        <w:t xml:space="preserve">This ICR contains no program changes.  Adjustments to the burden estimates result from updated </w:t>
      </w:r>
      <w:r w:rsidRPr="00EF5D8F">
        <w:rPr>
          <w:iCs/>
        </w:rPr>
        <w:t xml:space="preserve">estimates on the number of plans and policyholders affected by the regulations, an increase in the share of notices assumed to be transmitted electronically, and increases in wage rates and postage rates.  </w:t>
      </w:r>
      <w:bookmarkStart w:name="_GoBack" w:id="1"/>
      <w:bookmarkEnd w:id="1"/>
    </w:p>
    <w:p w:rsidRPr="000E0DAF" w:rsidR="00952056" w:rsidP="00104099" w:rsidRDefault="00952056" w14:paraId="24BE02FB" w14:textId="77777777">
      <w:pPr>
        <w:widowControl/>
        <w:ind w:left="720"/>
      </w:pPr>
    </w:p>
    <w:p w:rsidRPr="000E0DAF" w:rsidR="00735BE9" w:rsidP="00104099" w:rsidRDefault="00735BE9" w14:paraId="28851839" w14:textId="77777777">
      <w:pPr>
        <w:pStyle w:val="Quick1"/>
        <w:widowControl/>
        <w:tabs>
          <w:tab w:val="clear" w:pos="360"/>
        </w:tabs>
        <w:ind w:left="720" w:hanging="720"/>
        <w:rPr>
          <w:sz w:val="24"/>
        </w:rPr>
      </w:pPr>
      <w:r w:rsidRPr="000E0DAF">
        <w:rPr>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E0DAF" w:rsidR="00735BE9" w:rsidP="00104099" w:rsidRDefault="00735BE9" w14:paraId="14FF0FA9" w14:textId="77777777">
      <w:pPr>
        <w:widowControl/>
        <w:ind w:left="720"/>
      </w:pPr>
    </w:p>
    <w:p w:rsidRPr="000E0DAF" w:rsidR="00735BE9" w:rsidP="00104099" w:rsidRDefault="00735BE9" w14:paraId="18088EC7" w14:textId="77777777">
      <w:pPr>
        <w:widowControl/>
        <w:ind w:left="720"/>
      </w:pPr>
      <w:r w:rsidRPr="000E0DAF">
        <w:t>This is not a collection of information for statistical use and there are no plans to publish the results of this col</w:t>
      </w:r>
      <w:r w:rsidR="00104099">
        <w:t>lection.</w:t>
      </w:r>
    </w:p>
    <w:p w:rsidRPr="000E0DAF" w:rsidR="00735BE9" w:rsidP="00104099" w:rsidRDefault="00735BE9" w14:paraId="1B5A2D9B" w14:textId="77777777">
      <w:pPr>
        <w:widowControl/>
        <w:tabs>
          <w:tab w:val="left" w:pos="-1440"/>
        </w:tabs>
        <w:ind w:left="720"/>
      </w:pPr>
    </w:p>
    <w:p w:rsidRPr="000E0DAF" w:rsidR="00735BE9" w:rsidP="00104099" w:rsidRDefault="00735BE9" w14:paraId="6D944775" w14:textId="77777777">
      <w:pPr>
        <w:pStyle w:val="Quick1"/>
        <w:widowControl/>
        <w:tabs>
          <w:tab w:val="clear" w:pos="360"/>
        </w:tabs>
        <w:ind w:left="720" w:hanging="720"/>
        <w:rPr>
          <w:sz w:val="24"/>
        </w:rPr>
      </w:pPr>
      <w:r w:rsidRPr="000E0DAF">
        <w:rPr>
          <w:sz w:val="24"/>
        </w:rPr>
        <w:t>If seeking approval to not display the expiration date for OMB approval of the information collection, explain the reasons that display would be inappropriate.</w:t>
      </w:r>
    </w:p>
    <w:p w:rsidRPr="000E0DAF" w:rsidR="00735BE9" w:rsidP="00104099" w:rsidRDefault="00735BE9" w14:paraId="6C863D86" w14:textId="77777777">
      <w:pPr>
        <w:widowControl/>
        <w:ind w:left="720"/>
      </w:pPr>
    </w:p>
    <w:p w:rsidRPr="000E0DAF" w:rsidR="00735BE9" w:rsidP="00104099" w:rsidRDefault="00AB2B9F" w14:paraId="74F33EC7" w14:textId="77777777">
      <w:pPr>
        <w:widowControl/>
        <w:ind w:left="720"/>
      </w:pPr>
      <w:r w:rsidRPr="000E0DAF">
        <w:t>The OMB expiration date will be published in the Federal Register following OMB approval.</w:t>
      </w:r>
    </w:p>
    <w:p w:rsidRPr="000E0DAF" w:rsidR="00AB2B9F" w:rsidP="00104099" w:rsidRDefault="00AB2B9F" w14:paraId="32BC574C" w14:textId="77777777">
      <w:pPr>
        <w:widowControl/>
        <w:ind w:left="720"/>
      </w:pPr>
    </w:p>
    <w:p w:rsidRPr="000E0DAF" w:rsidR="00735BE9" w:rsidP="00104099" w:rsidRDefault="00735BE9" w14:paraId="7E6DD3F3" w14:textId="77777777">
      <w:pPr>
        <w:pStyle w:val="Quick1"/>
        <w:widowControl/>
        <w:tabs>
          <w:tab w:val="clear" w:pos="360"/>
        </w:tabs>
        <w:ind w:left="720" w:hanging="720"/>
        <w:rPr>
          <w:sz w:val="24"/>
        </w:rPr>
      </w:pPr>
      <w:r w:rsidRPr="000E0DAF">
        <w:rPr>
          <w:sz w:val="24"/>
        </w:rPr>
        <w:t xml:space="preserve">Explain each exception to the certification statement identified in Item 19, </w:t>
      </w:r>
      <w:r w:rsidRPr="000E0DAF" w:rsidR="00EE3556">
        <w:rPr>
          <w:sz w:val="24"/>
        </w:rPr>
        <w:t>“</w:t>
      </w:r>
      <w:r w:rsidRPr="000E0DAF">
        <w:rPr>
          <w:sz w:val="24"/>
        </w:rPr>
        <w:t>Certification for Paperwork Reduction Act Submission</w:t>
      </w:r>
      <w:r w:rsidRPr="000E0DAF" w:rsidR="00CF61BB">
        <w:rPr>
          <w:sz w:val="24"/>
        </w:rPr>
        <w:t>.</w:t>
      </w:r>
      <w:r w:rsidRPr="000E0DAF" w:rsidR="00EE3556">
        <w:rPr>
          <w:sz w:val="24"/>
        </w:rPr>
        <w:t>”</w:t>
      </w:r>
    </w:p>
    <w:p w:rsidRPr="000E0DAF" w:rsidR="00735BE9" w:rsidP="00104099" w:rsidRDefault="00735BE9" w14:paraId="56690D35" w14:textId="77777777">
      <w:pPr>
        <w:widowControl/>
        <w:ind w:left="720"/>
      </w:pPr>
    </w:p>
    <w:p w:rsidRPr="000E0DAF" w:rsidR="00735BE9" w:rsidP="00952056" w:rsidRDefault="00952056" w14:paraId="172C94E1" w14:textId="77777777">
      <w:pPr>
        <w:widowControl/>
        <w:ind w:left="720"/>
      </w:pPr>
      <w:r>
        <w:t>There are</w:t>
      </w:r>
      <w:r w:rsidRPr="000E0DAF" w:rsidR="00735BE9">
        <w:t xml:space="preserve"> no exceptions to the certification statement</w:t>
      </w:r>
      <w:r w:rsidRPr="000E0DAF" w:rsidR="00D370B3">
        <w:t>.</w:t>
      </w:r>
    </w:p>
    <w:sectPr w:rsidRPr="000E0DAF" w:rsidR="00735BE9">
      <w:headerReference w:type="default" r:id="rId8"/>
      <w:footerReference w:type="default" r:id="rId9"/>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C8F59" w14:textId="77777777" w:rsidR="00313C89" w:rsidRDefault="00313C89">
      <w:r>
        <w:separator/>
      </w:r>
    </w:p>
  </w:endnote>
  <w:endnote w:type="continuationSeparator" w:id="0">
    <w:p w14:paraId="104E1E89" w14:textId="77777777" w:rsidR="00313C89" w:rsidRDefault="0031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4F1C5" w14:textId="77777777" w:rsidR="007B4E4E" w:rsidRDefault="007B4E4E">
    <w:pPr>
      <w:spacing w:line="348" w:lineRule="exact"/>
    </w:pPr>
  </w:p>
  <w:p w14:paraId="6C9C0EF2" w14:textId="26BD363E" w:rsidR="007B4E4E" w:rsidRDefault="007B4E4E">
    <w:pPr>
      <w:framePr w:w="9361" w:wrap="notBeside" w:vAnchor="text" w:hAnchor="text" w:x="1" w:y="1"/>
      <w:jc w:val="center"/>
    </w:pPr>
    <w:r>
      <w:fldChar w:fldCharType="begin"/>
    </w:r>
    <w:r>
      <w:instrText xml:space="preserve">PAGE </w:instrText>
    </w:r>
    <w:r>
      <w:fldChar w:fldCharType="separate"/>
    </w:r>
    <w:r w:rsidR="00313C89">
      <w:rPr>
        <w:noProof/>
      </w:rPr>
      <w:t>1</w:t>
    </w:r>
    <w:r>
      <w:fldChar w:fldCharType="end"/>
    </w:r>
  </w:p>
  <w:p w14:paraId="39F647D6" w14:textId="77777777" w:rsidR="007B4E4E" w:rsidRDefault="007B4E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3997B" w14:textId="77777777" w:rsidR="00313C89" w:rsidRDefault="00313C89">
      <w:r>
        <w:separator/>
      </w:r>
    </w:p>
  </w:footnote>
  <w:footnote w:type="continuationSeparator" w:id="0">
    <w:p w14:paraId="583CB817" w14:textId="77777777" w:rsidR="00313C89" w:rsidRDefault="00313C89">
      <w:r>
        <w:continuationSeparator/>
      </w:r>
    </w:p>
  </w:footnote>
  <w:footnote w:id="1">
    <w:p w14:paraId="66A8669A" w14:textId="77777777" w:rsidR="007B4E4E" w:rsidRPr="004776B9" w:rsidRDefault="007B4E4E" w:rsidP="009817FC">
      <w:pPr>
        <w:pStyle w:val="FootnoteText"/>
        <w:widowControl/>
      </w:pPr>
      <w:r w:rsidRPr="009F5B34">
        <w:rPr>
          <w:rStyle w:val="FootnoteReference"/>
          <w:vertAlign w:val="superscript"/>
        </w:rPr>
        <w:footnoteRef/>
      </w:r>
      <w:r w:rsidRPr="009F5B34">
        <w:rPr>
          <w:vertAlign w:val="superscript"/>
        </w:rPr>
        <w:t xml:space="preserve"> </w:t>
      </w:r>
      <w:r w:rsidRPr="009F5B34">
        <w:t xml:space="preserve">This method has been chosen for several reasons.  First, the Department does not presently have a reliable source of information to estimate how many plans would hire service providers for this purpose.  Second, the Department does not have adequate information on which to base an estimate of the cost to plans of purchasing these services, particularly since the Department has reason to believe that the pricing of such services will be based on competitive factors and bundled with other related services.  Finally, the Department believes that this method will provide a more accurate estimate of the paperwork burden by relying solely on the Department’s estimate of the time necessary to create and distribute the disclosures and eliminating the artificial and arbitrary distinction between tasks performed by the </w:t>
      </w:r>
      <w:r w:rsidRPr="004776B9">
        <w:t>respondents and tasks performed by a service provider.  Translation of the total hour burden into dollars, with appropriate allocation between professional and clerical time, provides a reliable cost comparison.</w:t>
      </w:r>
    </w:p>
  </w:footnote>
  <w:footnote w:id="2">
    <w:p w14:paraId="6574FD6E" w14:textId="2C059330" w:rsidR="007B4E4E" w:rsidRPr="009F5B34" w:rsidRDefault="007B4E4E" w:rsidP="009817FC">
      <w:pPr>
        <w:pStyle w:val="FootnoteText"/>
      </w:pPr>
      <w:r w:rsidRPr="004776B9">
        <w:rPr>
          <w:rStyle w:val="FootnoteReference"/>
          <w:vertAlign w:val="superscript"/>
        </w:rPr>
        <w:footnoteRef/>
      </w:r>
      <w:r w:rsidRPr="004776B9">
        <w:rPr>
          <w:vertAlign w:val="superscript"/>
        </w:rPr>
        <w:t xml:space="preserve"> </w:t>
      </w:r>
      <w:r w:rsidRPr="004776B9">
        <w:t xml:space="preserve">This number includes </w:t>
      </w:r>
      <w:r w:rsidR="00FB1B62" w:rsidRPr="004776B9">
        <w:t>662,829</w:t>
      </w:r>
      <w:r w:rsidRPr="004776B9">
        <w:t xml:space="preserve"> </w:t>
      </w:r>
      <w:r w:rsidR="0027023C" w:rsidRPr="004776B9">
        <w:t>pension</w:t>
      </w:r>
      <w:r w:rsidRPr="004776B9">
        <w:t xml:space="preserve"> plans and </w:t>
      </w:r>
      <w:r w:rsidR="00FB1B62" w:rsidRPr="004776B9">
        <w:t>87,6</w:t>
      </w:r>
      <w:r w:rsidR="004776B9" w:rsidRPr="005D4816">
        <w:t>2</w:t>
      </w:r>
      <w:r w:rsidR="00FB1B62" w:rsidRPr="004776B9">
        <w:t>3</w:t>
      </w:r>
      <w:r w:rsidRPr="004776B9">
        <w:t xml:space="preserve"> welfare</w:t>
      </w:r>
      <w:r w:rsidRPr="009F5B34">
        <w:t xml:space="preserve"> plans.</w:t>
      </w:r>
    </w:p>
  </w:footnote>
  <w:footnote w:id="3">
    <w:p w14:paraId="542B5CD8" w14:textId="6CEC75DF" w:rsidR="007B4E4E" w:rsidRPr="009F5B34" w:rsidRDefault="007B4E4E" w:rsidP="009817FC">
      <w:pPr>
        <w:pStyle w:val="FootnoteText"/>
      </w:pPr>
      <w:r w:rsidRPr="009F5B34">
        <w:rPr>
          <w:rStyle w:val="FootnoteReference"/>
          <w:vertAlign w:val="superscript"/>
        </w:rPr>
        <w:footnoteRef/>
      </w:r>
      <w:r w:rsidRPr="009F5B34">
        <w:t xml:space="preserve"> </w:t>
      </w:r>
      <w:r w:rsidR="009C48FD">
        <w:t xml:space="preserve">For more information on how the Department estimates labor costs see: </w:t>
      </w:r>
      <w:hyperlink r:id="rId1" w:history="1">
        <w:r w:rsidR="00381998" w:rsidRPr="00381998">
          <w:rPr>
            <w:rStyle w:val="Hyperlink"/>
          </w:rPr>
          <w:t>https://www.dol.gov/sites/dolgov/files/EBSA/laws-and-regulations/rules-and-regulations/technical-appendices/labor-cost-inputs-used-in-ebsa-opr-ria-and-pra-burden-calculations-june-2019.pdf</w:t>
        </w:r>
      </w:hyperlink>
      <w:r w:rsidR="00400B2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9EE8B" w14:textId="77777777" w:rsidR="007B4E4E" w:rsidRDefault="007B4E4E">
    <w:pPr>
      <w:jc w:val="right"/>
      <w:rPr>
        <w:b/>
        <w:bCs/>
        <w:sz w:val="20"/>
        <w:szCs w:val="20"/>
      </w:rPr>
    </w:pPr>
    <w:r>
      <w:rPr>
        <w:b/>
        <w:bCs/>
        <w:sz w:val="20"/>
        <w:szCs w:val="20"/>
      </w:rPr>
      <w:t>Summary Annual Report under ERISA</w:t>
    </w:r>
  </w:p>
  <w:p w14:paraId="7CF13604" w14:textId="77777777" w:rsidR="007B4E4E" w:rsidRDefault="007B4E4E">
    <w:pPr>
      <w:jc w:val="right"/>
      <w:rPr>
        <w:sz w:val="20"/>
        <w:szCs w:val="20"/>
      </w:rPr>
    </w:pPr>
    <w:r>
      <w:rPr>
        <w:b/>
        <w:bCs/>
        <w:sz w:val="20"/>
        <w:szCs w:val="20"/>
      </w:rPr>
      <w:t>OMB Number 1210-0040</w:t>
    </w:r>
  </w:p>
  <w:p w14:paraId="4CB22A65" w14:textId="1DE94BD5" w:rsidR="007B4E4E" w:rsidRDefault="00E6681C">
    <w:pPr>
      <w:spacing w:line="240" w:lineRule="exact"/>
      <w:jc w:val="right"/>
      <w:rPr>
        <w:b/>
        <w:bCs/>
        <w:sz w:val="20"/>
        <w:szCs w:val="20"/>
      </w:rPr>
    </w:pPr>
    <w:r>
      <w:rPr>
        <w:b/>
        <w:bCs/>
        <w:sz w:val="20"/>
        <w:szCs w:val="20"/>
      </w:rPr>
      <w:t>March</w:t>
    </w:r>
    <w:r w:rsidR="00430649">
      <w:rPr>
        <w:b/>
        <w:bCs/>
        <w:sz w:val="20"/>
        <w:szCs w:val="20"/>
      </w:rPr>
      <w:t xml:space="preserve"> 2020</w:t>
    </w:r>
  </w:p>
  <w:p w14:paraId="6A1130BE" w14:textId="77777777" w:rsidR="007B4E4E" w:rsidRDefault="007B4E4E">
    <w:pPr>
      <w:spacing w:line="240" w:lineRule="exact"/>
      <w:jc w:val="right"/>
      <w:rPr>
        <w:b/>
        <w:bCs/>
        <w:sz w:val="20"/>
        <w:szCs w:val="20"/>
      </w:rPr>
    </w:pPr>
    <w:r>
      <w:rPr>
        <w:b/>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347402D0"/>
    <w:multiLevelType w:val="hybridMultilevel"/>
    <w:tmpl w:val="27E836B8"/>
    <w:lvl w:ilvl="0" w:tplc="3D102204">
      <w:start w:val="1"/>
      <w:numFmt w:val="bullet"/>
      <w:pStyle w:val="bulletlis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86D7F1A"/>
    <w:multiLevelType w:val="hybridMultilevel"/>
    <w:tmpl w:val="A5120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95E09"/>
    <w:multiLevelType w:val="hybridMultilevel"/>
    <w:tmpl w:val="7922A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lvl>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48"/>
    <w:rsid w:val="000004AD"/>
    <w:rsid w:val="000009D3"/>
    <w:rsid w:val="00031FCD"/>
    <w:rsid w:val="000646CF"/>
    <w:rsid w:val="000B4D46"/>
    <w:rsid w:val="000C088E"/>
    <w:rsid w:val="000C57E5"/>
    <w:rsid w:val="000E0DAF"/>
    <w:rsid w:val="000E179A"/>
    <w:rsid w:val="000E7670"/>
    <w:rsid w:val="000F0B48"/>
    <w:rsid w:val="000F5182"/>
    <w:rsid w:val="00104099"/>
    <w:rsid w:val="00115345"/>
    <w:rsid w:val="001229A8"/>
    <w:rsid w:val="00134D0A"/>
    <w:rsid w:val="0014311E"/>
    <w:rsid w:val="0014490D"/>
    <w:rsid w:val="00193CC5"/>
    <w:rsid w:val="001966DC"/>
    <w:rsid w:val="001A5AA4"/>
    <w:rsid w:val="001A5EB6"/>
    <w:rsid w:val="001B7037"/>
    <w:rsid w:val="001C0D58"/>
    <w:rsid w:val="001E059D"/>
    <w:rsid w:val="001E7525"/>
    <w:rsid w:val="001F4651"/>
    <w:rsid w:val="001F4C96"/>
    <w:rsid w:val="002016E5"/>
    <w:rsid w:val="00216175"/>
    <w:rsid w:val="0027023C"/>
    <w:rsid w:val="0029718B"/>
    <w:rsid w:val="00297C35"/>
    <w:rsid w:val="002A5B24"/>
    <w:rsid w:val="002C1A80"/>
    <w:rsid w:val="002C302A"/>
    <w:rsid w:val="002D16D7"/>
    <w:rsid w:val="002D6094"/>
    <w:rsid w:val="0030001A"/>
    <w:rsid w:val="003138DD"/>
    <w:rsid w:val="00313C89"/>
    <w:rsid w:val="00313DD5"/>
    <w:rsid w:val="003217D1"/>
    <w:rsid w:val="00332120"/>
    <w:rsid w:val="00332B44"/>
    <w:rsid w:val="00350FD0"/>
    <w:rsid w:val="00361799"/>
    <w:rsid w:val="003732E8"/>
    <w:rsid w:val="00374ECF"/>
    <w:rsid w:val="00381998"/>
    <w:rsid w:val="00397072"/>
    <w:rsid w:val="003C0306"/>
    <w:rsid w:val="003E1C9B"/>
    <w:rsid w:val="003E727E"/>
    <w:rsid w:val="00400B2F"/>
    <w:rsid w:val="00423551"/>
    <w:rsid w:val="00430649"/>
    <w:rsid w:val="00445CFC"/>
    <w:rsid w:val="00462A9A"/>
    <w:rsid w:val="00467662"/>
    <w:rsid w:val="004776B9"/>
    <w:rsid w:val="004964C6"/>
    <w:rsid w:val="004A1810"/>
    <w:rsid w:val="004A6F16"/>
    <w:rsid w:val="004B22E7"/>
    <w:rsid w:val="004B3412"/>
    <w:rsid w:val="004B7B58"/>
    <w:rsid w:val="004C07AF"/>
    <w:rsid w:val="004C75F5"/>
    <w:rsid w:val="004C7ED9"/>
    <w:rsid w:val="004D2867"/>
    <w:rsid w:val="004F2DD4"/>
    <w:rsid w:val="005030EC"/>
    <w:rsid w:val="00504C18"/>
    <w:rsid w:val="0052776C"/>
    <w:rsid w:val="005311A7"/>
    <w:rsid w:val="00533D15"/>
    <w:rsid w:val="00541048"/>
    <w:rsid w:val="00567EAB"/>
    <w:rsid w:val="005779A7"/>
    <w:rsid w:val="005963EB"/>
    <w:rsid w:val="005A5116"/>
    <w:rsid w:val="005B6190"/>
    <w:rsid w:val="005D4816"/>
    <w:rsid w:val="005D5547"/>
    <w:rsid w:val="005E6664"/>
    <w:rsid w:val="005E6698"/>
    <w:rsid w:val="005F06DB"/>
    <w:rsid w:val="005F1CD9"/>
    <w:rsid w:val="00605043"/>
    <w:rsid w:val="006130F3"/>
    <w:rsid w:val="006147A4"/>
    <w:rsid w:val="00614AE7"/>
    <w:rsid w:val="0062262F"/>
    <w:rsid w:val="00663D78"/>
    <w:rsid w:val="00674933"/>
    <w:rsid w:val="00681A97"/>
    <w:rsid w:val="00690B3E"/>
    <w:rsid w:val="006A2AC5"/>
    <w:rsid w:val="006A5845"/>
    <w:rsid w:val="006B62B9"/>
    <w:rsid w:val="006E4385"/>
    <w:rsid w:val="006E5AC0"/>
    <w:rsid w:val="006F1FE7"/>
    <w:rsid w:val="006F3FAC"/>
    <w:rsid w:val="00701313"/>
    <w:rsid w:val="00717863"/>
    <w:rsid w:val="00735BE9"/>
    <w:rsid w:val="00740D24"/>
    <w:rsid w:val="007466B5"/>
    <w:rsid w:val="00747C04"/>
    <w:rsid w:val="007553AF"/>
    <w:rsid w:val="007637FF"/>
    <w:rsid w:val="00766EB4"/>
    <w:rsid w:val="007A2E8A"/>
    <w:rsid w:val="007A2EA6"/>
    <w:rsid w:val="007B4E4E"/>
    <w:rsid w:val="007C3805"/>
    <w:rsid w:val="007D58DF"/>
    <w:rsid w:val="007E42AF"/>
    <w:rsid w:val="008165B6"/>
    <w:rsid w:val="00824454"/>
    <w:rsid w:val="0084089D"/>
    <w:rsid w:val="00844C41"/>
    <w:rsid w:val="00866AAF"/>
    <w:rsid w:val="008A0551"/>
    <w:rsid w:val="008A54AD"/>
    <w:rsid w:val="008C63B6"/>
    <w:rsid w:val="0090550D"/>
    <w:rsid w:val="0091725A"/>
    <w:rsid w:val="00952056"/>
    <w:rsid w:val="00955378"/>
    <w:rsid w:val="00963CD7"/>
    <w:rsid w:val="009817FC"/>
    <w:rsid w:val="00997736"/>
    <w:rsid w:val="009A24EB"/>
    <w:rsid w:val="009A7B60"/>
    <w:rsid w:val="009B4CF6"/>
    <w:rsid w:val="009B5364"/>
    <w:rsid w:val="009C07B1"/>
    <w:rsid w:val="009C38BF"/>
    <w:rsid w:val="009C48FD"/>
    <w:rsid w:val="009C7181"/>
    <w:rsid w:val="009E601F"/>
    <w:rsid w:val="009F5B34"/>
    <w:rsid w:val="00A02BB2"/>
    <w:rsid w:val="00A045C4"/>
    <w:rsid w:val="00A30F5F"/>
    <w:rsid w:val="00A318A1"/>
    <w:rsid w:val="00A81B9B"/>
    <w:rsid w:val="00A97B57"/>
    <w:rsid w:val="00AB04F1"/>
    <w:rsid w:val="00AB2B9F"/>
    <w:rsid w:val="00AC4F66"/>
    <w:rsid w:val="00AE693A"/>
    <w:rsid w:val="00B15580"/>
    <w:rsid w:val="00B158F8"/>
    <w:rsid w:val="00B20590"/>
    <w:rsid w:val="00B21F9C"/>
    <w:rsid w:val="00B259F4"/>
    <w:rsid w:val="00B277FF"/>
    <w:rsid w:val="00B638E5"/>
    <w:rsid w:val="00B63B7B"/>
    <w:rsid w:val="00B916DB"/>
    <w:rsid w:val="00B95276"/>
    <w:rsid w:val="00B97FEE"/>
    <w:rsid w:val="00BA6D04"/>
    <w:rsid w:val="00BB6D75"/>
    <w:rsid w:val="00BD00EF"/>
    <w:rsid w:val="00C131D4"/>
    <w:rsid w:val="00C26716"/>
    <w:rsid w:val="00C35F4C"/>
    <w:rsid w:val="00C40930"/>
    <w:rsid w:val="00C57F13"/>
    <w:rsid w:val="00C674F3"/>
    <w:rsid w:val="00C73F66"/>
    <w:rsid w:val="00CC06BB"/>
    <w:rsid w:val="00CC3A87"/>
    <w:rsid w:val="00CE21C4"/>
    <w:rsid w:val="00CE675E"/>
    <w:rsid w:val="00CF1E3A"/>
    <w:rsid w:val="00CF3A64"/>
    <w:rsid w:val="00CF61BB"/>
    <w:rsid w:val="00D243D3"/>
    <w:rsid w:val="00D30DB3"/>
    <w:rsid w:val="00D370B3"/>
    <w:rsid w:val="00D6572F"/>
    <w:rsid w:val="00D91919"/>
    <w:rsid w:val="00D95014"/>
    <w:rsid w:val="00DB3FA9"/>
    <w:rsid w:val="00DC521B"/>
    <w:rsid w:val="00DD48A0"/>
    <w:rsid w:val="00DE17D2"/>
    <w:rsid w:val="00DE4857"/>
    <w:rsid w:val="00DF09CF"/>
    <w:rsid w:val="00DF43AB"/>
    <w:rsid w:val="00E00F93"/>
    <w:rsid w:val="00E13F70"/>
    <w:rsid w:val="00E2207C"/>
    <w:rsid w:val="00E27131"/>
    <w:rsid w:val="00E459B7"/>
    <w:rsid w:val="00E50C3A"/>
    <w:rsid w:val="00E54267"/>
    <w:rsid w:val="00E6681C"/>
    <w:rsid w:val="00E931EB"/>
    <w:rsid w:val="00EA5197"/>
    <w:rsid w:val="00EA5AAA"/>
    <w:rsid w:val="00EB3D45"/>
    <w:rsid w:val="00ED2BAD"/>
    <w:rsid w:val="00ED6EB5"/>
    <w:rsid w:val="00EE3556"/>
    <w:rsid w:val="00EF5D8F"/>
    <w:rsid w:val="00F13E7C"/>
    <w:rsid w:val="00F14D82"/>
    <w:rsid w:val="00F26DEB"/>
    <w:rsid w:val="00F278F6"/>
    <w:rsid w:val="00F36ADC"/>
    <w:rsid w:val="00F4405B"/>
    <w:rsid w:val="00F83AB5"/>
    <w:rsid w:val="00FB1B62"/>
    <w:rsid w:val="00FB1E74"/>
    <w:rsid w:val="00FB262C"/>
    <w:rsid w:val="00FC70AF"/>
    <w:rsid w:val="00FF02A9"/>
    <w:rsid w:val="00FF4D81"/>
    <w:rsid w:val="00FF59CF"/>
    <w:rsid w:val="00FF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75751"/>
  <w15:docId w15:val="{556CE87F-DBE8-4EEB-9FD3-7A59441D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D00"/>
    <w:pPr>
      <w:widowControl w:val="0"/>
      <w:autoSpaceDE w:val="0"/>
      <w:autoSpaceDN w:val="0"/>
      <w:adjustRightInd w:val="0"/>
    </w:pPr>
    <w:rPr>
      <w:sz w:val="24"/>
      <w:szCs w:val="24"/>
    </w:rPr>
  </w:style>
  <w:style w:type="paragraph" w:styleId="Heading3">
    <w:name w:val="heading 3"/>
    <w:basedOn w:val="Normal"/>
    <w:next w:val="Normal"/>
    <w:qFormat/>
    <w:rsid w:val="00AF0348"/>
    <w:pPr>
      <w:keepNext/>
      <w:widowControl/>
      <w:tabs>
        <w:tab w:val="left" w:pos="-1440"/>
      </w:tabs>
      <w:ind w:left="720" w:hanging="720"/>
      <w:outlineLvl w:val="2"/>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FA6D00"/>
    <w:pPr>
      <w:numPr>
        <w:numId w:val="2"/>
      </w:numPr>
    </w:pPr>
    <w:rPr>
      <w:b/>
      <w:i/>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style>
  <w:style w:type="paragraph" w:styleId="FootnoteText">
    <w:name w:val="footnote text"/>
    <w:basedOn w:val="Normal"/>
    <w:semiHidden/>
    <w:rPr>
      <w:sz w:val="20"/>
      <w:szCs w:val="20"/>
    </w:rPr>
  </w:style>
  <w:style w:type="paragraph" w:styleId="BalloonText">
    <w:name w:val="Balloon Text"/>
    <w:basedOn w:val="Normal"/>
    <w:semiHidden/>
    <w:rsid w:val="00A9796F"/>
    <w:rPr>
      <w:rFonts w:ascii="Tahoma" w:hAnsi="Tahoma" w:cs="Tahoma"/>
      <w:sz w:val="16"/>
      <w:szCs w:val="16"/>
    </w:rPr>
  </w:style>
  <w:style w:type="character" w:styleId="CommentReference">
    <w:name w:val="annotation reference"/>
    <w:basedOn w:val="DefaultParagraphFont"/>
    <w:semiHidden/>
    <w:rsid w:val="00AB10FC"/>
    <w:rPr>
      <w:sz w:val="16"/>
      <w:szCs w:val="16"/>
    </w:rPr>
  </w:style>
  <w:style w:type="paragraph" w:styleId="CommentText">
    <w:name w:val="annotation text"/>
    <w:basedOn w:val="Normal"/>
    <w:semiHidden/>
    <w:rsid w:val="00AB10FC"/>
    <w:rPr>
      <w:sz w:val="20"/>
      <w:szCs w:val="20"/>
    </w:rPr>
  </w:style>
  <w:style w:type="paragraph" w:styleId="CommentSubject">
    <w:name w:val="annotation subject"/>
    <w:basedOn w:val="CommentText"/>
    <w:next w:val="CommentText"/>
    <w:semiHidden/>
    <w:rsid w:val="00AB10FC"/>
    <w:rPr>
      <w:b/>
      <w:bCs/>
    </w:rPr>
  </w:style>
  <w:style w:type="paragraph" w:customStyle="1" w:styleId="bulletlist">
    <w:name w:val="bullet list"/>
    <w:basedOn w:val="Normal"/>
    <w:rsid w:val="00FA6D00"/>
    <w:pPr>
      <w:numPr>
        <w:numId w:val="3"/>
      </w:numPr>
      <w:tabs>
        <w:tab w:val="left" w:pos="-1440"/>
      </w:tabs>
    </w:pPr>
    <w:rPr>
      <w:b/>
      <w:i/>
      <w:iCs/>
      <w:sz w:val="22"/>
    </w:rPr>
  </w:style>
  <w:style w:type="paragraph" w:styleId="ListParagraph">
    <w:name w:val="List Paragraph"/>
    <w:basedOn w:val="Normal"/>
    <w:uiPriority w:val="34"/>
    <w:qFormat/>
    <w:rsid w:val="000E0DAF"/>
    <w:pPr>
      <w:ind w:left="720"/>
      <w:contextualSpacing/>
    </w:pPr>
  </w:style>
  <w:style w:type="table" w:styleId="TableGrid">
    <w:name w:val="Table Grid"/>
    <w:basedOn w:val="TableNormal"/>
    <w:uiPriority w:val="59"/>
    <w:rsid w:val="00A30F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63B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9854">
      <w:bodyDiv w:val="1"/>
      <w:marLeft w:val="0"/>
      <w:marRight w:val="0"/>
      <w:marTop w:val="0"/>
      <w:marBottom w:val="0"/>
      <w:divBdr>
        <w:top w:val="none" w:sz="0" w:space="0" w:color="auto"/>
        <w:left w:val="none" w:sz="0" w:space="0" w:color="auto"/>
        <w:bottom w:val="none" w:sz="0" w:space="0" w:color="auto"/>
        <w:right w:val="none" w:sz="0" w:space="0" w:color="auto"/>
      </w:divBdr>
    </w:div>
    <w:div w:id="576138589">
      <w:bodyDiv w:val="1"/>
      <w:marLeft w:val="0"/>
      <w:marRight w:val="0"/>
      <w:marTop w:val="0"/>
      <w:marBottom w:val="0"/>
      <w:divBdr>
        <w:top w:val="none" w:sz="0" w:space="0" w:color="auto"/>
        <w:left w:val="none" w:sz="0" w:space="0" w:color="auto"/>
        <w:bottom w:val="none" w:sz="0" w:space="0" w:color="auto"/>
        <w:right w:val="none" w:sz="0" w:space="0" w:color="auto"/>
      </w:divBdr>
    </w:div>
    <w:div w:id="1203248257">
      <w:bodyDiv w:val="1"/>
      <w:marLeft w:val="0"/>
      <w:marRight w:val="0"/>
      <w:marTop w:val="0"/>
      <w:marBottom w:val="0"/>
      <w:divBdr>
        <w:top w:val="none" w:sz="0" w:space="0" w:color="auto"/>
        <w:left w:val="none" w:sz="0" w:space="0" w:color="auto"/>
        <w:bottom w:val="none" w:sz="0" w:space="0" w:color="auto"/>
        <w:right w:val="none" w:sz="0" w:space="0" w:color="auto"/>
      </w:divBdr>
    </w:div>
    <w:div w:id="1337728352">
      <w:bodyDiv w:val="1"/>
      <w:marLeft w:val="0"/>
      <w:marRight w:val="0"/>
      <w:marTop w:val="0"/>
      <w:marBottom w:val="0"/>
      <w:divBdr>
        <w:top w:val="none" w:sz="0" w:space="0" w:color="auto"/>
        <w:left w:val="none" w:sz="0" w:space="0" w:color="auto"/>
        <w:bottom w:val="none" w:sz="0" w:space="0" w:color="auto"/>
        <w:right w:val="none" w:sz="0" w:space="0" w:color="auto"/>
      </w:divBdr>
    </w:div>
    <w:div w:id="1357539181">
      <w:bodyDiv w:val="1"/>
      <w:marLeft w:val="0"/>
      <w:marRight w:val="0"/>
      <w:marTop w:val="0"/>
      <w:marBottom w:val="0"/>
      <w:divBdr>
        <w:top w:val="none" w:sz="0" w:space="0" w:color="auto"/>
        <w:left w:val="none" w:sz="0" w:space="0" w:color="auto"/>
        <w:bottom w:val="none" w:sz="0" w:space="0" w:color="auto"/>
        <w:right w:val="none" w:sz="0" w:space="0" w:color="auto"/>
      </w:divBdr>
    </w:div>
    <w:div w:id="1670524711">
      <w:bodyDiv w:val="1"/>
      <w:marLeft w:val="0"/>
      <w:marRight w:val="0"/>
      <w:marTop w:val="0"/>
      <w:marBottom w:val="0"/>
      <w:divBdr>
        <w:top w:val="none" w:sz="0" w:space="0" w:color="auto"/>
        <w:left w:val="none" w:sz="0" w:space="0" w:color="auto"/>
        <w:bottom w:val="none" w:sz="0" w:space="0" w:color="auto"/>
        <w:right w:val="none" w:sz="0" w:space="0" w:color="auto"/>
      </w:divBdr>
    </w:div>
    <w:div w:id="1689867727">
      <w:bodyDiv w:val="1"/>
      <w:marLeft w:val="0"/>
      <w:marRight w:val="0"/>
      <w:marTop w:val="0"/>
      <w:marBottom w:val="0"/>
      <w:divBdr>
        <w:top w:val="none" w:sz="0" w:space="0" w:color="auto"/>
        <w:left w:val="none" w:sz="0" w:space="0" w:color="auto"/>
        <w:bottom w:val="none" w:sz="0" w:space="0" w:color="auto"/>
        <w:right w:val="none" w:sz="0" w:space="0" w:color="auto"/>
      </w:divBdr>
    </w:div>
    <w:div w:id="189284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CA7ED-FF87-4098-93B5-52BB54BE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4086</Words>
  <Characters>23294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Butikofer, James - EBSA</cp:lastModifiedBy>
  <cp:revision>2</cp:revision>
  <cp:lastPrinted>2015-10-20T15:48:00Z</cp:lastPrinted>
  <dcterms:created xsi:type="dcterms:W3CDTF">2020-05-27T15:48:00Z</dcterms:created>
  <dcterms:modified xsi:type="dcterms:W3CDTF">2020-05-27T15:48:00Z</dcterms:modified>
</cp:coreProperties>
</file>