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1252" w:rsidR="00E33F8D" w:rsidP="00B53E81" w:rsidRDefault="005E1F1A" w14:paraId="23D3A796" w14:textId="272AB57B">
      <w:pPr>
        <w:jc w:val="right"/>
        <w:rPr>
          <w:rFonts w:ascii="Arial" w:hAnsi="Arial" w:cs="Arial"/>
        </w:rPr>
      </w:pP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Pr>
          <w:rFonts w:ascii="Arial" w:hAnsi="Arial" w:cs="Arial"/>
        </w:rPr>
        <w:tab/>
      </w:r>
      <w:r w:rsidRPr="00A06491" w:rsidR="00440088">
        <w:rPr>
          <w:rFonts w:ascii="Arial" w:hAnsi="Arial" w:cs="Arial"/>
        </w:rPr>
        <w:tab/>
      </w:r>
      <w:r w:rsidRPr="00A06491" w:rsidR="00440088">
        <w:rPr>
          <w:rFonts w:ascii="Arial" w:hAnsi="Arial" w:cs="Arial"/>
        </w:rPr>
        <w:tab/>
      </w:r>
      <w:r w:rsidRPr="00A06491" w:rsidR="00440088">
        <w:rPr>
          <w:rFonts w:ascii="Arial" w:hAnsi="Arial" w:cs="Arial"/>
        </w:rPr>
        <w:tab/>
        <w:t xml:space="preserve">    </w:t>
      </w:r>
      <w:r w:rsidRPr="00A06491" w:rsidR="00440088">
        <w:rPr>
          <w:rFonts w:ascii="Arial" w:hAnsi="Arial" w:cs="Arial"/>
        </w:rPr>
        <w:tab/>
      </w:r>
      <w:r w:rsidRPr="00A06491" w:rsidR="00440088">
        <w:rPr>
          <w:rFonts w:ascii="Arial" w:hAnsi="Arial" w:cs="Arial"/>
        </w:rPr>
        <w:tab/>
        <w:t xml:space="preserve">   </w:t>
      </w:r>
      <w:r w:rsidRPr="00A06491" w:rsidR="00DD3790">
        <w:rPr>
          <w:rFonts w:ascii="Arial" w:hAnsi="Arial" w:cs="Arial"/>
        </w:rPr>
        <w:tab/>
      </w:r>
      <w:r w:rsidRPr="00A06491" w:rsidR="00DD3790">
        <w:rPr>
          <w:rFonts w:ascii="Arial" w:hAnsi="Arial" w:cs="Arial"/>
        </w:rPr>
        <w:tab/>
      </w:r>
      <w:r w:rsidRPr="00A06491" w:rsidR="00DD3790">
        <w:rPr>
          <w:rFonts w:ascii="Arial" w:hAnsi="Arial" w:cs="Arial"/>
        </w:rPr>
        <w:tab/>
      </w:r>
      <w:r w:rsidRPr="00A06491" w:rsidR="00DD3790">
        <w:rPr>
          <w:rFonts w:ascii="Arial" w:hAnsi="Arial" w:cs="Arial"/>
        </w:rPr>
        <w:tab/>
      </w:r>
      <w:r w:rsidRPr="00A06491" w:rsidR="00DD3790">
        <w:rPr>
          <w:rFonts w:ascii="Arial" w:hAnsi="Arial" w:cs="Arial"/>
        </w:rPr>
        <w:tab/>
      </w:r>
      <w:r w:rsidRPr="00A06491" w:rsidR="00DD3790">
        <w:rPr>
          <w:rFonts w:ascii="Arial" w:hAnsi="Arial" w:cs="Arial"/>
        </w:rPr>
        <w:tab/>
      </w:r>
      <w:r w:rsidRPr="00A06491" w:rsidR="00DD3790">
        <w:rPr>
          <w:rFonts w:ascii="Arial" w:hAnsi="Arial" w:cs="Arial"/>
        </w:rPr>
        <w:tab/>
      </w:r>
      <w:r w:rsidRPr="00A06491" w:rsidR="00DD3790">
        <w:rPr>
          <w:rFonts w:ascii="Arial" w:hAnsi="Arial" w:cs="Arial"/>
        </w:rPr>
        <w:tab/>
      </w:r>
    </w:p>
    <w:p w:rsidRPr="00A21252" w:rsidR="00DB0B6B" w:rsidP="00DB0B6B" w:rsidRDefault="00DB0B6B" w14:paraId="09D0F392" w14:textId="77777777">
      <w:pPr>
        <w:pStyle w:val="Default"/>
        <w:jc w:val="right"/>
        <w:rPr>
          <w:rFonts w:ascii="Arial" w:hAnsi="Arial" w:cs="Arial"/>
          <w:b/>
        </w:rPr>
      </w:pPr>
    </w:p>
    <w:p w:rsidRPr="00A21252" w:rsidR="00B07053" w:rsidRDefault="00B07053" w14:paraId="301CE5DB" w14:textId="77777777">
      <w:pPr>
        <w:rPr>
          <w:rFonts w:ascii="Arial" w:hAnsi="Arial" w:cs="Arial"/>
        </w:rPr>
      </w:pPr>
    </w:p>
    <w:p w:rsidRPr="00A21252" w:rsidR="00B07053" w:rsidP="00F42595" w:rsidRDefault="00B07053" w14:paraId="5FAAD6C7" w14:textId="77777777">
      <w:pPr>
        <w:jc w:val="center"/>
        <w:rPr>
          <w:rFonts w:ascii="Arial" w:hAnsi="Arial" w:cs="Arial"/>
        </w:rPr>
      </w:pPr>
      <w:r w:rsidRPr="00A21252">
        <w:rPr>
          <w:rFonts w:ascii="Arial" w:hAnsi="Arial" w:cs="Arial"/>
          <w:b/>
          <w:bCs/>
        </w:rPr>
        <w:t>SUPPORTING STATEMENT</w:t>
      </w:r>
    </w:p>
    <w:p w:rsidRPr="00A21252" w:rsidR="00B07053" w:rsidRDefault="00B07053" w14:paraId="37FE706D" w14:textId="77777777">
      <w:pPr>
        <w:pStyle w:val="Default"/>
        <w:rPr>
          <w:rFonts w:ascii="Arial" w:hAnsi="Arial" w:cs="Arial"/>
          <w:color w:val="auto"/>
        </w:rPr>
      </w:pPr>
      <w:r w:rsidRPr="00A21252">
        <w:rPr>
          <w:rFonts w:ascii="Arial" w:hAnsi="Arial" w:cs="Arial"/>
          <w:color w:val="auto"/>
        </w:rPr>
        <w:t xml:space="preserve"> </w:t>
      </w:r>
    </w:p>
    <w:p w:rsidRPr="00B53E81" w:rsidR="007F5F95" w:rsidRDefault="007F5F95" w14:paraId="372BE129" w14:textId="77777777">
      <w:pPr>
        <w:pStyle w:val="Default"/>
        <w:rPr>
          <w:rFonts w:ascii="Arial" w:hAnsi="Arial" w:cs="Arial"/>
          <w:color w:val="auto"/>
        </w:rPr>
      </w:pPr>
      <w:r w:rsidRPr="007B52E0">
        <w:rPr>
          <w:rFonts w:ascii="Arial" w:hAnsi="Arial" w:cs="Arial"/>
          <w:b/>
          <w:color w:val="auto"/>
          <w:u w:val="single"/>
        </w:rPr>
        <w:t>OMB No</w:t>
      </w:r>
      <w:r w:rsidRPr="007B52E0">
        <w:rPr>
          <w:rFonts w:ascii="Arial" w:hAnsi="Arial" w:cs="Arial"/>
          <w:b/>
          <w:color w:val="auto"/>
        </w:rPr>
        <w:t>.:</w:t>
      </w:r>
      <w:r w:rsidR="00EE14D3">
        <w:rPr>
          <w:rFonts w:ascii="Arial" w:hAnsi="Arial" w:cs="Arial"/>
          <w:color w:val="auto"/>
        </w:rPr>
        <w:t xml:space="preserve"> 1219-0048</w:t>
      </w:r>
    </w:p>
    <w:p w:rsidR="007F5F95" w:rsidRDefault="007F5F95" w14:paraId="2969BA63" w14:textId="77777777">
      <w:pPr>
        <w:pStyle w:val="Default"/>
        <w:rPr>
          <w:rFonts w:ascii="Arial" w:hAnsi="Arial" w:cs="Arial"/>
          <w:color w:val="auto"/>
          <w:u w:val="single"/>
        </w:rPr>
      </w:pPr>
    </w:p>
    <w:p w:rsidR="00D14B81" w:rsidRDefault="00F71476" w14:paraId="58202F4C" w14:textId="77777777">
      <w:pPr>
        <w:pStyle w:val="Default"/>
        <w:rPr>
          <w:rFonts w:ascii="Arial" w:hAnsi="Arial" w:cs="Arial"/>
          <w:color w:val="auto"/>
        </w:rPr>
      </w:pPr>
      <w:r w:rsidRPr="007B52E0">
        <w:rPr>
          <w:rFonts w:ascii="Arial" w:hAnsi="Arial" w:cs="Arial"/>
          <w:b/>
          <w:color w:val="auto"/>
          <w:u w:val="single"/>
        </w:rPr>
        <w:t>Information Collection Request Title</w:t>
      </w:r>
      <w:r w:rsidRPr="00F71476">
        <w:rPr>
          <w:rFonts w:ascii="Arial" w:hAnsi="Arial" w:cs="Arial"/>
          <w:color w:val="auto"/>
        </w:rPr>
        <w:t xml:space="preserve">:  </w:t>
      </w:r>
      <w:r w:rsidRPr="00F71476" w:rsidR="00B07053">
        <w:rPr>
          <w:rFonts w:ascii="Arial" w:hAnsi="Arial" w:cs="Arial"/>
          <w:color w:val="auto"/>
        </w:rPr>
        <w:t>Respirator Program Records</w:t>
      </w:r>
      <w:r w:rsidRPr="00F71476" w:rsidR="005D64C8">
        <w:rPr>
          <w:rFonts w:ascii="Arial" w:hAnsi="Arial" w:cs="Arial"/>
          <w:color w:val="auto"/>
        </w:rPr>
        <w:t xml:space="preserve"> </w:t>
      </w:r>
    </w:p>
    <w:p w:rsidR="00D14B81" w:rsidRDefault="00D14B81" w14:paraId="65C34D73" w14:textId="77777777">
      <w:pPr>
        <w:pStyle w:val="Default"/>
        <w:rPr>
          <w:rFonts w:ascii="Arial" w:hAnsi="Arial" w:cs="Arial"/>
          <w:color w:val="auto"/>
        </w:rPr>
      </w:pPr>
    </w:p>
    <w:p w:rsidR="00F71476" w:rsidRDefault="00D14B81" w14:paraId="107F22A0" w14:textId="77777777">
      <w:pPr>
        <w:pStyle w:val="Default"/>
        <w:rPr>
          <w:rFonts w:ascii="Arial" w:hAnsi="Arial" w:cs="Arial"/>
          <w:color w:val="auto"/>
        </w:rPr>
      </w:pPr>
      <w:r w:rsidRPr="007B52E0">
        <w:rPr>
          <w:rFonts w:ascii="Arial" w:hAnsi="Arial" w:cs="Arial"/>
          <w:b/>
          <w:color w:val="auto"/>
          <w:u w:val="single"/>
        </w:rPr>
        <w:t>CFR Citations</w:t>
      </w:r>
      <w:r w:rsidRPr="007B52E0">
        <w:rPr>
          <w:rFonts w:ascii="Arial" w:hAnsi="Arial" w:cs="Arial"/>
          <w:b/>
          <w:color w:val="auto"/>
        </w:rPr>
        <w:t>:</w:t>
      </w:r>
      <w:r>
        <w:rPr>
          <w:rFonts w:ascii="Arial" w:hAnsi="Arial" w:cs="Arial"/>
          <w:color w:val="auto"/>
        </w:rPr>
        <w:t xml:space="preserve">  </w:t>
      </w:r>
      <w:r w:rsidRPr="00F71476" w:rsidR="005D64C8">
        <w:rPr>
          <w:rFonts w:ascii="Arial" w:hAnsi="Arial" w:cs="Arial"/>
          <w:color w:val="auto"/>
        </w:rPr>
        <w:t xml:space="preserve">30 CFR </w:t>
      </w:r>
      <w:r w:rsidRPr="00F71476" w:rsidR="00B07053">
        <w:rPr>
          <w:rFonts w:ascii="Arial" w:hAnsi="Arial" w:cs="Arial"/>
          <w:color w:val="auto"/>
        </w:rPr>
        <w:t>56.5005 and 57.5005 (</w:t>
      </w:r>
      <w:r w:rsidR="00795BF1">
        <w:rPr>
          <w:rFonts w:ascii="Arial" w:hAnsi="Arial" w:cs="Arial"/>
          <w:color w:val="auto"/>
        </w:rPr>
        <w:t xml:space="preserve">Safety and Health Standards for </w:t>
      </w:r>
      <w:r w:rsidR="005F1C46">
        <w:rPr>
          <w:rFonts w:ascii="Arial" w:hAnsi="Arial" w:cs="Arial"/>
          <w:color w:val="auto"/>
        </w:rPr>
        <w:t>M</w:t>
      </w:r>
      <w:r w:rsidRPr="00F71476" w:rsidR="00B07053">
        <w:rPr>
          <w:rFonts w:ascii="Arial" w:hAnsi="Arial" w:cs="Arial"/>
          <w:color w:val="auto"/>
        </w:rPr>
        <w:t xml:space="preserve">etal and </w:t>
      </w:r>
      <w:r w:rsidR="005F1C46">
        <w:rPr>
          <w:rFonts w:ascii="Arial" w:hAnsi="Arial" w:cs="Arial"/>
          <w:color w:val="auto"/>
        </w:rPr>
        <w:t>N</w:t>
      </w:r>
      <w:r w:rsidRPr="00F71476" w:rsidR="00B07053">
        <w:rPr>
          <w:rFonts w:ascii="Arial" w:hAnsi="Arial" w:cs="Arial"/>
          <w:color w:val="auto"/>
        </w:rPr>
        <w:t xml:space="preserve">onmetal </w:t>
      </w:r>
      <w:r w:rsidR="005F1C46">
        <w:rPr>
          <w:rFonts w:ascii="Arial" w:hAnsi="Arial" w:cs="Arial"/>
          <w:color w:val="auto"/>
        </w:rPr>
        <w:t>S</w:t>
      </w:r>
      <w:r w:rsidRPr="00F71476" w:rsidR="00B07053">
        <w:rPr>
          <w:rFonts w:ascii="Arial" w:hAnsi="Arial" w:cs="Arial"/>
          <w:color w:val="auto"/>
        </w:rPr>
        <w:t xml:space="preserve">urface and </w:t>
      </w:r>
      <w:r w:rsidR="005F1C46">
        <w:rPr>
          <w:rFonts w:ascii="Arial" w:hAnsi="Arial" w:cs="Arial"/>
          <w:color w:val="auto"/>
        </w:rPr>
        <w:t>U</w:t>
      </w:r>
      <w:r w:rsidRPr="00F71476" w:rsidR="00B07053">
        <w:rPr>
          <w:rFonts w:ascii="Arial" w:hAnsi="Arial" w:cs="Arial"/>
          <w:color w:val="auto"/>
        </w:rPr>
        <w:t xml:space="preserve">nderground </w:t>
      </w:r>
      <w:r w:rsidR="005F1C46">
        <w:rPr>
          <w:rFonts w:ascii="Arial" w:hAnsi="Arial" w:cs="Arial"/>
          <w:color w:val="auto"/>
        </w:rPr>
        <w:t>M</w:t>
      </w:r>
      <w:r w:rsidRPr="00F71476" w:rsidR="00B07053">
        <w:rPr>
          <w:rFonts w:ascii="Arial" w:hAnsi="Arial" w:cs="Arial"/>
          <w:color w:val="auto"/>
        </w:rPr>
        <w:t>ines)</w:t>
      </w:r>
      <w:r w:rsidRPr="00A21252" w:rsidR="00B07053">
        <w:rPr>
          <w:rFonts w:ascii="Arial" w:hAnsi="Arial" w:cs="Arial"/>
          <w:color w:val="auto"/>
        </w:rPr>
        <w:t xml:space="preserve"> </w:t>
      </w:r>
    </w:p>
    <w:p w:rsidRPr="007B52E0" w:rsidR="00F71476" w:rsidRDefault="00F71476" w14:paraId="7860128A" w14:textId="77777777">
      <w:pPr>
        <w:pStyle w:val="Default"/>
        <w:rPr>
          <w:rFonts w:ascii="Arial" w:hAnsi="Arial" w:cs="Arial"/>
          <w:b/>
          <w:color w:val="auto"/>
        </w:rPr>
      </w:pPr>
    </w:p>
    <w:p w:rsidRPr="00A21252" w:rsidR="00B07053" w:rsidRDefault="00F71476" w14:paraId="18B41DBD" w14:textId="77777777">
      <w:pPr>
        <w:pStyle w:val="Default"/>
        <w:rPr>
          <w:rFonts w:ascii="Arial" w:hAnsi="Arial" w:cs="Arial"/>
          <w:color w:val="auto"/>
        </w:rPr>
      </w:pPr>
      <w:r w:rsidRPr="007B52E0">
        <w:rPr>
          <w:rFonts w:ascii="Arial" w:hAnsi="Arial" w:cs="Arial"/>
          <w:b/>
          <w:color w:val="auto"/>
          <w:u w:val="single"/>
        </w:rPr>
        <w:t>Collection Instrument(s)</w:t>
      </w:r>
      <w:r w:rsidRPr="007B52E0">
        <w:rPr>
          <w:rFonts w:ascii="Arial" w:hAnsi="Arial" w:cs="Arial"/>
          <w:b/>
          <w:color w:val="auto"/>
        </w:rPr>
        <w:t>:</w:t>
      </w:r>
      <w:r w:rsidRPr="002B7C95">
        <w:rPr>
          <w:rFonts w:ascii="Arial" w:hAnsi="Arial" w:cs="Arial"/>
          <w:color w:val="auto"/>
        </w:rPr>
        <w:t xml:space="preserve"> </w:t>
      </w:r>
      <w:r>
        <w:rPr>
          <w:rFonts w:ascii="Arial" w:hAnsi="Arial" w:cs="Arial"/>
          <w:color w:val="auto"/>
        </w:rPr>
        <w:t>None</w:t>
      </w:r>
      <w:r w:rsidRPr="00A21252" w:rsidR="00B07053">
        <w:rPr>
          <w:rFonts w:ascii="Arial" w:hAnsi="Arial" w:cs="Arial"/>
          <w:color w:val="auto"/>
        </w:rPr>
        <w:t xml:space="preserve"> </w:t>
      </w:r>
    </w:p>
    <w:p w:rsidRPr="00A21252" w:rsidR="00B07053" w:rsidRDefault="00B07053" w14:paraId="50E59AD3" w14:textId="77777777">
      <w:pPr>
        <w:pStyle w:val="Default"/>
        <w:rPr>
          <w:rFonts w:ascii="Arial" w:hAnsi="Arial" w:cs="Arial"/>
          <w:color w:val="auto"/>
        </w:rPr>
      </w:pPr>
    </w:p>
    <w:p w:rsidRPr="00A21252" w:rsidR="00915EBB" w:rsidP="00915EBB" w:rsidRDefault="00915EBB" w14:paraId="13716F37" w14:textId="77777777">
      <w:pPr>
        <w:pStyle w:val="Default"/>
        <w:rPr>
          <w:rFonts w:ascii="Arial" w:hAnsi="Arial" w:cs="Arial"/>
          <w:b/>
          <w:bCs/>
          <w:color w:val="auto"/>
        </w:rPr>
      </w:pPr>
      <w:r w:rsidRPr="00A21252">
        <w:rPr>
          <w:rFonts w:ascii="Arial" w:hAnsi="Arial" w:cs="Arial"/>
          <w:b/>
          <w:bCs/>
          <w:color w:val="auto"/>
        </w:rPr>
        <w:t>General Instructions</w:t>
      </w:r>
    </w:p>
    <w:p w:rsidRPr="00A21252" w:rsidR="00915EBB" w:rsidP="00915EBB" w:rsidRDefault="00915EBB" w14:paraId="01C44D4D" w14:textId="77777777">
      <w:pPr>
        <w:pStyle w:val="Default"/>
        <w:rPr>
          <w:rFonts w:ascii="Arial" w:hAnsi="Arial" w:cs="Arial"/>
          <w:b/>
          <w:bCs/>
          <w:color w:val="auto"/>
        </w:rPr>
      </w:pPr>
    </w:p>
    <w:p w:rsidRPr="00A21252" w:rsidR="00915EBB" w:rsidP="00915EBB" w:rsidRDefault="00915EBB" w14:paraId="62D63EEA" w14:textId="77777777">
      <w:pPr>
        <w:pStyle w:val="Default"/>
        <w:rPr>
          <w:rFonts w:ascii="Arial" w:hAnsi="Arial" w:cs="Arial"/>
          <w:b/>
          <w:bCs/>
          <w:color w:val="auto"/>
        </w:rPr>
      </w:pPr>
      <w:r w:rsidRPr="00A21252">
        <w:rPr>
          <w:rFonts w:ascii="Arial" w:hAnsi="Arial" w:cs="Arial"/>
          <w:b/>
          <w:bCs/>
          <w:color w:val="auto"/>
        </w:rPr>
        <w:t>A Supporting Statement, including the text of the notice to the public required by 5 CFR 1320.5(a)(</w:t>
      </w:r>
      <w:proofErr w:type="spellStart"/>
      <w:r w:rsidRPr="00A21252">
        <w:rPr>
          <w:rFonts w:ascii="Arial" w:hAnsi="Arial" w:cs="Arial"/>
          <w:b/>
          <w:bCs/>
          <w:color w:val="auto"/>
        </w:rPr>
        <w:t>i</w:t>
      </w:r>
      <w:proofErr w:type="spellEnd"/>
      <w:r w:rsidRPr="00A21252">
        <w:rPr>
          <w:rFonts w:ascii="Arial" w:hAnsi="Arial" w:cs="Arial"/>
          <w:b/>
          <w:bCs/>
          <w:color w:val="auto"/>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A21252" w:rsidR="00915EBB" w:rsidP="00915EBB" w:rsidRDefault="00915EBB" w14:paraId="50387CD6" w14:textId="77777777">
      <w:pPr>
        <w:pStyle w:val="Default"/>
        <w:rPr>
          <w:rFonts w:ascii="Arial" w:hAnsi="Arial" w:cs="Arial"/>
          <w:b/>
          <w:bCs/>
          <w:color w:val="auto"/>
        </w:rPr>
      </w:pPr>
    </w:p>
    <w:p w:rsidRPr="00A21252" w:rsidR="00915EBB" w:rsidP="00915EBB" w:rsidRDefault="00915EBB" w14:paraId="221A08D1" w14:textId="77777777">
      <w:pPr>
        <w:pStyle w:val="Default"/>
        <w:rPr>
          <w:rFonts w:ascii="Arial" w:hAnsi="Arial" w:cs="Arial"/>
          <w:b/>
          <w:bCs/>
          <w:color w:val="auto"/>
        </w:rPr>
      </w:pPr>
      <w:r w:rsidRPr="00A21252">
        <w:rPr>
          <w:rFonts w:ascii="Arial" w:hAnsi="Arial" w:cs="Arial"/>
          <w:b/>
          <w:bCs/>
          <w:color w:val="auto"/>
        </w:rPr>
        <w:t>Specific Instructions</w:t>
      </w:r>
    </w:p>
    <w:p w:rsidRPr="00A21252" w:rsidR="00915EBB" w:rsidP="00915EBB" w:rsidRDefault="00915EBB" w14:paraId="5BD1030E" w14:textId="77777777">
      <w:pPr>
        <w:pStyle w:val="Default"/>
        <w:rPr>
          <w:rFonts w:ascii="Arial" w:hAnsi="Arial" w:cs="Arial"/>
          <w:b/>
          <w:bCs/>
          <w:color w:val="auto"/>
        </w:rPr>
      </w:pPr>
    </w:p>
    <w:p w:rsidRPr="00A21252" w:rsidR="00B07053" w:rsidP="00915EBB" w:rsidRDefault="00B07053" w14:paraId="7C6F14B6" w14:textId="77777777">
      <w:pPr>
        <w:pStyle w:val="Default"/>
        <w:rPr>
          <w:rFonts w:ascii="Arial" w:hAnsi="Arial" w:cs="Arial"/>
          <w:color w:val="auto"/>
        </w:rPr>
      </w:pPr>
      <w:r w:rsidRPr="00A21252">
        <w:rPr>
          <w:rFonts w:ascii="Arial" w:hAnsi="Arial" w:cs="Arial"/>
          <w:b/>
          <w:bCs/>
          <w:color w:val="auto"/>
        </w:rPr>
        <w:t>A.  Justification</w:t>
      </w:r>
      <w:r w:rsidRPr="00A21252">
        <w:rPr>
          <w:rFonts w:ascii="Arial" w:hAnsi="Arial" w:cs="Arial"/>
          <w:color w:val="auto"/>
        </w:rPr>
        <w:t xml:space="preserve"> </w:t>
      </w:r>
    </w:p>
    <w:p w:rsidRPr="00A21252" w:rsidR="00B07053" w:rsidRDefault="00B07053" w14:paraId="4C7A8825" w14:textId="77777777">
      <w:pPr>
        <w:pStyle w:val="Default"/>
        <w:rPr>
          <w:rFonts w:ascii="Arial" w:hAnsi="Arial" w:cs="Arial"/>
          <w:color w:val="auto"/>
        </w:rPr>
      </w:pPr>
      <w:r w:rsidRPr="00A21252">
        <w:rPr>
          <w:rFonts w:ascii="Arial" w:hAnsi="Arial" w:cs="Arial"/>
          <w:color w:val="auto"/>
        </w:rPr>
        <w:t xml:space="preserve"> </w:t>
      </w:r>
    </w:p>
    <w:p w:rsidRPr="00A21252" w:rsidR="00B07053" w:rsidP="005E1F1A" w:rsidRDefault="00B07053" w14:paraId="13C5E15D" w14:textId="77777777">
      <w:pPr>
        <w:pStyle w:val="Default"/>
        <w:rPr>
          <w:rFonts w:ascii="Arial" w:hAnsi="Arial" w:cs="Arial"/>
          <w:color w:val="auto"/>
        </w:rPr>
      </w:pPr>
      <w:r w:rsidRPr="00A21252">
        <w:rPr>
          <w:rFonts w:ascii="Arial" w:hAnsi="Arial" w:cs="Arial"/>
          <w:b/>
          <w:bCs/>
          <w:color w:val="auto"/>
        </w:rPr>
        <w:t>1.</w:t>
      </w:r>
      <w:r w:rsidRPr="00A21252" w:rsidR="005E1F1A">
        <w:rPr>
          <w:rFonts w:ascii="Arial" w:hAnsi="Arial" w:cs="Arial"/>
          <w:color w:val="auto"/>
        </w:rPr>
        <w:t xml:space="preserve">   </w:t>
      </w:r>
      <w:r w:rsidRPr="00A21252">
        <w:rPr>
          <w:rFonts w:ascii="Arial" w:hAnsi="Arial" w:cs="Arial"/>
          <w:b/>
          <w:bCs/>
          <w:color w:val="auto"/>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A21252" w:rsidR="00B07053" w:rsidRDefault="00B07053" w14:paraId="2963722C" w14:textId="77777777">
      <w:pPr>
        <w:pStyle w:val="Default"/>
        <w:rPr>
          <w:rFonts w:ascii="Arial" w:hAnsi="Arial" w:cs="Arial"/>
          <w:color w:val="auto"/>
        </w:rPr>
      </w:pPr>
      <w:r w:rsidRPr="00A21252">
        <w:rPr>
          <w:rFonts w:ascii="Arial" w:hAnsi="Arial" w:cs="Arial"/>
          <w:b/>
          <w:bCs/>
          <w:color w:val="auto"/>
        </w:rPr>
        <w:t xml:space="preserve"> </w:t>
      </w:r>
    </w:p>
    <w:p w:rsidR="00AE6170" w:rsidRDefault="00AE6170" w14:paraId="671FBD1A" w14:textId="1FD4EA61">
      <w:pPr>
        <w:pStyle w:val="Default"/>
        <w:rPr>
          <w:rFonts w:ascii="Arial" w:hAnsi="Arial" w:cs="Arial"/>
          <w:color w:val="auto"/>
        </w:rPr>
      </w:pPr>
      <w:r w:rsidRPr="00AE6170">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98090F" w:rsidR="0098090F">
        <w:rPr>
          <w:rFonts w:ascii="Arial" w:hAnsi="Arial" w:cs="Arial"/>
          <w:color w:val="auto"/>
        </w:rPr>
        <w:t>Further, section 10</w:t>
      </w:r>
      <w:r w:rsidR="009D110E">
        <w:rPr>
          <w:rFonts w:ascii="Arial" w:hAnsi="Arial" w:cs="Arial"/>
          <w:color w:val="auto"/>
        </w:rPr>
        <w:t xml:space="preserve">1(a) of the Mine Act, 30 U.S.C. </w:t>
      </w:r>
      <w:r w:rsidRPr="0098090F" w:rsidR="0098090F">
        <w:rPr>
          <w:rFonts w:ascii="Arial" w:hAnsi="Arial" w:cs="Arial"/>
          <w:color w:val="auto"/>
        </w:rPr>
        <w:t>811, authorizes the Secretary of Labor to develop, promulgate, and revise as may be appropriate, improved mandatory health or safety standards for the protection of life and prevention of injuries in coal or other mines.</w:t>
      </w:r>
      <w:r w:rsidRPr="00AE6170">
        <w:rPr>
          <w:rFonts w:ascii="Arial" w:hAnsi="Arial" w:cs="Arial"/>
          <w:color w:val="auto"/>
        </w:rPr>
        <w:t xml:space="preserve"> </w:t>
      </w:r>
    </w:p>
    <w:p w:rsidRPr="00A21252" w:rsidR="00B07053" w:rsidRDefault="00B07053" w14:paraId="47A67459" w14:textId="77777777">
      <w:pPr>
        <w:pStyle w:val="Default"/>
        <w:rPr>
          <w:rFonts w:ascii="Arial" w:hAnsi="Arial" w:cs="Arial"/>
          <w:color w:val="auto"/>
        </w:rPr>
      </w:pPr>
      <w:r w:rsidRPr="00A21252">
        <w:rPr>
          <w:rFonts w:ascii="Arial" w:hAnsi="Arial" w:cs="Arial"/>
          <w:color w:val="auto"/>
        </w:rPr>
        <w:t xml:space="preserve"> </w:t>
      </w:r>
    </w:p>
    <w:p w:rsidR="0094519E" w:rsidP="00E90235" w:rsidRDefault="0094519E" w14:paraId="57CA555E" w14:textId="354D582C">
      <w:pPr>
        <w:pStyle w:val="Default"/>
        <w:rPr>
          <w:rFonts w:ascii="Arial" w:hAnsi="Arial" w:cs="Arial"/>
          <w:color w:val="auto"/>
        </w:rPr>
      </w:pPr>
      <w:r>
        <w:rPr>
          <w:rFonts w:ascii="Arial" w:hAnsi="Arial" w:cs="Arial"/>
          <w:color w:val="auto"/>
        </w:rPr>
        <w:t xml:space="preserve">Title 30 CFR 56.5005 and 57.5005 </w:t>
      </w:r>
      <w:r w:rsidRPr="0094519E">
        <w:rPr>
          <w:rFonts w:ascii="Arial" w:hAnsi="Arial" w:cs="Arial"/>
          <w:color w:val="auto"/>
        </w:rPr>
        <w:t>seek to control miner exposure to harmful airborne contaminants by using engineering controls to prevent contamination and vent or dilute the contaminated air.</w:t>
      </w:r>
      <w:r w:rsidRPr="0094519E">
        <w:t xml:space="preserve"> </w:t>
      </w:r>
      <w:r w:rsidRPr="0094519E">
        <w:rPr>
          <w:rFonts w:ascii="Arial" w:hAnsi="Arial" w:cs="Arial"/>
          <w:color w:val="auto"/>
        </w:rPr>
        <w:t xml:space="preserve">However, </w:t>
      </w:r>
      <w:r>
        <w:rPr>
          <w:rFonts w:ascii="Arial" w:hAnsi="Arial" w:cs="Arial"/>
          <w:color w:val="auto"/>
        </w:rPr>
        <w:t>when</w:t>
      </w:r>
      <w:r w:rsidRPr="0094519E">
        <w:rPr>
          <w:rFonts w:ascii="Arial" w:hAnsi="Arial" w:cs="Arial"/>
          <w:color w:val="auto"/>
        </w:rPr>
        <w:t xml:space="preserve"> respiratory equipment is used</w:t>
      </w:r>
      <w:r>
        <w:rPr>
          <w:rFonts w:ascii="Arial" w:hAnsi="Arial" w:cs="Arial"/>
          <w:color w:val="auto"/>
        </w:rPr>
        <w:t xml:space="preserve"> </w:t>
      </w:r>
      <w:r w:rsidRPr="0094519E">
        <w:rPr>
          <w:rFonts w:ascii="Arial" w:hAnsi="Arial" w:cs="Arial"/>
          <w:color w:val="auto"/>
        </w:rPr>
        <w:t xml:space="preserve">(for example, while establishing controls or occasional entry into hazardous atmospheres to perform </w:t>
      </w:r>
      <w:r w:rsidRPr="0094519E">
        <w:rPr>
          <w:rFonts w:ascii="Arial" w:hAnsi="Arial" w:cs="Arial"/>
          <w:color w:val="auto"/>
        </w:rPr>
        <w:lastRenderedPageBreak/>
        <w:t>maintenance or investigation),</w:t>
      </w:r>
      <w:r>
        <w:rPr>
          <w:rFonts w:ascii="Arial" w:hAnsi="Arial" w:cs="Arial"/>
          <w:color w:val="auto"/>
        </w:rPr>
        <w:t xml:space="preserve"> sections</w:t>
      </w:r>
      <w:r w:rsidRPr="0094519E">
        <w:rPr>
          <w:rFonts w:ascii="Arial" w:hAnsi="Arial" w:cs="Arial"/>
          <w:color w:val="auto"/>
        </w:rPr>
        <w:t xml:space="preserve"> 56.5005 and 57.5005 require that metal and nonmetal mine operators institute a respirator program governing selection, maintenance, training, fitting, supervision, cleaning, and use of respirators.  </w:t>
      </w:r>
    </w:p>
    <w:p w:rsidR="0094519E" w:rsidRDefault="0094519E" w14:paraId="0839EB97" w14:textId="77777777">
      <w:pPr>
        <w:pStyle w:val="Default"/>
        <w:rPr>
          <w:rFonts w:ascii="Arial" w:hAnsi="Arial" w:cs="Arial"/>
          <w:color w:val="auto"/>
        </w:rPr>
      </w:pPr>
    </w:p>
    <w:p w:rsidRPr="00A21252" w:rsidR="00B07053" w:rsidRDefault="00B07053" w14:paraId="310FBDAC" w14:textId="6C72FAD4">
      <w:pPr>
        <w:pStyle w:val="Default"/>
        <w:rPr>
          <w:rFonts w:ascii="Arial" w:hAnsi="Arial" w:cs="Arial"/>
          <w:color w:val="auto"/>
        </w:rPr>
      </w:pPr>
      <w:r w:rsidRPr="00A21252">
        <w:rPr>
          <w:rFonts w:ascii="Arial" w:hAnsi="Arial" w:cs="Arial"/>
          <w:color w:val="auto"/>
        </w:rPr>
        <w:t xml:space="preserve">Sections 56.5005 and 57.5005 incorporate by reference requirements of the </w:t>
      </w:r>
      <w:r w:rsidRPr="00B53E81">
        <w:rPr>
          <w:rFonts w:ascii="Arial" w:hAnsi="Arial" w:cs="Arial"/>
          <w:color w:val="auto"/>
        </w:rPr>
        <w:t>American National Standards Institute</w:t>
      </w:r>
      <w:r w:rsidRPr="00B53E81" w:rsidR="009C2734">
        <w:rPr>
          <w:rFonts w:ascii="Arial" w:hAnsi="Arial" w:cs="Arial"/>
          <w:color w:val="auto"/>
        </w:rPr>
        <w:t>’s</w:t>
      </w:r>
      <w:r w:rsidRPr="00B53E81" w:rsidR="004A4017">
        <w:rPr>
          <w:rFonts w:ascii="Arial" w:hAnsi="Arial" w:cs="Arial"/>
          <w:color w:val="auto"/>
        </w:rPr>
        <w:t xml:space="preserve"> (ANSI)</w:t>
      </w:r>
      <w:r w:rsidRPr="00CF335D" w:rsidR="00CF335D">
        <w:t xml:space="preserve"> </w:t>
      </w:r>
      <w:r w:rsidRPr="00CF335D" w:rsidR="00CF335D">
        <w:rPr>
          <w:rFonts w:ascii="Arial" w:hAnsi="Arial" w:cs="Arial"/>
          <w:i/>
          <w:color w:val="auto"/>
        </w:rPr>
        <w:t xml:space="preserve">American National Standards </w:t>
      </w:r>
      <w:r w:rsidRPr="005F1C46" w:rsidR="0062195D">
        <w:rPr>
          <w:rFonts w:ascii="Arial" w:hAnsi="Arial" w:cs="Arial"/>
          <w:i/>
          <w:color w:val="auto"/>
        </w:rPr>
        <w:t>Practices for Respiratory Protection</w:t>
      </w:r>
      <w:r w:rsidRPr="00A21252" w:rsidR="0062195D">
        <w:rPr>
          <w:rFonts w:ascii="Arial" w:hAnsi="Arial" w:cs="Arial"/>
          <w:color w:val="auto"/>
        </w:rPr>
        <w:t xml:space="preserve"> </w:t>
      </w:r>
      <w:r w:rsidRPr="00A21252">
        <w:rPr>
          <w:rFonts w:ascii="Arial" w:hAnsi="Arial" w:cs="Arial"/>
          <w:color w:val="auto"/>
        </w:rPr>
        <w:t xml:space="preserve">(ANSI Z88.2-1969).  These requirements mandate that miners who must wear respirators be fit-tested to the respirators that they will use.  Certain records are also required to be kept in connection with respirators, including: written standard operating procedures governing the selection and use of respirators; records of the date of issuance of the respirator; </w:t>
      </w:r>
      <w:r w:rsidR="005524F9">
        <w:rPr>
          <w:rFonts w:ascii="Arial" w:hAnsi="Arial" w:cs="Arial"/>
          <w:color w:val="auto"/>
        </w:rPr>
        <w:t>medical testing</w:t>
      </w:r>
      <w:r w:rsidR="00273715">
        <w:rPr>
          <w:rFonts w:ascii="Arial" w:hAnsi="Arial" w:cs="Arial"/>
          <w:color w:val="auto"/>
        </w:rPr>
        <w:t>;</w:t>
      </w:r>
      <w:r w:rsidR="005524F9">
        <w:rPr>
          <w:rFonts w:ascii="Arial" w:hAnsi="Arial" w:cs="Arial"/>
          <w:color w:val="auto"/>
        </w:rPr>
        <w:t xml:space="preserve"> </w:t>
      </w:r>
      <w:r w:rsidRPr="00A21252">
        <w:rPr>
          <w:rFonts w:ascii="Arial" w:hAnsi="Arial" w:cs="Arial"/>
          <w:color w:val="auto"/>
        </w:rPr>
        <w:t xml:space="preserve">and fit-test results. </w:t>
      </w:r>
    </w:p>
    <w:p w:rsidRPr="00A21252" w:rsidR="00B07053" w:rsidRDefault="00B07053" w14:paraId="43EC43B4"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59EE3086" w14:textId="77777777">
      <w:pPr>
        <w:pStyle w:val="Default"/>
        <w:rPr>
          <w:rFonts w:ascii="Arial" w:hAnsi="Arial" w:cs="Arial"/>
          <w:color w:val="auto"/>
        </w:rPr>
      </w:pPr>
      <w:r w:rsidRPr="00A21252">
        <w:rPr>
          <w:rFonts w:ascii="Arial" w:hAnsi="Arial" w:cs="Arial"/>
          <w:b/>
          <w:bCs/>
          <w:color w:val="auto"/>
        </w:rPr>
        <w:t xml:space="preserve">2.  Indicate how, by whom, and for what purpose the information is to be used.  Except for a new collection, indicate the actual use the agency has made of the information received from the current collection. </w:t>
      </w:r>
    </w:p>
    <w:p w:rsidRPr="00A21252" w:rsidR="00B07053" w:rsidRDefault="00B07053" w14:paraId="21C8603F"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1F210304" w14:textId="701B74F5">
      <w:pPr>
        <w:pStyle w:val="Default"/>
        <w:rPr>
          <w:rFonts w:ascii="Arial" w:hAnsi="Arial" w:cs="Arial"/>
          <w:color w:val="auto"/>
        </w:rPr>
      </w:pPr>
      <w:r w:rsidRPr="00A21252">
        <w:rPr>
          <w:rFonts w:ascii="Arial" w:hAnsi="Arial" w:cs="Arial"/>
          <w:color w:val="auto"/>
        </w:rPr>
        <w:t>The mine operator uses the information to properly issue respiratory protection to miners when feasible engineering and/or administrative controls do not reduce miners’ exposures to permissible levels</w:t>
      </w:r>
      <w:r w:rsidR="005524F9">
        <w:rPr>
          <w:rFonts w:ascii="Arial" w:hAnsi="Arial" w:cs="Arial"/>
          <w:color w:val="auto"/>
        </w:rPr>
        <w:t xml:space="preserve">, or where </w:t>
      </w:r>
      <w:r w:rsidR="00F44933">
        <w:rPr>
          <w:rFonts w:ascii="Arial" w:hAnsi="Arial" w:cs="Arial"/>
          <w:color w:val="auto"/>
        </w:rPr>
        <w:t>accepted engineering controls have not been developed or when necessary by the nature of the work involved</w:t>
      </w:r>
      <w:r w:rsidRPr="00A21252">
        <w:rPr>
          <w:rFonts w:ascii="Arial" w:hAnsi="Arial" w:cs="Arial"/>
          <w:color w:val="auto"/>
        </w:rPr>
        <w:t xml:space="preserve">.  Fit-testing records are used to ensure that a respirator worn by an individual is the same brand, model, and size respirator that was worn when that individual successfully passed a fit-test.  MSHA uses the information to determine compliance with the standard.   </w:t>
      </w:r>
    </w:p>
    <w:p w:rsidRPr="00A21252" w:rsidR="00B07053" w:rsidP="00B07053" w:rsidRDefault="00B07053" w14:paraId="507D77C9" w14:textId="77777777">
      <w:pPr>
        <w:ind w:firstLine="720"/>
        <w:rPr>
          <w:rFonts w:ascii="Arial" w:hAnsi="Arial" w:cs="Arial"/>
        </w:rPr>
      </w:pPr>
      <w:r w:rsidRPr="00A21252">
        <w:rPr>
          <w:rFonts w:ascii="Arial" w:hAnsi="Arial" w:cs="Arial"/>
        </w:rPr>
        <w:t xml:space="preserve"> </w:t>
      </w:r>
      <w:r w:rsidRPr="00A21252">
        <w:rPr>
          <w:rFonts w:ascii="Arial" w:hAnsi="Arial" w:cs="Arial"/>
        </w:rPr>
        <w:tab/>
      </w:r>
    </w:p>
    <w:p w:rsidRPr="00A21252" w:rsidR="00B07053" w:rsidRDefault="00B07053" w14:paraId="786930DC" w14:textId="77777777">
      <w:pPr>
        <w:pStyle w:val="Default"/>
        <w:rPr>
          <w:rFonts w:ascii="Arial" w:hAnsi="Arial" w:cs="Arial"/>
          <w:color w:val="auto"/>
        </w:rPr>
      </w:pPr>
      <w:r w:rsidRPr="00A21252">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21252" w:rsidR="00B07053" w:rsidRDefault="00B07053" w14:paraId="768455C4"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4DDB2522" w14:textId="77777777">
      <w:pPr>
        <w:pStyle w:val="Default"/>
        <w:rPr>
          <w:rFonts w:ascii="Arial" w:hAnsi="Arial" w:cs="Arial"/>
          <w:color w:val="auto"/>
        </w:rPr>
      </w:pPr>
      <w:r w:rsidRPr="00A21252">
        <w:rPr>
          <w:rFonts w:ascii="Arial" w:hAnsi="Arial" w:cs="Arial"/>
          <w:color w:val="auto"/>
        </w:rPr>
        <w:t xml:space="preserve">No improved information technology has been identified that would reduce the burden.   </w:t>
      </w:r>
    </w:p>
    <w:p w:rsidRPr="00A21252" w:rsidR="00B07053" w:rsidRDefault="00B07053" w14:paraId="6B2C569A" w14:textId="77777777">
      <w:pPr>
        <w:pStyle w:val="Default"/>
        <w:ind w:firstLine="720"/>
        <w:rPr>
          <w:rFonts w:ascii="Arial" w:hAnsi="Arial" w:cs="Arial"/>
          <w:color w:val="auto"/>
        </w:rPr>
      </w:pPr>
      <w:r w:rsidRPr="00A21252">
        <w:rPr>
          <w:rFonts w:ascii="Arial" w:hAnsi="Arial" w:cs="Arial"/>
          <w:color w:val="auto"/>
        </w:rPr>
        <w:t xml:space="preserve"> </w:t>
      </w:r>
    </w:p>
    <w:p w:rsidRPr="00A21252" w:rsidR="00B07053" w:rsidRDefault="00B07053" w14:paraId="1F033634" w14:textId="77777777">
      <w:pPr>
        <w:pStyle w:val="Default"/>
        <w:rPr>
          <w:rFonts w:ascii="Arial" w:hAnsi="Arial" w:cs="Arial"/>
          <w:color w:val="auto"/>
        </w:rPr>
      </w:pPr>
      <w:r w:rsidRPr="00A21252">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rsidRPr="00A21252" w:rsidR="00B07053" w:rsidRDefault="00B07053" w14:paraId="59431DDD"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21475D" w14:paraId="7EDD913B" w14:textId="77777777">
      <w:pPr>
        <w:pStyle w:val="Default"/>
        <w:rPr>
          <w:rFonts w:ascii="Arial" w:hAnsi="Arial" w:cs="Arial"/>
          <w:color w:val="auto"/>
        </w:rPr>
      </w:pPr>
      <w:r>
        <w:rPr>
          <w:rFonts w:ascii="Arial" w:hAnsi="Arial" w:cs="Arial"/>
          <w:color w:val="auto"/>
        </w:rPr>
        <w:t>I</w:t>
      </w:r>
      <w:r w:rsidRPr="00A21252">
        <w:rPr>
          <w:rFonts w:ascii="Arial" w:hAnsi="Arial" w:cs="Arial"/>
          <w:color w:val="auto"/>
        </w:rPr>
        <w:t xml:space="preserve">ndividual mines develop </w:t>
      </w:r>
      <w:r>
        <w:rPr>
          <w:rFonts w:ascii="Arial" w:hAnsi="Arial" w:cs="Arial"/>
          <w:color w:val="auto"/>
        </w:rPr>
        <w:t>p</w:t>
      </w:r>
      <w:r w:rsidRPr="00A21252" w:rsidR="00B07053">
        <w:rPr>
          <w:rFonts w:ascii="Arial" w:hAnsi="Arial" w:cs="Arial"/>
          <w:color w:val="auto"/>
        </w:rPr>
        <w:t xml:space="preserve">rocedures based on </w:t>
      </w:r>
      <w:r>
        <w:rPr>
          <w:rFonts w:ascii="Arial" w:hAnsi="Arial" w:cs="Arial"/>
          <w:color w:val="auto"/>
        </w:rPr>
        <w:t xml:space="preserve">mine </w:t>
      </w:r>
      <w:r w:rsidRPr="00A21252" w:rsidR="00B07053">
        <w:rPr>
          <w:rFonts w:ascii="Arial" w:hAnsi="Arial" w:cs="Arial"/>
          <w:color w:val="auto"/>
        </w:rPr>
        <w:t>conditions.</w:t>
      </w:r>
      <w:r w:rsidR="001F0A92">
        <w:rPr>
          <w:rFonts w:ascii="Arial" w:hAnsi="Arial" w:cs="Arial"/>
          <w:color w:val="auto"/>
        </w:rPr>
        <w:t xml:space="preserve"> </w:t>
      </w:r>
      <w:r w:rsidRPr="00A21252" w:rsidR="00B07053">
        <w:rPr>
          <w:rFonts w:ascii="Arial" w:hAnsi="Arial" w:cs="Arial"/>
          <w:color w:val="auto"/>
        </w:rPr>
        <w:t xml:space="preserve"> No similar or duplicate information exists.   </w:t>
      </w:r>
    </w:p>
    <w:p w:rsidRPr="00A21252" w:rsidR="00B07053" w:rsidRDefault="00B07053" w14:paraId="15197E7F"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0E167D92" w14:textId="77777777">
      <w:pPr>
        <w:pStyle w:val="Default"/>
        <w:rPr>
          <w:rFonts w:ascii="Arial" w:hAnsi="Arial" w:cs="Arial"/>
          <w:color w:val="auto"/>
        </w:rPr>
      </w:pPr>
      <w:r w:rsidRPr="00A21252">
        <w:rPr>
          <w:rFonts w:ascii="Arial" w:hAnsi="Arial" w:cs="Arial"/>
          <w:b/>
          <w:bCs/>
          <w:color w:val="auto"/>
        </w:rPr>
        <w:t>5.  If the collection of information impacts small businesses or other small entities</w:t>
      </w:r>
      <w:r w:rsidRPr="00A21252" w:rsidR="00915EBB">
        <w:rPr>
          <w:rFonts w:ascii="Arial" w:hAnsi="Arial" w:cs="Arial"/>
          <w:b/>
          <w:bCs/>
          <w:color w:val="auto"/>
        </w:rPr>
        <w:t>,</w:t>
      </w:r>
      <w:r w:rsidRPr="00A21252">
        <w:rPr>
          <w:rFonts w:ascii="Arial" w:hAnsi="Arial" w:cs="Arial"/>
          <w:b/>
          <w:bCs/>
          <w:color w:val="auto"/>
        </w:rPr>
        <w:t xml:space="preserve"> describe any methods used to minimize burden. </w:t>
      </w:r>
    </w:p>
    <w:p w:rsidRPr="00A21252" w:rsidR="00B07053" w:rsidRDefault="00B07053" w14:paraId="0FDBFCB2"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0579E40D" w14:textId="77777777">
      <w:pPr>
        <w:pStyle w:val="Default"/>
        <w:rPr>
          <w:rFonts w:ascii="Arial" w:hAnsi="Arial" w:cs="Arial"/>
          <w:color w:val="auto"/>
        </w:rPr>
      </w:pPr>
      <w:r w:rsidRPr="00A21252">
        <w:rPr>
          <w:rFonts w:ascii="Arial" w:hAnsi="Arial" w:cs="Arial"/>
          <w:color w:val="auto"/>
        </w:rPr>
        <w:t xml:space="preserve">This information does not have a significant impact on small businesses or other small entities.   </w:t>
      </w:r>
    </w:p>
    <w:p w:rsidRPr="00A21252" w:rsidR="00B07053" w:rsidRDefault="00B07053" w14:paraId="302E80B8"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030CDCF4" w14:textId="77777777">
      <w:pPr>
        <w:pStyle w:val="Default"/>
        <w:rPr>
          <w:rFonts w:ascii="Arial" w:hAnsi="Arial" w:cs="Arial"/>
          <w:color w:val="auto"/>
        </w:rPr>
      </w:pPr>
      <w:r w:rsidRPr="00A21252">
        <w:rPr>
          <w:rFonts w:ascii="Arial" w:hAnsi="Arial" w:cs="Arial"/>
          <w:b/>
          <w:bCs/>
          <w:color w:val="auto"/>
        </w:rPr>
        <w:t xml:space="preserve">6.  Describe the consequence to Federal program or policy activities if the collection </w:t>
      </w:r>
      <w:r w:rsidRPr="00A21252">
        <w:rPr>
          <w:rFonts w:ascii="Arial" w:hAnsi="Arial" w:cs="Arial"/>
          <w:b/>
          <w:bCs/>
          <w:color w:val="auto"/>
        </w:rPr>
        <w:lastRenderedPageBreak/>
        <w:t xml:space="preserve">is not conducted or is conducted less frequently, as well as any technical or legal obstacles to reducing burden. </w:t>
      </w:r>
    </w:p>
    <w:p w:rsidRPr="00A21252" w:rsidR="00B07053" w:rsidRDefault="00B07053" w14:paraId="1F852268"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1F0A92" w14:paraId="5185B83D" w14:textId="77777777">
      <w:pPr>
        <w:pStyle w:val="Default"/>
        <w:rPr>
          <w:rFonts w:ascii="Arial" w:hAnsi="Arial" w:cs="Arial"/>
          <w:color w:val="auto"/>
        </w:rPr>
      </w:pPr>
      <w:r w:rsidRPr="00A21252">
        <w:rPr>
          <w:rFonts w:ascii="Arial" w:hAnsi="Arial" w:cs="Arial"/>
          <w:color w:val="auto"/>
        </w:rPr>
        <w:t xml:space="preserve">The health and safety of miners required to use such respirators could be jeopardized without the collection of this information. </w:t>
      </w:r>
      <w:r>
        <w:rPr>
          <w:rFonts w:ascii="Arial" w:hAnsi="Arial" w:cs="Arial"/>
          <w:color w:val="auto"/>
        </w:rPr>
        <w:t xml:space="preserve"> </w:t>
      </w:r>
      <w:r w:rsidRPr="00A21252" w:rsidR="00B07053">
        <w:rPr>
          <w:rFonts w:ascii="Arial" w:hAnsi="Arial" w:cs="Arial"/>
          <w:color w:val="auto"/>
        </w:rPr>
        <w:t xml:space="preserve">The development of a respirator program that addresses the selection, use, and care of respirators is typically a one-time project.  However, in instances where the levels or types of airborne contaminants in mines change significantly, mine operators may be required to amend their respirator programs to address these new conditions.  There is no specified interval for fit-testing.  However, in instances where </w:t>
      </w:r>
      <w:r w:rsidR="00930D69">
        <w:rPr>
          <w:rFonts w:ascii="Arial" w:hAnsi="Arial" w:cs="Arial"/>
          <w:color w:val="auto"/>
        </w:rPr>
        <w:t xml:space="preserve">MSHA finds </w:t>
      </w:r>
      <w:r w:rsidRPr="00A21252" w:rsidR="00B07053">
        <w:rPr>
          <w:rFonts w:ascii="Arial" w:hAnsi="Arial" w:cs="Arial"/>
          <w:color w:val="auto"/>
        </w:rPr>
        <w:t xml:space="preserve">the mine operator to be out of compliance with respirator use or maintenance requirements, MSHA inspectors may determine that it is necessary to inspect fit-testing records for the respirators that miners </w:t>
      </w:r>
      <w:r w:rsidRPr="00A21252" w:rsidR="00AD270D">
        <w:rPr>
          <w:rFonts w:ascii="Arial" w:hAnsi="Arial" w:cs="Arial"/>
          <w:color w:val="auto"/>
        </w:rPr>
        <w:t>use</w:t>
      </w:r>
      <w:r w:rsidR="00AD270D">
        <w:rPr>
          <w:rFonts w:ascii="Arial" w:hAnsi="Arial" w:cs="Arial"/>
          <w:color w:val="auto"/>
        </w:rPr>
        <w:t xml:space="preserve"> </w:t>
      </w:r>
      <w:r w:rsidRPr="00A21252" w:rsidR="00B07053">
        <w:rPr>
          <w:rFonts w:ascii="Arial" w:hAnsi="Arial" w:cs="Arial"/>
          <w:color w:val="auto"/>
        </w:rPr>
        <w:t xml:space="preserve">to assess whether </w:t>
      </w:r>
      <w:r w:rsidR="00AD270D">
        <w:rPr>
          <w:rFonts w:ascii="Arial" w:hAnsi="Arial" w:cs="Arial"/>
          <w:color w:val="auto"/>
        </w:rPr>
        <w:t xml:space="preserve">they </w:t>
      </w:r>
      <w:r w:rsidR="00D5717F">
        <w:rPr>
          <w:rFonts w:ascii="Arial" w:hAnsi="Arial" w:cs="Arial"/>
          <w:color w:val="auto"/>
        </w:rPr>
        <w:t>are protected by appropriate respiratory protective equipment</w:t>
      </w:r>
      <w:r w:rsidRPr="00A21252" w:rsidR="00B07053">
        <w:rPr>
          <w:rFonts w:ascii="Arial" w:hAnsi="Arial" w:cs="Arial"/>
          <w:color w:val="auto"/>
        </w:rPr>
        <w:t xml:space="preserve">.  </w:t>
      </w:r>
    </w:p>
    <w:p w:rsidRPr="00A21252" w:rsidR="00B07053" w:rsidRDefault="00B07053" w14:paraId="11F9DF71" w14:textId="77777777">
      <w:pPr>
        <w:pStyle w:val="Default"/>
        <w:rPr>
          <w:rFonts w:ascii="Arial" w:hAnsi="Arial" w:cs="Arial"/>
          <w:color w:val="auto"/>
        </w:rPr>
      </w:pPr>
      <w:r w:rsidRPr="00A21252">
        <w:rPr>
          <w:rFonts w:ascii="Arial" w:hAnsi="Arial" w:cs="Arial"/>
          <w:color w:val="auto"/>
        </w:rPr>
        <w:t xml:space="preserve"> </w:t>
      </w:r>
    </w:p>
    <w:p w:rsidRPr="00A21252" w:rsidR="0031140F" w:rsidP="0031140F" w:rsidRDefault="00B07053" w14:paraId="39FDBF61" w14:textId="77777777">
      <w:pPr>
        <w:rPr>
          <w:rFonts w:ascii="Arial" w:hAnsi="Arial" w:cs="Arial"/>
          <w:b/>
        </w:rPr>
      </w:pPr>
      <w:r w:rsidRPr="00A21252">
        <w:rPr>
          <w:rFonts w:ascii="Arial" w:hAnsi="Arial" w:cs="Arial"/>
          <w:b/>
          <w:bCs/>
        </w:rPr>
        <w:t xml:space="preserve">7.  </w:t>
      </w:r>
      <w:r w:rsidRPr="00A21252" w:rsidR="0031140F">
        <w:rPr>
          <w:rFonts w:ascii="Arial" w:hAnsi="Arial" w:cs="Arial"/>
          <w:b/>
        </w:rPr>
        <w:t xml:space="preserve">Explain any special circumstances that would cause an information collection to be conducted in a manner: </w:t>
      </w:r>
    </w:p>
    <w:p w:rsidRPr="00A21252" w:rsidR="0031140F" w:rsidP="0031140F" w:rsidRDefault="0031140F" w14:paraId="56A3B119" w14:textId="77777777">
      <w:pPr>
        <w:rPr>
          <w:rFonts w:ascii="Arial" w:hAnsi="Arial" w:cs="Arial"/>
          <w:b/>
        </w:rPr>
      </w:pPr>
      <w:r w:rsidRPr="00A21252">
        <w:rPr>
          <w:rFonts w:ascii="Arial" w:hAnsi="Arial" w:cs="Arial"/>
          <w:b/>
        </w:rPr>
        <w:t>* requiring respondents to report information to the agency more often than quarterly;</w:t>
      </w:r>
    </w:p>
    <w:p w:rsidRPr="00A21252" w:rsidR="0031140F" w:rsidP="0031140F" w:rsidRDefault="0031140F" w14:paraId="60CDE326" w14:textId="77777777">
      <w:pPr>
        <w:rPr>
          <w:rFonts w:ascii="Arial" w:hAnsi="Arial" w:cs="Arial"/>
          <w:b/>
        </w:rPr>
      </w:pPr>
      <w:r w:rsidRPr="00A21252">
        <w:rPr>
          <w:rFonts w:ascii="Arial" w:hAnsi="Arial" w:cs="Arial"/>
          <w:b/>
        </w:rPr>
        <w:t>* requiring respondents to prepare a written response to a collection of information in fewer than 30 days after receipt of it;</w:t>
      </w:r>
    </w:p>
    <w:p w:rsidRPr="00A21252" w:rsidR="0031140F" w:rsidP="0031140F" w:rsidRDefault="0031140F" w14:paraId="55900531" w14:textId="77777777">
      <w:pPr>
        <w:rPr>
          <w:rFonts w:ascii="Arial" w:hAnsi="Arial" w:cs="Arial"/>
          <w:b/>
        </w:rPr>
      </w:pPr>
      <w:r w:rsidRPr="00A21252">
        <w:rPr>
          <w:rFonts w:ascii="Arial" w:hAnsi="Arial" w:cs="Arial"/>
          <w:b/>
        </w:rPr>
        <w:t>* requiring respondents to submit more than an original and two copies of any document;</w:t>
      </w:r>
    </w:p>
    <w:p w:rsidRPr="00A21252" w:rsidR="0031140F" w:rsidP="0031140F" w:rsidRDefault="0031140F" w14:paraId="11240138" w14:textId="77777777">
      <w:pPr>
        <w:rPr>
          <w:rFonts w:ascii="Arial" w:hAnsi="Arial" w:cs="Arial"/>
          <w:b/>
        </w:rPr>
      </w:pPr>
      <w:r w:rsidRPr="00A21252">
        <w:rPr>
          <w:rFonts w:ascii="Arial" w:hAnsi="Arial" w:cs="Arial"/>
          <w:b/>
        </w:rPr>
        <w:t>* requiring respondents to retain records, other than health, medical, government contract, grant-in-aid, or tax records, for more than three years;</w:t>
      </w:r>
    </w:p>
    <w:p w:rsidRPr="00A21252" w:rsidR="0031140F" w:rsidP="0031140F" w:rsidRDefault="0031140F" w14:paraId="2D4F81B5" w14:textId="77777777">
      <w:pPr>
        <w:rPr>
          <w:rFonts w:ascii="Arial" w:hAnsi="Arial" w:cs="Arial"/>
          <w:b/>
        </w:rPr>
      </w:pPr>
      <w:r w:rsidRPr="00A21252">
        <w:rPr>
          <w:rFonts w:ascii="Arial" w:hAnsi="Arial" w:cs="Arial"/>
          <w:b/>
        </w:rPr>
        <w:t>* in connection with a statistical survey, that is not designed to produce valid and reliable results that can be generalized to the universe of study;</w:t>
      </w:r>
    </w:p>
    <w:p w:rsidRPr="00A21252" w:rsidR="0031140F" w:rsidP="0031140F" w:rsidRDefault="0031140F" w14:paraId="5E2FD7B7" w14:textId="77777777">
      <w:pPr>
        <w:rPr>
          <w:rFonts w:ascii="Arial" w:hAnsi="Arial" w:cs="Arial"/>
          <w:b/>
        </w:rPr>
      </w:pPr>
      <w:r w:rsidRPr="00A21252">
        <w:rPr>
          <w:rFonts w:ascii="Arial" w:hAnsi="Arial" w:cs="Arial"/>
          <w:b/>
        </w:rPr>
        <w:t xml:space="preserve">* requiring the use of a statistical data classification that has not been reviewed and approved by OMB; </w:t>
      </w:r>
    </w:p>
    <w:p w:rsidRPr="00A21252" w:rsidR="0031140F" w:rsidP="0031140F" w:rsidRDefault="0031140F" w14:paraId="6C7374F3" w14:textId="77777777">
      <w:pPr>
        <w:rPr>
          <w:rFonts w:ascii="Arial" w:hAnsi="Arial" w:cs="Arial"/>
          <w:b/>
        </w:rPr>
      </w:pPr>
      <w:r w:rsidRPr="00A21252">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21252" w:rsidR="0031140F" w:rsidP="0031140F" w:rsidRDefault="0031140F" w14:paraId="245A7694" w14:textId="77777777">
      <w:pPr>
        <w:rPr>
          <w:rFonts w:ascii="Arial" w:hAnsi="Arial" w:cs="Arial"/>
          <w:b/>
        </w:rPr>
      </w:pPr>
      <w:r w:rsidRPr="00A21252">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A21252" w:rsidR="00B07053" w:rsidRDefault="00B07053" w14:paraId="3D83DF9C" w14:textId="77777777">
      <w:pPr>
        <w:pStyle w:val="Default"/>
        <w:numPr>
          <w:ilvl w:val="0"/>
          <w:numId w:val="1"/>
        </w:numPr>
        <w:rPr>
          <w:rFonts w:ascii="Arial" w:hAnsi="Arial" w:cs="Arial"/>
          <w:color w:val="auto"/>
        </w:rPr>
      </w:pPr>
      <w:r w:rsidRPr="00A21252">
        <w:rPr>
          <w:rFonts w:ascii="Arial" w:hAnsi="Arial" w:cs="Arial"/>
          <w:color w:val="auto"/>
        </w:rPr>
        <w:t xml:space="preserve"> </w:t>
      </w:r>
    </w:p>
    <w:p w:rsidRPr="00A21252" w:rsidR="00B07053" w:rsidRDefault="00B07053" w14:paraId="07264755" w14:textId="77777777">
      <w:pPr>
        <w:pStyle w:val="Default"/>
        <w:rPr>
          <w:rFonts w:ascii="Arial" w:hAnsi="Arial" w:cs="Arial"/>
          <w:color w:val="auto"/>
        </w:rPr>
      </w:pPr>
      <w:r w:rsidRPr="00A21252">
        <w:rPr>
          <w:rFonts w:ascii="Arial" w:hAnsi="Arial" w:cs="Arial"/>
          <w:color w:val="auto"/>
        </w:rPr>
        <w:t xml:space="preserve">This collection of information is consistent with the guidelines in 5 </w:t>
      </w:r>
      <w:r w:rsidRPr="00A21252" w:rsidR="00044FCC">
        <w:rPr>
          <w:rFonts w:ascii="Arial" w:hAnsi="Arial" w:cs="Arial"/>
          <w:color w:val="auto"/>
        </w:rPr>
        <w:t>CFR</w:t>
      </w:r>
      <w:r w:rsidRPr="00A21252" w:rsidR="009C2734">
        <w:rPr>
          <w:rFonts w:ascii="Arial" w:hAnsi="Arial" w:cs="Arial"/>
          <w:color w:val="auto"/>
        </w:rPr>
        <w:t xml:space="preserve"> </w:t>
      </w:r>
      <w:r w:rsidRPr="00A21252">
        <w:rPr>
          <w:rFonts w:ascii="Arial" w:hAnsi="Arial" w:cs="Arial"/>
          <w:color w:val="auto"/>
        </w:rPr>
        <w:t xml:space="preserve">1320.5.  </w:t>
      </w:r>
    </w:p>
    <w:p w:rsidRPr="00A21252" w:rsidR="00B07053" w:rsidRDefault="00B07053" w14:paraId="628B2B51" w14:textId="77777777">
      <w:pPr>
        <w:pStyle w:val="Default"/>
        <w:rPr>
          <w:rFonts w:ascii="Arial" w:hAnsi="Arial" w:cs="Arial"/>
          <w:color w:val="auto"/>
        </w:rPr>
      </w:pPr>
      <w:r w:rsidRPr="00A21252">
        <w:rPr>
          <w:rFonts w:ascii="Arial" w:hAnsi="Arial" w:cs="Arial"/>
          <w:color w:val="auto"/>
        </w:rPr>
        <w:t xml:space="preserve"> </w:t>
      </w:r>
    </w:p>
    <w:p w:rsidRPr="00A21252" w:rsidR="0031140F" w:rsidP="0031140F" w:rsidRDefault="00B07053" w14:paraId="1009BF69" w14:textId="77777777">
      <w:pPr>
        <w:pStyle w:val="Default"/>
        <w:rPr>
          <w:rFonts w:ascii="Arial" w:hAnsi="Arial" w:cs="Arial"/>
          <w:b/>
          <w:bCs/>
        </w:rPr>
      </w:pPr>
      <w:r w:rsidRPr="00A21252">
        <w:rPr>
          <w:rFonts w:ascii="Arial" w:hAnsi="Arial" w:cs="Arial"/>
          <w:b/>
          <w:bCs/>
          <w:color w:val="auto"/>
        </w:rPr>
        <w:t xml:space="preserve">8.  </w:t>
      </w:r>
      <w:r w:rsidRPr="00A21252" w:rsidR="0031140F">
        <w:rPr>
          <w:rFonts w:ascii="Arial" w:hAnsi="Arial" w:cs="Arial"/>
          <w:b/>
          <w:bCs/>
        </w:rPr>
        <w:t xml:space="preserve">If applicable, provide a copy and identify the date and page number of publication in the </w:t>
      </w:r>
      <w:r w:rsidRPr="000666A1" w:rsidR="0031140F">
        <w:rPr>
          <w:rFonts w:ascii="Arial" w:hAnsi="Arial" w:cs="Arial"/>
          <w:b/>
          <w:bCs/>
          <w:i/>
        </w:rPr>
        <w:t>Federal Register</w:t>
      </w:r>
      <w:r w:rsidRPr="00A21252" w:rsidR="0031140F">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21252" w:rsidR="0031140F" w:rsidP="0031140F" w:rsidRDefault="0031140F" w14:paraId="6100D1B8" w14:textId="77777777">
      <w:pPr>
        <w:pStyle w:val="Default"/>
        <w:rPr>
          <w:rFonts w:ascii="Arial" w:hAnsi="Arial" w:cs="Arial"/>
          <w:b/>
          <w:bCs/>
        </w:rPr>
      </w:pPr>
    </w:p>
    <w:p w:rsidRPr="00A21252" w:rsidR="0031140F" w:rsidP="0031140F" w:rsidRDefault="0031140F" w14:paraId="777A70FB" w14:textId="77777777">
      <w:pPr>
        <w:pStyle w:val="Default"/>
        <w:rPr>
          <w:rFonts w:ascii="Arial" w:hAnsi="Arial" w:cs="Arial"/>
          <w:b/>
          <w:bCs/>
        </w:rPr>
      </w:pPr>
      <w:r w:rsidRPr="00A21252">
        <w:rPr>
          <w:rFonts w:ascii="Arial" w:hAnsi="Arial" w:cs="Arial"/>
          <w:b/>
          <w:bCs/>
        </w:rPr>
        <w:t xml:space="preserve">Describe efforts to consult with persons outside the agency to obtain their views on the availability of data, frequency of collection, the clarity of instructions and </w:t>
      </w:r>
      <w:r w:rsidRPr="00A21252">
        <w:rPr>
          <w:rFonts w:ascii="Arial" w:hAnsi="Arial" w:cs="Arial"/>
          <w:b/>
          <w:bCs/>
        </w:rPr>
        <w:lastRenderedPageBreak/>
        <w:t>recordkeeping, disclosure, or reporting format (if any), and on the data elements to be recorded, disclosed, or reported.</w:t>
      </w:r>
    </w:p>
    <w:p w:rsidRPr="00A21252" w:rsidR="0031140F" w:rsidP="0031140F" w:rsidRDefault="0031140F" w14:paraId="2F4D5807" w14:textId="77777777">
      <w:pPr>
        <w:pStyle w:val="Default"/>
        <w:rPr>
          <w:rFonts w:ascii="Arial" w:hAnsi="Arial" w:cs="Arial"/>
          <w:b/>
          <w:bCs/>
        </w:rPr>
      </w:pPr>
    </w:p>
    <w:p w:rsidRPr="00A21252" w:rsidR="0031140F" w:rsidP="0031140F" w:rsidRDefault="0031140F" w14:paraId="4536CE59" w14:textId="77777777">
      <w:pPr>
        <w:pStyle w:val="Default"/>
        <w:rPr>
          <w:rFonts w:ascii="Arial" w:hAnsi="Arial" w:cs="Arial"/>
          <w:b/>
          <w:bCs/>
        </w:rPr>
      </w:pPr>
      <w:r w:rsidRPr="00A21252">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21252" w:rsidR="00B07053" w:rsidRDefault="00B07053" w14:paraId="629702F3" w14:textId="77777777">
      <w:pPr>
        <w:pStyle w:val="Default"/>
        <w:rPr>
          <w:rFonts w:ascii="Arial" w:hAnsi="Arial" w:cs="Arial"/>
          <w:color w:val="auto"/>
        </w:rPr>
      </w:pPr>
    </w:p>
    <w:p w:rsidR="00A50519" w:rsidRDefault="007927D1" w14:paraId="586541BD" w14:textId="5E6BD11C">
      <w:pPr>
        <w:pStyle w:val="Default"/>
        <w:rPr>
          <w:rFonts w:ascii="Arial" w:hAnsi="Arial" w:cs="Arial"/>
        </w:rPr>
      </w:pPr>
      <w:r w:rsidRPr="007927D1">
        <w:rPr>
          <w:rFonts w:ascii="Arial" w:hAnsi="Arial" w:cs="Arial"/>
        </w:rPr>
        <w:t xml:space="preserve">MSHA published a 60-day </w:t>
      </w:r>
      <w:r w:rsidRPr="007927D1">
        <w:rPr>
          <w:rFonts w:ascii="Arial" w:hAnsi="Arial" w:cs="Arial"/>
          <w:i/>
        </w:rPr>
        <w:t>Federal Register</w:t>
      </w:r>
      <w:r w:rsidRPr="007927D1">
        <w:rPr>
          <w:rFonts w:ascii="Arial" w:hAnsi="Arial" w:cs="Arial"/>
        </w:rPr>
        <w:t xml:space="preserve"> notice on </w:t>
      </w:r>
      <w:r>
        <w:rPr>
          <w:rFonts w:ascii="Arial" w:hAnsi="Arial" w:cs="Arial"/>
        </w:rPr>
        <w:t>March 25,</w:t>
      </w:r>
      <w:r w:rsidRPr="007927D1">
        <w:rPr>
          <w:rFonts w:ascii="Arial" w:hAnsi="Arial" w:cs="Arial"/>
        </w:rPr>
        <w:t xml:space="preserve"> 2020 (85 FR </w:t>
      </w:r>
      <w:r w:rsidRPr="009A59E4" w:rsidR="009A59E4">
        <w:rPr>
          <w:rFonts w:ascii="Arial" w:hAnsi="Arial" w:cs="Arial"/>
        </w:rPr>
        <w:t>16959</w:t>
      </w:r>
      <w:r w:rsidRPr="007927D1">
        <w:rPr>
          <w:rFonts w:ascii="Arial" w:hAnsi="Arial" w:cs="Arial"/>
        </w:rPr>
        <w:t xml:space="preserve">).  MSHA received no public comments.  </w:t>
      </w:r>
    </w:p>
    <w:p w:rsidRPr="00A21252" w:rsidR="007927D1" w:rsidRDefault="007927D1" w14:paraId="5E5AF1B5" w14:textId="77777777">
      <w:pPr>
        <w:pStyle w:val="Default"/>
        <w:rPr>
          <w:rFonts w:ascii="Arial" w:hAnsi="Arial" w:cs="Arial"/>
          <w:color w:val="auto"/>
        </w:rPr>
      </w:pPr>
    </w:p>
    <w:p w:rsidRPr="00A21252" w:rsidR="00B07053" w:rsidRDefault="00B07053" w14:paraId="3F97DFC1" w14:textId="77777777">
      <w:pPr>
        <w:pStyle w:val="Default"/>
        <w:rPr>
          <w:rFonts w:ascii="Arial" w:hAnsi="Arial" w:cs="Arial"/>
          <w:color w:val="auto"/>
        </w:rPr>
      </w:pPr>
      <w:r w:rsidRPr="00A21252">
        <w:rPr>
          <w:rFonts w:ascii="Arial" w:hAnsi="Arial" w:cs="Arial"/>
          <w:b/>
          <w:bCs/>
          <w:color w:val="auto"/>
        </w:rPr>
        <w:t xml:space="preserve">9.  Explain any decision to provide any payment or gift to respondents, other than remuneration of contractors or grantees. </w:t>
      </w:r>
    </w:p>
    <w:p w:rsidRPr="00A21252" w:rsidR="00B07053" w:rsidRDefault="00B07053" w14:paraId="406FBEC3"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19F61BE7" w14:textId="77777777">
      <w:pPr>
        <w:pStyle w:val="Default"/>
        <w:rPr>
          <w:rFonts w:ascii="Arial" w:hAnsi="Arial" w:cs="Arial"/>
          <w:color w:val="auto"/>
        </w:rPr>
      </w:pPr>
      <w:r w:rsidRPr="00A21252">
        <w:rPr>
          <w:rFonts w:ascii="Arial" w:hAnsi="Arial" w:cs="Arial"/>
          <w:color w:val="auto"/>
        </w:rPr>
        <w:t xml:space="preserve">MSHA does not provide payments or gifts to respondents. </w:t>
      </w:r>
    </w:p>
    <w:p w:rsidRPr="00A21252" w:rsidR="00B07053" w:rsidRDefault="00B07053" w14:paraId="11993753"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3DEC2CCA" w14:textId="77777777">
      <w:pPr>
        <w:pStyle w:val="Default"/>
        <w:rPr>
          <w:rFonts w:ascii="Arial" w:hAnsi="Arial" w:cs="Arial"/>
          <w:color w:val="auto"/>
        </w:rPr>
      </w:pPr>
      <w:r w:rsidRPr="00A21252">
        <w:rPr>
          <w:rFonts w:ascii="Arial" w:hAnsi="Arial" w:cs="Arial"/>
          <w:b/>
          <w:bCs/>
          <w:color w:val="auto"/>
        </w:rPr>
        <w:t xml:space="preserve">10.  Describe any assurance of confidentiality provided to respondents and the basis for the assurance in statute, regulation, or agency policy. </w:t>
      </w:r>
    </w:p>
    <w:p w:rsidRPr="00A21252" w:rsidR="00B07053" w:rsidRDefault="00B07053" w14:paraId="287F1FB8" w14:textId="77777777">
      <w:pPr>
        <w:pStyle w:val="Default"/>
        <w:rPr>
          <w:rFonts w:ascii="Arial" w:hAnsi="Arial" w:cs="Arial"/>
          <w:color w:val="auto"/>
        </w:rPr>
      </w:pPr>
      <w:r w:rsidRPr="00A21252">
        <w:rPr>
          <w:rFonts w:ascii="Arial" w:hAnsi="Arial" w:cs="Arial"/>
          <w:b/>
          <w:bCs/>
          <w:color w:val="auto"/>
        </w:rPr>
        <w:t xml:space="preserve"> </w:t>
      </w:r>
    </w:p>
    <w:p w:rsidRPr="00A21252" w:rsidR="00B07053" w:rsidRDefault="00B07053" w14:paraId="2FF0A39F" w14:textId="77777777">
      <w:pPr>
        <w:pStyle w:val="Default"/>
        <w:rPr>
          <w:rFonts w:ascii="Arial" w:hAnsi="Arial" w:cs="Arial"/>
          <w:color w:val="auto"/>
        </w:rPr>
      </w:pPr>
      <w:r w:rsidRPr="00A21252">
        <w:rPr>
          <w:rFonts w:ascii="Arial" w:hAnsi="Arial" w:cs="Arial"/>
          <w:color w:val="auto"/>
        </w:rPr>
        <w:t xml:space="preserve">There is no assurance of confidentiality provided to respondents. </w:t>
      </w:r>
    </w:p>
    <w:p w:rsidRPr="00A21252" w:rsidR="00B07053" w:rsidRDefault="00B07053" w14:paraId="3DC1D311"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4FCB17E1" w14:textId="77777777">
      <w:pPr>
        <w:pStyle w:val="Default"/>
        <w:rPr>
          <w:rFonts w:ascii="Arial" w:hAnsi="Arial" w:cs="Arial"/>
          <w:color w:val="auto"/>
        </w:rPr>
      </w:pPr>
      <w:r w:rsidRPr="00A21252">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00FB0CC0">
        <w:rPr>
          <w:rFonts w:ascii="Arial" w:hAnsi="Arial" w:cs="Arial"/>
          <w:b/>
          <w:bCs/>
          <w:color w:val="auto"/>
        </w:rPr>
        <w:t>ro</w:t>
      </w:r>
      <w:r w:rsidRPr="00A21252">
        <w:rPr>
          <w:rFonts w:ascii="Arial" w:hAnsi="Arial" w:cs="Arial"/>
          <w:b/>
          <w:bCs/>
          <w:color w:val="auto"/>
        </w:rPr>
        <w:t xml:space="preserve">m whom the information is requested, and any steps to be taken to obtain their consent. </w:t>
      </w:r>
    </w:p>
    <w:p w:rsidRPr="00A21252" w:rsidR="00B07053" w:rsidRDefault="00B07053" w14:paraId="3D5FF160"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24BBB32A" w14:textId="77777777">
      <w:pPr>
        <w:pStyle w:val="Default"/>
        <w:rPr>
          <w:rFonts w:ascii="Arial" w:hAnsi="Arial" w:cs="Arial"/>
          <w:color w:val="auto"/>
        </w:rPr>
      </w:pPr>
      <w:r w:rsidRPr="00A21252">
        <w:rPr>
          <w:rFonts w:ascii="Arial" w:hAnsi="Arial" w:cs="Arial"/>
          <w:color w:val="auto"/>
        </w:rPr>
        <w:t xml:space="preserve">There are no questions of a sensitive nature. </w:t>
      </w:r>
    </w:p>
    <w:p w:rsidRPr="00A21252" w:rsidR="00B07053" w:rsidRDefault="00B07053" w14:paraId="4FD50A14" w14:textId="77777777">
      <w:pPr>
        <w:pStyle w:val="Default"/>
        <w:rPr>
          <w:rFonts w:ascii="Arial" w:hAnsi="Arial" w:cs="Arial"/>
          <w:color w:val="auto"/>
        </w:rPr>
      </w:pPr>
      <w:r w:rsidRPr="00A21252">
        <w:rPr>
          <w:rFonts w:ascii="Arial" w:hAnsi="Arial" w:cs="Arial"/>
          <w:color w:val="auto"/>
        </w:rPr>
        <w:t xml:space="preserve"> </w:t>
      </w:r>
    </w:p>
    <w:p w:rsidRPr="000666A1" w:rsidR="00915EBB" w:rsidP="00915EBB" w:rsidRDefault="00B07053" w14:paraId="3AF08778" w14:textId="77777777">
      <w:pPr>
        <w:rPr>
          <w:rFonts w:ascii="Arial" w:hAnsi="Arial" w:eastAsia="Calibri" w:cs="Arial"/>
          <w:b/>
        </w:rPr>
      </w:pPr>
      <w:r w:rsidRPr="00A21252">
        <w:rPr>
          <w:rFonts w:ascii="Arial" w:hAnsi="Arial" w:cs="Arial"/>
          <w:b/>
          <w:bCs/>
        </w:rPr>
        <w:t xml:space="preserve">12.  </w:t>
      </w:r>
      <w:r w:rsidRPr="000666A1" w:rsidR="00915EBB">
        <w:rPr>
          <w:rFonts w:ascii="Arial" w:hAnsi="Arial" w:eastAsia="Calibri" w:cs="Arial"/>
          <w:b/>
        </w:rPr>
        <w:t xml:space="preserve">Provide estimates of the hour burden of the collection of information. The statement should: </w:t>
      </w:r>
    </w:p>
    <w:p w:rsidRPr="000666A1" w:rsidR="00915EBB" w:rsidP="00915EBB" w:rsidRDefault="00915EBB" w14:paraId="3889D724" w14:textId="77777777">
      <w:pPr>
        <w:widowControl/>
        <w:autoSpaceDE/>
        <w:autoSpaceDN/>
        <w:adjustRightInd/>
        <w:spacing w:after="200" w:line="276" w:lineRule="auto"/>
        <w:rPr>
          <w:rFonts w:ascii="Arial" w:hAnsi="Arial" w:eastAsia="Calibri" w:cs="Arial"/>
          <w:b/>
        </w:rPr>
      </w:pPr>
      <w:r w:rsidRPr="000666A1">
        <w:rPr>
          <w:rFonts w:ascii="Arial" w:hAnsi="Arial" w:eastAsia="Calibri" w:cs="Arial"/>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w:t>
      </w:r>
      <w:r w:rsidR="00B8319F">
        <w:rPr>
          <w:rFonts w:ascii="Arial" w:hAnsi="Arial" w:eastAsia="Calibri" w:cs="Arial"/>
          <w:b/>
        </w:rPr>
        <w:t xml:space="preserve"> </w:t>
      </w:r>
      <w:r w:rsidRPr="000666A1">
        <w:rPr>
          <w:rFonts w:ascii="Arial" w:hAnsi="Arial" w:eastAsia="Calibri" w:cs="Arial"/>
          <w:b/>
        </w:rPr>
        <w:t xml:space="preserve">Consultation with a sample (fewer than 10) of potential respondents is desirable. </w:t>
      </w:r>
      <w:r w:rsidR="00B8319F">
        <w:rPr>
          <w:rFonts w:ascii="Arial" w:hAnsi="Arial" w:eastAsia="Calibri" w:cs="Arial"/>
          <w:b/>
        </w:rPr>
        <w:t xml:space="preserve"> </w:t>
      </w:r>
      <w:r w:rsidRPr="000666A1">
        <w:rPr>
          <w:rFonts w:ascii="Arial" w:hAnsi="Arial" w:eastAsia="Calibri" w:cs="Arial"/>
          <w:b/>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666A1" w:rsidR="00915EBB" w:rsidP="00915EBB" w:rsidRDefault="00915EBB" w14:paraId="1B0F6409" w14:textId="77777777">
      <w:pPr>
        <w:widowControl/>
        <w:autoSpaceDE/>
        <w:autoSpaceDN/>
        <w:adjustRightInd/>
        <w:spacing w:after="200" w:line="276" w:lineRule="auto"/>
        <w:rPr>
          <w:rFonts w:ascii="Arial" w:hAnsi="Arial" w:eastAsia="Calibri" w:cs="Arial"/>
          <w:b/>
        </w:rPr>
      </w:pPr>
      <w:r w:rsidRPr="000666A1">
        <w:rPr>
          <w:rFonts w:ascii="Arial" w:hAnsi="Arial" w:eastAsia="Calibri" w:cs="Arial"/>
          <w:b/>
        </w:rPr>
        <w:t xml:space="preserve">* If this request for approval covers more than one form, provide separate hour burden estimates for each form and aggregate the hour burdens. </w:t>
      </w:r>
    </w:p>
    <w:p w:rsidRPr="000666A1" w:rsidR="00915EBB" w:rsidP="00915EBB" w:rsidRDefault="00915EBB" w14:paraId="387D6C96" w14:textId="77777777">
      <w:pPr>
        <w:widowControl/>
        <w:autoSpaceDE/>
        <w:autoSpaceDN/>
        <w:adjustRightInd/>
        <w:spacing w:after="200" w:line="276" w:lineRule="auto"/>
        <w:rPr>
          <w:rFonts w:ascii="Arial" w:hAnsi="Arial" w:eastAsia="Calibri" w:cs="Arial"/>
          <w:b/>
        </w:rPr>
      </w:pPr>
      <w:r w:rsidRPr="000666A1">
        <w:rPr>
          <w:rFonts w:ascii="Arial" w:hAnsi="Arial" w:eastAsia="Calibri" w:cs="Arial"/>
          <w:b/>
        </w:rPr>
        <w:lastRenderedPageBreak/>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00B8319F">
        <w:rPr>
          <w:rFonts w:ascii="Arial" w:hAnsi="Arial" w:eastAsia="Calibri" w:cs="Arial"/>
          <w:b/>
        </w:rPr>
        <w:t xml:space="preserve"> </w:t>
      </w:r>
      <w:r w:rsidRPr="000666A1">
        <w:rPr>
          <w:rFonts w:ascii="Arial" w:hAnsi="Arial" w:eastAsia="Calibri" w:cs="Arial"/>
          <w:b/>
        </w:rPr>
        <w:t xml:space="preserve">Instead, this cost should be included under </w:t>
      </w:r>
      <w:r w:rsidR="0027183C">
        <w:rPr>
          <w:rFonts w:ascii="Arial" w:hAnsi="Arial" w:eastAsia="Calibri" w:cs="Arial"/>
          <w:b/>
        </w:rPr>
        <w:t>Item 13</w:t>
      </w:r>
      <w:r w:rsidRPr="000666A1">
        <w:rPr>
          <w:rFonts w:ascii="Arial" w:hAnsi="Arial" w:eastAsia="Calibri" w:cs="Arial"/>
          <w:b/>
        </w:rPr>
        <w:t xml:space="preserve">. </w:t>
      </w:r>
    </w:p>
    <w:p w:rsidR="00E96D52" w:rsidP="00E96D52" w:rsidRDefault="00E96D52" w14:paraId="70DC63B1" w14:textId="439DC765">
      <w:pPr>
        <w:pStyle w:val="Default"/>
        <w:rPr>
          <w:rFonts w:ascii="Arial" w:hAnsi="Arial" w:cs="Arial"/>
          <w:color w:val="auto"/>
        </w:rPr>
      </w:pPr>
      <w:r w:rsidRPr="004B4E42">
        <w:rPr>
          <w:rFonts w:ascii="Arial" w:hAnsi="Arial" w:cs="Arial"/>
          <w:color w:val="auto"/>
          <w:u w:val="single"/>
        </w:rPr>
        <w:t>Respondents</w:t>
      </w:r>
      <w:r>
        <w:rPr>
          <w:rFonts w:ascii="Arial" w:hAnsi="Arial" w:cs="Arial"/>
          <w:color w:val="auto"/>
        </w:rPr>
        <w:t xml:space="preserve">.  </w:t>
      </w:r>
      <w:r w:rsidRPr="00A21252">
        <w:rPr>
          <w:rFonts w:ascii="Arial" w:hAnsi="Arial" w:cs="Arial"/>
          <w:color w:val="auto"/>
        </w:rPr>
        <w:t xml:space="preserve">MSHA's records show that there are approximately </w:t>
      </w:r>
      <w:r>
        <w:rPr>
          <w:rFonts w:ascii="Arial" w:hAnsi="Arial" w:cs="Arial"/>
          <w:color w:val="auto"/>
        </w:rPr>
        <w:t xml:space="preserve">350 </w:t>
      </w:r>
      <w:r w:rsidRPr="00A21252">
        <w:rPr>
          <w:rFonts w:ascii="Arial" w:hAnsi="Arial" w:cs="Arial"/>
          <w:color w:val="auto"/>
        </w:rPr>
        <w:t xml:space="preserve">metal and nonmetal mining/milling operations that </w:t>
      </w:r>
      <w:r>
        <w:rPr>
          <w:rFonts w:ascii="Arial" w:hAnsi="Arial" w:cs="Arial"/>
          <w:color w:val="auto"/>
        </w:rPr>
        <w:t xml:space="preserve">will </w:t>
      </w:r>
      <w:r w:rsidRPr="00A21252">
        <w:rPr>
          <w:rFonts w:ascii="Arial" w:hAnsi="Arial" w:cs="Arial"/>
          <w:color w:val="auto"/>
        </w:rPr>
        <w:t>have to comply with this standard annually.</w:t>
      </w:r>
    </w:p>
    <w:p w:rsidR="007E2A07" w:rsidP="00E96D52" w:rsidRDefault="007E2A07" w14:paraId="16F73673" w14:textId="59DAEF8B">
      <w:pPr>
        <w:pStyle w:val="Default"/>
        <w:rPr>
          <w:rFonts w:ascii="Arial" w:hAnsi="Arial" w:cs="Arial"/>
          <w:color w:val="auto"/>
        </w:rPr>
      </w:pPr>
    </w:p>
    <w:p w:rsidR="007E2A07" w:rsidP="00E96D52" w:rsidRDefault="007E2A07" w14:paraId="3F249A49" w14:textId="6549F659">
      <w:pPr>
        <w:pStyle w:val="Default"/>
        <w:rPr>
          <w:rFonts w:ascii="Arial" w:hAnsi="Arial" w:cs="Arial"/>
          <w:color w:val="auto"/>
        </w:rPr>
      </w:pPr>
      <w:r w:rsidRPr="007E2A07">
        <w:rPr>
          <w:rFonts w:ascii="Arial" w:hAnsi="Arial" w:cs="Arial"/>
          <w:color w:val="auto"/>
        </w:rPr>
        <w:t xml:space="preserve">Increased program emphasis on prevention of miners’ lung disease increased the frequency of mine health inspections and corresponding health violations requiring the use of respirators during the abatement process.  There are about 12,000 operating metal nonmetal mines.  The current rate is one health inspection every 3.5 years (12,000/3.5 = </w:t>
      </w:r>
      <w:r w:rsidR="007711ED">
        <w:rPr>
          <w:rFonts w:ascii="Arial" w:hAnsi="Arial" w:cs="Arial"/>
          <w:color w:val="auto"/>
        </w:rPr>
        <w:t>≈</w:t>
      </w:r>
      <w:r w:rsidRPr="007E2A07">
        <w:rPr>
          <w:rFonts w:ascii="Arial" w:hAnsi="Arial" w:cs="Arial"/>
          <w:color w:val="auto"/>
        </w:rPr>
        <w:t xml:space="preserve">3,429).  The health inspection violation rate requiring respiratory protection </w:t>
      </w:r>
      <w:r w:rsidRPr="007E2A07" w:rsidR="00446EE6">
        <w:rPr>
          <w:rFonts w:ascii="Arial" w:hAnsi="Arial" w:cs="Arial"/>
          <w:color w:val="auto"/>
        </w:rPr>
        <w:t>is approximately</w:t>
      </w:r>
      <w:r w:rsidRPr="007E2A07">
        <w:rPr>
          <w:rFonts w:ascii="Arial" w:hAnsi="Arial" w:cs="Arial"/>
          <w:color w:val="auto"/>
        </w:rPr>
        <w:t xml:space="preserve"> 10% (3,429 mines X 10</w:t>
      </w:r>
      <w:r w:rsidR="00B11A74">
        <w:rPr>
          <w:rFonts w:ascii="Arial" w:hAnsi="Arial" w:cs="Arial"/>
          <w:color w:val="auto"/>
        </w:rPr>
        <w:t xml:space="preserve"> percent</w:t>
      </w:r>
      <w:r w:rsidRPr="007E2A07">
        <w:rPr>
          <w:rFonts w:ascii="Arial" w:hAnsi="Arial" w:cs="Arial"/>
          <w:color w:val="auto"/>
        </w:rPr>
        <w:t xml:space="preserve"> = 343; rounded up to 350 mines).  </w:t>
      </w:r>
    </w:p>
    <w:p w:rsidR="00E96D52" w:rsidP="00E96D52" w:rsidRDefault="00E96D52" w14:paraId="471C5AC7" w14:textId="77777777">
      <w:pPr>
        <w:pStyle w:val="Default"/>
        <w:rPr>
          <w:rFonts w:ascii="Arial" w:hAnsi="Arial" w:cs="Arial"/>
          <w:color w:val="auto"/>
        </w:rPr>
      </w:pPr>
    </w:p>
    <w:p w:rsidR="00E96D52" w:rsidP="00E96D52" w:rsidRDefault="00E96D52" w14:paraId="1BA5FC32" w14:textId="1C6AB690">
      <w:pPr>
        <w:rPr>
          <w:rFonts w:ascii="Arial" w:hAnsi="Arial" w:cs="Arial"/>
        </w:rPr>
      </w:pPr>
      <w:r w:rsidRPr="004B4E42">
        <w:rPr>
          <w:rFonts w:ascii="Arial" w:hAnsi="Arial" w:cs="Arial"/>
          <w:u w:val="single"/>
        </w:rPr>
        <w:t>Labor Costs</w:t>
      </w:r>
      <w:r>
        <w:rPr>
          <w:rFonts w:ascii="Arial" w:hAnsi="Arial" w:cs="Arial"/>
        </w:rPr>
        <w:t xml:space="preserve">. </w:t>
      </w:r>
      <w:r w:rsidRPr="00A21252">
        <w:rPr>
          <w:rFonts w:ascii="Arial" w:hAnsi="Arial" w:cs="Arial"/>
        </w:rPr>
        <w:t xml:space="preserve"> </w:t>
      </w:r>
      <w:r w:rsidRPr="002A54B4">
        <w:rPr>
          <w:rFonts w:ascii="Arial" w:hAnsi="Arial" w:cs="Arial"/>
          <w:snapToGrid w:val="0"/>
        </w:rPr>
        <w:t xml:space="preserve">Hourly wages </w:t>
      </w:r>
      <w:r>
        <w:rPr>
          <w:rFonts w:ascii="Arial" w:hAnsi="Arial" w:cs="Arial"/>
          <w:snapToGrid w:val="0"/>
        </w:rPr>
        <w:t xml:space="preserve">for metal and nonmetal safety supervisors </w:t>
      </w:r>
      <w:r w:rsidRPr="002A54B4">
        <w:rPr>
          <w:rFonts w:ascii="Arial" w:hAnsi="Arial" w:cs="Arial"/>
          <w:snapToGrid w:val="0"/>
        </w:rPr>
        <w:t>are from Bureau of Labor Statistics (BLS), Occupational Employment Statistics (OES) May</w:t>
      </w:r>
      <w:r>
        <w:rPr>
          <w:rFonts w:ascii="Arial" w:hAnsi="Arial" w:cs="Arial"/>
          <w:snapToGrid w:val="0"/>
        </w:rPr>
        <w:t xml:space="preserve"> 2018</w:t>
      </w:r>
      <w:r w:rsidRPr="002A54B4">
        <w:rPr>
          <w:rFonts w:ascii="Arial" w:hAnsi="Arial" w:cs="Arial"/>
          <w:snapToGrid w:val="0"/>
        </w:rPr>
        <w:t xml:space="preserve"> survey.</w:t>
      </w:r>
      <w:r w:rsidRPr="00EA4A4F">
        <w:rPr>
          <w:rFonts w:ascii="Arial" w:hAnsi="Arial" w:cs="Arial"/>
          <w:snapToGrid w:val="0"/>
          <w:vertAlign w:val="superscript"/>
        </w:rPr>
        <w:footnoteReference w:id="1"/>
      </w:r>
      <w:r w:rsidRPr="00EA4A4F">
        <w:rPr>
          <w:rFonts w:ascii="Arial" w:hAnsi="Arial" w:cs="Arial"/>
          <w:snapToGrid w:val="0"/>
        </w:rPr>
        <w:t xml:space="preserve">  MSHA increased the OES hourly </w:t>
      </w:r>
      <w:r>
        <w:rPr>
          <w:rFonts w:ascii="Arial" w:hAnsi="Arial" w:cs="Arial"/>
          <w:snapToGrid w:val="0"/>
        </w:rPr>
        <w:t xml:space="preserve">employment weighted average </w:t>
      </w:r>
      <w:r w:rsidRPr="00EA4A4F">
        <w:rPr>
          <w:rFonts w:ascii="Arial" w:hAnsi="Arial" w:cs="Arial"/>
          <w:snapToGrid w:val="0"/>
        </w:rPr>
        <w:t xml:space="preserve">wage rates for benefits by a </w:t>
      </w:r>
      <w:r>
        <w:rPr>
          <w:rFonts w:ascii="Arial" w:hAnsi="Arial" w:cs="Arial"/>
          <w:snapToGrid w:val="0"/>
        </w:rPr>
        <w:t>1.49</w:t>
      </w:r>
      <w:r w:rsidRPr="00EA4A4F">
        <w:rPr>
          <w:rFonts w:ascii="Arial" w:hAnsi="Arial" w:cs="Arial"/>
          <w:snapToGrid w:val="0"/>
        </w:rPr>
        <w:t xml:space="preserve"> benefit-scaling factor</w:t>
      </w:r>
      <w:r w:rsidRPr="00EA4A4F" w:rsidR="00B0524D">
        <w:rPr>
          <w:rFonts w:ascii="Arial" w:hAnsi="Arial" w:cs="Arial"/>
          <w:snapToGrid w:val="0"/>
          <w:vertAlign w:val="superscript"/>
        </w:rPr>
        <w:footnoteReference w:id="2"/>
      </w:r>
      <w:r w:rsidRPr="00EA4A4F">
        <w:rPr>
          <w:rFonts w:ascii="Arial" w:hAnsi="Arial" w:cs="Arial"/>
          <w:snapToGrid w:val="0"/>
        </w:rPr>
        <w:t xml:space="preserve"> </w:t>
      </w:r>
      <w:r w:rsidR="00B0524D">
        <w:rPr>
          <w:rFonts w:ascii="Arial" w:hAnsi="Arial" w:cs="Arial"/>
          <w:snapToGrid w:val="0"/>
        </w:rPr>
        <w:t>and a 1.045 inflation factor</w:t>
      </w:r>
      <w:r w:rsidR="00B0524D">
        <w:rPr>
          <w:rStyle w:val="FootnoteReference"/>
          <w:rFonts w:ascii="Arial" w:hAnsi="Arial" w:cs="Arial"/>
          <w:snapToGrid w:val="0"/>
        </w:rPr>
        <w:footnoteReference w:id="3"/>
      </w:r>
      <w:r w:rsidR="00B0524D">
        <w:rPr>
          <w:rFonts w:ascii="Arial" w:hAnsi="Arial" w:cs="Arial"/>
          <w:snapToGrid w:val="0"/>
        </w:rPr>
        <w:t xml:space="preserve"> </w:t>
      </w:r>
      <w:r w:rsidRPr="00EA4A4F">
        <w:rPr>
          <w:rFonts w:ascii="Arial" w:hAnsi="Arial" w:cs="Arial"/>
          <w:snapToGrid w:val="0"/>
        </w:rPr>
        <w:t>to obtain fully loaded wages.</w:t>
      </w:r>
      <w:r w:rsidR="00014AE1">
        <w:rPr>
          <w:rStyle w:val="FootnoteReference"/>
          <w:rFonts w:ascii="Arial" w:hAnsi="Arial" w:cs="Arial"/>
          <w:snapToGrid w:val="0"/>
        </w:rPr>
        <w:footnoteReference w:id="4"/>
      </w:r>
      <w:r>
        <w:rPr>
          <w:rFonts w:ascii="Arial" w:hAnsi="Arial" w:cs="Arial"/>
          <w:snapToGrid w:val="0"/>
        </w:rPr>
        <w:t xml:space="preserve">  MSHA estimates that a safety supervisor earns an hourly wage rate of $79.18 per hour</w:t>
      </w:r>
      <w:r w:rsidRPr="002A54B4">
        <w:rPr>
          <w:rFonts w:ascii="Arial" w:hAnsi="Arial" w:cs="Arial"/>
        </w:rPr>
        <w:t>.</w:t>
      </w:r>
      <w:r w:rsidRPr="00EA4A4F">
        <w:rPr>
          <w:rStyle w:val="FootnoteReference"/>
          <w:rFonts w:ascii="Arial" w:hAnsi="Arial" w:cs="Arial"/>
        </w:rPr>
        <w:footnoteReference w:id="5"/>
      </w:r>
      <w:r w:rsidRPr="00DC49B1" w:rsidR="00870206">
        <w:rPr>
          <w:rFonts w:ascii="Arial" w:hAnsi="Arial" w:cs="Arial"/>
          <w:vertAlign w:val="superscript"/>
        </w:rPr>
        <w:t>,</w:t>
      </w:r>
      <w:r w:rsidR="00F01505">
        <w:rPr>
          <w:rStyle w:val="FootnoteReference"/>
          <w:rFonts w:ascii="Arial" w:hAnsi="Arial" w:cs="Arial"/>
        </w:rPr>
        <w:footnoteReference w:id="6"/>
      </w:r>
    </w:p>
    <w:p w:rsidRPr="00A21252" w:rsidR="00E96D52" w:rsidP="00E96D52" w:rsidRDefault="00E96D52" w14:paraId="543D9DA6" w14:textId="77777777">
      <w:pPr>
        <w:pStyle w:val="Default"/>
        <w:rPr>
          <w:rFonts w:ascii="Arial" w:hAnsi="Arial" w:cs="Arial"/>
          <w:color w:val="auto"/>
        </w:rPr>
      </w:pPr>
      <w:r w:rsidRPr="00A21252">
        <w:rPr>
          <w:rFonts w:ascii="Arial" w:hAnsi="Arial" w:cs="Arial"/>
          <w:color w:val="auto"/>
        </w:rPr>
        <w:lastRenderedPageBreak/>
        <w:t xml:space="preserve">   </w:t>
      </w:r>
    </w:p>
    <w:p w:rsidR="001F0A92" w:rsidRDefault="00E96D52" w14:paraId="3EBB7CA0" w14:textId="1AA24FA5">
      <w:pPr>
        <w:pStyle w:val="Default"/>
        <w:rPr>
          <w:rFonts w:ascii="Arial" w:hAnsi="Arial" w:cs="Arial"/>
          <w:color w:val="auto"/>
        </w:rPr>
      </w:pPr>
      <w:r w:rsidRPr="004B4E42">
        <w:rPr>
          <w:rFonts w:ascii="Arial" w:hAnsi="Arial" w:cs="Arial"/>
          <w:color w:val="auto"/>
          <w:u w:val="single"/>
        </w:rPr>
        <w:t>Respirator Program Development</w:t>
      </w:r>
      <w:r>
        <w:rPr>
          <w:rFonts w:ascii="Arial" w:hAnsi="Arial" w:cs="Arial"/>
          <w:color w:val="auto"/>
        </w:rPr>
        <w:t xml:space="preserve">.  </w:t>
      </w:r>
      <w:r w:rsidRPr="00A21252" w:rsidR="00B07053">
        <w:rPr>
          <w:rFonts w:ascii="Arial" w:hAnsi="Arial" w:cs="Arial"/>
          <w:color w:val="auto"/>
        </w:rPr>
        <w:t>The development of a respirator program that addresses the selection, use, and care of respirators is typically a one-time project.  However, in instances where the levels or types of airborne contaminants in mines change significantly, mine operators may be required to amend their respirator programs to address these new conditions.  Reference material</w:t>
      </w:r>
      <w:r w:rsidR="00E66BD3">
        <w:rPr>
          <w:rFonts w:ascii="Arial" w:hAnsi="Arial" w:cs="Arial"/>
          <w:color w:val="auto"/>
        </w:rPr>
        <w:t xml:space="preserve">s are </w:t>
      </w:r>
      <w:r w:rsidRPr="00A21252" w:rsidR="00B07053">
        <w:rPr>
          <w:rFonts w:ascii="Arial" w:hAnsi="Arial" w:cs="Arial"/>
          <w:color w:val="auto"/>
        </w:rPr>
        <w:t xml:space="preserve">readily available to the mine operator.  Most operators initially prepare these procedures based on the </w:t>
      </w:r>
      <w:r w:rsidRPr="00A21252" w:rsidR="007F4AC9">
        <w:rPr>
          <w:rFonts w:ascii="Arial" w:hAnsi="Arial" w:cs="Arial"/>
          <w:color w:val="auto"/>
        </w:rPr>
        <w:t xml:space="preserve">employer responsibility recommended </w:t>
      </w:r>
      <w:r w:rsidRPr="00A21252" w:rsidR="00B07053">
        <w:rPr>
          <w:rFonts w:ascii="Arial" w:hAnsi="Arial" w:cs="Arial"/>
          <w:color w:val="auto"/>
        </w:rPr>
        <w:t xml:space="preserve">requirements contained in ANSI Z88.2-1969, section 3.3, which references </w:t>
      </w:r>
      <w:r w:rsidRPr="00A21252" w:rsidR="007F4AC9">
        <w:rPr>
          <w:rFonts w:ascii="Arial" w:hAnsi="Arial" w:cs="Arial"/>
          <w:color w:val="auto"/>
        </w:rPr>
        <w:t xml:space="preserve">the minimal acceptable program outlined in </w:t>
      </w:r>
      <w:r w:rsidRPr="00A21252" w:rsidR="00B07053">
        <w:rPr>
          <w:rFonts w:ascii="Arial" w:hAnsi="Arial" w:cs="Arial"/>
          <w:color w:val="auto"/>
        </w:rPr>
        <w:t xml:space="preserve">section 3.5 </w:t>
      </w:r>
      <w:r w:rsidRPr="00A21252" w:rsidR="008E513C">
        <w:rPr>
          <w:rFonts w:ascii="Arial" w:hAnsi="Arial" w:cs="Arial"/>
          <w:color w:val="auto"/>
        </w:rPr>
        <w:t>(and subsequent sub-</w:t>
      </w:r>
      <w:r w:rsidRPr="00A21252" w:rsidR="007F4AC9">
        <w:rPr>
          <w:rFonts w:ascii="Arial" w:hAnsi="Arial" w:cs="Arial"/>
          <w:color w:val="auto"/>
        </w:rPr>
        <w:t>references)</w:t>
      </w:r>
      <w:r w:rsidRPr="00A21252" w:rsidR="00B07053">
        <w:rPr>
          <w:rFonts w:ascii="Arial" w:hAnsi="Arial" w:cs="Arial"/>
          <w:color w:val="auto"/>
        </w:rPr>
        <w:t xml:space="preserve">.  Respirator manufacturers also provide detailed instructions with each respirator on proper </w:t>
      </w:r>
      <w:r w:rsidRPr="00A21252" w:rsidR="00104B98">
        <w:rPr>
          <w:rFonts w:ascii="Arial" w:hAnsi="Arial" w:cs="Arial"/>
          <w:color w:val="auto"/>
        </w:rPr>
        <w:t xml:space="preserve">use and </w:t>
      </w:r>
      <w:r w:rsidRPr="00A21252" w:rsidR="00B07053">
        <w:rPr>
          <w:rFonts w:ascii="Arial" w:hAnsi="Arial" w:cs="Arial"/>
          <w:color w:val="auto"/>
        </w:rPr>
        <w:t xml:space="preserve">fitting.  Based on MSHA industrial hygienists' experience, </w:t>
      </w:r>
      <w:r w:rsidR="003F3404">
        <w:rPr>
          <w:rFonts w:ascii="Arial" w:hAnsi="Arial" w:cs="Arial"/>
          <w:color w:val="auto"/>
        </w:rPr>
        <w:t xml:space="preserve">MSHA </w:t>
      </w:r>
      <w:r w:rsidRPr="00A21252" w:rsidR="00B07053">
        <w:rPr>
          <w:rFonts w:ascii="Arial" w:hAnsi="Arial" w:cs="Arial"/>
          <w:color w:val="auto"/>
        </w:rPr>
        <w:t>estimate</w:t>
      </w:r>
      <w:r w:rsidR="003F3404">
        <w:rPr>
          <w:rFonts w:ascii="Arial" w:hAnsi="Arial" w:cs="Arial"/>
          <w:color w:val="auto"/>
        </w:rPr>
        <w:t>s</w:t>
      </w:r>
      <w:r w:rsidRPr="00A21252" w:rsidR="00B07053">
        <w:rPr>
          <w:rFonts w:ascii="Arial" w:hAnsi="Arial" w:cs="Arial"/>
          <w:color w:val="auto"/>
        </w:rPr>
        <w:t xml:space="preserve"> that mine operators will spend an average of </w:t>
      </w:r>
      <w:r w:rsidRPr="00A21252" w:rsidR="0058449D">
        <w:rPr>
          <w:rFonts w:ascii="Arial" w:hAnsi="Arial" w:cs="Arial"/>
          <w:color w:val="auto"/>
        </w:rPr>
        <w:t>8</w:t>
      </w:r>
      <w:r w:rsidRPr="00A21252" w:rsidR="00B07053">
        <w:rPr>
          <w:rFonts w:ascii="Arial" w:hAnsi="Arial" w:cs="Arial"/>
          <w:color w:val="auto"/>
        </w:rPr>
        <w:t xml:space="preserve"> hours per year to fulfill the requirements of the standards.  </w:t>
      </w:r>
    </w:p>
    <w:p w:rsidR="00480B3C" w:rsidP="00B63FA9" w:rsidRDefault="00480B3C" w14:paraId="79725663" w14:textId="77777777">
      <w:pPr>
        <w:pStyle w:val="Default"/>
        <w:rPr>
          <w:rFonts w:ascii="Arial" w:hAnsi="Arial" w:cs="Arial"/>
          <w:color w:val="auto"/>
        </w:rPr>
      </w:pPr>
    </w:p>
    <w:p w:rsidRPr="00B63FA9" w:rsidR="00B63FA9" w:rsidP="00B63FA9" w:rsidRDefault="00B63FA9" w14:paraId="547C68F9" w14:textId="07A88642">
      <w:pPr>
        <w:pStyle w:val="Default"/>
        <w:rPr>
          <w:rFonts w:ascii="Arial" w:hAnsi="Arial" w:cs="Arial"/>
          <w:color w:val="auto"/>
        </w:rPr>
      </w:pPr>
      <w:r w:rsidRPr="00B63FA9">
        <w:rPr>
          <w:rFonts w:ascii="Arial" w:hAnsi="Arial" w:cs="Arial"/>
          <w:color w:val="auto"/>
        </w:rPr>
        <w:t xml:space="preserve">350 </w:t>
      </w:r>
      <w:r w:rsidRPr="00B63FA9">
        <w:rPr>
          <w:rFonts w:ascii="Arial" w:hAnsi="Arial" w:cs="Arial"/>
          <w:color w:val="auto"/>
        </w:rPr>
        <w:tab/>
        <w:t xml:space="preserve">mines x </w:t>
      </w:r>
      <w:r w:rsidR="00F87C78">
        <w:rPr>
          <w:rFonts w:ascii="Arial" w:hAnsi="Arial" w:cs="Arial"/>
          <w:color w:val="auto"/>
        </w:rPr>
        <w:tab/>
      </w:r>
      <w:r w:rsidRPr="00B63FA9">
        <w:rPr>
          <w:rFonts w:ascii="Arial" w:hAnsi="Arial" w:cs="Arial"/>
          <w:color w:val="auto"/>
        </w:rPr>
        <w:t xml:space="preserve">1 program per mine </w:t>
      </w:r>
      <w:r>
        <w:rPr>
          <w:rFonts w:ascii="Arial" w:hAnsi="Arial" w:cs="Arial"/>
          <w:color w:val="auto"/>
        </w:rPr>
        <w:tab/>
      </w:r>
      <w:r>
        <w:rPr>
          <w:rFonts w:ascii="Arial" w:hAnsi="Arial" w:cs="Arial"/>
          <w:color w:val="auto"/>
        </w:rPr>
        <w:tab/>
      </w:r>
      <w:r>
        <w:rPr>
          <w:rFonts w:ascii="Arial" w:hAnsi="Arial" w:cs="Arial"/>
          <w:color w:val="auto"/>
        </w:rPr>
        <w:tab/>
      </w:r>
      <w:r w:rsidRPr="00B63FA9">
        <w:rPr>
          <w:rFonts w:ascii="Arial" w:hAnsi="Arial" w:cs="Arial"/>
          <w:color w:val="auto"/>
        </w:rPr>
        <w:t>=</w:t>
      </w:r>
      <w:r w:rsidRPr="00B63FA9">
        <w:rPr>
          <w:rFonts w:ascii="Arial" w:hAnsi="Arial" w:cs="Arial"/>
          <w:color w:val="auto"/>
        </w:rPr>
        <w:tab/>
        <w:t>350 responses</w:t>
      </w:r>
    </w:p>
    <w:p w:rsidRPr="00B63FA9" w:rsidR="00B63FA9" w:rsidP="00B63FA9" w:rsidRDefault="00B63FA9" w14:paraId="43D3F046" w14:textId="53AA4A55">
      <w:pPr>
        <w:pStyle w:val="Default"/>
        <w:rPr>
          <w:rFonts w:ascii="Arial" w:hAnsi="Arial" w:cs="Arial"/>
          <w:color w:val="auto"/>
        </w:rPr>
      </w:pPr>
      <w:r w:rsidRPr="00B63FA9">
        <w:rPr>
          <w:rFonts w:ascii="Arial" w:hAnsi="Arial" w:cs="Arial"/>
          <w:color w:val="auto"/>
        </w:rPr>
        <w:t xml:space="preserve">350 </w:t>
      </w:r>
      <w:r w:rsidRPr="00B63FA9">
        <w:rPr>
          <w:rFonts w:ascii="Arial" w:hAnsi="Arial" w:cs="Arial"/>
          <w:color w:val="auto"/>
        </w:rPr>
        <w:tab/>
        <w:t>programs x</w:t>
      </w:r>
      <w:r w:rsidR="00F87C78">
        <w:rPr>
          <w:rFonts w:ascii="Arial" w:hAnsi="Arial" w:cs="Arial"/>
          <w:color w:val="auto"/>
        </w:rPr>
        <w:tab/>
      </w:r>
      <w:r w:rsidRPr="00B63FA9">
        <w:rPr>
          <w:rFonts w:ascii="Arial" w:hAnsi="Arial" w:cs="Arial"/>
          <w:color w:val="auto"/>
        </w:rPr>
        <w:t xml:space="preserve">8 hours per yr.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w:t>
      </w:r>
      <w:r w:rsidR="004B2A27">
        <w:rPr>
          <w:rFonts w:ascii="Arial" w:hAnsi="Arial" w:cs="Arial"/>
          <w:color w:val="auto"/>
        </w:rPr>
        <w:tab/>
      </w:r>
      <w:r>
        <w:rPr>
          <w:rFonts w:ascii="Arial" w:hAnsi="Arial" w:cs="Arial"/>
          <w:color w:val="auto"/>
        </w:rPr>
        <w:t xml:space="preserve">2,800 </w:t>
      </w:r>
      <w:r w:rsidRPr="00B63FA9">
        <w:rPr>
          <w:rFonts w:ascii="Arial" w:hAnsi="Arial" w:cs="Arial"/>
          <w:color w:val="auto"/>
        </w:rPr>
        <w:t>hours</w:t>
      </w:r>
    </w:p>
    <w:p w:rsidR="001F0A92" w:rsidP="00B63FA9" w:rsidRDefault="00B63FA9" w14:paraId="39A8E090" w14:textId="143C5B20">
      <w:pPr>
        <w:pStyle w:val="Default"/>
        <w:rPr>
          <w:rFonts w:ascii="Arial" w:hAnsi="Arial" w:cs="Arial"/>
          <w:color w:val="auto"/>
        </w:rPr>
      </w:pPr>
      <w:r>
        <w:rPr>
          <w:rFonts w:ascii="Arial" w:hAnsi="Arial" w:cs="Arial"/>
          <w:color w:val="auto"/>
        </w:rPr>
        <w:t xml:space="preserve">2,800 </w:t>
      </w:r>
      <w:r>
        <w:rPr>
          <w:rFonts w:ascii="Arial" w:hAnsi="Arial" w:cs="Arial"/>
          <w:color w:val="auto"/>
        </w:rPr>
        <w:tab/>
        <w:t xml:space="preserve">hours x </w:t>
      </w:r>
      <w:r w:rsidR="00F87C78">
        <w:rPr>
          <w:rFonts w:ascii="Arial" w:hAnsi="Arial" w:cs="Arial"/>
          <w:color w:val="auto"/>
        </w:rPr>
        <w:tab/>
      </w:r>
      <w:r>
        <w:rPr>
          <w:rFonts w:ascii="Arial" w:hAnsi="Arial" w:cs="Arial"/>
          <w:color w:val="auto"/>
        </w:rPr>
        <w:t xml:space="preserve">$79.18 </w:t>
      </w:r>
      <w:r w:rsidRPr="00B63FA9">
        <w:rPr>
          <w:rFonts w:ascii="Arial" w:hAnsi="Arial" w:cs="Arial"/>
          <w:color w:val="auto"/>
        </w:rPr>
        <w:t xml:space="preserve">hourly wage rate </w:t>
      </w:r>
      <w:r>
        <w:rPr>
          <w:rFonts w:ascii="Arial" w:hAnsi="Arial" w:cs="Arial"/>
          <w:color w:val="auto"/>
        </w:rPr>
        <w:tab/>
      </w:r>
      <w:r>
        <w:rPr>
          <w:rFonts w:ascii="Arial" w:hAnsi="Arial" w:cs="Arial"/>
          <w:color w:val="auto"/>
        </w:rPr>
        <w:tab/>
      </w:r>
      <w:r>
        <w:rPr>
          <w:rFonts w:ascii="Arial" w:hAnsi="Arial" w:cs="Arial"/>
          <w:color w:val="auto"/>
        </w:rPr>
        <w:tab/>
      </w:r>
      <w:r w:rsidRPr="00B63FA9">
        <w:rPr>
          <w:rFonts w:ascii="Arial" w:hAnsi="Arial" w:cs="Arial"/>
          <w:color w:val="auto"/>
        </w:rPr>
        <w:t>=</w:t>
      </w:r>
      <w:r w:rsidRPr="00B63FA9">
        <w:rPr>
          <w:rFonts w:ascii="Arial" w:hAnsi="Arial" w:cs="Arial"/>
          <w:color w:val="auto"/>
        </w:rPr>
        <w:tab/>
        <w:t>$221</w:t>
      </w:r>
      <w:r>
        <w:rPr>
          <w:rFonts w:ascii="Arial" w:hAnsi="Arial" w:cs="Arial"/>
          <w:color w:val="auto"/>
        </w:rPr>
        <w:t>,</w:t>
      </w:r>
      <w:r w:rsidR="00905F16">
        <w:rPr>
          <w:rFonts w:ascii="Arial" w:hAnsi="Arial" w:cs="Arial"/>
          <w:color w:val="auto"/>
        </w:rPr>
        <w:t>704</w:t>
      </w:r>
      <w:r>
        <w:rPr>
          <w:rFonts w:ascii="Arial" w:hAnsi="Arial" w:cs="Arial"/>
          <w:color w:val="auto"/>
        </w:rPr>
        <w:t xml:space="preserve"> </w:t>
      </w:r>
      <w:r w:rsidRPr="00B63FA9">
        <w:rPr>
          <w:rFonts w:ascii="Arial" w:hAnsi="Arial" w:cs="Arial"/>
          <w:color w:val="auto"/>
        </w:rPr>
        <w:t>cost</w:t>
      </w:r>
    </w:p>
    <w:p w:rsidRPr="00A21252" w:rsidR="00B07053" w:rsidRDefault="00B07053" w14:paraId="7CB6434C" w14:textId="618DC8B7">
      <w:pPr>
        <w:pStyle w:val="Default"/>
        <w:rPr>
          <w:rFonts w:ascii="Arial" w:hAnsi="Arial" w:cs="Arial"/>
          <w:color w:val="auto"/>
        </w:rPr>
      </w:pPr>
    </w:p>
    <w:p w:rsidRPr="00A21252" w:rsidR="00B07053" w:rsidRDefault="00B63FA9" w14:paraId="7740C7EC" w14:textId="154F1F68">
      <w:pPr>
        <w:pStyle w:val="Default"/>
        <w:rPr>
          <w:rFonts w:ascii="Arial" w:hAnsi="Arial" w:cs="Arial"/>
          <w:color w:val="auto"/>
        </w:rPr>
      </w:pPr>
      <w:r w:rsidRPr="004B4E42">
        <w:rPr>
          <w:rFonts w:ascii="Arial" w:hAnsi="Arial" w:cs="Arial"/>
          <w:color w:val="auto"/>
          <w:u w:val="single"/>
        </w:rPr>
        <w:t>Fit Testing</w:t>
      </w:r>
      <w:r>
        <w:rPr>
          <w:rFonts w:ascii="Arial" w:hAnsi="Arial" w:cs="Arial"/>
          <w:color w:val="auto"/>
        </w:rPr>
        <w:t xml:space="preserve">.  </w:t>
      </w:r>
      <w:r w:rsidRPr="00A21252" w:rsidR="00B07053">
        <w:rPr>
          <w:rFonts w:ascii="Arial" w:hAnsi="Arial" w:cs="Arial"/>
          <w:color w:val="auto"/>
        </w:rPr>
        <w:t xml:space="preserve">Miners who are required to wear respirators are required </w:t>
      </w:r>
      <w:r w:rsidR="00587DD7">
        <w:rPr>
          <w:rFonts w:ascii="Arial" w:hAnsi="Arial" w:cs="Arial"/>
          <w:color w:val="auto"/>
        </w:rPr>
        <w:t xml:space="preserve">by MSHA </w:t>
      </w:r>
      <w:r w:rsidRPr="00A21252" w:rsidR="00B07053">
        <w:rPr>
          <w:rFonts w:ascii="Arial" w:hAnsi="Arial" w:cs="Arial"/>
          <w:color w:val="auto"/>
        </w:rPr>
        <w:t xml:space="preserve">to </w:t>
      </w:r>
      <w:r w:rsidR="00795F37">
        <w:rPr>
          <w:rFonts w:ascii="Arial" w:hAnsi="Arial" w:cs="Arial"/>
          <w:color w:val="auto"/>
        </w:rPr>
        <w:t xml:space="preserve">also </w:t>
      </w:r>
      <w:r w:rsidRPr="00A21252" w:rsidR="00B07053">
        <w:rPr>
          <w:rFonts w:ascii="Arial" w:hAnsi="Arial" w:cs="Arial"/>
          <w:color w:val="auto"/>
        </w:rPr>
        <w:t>be fit-tested and</w:t>
      </w:r>
      <w:r w:rsidR="006E32A8">
        <w:rPr>
          <w:rFonts w:ascii="Arial" w:hAnsi="Arial" w:cs="Arial"/>
          <w:color w:val="auto"/>
        </w:rPr>
        <w:t xml:space="preserve"> </w:t>
      </w:r>
      <w:r w:rsidR="00587DD7">
        <w:rPr>
          <w:rFonts w:ascii="Arial" w:hAnsi="Arial" w:cs="Arial"/>
          <w:color w:val="auto"/>
        </w:rPr>
        <w:t xml:space="preserve">mine </w:t>
      </w:r>
      <w:r w:rsidR="00EF0128">
        <w:rPr>
          <w:rFonts w:ascii="Arial" w:hAnsi="Arial" w:cs="Arial"/>
          <w:color w:val="auto"/>
        </w:rPr>
        <w:t xml:space="preserve">operators to </w:t>
      </w:r>
      <w:r w:rsidRPr="00A21252" w:rsidR="00B07053">
        <w:rPr>
          <w:rFonts w:ascii="Arial" w:hAnsi="Arial" w:cs="Arial"/>
          <w:color w:val="auto"/>
        </w:rPr>
        <w:t>ke</w:t>
      </w:r>
      <w:r w:rsidR="00EF0128">
        <w:rPr>
          <w:rFonts w:ascii="Arial" w:hAnsi="Arial" w:cs="Arial"/>
          <w:color w:val="auto"/>
        </w:rPr>
        <w:t>ep records</w:t>
      </w:r>
      <w:r w:rsidRPr="00A21252" w:rsidR="00B07053">
        <w:rPr>
          <w:rFonts w:ascii="Arial" w:hAnsi="Arial" w:cs="Arial"/>
          <w:color w:val="auto"/>
        </w:rPr>
        <w:t xml:space="preserve"> of the results. </w:t>
      </w:r>
      <w:r w:rsidRPr="00A21252" w:rsidR="00C0655D">
        <w:rPr>
          <w:rFonts w:ascii="Arial" w:hAnsi="Arial" w:cs="Arial"/>
          <w:color w:val="auto"/>
        </w:rPr>
        <w:t xml:space="preserve"> </w:t>
      </w:r>
      <w:r w:rsidRPr="00A21252" w:rsidR="00B07053">
        <w:rPr>
          <w:rFonts w:ascii="Arial" w:hAnsi="Arial" w:cs="Arial"/>
          <w:color w:val="auto"/>
        </w:rPr>
        <w:t xml:space="preserve">MSHA's records show that approximately </w:t>
      </w:r>
      <w:r w:rsidR="00587DD7">
        <w:rPr>
          <w:rFonts w:ascii="Arial" w:hAnsi="Arial" w:cs="Arial"/>
          <w:color w:val="auto"/>
        </w:rPr>
        <w:t>1,750</w:t>
      </w:r>
      <w:r w:rsidRPr="00A21252" w:rsidR="00B07053">
        <w:rPr>
          <w:rFonts w:ascii="Arial" w:hAnsi="Arial" w:cs="Arial"/>
          <w:color w:val="auto"/>
        </w:rPr>
        <w:t xml:space="preserve"> miners would be fit-tested once per year, requiring 15 minutes per fit-test</w:t>
      </w:r>
      <w:r w:rsidRPr="00A21252" w:rsidR="007F4AC9">
        <w:rPr>
          <w:rFonts w:ascii="Arial" w:hAnsi="Arial" w:cs="Arial"/>
          <w:color w:val="auto"/>
        </w:rPr>
        <w:t xml:space="preserve"> with the </w:t>
      </w:r>
      <w:r w:rsidRPr="007B52E0" w:rsidR="007B52E0">
        <w:rPr>
          <w:rFonts w:ascii="Arial" w:hAnsi="Arial" w:cs="Arial"/>
          <w:color w:val="auto"/>
        </w:rPr>
        <w:t>safety supervisor</w:t>
      </w:r>
      <w:r w:rsidR="007B52E0">
        <w:rPr>
          <w:rFonts w:ascii="Arial" w:hAnsi="Arial" w:cs="Arial"/>
          <w:color w:val="auto"/>
        </w:rPr>
        <w:t xml:space="preserve">s conducting the </w:t>
      </w:r>
      <w:r w:rsidRPr="00A21252" w:rsidR="00B07053">
        <w:rPr>
          <w:rFonts w:ascii="Arial" w:hAnsi="Arial" w:cs="Arial"/>
          <w:color w:val="auto"/>
        </w:rPr>
        <w:t xml:space="preserve">record keeping simultaneously.  Therefore, the fit-testing time estimates include </w:t>
      </w:r>
      <w:r w:rsidRPr="00A21252" w:rsidR="007F4AC9">
        <w:rPr>
          <w:rFonts w:ascii="Arial" w:hAnsi="Arial" w:cs="Arial"/>
          <w:color w:val="auto"/>
        </w:rPr>
        <w:t>a</w:t>
      </w:r>
      <w:r w:rsidRPr="00A21252" w:rsidR="00B07053">
        <w:rPr>
          <w:rFonts w:ascii="Arial" w:hAnsi="Arial" w:cs="Arial"/>
          <w:color w:val="auto"/>
        </w:rPr>
        <w:t xml:space="preserve"> record keeping requirement of this standard.  Any new miners hired, as well as currently employed miners who would be required to wear a respirator, are included in the calculation.   </w:t>
      </w:r>
    </w:p>
    <w:p w:rsidR="00457438" w:rsidRDefault="00457438" w14:paraId="617AE0B1" w14:textId="77777777">
      <w:pPr>
        <w:pStyle w:val="Default"/>
        <w:rPr>
          <w:rFonts w:ascii="Arial" w:hAnsi="Arial" w:cs="Arial"/>
          <w:color w:val="auto"/>
        </w:rPr>
      </w:pPr>
    </w:p>
    <w:p w:rsidRPr="00457438" w:rsidR="00457438" w:rsidP="00457438" w:rsidRDefault="00457438" w14:paraId="0B927CEE" w14:textId="5CCCCBF4">
      <w:pPr>
        <w:pStyle w:val="Default"/>
        <w:rPr>
          <w:rFonts w:ascii="Arial" w:hAnsi="Arial" w:cs="Arial"/>
          <w:color w:val="auto"/>
        </w:rPr>
      </w:pPr>
      <w:r w:rsidRPr="00457438">
        <w:rPr>
          <w:rFonts w:ascii="Arial" w:hAnsi="Arial" w:cs="Arial"/>
          <w:color w:val="auto"/>
        </w:rPr>
        <w:t xml:space="preserve">350 </w:t>
      </w:r>
      <w:r w:rsidRPr="00457438">
        <w:rPr>
          <w:rFonts w:ascii="Arial" w:hAnsi="Arial" w:cs="Arial"/>
          <w:color w:val="auto"/>
        </w:rPr>
        <w:tab/>
        <w:t xml:space="preserve">mines x </w:t>
      </w:r>
      <w:r w:rsidRPr="00457438">
        <w:rPr>
          <w:rFonts w:ascii="Arial" w:hAnsi="Arial" w:cs="Arial"/>
          <w:color w:val="auto"/>
        </w:rPr>
        <w:tab/>
        <w:t xml:space="preserve"> 5 fit tests per mine </w:t>
      </w:r>
      <w:r w:rsidR="00F01505">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457438">
        <w:rPr>
          <w:rFonts w:ascii="Arial" w:hAnsi="Arial" w:cs="Arial"/>
          <w:color w:val="auto"/>
        </w:rPr>
        <w:t>=</w:t>
      </w:r>
      <w:r w:rsidRPr="00457438">
        <w:rPr>
          <w:rFonts w:ascii="Arial" w:hAnsi="Arial" w:cs="Arial"/>
          <w:color w:val="auto"/>
        </w:rPr>
        <w:tab/>
        <w:t>1,750 responses</w:t>
      </w:r>
    </w:p>
    <w:p w:rsidRPr="00457438" w:rsidR="00457438" w:rsidP="00457438" w:rsidRDefault="00457438" w14:paraId="0DCF7CAC" w14:textId="6A808E79">
      <w:pPr>
        <w:pStyle w:val="Default"/>
        <w:rPr>
          <w:rFonts w:ascii="Arial" w:hAnsi="Arial" w:cs="Arial"/>
          <w:color w:val="auto"/>
        </w:rPr>
      </w:pPr>
      <w:r>
        <w:rPr>
          <w:rFonts w:ascii="Arial" w:hAnsi="Arial" w:cs="Arial"/>
          <w:color w:val="auto"/>
        </w:rPr>
        <w:t>1,750</w:t>
      </w:r>
      <w:r>
        <w:rPr>
          <w:rFonts w:ascii="Arial" w:hAnsi="Arial" w:cs="Arial"/>
          <w:color w:val="auto"/>
        </w:rPr>
        <w:tab/>
      </w:r>
      <w:r w:rsidRPr="00457438">
        <w:rPr>
          <w:rFonts w:ascii="Arial" w:hAnsi="Arial" w:cs="Arial"/>
          <w:color w:val="auto"/>
        </w:rPr>
        <w:t>fit tests x</w:t>
      </w:r>
      <w:r w:rsidRPr="00457438">
        <w:rPr>
          <w:rFonts w:ascii="Arial" w:hAnsi="Arial" w:cs="Arial"/>
          <w:color w:val="auto"/>
        </w:rPr>
        <w:tab/>
        <w:t xml:space="preserve"> 15</w:t>
      </w:r>
      <w:r w:rsidR="00F01505">
        <w:rPr>
          <w:rFonts w:ascii="Arial" w:hAnsi="Arial" w:cs="Arial"/>
          <w:color w:val="auto"/>
        </w:rPr>
        <w:t xml:space="preserve"> </w:t>
      </w:r>
      <w:r w:rsidRPr="00457438">
        <w:rPr>
          <w:rFonts w:ascii="Arial" w:hAnsi="Arial" w:cs="Arial"/>
          <w:color w:val="auto"/>
        </w:rPr>
        <w:t xml:space="preserve">minutes per miner </w:t>
      </w:r>
      <w:r>
        <w:rPr>
          <w:rFonts w:ascii="Arial" w:hAnsi="Arial" w:cs="Arial"/>
          <w:color w:val="auto"/>
        </w:rPr>
        <w:tab/>
      </w:r>
      <w:r>
        <w:rPr>
          <w:rFonts w:ascii="Arial" w:hAnsi="Arial" w:cs="Arial"/>
          <w:color w:val="auto"/>
        </w:rPr>
        <w:tab/>
      </w:r>
      <w:r>
        <w:rPr>
          <w:rFonts w:ascii="Arial" w:hAnsi="Arial" w:cs="Arial"/>
          <w:color w:val="auto"/>
        </w:rPr>
        <w:tab/>
      </w:r>
      <w:r w:rsidRPr="00457438">
        <w:rPr>
          <w:rFonts w:ascii="Arial" w:hAnsi="Arial" w:cs="Arial"/>
          <w:color w:val="auto"/>
        </w:rPr>
        <w:t>=</w:t>
      </w:r>
      <w:r w:rsidRPr="00457438">
        <w:rPr>
          <w:rFonts w:ascii="Arial" w:hAnsi="Arial" w:cs="Arial"/>
          <w:color w:val="auto"/>
        </w:rPr>
        <w:tab/>
        <w:t>43</w:t>
      </w:r>
      <w:r w:rsidR="00905F16">
        <w:rPr>
          <w:rFonts w:ascii="Arial" w:hAnsi="Arial" w:cs="Arial"/>
          <w:color w:val="auto"/>
        </w:rPr>
        <w:t>7.5</w:t>
      </w:r>
      <w:r w:rsidRPr="00457438">
        <w:rPr>
          <w:rFonts w:ascii="Arial" w:hAnsi="Arial" w:cs="Arial"/>
          <w:color w:val="auto"/>
        </w:rPr>
        <w:t xml:space="preserve"> hours </w:t>
      </w:r>
    </w:p>
    <w:p w:rsidRPr="00A21252" w:rsidR="00B07053" w:rsidP="00457438" w:rsidRDefault="00457438" w14:paraId="0B4298C1" w14:textId="60E6AC78">
      <w:pPr>
        <w:pStyle w:val="Default"/>
        <w:rPr>
          <w:rFonts w:ascii="Arial" w:hAnsi="Arial" w:cs="Arial"/>
          <w:color w:val="auto"/>
        </w:rPr>
      </w:pPr>
      <w:r>
        <w:rPr>
          <w:rFonts w:ascii="Arial" w:hAnsi="Arial" w:cs="Arial"/>
          <w:color w:val="auto"/>
        </w:rPr>
        <w:t xml:space="preserve">438 </w:t>
      </w:r>
      <w:r>
        <w:rPr>
          <w:rFonts w:ascii="Arial" w:hAnsi="Arial" w:cs="Arial"/>
          <w:color w:val="auto"/>
        </w:rPr>
        <w:tab/>
        <w:t xml:space="preserve">hours x </w:t>
      </w:r>
      <w:r>
        <w:rPr>
          <w:rFonts w:ascii="Arial" w:hAnsi="Arial" w:cs="Arial"/>
          <w:color w:val="auto"/>
        </w:rPr>
        <w:tab/>
        <w:t xml:space="preserve"> $79.18 </w:t>
      </w:r>
      <w:r w:rsidRPr="00457438">
        <w:rPr>
          <w:rFonts w:ascii="Arial" w:hAnsi="Arial" w:cs="Arial"/>
          <w:color w:val="auto"/>
        </w:rPr>
        <w:t xml:space="preserve">hourly wage rate </w:t>
      </w:r>
      <w:r>
        <w:rPr>
          <w:rFonts w:ascii="Arial" w:hAnsi="Arial" w:cs="Arial"/>
          <w:color w:val="auto"/>
        </w:rPr>
        <w:tab/>
      </w:r>
      <w:r>
        <w:rPr>
          <w:rFonts w:ascii="Arial" w:hAnsi="Arial" w:cs="Arial"/>
          <w:color w:val="auto"/>
        </w:rPr>
        <w:tab/>
      </w:r>
      <w:r>
        <w:rPr>
          <w:rFonts w:ascii="Arial" w:hAnsi="Arial" w:cs="Arial"/>
          <w:color w:val="auto"/>
        </w:rPr>
        <w:tab/>
        <w:t>=</w:t>
      </w:r>
      <w:r>
        <w:rPr>
          <w:rFonts w:ascii="Arial" w:hAnsi="Arial" w:cs="Arial"/>
          <w:color w:val="auto"/>
        </w:rPr>
        <w:tab/>
        <w:t>$34,</w:t>
      </w:r>
      <w:r w:rsidR="00905F16">
        <w:rPr>
          <w:rFonts w:ascii="Arial" w:hAnsi="Arial" w:cs="Arial"/>
          <w:color w:val="auto"/>
        </w:rPr>
        <w:t>641</w:t>
      </w:r>
      <w:r w:rsidR="00BA4E26">
        <w:rPr>
          <w:rFonts w:ascii="Arial" w:hAnsi="Arial" w:cs="Arial"/>
          <w:color w:val="auto"/>
        </w:rPr>
        <w:t>.25</w:t>
      </w:r>
      <w:r>
        <w:rPr>
          <w:rFonts w:ascii="Arial" w:hAnsi="Arial" w:cs="Arial"/>
          <w:color w:val="auto"/>
        </w:rPr>
        <w:t xml:space="preserve"> </w:t>
      </w:r>
      <w:r w:rsidRPr="00457438">
        <w:rPr>
          <w:rFonts w:ascii="Arial" w:hAnsi="Arial" w:cs="Arial"/>
          <w:color w:val="auto"/>
        </w:rPr>
        <w:t>cost</w:t>
      </w:r>
      <w:r w:rsidRPr="00A21252" w:rsidR="00B07053">
        <w:rPr>
          <w:rFonts w:ascii="Arial" w:hAnsi="Arial" w:cs="Arial"/>
          <w:color w:val="auto"/>
        </w:rPr>
        <w:t xml:space="preserve"> </w:t>
      </w:r>
    </w:p>
    <w:p w:rsidRPr="00A21252" w:rsidR="00B07053" w:rsidRDefault="00B07053" w14:paraId="138DE8CD" w14:textId="2EFBF33C">
      <w:pPr>
        <w:pStyle w:val="Default"/>
        <w:rPr>
          <w:rFonts w:ascii="Arial" w:hAnsi="Arial" w:cs="Arial"/>
          <w:color w:val="auto"/>
        </w:rPr>
      </w:pPr>
    </w:p>
    <w:p w:rsidRPr="00A21252" w:rsidR="00B07053" w:rsidRDefault="006D4575" w14:paraId="4628C661" w14:textId="56389810">
      <w:pPr>
        <w:pStyle w:val="Default"/>
        <w:rPr>
          <w:rFonts w:ascii="Arial" w:hAnsi="Arial" w:cs="Arial"/>
          <w:color w:val="auto"/>
        </w:rPr>
      </w:pPr>
      <w:r w:rsidRPr="004B4E42">
        <w:rPr>
          <w:rFonts w:ascii="Arial" w:hAnsi="Arial" w:cs="Arial"/>
          <w:color w:val="auto"/>
          <w:u w:val="single"/>
        </w:rPr>
        <w:t>Emergency Respirator Inspections</w:t>
      </w:r>
      <w:r>
        <w:rPr>
          <w:rFonts w:ascii="Arial" w:hAnsi="Arial" w:cs="Arial"/>
          <w:color w:val="auto"/>
        </w:rPr>
        <w:t xml:space="preserve">.  </w:t>
      </w:r>
      <w:r w:rsidRPr="00A21252" w:rsidR="007F4AC9">
        <w:rPr>
          <w:rFonts w:ascii="Arial" w:hAnsi="Arial" w:cs="Arial"/>
          <w:color w:val="auto"/>
        </w:rPr>
        <w:t>T</w:t>
      </w:r>
      <w:r w:rsidRPr="00A21252" w:rsidR="00B07053">
        <w:rPr>
          <w:rFonts w:ascii="Arial" w:hAnsi="Arial" w:cs="Arial"/>
          <w:color w:val="auto"/>
        </w:rPr>
        <w:t>he ANSI standard, incorporated by reference</w:t>
      </w:r>
      <w:r w:rsidRPr="00A21252" w:rsidR="007F4AC9">
        <w:rPr>
          <w:rFonts w:ascii="Arial" w:hAnsi="Arial" w:cs="Arial"/>
          <w:color w:val="auto"/>
        </w:rPr>
        <w:t xml:space="preserve"> in the MSHA standard</w:t>
      </w:r>
      <w:r w:rsidRPr="00A21252" w:rsidR="00B07053">
        <w:rPr>
          <w:rFonts w:ascii="Arial" w:hAnsi="Arial" w:cs="Arial"/>
          <w:color w:val="auto"/>
        </w:rPr>
        <w:t>, require</w:t>
      </w:r>
      <w:r w:rsidRPr="00A21252" w:rsidR="007F4AC9">
        <w:rPr>
          <w:rFonts w:ascii="Arial" w:hAnsi="Arial" w:cs="Arial"/>
          <w:color w:val="auto"/>
        </w:rPr>
        <w:t>s</w:t>
      </w:r>
      <w:r w:rsidRPr="00A21252" w:rsidR="00B07053">
        <w:rPr>
          <w:rFonts w:ascii="Arial" w:hAnsi="Arial" w:cs="Arial"/>
          <w:color w:val="auto"/>
        </w:rPr>
        <w:t xml:space="preserve"> that records be kept of inspection dates and findings for respirators maintained for emergency use.  Special respirators </w:t>
      </w:r>
      <w:r w:rsidRPr="00A21252" w:rsidR="007F4AC9">
        <w:rPr>
          <w:rFonts w:ascii="Arial" w:hAnsi="Arial" w:cs="Arial"/>
          <w:color w:val="auto"/>
        </w:rPr>
        <w:t xml:space="preserve">(such as those to be used in atmospheres immediately harmful to life) </w:t>
      </w:r>
      <w:r w:rsidRPr="00A21252" w:rsidR="00B07053">
        <w:rPr>
          <w:rFonts w:ascii="Arial" w:hAnsi="Arial" w:cs="Arial"/>
          <w:color w:val="auto"/>
        </w:rPr>
        <w:t xml:space="preserve">that are not routinely used but kept ready for emergency use are required to be inspected after each use and at least monthly to ensure that they are in satisfactory working condition.  </w:t>
      </w:r>
      <w:r w:rsidRPr="00A21252" w:rsidR="00A11DF0">
        <w:rPr>
          <w:rFonts w:ascii="Arial" w:hAnsi="Arial" w:cs="Arial"/>
          <w:color w:val="auto"/>
        </w:rPr>
        <w:t xml:space="preserve">MSHA estimates that it takes 5 minutes to inspect a special emergency respirator.  </w:t>
      </w:r>
      <w:r w:rsidRPr="00A21252" w:rsidR="00B07053">
        <w:rPr>
          <w:rFonts w:ascii="Arial" w:hAnsi="Arial" w:cs="Arial"/>
          <w:color w:val="auto"/>
        </w:rPr>
        <w:t xml:space="preserve">MSHA estimates one emergency respirator per mine.     </w:t>
      </w:r>
    </w:p>
    <w:p w:rsidR="00457438" w:rsidP="00DD3790" w:rsidRDefault="00457438" w14:paraId="7C20677B" w14:textId="77777777">
      <w:pPr>
        <w:ind w:left="720" w:hanging="720"/>
        <w:rPr>
          <w:rFonts w:ascii="Arial" w:hAnsi="Arial" w:cs="Arial"/>
        </w:rPr>
      </w:pPr>
    </w:p>
    <w:p w:rsidRPr="00457438" w:rsidR="00457438" w:rsidP="00457438" w:rsidRDefault="00457438" w14:paraId="6CD39E30" w14:textId="4ABB287A">
      <w:pPr>
        <w:ind w:left="720" w:hanging="720"/>
        <w:rPr>
          <w:rFonts w:ascii="Arial" w:hAnsi="Arial" w:cs="Arial"/>
        </w:rPr>
      </w:pPr>
      <w:r w:rsidRPr="00457438">
        <w:rPr>
          <w:rFonts w:ascii="Arial" w:hAnsi="Arial" w:cs="Arial"/>
        </w:rPr>
        <w:t xml:space="preserve">12 </w:t>
      </w:r>
      <w:r w:rsidRPr="00457438">
        <w:rPr>
          <w:rFonts w:ascii="Arial" w:hAnsi="Arial" w:cs="Arial"/>
        </w:rPr>
        <w:tab/>
        <w:t>inspections x</w:t>
      </w:r>
      <w:r>
        <w:rPr>
          <w:rFonts w:ascii="Arial" w:hAnsi="Arial" w:cs="Arial"/>
        </w:rPr>
        <w:tab/>
      </w:r>
      <w:r w:rsidR="00F01505">
        <w:rPr>
          <w:rFonts w:ascii="Arial" w:hAnsi="Arial" w:cs="Arial"/>
        </w:rPr>
        <w:tab/>
      </w:r>
      <w:r w:rsidRPr="00457438">
        <w:rPr>
          <w:rFonts w:ascii="Arial" w:hAnsi="Arial" w:cs="Arial"/>
        </w:rPr>
        <w:t xml:space="preserve">350 emergency respirators </w:t>
      </w:r>
      <w:r>
        <w:rPr>
          <w:rFonts w:ascii="Arial" w:hAnsi="Arial" w:cs="Arial"/>
        </w:rPr>
        <w:tab/>
      </w:r>
      <w:r w:rsidRPr="00457438">
        <w:rPr>
          <w:rFonts w:ascii="Arial" w:hAnsi="Arial" w:cs="Arial"/>
        </w:rPr>
        <w:t>=</w:t>
      </w:r>
      <w:r w:rsidRPr="00457438">
        <w:rPr>
          <w:rFonts w:ascii="Arial" w:hAnsi="Arial" w:cs="Arial"/>
        </w:rPr>
        <w:tab/>
        <w:t xml:space="preserve"> 4,200</w:t>
      </w:r>
      <w:r w:rsidR="00F01505">
        <w:rPr>
          <w:rFonts w:ascii="Arial" w:hAnsi="Arial" w:cs="Arial"/>
        </w:rPr>
        <w:t xml:space="preserve"> </w:t>
      </w:r>
      <w:r w:rsidRPr="00457438">
        <w:rPr>
          <w:rFonts w:ascii="Arial" w:hAnsi="Arial" w:cs="Arial"/>
        </w:rPr>
        <w:t>responses</w:t>
      </w:r>
    </w:p>
    <w:p w:rsidRPr="00457438" w:rsidR="00457438" w:rsidP="00457438" w:rsidRDefault="00457438" w14:paraId="0D689399" w14:textId="090CBA93">
      <w:pPr>
        <w:ind w:left="720" w:hanging="720"/>
        <w:rPr>
          <w:rFonts w:ascii="Arial" w:hAnsi="Arial" w:cs="Arial"/>
        </w:rPr>
      </w:pPr>
      <w:r w:rsidRPr="00457438">
        <w:rPr>
          <w:rFonts w:ascii="Arial" w:hAnsi="Arial" w:cs="Arial"/>
        </w:rPr>
        <w:t xml:space="preserve">4,200 </w:t>
      </w:r>
      <w:r w:rsidRPr="00457438">
        <w:rPr>
          <w:rFonts w:ascii="Arial" w:hAnsi="Arial" w:cs="Arial"/>
        </w:rPr>
        <w:tab/>
        <w:t>inspections x</w:t>
      </w:r>
      <w:r w:rsidRPr="00457438">
        <w:rPr>
          <w:rFonts w:ascii="Arial" w:hAnsi="Arial" w:cs="Arial"/>
        </w:rPr>
        <w:tab/>
      </w:r>
      <w:r w:rsidR="00F01505">
        <w:rPr>
          <w:rFonts w:ascii="Arial" w:hAnsi="Arial" w:cs="Arial"/>
        </w:rPr>
        <w:tab/>
      </w:r>
      <w:r w:rsidRPr="00457438">
        <w:rPr>
          <w:rFonts w:ascii="Arial" w:hAnsi="Arial" w:cs="Arial"/>
        </w:rPr>
        <w:t>5</w:t>
      </w:r>
      <w:r w:rsidR="00F01505">
        <w:rPr>
          <w:rFonts w:ascii="Arial" w:hAnsi="Arial" w:cs="Arial"/>
        </w:rPr>
        <w:t xml:space="preserve"> </w:t>
      </w:r>
      <w:r w:rsidRPr="00457438">
        <w:rPr>
          <w:rFonts w:ascii="Arial" w:hAnsi="Arial" w:cs="Arial"/>
        </w:rPr>
        <w:t xml:space="preserve">minutes per response </w:t>
      </w:r>
      <w:r>
        <w:rPr>
          <w:rFonts w:ascii="Arial" w:hAnsi="Arial" w:cs="Arial"/>
        </w:rPr>
        <w:tab/>
      </w:r>
      <w:r>
        <w:rPr>
          <w:rFonts w:ascii="Arial" w:hAnsi="Arial" w:cs="Arial"/>
        </w:rPr>
        <w:tab/>
      </w:r>
      <w:r w:rsidRPr="00457438">
        <w:rPr>
          <w:rFonts w:ascii="Arial" w:hAnsi="Arial" w:cs="Arial"/>
        </w:rPr>
        <w:t>=</w:t>
      </w:r>
      <w:r w:rsidRPr="00457438">
        <w:rPr>
          <w:rFonts w:ascii="Arial" w:hAnsi="Arial" w:cs="Arial"/>
        </w:rPr>
        <w:tab/>
        <w:t xml:space="preserve"> 350 hours</w:t>
      </w:r>
    </w:p>
    <w:p w:rsidR="00014AE1" w:rsidP="00573F19" w:rsidRDefault="00457438" w14:paraId="0C93BDD8" w14:textId="0C7362BF">
      <w:pPr>
        <w:ind w:left="720" w:hanging="720"/>
        <w:rPr>
          <w:rFonts w:ascii="Arial" w:hAnsi="Arial" w:cs="Arial"/>
        </w:rPr>
      </w:pPr>
      <w:r w:rsidRPr="00457438">
        <w:rPr>
          <w:rFonts w:ascii="Arial" w:hAnsi="Arial" w:cs="Arial"/>
        </w:rPr>
        <w:t xml:space="preserve">350 </w:t>
      </w:r>
      <w:r w:rsidRPr="00457438">
        <w:rPr>
          <w:rFonts w:ascii="Arial" w:hAnsi="Arial" w:cs="Arial"/>
        </w:rPr>
        <w:tab/>
        <w:t xml:space="preserve">hours x </w:t>
      </w:r>
      <w:r w:rsidRPr="00457438">
        <w:rPr>
          <w:rFonts w:ascii="Arial" w:hAnsi="Arial" w:cs="Arial"/>
        </w:rPr>
        <w:tab/>
      </w:r>
      <w:r w:rsidR="00F01505">
        <w:rPr>
          <w:rFonts w:ascii="Arial" w:hAnsi="Arial" w:cs="Arial"/>
        </w:rPr>
        <w:tab/>
      </w:r>
      <w:r w:rsidRPr="00457438">
        <w:rPr>
          <w:rFonts w:ascii="Arial" w:hAnsi="Arial" w:cs="Arial"/>
        </w:rPr>
        <w:t xml:space="preserve">$79.18 hourly wage rate </w:t>
      </w:r>
      <w:r>
        <w:rPr>
          <w:rFonts w:ascii="Arial" w:hAnsi="Arial" w:cs="Arial"/>
        </w:rPr>
        <w:tab/>
      </w:r>
      <w:r>
        <w:rPr>
          <w:rFonts w:ascii="Arial" w:hAnsi="Arial" w:cs="Arial"/>
        </w:rPr>
        <w:tab/>
      </w:r>
      <w:r w:rsidRPr="00457438">
        <w:rPr>
          <w:rFonts w:ascii="Arial" w:hAnsi="Arial" w:cs="Arial"/>
        </w:rPr>
        <w:t>=</w:t>
      </w:r>
      <w:r w:rsidRPr="00457438">
        <w:rPr>
          <w:rFonts w:ascii="Arial" w:hAnsi="Arial" w:cs="Arial"/>
        </w:rPr>
        <w:tab/>
        <w:t>$27,71</w:t>
      </w:r>
      <w:r w:rsidR="00905F16">
        <w:rPr>
          <w:rFonts w:ascii="Arial" w:hAnsi="Arial" w:cs="Arial"/>
        </w:rPr>
        <w:t>3</w:t>
      </w:r>
      <w:r w:rsidRPr="00457438">
        <w:rPr>
          <w:rFonts w:ascii="Arial" w:hAnsi="Arial" w:cs="Arial"/>
        </w:rPr>
        <w:t xml:space="preserve"> cost</w:t>
      </w:r>
    </w:p>
    <w:p w:rsidR="00573F19" w:rsidP="00573F19" w:rsidRDefault="00573F19" w14:paraId="39CA7082" w14:textId="64A03835">
      <w:pPr>
        <w:pStyle w:val="Default"/>
      </w:pPr>
    </w:p>
    <w:p w:rsidRPr="00573F19" w:rsidR="00573F19" w:rsidP="00573F19" w:rsidRDefault="00573F19" w14:paraId="71994555" w14:textId="77777777">
      <w:pPr>
        <w:pStyle w:val="Default"/>
      </w:pPr>
    </w:p>
    <w:p w:rsidR="00E96D52" w:rsidP="004B4E42" w:rsidRDefault="00E96D52" w14:paraId="1D5C359D" w14:textId="434015DE">
      <w:pPr>
        <w:pStyle w:val="Default"/>
        <w:rPr>
          <w:rFonts w:ascii="Arial" w:hAnsi="Arial" w:cs="Arial"/>
          <w:b/>
        </w:rPr>
      </w:pPr>
      <w:r w:rsidRPr="004B4E42">
        <w:rPr>
          <w:rFonts w:ascii="Arial" w:hAnsi="Arial" w:cs="Arial"/>
          <w:b/>
          <w:color w:val="auto"/>
        </w:rPr>
        <w:t>Summary of Question 12 Responses and Burden</w:t>
      </w:r>
    </w:p>
    <w:p w:rsidR="00A84B56" w:rsidP="004B4E42" w:rsidRDefault="00A84B56" w14:paraId="3FA4B152" w14:textId="0EDA5064">
      <w:pPr>
        <w:pStyle w:val="Default"/>
        <w:rPr>
          <w:rFonts w:ascii="Arial" w:hAnsi="Arial" w:cs="Arial"/>
          <w:b/>
        </w:rPr>
      </w:pPr>
    </w:p>
    <w:tbl>
      <w:tblPr>
        <w:tblStyle w:val="TableGrid"/>
        <w:tblW w:w="0" w:type="auto"/>
        <w:tblLook w:val="04A0" w:firstRow="1" w:lastRow="0" w:firstColumn="1" w:lastColumn="0" w:noHBand="0" w:noVBand="1"/>
      </w:tblPr>
      <w:tblGrid>
        <w:gridCol w:w="1795"/>
        <w:gridCol w:w="1890"/>
        <w:gridCol w:w="1710"/>
        <w:gridCol w:w="1890"/>
        <w:gridCol w:w="1710"/>
      </w:tblGrid>
      <w:tr w:rsidR="00A84B56" w:rsidTr="004B4E42" w14:paraId="279498EB" w14:textId="77777777">
        <w:tc>
          <w:tcPr>
            <w:tcW w:w="1795" w:type="dxa"/>
            <w:vAlign w:val="center"/>
          </w:tcPr>
          <w:p w:rsidR="00A84B56" w:rsidP="00A84B56" w:rsidRDefault="00A84B56" w14:paraId="35973B2F" w14:textId="579E8A10">
            <w:pPr>
              <w:pStyle w:val="Default"/>
              <w:rPr>
                <w:rFonts w:ascii="Arial" w:hAnsi="Arial" w:cs="Arial"/>
                <w:b/>
              </w:rPr>
            </w:pPr>
            <w:r>
              <w:rPr>
                <w:rFonts w:ascii="Arial" w:hAnsi="Arial" w:cs="Arial"/>
                <w:b/>
                <w:bCs/>
              </w:rPr>
              <w:t>Provision</w:t>
            </w:r>
          </w:p>
        </w:tc>
        <w:tc>
          <w:tcPr>
            <w:tcW w:w="1890" w:type="dxa"/>
            <w:vAlign w:val="center"/>
          </w:tcPr>
          <w:p w:rsidR="00A84B56" w:rsidP="00A84B56" w:rsidRDefault="00A84B56" w14:paraId="05C64A2D" w14:textId="78235D14">
            <w:pPr>
              <w:pStyle w:val="Default"/>
              <w:rPr>
                <w:rFonts w:ascii="Arial" w:hAnsi="Arial" w:cs="Arial"/>
                <w:b/>
              </w:rPr>
            </w:pPr>
            <w:r>
              <w:rPr>
                <w:rFonts w:ascii="Arial" w:hAnsi="Arial" w:cs="Arial"/>
                <w:b/>
                <w:bCs/>
              </w:rPr>
              <w:t>Respondents</w:t>
            </w:r>
          </w:p>
        </w:tc>
        <w:tc>
          <w:tcPr>
            <w:tcW w:w="1710" w:type="dxa"/>
            <w:vAlign w:val="center"/>
          </w:tcPr>
          <w:p w:rsidR="00A84B56" w:rsidP="00A84B56" w:rsidRDefault="00A84B56" w14:paraId="23185A7E" w14:textId="7FB6BD3A">
            <w:pPr>
              <w:pStyle w:val="Default"/>
              <w:rPr>
                <w:rFonts w:ascii="Arial" w:hAnsi="Arial" w:cs="Arial"/>
                <w:b/>
              </w:rPr>
            </w:pPr>
            <w:r>
              <w:rPr>
                <w:rFonts w:ascii="Arial" w:hAnsi="Arial" w:cs="Arial"/>
                <w:b/>
                <w:bCs/>
              </w:rPr>
              <w:t xml:space="preserve">Responses </w:t>
            </w:r>
          </w:p>
        </w:tc>
        <w:tc>
          <w:tcPr>
            <w:tcW w:w="1890" w:type="dxa"/>
            <w:vAlign w:val="center"/>
          </w:tcPr>
          <w:p w:rsidR="00A84B56" w:rsidP="00A84B56" w:rsidRDefault="00A84B56" w14:paraId="78546BD0" w14:textId="208648BE">
            <w:pPr>
              <w:pStyle w:val="Default"/>
              <w:rPr>
                <w:rFonts w:ascii="Arial" w:hAnsi="Arial" w:cs="Arial"/>
                <w:b/>
              </w:rPr>
            </w:pPr>
            <w:r>
              <w:rPr>
                <w:rFonts w:ascii="Arial" w:hAnsi="Arial" w:cs="Arial"/>
                <w:b/>
                <w:bCs/>
              </w:rPr>
              <w:t xml:space="preserve">Burden Hours </w:t>
            </w:r>
          </w:p>
        </w:tc>
        <w:tc>
          <w:tcPr>
            <w:tcW w:w="1710" w:type="dxa"/>
            <w:vAlign w:val="center"/>
          </w:tcPr>
          <w:p w:rsidR="00A84B56" w:rsidP="00A84B56" w:rsidRDefault="00A84B56" w14:paraId="59B8F4CF" w14:textId="5AA15F70">
            <w:pPr>
              <w:pStyle w:val="Default"/>
              <w:rPr>
                <w:rFonts w:ascii="Arial" w:hAnsi="Arial" w:cs="Arial"/>
                <w:b/>
              </w:rPr>
            </w:pPr>
            <w:r>
              <w:rPr>
                <w:rFonts w:ascii="Arial" w:hAnsi="Arial" w:cs="Arial"/>
                <w:b/>
                <w:bCs/>
              </w:rPr>
              <w:t xml:space="preserve">Annual </w:t>
            </w:r>
            <w:r>
              <w:rPr>
                <w:rFonts w:ascii="Arial" w:hAnsi="Arial" w:cs="Arial"/>
                <w:b/>
                <w:bCs/>
              </w:rPr>
              <w:lastRenderedPageBreak/>
              <w:t>Burden Hour Costs</w:t>
            </w:r>
          </w:p>
        </w:tc>
      </w:tr>
      <w:tr w:rsidR="00A84B56" w:rsidTr="004B4E42" w14:paraId="23A92153" w14:textId="77777777">
        <w:tc>
          <w:tcPr>
            <w:tcW w:w="1795" w:type="dxa"/>
            <w:vAlign w:val="center"/>
          </w:tcPr>
          <w:p w:rsidR="00A84B56" w:rsidP="00A84B56" w:rsidRDefault="00A84B56" w14:paraId="0ABB428C" w14:textId="7BD73149">
            <w:pPr>
              <w:pStyle w:val="Default"/>
              <w:rPr>
                <w:rFonts w:ascii="Arial" w:hAnsi="Arial" w:cs="Arial"/>
                <w:b/>
              </w:rPr>
            </w:pPr>
            <w:r>
              <w:rPr>
                <w:rFonts w:ascii="Arial" w:hAnsi="Arial" w:cs="Arial"/>
                <w:b/>
                <w:bCs/>
              </w:rPr>
              <w:lastRenderedPageBreak/>
              <w:t>Program development</w:t>
            </w:r>
          </w:p>
        </w:tc>
        <w:tc>
          <w:tcPr>
            <w:tcW w:w="1890" w:type="dxa"/>
            <w:vAlign w:val="center"/>
          </w:tcPr>
          <w:p w:rsidR="00A84B56" w:rsidP="004B4E42" w:rsidRDefault="00A84B56" w14:paraId="4CF499CC" w14:textId="5D3E3C0C">
            <w:pPr>
              <w:pStyle w:val="Default"/>
              <w:jc w:val="right"/>
              <w:rPr>
                <w:rFonts w:ascii="Arial" w:hAnsi="Arial" w:cs="Arial"/>
                <w:b/>
              </w:rPr>
            </w:pPr>
            <w:r>
              <w:rPr>
                <w:rFonts w:ascii="Arial" w:hAnsi="Arial" w:cs="Arial"/>
              </w:rPr>
              <w:t>350</w:t>
            </w:r>
          </w:p>
        </w:tc>
        <w:tc>
          <w:tcPr>
            <w:tcW w:w="1710" w:type="dxa"/>
            <w:vAlign w:val="center"/>
          </w:tcPr>
          <w:p w:rsidR="00A84B56" w:rsidP="004B4E42" w:rsidRDefault="00A84B56" w14:paraId="5EBD1600" w14:textId="1BEDBEA0">
            <w:pPr>
              <w:pStyle w:val="Default"/>
              <w:jc w:val="right"/>
              <w:rPr>
                <w:rFonts w:ascii="Arial" w:hAnsi="Arial" w:cs="Arial"/>
                <w:b/>
              </w:rPr>
            </w:pPr>
            <w:r>
              <w:rPr>
                <w:rFonts w:ascii="Arial" w:hAnsi="Arial" w:cs="Arial"/>
              </w:rPr>
              <w:t>350</w:t>
            </w:r>
          </w:p>
        </w:tc>
        <w:tc>
          <w:tcPr>
            <w:tcW w:w="1890" w:type="dxa"/>
            <w:vAlign w:val="center"/>
          </w:tcPr>
          <w:p w:rsidR="00A84B56" w:rsidP="004B4E42" w:rsidRDefault="00A84B56" w14:paraId="1701F79D" w14:textId="1EBCCDB4">
            <w:pPr>
              <w:pStyle w:val="Default"/>
              <w:jc w:val="right"/>
              <w:rPr>
                <w:rFonts w:ascii="Arial" w:hAnsi="Arial" w:cs="Arial"/>
                <w:b/>
              </w:rPr>
            </w:pPr>
            <w:r>
              <w:rPr>
                <w:rFonts w:ascii="Arial" w:hAnsi="Arial" w:cs="Arial"/>
              </w:rPr>
              <w:t>2,800</w:t>
            </w:r>
          </w:p>
        </w:tc>
        <w:tc>
          <w:tcPr>
            <w:tcW w:w="1710" w:type="dxa"/>
            <w:vAlign w:val="center"/>
          </w:tcPr>
          <w:p w:rsidR="00A84B56" w:rsidP="00A84B56" w:rsidRDefault="00A84B56" w14:paraId="4184EDF2" w14:textId="419FE31F">
            <w:pPr>
              <w:pStyle w:val="Default"/>
              <w:rPr>
                <w:rFonts w:ascii="Arial" w:hAnsi="Arial" w:cs="Arial"/>
                <w:b/>
              </w:rPr>
            </w:pPr>
            <w:r>
              <w:rPr>
                <w:rFonts w:ascii="Arial" w:hAnsi="Arial" w:cs="Arial"/>
              </w:rPr>
              <w:t xml:space="preserve"> $221,</w:t>
            </w:r>
            <w:r w:rsidR="00905F16">
              <w:rPr>
                <w:rFonts w:ascii="Arial" w:hAnsi="Arial" w:cs="Arial"/>
              </w:rPr>
              <w:t>704</w:t>
            </w:r>
            <w:r>
              <w:rPr>
                <w:rFonts w:ascii="Arial" w:hAnsi="Arial" w:cs="Arial"/>
              </w:rPr>
              <w:t xml:space="preserve"> </w:t>
            </w:r>
          </w:p>
        </w:tc>
      </w:tr>
      <w:tr w:rsidR="00A84B56" w:rsidTr="004B4E42" w14:paraId="60EC84EB" w14:textId="77777777">
        <w:tc>
          <w:tcPr>
            <w:tcW w:w="1795" w:type="dxa"/>
            <w:vAlign w:val="center"/>
          </w:tcPr>
          <w:p w:rsidR="00A84B56" w:rsidP="00A84B56" w:rsidRDefault="00A84B56" w14:paraId="2A7040C6" w14:textId="35DE2F80">
            <w:pPr>
              <w:pStyle w:val="Default"/>
              <w:rPr>
                <w:rFonts w:ascii="Arial" w:hAnsi="Arial" w:cs="Arial"/>
                <w:b/>
              </w:rPr>
            </w:pPr>
            <w:r>
              <w:rPr>
                <w:rFonts w:ascii="Arial" w:hAnsi="Arial" w:cs="Arial"/>
                <w:b/>
                <w:bCs/>
              </w:rPr>
              <w:t>Fit testing</w:t>
            </w:r>
          </w:p>
        </w:tc>
        <w:tc>
          <w:tcPr>
            <w:tcW w:w="1890" w:type="dxa"/>
            <w:vAlign w:val="center"/>
          </w:tcPr>
          <w:p w:rsidR="00A84B56" w:rsidP="004B4E42" w:rsidRDefault="00A84B56" w14:paraId="2F71BAAE" w14:textId="0DEADF05">
            <w:pPr>
              <w:pStyle w:val="Default"/>
              <w:jc w:val="right"/>
              <w:rPr>
                <w:rFonts w:ascii="Arial" w:hAnsi="Arial" w:cs="Arial"/>
                <w:b/>
              </w:rPr>
            </w:pPr>
            <w:r>
              <w:rPr>
                <w:rFonts w:ascii="Arial" w:hAnsi="Arial" w:cs="Arial"/>
              </w:rPr>
              <w:t>350</w:t>
            </w:r>
          </w:p>
        </w:tc>
        <w:tc>
          <w:tcPr>
            <w:tcW w:w="1710" w:type="dxa"/>
            <w:vAlign w:val="center"/>
          </w:tcPr>
          <w:p w:rsidR="00A84B56" w:rsidP="004B4E42" w:rsidRDefault="00A84B56" w14:paraId="39137B61" w14:textId="354ACEEB">
            <w:pPr>
              <w:pStyle w:val="Default"/>
              <w:jc w:val="right"/>
              <w:rPr>
                <w:rFonts w:ascii="Arial" w:hAnsi="Arial" w:cs="Arial"/>
                <w:b/>
              </w:rPr>
            </w:pPr>
            <w:r>
              <w:rPr>
                <w:rFonts w:ascii="Arial" w:hAnsi="Arial" w:cs="Arial"/>
              </w:rPr>
              <w:t>1,750</w:t>
            </w:r>
          </w:p>
        </w:tc>
        <w:tc>
          <w:tcPr>
            <w:tcW w:w="1890" w:type="dxa"/>
            <w:vAlign w:val="center"/>
          </w:tcPr>
          <w:p w:rsidR="00A84B56" w:rsidP="004B4E42" w:rsidRDefault="00A84B56" w14:paraId="3B710DBB" w14:textId="2DD8FCC5">
            <w:pPr>
              <w:pStyle w:val="Default"/>
              <w:jc w:val="right"/>
              <w:rPr>
                <w:rFonts w:ascii="Arial" w:hAnsi="Arial" w:cs="Arial"/>
                <w:b/>
              </w:rPr>
            </w:pPr>
            <w:r>
              <w:rPr>
                <w:rFonts w:ascii="Arial" w:hAnsi="Arial" w:cs="Arial"/>
              </w:rPr>
              <w:t>43</w:t>
            </w:r>
            <w:r w:rsidR="00BA4E26">
              <w:rPr>
                <w:rFonts w:ascii="Arial" w:hAnsi="Arial" w:cs="Arial"/>
              </w:rPr>
              <w:t>7.5</w:t>
            </w:r>
          </w:p>
        </w:tc>
        <w:tc>
          <w:tcPr>
            <w:tcW w:w="1710" w:type="dxa"/>
            <w:vAlign w:val="center"/>
          </w:tcPr>
          <w:p w:rsidR="00A84B56" w:rsidP="00A84B56" w:rsidRDefault="00A84B56" w14:paraId="7B28A26F" w14:textId="1066A045">
            <w:pPr>
              <w:pStyle w:val="Default"/>
              <w:rPr>
                <w:rFonts w:ascii="Arial" w:hAnsi="Arial" w:cs="Arial"/>
                <w:b/>
              </w:rPr>
            </w:pPr>
            <w:r>
              <w:rPr>
                <w:rFonts w:ascii="Arial" w:hAnsi="Arial" w:cs="Arial"/>
              </w:rPr>
              <w:t xml:space="preserve"> $34,6</w:t>
            </w:r>
            <w:r w:rsidR="00905F16">
              <w:rPr>
                <w:rFonts w:ascii="Arial" w:hAnsi="Arial" w:cs="Arial"/>
              </w:rPr>
              <w:t>41</w:t>
            </w:r>
            <w:r w:rsidR="00BA4E26">
              <w:rPr>
                <w:rFonts w:ascii="Arial" w:hAnsi="Arial" w:cs="Arial"/>
              </w:rPr>
              <w:t>.25</w:t>
            </w:r>
            <w:r>
              <w:rPr>
                <w:rFonts w:ascii="Arial" w:hAnsi="Arial" w:cs="Arial"/>
              </w:rPr>
              <w:t xml:space="preserve"> </w:t>
            </w:r>
          </w:p>
        </w:tc>
      </w:tr>
      <w:tr w:rsidR="00A84B56" w:rsidTr="004B4E42" w14:paraId="364ED60B" w14:textId="77777777">
        <w:tc>
          <w:tcPr>
            <w:tcW w:w="1795" w:type="dxa"/>
            <w:vAlign w:val="center"/>
          </w:tcPr>
          <w:p w:rsidR="00A84B56" w:rsidP="00A84B56" w:rsidRDefault="00A84B56" w14:paraId="6CB40A4E" w14:textId="4C834FF8">
            <w:pPr>
              <w:pStyle w:val="Default"/>
              <w:rPr>
                <w:rFonts w:ascii="Arial" w:hAnsi="Arial" w:cs="Arial"/>
                <w:b/>
              </w:rPr>
            </w:pPr>
            <w:r>
              <w:rPr>
                <w:rFonts w:ascii="Arial" w:hAnsi="Arial" w:cs="Arial"/>
                <w:b/>
                <w:bCs/>
              </w:rPr>
              <w:t>Emergency respirator inspections</w:t>
            </w:r>
          </w:p>
        </w:tc>
        <w:tc>
          <w:tcPr>
            <w:tcW w:w="1890" w:type="dxa"/>
            <w:vAlign w:val="center"/>
          </w:tcPr>
          <w:p w:rsidR="00A84B56" w:rsidP="004B4E42" w:rsidRDefault="00A84B56" w14:paraId="51FC317E" w14:textId="087E2B4E">
            <w:pPr>
              <w:pStyle w:val="Default"/>
              <w:jc w:val="right"/>
              <w:rPr>
                <w:rFonts w:ascii="Arial" w:hAnsi="Arial" w:cs="Arial"/>
                <w:b/>
              </w:rPr>
            </w:pPr>
            <w:r>
              <w:rPr>
                <w:rFonts w:ascii="Arial" w:hAnsi="Arial" w:cs="Arial"/>
              </w:rPr>
              <w:t>350</w:t>
            </w:r>
          </w:p>
        </w:tc>
        <w:tc>
          <w:tcPr>
            <w:tcW w:w="1710" w:type="dxa"/>
            <w:vAlign w:val="center"/>
          </w:tcPr>
          <w:p w:rsidR="00A84B56" w:rsidP="004B4E42" w:rsidRDefault="00A84B56" w14:paraId="5303A2FD" w14:textId="2369769C">
            <w:pPr>
              <w:pStyle w:val="Default"/>
              <w:jc w:val="right"/>
              <w:rPr>
                <w:rFonts w:ascii="Arial" w:hAnsi="Arial" w:cs="Arial"/>
                <w:b/>
              </w:rPr>
            </w:pPr>
            <w:r>
              <w:rPr>
                <w:rFonts w:ascii="Arial" w:hAnsi="Arial" w:cs="Arial"/>
              </w:rPr>
              <w:t>4,200</w:t>
            </w:r>
          </w:p>
        </w:tc>
        <w:tc>
          <w:tcPr>
            <w:tcW w:w="1890" w:type="dxa"/>
            <w:vAlign w:val="center"/>
          </w:tcPr>
          <w:p w:rsidR="00A84B56" w:rsidP="004B4E42" w:rsidRDefault="00A84B56" w14:paraId="4D90932F" w14:textId="2144A973">
            <w:pPr>
              <w:pStyle w:val="Default"/>
              <w:jc w:val="right"/>
              <w:rPr>
                <w:rFonts w:ascii="Arial" w:hAnsi="Arial" w:cs="Arial"/>
                <w:b/>
              </w:rPr>
            </w:pPr>
            <w:r>
              <w:rPr>
                <w:rFonts w:ascii="Arial" w:hAnsi="Arial" w:cs="Arial"/>
              </w:rPr>
              <w:t>350</w:t>
            </w:r>
          </w:p>
        </w:tc>
        <w:tc>
          <w:tcPr>
            <w:tcW w:w="1710" w:type="dxa"/>
            <w:vAlign w:val="center"/>
          </w:tcPr>
          <w:p w:rsidR="00A84B56" w:rsidP="00A84B56" w:rsidRDefault="00A84B56" w14:paraId="3E6B52A8" w14:textId="1B330C2B">
            <w:pPr>
              <w:pStyle w:val="Default"/>
              <w:rPr>
                <w:rFonts w:ascii="Arial" w:hAnsi="Arial" w:cs="Arial"/>
                <w:b/>
              </w:rPr>
            </w:pPr>
            <w:r>
              <w:rPr>
                <w:rFonts w:ascii="Arial" w:hAnsi="Arial" w:cs="Arial"/>
              </w:rPr>
              <w:t xml:space="preserve"> $27,71</w:t>
            </w:r>
            <w:r w:rsidR="00905F16">
              <w:rPr>
                <w:rFonts w:ascii="Arial" w:hAnsi="Arial" w:cs="Arial"/>
              </w:rPr>
              <w:t>3</w:t>
            </w:r>
            <w:r>
              <w:rPr>
                <w:rFonts w:ascii="Arial" w:hAnsi="Arial" w:cs="Arial"/>
              </w:rPr>
              <w:t xml:space="preserve"> </w:t>
            </w:r>
          </w:p>
        </w:tc>
      </w:tr>
      <w:tr w:rsidR="00A84B56" w:rsidTr="004B4E42" w14:paraId="67AD68AE" w14:textId="77777777">
        <w:tc>
          <w:tcPr>
            <w:tcW w:w="1795" w:type="dxa"/>
            <w:vAlign w:val="center"/>
          </w:tcPr>
          <w:p w:rsidR="00A84B56" w:rsidP="00A84B56" w:rsidRDefault="00A84B56" w14:paraId="097623C4" w14:textId="0ACEFAB0">
            <w:pPr>
              <w:pStyle w:val="Default"/>
              <w:rPr>
                <w:rFonts w:ascii="Arial" w:hAnsi="Arial" w:cs="Arial"/>
                <w:b/>
              </w:rPr>
            </w:pPr>
            <w:r>
              <w:rPr>
                <w:rFonts w:ascii="Arial" w:hAnsi="Arial" w:cs="Arial"/>
                <w:b/>
                <w:bCs/>
              </w:rPr>
              <w:t xml:space="preserve">TOTAL  </w:t>
            </w:r>
          </w:p>
        </w:tc>
        <w:tc>
          <w:tcPr>
            <w:tcW w:w="1890" w:type="dxa"/>
            <w:vAlign w:val="center"/>
          </w:tcPr>
          <w:p w:rsidR="00A84B56" w:rsidP="004B4E42" w:rsidRDefault="00A84B56" w14:paraId="1446B96C" w14:textId="64091C8E">
            <w:pPr>
              <w:pStyle w:val="Default"/>
              <w:jc w:val="right"/>
              <w:rPr>
                <w:rFonts w:ascii="Arial" w:hAnsi="Arial" w:cs="Arial"/>
                <w:b/>
              </w:rPr>
            </w:pPr>
            <w:r>
              <w:rPr>
                <w:rFonts w:ascii="Arial" w:hAnsi="Arial" w:cs="Arial"/>
                <w:b/>
                <w:bCs/>
              </w:rPr>
              <w:t>350</w:t>
            </w:r>
          </w:p>
        </w:tc>
        <w:tc>
          <w:tcPr>
            <w:tcW w:w="1710" w:type="dxa"/>
            <w:vAlign w:val="center"/>
          </w:tcPr>
          <w:p w:rsidR="00A84B56" w:rsidP="004B4E42" w:rsidRDefault="00A84B56" w14:paraId="784425F2" w14:textId="134340B4">
            <w:pPr>
              <w:pStyle w:val="Default"/>
              <w:jc w:val="right"/>
              <w:rPr>
                <w:rFonts w:ascii="Arial" w:hAnsi="Arial" w:cs="Arial"/>
                <w:b/>
              </w:rPr>
            </w:pPr>
            <w:r>
              <w:rPr>
                <w:rFonts w:ascii="Arial" w:hAnsi="Arial" w:cs="Arial"/>
                <w:b/>
                <w:bCs/>
              </w:rPr>
              <w:t>6,300</w:t>
            </w:r>
          </w:p>
        </w:tc>
        <w:tc>
          <w:tcPr>
            <w:tcW w:w="1890" w:type="dxa"/>
            <w:vAlign w:val="center"/>
          </w:tcPr>
          <w:p w:rsidR="00A84B56" w:rsidP="004B4E42" w:rsidRDefault="00A84B56" w14:paraId="69709A37" w14:textId="270F598C">
            <w:pPr>
              <w:pStyle w:val="Default"/>
              <w:jc w:val="right"/>
              <w:rPr>
                <w:rFonts w:ascii="Arial" w:hAnsi="Arial" w:cs="Arial"/>
                <w:b/>
              </w:rPr>
            </w:pPr>
            <w:r>
              <w:rPr>
                <w:rFonts w:ascii="Arial" w:hAnsi="Arial" w:cs="Arial"/>
                <w:b/>
                <w:bCs/>
              </w:rPr>
              <w:t>3,588</w:t>
            </w:r>
          </w:p>
        </w:tc>
        <w:tc>
          <w:tcPr>
            <w:tcW w:w="1710" w:type="dxa"/>
            <w:vAlign w:val="center"/>
          </w:tcPr>
          <w:p w:rsidR="00A84B56" w:rsidP="00A84B56" w:rsidRDefault="00A84B56" w14:paraId="1FD92000" w14:textId="70A43C4D">
            <w:pPr>
              <w:pStyle w:val="Default"/>
              <w:rPr>
                <w:rFonts w:ascii="Arial" w:hAnsi="Arial" w:cs="Arial"/>
                <w:b/>
              </w:rPr>
            </w:pPr>
            <w:r>
              <w:rPr>
                <w:rFonts w:ascii="Arial" w:hAnsi="Arial" w:cs="Arial"/>
                <w:b/>
                <w:bCs/>
              </w:rPr>
              <w:t xml:space="preserve"> $284,0</w:t>
            </w:r>
            <w:r w:rsidR="00905F16">
              <w:rPr>
                <w:rFonts w:ascii="Arial" w:hAnsi="Arial" w:cs="Arial"/>
                <w:b/>
                <w:bCs/>
              </w:rPr>
              <w:t>58</w:t>
            </w:r>
            <w:r w:rsidR="00BA4E26">
              <w:rPr>
                <w:rFonts w:ascii="Arial" w:hAnsi="Arial" w:cs="Arial"/>
                <w:b/>
                <w:bCs/>
              </w:rPr>
              <w:t>.25</w:t>
            </w:r>
            <w:r>
              <w:rPr>
                <w:rFonts w:ascii="Arial" w:hAnsi="Arial" w:cs="Arial"/>
                <w:b/>
                <w:bCs/>
              </w:rPr>
              <w:t xml:space="preserve"> </w:t>
            </w:r>
          </w:p>
        </w:tc>
      </w:tr>
    </w:tbl>
    <w:p w:rsidRPr="004B4E42" w:rsidR="00A84B56" w:rsidP="004B4E42" w:rsidRDefault="00A84B56" w14:paraId="684ACB7E" w14:textId="77777777">
      <w:pPr>
        <w:pStyle w:val="Default"/>
        <w:rPr>
          <w:rFonts w:ascii="Arial" w:hAnsi="Arial" w:cs="Arial"/>
          <w:b/>
        </w:rPr>
      </w:pPr>
    </w:p>
    <w:p w:rsidR="00E96D52" w:rsidRDefault="00E96D52" w14:paraId="155C312A" w14:textId="77777777">
      <w:pPr>
        <w:pStyle w:val="Default"/>
        <w:ind w:left="720" w:hanging="720"/>
        <w:rPr>
          <w:rFonts w:ascii="Arial" w:hAnsi="Arial" w:cs="Arial"/>
          <w:color w:val="auto"/>
        </w:rPr>
      </w:pPr>
    </w:p>
    <w:p w:rsidR="00E96D52" w:rsidRDefault="00E96D52" w14:paraId="337A30EE" w14:textId="7B47DE47">
      <w:pPr>
        <w:pStyle w:val="Default"/>
        <w:ind w:left="720" w:hanging="720"/>
        <w:rPr>
          <w:rFonts w:ascii="Arial" w:hAnsi="Arial" w:cs="Arial"/>
          <w:color w:val="auto"/>
        </w:rPr>
      </w:pPr>
    </w:p>
    <w:p w:rsidRPr="00A21252" w:rsidR="00B07053" w:rsidRDefault="00B07053" w14:paraId="6664F201" w14:textId="420E23A4">
      <w:pPr>
        <w:pStyle w:val="Default"/>
        <w:ind w:left="720" w:hanging="720"/>
        <w:rPr>
          <w:rFonts w:ascii="Arial" w:hAnsi="Arial" w:cs="Arial"/>
          <w:color w:val="auto"/>
        </w:rPr>
      </w:pPr>
      <w:r w:rsidRPr="00A21252">
        <w:rPr>
          <w:rFonts w:ascii="Arial" w:hAnsi="Arial" w:cs="Arial"/>
          <w:color w:val="auto"/>
        </w:rPr>
        <w:t xml:space="preserve"> </w:t>
      </w:r>
    </w:p>
    <w:p w:rsidRPr="00A21252" w:rsidR="00B07053" w:rsidRDefault="00B07053" w14:paraId="65AD42A2" w14:textId="77777777">
      <w:pPr>
        <w:pStyle w:val="Default"/>
        <w:rPr>
          <w:rFonts w:ascii="Arial" w:hAnsi="Arial" w:cs="Arial"/>
          <w:color w:val="auto"/>
        </w:rPr>
      </w:pPr>
      <w:r w:rsidRPr="00A21252">
        <w:rPr>
          <w:rFonts w:ascii="Arial" w:hAnsi="Arial" w:cs="Arial"/>
          <w:color w:val="auto"/>
        </w:rPr>
        <w:t xml:space="preserve">  </w:t>
      </w:r>
    </w:p>
    <w:p w:rsidRPr="000666A1" w:rsidR="00584920" w:rsidP="00584920" w:rsidRDefault="00B07053" w14:paraId="42E21E23" w14:textId="77777777">
      <w:pPr>
        <w:rPr>
          <w:rFonts w:ascii="Arial" w:hAnsi="Arial" w:eastAsia="Calibri" w:cs="Arial"/>
          <w:b/>
        </w:rPr>
      </w:pPr>
      <w:r w:rsidRPr="00A21252">
        <w:rPr>
          <w:rFonts w:ascii="Arial" w:hAnsi="Arial" w:cs="Arial"/>
          <w:b/>
          <w:bCs/>
        </w:rPr>
        <w:t xml:space="preserve">13.  </w:t>
      </w:r>
      <w:r w:rsidRPr="000666A1" w:rsidR="00584920">
        <w:rPr>
          <w:rFonts w:ascii="Arial" w:hAnsi="Arial" w:eastAsia="Calibri" w:cs="Arial"/>
          <w:b/>
        </w:rPr>
        <w:t>Provide an estimate for the total annual cost burden to respondents or record keepers resulting from the collection of information. (Do not include the cost of any hour burden already reflected on the burden worksheet).</w:t>
      </w:r>
    </w:p>
    <w:p w:rsidRPr="000666A1" w:rsidR="00584920" w:rsidP="00584920" w:rsidRDefault="00584920" w14:paraId="77AB0405" w14:textId="77777777">
      <w:pPr>
        <w:widowControl/>
        <w:autoSpaceDE/>
        <w:autoSpaceDN/>
        <w:adjustRightInd/>
        <w:spacing w:after="200" w:line="276" w:lineRule="auto"/>
        <w:rPr>
          <w:rFonts w:ascii="Arial" w:hAnsi="Arial" w:eastAsia="Calibri" w:cs="Arial"/>
          <w:b/>
        </w:rPr>
      </w:pPr>
      <w:r w:rsidRPr="000666A1">
        <w:rPr>
          <w:rFonts w:ascii="Arial" w:hAnsi="Arial" w:eastAsia="Calibri" w:cs="Arial"/>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666A1" w:rsidR="00584920" w:rsidP="00584920" w:rsidRDefault="00584920" w14:paraId="76C635D0" w14:textId="77777777">
      <w:pPr>
        <w:widowControl/>
        <w:autoSpaceDE/>
        <w:autoSpaceDN/>
        <w:adjustRightInd/>
        <w:spacing w:after="200" w:line="276" w:lineRule="auto"/>
        <w:rPr>
          <w:rFonts w:ascii="Arial" w:hAnsi="Arial" w:eastAsia="Calibri" w:cs="Arial"/>
          <w:b/>
        </w:rPr>
      </w:pPr>
      <w:r w:rsidRPr="000666A1">
        <w:rPr>
          <w:rFonts w:ascii="Arial" w:hAnsi="Arial" w:eastAsia="Calibri" w:cs="Arial"/>
          <w:b/>
        </w:rPr>
        <w:t xml:space="preserve">* If cost estimates are expected to vary widely, agencies should present ranges of cost burdens and explain the reasons for the variance. </w:t>
      </w:r>
      <w:r w:rsidR="00AE6170">
        <w:rPr>
          <w:rFonts w:ascii="Arial" w:hAnsi="Arial" w:eastAsia="Calibri" w:cs="Arial"/>
          <w:b/>
        </w:rPr>
        <w:t xml:space="preserve"> </w:t>
      </w:r>
      <w:r w:rsidRPr="000666A1">
        <w:rPr>
          <w:rFonts w:ascii="Arial" w:hAnsi="Arial" w:eastAsia="Calibri" w:cs="Arial"/>
          <w:b/>
        </w:rPr>
        <w:t>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666A1" w:rsidR="00584920" w:rsidP="00584920" w:rsidRDefault="00584920" w14:paraId="2D0B7276" w14:textId="77777777">
      <w:pPr>
        <w:widowControl/>
        <w:autoSpaceDE/>
        <w:autoSpaceDN/>
        <w:adjustRightInd/>
        <w:spacing w:after="200" w:line="276" w:lineRule="auto"/>
        <w:rPr>
          <w:rFonts w:ascii="Arial" w:hAnsi="Arial" w:eastAsia="Calibri" w:cs="Arial"/>
          <w:b/>
        </w:rPr>
      </w:pPr>
      <w:r w:rsidRPr="000666A1">
        <w:rPr>
          <w:rFonts w:ascii="Arial" w:hAnsi="Arial" w:eastAsia="Calibri"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21252" w:rsidR="00B07053" w:rsidP="00584920" w:rsidRDefault="00B07053" w14:paraId="2B32E31F" w14:textId="77777777">
      <w:pPr>
        <w:rPr>
          <w:rFonts w:ascii="Arial" w:hAnsi="Arial" w:cs="Arial"/>
        </w:rPr>
      </w:pPr>
    </w:p>
    <w:p w:rsidR="00021CA5" w:rsidP="00021CA5" w:rsidRDefault="00021CA5" w14:paraId="5A3FF653" w14:textId="3B526171">
      <w:pPr>
        <w:widowControl/>
        <w:rPr>
          <w:rFonts w:ascii="Arial" w:hAnsi="Arial" w:cs="Arial"/>
          <w:color w:val="000000"/>
        </w:rPr>
      </w:pPr>
      <w:r w:rsidRPr="00A21252">
        <w:rPr>
          <w:rFonts w:ascii="Arial" w:hAnsi="Arial" w:cs="Arial"/>
          <w:color w:val="000000"/>
        </w:rPr>
        <w:t xml:space="preserve">MSHA estimates that equipment and supplies required to conduct respirator fit-tests would average about </w:t>
      </w:r>
      <w:r w:rsidR="00441D36">
        <w:rPr>
          <w:rFonts w:ascii="Arial" w:hAnsi="Arial" w:cs="Arial"/>
          <w:color w:val="000000"/>
        </w:rPr>
        <w:t>$</w:t>
      </w:r>
      <w:r w:rsidR="00166157">
        <w:rPr>
          <w:rFonts w:ascii="Arial" w:hAnsi="Arial" w:cs="Arial"/>
          <w:color w:val="000000"/>
        </w:rPr>
        <w:t>400</w:t>
      </w:r>
      <w:r w:rsidRPr="00A21252">
        <w:rPr>
          <w:rFonts w:ascii="Arial" w:hAnsi="Arial" w:cs="Arial"/>
          <w:color w:val="000000"/>
        </w:rPr>
        <w:t xml:space="preserve"> per mine per year.</w:t>
      </w:r>
      <w:r w:rsidRPr="00A21252" w:rsidR="004417C1">
        <w:rPr>
          <w:rFonts w:ascii="Arial" w:hAnsi="Arial" w:cs="Arial"/>
          <w:color w:val="000000"/>
        </w:rPr>
        <w:t xml:space="preserve">  </w:t>
      </w:r>
      <w:r w:rsidRPr="00A21252">
        <w:rPr>
          <w:rFonts w:ascii="Arial" w:hAnsi="Arial" w:cs="Arial"/>
          <w:color w:val="000000"/>
        </w:rPr>
        <w:t xml:space="preserve">The total cost </w:t>
      </w:r>
      <w:r w:rsidRPr="00A21252" w:rsidR="004417C1">
        <w:rPr>
          <w:rFonts w:ascii="Arial" w:hAnsi="Arial" w:cs="Arial"/>
          <w:color w:val="000000"/>
        </w:rPr>
        <w:t xml:space="preserve">burden is approximately </w:t>
      </w:r>
      <w:r w:rsidR="009D196E">
        <w:rPr>
          <w:rFonts w:ascii="Arial" w:hAnsi="Arial" w:cs="Arial"/>
          <w:color w:val="000000"/>
        </w:rPr>
        <w:t>$</w:t>
      </w:r>
      <w:r w:rsidR="00345A5F">
        <w:rPr>
          <w:rFonts w:ascii="Arial" w:hAnsi="Arial" w:cs="Arial"/>
          <w:color w:val="000000"/>
        </w:rPr>
        <w:t>140,000</w:t>
      </w:r>
      <w:r w:rsidRPr="00A21252" w:rsidR="004417C1">
        <w:rPr>
          <w:rFonts w:ascii="Arial" w:hAnsi="Arial" w:cs="Arial"/>
          <w:color w:val="000000"/>
        </w:rPr>
        <w:t xml:space="preserve"> annually for </w:t>
      </w:r>
      <w:r w:rsidR="00345A5F">
        <w:rPr>
          <w:rFonts w:ascii="Arial" w:hAnsi="Arial" w:cs="Arial"/>
          <w:color w:val="000000"/>
        </w:rPr>
        <w:t>350</w:t>
      </w:r>
      <w:r w:rsidRPr="00A21252" w:rsidR="004417C1">
        <w:rPr>
          <w:rFonts w:ascii="Arial" w:hAnsi="Arial" w:cs="Arial"/>
          <w:color w:val="000000"/>
        </w:rPr>
        <w:t xml:space="preserve"> mines.</w:t>
      </w:r>
    </w:p>
    <w:p w:rsidRPr="00B53E81" w:rsidR="00F3204A" w:rsidP="00B53E81" w:rsidRDefault="00F3204A" w14:paraId="62D9B4BA" w14:textId="77777777">
      <w:pPr>
        <w:rPr>
          <w:rFonts w:ascii="Arial" w:hAnsi="Arial" w:cs="Arial"/>
        </w:rPr>
      </w:pPr>
    </w:p>
    <w:p w:rsidRPr="00B53E81" w:rsidR="00F3204A" w:rsidP="00B53E81" w:rsidRDefault="00345A5F" w14:paraId="54F736F5" w14:textId="322B4DEB">
      <w:pPr>
        <w:ind w:firstLine="720"/>
        <w:rPr>
          <w:rFonts w:ascii="Arial" w:hAnsi="Arial" w:cs="Arial"/>
        </w:rPr>
      </w:pPr>
      <w:r>
        <w:rPr>
          <w:rFonts w:ascii="Arial" w:hAnsi="Arial" w:cs="Arial"/>
        </w:rPr>
        <w:t>350</w:t>
      </w:r>
      <w:r w:rsidRPr="00B53E81" w:rsidR="00F3204A">
        <w:rPr>
          <w:rFonts w:ascii="Arial" w:hAnsi="Arial" w:cs="Arial"/>
        </w:rPr>
        <w:t xml:space="preserve"> mines x</w:t>
      </w:r>
      <w:r w:rsidR="00F3204A">
        <w:rPr>
          <w:rFonts w:ascii="Arial" w:hAnsi="Arial" w:cs="Arial"/>
        </w:rPr>
        <w:t xml:space="preserve"> $</w:t>
      </w:r>
      <w:r w:rsidR="00166157">
        <w:rPr>
          <w:rFonts w:ascii="Arial" w:hAnsi="Arial" w:cs="Arial"/>
        </w:rPr>
        <w:t>400</w:t>
      </w:r>
      <w:r w:rsidR="00F3204A">
        <w:rPr>
          <w:rFonts w:ascii="Arial" w:hAnsi="Arial" w:cs="Arial"/>
        </w:rPr>
        <w:t xml:space="preserve"> per mine per year</w:t>
      </w:r>
      <w:r w:rsidR="00F3204A">
        <w:rPr>
          <w:rFonts w:ascii="Arial" w:hAnsi="Arial" w:cs="Arial"/>
        </w:rPr>
        <w:tab/>
      </w:r>
      <w:r w:rsidR="00F3204A">
        <w:rPr>
          <w:rFonts w:ascii="Arial" w:hAnsi="Arial" w:cs="Arial"/>
        </w:rPr>
        <w:tab/>
      </w:r>
      <w:r w:rsidR="00441D36">
        <w:rPr>
          <w:rFonts w:ascii="Arial" w:hAnsi="Arial" w:cs="Arial"/>
        </w:rPr>
        <w:tab/>
      </w:r>
      <w:r w:rsidR="00441D36">
        <w:rPr>
          <w:rFonts w:ascii="Arial" w:hAnsi="Arial" w:cs="Arial"/>
        </w:rPr>
        <w:tab/>
      </w:r>
      <w:r w:rsidR="00F3204A">
        <w:rPr>
          <w:rFonts w:ascii="Arial" w:hAnsi="Arial" w:cs="Arial"/>
        </w:rPr>
        <w:t>= $</w:t>
      </w:r>
      <w:r>
        <w:rPr>
          <w:rFonts w:ascii="Arial" w:hAnsi="Arial" w:cs="Arial"/>
        </w:rPr>
        <w:t>140,000</w:t>
      </w:r>
    </w:p>
    <w:p w:rsidRPr="00A21252" w:rsidR="00021CA5" w:rsidP="00B53E81" w:rsidRDefault="00021CA5" w14:paraId="2B044AB8" w14:textId="77777777">
      <w:pPr>
        <w:rPr>
          <w:rFonts w:ascii="Arial" w:hAnsi="Arial" w:cs="Arial"/>
        </w:rPr>
      </w:pPr>
    </w:p>
    <w:p w:rsidRPr="00A21252" w:rsidR="00B07053" w:rsidRDefault="00B07053" w14:paraId="5EB33608" w14:textId="77777777">
      <w:pPr>
        <w:pStyle w:val="Default"/>
        <w:rPr>
          <w:rFonts w:ascii="Arial" w:hAnsi="Arial" w:cs="Arial"/>
          <w:color w:val="auto"/>
        </w:rPr>
      </w:pPr>
    </w:p>
    <w:p w:rsidRPr="00A21252" w:rsidR="00584920" w:rsidRDefault="00B07053" w14:paraId="1C2CABCC" w14:textId="77777777">
      <w:pPr>
        <w:pStyle w:val="Default"/>
        <w:rPr>
          <w:rFonts w:ascii="Arial" w:hAnsi="Arial" w:cs="Arial"/>
          <w:b/>
          <w:bCs/>
          <w:color w:val="auto"/>
        </w:rPr>
      </w:pPr>
      <w:r w:rsidRPr="00A21252">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21252" w:rsidR="00584920" w:rsidRDefault="00584920" w14:paraId="78C7713F" w14:textId="77777777">
      <w:pPr>
        <w:pStyle w:val="Default"/>
        <w:rPr>
          <w:rFonts w:ascii="Arial" w:hAnsi="Arial" w:cs="Arial"/>
          <w:b/>
          <w:bCs/>
          <w:color w:val="auto"/>
        </w:rPr>
      </w:pPr>
    </w:p>
    <w:p w:rsidRPr="00A21252" w:rsidR="00B07053" w:rsidRDefault="00B07053" w14:paraId="16506A50" w14:textId="77777777">
      <w:pPr>
        <w:pStyle w:val="Default"/>
        <w:rPr>
          <w:rFonts w:ascii="Arial" w:hAnsi="Arial" w:cs="Arial"/>
          <w:color w:val="auto"/>
        </w:rPr>
      </w:pPr>
      <w:r w:rsidRPr="00A21252">
        <w:rPr>
          <w:rFonts w:ascii="Arial" w:hAnsi="Arial" w:cs="Arial"/>
          <w:b/>
          <w:bCs/>
          <w:color w:val="auto"/>
        </w:rPr>
        <w:t xml:space="preserve">Agencies also may aggregate cost estimates from Items 12, 13, and 14 in a single table. </w:t>
      </w:r>
    </w:p>
    <w:p w:rsidRPr="00A21252" w:rsidR="00B07053" w:rsidRDefault="00B07053" w14:paraId="260B2C3F" w14:textId="77777777">
      <w:pPr>
        <w:pStyle w:val="Default"/>
        <w:rPr>
          <w:rFonts w:ascii="Arial" w:hAnsi="Arial" w:cs="Arial"/>
          <w:color w:val="auto"/>
        </w:rPr>
      </w:pPr>
    </w:p>
    <w:p w:rsidRPr="00A21252" w:rsidR="00CB2C3D" w:rsidRDefault="00E75CCD" w14:paraId="15AD34AC" w14:textId="77777777">
      <w:pPr>
        <w:pStyle w:val="Default"/>
        <w:rPr>
          <w:rFonts w:ascii="Arial" w:hAnsi="Arial" w:cs="Arial"/>
          <w:b/>
          <w:bCs/>
          <w:color w:val="auto"/>
        </w:rPr>
      </w:pPr>
      <w:r w:rsidRPr="00A21252">
        <w:rPr>
          <w:rFonts w:ascii="Arial" w:hAnsi="Arial" w:cs="Arial"/>
          <w:color w:val="auto"/>
        </w:rPr>
        <w:t xml:space="preserve">MSHA personnel </w:t>
      </w:r>
      <w:r>
        <w:rPr>
          <w:rFonts w:ascii="Arial" w:hAnsi="Arial" w:cs="Arial"/>
          <w:color w:val="auto"/>
        </w:rPr>
        <w:t>examine records</w:t>
      </w:r>
      <w:r w:rsidRPr="00A21252" w:rsidR="00B07053">
        <w:rPr>
          <w:rFonts w:ascii="Arial" w:hAnsi="Arial" w:cs="Arial"/>
          <w:color w:val="auto"/>
        </w:rPr>
        <w:t xml:space="preserve"> during routine inspections</w:t>
      </w:r>
      <w:r w:rsidRPr="00A21252" w:rsidR="00CB2C3D">
        <w:rPr>
          <w:rFonts w:ascii="Arial" w:hAnsi="Arial" w:cs="Arial"/>
          <w:color w:val="auto"/>
        </w:rPr>
        <w:t xml:space="preserve">, and there is no additional </w:t>
      </w:r>
      <w:r w:rsidRPr="00A21252" w:rsidR="00CB2C3D">
        <w:rPr>
          <w:rFonts w:ascii="Arial" w:hAnsi="Arial" w:cs="Arial"/>
          <w:bCs/>
          <w:color w:val="auto"/>
        </w:rPr>
        <w:t>cost to the Federal government</w:t>
      </w:r>
      <w:r w:rsidRPr="00A21252" w:rsidR="00CB2C3D">
        <w:rPr>
          <w:rFonts w:ascii="Arial" w:hAnsi="Arial" w:cs="Arial"/>
          <w:color w:val="auto"/>
        </w:rPr>
        <w:t xml:space="preserve"> associated with this burden</w:t>
      </w:r>
      <w:r w:rsidRPr="00A21252" w:rsidR="00CB2C3D">
        <w:rPr>
          <w:rFonts w:ascii="Arial" w:hAnsi="Arial" w:cs="Arial"/>
          <w:bCs/>
          <w:color w:val="auto"/>
        </w:rPr>
        <w:t>.</w:t>
      </w:r>
      <w:r w:rsidRPr="00A21252" w:rsidR="00CB2C3D">
        <w:rPr>
          <w:rFonts w:ascii="Arial" w:hAnsi="Arial" w:cs="Arial"/>
          <w:b/>
          <w:bCs/>
          <w:color w:val="auto"/>
        </w:rPr>
        <w:t xml:space="preserve">  </w:t>
      </w:r>
    </w:p>
    <w:p w:rsidRPr="00A21252" w:rsidR="00B07053" w:rsidRDefault="00B07053" w14:paraId="30CA5E69" w14:textId="77777777">
      <w:pPr>
        <w:pStyle w:val="Default"/>
        <w:rPr>
          <w:rFonts w:ascii="Arial" w:hAnsi="Arial" w:cs="Arial"/>
          <w:color w:val="auto"/>
        </w:rPr>
      </w:pPr>
    </w:p>
    <w:p w:rsidR="00B07053" w:rsidRDefault="00B07053" w14:paraId="5E94B743" w14:textId="77777777">
      <w:pPr>
        <w:pStyle w:val="Default"/>
        <w:rPr>
          <w:rFonts w:ascii="Arial" w:hAnsi="Arial" w:cs="Arial"/>
          <w:b/>
          <w:bCs/>
          <w:color w:val="auto"/>
        </w:rPr>
      </w:pPr>
      <w:r w:rsidRPr="00A21252">
        <w:rPr>
          <w:rFonts w:ascii="Arial" w:hAnsi="Arial" w:cs="Arial"/>
          <w:b/>
          <w:bCs/>
          <w:color w:val="auto"/>
        </w:rPr>
        <w:t>15.  Explain the reasons for any program changes or adjustments repor</w:t>
      </w:r>
      <w:r w:rsidRPr="00A21252" w:rsidR="00584920">
        <w:rPr>
          <w:rFonts w:ascii="Arial" w:hAnsi="Arial" w:cs="Arial"/>
          <w:b/>
          <w:bCs/>
          <w:color w:val="auto"/>
        </w:rPr>
        <w:t xml:space="preserve">ted on the burden worksheet. </w:t>
      </w:r>
      <w:r w:rsidRPr="00A21252">
        <w:rPr>
          <w:rFonts w:ascii="Arial" w:hAnsi="Arial" w:cs="Arial"/>
          <w:b/>
          <w:bCs/>
          <w:color w:val="auto"/>
        </w:rPr>
        <w:t xml:space="preserve"> </w:t>
      </w:r>
    </w:p>
    <w:p w:rsidR="00717A2B" w:rsidRDefault="00717A2B" w14:paraId="0A476C5F" w14:textId="77777777">
      <w:pPr>
        <w:pStyle w:val="Default"/>
        <w:rPr>
          <w:rFonts w:ascii="Arial" w:hAnsi="Arial" w:cs="Arial"/>
          <w:b/>
          <w:bCs/>
          <w:color w:val="auto"/>
        </w:rPr>
      </w:pPr>
    </w:p>
    <w:p w:rsidR="00F82B36" w:rsidRDefault="00D76247" w14:paraId="7115229E" w14:textId="38EC7027">
      <w:pPr>
        <w:pStyle w:val="Default"/>
        <w:rPr>
          <w:rFonts w:ascii="Arial" w:hAnsi="Arial" w:cs="Arial"/>
          <w:color w:val="auto"/>
        </w:rPr>
      </w:pPr>
      <w:r>
        <w:rPr>
          <w:rFonts w:ascii="Arial" w:hAnsi="Arial" w:cs="Arial"/>
          <w:color w:val="auto"/>
        </w:rPr>
        <w:t xml:space="preserve">The number of respondents increased from 300 to 350 due to more frequent industrial hygiene sampling of mines for contaminants.  </w:t>
      </w:r>
      <w:r w:rsidR="00F82B36">
        <w:rPr>
          <w:rFonts w:ascii="Arial" w:hAnsi="Arial" w:cs="Arial"/>
          <w:color w:val="auto"/>
        </w:rPr>
        <w:t xml:space="preserve">Responses </w:t>
      </w:r>
      <w:r w:rsidR="0091618F">
        <w:rPr>
          <w:rFonts w:ascii="Arial" w:hAnsi="Arial" w:cs="Arial"/>
          <w:color w:val="auto"/>
        </w:rPr>
        <w:t>increase</w:t>
      </w:r>
      <w:r>
        <w:rPr>
          <w:rFonts w:ascii="Arial" w:hAnsi="Arial" w:cs="Arial"/>
          <w:color w:val="auto"/>
        </w:rPr>
        <w:t>d</w:t>
      </w:r>
      <w:r w:rsidR="0091618F">
        <w:rPr>
          <w:rFonts w:ascii="Arial" w:hAnsi="Arial" w:cs="Arial"/>
          <w:color w:val="auto"/>
        </w:rPr>
        <w:t xml:space="preserve"> </w:t>
      </w:r>
      <w:r w:rsidR="000D51D8">
        <w:rPr>
          <w:rFonts w:ascii="Arial" w:hAnsi="Arial" w:cs="Arial"/>
          <w:color w:val="auto"/>
        </w:rPr>
        <w:t xml:space="preserve">proportionally </w:t>
      </w:r>
      <w:r>
        <w:rPr>
          <w:rFonts w:ascii="Arial" w:hAnsi="Arial" w:cs="Arial"/>
          <w:color w:val="auto"/>
        </w:rPr>
        <w:t xml:space="preserve">from 5,400 </w:t>
      </w:r>
      <w:r w:rsidR="0091618F">
        <w:rPr>
          <w:rFonts w:ascii="Arial" w:hAnsi="Arial" w:cs="Arial"/>
          <w:color w:val="auto"/>
        </w:rPr>
        <w:t xml:space="preserve">to </w:t>
      </w:r>
      <w:r w:rsidR="00345A5F">
        <w:rPr>
          <w:rFonts w:ascii="Arial" w:hAnsi="Arial" w:cs="Arial"/>
          <w:color w:val="auto"/>
        </w:rPr>
        <w:t>6,300</w:t>
      </w:r>
      <w:r w:rsidR="00F82B36">
        <w:rPr>
          <w:rFonts w:ascii="Arial" w:hAnsi="Arial" w:cs="Arial"/>
          <w:color w:val="auto"/>
        </w:rPr>
        <w:t xml:space="preserve">.  </w:t>
      </w:r>
      <w:r w:rsidR="00DF777A">
        <w:rPr>
          <w:rFonts w:ascii="Arial" w:hAnsi="Arial" w:cs="Arial"/>
          <w:color w:val="auto"/>
        </w:rPr>
        <w:t xml:space="preserve">There was an increase in burden hours from </w:t>
      </w:r>
      <w:r w:rsidRPr="00DF777A" w:rsidR="00DF777A">
        <w:rPr>
          <w:rFonts w:ascii="Arial" w:hAnsi="Arial" w:cs="Arial"/>
          <w:color w:val="auto"/>
        </w:rPr>
        <w:t>3,075</w:t>
      </w:r>
      <w:r w:rsidR="0091618F">
        <w:rPr>
          <w:rFonts w:ascii="Arial" w:hAnsi="Arial" w:cs="Arial"/>
          <w:color w:val="auto"/>
        </w:rPr>
        <w:t xml:space="preserve"> to </w:t>
      </w:r>
      <w:r w:rsidR="00345A5F">
        <w:rPr>
          <w:rFonts w:ascii="Arial" w:hAnsi="Arial" w:cs="Arial"/>
          <w:color w:val="auto"/>
        </w:rPr>
        <w:t>3,588</w:t>
      </w:r>
      <w:r w:rsidR="009E007E">
        <w:rPr>
          <w:rFonts w:ascii="Arial" w:hAnsi="Arial" w:cs="Arial"/>
          <w:color w:val="auto"/>
        </w:rPr>
        <w:t>,</w:t>
      </w:r>
      <w:r w:rsidR="00DD1C12">
        <w:rPr>
          <w:rFonts w:ascii="Arial" w:hAnsi="Arial" w:cs="Arial"/>
          <w:color w:val="auto"/>
        </w:rPr>
        <w:t xml:space="preserve"> </w:t>
      </w:r>
      <w:r w:rsidR="009E007E">
        <w:rPr>
          <w:rFonts w:ascii="Arial" w:hAnsi="Arial" w:cs="Arial"/>
          <w:color w:val="auto"/>
        </w:rPr>
        <w:t>d</w:t>
      </w:r>
      <w:r w:rsidR="00DF777A">
        <w:rPr>
          <w:rFonts w:ascii="Arial" w:hAnsi="Arial" w:cs="Arial"/>
          <w:color w:val="auto"/>
        </w:rPr>
        <w:t xml:space="preserve">ue to </w:t>
      </w:r>
      <w:r w:rsidR="00014AE1">
        <w:rPr>
          <w:rFonts w:ascii="Arial" w:hAnsi="Arial" w:cs="Arial"/>
          <w:color w:val="auto"/>
        </w:rPr>
        <w:t xml:space="preserve">a </w:t>
      </w:r>
      <w:r w:rsidR="00345A5F">
        <w:rPr>
          <w:rFonts w:ascii="Arial" w:hAnsi="Arial" w:cs="Arial"/>
          <w:color w:val="auto"/>
        </w:rPr>
        <w:t xml:space="preserve">corresponding proportional </w:t>
      </w:r>
      <w:r w:rsidR="0091618F">
        <w:rPr>
          <w:rFonts w:ascii="Arial" w:hAnsi="Arial" w:cs="Arial"/>
          <w:color w:val="auto"/>
        </w:rPr>
        <w:t>increase in number of mines</w:t>
      </w:r>
      <w:r w:rsidR="00DD1C12">
        <w:rPr>
          <w:rFonts w:ascii="Arial" w:hAnsi="Arial" w:cs="Arial"/>
          <w:color w:val="auto"/>
        </w:rPr>
        <w:t xml:space="preserve"> </w:t>
      </w:r>
      <w:r w:rsidR="0091618F">
        <w:rPr>
          <w:rFonts w:ascii="Arial" w:hAnsi="Arial" w:cs="Arial"/>
          <w:color w:val="auto"/>
        </w:rPr>
        <w:t xml:space="preserve">requiring respirators. </w:t>
      </w:r>
      <w:r w:rsidR="00014AE1">
        <w:rPr>
          <w:rFonts w:ascii="Arial" w:hAnsi="Arial" w:cs="Arial"/>
          <w:color w:val="auto"/>
        </w:rPr>
        <w:t xml:space="preserve"> </w:t>
      </w:r>
      <w:r w:rsidR="000F112F">
        <w:rPr>
          <w:rFonts w:ascii="Arial" w:hAnsi="Arial" w:cs="Arial"/>
          <w:color w:val="auto"/>
        </w:rPr>
        <w:t xml:space="preserve">Costs increased </w:t>
      </w:r>
      <w:r w:rsidR="00B27AD4">
        <w:rPr>
          <w:rFonts w:ascii="Arial" w:hAnsi="Arial" w:cs="Arial"/>
          <w:color w:val="auto"/>
        </w:rPr>
        <w:t xml:space="preserve">from $90,000 </w:t>
      </w:r>
      <w:r w:rsidR="000F112F">
        <w:rPr>
          <w:rFonts w:ascii="Arial" w:hAnsi="Arial" w:cs="Arial"/>
          <w:color w:val="auto"/>
        </w:rPr>
        <w:t xml:space="preserve">to $140,000, due to increases in both the number of mines and the cost per mine. </w:t>
      </w:r>
    </w:p>
    <w:p w:rsidR="00F82B36" w:rsidRDefault="00F82B36" w14:paraId="52DE0ABF" w14:textId="77777777">
      <w:pPr>
        <w:pStyle w:val="Default"/>
        <w:rPr>
          <w:rFonts w:ascii="Arial" w:hAnsi="Arial" w:cs="Arial"/>
          <w:color w:val="auto"/>
        </w:rPr>
      </w:pPr>
    </w:p>
    <w:p w:rsidRPr="00A21252" w:rsidR="00B07053" w:rsidRDefault="00B07053" w14:paraId="2B4F2B43" w14:textId="77777777">
      <w:pPr>
        <w:pStyle w:val="Default"/>
        <w:rPr>
          <w:rFonts w:ascii="Arial" w:hAnsi="Arial" w:cs="Arial"/>
          <w:color w:val="auto"/>
        </w:rPr>
      </w:pPr>
      <w:r w:rsidRPr="00A21252">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A21252" w:rsidR="00B07053" w:rsidRDefault="00B07053" w14:paraId="173B7612"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5F2D4403" w14:textId="77777777">
      <w:pPr>
        <w:pStyle w:val="Default"/>
        <w:rPr>
          <w:rFonts w:ascii="Arial" w:hAnsi="Arial" w:cs="Arial"/>
          <w:color w:val="auto"/>
        </w:rPr>
      </w:pPr>
      <w:r w:rsidRPr="00A21252">
        <w:rPr>
          <w:rFonts w:ascii="Arial" w:hAnsi="Arial" w:cs="Arial"/>
          <w:color w:val="auto"/>
        </w:rPr>
        <w:t>MSHA does not intend to publish the results of this</w:t>
      </w:r>
      <w:r w:rsidR="00E75CCD">
        <w:rPr>
          <w:rFonts w:ascii="Arial" w:hAnsi="Arial" w:cs="Arial"/>
          <w:color w:val="auto"/>
        </w:rPr>
        <w:t xml:space="preserve"> IC</w:t>
      </w:r>
      <w:r w:rsidR="00D14B81">
        <w:rPr>
          <w:rFonts w:ascii="Arial" w:hAnsi="Arial" w:cs="Arial"/>
          <w:color w:val="auto"/>
        </w:rPr>
        <w:t>R</w:t>
      </w:r>
      <w:r w:rsidRPr="00A21252">
        <w:rPr>
          <w:rFonts w:ascii="Arial" w:hAnsi="Arial" w:cs="Arial"/>
          <w:color w:val="auto"/>
        </w:rPr>
        <w:t xml:space="preserve">. </w:t>
      </w:r>
    </w:p>
    <w:p w:rsidRPr="00A21252" w:rsidR="00B07053" w:rsidRDefault="00B07053" w14:paraId="66971F1F"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4E91E804" w14:textId="77777777">
      <w:pPr>
        <w:pStyle w:val="Default"/>
        <w:rPr>
          <w:rFonts w:ascii="Arial" w:hAnsi="Arial" w:cs="Arial"/>
          <w:color w:val="auto"/>
        </w:rPr>
      </w:pPr>
      <w:r w:rsidRPr="00A21252">
        <w:rPr>
          <w:rFonts w:ascii="Arial" w:hAnsi="Arial" w:cs="Arial"/>
          <w:b/>
          <w:bCs/>
          <w:color w:val="auto"/>
        </w:rPr>
        <w:t>17.  If seeking approval to not display the expiration date for OMB approval of the information collection, explain the reasons that display would be inappropriate.</w:t>
      </w:r>
      <w:r w:rsidRPr="00A21252">
        <w:rPr>
          <w:rFonts w:ascii="Arial" w:hAnsi="Arial" w:cs="Arial"/>
          <w:color w:val="auto"/>
        </w:rPr>
        <w:t xml:space="preserve"> </w:t>
      </w:r>
    </w:p>
    <w:p w:rsidR="00F71476" w:rsidRDefault="00F71476" w14:paraId="4E7EAFAD" w14:textId="77777777">
      <w:pPr>
        <w:pStyle w:val="Default"/>
        <w:rPr>
          <w:rFonts w:ascii="Arial" w:hAnsi="Arial" w:cs="Arial"/>
          <w:color w:val="auto"/>
        </w:rPr>
      </w:pPr>
    </w:p>
    <w:p w:rsidRPr="00A21252" w:rsidR="00B07053" w:rsidRDefault="00F71476" w14:paraId="6D2671F6" w14:textId="77777777">
      <w:pPr>
        <w:pStyle w:val="Default"/>
        <w:rPr>
          <w:rFonts w:ascii="Arial" w:hAnsi="Arial" w:cs="Arial"/>
          <w:color w:val="auto"/>
        </w:rPr>
      </w:pPr>
      <w:r w:rsidRPr="00F71476">
        <w:rPr>
          <w:rFonts w:ascii="Arial" w:hAnsi="Arial" w:cs="Arial"/>
          <w:color w:val="auto"/>
        </w:rPr>
        <w:t>MSHA associates no forms with this collection.</w:t>
      </w:r>
    </w:p>
    <w:p w:rsidRPr="00A21252" w:rsidR="00B07053" w:rsidRDefault="00B07053" w14:paraId="76EEDCB4" w14:textId="77777777">
      <w:pPr>
        <w:pStyle w:val="Default"/>
        <w:rPr>
          <w:rFonts w:ascii="Arial" w:hAnsi="Arial" w:cs="Arial"/>
          <w:color w:val="auto"/>
        </w:rPr>
      </w:pPr>
    </w:p>
    <w:p w:rsidRPr="00A21252" w:rsidR="00B07053" w:rsidRDefault="00B07053" w14:paraId="4495ECC9" w14:textId="77777777">
      <w:pPr>
        <w:pStyle w:val="Default"/>
        <w:rPr>
          <w:rFonts w:ascii="Arial" w:hAnsi="Arial" w:cs="Arial"/>
          <w:color w:val="auto"/>
        </w:rPr>
      </w:pPr>
      <w:r w:rsidRPr="00A21252">
        <w:rPr>
          <w:rFonts w:ascii="Arial" w:hAnsi="Arial" w:cs="Arial"/>
          <w:b/>
          <w:bCs/>
          <w:color w:val="auto"/>
        </w:rPr>
        <w:t xml:space="preserve">18.  Explain each exception to the </w:t>
      </w:r>
      <w:r w:rsidRPr="00A21252" w:rsidR="00584920">
        <w:rPr>
          <w:rFonts w:ascii="Arial" w:hAnsi="Arial" w:cs="Arial"/>
          <w:b/>
          <w:bCs/>
          <w:color w:val="auto"/>
        </w:rPr>
        <w:t>topics of the c</w:t>
      </w:r>
      <w:r w:rsidRPr="00A21252">
        <w:rPr>
          <w:rFonts w:ascii="Arial" w:hAnsi="Arial" w:cs="Arial"/>
          <w:b/>
          <w:bCs/>
          <w:color w:val="auto"/>
        </w:rPr>
        <w:t xml:space="preserve">ertification </w:t>
      </w:r>
      <w:r w:rsidRPr="00A21252" w:rsidR="00584920">
        <w:rPr>
          <w:rFonts w:ascii="Arial" w:hAnsi="Arial" w:cs="Arial"/>
          <w:b/>
          <w:bCs/>
          <w:color w:val="auto"/>
        </w:rPr>
        <w:t>statement identified in “Certification for Paperwork Reduction Act Submissions.”</w:t>
      </w:r>
      <w:r w:rsidRPr="00A21252">
        <w:rPr>
          <w:rFonts w:ascii="Arial" w:hAnsi="Arial" w:cs="Arial"/>
          <w:color w:val="auto"/>
        </w:rPr>
        <w:t xml:space="preserve"> </w:t>
      </w:r>
    </w:p>
    <w:p w:rsidRPr="00A21252" w:rsidR="00B07053" w:rsidRDefault="00B07053" w14:paraId="46A9BD8D"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78D99E97" w14:textId="77777777">
      <w:pPr>
        <w:pStyle w:val="Default"/>
        <w:rPr>
          <w:rFonts w:ascii="Arial" w:hAnsi="Arial" w:cs="Arial"/>
          <w:color w:val="auto"/>
        </w:rPr>
      </w:pPr>
      <w:r w:rsidRPr="00A21252">
        <w:rPr>
          <w:rFonts w:ascii="Arial" w:hAnsi="Arial" w:cs="Arial"/>
          <w:color w:val="auto"/>
        </w:rPr>
        <w:t xml:space="preserve">There are no exceptions to the certification statement on the </w:t>
      </w:r>
      <w:r w:rsidRPr="00A21252" w:rsidR="00584920">
        <w:rPr>
          <w:rFonts w:ascii="Arial" w:hAnsi="Arial" w:cs="Arial"/>
          <w:color w:val="auto"/>
        </w:rPr>
        <w:t xml:space="preserve">topics of the certification </w:t>
      </w:r>
      <w:r w:rsidRPr="00A21252" w:rsidR="00584920">
        <w:rPr>
          <w:rFonts w:ascii="Arial" w:hAnsi="Arial" w:cs="Arial"/>
          <w:color w:val="auto"/>
        </w:rPr>
        <w:lastRenderedPageBreak/>
        <w:t>statement identified in “Certification for Paperwork Reduction Act Submissions.”</w:t>
      </w:r>
    </w:p>
    <w:p w:rsidRPr="00A21252" w:rsidR="00B07053" w:rsidRDefault="00B07053" w14:paraId="4FA5F4ED" w14:textId="77777777">
      <w:pPr>
        <w:pStyle w:val="Default"/>
        <w:rPr>
          <w:rFonts w:ascii="Arial" w:hAnsi="Arial" w:cs="Arial"/>
          <w:color w:val="auto"/>
        </w:rPr>
      </w:pPr>
      <w:r w:rsidRPr="00A21252">
        <w:rPr>
          <w:rFonts w:ascii="Arial" w:hAnsi="Arial" w:cs="Arial"/>
          <w:color w:val="auto"/>
        </w:rPr>
        <w:t xml:space="preserve"> </w:t>
      </w:r>
    </w:p>
    <w:p w:rsidRPr="00A21252" w:rsidR="00B07053" w:rsidRDefault="00B07053" w14:paraId="2CB1FB7F" w14:textId="77777777">
      <w:pPr>
        <w:pStyle w:val="Default"/>
        <w:ind w:left="720" w:hanging="720"/>
        <w:rPr>
          <w:rFonts w:ascii="Arial" w:hAnsi="Arial" w:cs="Arial"/>
          <w:b/>
          <w:bCs/>
          <w:color w:val="auto"/>
        </w:rPr>
      </w:pPr>
    </w:p>
    <w:p w:rsidRPr="00A21252" w:rsidR="00B07053" w:rsidP="00B07053" w:rsidRDefault="00B07053" w14:paraId="4309F0FB" w14:textId="77777777">
      <w:pPr>
        <w:widowControl/>
        <w:rPr>
          <w:rFonts w:ascii="Arial" w:hAnsi="Arial" w:cs="Arial"/>
          <w:b/>
          <w:bCs/>
        </w:rPr>
      </w:pPr>
      <w:r w:rsidRPr="00A21252">
        <w:rPr>
          <w:rFonts w:ascii="Arial" w:hAnsi="Arial" w:cs="Arial"/>
          <w:b/>
          <w:bCs/>
        </w:rPr>
        <w:t>B.</w:t>
      </w:r>
      <w:r w:rsidRPr="00A21252">
        <w:rPr>
          <w:rFonts w:ascii="Arial" w:hAnsi="Arial" w:cs="Arial"/>
          <w:b/>
          <w:bCs/>
        </w:rPr>
        <w:tab/>
        <w:t xml:space="preserve">Collection of Information </w:t>
      </w:r>
      <w:r w:rsidRPr="00016FE4" w:rsidR="00016FE4">
        <w:rPr>
          <w:rFonts w:ascii="Arial" w:hAnsi="Arial" w:cs="Arial"/>
          <w:b/>
          <w:bCs/>
        </w:rPr>
        <w:t>Employing</w:t>
      </w:r>
      <w:r w:rsidRPr="00016FE4" w:rsidDel="00016FE4" w:rsidR="00016FE4">
        <w:rPr>
          <w:rFonts w:ascii="Arial" w:hAnsi="Arial" w:cs="Arial"/>
          <w:b/>
          <w:bCs/>
        </w:rPr>
        <w:t xml:space="preserve"> </w:t>
      </w:r>
      <w:r w:rsidR="00016FE4">
        <w:rPr>
          <w:rFonts w:ascii="Arial" w:hAnsi="Arial" w:cs="Arial"/>
          <w:b/>
          <w:bCs/>
        </w:rPr>
        <w:t>S</w:t>
      </w:r>
      <w:r w:rsidRPr="00A21252">
        <w:rPr>
          <w:rFonts w:ascii="Arial" w:hAnsi="Arial" w:cs="Arial"/>
          <w:b/>
          <w:bCs/>
        </w:rPr>
        <w:t>tatistical Methods</w:t>
      </w:r>
    </w:p>
    <w:p w:rsidRPr="00A21252" w:rsidR="00B07053" w:rsidP="00B07053" w:rsidRDefault="00B07053" w14:paraId="6F6EAFB6" w14:textId="77777777">
      <w:pPr>
        <w:widowControl/>
        <w:rPr>
          <w:rFonts w:ascii="Arial" w:hAnsi="Arial" w:cs="Arial"/>
        </w:rPr>
      </w:pPr>
    </w:p>
    <w:p w:rsidRPr="00A21252" w:rsidR="00B07053" w:rsidRDefault="00A21252" w14:paraId="0457D3DB" w14:textId="77777777">
      <w:pPr>
        <w:pStyle w:val="Default"/>
        <w:rPr>
          <w:rFonts w:ascii="Book Antiqua" w:hAnsi="Book Antiqua" w:cs="Book Antiqua"/>
          <w:color w:val="auto"/>
        </w:rPr>
      </w:pPr>
      <w:r w:rsidRPr="000666A1">
        <w:rPr>
          <w:rFonts w:ascii="Arial" w:hAnsi="Arial" w:cs="Arial"/>
          <w:bCs/>
          <w:color w:val="auto"/>
        </w:rPr>
        <w:t>There is no statistical methodology involved in this collection.</w:t>
      </w:r>
    </w:p>
    <w:sectPr w:rsidRPr="00A21252" w:rsidR="00B07053" w:rsidSect="005E1F1A">
      <w:headerReference w:type="default" r:id="rId11"/>
      <w:footerReference w:type="even" r:id="rId12"/>
      <w:footerReference w:type="default" r:id="rId13"/>
      <w:type w:val="continuous"/>
      <w:pgSz w:w="12240" w:h="15840"/>
      <w:pgMar w:top="1152" w:right="1296"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116E6" w14:textId="77777777" w:rsidR="00817160" w:rsidRDefault="00817160">
      <w:r>
        <w:separator/>
      </w:r>
    </w:p>
  </w:endnote>
  <w:endnote w:type="continuationSeparator" w:id="0">
    <w:p w14:paraId="21A9DE5E" w14:textId="77777777" w:rsidR="00817160" w:rsidRDefault="0081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7BDF" w14:textId="77777777" w:rsidR="005524F9" w:rsidRDefault="005524F9"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CEF0F" w14:textId="77777777" w:rsidR="005524F9" w:rsidRDefault="0055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37C0A" w14:textId="6D317AF8" w:rsidR="005524F9" w:rsidRDefault="005524F9"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9E4">
      <w:rPr>
        <w:rStyle w:val="PageNumber"/>
        <w:noProof/>
      </w:rPr>
      <w:t>9</w:t>
    </w:r>
    <w:r>
      <w:rPr>
        <w:rStyle w:val="PageNumber"/>
      </w:rPr>
      <w:fldChar w:fldCharType="end"/>
    </w:r>
  </w:p>
  <w:p w14:paraId="4CFA41E1" w14:textId="77777777" w:rsidR="005524F9" w:rsidRDefault="0055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3947C" w14:textId="77777777" w:rsidR="00817160" w:rsidRDefault="00817160">
      <w:r>
        <w:separator/>
      </w:r>
    </w:p>
  </w:footnote>
  <w:footnote w:type="continuationSeparator" w:id="0">
    <w:p w14:paraId="76F9A5E6" w14:textId="77777777" w:rsidR="00817160" w:rsidRDefault="00817160">
      <w:r>
        <w:continuationSeparator/>
      </w:r>
    </w:p>
  </w:footnote>
  <w:footnote w:id="1">
    <w:p w14:paraId="49C8BDDD" w14:textId="2BB0F86C" w:rsidR="00E96D52" w:rsidRPr="007B481A" w:rsidRDefault="00E96D52" w:rsidP="00E96D52">
      <w:pPr>
        <w:pStyle w:val="FootnoteText"/>
        <w:rPr>
          <w:rFonts w:ascii="Arial" w:hAnsi="Arial" w:cs="Arial"/>
        </w:rPr>
      </w:pPr>
      <w:r w:rsidRPr="007B481A">
        <w:rPr>
          <w:rStyle w:val="FootnoteReference"/>
          <w:rFonts w:ascii="Arial" w:hAnsi="Arial" w:cs="Arial"/>
        </w:rPr>
        <w:footnoteRef/>
      </w:r>
      <w:r>
        <w:rPr>
          <w:rFonts w:ascii="Arial" w:hAnsi="Arial" w:cs="Arial"/>
        </w:rPr>
        <w:t xml:space="preserve"> </w:t>
      </w:r>
      <w:r w:rsidR="008E2FD6" w:rsidRPr="008E2FD6">
        <w:rPr>
          <w:rFonts w:ascii="Arial" w:hAnsi="Arial" w:cs="Arial"/>
        </w:rPr>
        <w:t xml:space="preserve">For those not familiar with the OES survey, see item “E3. How to get OES data.  What are the different ways to obtain OES estimates from this website?” at </w:t>
      </w:r>
      <w:hyperlink r:id="rId1" w:history="1">
        <w:r w:rsidR="008E2FD6" w:rsidRPr="00444222">
          <w:rPr>
            <w:rStyle w:val="Hyperlink"/>
            <w:rFonts w:ascii="Arial" w:hAnsi="Arial" w:cs="Arial"/>
          </w:rPr>
          <w:t>http://www.bls.gov/oes/oes_ques.htm</w:t>
        </w:r>
      </w:hyperlink>
      <w:r w:rsidR="008E2FD6">
        <w:rPr>
          <w:rFonts w:ascii="Arial" w:hAnsi="Arial" w:cs="Arial"/>
        </w:rPr>
        <w:t>.</w:t>
      </w:r>
      <w:r>
        <w:rPr>
          <w:rFonts w:ascii="Arial" w:hAnsi="Arial" w:cs="Arial"/>
        </w:rPr>
        <w:t xml:space="preserve">  </w:t>
      </w:r>
    </w:p>
  </w:footnote>
  <w:footnote w:id="2">
    <w:p w14:paraId="42AB4D66" w14:textId="0EE65AF1" w:rsidR="00B0524D" w:rsidRPr="004B4E42" w:rsidRDefault="00B0524D" w:rsidP="00B0524D">
      <w:pPr>
        <w:pStyle w:val="FootnoteText"/>
        <w:spacing w:before="120"/>
        <w:rPr>
          <w:rFonts w:ascii="Arial" w:hAnsi="Arial" w:cs="Arial"/>
        </w:rPr>
      </w:pPr>
      <w:r w:rsidRPr="007B481A">
        <w:rPr>
          <w:rStyle w:val="FootnoteReference"/>
          <w:rFonts w:ascii="Arial" w:hAnsi="Arial" w:cs="Arial"/>
        </w:rPr>
        <w:footnoteRef/>
      </w:r>
      <w:r>
        <w:rPr>
          <w:rFonts w:ascii="Arial" w:hAnsi="Arial" w:cs="Arial"/>
        </w:rPr>
        <w:t xml:space="preserve"> T</w:t>
      </w:r>
      <w:r w:rsidRPr="008E2FD6">
        <w:rPr>
          <w:rFonts w:ascii="Arial" w:hAnsi="Arial" w:cs="Arial"/>
        </w:rPr>
        <w:t xml:space="preserve">he benefit scaler comes from BLS Employer Costs for Employee Compensation access by menu </w:t>
      </w:r>
      <w:hyperlink r:id="rId2" w:history="1">
        <w:r w:rsidR="00D5654C" w:rsidRPr="00D076D0">
          <w:rPr>
            <w:rStyle w:val="Hyperlink"/>
            <w:rFonts w:ascii="Arial" w:hAnsi="Arial" w:cs="Arial"/>
          </w:rPr>
          <w:t>https://data.bls.g</w:t>
        </w:r>
        <w:r w:rsidR="00D5654C" w:rsidRPr="00D076D0">
          <w:rPr>
            <w:rStyle w:val="Hyperlink"/>
            <w:rFonts w:ascii="Arial" w:hAnsi="Arial" w:cs="Arial"/>
          </w:rPr>
          <w:t>o</w:t>
        </w:r>
        <w:r w:rsidR="00D5654C" w:rsidRPr="00D076D0">
          <w:rPr>
            <w:rStyle w:val="Hyperlink"/>
            <w:rFonts w:ascii="Arial" w:hAnsi="Arial" w:cs="Arial"/>
          </w:rPr>
          <w:t>v/cgi-bin/srgate</w:t>
        </w:r>
      </w:hyperlink>
      <w:r>
        <w:rPr>
          <w:rFonts w:ascii="Arial" w:hAnsi="Arial" w:cs="Arial"/>
        </w:rPr>
        <w:t>.</w:t>
      </w:r>
      <w:r w:rsidRPr="008E2FD6">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 moving average 2018Qtr</w:t>
      </w:r>
      <w:r w:rsidR="00D5654C">
        <w:rPr>
          <w:rFonts w:ascii="Arial" w:hAnsi="Arial" w:cs="Arial"/>
        </w:rPr>
        <w:t>4</w:t>
      </w:r>
      <w:r w:rsidRPr="008E2FD6">
        <w:rPr>
          <w:rFonts w:ascii="Arial" w:hAnsi="Arial" w:cs="Arial"/>
        </w:rPr>
        <w:t>-2019Qtr</w:t>
      </w:r>
      <w:r w:rsidR="00D5654C">
        <w:rPr>
          <w:rFonts w:ascii="Arial" w:hAnsi="Arial" w:cs="Arial"/>
        </w:rPr>
        <w:t>3</w:t>
      </w:r>
      <w:r w:rsidRPr="008E2FD6">
        <w:rPr>
          <w:rFonts w:ascii="Arial" w:hAnsi="Arial" w:cs="Arial"/>
        </w:rPr>
        <w:t xml:space="preserve"> to determine that 32.9 percent of total loaded wages are benefits.  The scaling factor = 1 + (benefits/(1-benefits)) = 1+( .329</w:t>
      </w:r>
      <w:proofErr w:type="gramStart"/>
      <w:r w:rsidRPr="008E2FD6">
        <w:rPr>
          <w:rFonts w:ascii="Arial" w:hAnsi="Arial" w:cs="Arial"/>
        </w:rPr>
        <w:t>/(</w:t>
      </w:r>
      <w:proofErr w:type="gramEnd"/>
      <w:r w:rsidRPr="008E2FD6">
        <w:rPr>
          <w:rFonts w:ascii="Arial" w:hAnsi="Arial" w:cs="Arial"/>
        </w:rPr>
        <w:t>1-.329)) = 1.49.</w:t>
      </w:r>
    </w:p>
  </w:footnote>
  <w:footnote w:id="3">
    <w:p w14:paraId="3305E919" w14:textId="135888C8" w:rsidR="00B0524D" w:rsidRPr="004B4E42" w:rsidRDefault="00B0524D" w:rsidP="004B4E42">
      <w:pPr>
        <w:pStyle w:val="FootnoteText"/>
        <w:spacing w:before="120"/>
        <w:rPr>
          <w:rFonts w:ascii="Arial" w:hAnsi="Arial" w:cs="Arial"/>
        </w:rPr>
      </w:pPr>
      <w:r w:rsidRPr="004B4E42">
        <w:rPr>
          <w:rStyle w:val="FootnoteReference"/>
          <w:rFonts w:ascii="Arial" w:hAnsi="Arial" w:cs="Arial"/>
        </w:rPr>
        <w:footnoteRef/>
      </w:r>
      <w:r w:rsidRPr="004B4E42">
        <w:rPr>
          <w:rFonts w:ascii="Arial" w:hAnsi="Arial" w:cs="Arial"/>
        </w:rPr>
        <w:t xml:space="preserve"> The inflation factor comes from BLS Employment Cost Index access by menu </w:t>
      </w:r>
      <w:hyperlink r:id="rId3" w:history="1">
        <w:r w:rsidR="00D5654C" w:rsidRPr="00D076D0">
          <w:rPr>
            <w:rStyle w:val="Hyperlink"/>
            <w:rFonts w:ascii="Arial" w:hAnsi="Arial" w:cs="Arial"/>
          </w:rPr>
          <w:t>https:/</w:t>
        </w:r>
        <w:r w:rsidR="00D5654C" w:rsidRPr="00D076D0">
          <w:rPr>
            <w:rStyle w:val="Hyperlink"/>
            <w:rFonts w:ascii="Arial" w:hAnsi="Arial" w:cs="Arial"/>
          </w:rPr>
          <w:t>/</w:t>
        </w:r>
        <w:r w:rsidR="00D5654C" w:rsidRPr="00D076D0">
          <w:rPr>
            <w:rStyle w:val="Hyperlink"/>
            <w:rFonts w:ascii="Arial" w:hAnsi="Arial" w:cs="Arial"/>
          </w:rPr>
          <w:t>data.bls.gov/cgi-bin/srgate</w:t>
        </w:r>
      </w:hyperlink>
      <w:r>
        <w:rPr>
          <w:rFonts w:ascii="Arial" w:hAnsi="Arial" w:cs="Arial"/>
        </w:rPr>
        <w:t>.</w:t>
      </w:r>
      <w:r w:rsidRPr="004B4E42">
        <w:rPr>
          <w:rFonts w:ascii="Arial" w:hAnsi="Arial" w:cs="Arial"/>
        </w:rPr>
        <w:t xml:space="preserve">  The data series CIS2020000405000I, Wages and salaries for Private industry workers in Construction, extraction, farming, fishing, and forestry occupations, Index is update</w:t>
      </w:r>
      <w:r>
        <w:rPr>
          <w:rFonts w:ascii="Arial" w:hAnsi="Arial" w:cs="Arial"/>
        </w:rPr>
        <w:t>d from Q2 2018 to Q4 2019, 138.1/132.1 = 1.045</w:t>
      </w:r>
      <w:r w:rsidRPr="004B4E42">
        <w:rPr>
          <w:rFonts w:ascii="Arial" w:hAnsi="Arial" w:cs="Arial"/>
        </w:rPr>
        <w:t>.</w:t>
      </w:r>
    </w:p>
  </w:footnote>
  <w:footnote w:id="4">
    <w:p w14:paraId="4BE3DD75" w14:textId="6A51114F" w:rsidR="00014AE1" w:rsidRPr="004B4E42" w:rsidRDefault="00014AE1" w:rsidP="004B4E42">
      <w:pPr>
        <w:pStyle w:val="FootnoteText"/>
        <w:spacing w:before="120"/>
        <w:rPr>
          <w:rFonts w:ascii="Arial" w:hAnsi="Arial" w:cs="Arial"/>
        </w:rPr>
      </w:pPr>
      <w:r w:rsidRPr="004B4E42">
        <w:rPr>
          <w:rStyle w:val="FootnoteReference"/>
          <w:rFonts w:ascii="Arial" w:hAnsi="Arial" w:cs="Arial"/>
        </w:rPr>
        <w:footnoteRef/>
      </w:r>
      <w:r w:rsidRPr="004B4E42">
        <w:rPr>
          <w:rFonts w:ascii="Arial" w:hAnsi="Arial" w:cs="Arial"/>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5">
    <w:p w14:paraId="74A2C44F" w14:textId="38842872" w:rsidR="00E96D52" w:rsidRDefault="00E96D52" w:rsidP="00AC41F2">
      <w:pPr>
        <w:pStyle w:val="FootnoteText"/>
        <w:spacing w:before="120" w:after="240"/>
      </w:pPr>
      <w:r w:rsidRPr="004B4E42">
        <w:rPr>
          <w:rStyle w:val="FootnoteReference"/>
          <w:rFonts w:ascii="Arial" w:hAnsi="Arial" w:cs="Arial"/>
        </w:rPr>
        <w:footnoteRef/>
      </w:r>
      <w:r>
        <w:t xml:space="preserve"> </w:t>
      </w:r>
      <w:r w:rsidR="00480B3C">
        <w:rPr>
          <w:rFonts w:ascii="Arial" w:hAnsi="Arial" w:cs="Arial"/>
        </w:rPr>
        <w:t>Hourly wages from OES May 2018</w:t>
      </w:r>
      <w:r>
        <w:rPr>
          <w:rFonts w:ascii="Arial" w:hAnsi="Arial" w:cs="Arial"/>
        </w:rPr>
        <w:t xml:space="preserve"> survey, Standard Occupational Classification (SOC) code </w:t>
      </w:r>
      <w:r w:rsidRPr="003D607D">
        <w:rPr>
          <w:rFonts w:ascii="Arial" w:hAnsi="Arial" w:cs="Arial"/>
        </w:rPr>
        <w:t>29</w:t>
      </w:r>
      <w:r>
        <w:rPr>
          <w:rFonts w:ascii="Arial" w:hAnsi="Arial" w:cs="Arial"/>
        </w:rPr>
        <w:t>-</w:t>
      </w:r>
      <w:r w:rsidRPr="003D607D">
        <w:rPr>
          <w:rFonts w:ascii="Arial" w:hAnsi="Arial" w:cs="Arial"/>
        </w:rPr>
        <w:t>9011</w:t>
      </w:r>
      <w:r>
        <w:rPr>
          <w:rFonts w:ascii="Arial" w:hAnsi="Arial" w:cs="Arial"/>
        </w:rPr>
        <w:t xml:space="preserve">, </w:t>
      </w:r>
      <w:r w:rsidRPr="003D607D">
        <w:rPr>
          <w:rFonts w:ascii="Arial" w:hAnsi="Arial" w:cs="Arial"/>
        </w:rPr>
        <w:t>Occupational Health and Safety Specialists</w:t>
      </w:r>
      <w:r>
        <w:rPr>
          <w:rFonts w:ascii="Arial" w:hAnsi="Arial" w:cs="Arial"/>
        </w:rPr>
        <w:t xml:space="preserve"> (NAICS codes 212200, Metal Ore Mining, and 212300, </w:t>
      </w:r>
      <w:r w:rsidRPr="003D607D">
        <w:rPr>
          <w:rFonts w:ascii="Arial" w:hAnsi="Arial" w:cs="Arial"/>
        </w:rPr>
        <w:t>Nonmetallic Mineral Mining and Quarrying</w:t>
      </w:r>
      <w:r>
        <w:rPr>
          <w:rFonts w:ascii="Arial" w:hAnsi="Arial" w:cs="Arial"/>
        </w:rPr>
        <w:t>, weighted by employment).  MSHA multiplied the 90</w:t>
      </w:r>
      <w:r w:rsidRPr="00B53E81">
        <w:rPr>
          <w:rFonts w:ascii="Arial" w:hAnsi="Arial" w:cs="Arial"/>
          <w:vertAlign w:val="superscript"/>
        </w:rPr>
        <w:t>th</w:t>
      </w:r>
      <w:r>
        <w:rPr>
          <w:rFonts w:ascii="Arial" w:hAnsi="Arial" w:cs="Arial"/>
        </w:rPr>
        <w:t xml:space="preserve"> percenti</w:t>
      </w:r>
      <w:r w:rsidR="00480B3C">
        <w:rPr>
          <w:rFonts w:ascii="Arial" w:hAnsi="Arial" w:cs="Arial"/>
        </w:rPr>
        <w:t>le wage rate of $50.85 times the 1.49</w:t>
      </w:r>
      <w:r w:rsidR="00014AE1">
        <w:rPr>
          <w:rFonts w:ascii="Arial" w:hAnsi="Arial" w:cs="Arial"/>
        </w:rPr>
        <w:t xml:space="preserve"> benefit-scaling</w:t>
      </w:r>
      <w:r>
        <w:rPr>
          <w:rFonts w:ascii="Arial" w:hAnsi="Arial" w:cs="Arial"/>
        </w:rPr>
        <w:t xml:space="preserve"> factor </w:t>
      </w:r>
      <w:r w:rsidR="00480B3C">
        <w:rPr>
          <w:rFonts w:ascii="Arial" w:hAnsi="Arial" w:cs="Arial"/>
        </w:rPr>
        <w:t xml:space="preserve">and inflation </w:t>
      </w:r>
      <w:r w:rsidR="00014AE1">
        <w:rPr>
          <w:rFonts w:ascii="Arial" w:hAnsi="Arial" w:cs="Arial"/>
        </w:rPr>
        <w:t>factor</w:t>
      </w:r>
      <w:r w:rsidR="00480B3C">
        <w:rPr>
          <w:rFonts w:ascii="Arial" w:hAnsi="Arial" w:cs="Arial"/>
        </w:rPr>
        <w:t xml:space="preserve"> of 1.045 </w:t>
      </w:r>
      <w:r>
        <w:rPr>
          <w:rFonts w:ascii="Arial" w:hAnsi="Arial" w:cs="Arial"/>
        </w:rPr>
        <w:t>to obtain a fully loaded hourly wage of $</w:t>
      </w:r>
      <w:r w:rsidR="00480B3C">
        <w:rPr>
          <w:rFonts w:ascii="Arial" w:hAnsi="Arial" w:cs="Arial"/>
        </w:rPr>
        <w:t>79.18</w:t>
      </w:r>
      <w:r>
        <w:rPr>
          <w:rFonts w:ascii="Arial" w:hAnsi="Arial" w:cs="Arial"/>
        </w:rPr>
        <w:t>.</w:t>
      </w:r>
    </w:p>
  </w:footnote>
  <w:footnote w:id="6">
    <w:p w14:paraId="3730A25C" w14:textId="77777777" w:rsidR="00F01505" w:rsidRDefault="00F01505" w:rsidP="00F01505">
      <w:pPr>
        <w:rPr>
          <w:rFonts w:ascii="Calibri" w:hAnsi="Calibri"/>
          <w:sz w:val="20"/>
          <w:szCs w:val="20"/>
        </w:rPr>
      </w:pPr>
      <w:r w:rsidRPr="00DC49B1">
        <w:rPr>
          <w:rStyle w:val="FootnoteReference"/>
          <w:rFonts w:ascii="Arial" w:hAnsi="Arial" w:cs="Arial"/>
          <w:sz w:val="20"/>
          <w:szCs w:val="20"/>
        </w:rPr>
        <w:footnoteRef/>
      </w:r>
      <w:r w:rsidRPr="00DC49B1">
        <w:rPr>
          <w:rFonts w:ascii="Arial" w:hAnsi="Arial" w:cs="Arial"/>
          <w:sz w:val="20"/>
          <w:szCs w:val="20"/>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75275CF5" w14:textId="0ACCD95E" w:rsidR="00F01505" w:rsidRDefault="00F015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694E" w14:textId="77777777" w:rsidR="005524F9" w:rsidRPr="007711ED" w:rsidRDefault="005524F9" w:rsidP="00E33F8D">
    <w:pPr>
      <w:pStyle w:val="Header"/>
      <w:rPr>
        <w:rFonts w:ascii="Arial" w:hAnsi="Arial" w:cs="Arial"/>
      </w:rPr>
    </w:pPr>
    <w:r w:rsidRPr="007711ED">
      <w:rPr>
        <w:rFonts w:ascii="Arial" w:hAnsi="Arial" w:cs="Arial"/>
      </w:rPr>
      <w:t>OMB# 1219-0048</w:t>
    </w:r>
  </w:p>
  <w:p w14:paraId="485C38EA" w14:textId="0BBBD97B" w:rsidR="005524F9" w:rsidRPr="007711ED" w:rsidRDefault="005524F9" w:rsidP="00E33F8D">
    <w:pPr>
      <w:pStyle w:val="Header"/>
      <w:rPr>
        <w:rFonts w:ascii="Arial" w:hAnsi="Arial" w:cs="Arial"/>
      </w:rPr>
    </w:pPr>
    <w:r w:rsidRPr="007711ED">
      <w:rPr>
        <w:rFonts w:ascii="Arial" w:hAnsi="Arial" w:cs="Arial"/>
      </w:rPr>
      <w:t>Respirator Program Records</w:t>
    </w:r>
  </w:p>
  <w:p w14:paraId="1500538F" w14:textId="77777777" w:rsidR="005524F9" w:rsidRDefault="0055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1EE5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42FB9"/>
    <w:multiLevelType w:val="hybridMultilevel"/>
    <w:tmpl w:val="E0ABC76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53"/>
    <w:rsid w:val="00000CC4"/>
    <w:rsid w:val="00000D55"/>
    <w:rsid w:val="000050FF"/>
    <w:rsid w:val="00014AE1"/>
    <w:rsid w:val="00016FE4"/>
    <w:rsid w:val="00021CA5"/>
    <w:rsid w:val="00023ED7"/>
    <w:rsid w:val="00033404"/>
    <w:rsid w:val="00044FCC"/>
    <w:rsid w:val="00045C06"/>
    <w:rsid w:val="00047E22"/>
    <w:rsid w:val="00063C6F"/>
    <w:rsid w:val="000666A1"/>
    <w:rsid w:val="00073E68"/>
    <w:rsid w:val="000758A6"/>
    <w:rsid w:val="000905AB"/>
    <w:rsid w:val="00093BA8"/>
    <w:rsid w:val="00094CEA"/>
    <w:rsid w:val="000A501F"/>
    <w:rsid w:val="000C0ABA"/>
    <w:rsid w:val="000C4B1F"/>
    <w:rsid w:val="000C7AF4"/>
    <w:rsid w:val="000D2125"/>
    <w:rsid w:val="000D51D8"/>
    <w:rsid w:val="000E07CA"/>
    <w:rsid w:val="000E445C"/>
    <w:rsid w:val="000E4789"/>
    <w:rsid w:val="000F112F"/>
    <w:rsid w:val="000F1C8F"/>
    <w:rsid w:val="000F3204"/>
    <w:rsid w:val="001009DF"/>
    <w:rsid w:val="00104B98"/>
    <w:rsid w:val="00134BE3"/>
    <w:rsid w:val="001634E7"/>
    <w:rsid w:val="00166157"/>
    <w:rsid w:val="0016615D"/>
    <w:rsid w:val="001721EA"/>
    <w:rsid w:val="00174508"/>
    <w:rsid w:val="00182EC7"/>
    <w:rsid w:val="001A490E"/>
    <w:rsid w:val="001C7E32"/>
    <w:rsid w:val="001D4419"/>
    <w:rsid w:val="001F0A92"/>
    <w:rsid w:val="001F5845"/>
    <w:rsid w:val="0021475D"/>
    <w:rsid w:val="00247B71"/>
    <w:rsid w:val="00265D28"/>
    <w:rsid w:val="00265EC9"/>
    <w:rsid w:val="0027183C"/>
    <w:rsid w:val="00273715"/>
    <w:rsid w:val="002903FB"/>
    <w:rsid w:val="00293709"/>
    <w:rsid w:val="00297DBA"/>
    <w:rsid w:val="002B7C95"/>
    <w:rsid w:val="002D4803"/>
    <w:rsid w:val="002E0044"/>
    <w:rsid w:val="002E1695"/>
    <w:rsid w:val="002F7F15"/>
    <w:rsid w:val="0031140F"/>
    <w:rsid w:val="00325715"/>
    <w:rsid w:val="0034251B"/>
    <w:rsid w:val="00345A5F"/>
    <w:rsid w:val="003465C6"/>
    <w:rsid w:val="00347B69"/>
    <w:rsid w:val="00351913"/>
    <w:rsid w:val="00360FE8"/>
    <w:rsid w:val="0036423D"/>
    <w:rsid w:val="00374AC0"/>
    <w:rsid w:val="00377644"/>
    <w:rsid w:val="003A020E"/>
    <w:rsid w:val="003A1FAA"/>
    <w:rsid w:val="003B3BF7"/>
    <w:rsid w:val="003B6DBC"/>
    <w:rsid w:val="003D607D"/>
    <w:rsid w:val="003D76BE"/>
    <w:rsid w:val="003E260A"/>
    <w:rsid w:val="003F3404"/>
    <w:rsid w:val="003F3E36"/>
    <w:rsid w:val="00421D89"/>
    <w:rsid w:val="00440088"/>
    <w:rsid w:val="004417C1"/>
    <w:rsid w:val="00441D36"/>
    <w:rsid w:val="00446EE6"/>
    <w:rsid w:val="0045460C"/>
    <w:rsid w:val="00456586"/>
    <w:rsid w:val="00457438"/>
    <w:rsid w:val="00463613"/>
    <w:rsid w:val="00480B3C"/>
    <w:rsid w:val="00482DC8"/>
    <w:rsid w:val="004903D1"/>
    <w:rsid w:val="00497001"/>
    <w:rsid w:val="004A4017"/>
    <w:rsid w:val="004B2A27"/>
    <w:rsid w:val="004B4A36"/>
    <w:rsid w:val="004B4E42"/>
    <w:rsid w:val="004F6BE0"/>
    <w:rsid w:val="00511623"/>
    <w:rsid w:val="005118CC"/>
    <w:rsid w:val="005253DF"/>
    <w:rsid w:val="00526385"/>
    <w:rsid w:val="00526DCA"/>
    <w:rsid w:val="00542F40"/>
    <w:rsid w:val="00550A34"/>
    <w:rsid w:val="005524F9"/>
    <w:rsid w:val="00563435"/>
    <w:rsid w:val="00573F19"/>
    <w:rsid w:val="0058449D"/>
    <w:rsid w:val="00584920"/>
    <w:rsid w:val="00587DD7"/>
    <w:rsid w:val="005936E1"/>
    <w:rsid w:val="00593EFB"/>
    <w:rsid w:val="005B17F8"/>
    <w:rsid w:val="005C6635"/>
    <w:rsid w:val="005C6687"/>
    <w:rsid w:val="005C7DF4"/>
    <w:rsid w:val="005D64C8"/>
    <w:rsid w:val="005E0C03"/>
    <w:rsid w:val="005E1F1A"/>
    <w:rsid w:val="005F1C46"/>
    <w:rsid w:val="005F270B"/>
    <w:rsid w:val="006039BF"/>
    <w:rsid w:val="006111FB"/>
    <w:rsid w:val="0062195D"/>
    <w:rsid w:val="00646181"/>
    <w:rsid w:val="0065049E"/>
    <w:rsid w:val="006678F6"/>
    <w:rsid w:val="00682D27"/>
    <w:rsid w:val="0068587C"/>
    <w:rsid w:val="006C5694"/>
    <w:rsid w:val="006C6CA6"/>
    <w:rsid w:val="006D4575"/>
    <w:rsid w:val="006D6D62"/>
    <w:rsid w:val="006E32A8"/>
    <w:rsid w:val="006F55AA"/>
    <w:rsid w:val="00704069"/>
    <w:rsid w:val="00710CAC"/>
    <w:rsid w:val="00717A2B"/>
    <w:rsid w:val="00720336"/>
    <w:rsid w:val="00721DC2"/>
    <w:rsid w:val="00722D72"/>
    <w:rsid w:val="00722F5E"/>
    <w:rsid w:val="00726B14"/>
    <w:rsid w:val="007303AD"/>
    <w:rsid w:val="00734B87"/>
    <w:rsid w:val="007474ED"/>
    <w:rsid w:val="007531B2"/>
    <w:rsid w:val="00754094"/>
    <w:rsid w:val="00767581"/>
    <w:rsid w:val="007711ED"/>
    <w:rsid w:val="00777A4F"/>
    <w:rsid w:val="007927D1"/>
    <w:rsid w:val="00795BF1"/>
    <w:rsid w:val="00795F37"/>
    <w:rsid w:val="007A17F6"/>
    <w:rsid w:val="007B123A"/>
    <w:rsid w:val="007B52E0"/>
    <w:rsid w:val="007D7032"/>
    <w:rsid w:val="007D7220"/>
    <w:rsid w:val="007E2A07"/>
    <w:rsid w:val="007E5F9C"/>
    <w:rsid w:val="007E7A02"/>
    <w:rsid w:val="007F4AC9"/>
    <w:rsid w:val="007F5F95"/>
    <w:rsid w:val="00800AA1"/>
    <w:rsid w:val="00817160"/>
    <w:rsid w:val="008233EA"/>
    <w:rsid w:val="008377AF"/>
    <w:rsid w:val="008415DC"/>
    <w:rsid w:val="00844301"/>
    <w:rsid w:val="0084677B"/>
    <w:rsid w:val="00866C55"/>
    <w:rsid w:val="00870206"/>
    <w:rsid w:val="00882114"/>
    <w:rsid w:val="008972FB"/>
    <w:rsid w:val="008C0C3B"/>
    <w:rsid w:val="008C48FE"/>
    <w:rsid w:val="008E2138"/>
    <w:rsid w:val="008E2FD6"/>
    <w:rsid w:val="008E513C"/>
    <w:rsid w:val="008E538D"/>
    <w:rsid w:val="008F2C2E"/>
    <w:rsid w:val="00905F16"/>
    <w:rsid w:val="00915EBB"/>
    <w:rsid w:val="0091618F"/>
    <w:rsid w:val="009270CC"/>
    <w:rsid w:val="00930289"/>
    <w:rsid w:val="00930D69"/>
    <w:rsid w:val="0093512F"/>
    <w:rsid w:val="0094519E"/>
    <w:rsid w:val="00946726"/>
    <w:rsid w:val="00972316"/>
    <w:rsid w:val="009779AD"/>
    <w:rsid w:val="0098090F"/>
    <w:rsid w:val="0099174A"/>
    <w:rsid w:val="009923E2"/>
    <w:rsid w:val="009A13D1"/>
    <w:rsid w:val="009A59E4"/>
    <w:rsid w:val="009B0018"/>
    <w:rsid w:val="009C2734"/>
    <w:rsid w:val="009D110E"/>
    <w:rsid w:val="009D196E"/>
    <w:rsid w:val="009D63C2"/>
    <w:rsid w:val="009E007E"/>
    <w:rsid w:val="009E5F73"/>
    <w:rsid w:val="00A04922"/>
    <w:rsid w:val="00A05090"/>
    <w:rsid w:val="00A055AC"/>
    <w:rsid w:val="00A06491"/>
    <w:rsid w:val="00A11DF0"/>
    <w:rsid w:val="00A15FD5"/>
    <w:rsid w:val="00A21252"/>
    <w:rsid w:val="00A445B9"/>
    <w:rsid w:val="00A50519"/>
    <w:rsid w:val="00A52B30"/>
    <w:rsid w:val="00A55DD3"/>
    <w:rsid w:val="00A57DF0"/>
    <w:rsid w:val="00A61504"/>
    <w:rsid w:val="00A71B7E"/>
    <w:rsid w:val="00A77465"/>
    <w:rsid w:val="00A84B56"/>
    <w:rsid w:val="00A86567"/>
    <w:rsid w:val="00A86735"/>
    <w:rsid w:val="00A921A8"/>
    <w:rsid w:val="00AB368B"/>
    <w:rsid w:val="00AB6132"/>
    <w:rsid w:val="00AC1433"/>
    <w:rsid w:val="00AC41F2"/>
    <w:rsid w:val="00AD270D"/>
    <w:rsid w:val="00AE6170"/>
    <w:rsid w:val="00B0524D"/>
    <w:rsid w:val="00B07053"/>
    <w:rsid w:val="00B11A74"/>
    <w:rsid w:val="00B11D61"/>
    <w:rsid w:val="00B27AD4"/>
    <w:rsid w:val="00B35A5A"/>
    <w:rsid w:val="00B36298"/>
    <w:rsid w:val="00B41F08"/>
    <w:rsid w:val="00B53E81"/>
    <w:rsid w:val="00B54D0C"/>
    <w:rsid w:val="00B63FA9"/>
    <w:rsid w:val="00B70162"/>
    <w:rsid w:val="00B8319F"/>
    <w:rsid w:val="00BA4E26"/>
    <w:rsid w:val="00BC3089"/>
    <w:rsid w:val="00BD4C1F"/>
    <w:rsid w:val="00BE59E9"/>
    <w:rsid w:val="00BF3C9D"/>
    <w:rsid w:val="00C0655D"/>
    <w:rsid w:val="00C14A63"/>
    <w:rsid w:val="00C34739"/>
    <w:rsid w:val="00C45270"/>
    <w:rsid w:val="00C47656"/>
    <w:rsid w:val="00C517FE"/>
    <w:rsid w:val="00C55B9D"/>
    <w:rsid w:val="00C84BEB"/>
    <w:rsid w:val="00CA3F54"/>
    <w:rsid w:val="00CB2C3D"/>
    <w:rsid w:val="00CB5556"/>
    <w:rsid w:val="00CD1DBF"/>
    <w:rsid w:val="00CD2454"/>
    <w:rsid w:val="00CF335D"/>
    <w:rsid w:val="00D061E0"/>
    <w:rsid w:val="00D10A21"/>
    <w:rsid w:val="00D12749"/>
    <w:rsid w:val="00D14B81"/>
    <w:rsid w:val="00D16C42"/>
    <w:rsid w:val="00D20C65"/>
    <w:rsid w:val="00D249F4"/>
    <w:rsid w:val="00D40584"/>
    <w:rsid w:val="00D44FBF"/>
    <w:rsid w:val="00D547C5"/>
    <w:rsid w:val="00D5654C"/>
    <w:rsid w:val="00D5717F"/>
    <w:rsid w:val="00D72D0C"/>
    <w:rsid w:val="00D76247"/>
    <w:rsid w:val="00D814EA"/>
    <w:rsid w:val="00DA3DD0"/>
    <w:rsid w:val="00DB0B6B"/>
    <w:rsid w:val="00DB2D0B"/>
    <w:rsid w:val="00DC49B1"/>
    <w:rsid w:val="00DD170A"/>
    <w:rsid w:val="00DD1C12"/>
    <w:rsid w:val="00DD3790"/>
    <w:rsid w:val="00DE0ACE"/>
    <w:rsid w:val="00DE5288"/>
    <w:rsid w:val="00DF234A"/>
    <w:rsid w:val="00DF777A"/>
    <w:rsid w:val="00E045CA"/>
    <w:rsid w:val="00E1501E"/>
    <w:rsid w:val="00E2136F"/>
    <w:rsid w:val="00E21E74"/>
    <w:rsid w:val="00E311B1"/>
    <w:rsid w:val="00E33F8D"/>
    <w:rsid w:val="00E35CF8"/>
    <w:rsid w:val="00E401C7"/>
    <w:rsid w:val="00E52435"/>
    <w:rsid w:val="00E5697F"/>
    <w:rsid w:val="00E66BD3"/>
    <w:rsid w:val="00E75CCD"/>
    <w:rsid w:val="00E90235"/>
    <w:rsid w:val="00E96D52"/>
    <w:rsid w:val="00EA5ECF"/>
    <w:rsid w:val="00EC5331"/>
    <w:rsid w:val="00EC59ED"/>
    <w:rsid w:val="00EC675B"/>
    <w:rsid w:val="00ED16B5"/>
    <w:rsid w:val="00ED50DC"/>
    <w:rsid w:val="00ED7EF4"/>
    <w:rsid w:val="00EE14D3"/>
    <w:rsid w:val="00EF0128"/>
    <w:rsid w:val="00EF6D2C"/>
    <w:rsid w:val="00F01505"/>
    <w:rsid w:val="00F3204A"/>
    <w:rsid w:val="00F42595"/>
    <w:rsid w:val="00F44933"/>
    <w:rsid w:val="00F44D75"/>
    <w:rsid w:val="00F62578"/>
    <w:rsid w:val="00F669DE"/>
    <w:rsid w:val="00F71476"/>
    <w:rsid w:val="00F72C4F"/>
    <w:rsid w:val="00F82B36"/>
    <w:rsid w:val="00F87C78"/>
    <w:rsid w:val="00F94BEB"/>
    <w:rsid w:val="00FA76B6"/>
    <w:rsid w:val="00FB0CC0"/>
    <w:rsid w:val="00FC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837BE"/>
  <w15:chartTrackingRefBased/>
  <w15:docId w15:val="{C2B89A09-156E-48AE-9B9C-18EE21BC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rFonts w:ascii="BKHFG M+ Courier" w:hAnsi="BKHFG M+ 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KHFG M+ Courier" w:hAnsi="BKHFG M+ Courier" w:cs="BKHFG M+ Courier"/>
      <w:color w:val="000000"/>
      <w:sz w:val="24"/>
      <w:szCs w:val="24"/>
    </w:rPr>
  </w:style>
  <w:style w:type="paragraph" w:styleId="PlainText">
    <w:name w:val="Plain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B07053"/>
    <w:pPr>
      <w:tabs>
        <w:tab w:val="center" w:pos="4320"/>
        <w:tab w:val="right" w:pos="8640"/>
      </w:tabs>
    </w:pPr>
  </w:style>
  <w:style w:type="character" w:styleId="PageNumber">
    <w:name w:val="page number"/>
    <w:rsid w:val="00B07053"/>
    <w:rPr>
      <w:rFonts w:cs="Times New Roman"/>
    </w:rPr>
  </w:style>
  <w:style w:type="paragraph" w:styleId="Header">
    <w:name w:val="header"/>
    <w:basedOn w:val="Normal"/>
    <w:link w:val="HeaderChar"/>
    <w:uiPriority w:val="99"/>
    <w:rsid w:val="007F4AC9"/>
    <w:pPr>
      <w:tabs>
        <w:tab w:val="center" w:pos="4320"/>
        <w:tab w:val="right" w:pos="8640"/>
      </w:tabs>
    </w:pPr>
  </w:style>
  <w:style w:type="paragraph" w:styleId="BalloonText">
    <w:name w:val="Balloon Text"/>
    <w:basedOn w:val="Normal"/>
    <w:semiHidden/>
    <w:rsid w:val="007F4AC9"/>
    <w:rPr>
      <w:rFonts w:ascii="Tahoma" w:hAnsi="Tahoma" w:cs="Tahoma"/>
      <w:sz w:val="16"/>
      <w:szCs w:val="16"/>
    </w:rPr>
  </w:style>
  <w:style w:type="character" w:styleId="CommentReference">
    <w:name w:val="annotation reference"/>
    <w:semiHidden/>
    <w:rsid w:val="00A11DF0"/>
    <w:rPr>
      <w:rFonts w:cs="Times New Roman"/>
      <w:sz w:val="16"/>
      <w:szCs w:val="16"/>
    </w:rPr>
  </w:style>
  <w:style w:type="paragraph" w:styleId="CommentText">
    <w:name w:val="annotation text"/>
    <w:basedOn w:val="Normal"/>
    <w:semiHidden/>
    <w:rsid w:val="00A11DF0"/>
    <w:rPr>
      <w:sz w:val="20"/>
      <w:szCs w:val="20"/>
    </w:rPr>
  </w:style>
  <w:style w:type="paragraph" w:styleId="CommentSubject">
    <w:name w:val="annotation subject"/>
    <w:basedOn w:val="CommentText"/>
    <w:next w:val="CommentText"/>
    <w:semiHidden/>
    <w:rsid w:val="00A11DF0"/>
    <w:rPr>
      <w:b/>
      <w:bCs/>
    </w:rPr>
  </w:style>
  <w:style w:type="paragraph" w:customStyle="1" w:styleId="ColorfulShading-Accent11">
    <w:name w:val="Colorful Shading - Accent 11"/>
    <w:hidden/>
    <w:uiPriority w:val="99"/>
    <w:semiHidden/>
    <w:rsid w:val="00A21252"/>
    <w:rPr>
      <w:rFonts w:ascii="BKHFG M+ Courier" w:hAnsi="BKHFG M+ Courier"/>
      <w:sz w:val="24"/>
      <w:szCs w:val="24"/>
    </w:rPr>
  </w:style>
  <w:style w:type="character" w:customStyle="1" w:styleId="HeaderChar">
    <w:name w:val="Header Char"/>
    <w:link w:val="Header"/>
    <w:uiPriority w:val="99"/>
    <w:rsid w:val="00E33F8D"/>
    <w:rPr>
      <w:rFonts w:ascii="BKHFG M+ Courier" w:hAnsi="BKHFG M+ Courier"/>
      <w:sz w:val="24"/>
      <w:szCs w:val="24"/>
    </w:rPr>
  </w:style>
  <w:style w:type="character" w:styleId="Hyperlink">
    <w:name w:val="Hyperlink"/>
    <w:rsid w:val="00AB6132"/>
    <w:rPr>
      <w:color w:val="0000FF"/>
      <w:u w:val="single"/>
    </w:rPr>
  </w:style>
  <w:style w:type="paragraph" w:styleId="FootnoteText">
    <w:name w:val="footnote text"/>
    <w:basedOn w:val="Normal"/>
    <w:link w:val="FootnoteTextChar"/>
    <w:unhideWhenUsed/>
    <w:rsid w:val="00AB613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AB6132"/>
  </w:style>
  <w:style w:type="character" w:styleId="FootnoteReference">
    <w:name w:val="footnote reference"/>
    <w:unhideWhenUsed/>
    <w:rsid w:val="00AB6132"/>
    <w:rPr>
      <w:vertAlign w:val="superscript"/>
    </w:rPr>
  </w:style>
  <w:style w:type="paragraph" w:styleId="Revision">
    <w:name w:val="Revision"/>
    <w:hidden/>
    <w:uiPriority w:val="99"/>
    <w:semiHidden/>
    <w:rsid w:val="0036423D"/>
    <w:rPr>
      <w:rFonts w:ascii="BKHFG M+ Courier" w:hAnsi="BKHFG M+ Courier"/>
      <w:sz w:val="24"/>
      <w:szCs w:val="24"/>
    </w:rPr>
  </w:style>
  <w:style w:type="character" w:styleId="FollowedHyperlink">
    <w:name w:val="FollowedHyperlink"/>
    <w:basedOn w:val="DefaultParagraphFont"/>
    <w:rsid w:val="00B63FA9"/>
    <w:rPr>
      <w:color w:val="954F72" w:themeColor="followedHyperlink"/>
      <w:u w:val="single"/>
    </w:rPr>
  </w:style>
  <w:style w:type="table" w:styleId="TableGrid">
    <w:name w:val="Table Grid"/>
    <w:basedOn w:val="TableNormal"/>
    <w:rsid w:val="00A8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01505"/>
    <w:rPr>
      <w:sz w:val="20"/>
      <w:szCs w:val="20"/>
    </w:rPr>
  </w:style>
  <w:style w:type="character" w:customStyle="1" w:styleId="EndnoteTextChar">
    <w:name w:val="Endnote Text Char"/>
    <w:basedOn w:val="DefaultParagraphFont"/>
    <w:link w:val="EndnoteText"/>
    <w:rsid w:val="00F01505"/>
    <w:rPr>
      <w:rFonts w:ascii="BKHFG M+ Courier" w:hAnsi="BKHFG M+ Courier"/>
    </w:rPr>
  </w:style>
  <w:style w:type="character" w:styleId="EndnoteReference">
    <w:name w:val="endnote reference"/>
    <w:basedOn w:val="DefaultParagraphFont"/>
    <w:rsid w:val="00F01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66101">
      <w:bodyDiv w:val="1"/>
      <w:marLeft w:val="0"/>
      <w:marRight w:val="0"/>
      <w:marTop w:val="0"/>
      <w:marBottom w:val="0"/>
      <w:divBdr>
        <w:top w:val="none" w:sz="0" w:space="0" w:color="auto"/>
        <w:left w:val="none" w:sz="0" w:space="0" w:color="auto"/>
        <w:bottom w:val="none" w:sz="0" w:space="0" w:color="auto"/>
        <w:right w:val="none" w:sz="0" w:space="0" w:color="auto"/>
      </w:divBdr>
    </w:div>
    <w:div w:id="971329845">
      <w:bodyDiv w:val="1"/>
      <w:marLeft w:val="0"/>
      <w:marRight w:val="0"/>
      <w:marTop w:val="0"/>
      <w:marBottom w:val="0"/>
      <w:divBdr>
        <w:top w:val="none" w:sz="0" w:space="0" w:color="auto"/>
        <w:left w:val="none" w:sz="0" w:space="0" w:color="auto"/>
        <w:bottom w:val="none" w:sz="0" w:space="0" w:color="auto"/>
        <w:right w:val="none" w:sz="0" w:space="0" w:color="auto"/>
      </w:divBdr>
    </w:div>
    <w:div w:id="1719085371">
      <w:bodyDiv w:val="1"/>
      <w:marLeft w:val="0"/>
      <w:marRight w:val="0"/>
      <w:marTop w:val="0"/>
      <w:marBottom w:val="0"/>
      <w:divBdr>
        <w:top w:val="none" w:sz="0" w:space="0" w:color="auto"/>
        <w:left w:val="none" w:sz="0" w:space="0" w:color="auto"/>
        <w:bottom w:val="none" w:sz="0" w:space="0" w:color="auto"/>
        <w:right w:val="none" w:sz="0" w:space="0" w:color="auto"/>
      </w:divBdr>
    </w:div>
    <w:div w:id="1724865234">
      <w:bodyDiv w:val="1"/>
      <w:marLeft w:val="0"/>
      <w:marRight w:val="0"/>
      <w:marTop w:val="0"/>
      <w:marBottom w:val="0"/>
      <w:divBdr>
        <w:top w:val="none" w:sz="0" w:space="0" w:color="auto"/>
        <w:left w:val="none" w:sz="0" w:space="0" w:color="auto"/>
        <w:bottom w:val="none" w:sz="0" w:space="0" w:color="auto"/>
        <w:right w:val="none" w:sz="0" w:space="0" w:color="auto"/>
      </w:divBdr>
    </w:div>
    <w:div w:id="184373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2" ma:contentTypeDescription="Create a new document." ma:contentTypeScope="" ma:versionID="e44849559f16f8ae544165d942e32d24">
  <xsd:schema xmlns:xsd="http://www.w3.org/2001/XMLSchema" xmlns:xs="http://www.w3.org/2001/XMLSchema" xmlns:p="http://schemas.microsoft.com/office/2006/metadata/properties" xmlns:ns3="fe54125e-cb06-40f5-92b5-c28a9d180f01" targetNamespace="http://schemas.microsoft.com/office/2006/metadata/properties" ma:root="true" ma:fieldsID="da31850a59a6cefba584697fdbbe0e45" ns3:_="">
    <xsd:import namespace="fe54125e-cb06-40f5-92b5-c28a9d180f0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0E70-86AC-4693-A013-38E7C884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4B494-D86E-4D48-963E-EFFD125673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519C23-8722-42C2-A438-EF7BE98C1DEE}">
  <ds:schemaRefs>
    <ds:schemaRef ds:uri="http://schemas.microsoft.com/sharepoint/v3/contenttype/forms"/>
  </ds:schemaRefs>
</ds:datastoreItem>
</file>

<file path=customXml/itemProps4.xml><?xml version="1.0" encoding="utf-8"?>
<ds:datastoreItem xmlns:ds="http://schemas.openxmlformats.org/officeDocument/2006/customXml" ds:itemID="{B466CCCF-D358-48CF-98CB-11A0E54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lpstr>
    </vt:vector>
  </TitlesOfParts>
  <Company>DOL</Company>
  <LinksUpToDate>false</LinksUpToDate>
  <CharactersWithSpaces>19447</CharactersWithSpaces>
  <SharedDoc>false</SharedDoc>
  <HLinks>
    <vt:vector size="18" baseType="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davis.leah</dc:creator>
  <cp:keywords/>
  <cp:lastModifiedBy>Anthony May</cp:lastModifiedBy>
  <cp:revision>2</cp:revision>
  <cp:lastPrinted>2020-03-09T16:22:00Z</cp:lastPrinted>
  <dcterms:created xsi:type="dcterms:W3CDTF">2020-07-17T14:00:00Z</dcterms:created>
  <dcterms:modified xsi:type="dcterms:W3CDTF">2020-07-17T14:00:00Z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ies>
</file>