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308" w:rsidRDefault="00835308" w14:paraId="35FC4A45" w14:textId="77777777">
      <w:pPr>
        <w:rPr>
          <w:rFonts w:ascii="Times New Roman" w:hAnsi="Times New Roman"/>
          <w:szCs w:val="24"/>
        </w:rPr>
      </w:pPr>
    </w:p>
    <w:p w:rsidRPr="003A01C0" w:rsidR="001D4CE4" w:rsidP="001D4CE4" w:rsidRDefault="001D4CE4" w14:paraId="2ABA0C77" w14:textId="77777777">
      <w:pPr>
        <w:widowControl/>
        <w:suppressAutoHyphens/>
        <w:jc w:val="center"/>
        <w:rPr>
          <w:rFonts w:ascii="Times New Roman" w:hAnsi="Times New Roman"/>
          <w:b/>
          <w:szCs w:val="24"/>
        </w:rPr>
      </w:pPr>
      <w:r w:rsidRPr="003A01C0">
        <w:rPr>
          <w:rFonts w:ascii="Times New Roman" w:hAnsi="Times New Roman"/>
          <w:b/>
          <w:szCs w:val="24"/>
        </w:rPr>
        <w:t>SUPPORTING STATEMENT</w:t>
      </w:r>
    </w:p>
    <w:p w:rsidRPr="003A01C0" w:rsidR="00BA6460" w:rsidP="001D4CE4" w:rsidRDefault="00A7646B" w14:paraId="6429E8B1" w14:textId="469C5D3E">
      <w:pPr>
        <w:widowControl/>
        <w:ind w:left="3600" w:hanging="3600"/>
        <w:jc w:val="center"/>
        <w:outlineLvl w:val="0"/>
        <w:rPr>
          <w:rFonts w:ascii="Times New Roman Bold" w:hAnsi="Times New Roman Bold"/>
          <w:b/>
          <w:caps/>
          <w:szCs w:val="24"/>
        </w:rPr>
      </w:pPr>
      <w:r>
        <w:rPr>
          <w:rFonts w:ascii="Times New Roman Bold" w:hAnsi="Times New Roman Bold"/>
          <w:b/>
          <w:caps/>
          <w:szCs w:val="24"/>
        </w:rPr>
        <w:t>PAID LEAVE UNDER THE FAMILIES FIRST CORONAVIRUS RESPONSE ACT</w:t>
      </w:r>
    </w:p>
    <w:p w:rsidR="001D4CE4" w:rsidP="001D4CE4" w:rsidRDefault="001D4CE4" w14:paraId="36D0BC5F" w14:textId="77777777">
      <w:pPr>
        <w:rPr>
          <w:rFonts w:ascii="Times New Roman" w:hAnsi="Times New Roman"/>
          <w:szCs w:val="24"/>
        </w:rPr>
      </w:pPr>
    </w:p>
    <w:p w:rsidR="00E02B0C" w:rsidP="001D4CE4" w:rsidRDefault="00547076" w14:paraId="00D75BD6" w14:textId="28063A2E">
      <w:pPr>
        <w:rPr>
          <w:rFonts w:ascii="Times New Roman" w:hAnsi="Times New Roman"/>
          <w:szCs w:val="24"/>
        </w:rPr>
      </w:pPr>
      <w:r>
        <w:rPr>
          <w:rFonts w:ascii="Times New Roman" w:hAnsi="Times New Roman"/>
          <w:szCs w:val="24"/>
        </w:rPr>
        <w:t xml:space="preserve">This </w:t>
      </w:r>
      <w:r w:rsidR="00A7646B">
        <w:rPr>
          <w:rFonts w:ascii="Times New Roman" w:hAnsi="Times New Roman"/>
          <w:szCs w:val="24"/>
        </w:rPr>
        <w:t xml:space="preserve">is a new </w:t>
      </w:r>
      <w:r>
        <w:rPr>
          <w:rFonts w:ascii="Times New Roman" w:hAnsi="Times New Roman"/>
          <w:szCs w:val="24"/>
        </w:rPr>
        <w:t xml:space="preserve">ICR </w:t>
      </w:r>
      <w:r w:rsidR="00A7646B">
        <w:rPr>
          <w:rFonts w:ascii="Times New Roman" w:hAnsi="Times New Roman"/>
          <w:szCs w:val="24"/>
        </w:rPr>
        <w:t>being submitted for the information collected as a result of the Families First Coronavirus Response Act</w:t>
      </w:r>
      <w:r w:rsidR="002566EE">
        <w:rPr>
          <w:rFonts w:ascii="Times New Roman" w:hAnsi="Times New Roman"/>
          <w:szCs w:val="24"/>
        </w:rPr>
        <w:t>.</w:t>
      </w:r>
      <w:r>
        <w:rPr>
          <w:rFonts w:ascii="Times New Roman" w:hAnsi="Times New Roman"/>
          <w:szCs w:val="24"/>
        </w:rPr>
        <w:t xml:space="preserve"> </w:t>
      </w:r>
      <w:r w:rsidR="00F26E8B">
        <w:rPr>
          <w:rFonts w:ascii="Times New Roman" w:hAnsi="Times New Roman"/>
          <w:szCs w:val="24"/>
        </w:rPr>
        <w:t xml:space="preserve">The ICR is being submitted in conjunction with the publication of </w:t>
      </w:r>
      <w:r w:rsidR="00147B7D">
        <w:rPr>
          <w:rFonts w:ascii="Times New Roman" w:hAnsi="Times New Roman"/>
          <w:szCs w:val="24"/>
        </w:rPr>
        <w:t xml:space="preserve">a temporary </w:t>
      </w:r>
      <w:r w:rsidR="00F26E8B">
        <w:rPr>
          <w:rFonts w:ascii="Times New Roman" w:hAnsi="Times New Roman"/>
          <w:szCs w:val="24"/>
        </w:rPr>
        <w:t>final rule</w:t>
      </w:r>
      <w:r w:rsidR="00147B7D">
        <w:rPr>
          <w:rFonts w:ascii="Times New Roman" w:hAnsi="Times New Roman"/>
          <w:szCs w:val="24"/>
        </w:rPr>
        <w:t>: Paid Leave under the Families First Coronavirus Response Act</w:t>
      </w:r>
      <w:r w:rsidR="00F26E8B">
        <w:rPr>
          <w:rFonts w:ascii="Times New Roman" w:hAnsi="Times New Roman"/>
          <w:szCs w:val="24"/>
        </w:rPr>
        <w:t>.</w:t>
      </w:r>
      <w:r w:rsidR="00147B7D">
        <w:rPr>
          <w:rFonts w:ascii="Times New Roman" w:hAnsi="Times New Roman"/>
          <w:szCs w:val="24"/>
        </w:rPr>
        <w:t xml:space="preserve">  The Department requests</w:t>
      </w:r>
      <w:r w:rsidRPr="00B36050" w:rsidR="00147B7D">
        <w:rPr>
          <w:rFonts w:ascii="Times New Roman" w:hAnsi="Times New Roman"/>
          <w:b/>
          <w:szCs w:val="24"/>
        </w:rPr>
        <w:t xml:space="preserve"> EMERGENCY CLEARANCE</w:t>
      </w:r>
      <w:r w:rsidR="00147B7D">
        <w:rPr>
          <w:rFonts w:ascii="Times New Roman" w:hAnsi="Times New Roman"/>
          <w:szCs w:val="24"/>
        </w:rPr>
        <w:t xml:space="preserve"> pursuant to 5 CFR 1320.13.</w:t>
      </w:r>
    </w:p>
    <w:p w:rsidR="00F26E8B" w:rsidP="001D4CE4" w:rsidRDefault="00F26E8B" w14:paraId="60EAD39E" w14:textId="77777777">
      <w:pPr>
        <w:rPr>
          <w:rFonts w:ascii="Times New Roman" w:hAnsi="Times New Roman"/>
          <w:szCs w:val="24"/>
        </w:rPr>
      </w:pPr>
    </w:p>
    <w:p w:rsidR="00547076" w:rsidP="00147B7D" w:rsidRDefault="00547076" w14:paraId="2BC53B0E" w14:textId="1AA8E2F3">
      <w:pPr>
        <w:rPr>
          <w:rFonts w:ascii="Times New Roman" w:hAnsi="Times New Roman"/>
          <w:szCs w:val="24"/>
        </w:rPr>
      </w:pPr>
      <w:r>
        <w:rPr>
          <w:rFonts w:ascii="Times New Roman" w:hAnsi="Times New Roman"/>
          <w:szCs w:val="24"/>
        </w:rPr>
        <w:t xml:space="preserve">  </w:t>
      </w:r>
    </w:p>
    <w:p w:rsidR="00547076" w:rsidP="001D4CE4" w:rsidRDefault="00547076" w14:paraId="4877412E" w14:textId="77777777">
      <w:pPr>
        <w:rPr>
          <w:rFonts w:ascii="Times New Roman" w:hAnsi="Times New Roman"/>
          <w:szCs w:val="24"/>
        </w:rPr>
      </w:pPr>
    </w:p>
    <w:p w:rsidR="00DA57D9" w:rsidP="001D4CE4" w:rsidRDefault="00DA57D9" w14:paraId="220C6B49" w14:textId="77777777">
      <w:pPr>
        <w:rPr>
          <w:rFonts w:ascii="Times New Roman" w:hAnsi="Times New Roman"/>
          <w:szCs w:val="24"/>
        </w:rPr>
      </w:pPr>
    </w:p>
    <w:p w:rsidRPr="008F5F01" w:rsidR="008F5F01" w:rsidP="0019004E" w:rsidRDefault="008F5F01" w14:paraId="517CA6BC" w14:textId="77777777">
      <w:pPr>
        <w:rPr>
          <w:rFonts w:ascii="Times New Roman" w:hAnsi="Times New Roman"/>
          <w:b/>
          <w:szCs w:val="24"/>
        </w:rPr>
      </w:pPr>
      <w:r w:rsidRPr="008F5F01">
        <w:rPr>
          <w:rFonts w:ascii="Times New Roman" w:hAnsi="Times New Roman"/>
          <w:b/>
          <w:szCs w:val="24"/>
        </w:rPr>
        <w:t>A.</w:t>
      </w:r>
      <w:r w:rsidRPr="008F5F01">
        <w:rPr>
          <w:rFonts w:ascii="Times New Roman" w:hAnsi="Times New Roman"/>
          <w:b/>
          <w:szCs w:val="24"/>
        </w:rPr>
        <w:tab/>
        <w:t>Justification</w:t>
      </w:r>
    </w:p>
    <w:p w:rsidRPr="008F5F01" w:rsidR="008F5F01" w:rsidP="008F5F01" w:rsidRDefault="008F5F01" w14:paraId="3615649F" w14:textId="77777777">
      <w:pPr>
        <w:widowControl/>
        <w:jc w:val="both"/>
        <w:rPr>
          <w:rFonts w:ascii="Times New Roman" w:hAnsi="Times New Roman"/>
          <w:b/>
          <w:szCs w:val="24"/>
        </w:rPr>
      </w:pPr>
    </w:p>
    <w:p w:rsidRPr="008F5F01" w:rsidR="008F5F01" w:rsidP="008F5F01" w:rsidRDefault="008F5F01" w14:paraId="6DC1F7EF" w14:textId="77777777">
      <w:pPr>
        <w:widowControl/>
        <w:tabs>
          <w:tab w:val="right" w:pos="540"/>
        </w:tabs>
        <w:ind w:left="720" w:hanging="720"/>
        <w:rPr>
          <w:rFonts w:ascii="Times New Roman" w:hAnsi="Times New Roman"/>
          <w:b/>
          <w:szCs w:val="24"/>
        </w:rPr>
      </w:pPr>
      <w:r w:rsidRPr="008F5F01">
        <w:rPr>
          <w:rFonts w:ascii="Times New Roman" w:hAnsi="Times New Roman"/>
          <w:b/>
          <w:szCs w:val="24"/>
        </w:rPr>
        <w:tab/>
        <w:t>1.</w:t>
      </w:r>
      <w:r w:rsidRPr="008F5F01">
        <w:rPr>
          <w:rFonts w:ascii="Times New Roman" w:hAnsi="Times New Roman"/>
          <w:szCs w:val="24"/>
        </w:rPr>
        <w:tab/>
      </w:r>
      <w:r w:rsidRPr="008F5F01">
        <w:rPr>
          <w:rFonts w:ascii="Times New Roman" w:hAnsi="Times New Roman"/>
          <w:b/>
          <w:szCs w:val="24"/>
        </w:rPr>
        <w:t>Circumstances Necessitating Information Collection</w:t>
      </w:r>
    </w:p>
    <w:p w:rsidRPr="008F5F01" w:rsidR="008F5F01" w:rsidP="008F5F01" w:rsidRDefault="008F5F01" w14:paraId="4551734D" w14:textId="77777777">
      <w:pPr>
        <w:widowControl/>
        <w:suppressAutoHyphens/>
        <w:ind w:left="720" w:hanging="720"/>
        <w:rPr>
          <w:rFonts w:ascii="Times New Roman" w:hAnsi="Times New Roman"/>
          <w:szCs w:val="24"/>
        </w:rPr>
      </w:pPr>
      <w:r w:rsidRPr="008F5F01">
        <w:rPr>
          <w:rFonts w:ascii="Times New Roman" w:hAnsi="Times New Roman"/>
          <w:szCs w:val="24"/>
        </w:rPr>
        <w:tab/>
      </w:r>
    </w:p>
    <w:p w:rsidR="00D559C6" w:rsidP="00546743" w:rsidRDefault="00A7646B" w14:paraId="0299242E" w14:textId="6B5AFE70">
      <w:pPr>
        <w:widowControl/>
        <w:suppressAutoHyphens/>
        <w:ind w:left="720"/>
        <w:rPr>
          <w:rFonts w:ascii="Times New Roman" w:hAnsi="Times New Roman"/>
          <w:szCs w:val="24"/>
        </w:rPr>
      </w:pPr>
      <w:r>
        <w:rPr>
          <w:rFonts w:ascii="Times New Roman" w:hAnsi="Times New Roman"/>
          <w:szCs w:val="24"/>
        </w:rPr>
        <w:t xml:space="preserve">On March 18, 2020, President Trump signed the Families First Coronavirus Response Act into law (Public Law 116-127).  Division C of the Act is the Emergency Family and Medical Leave Expansion Act and offers temporary expansion of the Family and Medical Leave Act through December 31, 2020.  </w:t>
      </w:r>
      <w:r w:rsidRPr="00D559C6" w:rsidR="00D559C6">
        <w:rPr>
          <w:rFonts w:ascii="Times New Roman" w:hAnsi="Times New Roman"/>
          <w:szCs w:val="24"/>
        </w:rPr>
        <w:t>Private sector employers with fewer than 500 workers (and government entities) will have to provide up to 12 weeks of FMLA leave for employees who have been on the job for at least 30 days and who are unable to work or telework because they have to care for a minor child due to the coronavirus.  Division E is the Emergency Paid Sick Leave Act.  Private sector employers with fewer than 500 workers (and governmental entities) are required to provide employees who cannot work or telework with paid sick time off under certain circumstances.  The provisions of the Act take effect no later than fifteen days after the Act is enacted, and expire December 31, 2020.</w:t>
      </w:r>
      <w:r w:rsidR="00D559C6">
        <w:rPr>
          <w:rFonts w:ascii="Times New Roman" w:hAnsi="Times New Roman"/>
          <w:szCs w:val="24"/>
        </w:rPr>
        <w:t xml:space="preserve">  </w:t>
      </w:r>
      <w:r w:rsidRPr="00D559C6" w:rsidR="00D559C6">
        <w:rPr>
          <w:rFonts w:ascii="Times New Roman" w:hAnsi="Times New Roman"/>
          <w:szCs w:val="24"/>
        </w:rPr>
        <w:t>All employees employed by a covered employer are eligible to take paid sick leave under the EPSLA, and all employees who have been employed by a covered employer for at least 30 calendar days are eligible to take leave under the EFMLEA. However, under EFMLEA § 3105 and EPSLA § 5102(a), an employer may exclude employees who are health care providers or emergency responders from leave requirements under the Acts</w:t>
      </w:r>
      <w:r w:rsidR="00D559C6">
        <w:rPr>
          <w:rFonts w:ascii="Times New Roman" w:hAnsi="Times New Roman"/>
          <w:szCs w:val="24"/>
        </w:rPr>
        <w:t xml:space="preserve">. </w:t>
      </w:r>
    </w:p>
    <w:p w:rsidR="00D559C6" w:rsidP="00546743" w:rsidRDefault="00D559C6" w14:paraId="4F4302BB" w14:textId="77777777">
      <w:pPr>
        <w:widowControl/>
        <w:suppressAutoHyphens/>
        <w:ind w:left="720"/>
        <w:rPr>
          <w:rFonts w:ascii="Times New Roman" w:hAnsi="Times New Roman"/>
          <w:szCs w:val="24"/>
        </w:rPr>
      </w:pPr>
    </w:p>
    <w:p w:rsidR="00DB6A0D" w:rsidP="00546743" w:rsidRDefault="007F00B0" w14:paraId="30AE470A" w14:textId="7967E1FB">
      <w:pPr>
        <w:widowControl/>
        <w:suppressAutoHyphens/>
        <w:ind w:left="720"/>
        <w:rPr>
          <w:rFonts w:ascii="Times New Roman" w:hAnsi="Times New Roman"/>
          <w:szCs w:val="24"/>
        </w:rPr>
      </w:pPr>
      <w:r>
        <w:rPr>
          <w:rFonts w:ascii="Times New Roman" w:hAnsi="Times New Roman"/>
          <w:szCs w:val="24"/>
        </w:rPr>
        <w:t xml:space="preserve">The Act authorizes the Department of Labor to promulgate rules to administer the Act.  The Department has published a Temporary Final Rule and created new chapter 29 CFR Part 826 for the regulations.  </w:t>
      </w:r>
      <w:r w:rsidR="00A7646B">
        <w:rPr>
          <w:rFonts w:ascii="Times New Roman" w:hAnsi="Times New Roman"/>
          <w:szCs w:val="24"/>
        </w:rPr>
        <w:t xml:space="preserve"> </w:t>
      </w:r>
      <w:r w:rsidR="004164AE">
        <w:rPr>
          <w:rFonts w:ascii="Times New Roman" w:hAnsi="Times New Roman"/>
          <w:szCs w:val="24"/>
        </w:rPr>
        <w:t xml:space="preserve">A small business may demonstrate that they are exempt from the </w:t>
      </w:r>
      <w:r w:rsidR="00DB6A0D">
        <w:rPr>
          <w:rFonts w:ascii="Times New Roman" w:hAnsi="Times New Roman"/>
          <w:szCs w:val="24"/>
        </w:rPr>
        <w:t xml:space="preserve">requirement to provide </w:t>
      </w:r>
      <w:r w:rsidR="004164AE">
        <w:rPr>
          <w:rFonts w:ascii="Times New Roman" w:hAnsi="Times New Roman"/>
          <w:szCs w:val="24"/>
        </w:rPr>
        <w:t xml:space="preserve">paid sick leave </w:t>
      </w:r>
      <w:r w:rsidR="00DB6A0D">
        <w:rPr>
          <w:rFonts w:ascii="Times New Roman" w:hAnsi="Times New Roman"/>
          <w:szCs w:val="24"/>
        </w:rPr>
        <w:t xml:space="preserve">under section 5102(a)(5) of the FFCRA, as well as exempt from providing </w:t>
      </w:r>
      <w:r w:rsidR="004164AE">
        <w:rPr>
          <w:rFonts w:ascii="Times New Roman" w:hAnsi="Times New Roman"/>
          <w:szCs w:val="24"/>
        </w:rPr>
        <w:t>expanded medical leave requirements</w:t>
      </w:r>
      <w:r w:rsidR="00DB6A0D">
        <w:rPr>
          <w:rFonts w:ascii="Times New Roman" w:hAnsi="Times New Roman"/>
          <w:szCs w:val="24"/>
        </w:rPr>
        <w:t>,</w:t>
      </w:r>
      <w:r w:rsidR="004164AE">
        <w:rPr>
          <w:rFonts w:ascii="Times New Roman" w:hAnsi="Times New Roman"/>
          <w:szCs w:val="24"/>
        </w:rPr>
        <w:t xml:space="preserve"> only if the (1) employer employs fewer than fifty employees; (2) leave is requested because the child’s school or place of care is closed, or child care provider is unavailable due to COVID-19 related reasons; and (3) employer can show granting leave would jeopardize the viability of the business as a concern</w:t>
      </w:r>
      <w:r w:rsidR="00DB6A0D">
        <w:rPr>
          <w:rFonts w:ascii="Times New Roman" w:hAnsi="Times New Roman"/>
          <w:szCs w:val="24"/>
        </w:rPr>
        <w:t>. An employer can make such a showing</w:t>
      </w:r>
      <w:r w:rsidR="004164AE">
        <w:rPr>
          <w:rFonts w:ascii="Times New Roman" w:hAnsi="Times New Roman"/>
          <w:szCs w:val="24"/>
        </w:rPr>
        <w:t xml:space="preserve"> by demonstrating that</w:t>
      </w:r>
      <w:r w:rsidR="00DB6A0D">
        <w:rPr>
          <w:rFonts w:ascii="Times New Roman" w:hAnsi="Times New Roman"/>
          <w:szCs w:val="24"/>
        </w:rPr>
        <w:t>:</w:t>
      </w:r>
    </w:p>
    <w:p w:rsidR="00DB6A0D" w:rsidP="00546743" w:rsidRDefault="00DB6A0D" w14:paraId="5B9FC83F" w14:textId="77777777">
      <w:pPr>
        <w:widowControl/>
        <w:suppressAutoHyphens/>
        <w:ind w:left="720"/>
        <w:rPr>
          <w:rFonts w:ascii="Times New Roman" w:hAnsi="Times New Roman"/>
          <w:szCs w:val="24"/>
        </w:rPr>
      </w:pPr>
    </w:p>
    <w:p w:rsidRPr="00DB6A0D" w:rsidR="00DB6A0D" w:rsidP="00DB6A0D" w:rsidRDefault="00DB6A0D" w14:paraId="095AA1B4" w14:textId="77777777">
      <w:pPr>
        <w:widowControl/>
        <w:suppressAutoHyphens/>
        <w:ind w:left="720"/>
        <w:rPr>
          <w:rFonts w:ascii="Times New Roman" w:hAnsi="Times New Roman"/>
          <w:szCs w:val="24"/>
        </w:rPr>
      </w:pPr>
      <w:r w:rsidRPr="00DB6A0D">
        <w:rPr>
          <w:rFonts w:ascii="Times New Roman" w:hAnsi="Times New Roman"/>
          <w:szCs w:val="24"/>
        </w:rPr>
        <w:lastRenderedPageBreak/>
        <w:t>(i)</w:t>
      </w:r>
      <w:r w:rsidRPr="00DB6A0D">
        <w:rPr>
          <w:rFonts w:ascii="Times New Roman" w:hAnsi="Times New Roman"/>
          <w:szCs w:val="24"/>
        </w:rPr>
        <w:tab/>
        <w:t xml:space="preserve">The leave requested under either section 102(a)(1)(F) of the FMLA or section 5102(a)(5) of the EPSLA would result in the small business’s expenses and financial obligations exceeding available business revenues and cause the small business to cease operating at a minimal capacity; </w:t>
      </w:r>
    </w:p>
    <w:p w:rsidRPr="00DB6A0D" w:rsidR="00DB6A0D" w:rsidP="00DB6A0D" w:rsidRDefault="00DB6A0D" w14:paraId="74FA2598" w14:textId="77777777">
      <w:pPr>
        <w:widowControl/>
        <w:suppressAutoHyphens/>
        <w:ind w:left="720"/>
        <w:rPr>
          <w:rFonts w:ascii="Times New Roman" w:hAnsi="Times New Roman"/>
          <w:szCs w:val="24"/>
        </w:rPr>
      </w:pPr>
      <w:r w:rsidRPr="00DB6A0D">
        <w:rPr>
          <w:rFonts w:ascii="Times New Roman" w:hAnsi="Times New Roman"/>
          <w:szCs w:val="24"/>
        </w:rPr>
        <w:t>(ii)</w:t>
      </w:r>
      <w:r w:rsidRPr="00DB6A0D">
        <w:rPr>
          <w:rFonts w:ascii="Times New Roman" w:hAnsi="Times New Roman"/>
          <w:szCs w:val="24"/>
        </w:rPr>
        <w:tab/>
        <w:t>The absence of the Employee or Employees requesting leave under either section 102(a)(1)(F) of the FMLA or section 5102(a)(5) of the EPSLA would entail a substantial risk to the financial health or operational capabilities of the business because of their specialized skills, knowledge of the business, or responsibilities; or</w:t>
      </w:r>
    </w:p>
    <w:p w:rsidR="00DB6A0D" w:rsidP="00DB6A0D" w:rsidRDefault="00DB6A0D" w14:paraId="69B60ED1" w14:textId="77777777">
      <w:pPr>
        <w:widowControl/>
        <w:suppressAutoHyphens/>
        <w:ind w:left="720"/>
        <w:rPr>
          <w:rFonts w:ascii="Times New Roman" w:hAnsi="Times New Roman"/>
          <w:szCs w:val="24"/>
        </w:rPr>
      </w:pPr>
      <w:r w:rsidRPr="00DB6A0D">
        <w:rPr>
          <w:rFonts w:ascii="Times New Roman" w:hAnsi="Times New Roman"/>
          <w:szCs w:val="24"/>
        </w:rPr>
        <w:t>(iii)</w:t>
      </w:r>
      <w:r w:rsidRPr="00DB6A0D">
        <w:rPr>
          <w:rFonts w:ascii="Times New Roman" w:hAnsi="Times New Roman"/>
          <w:szCs w:val="24"/>
        </w:rPr>
        <w:tab/>
        <w:t xml:space="preserve"> There are not sufficient workers who are able, willing, and qualified, and who will be available at the time and place needed, to perform the labor or services provided by the Employee or Employees requesting leave under either section 102(a)(1)(F) of the FMLA or section 5102(a)(5) of the EPSLA, and these labor or services are needed for the small business to operate at a minimal capacity.</w:t>
      </w:r>
    </w:p>
    <w:p w:rsidR="00DB6A0D" w:rsidP="00DB6A0D" w:rsidRDefault="00DB6A0D" w14:paraId="28CC3E98" w14:textId="77777777">
      <w:pPr>
        <w:widowControl/>
        <w:suppressAutoHyphens/>
        <w:ind w:left="720"/>
        <w:rPr>
          <w:rFonts w:ascii="Times New Roman" w:hAnsi="Times New Roman"/>
          <w:szCs w:val="24"/>
        </w:rPr>
      </w:pPr>
    </w:p>
    <w:p w:rsidR="009B1DB4" w:rsidP="00DB6A0D" w:rsidRDefault="00DB6A0D" w14:paraId="320E6FEA" w14:textId="15049322">
      <w:pPr>
        <w:widowControl/>
        <w:suppressAutoHyphens/>
        <w:ind w:left="720"/>
        <w:rPr>
          <w:rFonts w:ascii="Times New Roman" w:hAnsi="Times New Roman"/>
          <w:szCs w:val="24"/>
        </w:rPr>
      </w:pPr>
      <w:r>
        <w:rPr>
          <w:rFonts w:ascii="Times New Roman" w:hAnsi="Times New Roman"/>
          <w:szCs w:val="24"/>
        </w:rPr>
        <w:t>Employers that elect the small business exemption must</w:t>
      </w:r>
      <w:r w:rsidRPr="004164AE" w:rsidR="004164AE">
        <w:rPr>
          <w:rFonts w:ascii="Times New Roman" w:hAnsi="Times New Roman"/>
          <w:szCs w:val="24"/>
        </w:rPr>
        <w:t xml:space="preserve"> keep records to demonstrate</w:t>
      </w:r>
      <w:r>
        <w:rPr>
          <w:rFonts w:ascii="Times New Roman" w:hAnsi="Times New Roman"/>
          <w:szCs w:val="24"/>
        </w:rPr>
        <w:t xml:space="preserve"> that the above criteria have been satisfied</w:t>
      </w:r>
      <w:r w:rsidR="001E1C35">
        <w:rPr>
          <w:rFonts w:ascii="Times New Roman" w:hAnsi="Times New Roman"/>
          <w:szCs w:val="24"/>
        </w:rPr>
        <w:tab/>
      </w:r>
      <w:r w:rsidRPr="004164AE" w:rsidR="004164AE">
        <w:rPr>
          <w:rFonts w:ascii="Times New Roman" w:hAnsi="Times New Roman"/>
          <w:szCs w:val="24"/>
        </w:rPr>
        <w:t>and to show that they are exempt</w:t>
      </w:r>
      <w:r w:rsidR="00546743">
        <w:rPr>
          <w:rFonts w:ascii="Times New Roman" w:hAnsi="Times New Roman"/>
          <w:szCs w:val="24"/>
        </w:rPr>
        <w:t>.</w:t>
      </w:r>
      <w:r w:rsidRPr="004164AE" w:rsidR="004164AE">
        <w:rPr>
          <w:rFonts w:ascii="Times New Roman" w:hAnsi="Times New Roman"/>
          <w:szCs w:val="24"/>
        </w:rPr>
        <w:t xml:space="preserve"> </w:t>
      </w:r>
      <w:r w:rsidRPr="008F5F01" w:rsidR="008F5F01">
        <w:rPr>
          <w:rFonts w:ascii="Times New Roman" w:hAnsi="Times New Roman"/>
          <w:szCs w:val="24"/>
        </w:rPr>
        <w:t xml:space="preserve">This information collection provides a method for the Wage and Hour Division (WHD) of the U.S. Department of Labor (DOL) to obtain information from </w:t>
      </w:r>
      <w:r w:rsidR="00546743">
        <w:rPr>
          <w:rFonts w:ascii="Times New Roman" w:hAnsi="Times New Roman"/>
          <w:szCs w:val="24"/>
        </w:rPr>
        <w:t>such businesses who may utilize the exemption in order to confirm proper use</w:t>
      </w:r>
      <w:r w:rsidRPr="008F5F01" w:rsidR="008F5F01">
        <w:rPr>
          <w:rFonts w:ascii="Times New Roman" w:hAnsi="Times New Roman"/>
          <w:szCs w:val="24"/>
        </w:rPr>
        <w:t xml:space="preserve">.  </w:t>
      </w:r>
    </w:p>
    <w:p w:rsidR="004E52D0" w:rsidP="009B1DB4" w:rsidRDefault="004E52D0" w14:paraId="7DF0B079" w14:textId="306CF58D">
      <w:pPr>
        <w:ind w:left="720"/>
        <w:rPr>
          <w:rFonts w:ascii="Times New Roman" w:hAnsi="Times New Roman"/>
          <w:szCs w:val="24"/>
        </w:rPr>
      </w:pPr>
    </w:p>
    <w:p w:rsidR="004E52D0" w:rsidP="009B1DB4" w:rsidRDefault="004E52D0" w14:paraId="7D4E6D07" w14:textId="0C1EF082">
      <w:pPr>
        <w:ind w:left="720"/>
        <w:rPr>
          <w:rFonts w:ascii="Times New Roman" w:hAnsi="Times New Roman"/>
          <w:szCs w:val="24"/>
        </w:rPr>
      </w:pPr>
      <w:r>
        <w:rPr>
          <w:rFonts w:ascii="Times New Roman" w:hAnsi="Times New Roman"/>
          <w:szCs w:val="24"/>
        </w:rPr>
        <w:t>The Department is charged with promulgating regulations.</w:t>
      </w:r>
    </w:p>
    <w:p w:rsidR="00147B7D" w:rsidP="009B1DB4" w:rsidRDefault="00147B7D" w14:paraId="30611277" w14:textId="77777777">
      <w:pPr>
        <w:ind w:left="720"/>
        <w:rPr>
          <w:rFonts w:ascii="Times New Roman" w:hAnsi="Times New Roman"/>
          <w:szCs w:val="24"/>
        </w:rPr>
      </w:pPr>
    </w:p>
    <w:p w:rsidR="00147B7D" w:rsidP="009B1DB4" w:rsidRDefault="00147B7D" w14:paraId="168DE647" w14:textId="13EBC84C">
      <w:pPr>
        <w:ind w:left="720"/>
        <w:rPr>
          <w:rFonts w:ascii="Times New Roman" w:hAnsi="Times New Roman"/>
          <w:szCs w:val="24"/>
        </w:rPr>
      </w:pPr>
    </w:p>
    <w:p w:rsidRPr="00AF677B" w:rsidR="00AF677B" w:rsidP="00AF677B" w:rsidRDefault="00AF677B" w14:paraId="5CC7DF0C" w14:textId="77777777">
      <w:pPr>
        <w:widowControl/>
        <w:tabs>
          <w:tab w:val="right" w:pos="540"/>
        </w:tabs>
        <w:suppressAutoHyphens/>
        <w:ind w:left="720" w:hanging="720"/>
        <w:rPr>
          <w:rFonts w:ascii="Times New Roman" w:hAnsi="Times New Roman"/>
          <w:b/>
          <w:szCs w:val="24"/>
        </w:rPr>
      </w:pPr>
      <w:r w:rsidRPr="00AF677B">
        <w:rPr>
          <w:rFonts w:ascii="Times New Roman" w:hAnsi="Times New Roman"/>
          <w:b/>
          <w:szCs w:val="24"/>
        </w:rPr>
        <w:t>2.</w:t>
      </w:r>
      <w:r w:rsidRPr="00AF677B">
        <w:rPr>
          <w:rFonts w:ascii="Times New Roman" w:hAnsi="Times New Roman"/>
          <w:szCs w:val="24"/>
        </w:rPr>
        <w:tab/>
      </w:r>
      <w:r w:rsidR="00FB22E9">
        <w:rPr>
          <w:rFonts w:ascii="Times New Roman" w:hAnsi="Times New Roman"/>
          <w:szCs w:val="24"/>
        </w:rPr>
        <w:t xml:space="preserve">        </w:t>
      </w:r>
      <w:r w:rsidRPr="00AF677B">
        <w:rPr>
          <w:rFonts w:ascii="Times New Roman" w:hAnsi="Times New Roman"/>
          <w:b/>
          <w:szCs w:val="24"/>
        </w:rPr>
        <w:t>Use</w:t>
      </w:r>
    </w:p>
    <w:p w:rsidRPr="00AF677B" w:rsidR="00AF677B" w:rsidP="00AF677B" w:rsidRDefault="00AF677B" w14:paraId="7AC4C478" w14:textId="77777777">
      <w:pPr>
        <w:widowControl/>
        <w:suppressAutoHyphens/>
        <w:ind w:left="720" w:hanging="720"/>
        <w:rPr>
          <w:rFonts w:ascii="Times New Roman" w:hAnsi="Times New Roman"/>
          <w:szCs w:val="24"/>
        </w:rPr>
      </w:pPr>
    </w:p>
    <w:p w:rsidR="00A608A9" w:rsidP="00AF677B" w:rsidRDefault="00AF677B" w14:paraId="73539D44" w14:textId="48725584">
      <w:pPr>
        <w:widowControl/>
        <w:ind w:left="720"/>
        <w:rPr>
          <w:rFonts w:ascii="Times New Roman" w:hAnsi="Times New Roman"/>
          <w:szCs w:val="24"/>
        </w:rPr>
      </w:pPr>
      <w:r w:rsidRPr="00AF677B">
        <w:rPr>
          <w:rFonts w:ascii="Times New Roman" w:hAnsi="Times New Roman"/>
          <w:szCs w:val="24"/>
        </w:rPr>
        <w:t xml:space="preserve">WHD staff </w:t>
      </w:r>
      <w:r w:rsidR="00546743">
        <w:rPr>
          <w:rFonts w:ascii="Times New Roman" w:hAnsi="Times New Roman"/>
          <w:szCs w:val="24"/>
        </w:rPr>
        <w:t>will use the records provided by the employer to ascertain the proper use of the exemption</w:t>
      </w:r>
      <w:r w:rsidR="00BA508E">
        <w:rPr>
          <w:rFonts w:ascii="Times New Roman" w:hAnsi="Times New Roman"/>
          <w:szCs w:val="24"/>
        </w:rPr>
        <w:t xml:space="preserve">.  </w:t>
      </w:r>
      <w:r w:rsidRPr="00BA508E" w:rsidR="00BA508E">
        <w:rPr>
          <w:rFonts w:ascii="Times New Roman" w:hAnsi="Times New Roman"/>
          <w:szCs w:val="24"/>
        </w:rPr>
        <w:t>The WHD uses this information to determine whether covered employers have complied with</w:t>
      </w:r>
      <w:r w:rsidR="00BA508E">
        <w:rPr>
          <w:rFonts w:ascii="Times New Roman" w:hAnsi="Times New Roman"/>
          <w:szCs w:val="24"/>
        </w:rPr>
        <w:t xml:space="preserve"> the Act.</w:t>
      </w:r>
    </w:p>
    <w:p w:rsidR="003F63AE" w:rsidP="00AF677B" w:rsidRDefault="003F63AE" w14:paraId="654796F2" w14:textId="5BC48687">
      <w:pPr>
        <w:widowControl/>
        <w:ind w:left="720"/>
        <w:rPr>
          <w:rFonts w:ascii="Times New Roman" w:hAnsi="Times New Roman"/>
          <w:szCs w:val="24"/>
        </w:rPr>
      </w:pPr>
    </w:p>
    <w:p w:rsidRPr="003F63AE" w:rsidR="003F63AE" w:rsidP="003F63AE" w:rsidRDefault="003F63AE" w14:paraId="7386D222" w14:textId="77777777">
      <w:pPr>
        <w:widowControl/>
        <w:ind w:left="720"/>
        <w:rPr>
          <w:rFonts w:ascii="Times New Roman" w:hAnsi="Times New Roman"/>
          <w:szCs w:val="24"/>
        </w:rPr>
      </w:pPr>
      <w:r w:rsidRPr="003F63AE">
        <w:rPr>
          <w:rFonts w:ascii="Times New Roman" w:hAnsi="Times New Roman"/>
          <w:szCs w:val="24"/>
        </w:rPr>
        <w:t xml:space="preserve">Sections 826.150 and 826.151 describes certain acts that are prohibited under the EPSLA and EFMLEA, as well as the enforcement schemes for these statutes, respectively. </w:t>
      </w:r>
    </w:p>
    <w:p w:rsidR="003F63AE" w:rsidP="003F63AE" w:rsidRDefault="003F63AE" w14:paraId="16386614" w14:textId="2B9715B2">
      <w:pPr>
        <w:widowControl/>
        <w:ind w:left="720"/>
        <w:rPr>
          <w:rFonts w:ascii="Times New Roman" w:hAnsi="Times New Roman"/>
          <w:szCs w:val="24"/>
        </w:rPr>
      </w:pPr>
      <w:r w:rsidRPr="003F63AE">
        <w:rPr>
          <w:rFonts w:ascii="Times New Roman" w:hAnsi="Times New Roman"/>
          <w:szCs w:val="24"/>
        </w:rPr>
        <w:t>Section 826.150(a) explains that under the EPSLA, employers are prohibited from discharging, disciplining, or discriminating against any employee because such employee took paid sick leave, initiated a proceeding under or related to paid sick leave, or testified or is about to testify in such a proceeding.</w:t>
      </w:r>
    </w:p>
    <w:p w:rsidRPr="003F63AE" w:rsidR="003F63AE" w:rsidP="003F63AE" w:rsidRDefault="003F63AE" w14:paraId="5E2829D3" w14:textId="77777777">
      <w:pPr>
        <w:widowControl/>
        <w:ind w:left="720"/>
        <w:rPr>
          <w:rFonts w:ascii="Times New Roman" w:hAnsi="Times New Roman"/>
          <w:szCs w:val="24"/>
        </w:rPr>
      </w:pPr>
    </w:p>
    <w:p w:rsidR="003F63AE" w:rsidP="003F63AE" w:rsidRDefault="003F63AE" w14:paraId="0CB0CD55" w14:textId="29292C10">
      <w:pPr>
        <w:widowControl/>
        <w:ind w:left="720"/>
        <w:rPr>
          <w:rFonts w:ascii="Times New Roman" w:hAnsi="Times New Roman"/>
          <w:szCs w:val="24"/>
        </w:rPr>
      </w:pPr>
      <w:r w:rsidRPr="003F63AE">
        <w:rPr>
          <w:rFonts w:ascii="Times New Roman" w:hAnsi="Times New Roman"/>
          <w:szCs w:val="24"/>
        </w:rPr>
        <w:t>Section 826.150(b) explains that an employer who violates the paid sick leave requirements is considered to have failed to pay the minimum wage required by section 6 of the FLSA, 20 U.S.C. 206, and an employer who violates the prohibition on discharge, discipline, or discrimination described in section 826.150(a) is considered to have violated section 15(a)(3) of the FLSA, 29 U.S.C. 15(a)(3). With respect to such violations, the relevant enforcement provisions of sections 16 and 17 of the FLSA, 29 U.S.C. 216, 217, apply. The regulatory text describes the types of legal actions, and some of the remedies, that are therefore available.</w:t>
      </w:r>
    </w:p>
    <w:p w:rsidRPr="003F63AE" w:rsidR="003F63AE" w:rsidP="003F63AE" w:rsidRDefault="003F63AE" w14:paraId="2B8C26E6" w14:textId="77777777">
      <w:pPr>
        <w:widowControl/>
        <w:ind w:left="720"/>
        <w:rPr>
          <w:rFonts w:ascii="Times New Roman" w:hAnsi="Times New Roman"/>
          <w:szCs w:val="24"/>
        </w:rPr>
      </w:pPr>
    </w:p>
    <w:p w:rsidR="003F63AE" w:rsidP="003F63AE" w:rsidRDefault="003F63AE" w14:paraId="75C1F4F7" w14:textId="3ABD0B2A">
      <w:pPr>
        <w:widowControl/>
        <w:ind w:left="720"/>
        <w:rPr>
          <w:rFonts w:ascii="Times New Roman" w:hAnsi="Times New Roman"/>
          <w:szCs w:val="24"/>
        </w:rPr>
      </w:pPr>
      <w:r w:rsidRPr="003F63AE">
        <w:rPr>
          <w:rFonts w:ascii="Times New Roman" w:hAnsi="Times New Roman"/>
          <w:szCs w:val="24"/>
        </w:rPr>
        <w:lastRenderedPageBreak/>
        <w:t xml:space="preserve">Section 826.151(a) explains that for purposes of EFMLEA, employers are subject to the prohibitions that apply with respect to all FMLA leave, which are set forth at 29 U.S.C. 2615. Specifically, they are prohibited from interfering with, restraining, or denying an employee’s exercise of or attempt to exercise any right under the FMLA, including the EFMLEA; discriminating against an employee for opposing any practice made unlawful by the FMLA, including the EFLMEA; or interfering with proceedings under the FMLA, including the EFMLEA. </w:t>
      </w:r>
    </w:p>
    <w:p w:rsidRPr="003F63AE" w:rsidR="003F63AE" w:rsidP="003F63AE" w:rsidRDefault="003F63AE" w14:paraId="01621A49" w14:textId="77777777">
      <w:pPr>
        <w:widowControl/>
        <w:ind w:left="720"/>
        <w:rPr>
          <w:rFonts w:ascii="Times New Roman" w:hAnsi="Times New Roman"/>
          <w:szCs w:val="24"/>
        </w:rPr>
      </w:pPr>
    </w:p>
    <w:p w:rsidR="003F63AE" w:rsidP="003F63AE" w:rsidRDefault="003F63AE" w14:paraId="2CDFA5B0" w14:textId="68F683C4">
      <w:pPr>
        <w:widowControl/>
        <w:ind w:left="720"/>
        <w:rPr>
          <w:rFonts w:ascii="Times New Roman" w:hAnsi="Times New Roman"/>
          <w:szCs w:val="24"/>
        </w:rPr>
      </w:pPr>
      <w:r w:rsidRPr="003F63AE">
        <w:rPr>
          <w:rFonts w:ascii="Times New Roman" w:hAnsi="Times New Roman"/>
          <w:szCs w:val="24"/>
        </w:rPr>
        <w:t xml:space="preserve">Section 826.151(b) explains that in general, for purposes of the EFMLEA, employers are subject to the enforcement provisions set forth in section 107 of the FMLA, 29 U.S.C. 2617, and 29 CFR 825.400. The regulatory text describes the types of legal actions, and some of the remedies, that are therefore available. In particular, it explains that in general employees may bring private actions regarding alleged violations of the EFMLEA, but an employee may not bring an action against an employer under the EFMLEA if the employer, although subject to the EFMLEA, is not otherwise subject to the FMLA. In other words, an employer can only bring an action against an employer under the EFMLEA if the employer was already subject to the FMLA. </w:t>
      </w:r>
    </w:p>
    <w:p w:rsidRPr="003F63AE" w:rsidR="00B22401" w:rsidP="003F63AE" w:rsidRDefault="00B22401" w14:paraId="5429D80F" w14:textId="77777777">
      <w:pPr>
        <w:widowControl/>
        <w:ind w:left="720"/>
        <w:rPr>
          <w:rFonts w:ascii="Times New Roman" w:hAnsi="Times New Roman"/>
          <w:szCs w:val="24"/>
        </w:rPr>
      </w:pPr>
    </w:p>
    <w:p w:rsidR="003F63AE" w:rsidP="003F63AE" w:rsidRDefault="003F63AE" w14:paraId="1D69CD26" w14:textId="7533FEBF">
      <w:pPr>
        <w:widowControl/>
        <w:ind w:left="720"/>
        <w:rPr>
          <w:rFonts w:ascii="Times New Roman" w:hAnsi="Times New Roman"/>
          <w:szCs w:val="24"/>
        </w:rPr>
      </w:pPr>
      <w:r w:rsidRPr="003F63AE">
        <w:rPr>
          <w:rFonts w:ascii="Times New Roman" w:hAnsi="Times New Roman"/>
          <w:szCs w:val="24"/>
        </w:rPr>
        <w:t>Section 826.152 provides that employees may file complaints alleging violations of the EPSLA and/or EFMLEA with the Wage and Hour Division.</w:t>
      </w:r>
    </w:p>
    <w:p w:rsidRPr="00AF677B" w:rsidR="00FB22E9" w:rsidP="00AF677B" w:rsidRDefault="00FB22E9" w14:paraId="694FB8F7" w14:textId="05F4377F">
      <w:pPr>
        <w:widowControl/>
        <w:ind w:left="720"/>
        <w:rPr>
          <w:rFonts w:ascii="Times New Roman" w:hAnsi="Times New Roman"/>
          <w:szCs w:val="24"/>
        </w:rPr>
      </w:pPr>
    </w:p>
    <w:p w:rsidRPr="00AF677B" w:rsidR="00AF677B" w:rsidP="00AF677B" w:rsidRDefault="00AF677B" w14:paraId="3277D1D2" w14:textId="77777777">
      <w:pPr>
        <w:widowControl/>
        <w:tabs>
          <w:tab w:val="right" w:pos="360"/>
        </w:tabs>
        <w:ind w:left="720" w:hanging="634"/>
        <w:rPr>
          <w:rFonts w:ascii="Times New Roman" w:hAnsi="Times New Roman"/>
          <w:b/>
          <w:szCs w:val="24"/>
        </w:rPr>
      </w:pPr>
      <w:r w:rsidRPr="00AF677B">
        <w:rPr>
          <w:rFonts w:ascii="Times New Roman" w:hAnsi="Times New Roman"/>
          <w:b/>
          <w:szCs w:val="24"/>
        </w:rPr>
        <w:tab/>
        <w:t>3.</w:t>
      </w:r>
      <w:r w:rsidRPr="00AF677B">
        <w:rPr>
          <w:rFonts w:ascii="Times New Roman" w:hAnsi="Times New Roman"/>
          <w:b/>
          <w:szCs w:val="24"/>
        </w:rPr>
        <w:tab/>
        <w:t>Technology</w:t>
      </w:r>
    </w:p>
    <w:p w:rsidRPr="00AF677B" w:rsidR="00AF677B" w:rsidP="00AF677B" w:rsidRDefault="00AF677B" w14:paraId="39B922F5" w14:textId="77777777">
      <w:pPr>
        <w:widowControl/>
        <w:tabs>
          <w:tab w:val="right" w:pos="540"/>
        </w:tabs>
        <w:ind w:left="720" w:hanging="720"/>
        <w:jc w:val="both"/>
        <w:rPr>
          <w:rFonts w:ascii="Times New Roman" w:hAnsi="Times New Roman"/>
          <w:szCs w:val="24"/>
        </w:rPr>
      </w:pPr>
    </w:p>
    <w:p w:rsidRPr="009B1DB4" w:rsidR="009B1DB4" w:rsidP="00546743" w:rsidRDefault="00546743" w14:paraId="495DF8EB" w14:textId="22D833FC">
      <w:pPr>
        <w:widowControl/>
        <w:ind w:left="720"/>
        <w:rPr>
          <w:rFonts w:ascii="Times New Roman" w:hAnsi="Times New Roman"/>
          <w:szCs w:val="24"/>
        </w:rPr>
      </w:pPr>
      <w:r>
        <w:rPr>
          <w:rFonts w:ascii="Times New Roman" w:hAnsi="Times New Roman"/>
          <w:szCs w:val="24"/>
        </w:rPr>
        <w:t xml:space="preserve">No particular form of records is </w:t>
      </w:r>
      <w:r w:rsidR="00BA508E">
        <w:rPr>
          <w:rFonts w:ascii="Times New Roman" w:hAnsi="Times New Roman"/>
          <w:szCs w:val="24"/>
        </w:rPr>
        <w:t>prescribed</w:t>
      </w:r>
      <w:r>
        <w:rPr>
          <w:rFonts w:ascii="Times New Roman" w:hAnsi="Times New Roman"/>
          <w:szCs w:val="24"/>
        </w:rPr>
        <w:t xml:space="preserve"> to demonstrate the exemption.  The Department will examine the records provided by the employer in the format provided.  </w:t>
      </w:r>
    </w:p>
    <w:p w:rsidRPr="00AF677B" w:rsidR="00AF677B" w:rsidP="00AF677B" w:rsidRDefault="00AF677B" w14:paraId="35231C66" w14:textId="77777777">
      <w:pPr>
        <w:widowControl/>
        <w:suppressAutoHyphens/>
        <w:ind w:left="720" w:hanging="720"/>
        <w:rPr>
          <w:rFonts w:ascii="Times New Roman" w:hAnsi="Times New Roman"/>
          <w:szCs w:val="24"/>
          <w:highlight w:val="yellow"/>
        </w:rPr>
      </w:pPr>
    </w:p>
    <w:p w:rsidRPr="00AF677B" w:rsidR="00AF677B" w:rsidP="00AF677B" w:rsidRDefault="00AF677B" w14:paraId="1F054468" w14:textId="77777777">
      <w:pPr>
        <w:widowControl/>
        <w:tabs>
          <w:tab w:val="right" w:pos="540"/>
        </w:tabs>
        <w:ind w:left="720" w:hanging="720"/>
        <w:jc w:val="both"/>
        <w:rPr>
          <w:rFonts w:ascii="Times New Roman" w:hAnsi="Times New Roman"/>
          <w:b/>
          <w:szCs w:val="24"/>
        </w:rPr>
      </w:pPr>
      <w:r w:rsidRPr="00AF677B">
        <w:rPr>
          <w:rFonts w:ascii="Times New Roman" w:hAnsi="Times New Roman"/>
          <w:b/>
          <w:szCs w:val="24"/>
        </w:rPr>
        <w:tab/>
        <w:t>4.</w:t>
      </w:r>
      <w:r w:rsidRPr="00AF677B">
        <w:rPr>
          <w:rFonts w:ascii="Times New Roman" w:hAnsi="Times New Roman"/>
          <w:b/>
          <w:szCs w:val="24"/>
        </w:rPr>
        <w:tab/>
        <w:t>Duplication</w:t>
      </w:r>
    </w:p>
    <w:p w:rsidRPr="00AF677B" w:rsidR="00AF677B" w:rsidP="00AF677B" w:rsidRDefault="00AF677B" w14:paraId="281E0AF8" w14:textId="77777777">
      <w:pPr>
        <w:widowControl/>
        <w:ind w:left="720"/>
        <w:rPr>
          <w:rFonts w:ascii="Times New Roman" w:hAnsi="Times New Roman"/>
          <w:szCs w:val="24"/>
        </w:rPr>
      </w:pPr>
    </w:p>
    <w:p w:rsidRPr="00AF677B" w:rsidR="00AF677B" w:rsidP="00AF677B" w:rsidRDefault="00AF677B" w14:paraId="2397A6FC" w14:textId="0520D41E">
      <w:pPr>
        <w:widowControl/>
        <w:ind w:left="720"/>
        <w:rPr>
          <w:rFonts w:ascii="Times New Roman" w:hAnsi="Times New Roman"/>
          <w:szCs w:val="24"/>
        </w:rPr>
      </w:pPr>
      <w:r w:rsidRPr="00AF677B">
        <w:rPr>
          <w:rFonts w:ascii="Times New Roman" w:hAnsi="Times New Roman"/>
          <w:szCs w:val="24"/>
        </w:rPr>
        <w:t xml:space="preserve">This information collection does not duplicate existing WHD requirements.  No similar information is available from any other source, since the WHD has enforcement authority over the labor standards laws previously identified.  </w:t>
      </w:r>
    </w:p>
    <w:p w:rsidRPr="00AF677B" w:rsidR="00AF677B" w:rsidP="00AF677B" w:rsidRDefault="00AF677B" w14:paraId="0BEDD1B0" w14:textId="77777777">
      <w:pPr>
        <w:widowControl/>
        <w:tabs>
          <w:tab w:val="right" w:pos="540"/>
        </w:tabs>
        <w:suppressAutoHyphens/>
        <w:ind w:left="720"/>
        <w:rPr>
          <w:rFonts w:ascii="Times New Roman" w:hAnsi="Times New Roman"/>
          <w:szCs w:val="24"/>
        </w:rPr>
      </w:pPr>
      <w:r w:rsidRPr="00AF677B">
        <w:rPr>
          <w:rFonts w:ascii="Times New Roman" w:hAnsi="Times New Roman"/>
          <w:szCs w:val="24"/>
        </w:rPr>
        <w:tab/>
      </w:r>
    </w:p>
    <w:p w:rsidRPr="00AF677B" w:rsidR="00AF677B" w:rsidP="00AF677B" w:rsidRDefault="00AF677B" w14:paraId="3D9212FF" w14:textId="77777777">
      <w:pPr>
        <w:widowControl/>
        <w:tabs>
          <w:tab w:val="right" w:pos="540"/>
        </w:tabs>
        <w:suppressAutoHyphens/>
        <w:ind w:left="720" w:hanging="720"/>
        <w:rPr>
          <w:rFonts w:ascii="Times New Roman" w:hAnsi="Times New Roman"/>
          <w:szCs w:val="24"/>
        </w:rPr>
      </w:pPr>
      <w:r w:rsidRPr="00AF677B">
        <w:rPr>
          <w:rFonts w:ascii="Times New Roman" w:hAnsi="Times New Roman"/>
          <w:b/>
          <w:szCs w:val="24"/>
        </w:rPr>
        <w:tab/>
        <w:t>5.</w:t>
      </w:r>
      <w:r w:rsidRPr="00AF677B">
        <w:rPr>
          <w:rFonts w:ascii="Times New Roman" w:hAnsi="Times New Roman"/>
          <w:szCs w:val="24"/>
        </w:rPr>
        <w:tab/>
      </w:r>
      <w:r w:rsidRPr="00AF677B">
        <w:rPr>
          <w:rFonts w:ascii="Times New Roman" w:hAnsi="Times New Roman"/>
          <w:b/>
          <w:szCs w:val="24"/>
        </w:rPr>
        <w:t>Minimizing Small Entity Burden</w:t>
      </w:r>
    </w:p>
    <w:p w:rsidRPr="00AF677B" w:rsidR="00AF677B" w:rsidP="00AF677B" w:rsidRDefault="00AF677B" w14:paraId="27EF941C" w14:textId="77777777">
      <w:pPr>
        <w:widowControl/>
        <w:suppressAutoHyphens/>
        <w:ind w:left="720"/>
        <w:rPr>
          <w:rFonts w:ascii="Times New Roman" w:hAnsi="Times New Roman"/>
          <w:szCs w:val="24"/>
        </w:rPr>
      </w:pPr>
    </w:p>
    <w:p w:rsidR="00AF677B" w:rsidP="00BA508E" w:rsidRDefault="00AF677B" w14:paraId="40C1EEC0" w14:textId="2D9E7B42">
      <w:pPr>
        <w:widowControl/>
        <w:ind w:left="720"/>
        <w:rPr>
          <w:rFonts w:ascii="Times New Roman" w:hAnsi="Times New Roman"/>
          <w:szCs w:val="24"/>
        </w:rPr>
      </w:pPr>
      <w:r w:rsidRPr="00AF677B">
        <w:rPr>
          <w:rFonts w:ascii="Times New Roman" w:hAnsi="Times New Roman"/>
          <w:szCs w:val="24"/>
        </w:rPr>
        <w:t>While this information collection does not have a significant economic impact on a substantial number of small entities, it does infrequently involve small businesses</w:t>
      </w:r>
      <w:r w:rsidR="00BA508E">
        <w:rPr>
          <w:rFonts w:ascii="Times New Roman" w:hAnsi="Times New Roman"/>
          <w:szCs w:val="24"/>
        </w:rPr>
        <w:t xml:space="preserve">.    </w:t>
      </w:r>
      <w:r w:rsidRPr="00BA508E" w:rsidR="00BA508E">
        <w:rPr>
          <w:rFonts w:ascii="Times New Roman" w:hAnsi="Times New Roman"/>
          <w:szCs w:val="24"/>
        </w:rPr>
        <w:t xml:space="preserve">Information requested </w:t>
      </w:r>
      <w:r w:rsidR="00BA508E">
        <w:rPr>
          <w:rFonts w:ascii="Times New Roman" w:hAnsi="Times New Roman"/>
          <w:szCs w:val="24"/>
        </w:rPr>
        <w:t>b</w:t>
      </w:r>
      <w:r w:rsidRPr="00BA508E" w:rsidR="00BA508E">
        <w:rPr>
          <w:rFonts w:ascii="Times New Roman" w:hAnsi="Times New Roman"/>
          <w:szCs w:val="24"/>
        </w:rPr>
        <w:t>y this information collection is not available from any other source</w:t>
      </w:r>
      <w:r w:rsidR="00BA508E">
        <w:rPr>
          <w:rFonts w:ascii="Times New Roman" w:hAnsi="Times New Roman"/>
          <w:szCs w:val="24"/>
        </w:rPr>
        <w:t xml:space="preserve">.  </w:t>
      </w:r>
    </w:p>
    <w:p w:rsidRPr="00AF677B" w:rsidR="009B1DB4" w:rsidP="00AF677B" w:rsidRDefault="009B1DB4" w14:paraId="6AF0FFEF" w14:textId="77777777">
      <w:pPr>
        <w:widowControl/>
        <w:ind w:left="720"/>
        <w:rPr>
          <w:rFonts w:ascii="Times New Roman" w:hAnsi="Times New Roman"/>
          <w:szCs w:val="24"/>
          <w:highlight w:val="yellow"/>
        </w:rPr>
      </w:pPr>
    </w:p>
    <w:p w:rsidRPr="00AF677B" w:rsidR="00AF677B" w:rsidP="00AF677B" w:rsidRDefault="00AF677B" w14:paraId="3A9758E7" w14:textId="77777777">
      <w:pPr>
        <w:widowControl/>
        <w:tabs>
          <w:tab w:val="right" w:pos="540"/>
        </w:tabs>
        <w:suppressAutoHyphens/>
        <w:ind w:left="720" w:hanging="720"/>
        <w:rPr>
          <w:rFonts w:ascii="Times New Roman" w:hAnsi="Times New Roman"/>
          <w:szCs w:val="24"/>
        </w:rPr>
      </w:pPr>
      <w:r w:rsidRPr="00AF677B">
        <w:rPr>
          <w:rFonts w:ascii="Times New Roman" w:hAnsi="Times New Roman"/>
          <w:szCs w:val="24"/>
        </w:rPr>
        <w:tab/>
      </w:r>
      <w:r w:rsidRPr="00AF677B">
        <w:rPr>
          <w:rFonts w:ascii="Times New Roman" w:hAnsi="Times New Roman"/>
          <w:b/>
          <w:szCs w:val="24"/>
        </w:rPr>
        <w:t>6.</w:t>
      </w:r>
      <w:r w:rsidRPr="00AF677B">
        <w:rPr>
          <w:rFonts w:ascii="Times New Roman" w:hAnsi="Times New Roman"/>
          <w:szCs w:val="24"/>
        </w:rPr>
        <w:tab/>
      </w:r>
      <w:r w:rsidRPr="00AF677B">
        <w:rPr>
          <w:rFonts w:ascii="Times New Roman" w:hAnsi="Times New Roman"/>
          <w:b/>
          <w:szCs w:val="24"/>
        </w:rPr>
        <w:t>Consequence of Failing to Collect and Obstacles to Reducing Burden</w:t>
      </w:r>
    </w:p>
    <w:p w:rsidRPr="00AF677B" w:rsidR="00AF677B" w:rsidP="00AF677B" w:rsidRDefault="00AF677B" w14:paraId="5B3A711B" w14:textId="77777777">
      <w:pPr>
        <w:widowControl/>
        <w:suppressAutoHyphens/>
        <w:ind w:left="720"/>
        <w:rPr>
          <w:rFonts w:ascii="Times New Roman" w:hAnsi="Times New Roman"/>
          <w:szCs w:val="24"/>
        </w:rPr>
      </w:pPr>
    </w:p>
    <w:p w:rsidR="00AF677B" w:rsidP="00AF677B" w:rsidRDefault="00F533BF" w14:paraId="6C11F4D1" w14:textId="33EB4FF8">
      <w:pPr>
        <w:widowControl/>
        <w:ind w:left="720"/>
        <w:rPr>
          <w:rFonts w:ascii="Times New Roman" w:hAnsi="Times New Roman"/>
          <w:szCs w:val="24"/>
        </w:rPr>
      </w:pPr>
      <w:r>
        <w:rPr>
          <w:rFonts w:ascii="Times New Roman" w:hAnsi="Times New Roman"/>
          <w:szCs w:val="24"/>
        </w:rPr>
        <w:t>Respondents</w:t>
      </w:r>
      <w:r w:rsidRPr="00AF677B" w:rsidR="00AF677B">
        <w:rPr>
          <w:rFonts w:ascii="Times New Roman" w:hAnsi="Times New Roman"/>
          <w:szCs w:val="24"/>
        </w:rPr>
        <w:t xml:space="preserve"> are asked to provide information relevant to this information collection only when the </w:t>
      </w:r>
      <w:r w:rsidR="000B1FDE">
        <w:rPr>
          <w:rFonts w:ascii="Times New Roman" w:hAnsi="Times New Roman"/>
          <w:szCs w:val="24"/>
        </w:rPr>
        <w:t xml:space="preserve">WHD </w:t>
      </w:r>
      <w:r w:rsidRPr="00AF677B" w:rsidR="00AF677B">
        <w:rPr>
          <w:rFonts w:ascii="Times New Roman" w:hAnsi="Times New Roman"/>
          <w:szCs w:val="24"/>
        </w:rPr>
        <w:t>seek</w:t>
      </w:r>
      <w:r w:rsidR="000B1FDE">
        <w:rPr>
          <w:rFonts w:ascii="Times New Roman" w:hAnsi="Times New Roman"/>
          <w:szCs w:val="24"/>
        </w:rPr>
        <w:t xml:space="preserve">s to enforce the law it is charged with administering.  </w:t>
      </w:r>
      <w:r w:rsidRPr="00AF677B" w:rsidR="00AF677B">
        <w:rPr>
          <w:rFonts w:ascii="Times New Roman" w:hAnsi="Times New Roman"/>
          <w:szCs w:val="24"/>
        </w:rPr>
        <w:t>Complaints provide the basis for the overwhelming majority of WHD compliance actions.</w:t>
      </w:r>
    </w:p>
    <w:p w:rsidR="00E24116" w:rsidP="00AF677B" w:rsidRDefault="00E24116" w14:paraId="07E9F83B" w14:textId="77777777">
      <w:pPr>
        <w:widowControl/>
        <w:ind w:left="720"/>
        <w:rPr>
          <w:rFonts w:ascii="Times New Roman" w:hAnsi="Times New Roman"/>
          <w:szCs w:val="24"/>
        </w:rPr>
      </w:pPr>
    </w:p>
    <w:p w:rsidRPr="00A71386" w:rsidR="009B1DB4" w:rsidP="00AF677B" w:rsidRDefault="009B1DB4" w14:paraId="1E929E98" w14:textId="77777777">
      <w:pPr>
        <w:widowControl/>
        <w:tabs>
          <w:tab w:val="right" w:pos="540"/>
        </w:tabs>
        <w:ind w:left="720"/>
        <w:rPr>
          <w:rFonts w:ascii="Times New Roman" w:hAnsi="Times New Roman"/>
          <w:szCs w:val="24"/>
          <w:highlight w:val="yellow"/>
        </w:rPr>
      </w:pPr>
    </w:p>
    <w:p w:rsidRPr="00AF677B" w:rsidR="00AF677B" w:rsidP="00AF677B" w:rsidRDefault="00AF677B" w14:paraId="79DB01CF" w14:textId="77777777">
      <w:pPr>
        <w:widowControl/>
        <w:tabs>
          <w:tab w:val="right" w:pos="540"/>
        </w:tabs>
        <w:ind w:left="720" w:hanging="806"/>
        <w:rPr>
          <w:rFonts w:ascii="Times New Roman" w:hAnsi="Times New Roman"/>
          <w:b/>
          <w:szCs w:val="24"/>
        </w:rPr>
      </w:pPr>
      <w:r w:rsidRPr="00AF677B">
        <w:rPr>
          <w:rFonts w:ascii="Times New Roman" w:hAnsi="Times New Roman"/>
          <w:b/>
          <w:szCs w:val="24"/>
        </w:rPr>
        <w:lastRenderedPageBreak/>
        <w:tab/>
        <w:t>7.</w:t>
      </w:r>
      <w:r w:rsidRPr="00AF677B">
        <w:rPr>
          <w:rFonts w:ascii="Times New Roman" w:hAnsi="Times New Roman"/>
          <w:b/>
          <w:szCs w:val="24"/>
        </w:rPr>
        <w:tab/>
        <w:t>Special Circumstances</w:t>
      </w:r>
    </w:p>
    <w:p w:rsidRPr="00AF677B" w:rsidR="00AF677B" w:rsidP="00AF677B" w:rsidRDefault="00AF677B" w14:paraId="61E1652C" w14:textId="77777777">
      <w:pPr>
        <w:widowControl/>
        <w:tabs>
          <w:tab w:val="num" w:pos="720"/>
        </w:tabs>
        <w:suppressAutoHyphens/>
        <w:ind w:left="720"/>
        <w:rPr>
          <w:rFonts w:ascii="Times New Roman" w:hAnsi="Times New Roman"/>
          <w:szCs w:val="24"/>
        </w:rPr>
      </w:pPr>
    </w:p>
    <w:p w:rsidR="00E24116" w:rsidP="00AF677B" w:rsidRDefault="00546743" w14:paraId="1EF3364F" w14:textId="6F51530E">
      <w:pPr>
        <w:widowControl/>
        <w:ind w:left="720"/>
        <w:rPr>
          <w:rFonts w:ascii="Times New Roman" w:hAnsi="Times New Roman"/>
          <w:szCs w:val="24"/>
        </w:rPr>
      </w:pPr>
      <w:r>
        <w:rPr>
          <w:rFonts w:ascii="Times New Roman" w:hAnsi="Times New Roman"/>
          <w:szCs w:val="24"/>
        </w:rPr>
        <w:t>The Families First Coronavirus Response Act expires December 31, 2020</w:t>
      </w:r>
      <w:r w:rsidRPr="00AF677B" w:rsidR="00AF677B">
        <w:rPr>
          <w:rFonts w:ascii="Times New Roman" w:hAnsi="Times New Roman"/>
          <w:szCs w:val="24"/>
        </w:rPr>
        <w:t>.</w:t>
      </w:r>
      <w:r w:rsidR="00E24116">
        <w:rPr>
          <w:rFonts w:ascii="Times New Roman" w:hAnsi="Times New Roman"/>
          <w:szCs w:val="24"/>
        </w:rPr>
        <w:t xml:space="preserve">  </w:t>
      </w:r>
      <w:r w:rsidR="000B1FDE">
        <w:rPr>
          <w:rFonts w:ascii="Times New Roman" w:hAnsi="Times New Roman"/>
          <w:szCs w:val="24"/>
        </w:rPr>
        <w:t xml:space="preserve">The Department seeks emergency processing due to the unprecedented nature of the national emergency associated with COVID-19.  </w:t>
      </w:r>
    </w:p>
    <w:p w:rsidR="009B1DB4" w:rsidP="00AF677B" w:rsidRDefault="009B1DB4" w14:paraId="737728B2" w14:textId="77777777">
      <w:pPr>
        <w:widowControl/>
        <w:ind w:left="720"/>
        <w:rPr>
          <w:rFonts w:ascii="Times New Roman" w:hAnsi="Times New Roman"/>
          <w:szCs w:val="24"/>
        </w:rPr>
      </w:pPr>
    </w:p>
    <w:p w:rsidR="00E24116" w:rsidP="00AF677B" w:rsidRDefault="00E24116" w14:paraId="558C3684" w14:textId="1FD4C7C6">
      <w:pPr>
        <w:widowControl/>
        <w:ind w:left="720"/>
        <w:rPr>
          <w:rFonts w:ascii="Times New Roman" w:hAnsi="Times New Roman"/>
          <w:szCs w:val="24"/>
        </w:rPr>
      </w:pPr>
    </w:p>
    <w:p w:rsidR="00AF677B" w:rsidP="00AF677B" w:rsidRDefault="00AF677B" w14:paraId="7F143DC4" w14:textId="77777777">
      <w:pPr>
        <w:widowControl/>
        <w:tabs>
          <w:tab w:val="right" w:pos="540"/>
        </w:tabs>
        <w:suppressAutoHyphens/>
        <w:ind w:left="720" w:hanging="720"/>
        <w:rPr>
          <w:rFonts w:ascii="Times New Roman" w:hAnsi="Times New Roman"/>
          <w:b/>
          <w:szCs w:val="24"/>
        </w:rPr>
      </w:pPr>
      <w:r w:rsidRPr="00AF677B">
        <w:rPr>
          <w:rFonts w:ascii="Times New Roman" w:hAnsi="Times New Roman"/>
          <w:szCs w:val="24"/>
        </w:rPr>
        <w:tab/>
      </w:r>
      <w:r w:rsidRPr="00AF677B">
        <w:rPr>
          <w:rFonts w:ascii="Times New Roman" w:hAnsi="Times New Roman"/>
          <w:b/>
          <w:szCs w:val="24"/>
        </w:rPr>
        <w:t>8.</w:t>
      </w:r>
      <w:r w:rsidRPr="00AF677B">
        <w:rPr>
          <w:rFonts w:ascii="Times New Roman" w:hAnsi="Times New Roman"/>
          <w:szCs w:val="24"/>
        </w:rPr>
        <w:tab/>
      </w:r>
      <w:r w:rsidRPr="00AF677B">
        <w:rPr>
          <w:rFonts w:ascii="Times New Roman" w:hAnsi="Times New Roman"/>
          <w:b/>
          <w:szCs w:val="24"/>
        </w:rPr>
        <w:t>Public Comments</w:t>
      </w:r>
    </w:p>
    <w:p w:rsidR="0084553F" w:rsidP="00AF677B" w:rsidRDefault="0084553F" w14:paraId="469283E9" w14:textId="77777777">
      <w:pPr>
        <w:widowControl/>
        <w:tabs>
          <w:tab w:val="right" w:pos="540"/>
        </w:tabs>
        <w:suppressAutoHyphens/>
        <w:ind w:left="720" w:hanging="720"/>
        <w:rPr>
          <w:rFonts w:ascii="Times New Roman" w:hAnsi="Times New Roman"/>
          <w:b/>
          <w:szCs w:val="24"/>
        </w:rPr>
      </w:pPr>
    </w:p>
    <w:p w:rsidRPr="00546743" w:rsidR="001B2BE2" w:rsidP="00B36050" w:rsidRDefault="0084553F" w14:paraId="59169A0C" w14:textId="1594B233">
      <w:pPr>
        <w:widowControl/>
        <w:tabs>
          <w:tab w:val="right" w:pos="540"/>
        </w:tabs>
        <w:suppressAutoHyphens/>
        <w:ind w:left="720" w:hanging="180"/>
        <w:rPr>
          <w:rFonts w:ascii="Times New Roman" w:hAnsi="Times New Roman"/>
          <w:szCs w:val="24"/>
        </w:rPr>
      </w:pPr>
      <w:r>
        <w:rPr>
          <w:rFonts w:ascii="Times New Roman" w:hAnsi="Times New Roman"/>
          <w:b/>
          <w:szCs w:val="24"/>
        </w:rPr>
        <w:tab/>
      </w:r>
      <w:r w:rsidRPr="00A666D7" w:rsidR="00546743">
        <w:rPr>
          <w:rFonts w:ascii="Times New Roman" w:hAnsi="Times New Roman"/>
          <w:szCs w:val="24"/>
        </w:rPr>
        <w:t xml:space="preserve">The Department is not seeking public comment on this ICR at this time.  The Department has requested emergency processing and will provide a notice and comment period in a subsequent </w:t>
      </w:r>
      <w:r w:rsidR="0051683A">
        <w:rPr>
          <w:rFonts w:ascii="Times New Roman" w:hAnsi="Times New Roman"/>
          <w:szCs w:val="24"/>
        </w:rPr>
        <w:t xml:space="preserve">public notice and </w:t>
      </w:r>
      <w:r w:rsidRPr="00A666D7" w:rsidR="00546743">
        <w:rPr>
          <w:rFonts w:ascii="Times New Roman" w:hAnsi="Times New Roman"/>
          <w:szCs w:val="24"/>
        </w:rPr>
        <w:t xml:space="preserve">submission to OMB.  </w:t>
      </w:r>
      <w:r w:rsidRPr="00546743" w:rsidR="001B2BE2">
        <w:rPr>
          <w:rFonts w:ascii="Times New Roman" w:hAnsi="Times New Roman"/>
          <w:szCs w:val="24"/>
        </w:rPr>
        <w:t xml:space="preserve">  </w:t>
      </w:r>
    </w:p>
    <w:p w:rsidR="001B2BE2" w:rsidP="0019004E" w:rsidRDefault="001B2BE2" w14:paraId="5320B472" w14:textId="77777777">
      <w:pPr>
        <w:widowControl/>
        <w:tabs>
          <w:tab w:val="right" w:pos="540"/>
        </w:tabs>
        <w:suppressAutoHyphens/>
        <w:ind w:left="720" w:hanging="720"/>
        <w:rPr>
          <w:rFonts w:ascii="Times New Roman" w:hAnsi="Times New Roman"/>
          <w:szCs w:val="24"/>
        </w:rPr>
      </w:pPr>
    </w:p>
    <w:p w:rsidRPr="00AF677B" w:rsidR="00A3285E" w:rsidP="0019004E" w:rsidRDefault="001B2BE2" w14:paraId="1D88A4B3" w14:textId="7E9A3011">
      <w:pPr>
        <w:widowControl/>
        <w:tabs>
          <w:tab w:val="right" w:pos="540"/>
        </w:tabs>
        <w:suppressAutoHyphens/>
        <w:ind w:left="720" w:hanging="720"/>
        <w:rPr>
          <w:rFonts w:ascii="Times New Roman" w:hAnsi="Times New Roman"/>
          <w:szCs w:val="24"/>
        </w:rPr>
      </w:pPr>
      <w:r>
        <w:rPr>
          <w:rFonts w:ascii="Times New Roman" w:hAnsi="Times New Roman"/>
          <w:szCs w:val="24"/>
        </w:rPr>
        <w:tab/>
      </w:r>
    </w:p>
    <w:p w:rsidRPr="00AF677B" w:rsidR="00AF677B" w:rsidP="00AF677B" w:rsidRDefault="00AF677B" w14:paraId="1E23290B" w14:textId="77777777">
      <w:pPr>
        <w:widowControl/>
        <w:tabs>
          <w:tab w:val="right" w:pos="540"/>
        </w:tabs>
        <w:suppressAutoHyphens/>
        <w:ind w:left="720" w:hanging="720"/>
        <w:rPr>
          <w:rFonts w:ascii="Times New Roman" w:hAnsi="Times New Roman"/>
          <w:szCs w:val="24"/>
        </w:rPr>
      </w:pPr>
      <w:r w:rsidRPr="00AF677B">
        <w:rPr>
          <w:rFonts w:ascii="Times New Roman" w:hAnsi="Times New Roman"/>
          <w:szCs w:val="24"/>
        </w:rPr>
        <w:tab/>
      </w:r>
      <w:r w:rsidRPr="00AF677B">
        <w:rPr>
          <w:rFonts w:ascii="Times New Roman" w:hAnsi="Times New Roman"/>
          <w:b/>
          <w:szCs w:val="24"/>
        </w:rPr>
        <w:t>9.</w:t>
      </w:r>
      <w:r w:rsidRPr="00AF677B">
        <w:rPr>
          <w:rFonts w:ascii="Times New Roman" w:hAnsi="Times New Roman"/>
          <w:szCs w:val="24"/>
        </w:rPr>
        <w:tab/>
      </w:r>
      <w:r w:rsidRPr="00AF677B">
        <w:rPr>
          <w:rFonts w:ascii="Times New Roman" w:hAnsi="Times New Roman"/>
          <w:b/>
          <w:szCs w:val="24"/>
        </w:rPr>
        <w:t>Payment or Gifts to Respondents</w:t>
      </w:r>
    </w:p>
    <w:p w:rsidRPr="00AF677B" w:rsidR="00AF677B" w:rsidP="00AF677B" w:rsidRDefault="00AF677B" w14:paraId="45EA3F72" w14:textId="77777777">
      <w:pPr>
        <w:widowControl/>
        <w:suppressAutoHyphens/>
        <w:ind w:left="720"/>
        <w:rPr>
          <w:rFonts w:ascii="Times New Roman" w:hAnsi="Times New Roman"/>
          <w:szCs w:val="24"/>
        </w:rPr>
      </w:pPr>
    </w:p>
    <w:p w:rsidRPr="00AF677B" w:rsidR="00AF677B" w:rsidP="00AF677B" w:rsidRDefault="00AF677B" w14:paraId="4690D7F3" w14:textId="77777777">
      <w:pPr>
        <w:widowControl/>
        <w:ind w:left="720"/>
        <w:rPr>
          <w:rFonts w:ascii="Times New Roman" w:hAnsi="Times New Roman"/>
          <w:szCs w:val="24"/>
        </w:rPr>
      </w:pPr>
      <w:r w:rsidRPr="00AF677B">
        <w:rPr>
          <w:rFonts w:ascii="Times New Roman" w:hAnsi="Times New Roman"/>
          <w:szCs w:val="24"/>
        </w:rPr>
        <w:t>The DOL offers no payments or gifts to respondents.</w:t>
      </w:r>
    </w:p>
    <w:p w:rsidRPr="00AF677B" w:rsidR="00AF677B" w:rsidP="00AF677B" w:rsidRDefault="00AF677B" w14:paraId="3DB94F75" w14:textId="77777777">
      <w:pPr>
        <w:widowControl/>
        <w:suppressAutoHyphens/>
        <w:ind w:left="720"/>
        <w:rPr>
          <w:rFonts w:ascii="Times New Roman" w:hAnsi="Times New Roman"/>
          <w:szCs w:val="24"/>
          <w:highlight w:val="yellow"/>
        </w:rPr>
      </w:pPr>
    </w:p>
    <w:p w:rsidRPr="00AF677B" w:rsidR="00AF677B" w:rsidP="00AF677B" w:rsidRDefault="00AF677B" w14:paraId="092A0E9A" w14:textId="77777777">
      <w:pPr>
        <w:widowControl/>
        <w:tabs>
          <w:tab w:val="right" w:pos="540"/>
        </w:tabs>
        <w:suppressAutoHyphens/>
        <w:ind w:left="720" w:hanging="720"/>
        <w:rPr>
          <w:rFonts w:ascii="Times New Roman" w:hAnsi="Times New Roman"/>
          <w:b/>
          <w:szCs w:val="24"/>
        </w:rPr>
      </w:pPr>
      <w:r w:rsidRPr="00AF677B">
        <w:rPr>
          <w:rFonts w:ascii="Times New Roman" w:hAnsi="Times New Roman"/>
          <w:szCs w:val="24"/>
        </w:rPr>
        <w:tab/>
      </w:r>
      <w:r w:rsidRPr="00AF677B">
        <w:rPr>
          <w:rFonts w:ascii="Times New Roman" w:hAnsi="Times New Roman"/>
          <w:b/>
          <w:szCs w:val="24"/>
        </w:rPr>
        <w:t>10.</w:t>
      </w:r>
      <w:r w:rsidRPr="00AF677B">
        <w:rPr>
          <w:rFonts w:ascii="Times New Roman" w:hAnsi="Times New Roman"/>
          <w:szCs w:val="24"/>
        </w:rPr>
        <w:tab/>
      </w:r>
      <w:r w:rsidRPr="00AF677B">
        <w:rPr>
          <w:rFonts w:ascii="Times New Roman" w:hAnsi="Times New Roman"/>
          <w:b/>
          <w:szCs w:val="24"/>
        </w:rPr>
        <w:t>Assurances of Confidentiality</w:t>
      </w:r>
    </w:p>
    <w:p w:rsidRPr="00AF677B" w:rsidR="00AF677B" w:rsidP="00AF677B" w:rsidRDefault="00AF677B" w14:paraId="2D7EEE48" w14:textId="77777777">
      <w:pPr>
        <w:widowControl/>
        <w:tabs>
          <w:tab w:val="left" w:pos="720"/>
        </w:tabs>
        <w:ind w:left="720"/>
        <w:rPr>
          <w:rFonts w:ascii="Times New Roman" w:hAnsi="Times New Roman"/>
          <w:szCs w:val="24"/>
        </w:rPr>
      </w:pPr>
    </w:p>
    <w:p w:rsidR="00AF677B" w:rsidP="00AF677B" w:rsidRDefault="00AF677B" w14:paraId="79880CCE" w14:textId="58213CE1">
      <w:pPr>
        <w:widowControl/>
        <w:autoSpaceDE w:val="0"/>
        <w:autoSpaceDN w:val="0"/>
        <w:adjustRightInd w:val="0"/>
        <w:ind w:left="720"/>
        <w:rPr>
          <w:rFonts w:ascii="Times New Roman" w:hAnsi="Times New Roman"/>
          <w:szCs w:val="24"/>
        </w:rPr>
      </w:pPr>
      <w:r w:rsidRPr="00AF677B">
        <w:rPr>
          <w:rFonts w:ascii="Times New Roman" w:hAnsi="Times New Roman"/>
          <w:szCs w:val="24"/>
        </w:rPr>
        <w:t>The DOL gives an assurance of confidentiality</w:t>
      </w:r>
      <w:r w:rsidR="0051683A">
        <w:rPr>
          <w:rFonts w:ascii="Times New Roman" w:hAnsi="Times New Roman"/>
          <w:szCs w:val="24"/>
        </w:rPr>
        <w:t>.</w:t>
      </w:r>
      <w:r w:rsidRPr="00AF677B">
        <w:rPr>
          <w:rFonts w:ascii="Times New Roman" w:hAnsi="Times New Roman"/>
          <w:szCs w:val="24"/>
        </w:rPr>
        <w:t xml:space="preserve">  Information gathered during the course of an investigation of a complaint is disclosed only in accordance with the provisions of the Freedom of Information Act (FOIA), 5 U.S.C. § 552; the Privacy Act, 5 U.S.C. § 552a; and attendant regulations, 29 C.F.R. parts 70 and 71.  The FOIA provides an exception from its disclosure requirements for records or information </w:t>
      </w:r>
      <w:r w:rsidRPr="00AF677B">
        <w:rPr>
          <w:rFonts w:ascii="Times New Roman" w:hAnsi="Times New Roman" w:cs="MIonic"/>
          <w:szCs w:val="24"/>
        </w:rPr>
        <w:t xml:space="preserve">compiled for law enforcement purposes to the extent that release of the information could reasonably be expected to disclose the identity of a confidential source, including a State, local, or foreign agency or authority or any private institution that furnished information on a confidential basis. </w:t>
      </w:r>
      <w:r w:rsidRPr="00AF677B">
        <w:rPr>
          <w:rFonts w:ascii="Times New Roman" w:hAnsi="Times New Roman"/>
          <w:szCs w:val="24"/>
        </w:rPr>
        <w:t xml:space="preserve"> 5 U.S.C. § 552(b)(7)(D).</w:t>
      </w:r>
      <w:r w:rsidR="00546743">
        <w:rPr>
          <w:rFonts w:ascii="Times New Roman" w:hAnsi="Times New Roman"/>
          <w:szCs w:val="24"/>
        </w:rPr>
        <w:t xml:space="preserve">  The FOIA also provides an exemption for business records and trade secrets.</w:t>
      </w:r>
    </w:p>
    <w:p w:rsidR="00E24116" w:rsidP="00AF677B" w:rsidRDefault="00E24116" w14:paraId="73603411" w14:textId="77777777">
      <w:pPr>
        <w:widowControl/>
        <w:autoSpaceDE w:val="0"/>
        <w:autoSpaceDN w:val="0"/>
        <w:adjustRightInd w:val="0"/>
        <w:ind w:left="720"/>
        <w:rPr>
          <w:rFonts w:ascii="Times New Roman" w:hAnsi="Times New Roman"/>
          <w:szCs w:val="24"/>
        </w:rPr>
      </w:pPr>
    </w:p>
    <w:p w:rsidRPr="00AF677B" w:rsidR="00AF677B" w:rsidP="00AF677B" w:rsidRDefault="00AF677B" w14:paraId="26E091B6" w14:textId="74502884">
      <w:pPr>
        <w:widowControl/>
        <w:suppressAutoHyphens/>
        <w:ind w:left="720"/>
        <w:rPr>
          <w:rFonts w:ascii="Times New Roman" w:hAnsi="Times New Roman"/>
          <w:szCs w:val="24"/>
          <w:highlight w:val="yellow"/>
        </w:rPr>
      </w:pPr>
    </w:p>
    <w:p w:rsidRPr="00AF677B" w:rsidR="00AF677B" w:rsidP="00AF677B" w:rsidRDefault="00AF677B" w14:paraId="1042C398" w14:textId="77777777">
      <w:pPr>
        <w:widowControl/>
        <w:tabs>
          <w:tab w:val="right" w:pos="540"/>
        </w:tabs>
        <w:suppressAutoHyphens/>
        <w:ind w:left="720" w:hanging="720"/>
        <w:rPr>
          <w:rFonts w:ascii="Times New Roman" w:hAnsi="Times New Roman"/>
          <w:szCs w:val="24"/>
        </w:rPr>
      </w:pPr>
      <w:r w:rsidRPr="00AF677B">
        <w:rPr>
          <w:rFonts w:ascii="Times New Roman" w:hAnsi="Times New Roman"/>
          <w:b/>
          <w:szCs w:val="24"/>
        </w:rPr>
        <w:tab/>
        <w:t>11.</w:t>
      </w:r>
      <w:r w:rsidRPr="00AF677B">
        <w:rPr>
          <w:rFonts w:ascii="Times New Roman" w:hAnsi="Times New Roman"/>
          <w:szCs w:val="24"/>
        </w:rPr>
        <w:tab/>
      </w:r>
      <w:r w:rsidRPr="00AF677B">
        <w:rPr>
          <w:rFonts w:ascii="Times New Roman" w:hAnsi="Times New Roman"/>
          <w:b/>
          <w:szCs w:val="24"/>
        </w:rPr>
        <w:t>Sensitive Questions</w:t>
      </w:r>
    </w:p>
    <w:p w:rsidRPr="00AF677B" w:rsidR="00AF677B" w:rsidP="00AF677B" w:rsidRDefault="00AF677B" w14:paraId="6C5654D7" w14:textId="77777777">
      <w:pPr>
        <w:widowControl/>
        <w:tabs>
          <w:tab w:val="num" w:pos="720"/>
        </w:tabs>
        <w:suppressAutoHyphens/>
        <w:ind w:left="720"/>
        <w:rPr>
          <w:rFonts w:ascii="Times New Roman" w:hAnsi="Times New Roman"/>
          <w:szCs w:val="24"/>
        </w:rPr>
      </w:pPr>
    </w:p>
    <w:p w:rsidRPr="00AF677B" w:rsidR="00AF677B" w:rsidP="00AF677B" w:rsidRDefault="00B9392B" w14:paraId="4701A5E7" w14:textId="66C0E06B">
      <w:pPr>
        <w:widowControl/>
        <w:ind w:left="720"/>
        <w:rPr>
          <w:rFonts w:ascii="Times New Roman" w:hAnsi="Times New Roman"/>
          <w:szCs w:val="24"/>
        </w:rPr>
      </w:pPr>
      <w:r>
        <w:rPr>
          <w:rFonts w:ascii="Times New Roman" w:hAnsi="Times New Roman"/>
          <w:szCs w:val="24"/>
        </w:rPr>
        <w:t>While the identification of a health matter may be considered a sensitive question, the regulations specify limits to access with respect to personal health information</w:t>
      </w:r>
      <w:r w:rsidRPr="00AF677B" w:rsidR="00AF677B">
        <w:rPr>
          <w:rFonts w:ascii="Times New Roman" w:hAnsi="Times New Roman"/>
          <w:szCs w:val="24"/>
        </w:rPr>
        <w:t>.</w:t>
      </w:r>
    </w:p>
    <w:p w:rsidRPr="00AF677B" w:rsidR="00AF677B" w:rsidP="00AF677B" w:rsidRDefault="00AF677B" w14:paraId="25467B0B" w14:textId="77777777">
      <w:pPr>
        <w:widowControl/>
        <w:rPr>
          <w:rFonts w:ascii="Times New Roman" w:hAnsi="Times New Roman"/>
          <w:szCs w:val="24"/>
        </w:rPr>
      </w:pPr>
    </w:p>
    <w:p w:rsidRPr="00AF677B" w:rsidR="00AF677B" w:rsidP="00AF677B" w:rsidRDefault="00AF677B" w14:paraId="1BEB0C98" w14:textId="77777777">
      <w:pPr>
        <w:widowControl/>
        <w:tabs>
          <w:tab w:val="right" w:pos="540"/>
        </w:tabs>
        <w:suppressAutoHyphens/>
        <w:ind w:left="720" w:hanging="720"/>
        <w:rPr>
          <w:rFonts w:ascii="Times New Roman" w:hAnsi="Times New Roman"/>
          <w:b/>
          <w:szCs w:val="24"/>
        </w:rPr>
      </w:pPr>
      <w:r w:rsidRPr="00AF677B">
        <w:rPr>
          <w:rFonts w:ascii="Times New Roman" w:hAnsi="Times New Roman"/>
          <w:b/>
          <w:szCs w:val="24"/>
        </w:rPr>
        <w:tab/>
        <w:t>12.</w:t>
      </w:r>
      <w:r w:rsidRPr="00AF677B">
        <w:rPr>
          <w:rFonts w:ascii="Times New Roman" w:hAnsi="Times New Roman"/>
          <w:szCs w:val="24"/>
        </w:rPr>
        <w:tab/>
      </w:r>
      <w:r w:rsidRPr="00AF677B">
        <w:rPr>
          <w:rFonts w:ascii="Times New Roman" w:hAnsi="Times New Roman"/>
          <w:b/>
          <w:szCs w:val="24"/>
        </w:rPr>
        <w:t>Estimated Annual Respondent Burden Hours</w:t>
      </w:r>
    </w:p>
    <w:p w:rsidRPr="00AF677B" w:rsidR="00AF677B" w:rsidP="00AF677B" w:rsidRDefault="00AF677B" w14:paraId="234EF485" w14:textId="77777777">
      <w:pPr>
        <w:widowControl/>
        <w:suppressAutoHyphens/>
        <w:ind w:left="720"/>
        <w:rPr>
          <w:rFonts w:ascii="Times New Roman" w:hAnsi="Times New Roman"/>
          <w:szCs w:val="24"/>
        </w:rPr>
      </w:pPr>
    </w:p>
    <w:p w:rsidR="0056299C" w:rsidP="009416B4" w:rsidRDefault="0056299C" w14:paraId="607F87D7" w14:textId="201CFEFE">
      <w:pPr>
        <w:widowControl/>
        <w:ind w:left="720"/>
        <w:rPr>
          <w:rFonts w:ascii="Times New Roman" w:hAnsi="Times New Roman"/>
          <w:szCs w:val="24"/>
        </w:rPr>
      </w:pPr>
      <w:r>
        <w:rPr>
          <w:rFonts w:ascii="Times New Roman" w:hAnsi="Times New Roman"/>
          <w:szCs w:val="24"/>
        </w:rPr>
        <w:t xml:space="preserve">The regulations impose burdens on employers and employees similar to those burdens imposed by the Family and Medical Leave Act.  As a result, burden estimates are borrowed from the information collection approved by OMB under control number 1235-0003.  </w:t>
      </w:r>
    </w:p>
    <w:p w:rsidR="00FD71A2" w:rsidP="009416B4" w:rsidRDefault="00FD71A2" w14:paraId="136F2806" w14:textId="083291F6">
      <w:pPr>
        <w:widowControl/>
        <w:ind w:left="720"/>
        <w:rPr>
          <w:rFonts w:ascii="Times New Roman" w:hAnsi="Times New Roman"/>
          <w:szCs w:val="24"/>
        </w:rPr>
      </w:pPr>
    </w:p>
    <w:p w:rsidR="0056299C" w:rsidP="009416B4" w:rsidRDefault="0056299C" w14:paraId="54180594" w14:textId="77777777">
      <w:pPr>
        <w:widowControl/>
        <w:ind w:left="720"/>
        <w:rPr>
          <w:rFonts w:ascii="Times New Roman" w:hAnsi="Times New Roman"/>
          <w:szCs w:val="24"/>
        </w:rPr>
      </w:pPr>
    </w:p>
    <w:p w:rsidRPr="006E727C" w:rsidR="004B3C87" w:rsidP="007442BF" w:rsidRDefault="0056299C" w14:paraId="4CBD6B57" w14:textId="05279649">
      <w:pPr>
        <w:pStyle w:val="ListParagraph"/>
        <w:widowControl/>
        <w:numPr>
          <w:ilvl w:val="0"/>
          <w:numId w:val="1"/>
        </w:numPr>
        <w:rPr>
          <w:rFonts w:ascii="Times New Roman" w:hAnsi="Times New Roman"/>
          <w:szCs w:val="24"/>
        </w:rPr>
      </w:pPr>
      <w:r w:rsidRPr="006E727C">
        <w:rPr>
          <w:rFonts w:ascii="Times New Roman" w:hAnsi="Times New Roman"/>
          <w:szCs w:val="24"/>
        </w:rPr>
        <w:lastRenderedPageBreak/>
        <w:t xml:space="preserve">In § 826.90, an employer may require an employee to follow reasonable notice procedures after the first workday (or portion thereof) for which an employee receives paid sick leave in order to continue to receive paid sick leave.  Under this regulation, it is considered reasonable for an employer to require </w:t>
      </w:r>
      <w:r w:rsidR="007442BF">
        <w:rPr>
          <w:rFonts w:ascii="Times New Roman" w:hAnsi="Times New Roman"/>
          <w:szCs w:val="24"/>
        </w:rPr>
        <w:t>oral</w:t>
      </w:r>
      <w:r w:rsidRPr="006E727C">
        <w:rPr>
          <w:rFonts w:ascii="Times New Roman" w:hAnsi="Times New Roman"/>
          <w:szCs w:val="24"/>
        </w:rPr>
        <w:t xml:space="preserve"> notice and sufficient information for an employer to determine whether the requested leave is covered by the EPSLA.  An employer may not require notice to include documentation beyond what is allowed under § 826.100.  </w:t>
      </w:r>
      <w:r w:rsidR="007442BF">
        <w:rPr>
          <w:rFonts w:ascii="Times New Roman" w:hAnsi="Times New Roman"/>
          <w:szCs w:val="24"/>
        </w:rPr>
        <w:t xml:space="preserve">Under </w:t>
      </w:r>
      <w:r w:rsidRPr="007442BF" w:rsidR="007442BF">
        <w:rPr>
          <w:rFonts w:ascii="Times New Roman" w:hAnsi="Times New Roman"/>
          <w:szCs w:val="24"/>
        </w:rPr>
        <w:t>§ 826.100</w:t>
      </w:r>
      <w:r w:rsidR="007442BF">
        <w:rPr>
          <w:rFonts w:ascii="Times New Roman" w:hAnsi="Times New Roman"/>
          <w:szCs w:val="24"/>
        </w:rPr>
        <w:t xml:space="preserve">(a), an employee may be required to provide name, qualifying reason for leave, a statement that the employee is unable to work due to a qualifying reason, and dates requested for the leave.  Under </w:t>
      </w:r>
      <w:r w:rsidRPr="007442BF" w:rsidR="007442BF">
        <w:rPr>
          <w:rFonts w:ascii="Times New Roman" w:hAnsi="Times New Roman"/>
          <w:szCs w:val="24"/>
        </w:rPr>
        <w:t>§ 826.100</w:t>
      </w:r>
      <w:r w:rsidR="007442BF">
        <w:rPr>
          <w:rFonts w:ascii="Times New Roman" w:hAnsi="Times New Roman"/>
          <w:szCs w:val="24"/>
        </w:rPr>
        <w:t xml:space="preserve">(b) an employee must also provide a copy of the federal/state/local quarantine or isolation order.  Under </w:t>
      </w:r>
      <w:r w:rsidRPr="007442BF" w:rsidR="007442BF">
        <w:rPr>
          <w:rFonts w:ascii="Times New Roman" w:hAnsi="Times New Roman"/>
          <w:szCs w:val="24"/>
        </w:rPr>
        <w:t>§ 826.100</w:t>
      </w:r>
      <w:r w:rsidR="007442BF">
        <w:rPr>
          <w:rFonts w:ascii="Times New Roman" w:hAnsi="Times New Roman"/>
          <w:szCs w:val="24"/>
        </w:rPr>
        <w:t xml:space="preserve">(c), an employee who is taking paid sick leave under </w:t>
      </w:r>
      <w:r w:rsidRPr="007442BF" w:rsidR="007442BF">
        <w:rPr>
          <w:rFonts w:ascii="Times New Roman" w:hAnsi="Times New Roman"/>
          <w:szCs w:val="24"/>
        </w:rPr>
        <w:t>§ 826.</w:t>
      </w:r>
      <w:r w:rsidR="007442BF">
        <w:rPr>
          <w:rFonts w:ascii="Times New Roman" w:hAnsi="Times New Roman"/>
          <w:szCs w:val="24"/>
        </w:rPr>
        <w:t xml:space="preserve">20(a)(1)(ii) of the regulations must </w:t>
      </w:r>
      <w:r w:rsidR="00346216">
        <w:rPr>
          <w:rFonts w:ascii="Times New Roman" w:hAnsi="Times New Roman"/>
          <w:szCs w:val="24"/>
        </w:rPr>
        <w:t xml:space="preserve">attempt to </w:t>
      </w:r>
      <w:r w:rsidR="007442BF">
        <w:rPr>
          <w:rFonts w:ascii="Times New Roman" w:hAnsi="Times New Roman"/>
          <w:szCs w:val="24"/>
        </w:rPr>
        <w:t xml:space="preserve">provide a certification </w:t>
      </w:r>
      <w:r w:rsidR="00B95369">
        <w:rPr>
          <w:rFonts w:ascii="Times New Roman" w:hAnsi="Times New Roman"/>
          <w:szCs w:val="24"/>
        </w:rPr>
        <w:t xml:space="preserve">or other written documentation </w:t>
      </w:r>
      <w:r w:rsidR="007442BF">
        <w:rPr>
          <w:rFonts w:ascii="Times New Roman" w:hAnsi="Times New Roman"/>
          <w:szCs w:val="24"/>
        </w:rPr>
        <w:t>from a healthcare provider</w:t>
      </w:r>
      <w:r w:rsidR="00B95369">
        <w:rPr>
          <w:rFonts w:ascii="Times New Roman" w:hAnsi="Times New Roman"/>
          <w:szCs w:val="24"/>
        </w:rPr>
        <w:t xml:space="preserve"> who advised the employee to self-quarantine due to concerns related to COVID-19</w:t>
      </w:r>
      <w:r w:rsidR="007442BF">
        <w:rPr>
          <w:rFonts w:ascii="Times New Roman" w:hAnsi="Times New Roman"/>
          <w:szCs w:val="24"/>
        </w:rPr>
        <w:t xml:space="preserve">.  </w:t>
      </w:r>
      <w:r w:rsidRPr="006E727C" w:rsidR="004B3C87">
        <w:rPr>
          <w:rFonts w:ascii="Times New Roman" w:hAnsi="Times New Roman"/>
          <w:szCs w:val="24"/>
        </w:rPr>
        <w:t xml:space="preserve">  </w:t>
      </w:r>
    </w:p>
    <w:p w:rsidR="004B3C87" w:rsidP="009416B4" w:rsidRDefault="004B3C87" w14:paraId="36F297FA" w14:textId="77777777">
      <w:pPr>
        <w:widowControl/>
        <w:ind w:left="720"/>
        <w:rPr>
          <w:rFonts w:ascii="Times New Roman" w:hAnsi="Times New Roman"/>
          <w:szCs w:val="24"/>
        </w:rPr>
      </w:pPr>
    </w:p>
    <w:p w:rsidR="004B3C87" w:rsidP="009416B4" w:rsidRDefault="004B3C87" w14:paraId="6011B5E1" w14:textId="170D7EFA">
      <w:pPr>
        <w:widowControl/>
        <w:ind w:left="720"/>
        <w:rPr>
          <w:rFonts w:ascii="Times New Roman" w:hAnsi="Times New Roman"/>
          <w:szCs w:val="24"/>
        </w:rPr>
      </w:pPr>
      <w:r>
        <w:rPr>
          <w:rFonts w:ascii="Times New Roman" w:hAnsi="Times New Roman"/>
          <w:szCs w:val="24"/>
        </w:rPr>
        <w:t xml:space="preserve">The Department has used the same time estimate that is used for the Family and Medical Leave Act to estimate this requirement and estimates two minutes for the </w:t>
      </w:r>
      <w:r w:rsidR="00596DDA">
        <w:rPr>
          <w:rFonts w:ascii="Times New Roman" w:hAnsi="Times New Roman"/>
          <w:szCs w:val="24"/>
        </w:rPr>
        <w:t xml:space="preserve">respondent </w:t>
      </w:r>
      <w:r>
        <w:rPr>
          <w:rFonts w:ascii="Times New Roman" w:hAnsi="Times New Roman"/>
          <w:szCs w:val="24"/>
        </w:rPr>
        <w:t>employee to provide notice to the employer.</w:t>
      </w:r>
    </w:p>
    <w:p w:rsidR="004B3C87" w:rsidP="009416B4" w:rsidRDefault="004B3C87" w14:paraId="71329CE4" w14:textId="25349141">
      <w:pPr>
        <w:widowControl/>
        <w:ind w:left="720"/>
        <w:rPr>
          <w:rFonts w:ascii="Times New Roman" w:hAnsi="Times New Roman"/>
          <w:szCs w:val="24"/>
        </w:rPr>
      </w:pPr>
    </w:p>
    <w:p w:rsidR="003606F2" w:rsidP="009416B4" w:rsidRDefault="00D12AB3" w14:paraId="6CB5352A" w14:textId="28AAB88D">
      <w:pPr>
        <w:widowControl/>
        <w:ind w:left="720"/>
        <w:rPr>
          <w:rFonts w:ascii="Times New Roman" w:hAnsi="Times New Roman"/>
          <w:szCs w:val="24"/>
        </w:rPr>
      </w:pPr>
      <w:r>
        <w:rPr>
          <w:rFonts w:ascii="Times New Roman" w:hAnsi="Times New Roman"/>
          <w:szCs w:val="24"/>
        </w:rPr>
        <w:t xml:space="preserve">Based on </w:t>
      </w:r>
      <w:r w:rsidR="003606F2">
        <w:rPr>
          <w:rFonts w:ascii="Times New Roman" w:hAnsi="Times New Roman"/>
          <w:szCs w:val="24"/>
        </w:rPr>
        <w:t>the rule’s regulatory impact analysis</w:t>
      </w:r>
      <w:r w:rsidR="005A4B80">
        <w:rPr>
          <w:rFonts w:ascii="Times New Roman" w:hAnsi="Times New Roman"/>
          <w:szCs w:val="24"/>
        </w:rPr>
        <w:t xml:space="preserve">, the Department estimates that 26,950,796 </w:t>
      </w:r>
      <w:r w:rsidR="00320F4A">
        <w:rPr>
          <w:rFonts w:ascii="Times New Roman" w:hAnsi="Times New Roman"/>
          <w:szCs w:val="24"/>
        </w:rPr>
        <w:t>employees</w:t>
      </w:r>
      <w:r w:rsidR="005A4B80">
        <w:rPr>
          <w:rFonts w:ascii="Times New Roman" w:hAnsi="Times New Roman"/>
          <w:szCs w:val="24"/>
        </w:rPr>
        <w:t xml:space="preserve"> are the universe of workers potentially affected by this rulemaking.  </w:t>
      </w:r>
      <w:r w:rsidR="003D5424">
        <w:rPr>
          <w:rFonts w:ascii="Times New Roman" w:hAnsi="Times New Roman"/>
          <w:szCs w:val="24"/>
        </w:rPr>
        <w:t xml:space="preserve">Not all workers will require leave under EPSLA or EFMLEA.  </w:t>
      </w:r>
    </w:p>
    <w:p w:rsidR="00320F4A" w:rsidP="009416B4" w:rsidRDefault="00320F4A" w14:paraId="3FE88604" w14:textId="1CAFCE45">
      <w:pPr>
        <w:widowControl/>
        <w:ind w:left="720"/>
        <w:rPr>
          <w:rFonts w:ascii="Times New Roman" w:hAnsi="Times New Roman"/>
          <w:szCs w:val="24"/>
        </w:rPr>
      </w:pPr>
    </w:p>
    <w:p w:rsidR="00320F4A" w:rsidP="0012086B" w:rsidRDefault="00320F4A" w14:paraId="40E21BF1" w14:textId="4D7899DA">
      <w:pPr>
        <w:widowControl/>
        <w:ind w:left="720"/>
        <w:rPr>
          <w:rFonts w:ascii="Times New Roman" w:hAnsi="Times New Roman"/>
          <w:szCs w:val="24"/>
        </w:rPr>
      </w:pPr>
      <w:r>
        <w:rPr>
          <w:rFonts w:ascii="Times New Roman" w:hAnsi="Times New Roman"/>
          <w:szCs w:val="24"/>
        </w:rPr>
        <w:t>The Department estimates that one million employees will request and use EPSLA leave.  1 million employees x 2 minutes per employee = 2,000,000 minutes (or 33,333 hours).</w:t>
      </w:r>
      <w:r w:rsidR="003D0E01">
        <w:rPr>
          <w:rFonts w:ascii="Times New Roman" w:hAnsi="Times New Roman"/>
          <w:szCs w:val="24"/>
        </w:rPr>
        <w:t xml:space="preserve">  </w:t>
      </w:r>
    </w:p>
    <w:p w:rsidR="0012086B" w:rsidP="0012086B" w:rsidRDefault="0012086B" w14:paraId="26B32C8B" w14:textId="4AD5FB43">
      <w:pPr>
        <w:widowControl/>
        <w:ind w:left="720"/>
        <w:rPr>
          <w:rFonts w:ascii="Times New Roman" w:hAnsi="Times New Roman"/>
          <w:szCs w:val="24"/>
        </w:rPr>
      </w:pPr>
    </w:p>
    <w:p w:rsidR="0012086B" w:rsidP="0012086B" w:rsidRDefault="0012086B" w14:paraId="0E15191A" w14:textId="6F3DFE32">
      <w:pPr>
        <w:widowControl/>
        <w:ind w:left="720"/>
        <w:rPr>
          <w:rFonts w:ascii="Times New Roman" w:hAnsi="Times New Roman"/>
          <w:szCs w:val="24"/>
        </w:rPr>
      </w:pPr>
      <w:r>
        <w:rPr>
          <w:rFonts w:ascii="Times New Roman" w:hAnsi="Times New Roman"/>
          <w:szCs w:val="24"/>
        </w:rPr>
        <w:t>Respondents – 1 million</w:t>
      </w:r>
    </w:p>
    <w:p w:rsidR="0012086B" w:rsidP="0012086B" w:rsidRDefault="0012086B" w14:paraId="384DBF59" w14:textId="295EA4C5">
      <w:pPr>
        <w:widowControl/>
        <w:ind w:left="720"/>
        <w:rPr>
          <w:rFonts w:ascii="Times New Roman" w:hAnsi="Times New Roman"/>
          <w:szCs w:val="24"/>
        </w:rPr>
      </w:pPr>
      <w:r>
        <w:rPr>
          <w:rFonts w:ascii="Times New Roman" w:hAnsi="Times New Roman"/>
          <w:szCs w:val="24"/>
        </w:rPr>
        <w:t>Responses – 1 million</w:t>
      </w:r>
    </w:p>
    <w:p w:rsidR="0012086B" w:rsidP="0012086B" w:rsidRDefault="0012086B" w14:paraId="2EE3F4C1" w14:textId="3A94E912">
      <w:pPr>
        <w:widowControl/>
        <w:ind w:left="720"/>
        <w:rPr>
          <w:rFonts w:ascii="Times New Roman" w:hAnsi="Times New Roman"/>
          <w:szCs w:val="24"/>
        </w:rPr>
      </w:pPr>
      <w:r>
        <w:rPr>
          <w:rFonts w:ascii="Times New Roman" w:hAnsi="Times New Roman"/>
          <w:szCs w:val="24"/>
        </w:rPr>
        <w:t>Burden Hours 33,333</w:t>
      </w:r>
    </w:p>
    <w:p w:rsidR="00167728" w:rsidP="0012086B" w:rsidRDefault="00167728" w14:paraId="7DBE253C" w14:textId="35F1AE9F">
      <w:pPr>
        <w:widowControl/>
        <w:ind w:left="720"/>
        <w:rPr>
          <w:rFonts w:ascii="Times New Roman" w:hAnsi="Times New Roman"/>
          <w:szCs w:val="24"/>
        </w:rPr>
      </w:pPr>
    </w:p>
    <w:p w:rsidR="00167728" w:rsidP="0012086B" w:rsidRDefault="00167728" w14:paraId="13C4DAB0" w14:textId="1304833A">
      <w:pPr>
        <w:widowControl/>
        <w:ind w:left="720"/>
        <w:rPr>
          <w:rFonts w:ascii="Times New Roman" w:hAnsi="Times New Roman"/>
          <w:szCs w:val="24"/>
        </w:rPr>
      </w:pPr>
      <w:r>
        <w:rPr>
          <w:rFonts w:ascii="Times New Roman" w:hAnsi="Times New Roman"/>
          <w:szCs w:val="24"/>
        </w:rPr>
        <w:t>This total is comprised of private sector</w:t>
      </w:r>
      <w:r w:rsidR="00523AF0">
        <w:rPr>
          <w:rFonts w:ascii="Times New Roman" w:hAnsi="Times New Roman"/>
          <w:szCs w:val="24"/>
        </w:rPr>
        <w:t xml:space="preserve"> employees</w:t>
      </w:r>
      <w:r>
        <w:rPr>
          <w:rFonts w:ascii="Times New Roman" w:hAnsi="Times New Roman"/>
          <w:szCs w:val="24"/>
        </w:rPr>
        <w:t xml:space="preserve"> and public sector</w:t>
      </w:r>
      <w:r w:rsidR="00523AF0">
        <w:rPr>
          <w:rFonts w:ascii="Times New Roman" w:hAnsi="Times New Roman"/>
          <w:szCs w:val="24"/>
        </w:rPr>
        <w:t xml:space="preserve"> employees</w:t>
      </w:r>
      <w:r>
        <w:rPr>
          <w:rFonts w:ascii="Times New Roman" w:hAnsi="Times New Roman"/>
          <w:szCs w:val="24"/>
        </w:rPr>
        <w:t xml:space="preserve">.  For purposes of ROCIS entry, it is further broken down by first establishing that approximately 90,126 state and local governments exist in the United States (See </w:t>
      </w:r>
      <w:hyperlink w:history="1" r:id="rId11">
        <w:r w:rsidRPr="00167728">
          <w:rPr>
            <w:rStyle w:val="Hyperlink"/>
            <w:rFonts w:ascii="Times New Roman" w:hAnsi="Times New Roman"/>
            <w:szCs w:val="24"/>
          </w:rPr>
          <w:t>www.census.gov/data</w:t>
        </w:r>
        <w:r w:rsidRPr="00BA1F65">
          <w:rPr>
            <w:rStyle w:val="Hyperlink"/>
            <w:rFonts w:ascii="Times New Roman" w:hAnsi="Times New Roman"/>
            <w:szCs w:val="24"/>
          </w:rPr>
          <w:t xml:space="preserve"> for 2017</w:t>
        </w:r>
      </w:hyperlink>
      <w:r>
        <w:rPr>
          <w:rFonts w:ascii="Times New Roman" w:hAnsi="Times New Roman"/>
          <w:szCs w:val="24"/>
        </w:rPr>
        <w:t xml:space="preserve">).  </w:t>
      </w:r>
      <w:r w:rsidR="00C10C55">
        <w:rPr>
          <w:rFonts w:ascii="Times New Roman" w:hAnsi="Times New Roman"/>
          <w:szCs w:val="24"/>
        </w:rPr>
        <w:t>Based on coverage and eligibility requirements</w:t>
      </w:r>
      <w:r>
        <w:rPr>
          <w:rFonts w:ascii="Times New Roman" w:hAnsi="Times New Roman"/>
          <w:szCs w:val="24"/>
        </w:rPr>
        <w:t xml:space="preserve">, the Department assumes that </w:t>
      </w:r>
      <w:r w:rsidR="0070559C">
        <w:rPr>
          <w:rFonts w:ascii="Times New Roman" w:hAnsi="Times New Roman"/>
          <w:szCs w:val="24"/>
        </w:rPr>
        <w:t xml:space="preserve">5 percent of respondents will be public sector employees and </w:t>
      </w:r>
      <w:r>
        <w:rPr>
          <w:rFonts w:ascii="Times New Roman" w:hAnsi="Times New Roman"/>
          <w:szCs w:val="24"/>
        </w:rPr>
        <w:t>request the leave.</w:t>
      </w:r>
      <w:r w:rsidR="00867F01">
        <w:rPr>
          <w:rFonts w:ascii="Times New Roman" w:hAnsi="Times New Roman"/>
          <w:szCs w:val="24"/>
        </w:rPr>
        <w:t xml:space="preserve">  NOTE: public sector will be further subdivided between State/local/tribal and Federal for EPSLA ONLY as most federal employees are covered by Title II of FMLA and this was not amended for the expanded family and medical leave portion of the FFCRA.</w:t>
      </w:r>
    </w:p>
    <w:p w:rsidR="00367D78" w:rsidP="0012086B" w:rsidRDefault="00367D78" w14:paraId="2F2B1553" w14:textId="45D03EA0">
      <w:pPr>
        <w:widowControl/>
        <w:ind w:left="720"/>
        <w:rPr>
          <w:rFonts w:ascii="Times New Roman" w:hAnsi="Times New Roman"/>
          <w:szCs w:val="24"/>
        </w:rPr>
      </w:pPr>
    </w:p>
    <w:p w:rsidR="00367D78" w:rsidP="0012086B" w:rsidRDefault="00367D78" w14:paraId="60FF6820" w14:textId="20E282FB">
      <w:pPr>
        <w:widowControl/>
        <w:ind w:left="720"/>
        <w:rPr>
          <w:rFonts w:ascii="Times New Roman" w:hAnsi="Times New Roman"/>
          <w:szCs w:val="24"/>
        </w:rPr>
      </w:pPr>
      <w:r>
        <w:rPr>
          <w:rFonts w:ascii="Times New Roman" w:hAnsi="Times New Roman"/>
          <w:szCs w:val="24"/>
        </w:rPr>
        <w:t>This adds employee respondent notice burden described below (using the same 2 minutes allotted under FMLA).</w:t>
      </w:r>
    </w:p>
    <w:p w:rsidR="00167728" w:rsidP="0012086B" w:rsidRDefault="00167728" w14:paraId="5121A465" w14:textId="63E5F542">
      <w:pPr>
        <w:widowControl/>
        <w:ind w:left="720"/>
        <w:rPr>
          <w:rFonts w:ascii="Times New Roman" w:hAnsi="Times New Roman"/>
          <w:szCs w:val="24"/>
        </w:rPr>
      </w:pPr>
    </w:p>
    <w:p w:rsidR="00167728" w:rsidP="0012086B" w:rsidRDefault="00167728" w14:paraId="07FECF01" w14:textId="64F26327">
      <w:pPr>
        <w:widowControl/>
        <w:ind w:left="720"/>
        <w:rPr>
          <w:rFonts w:ascii="Times New Roman" w:hAnsi="Times New Roman"/>
          <w:szCs w:val="24"/>
        </w:rPr>
      </w:pPr>
      <w:r>
        <w:rPr>
          <w:rFonts w:ascii="Times New Roman" w:hAnsi="Times New Roman"/>
          <w:szCs w:val="24"/>
        </w:rPr>
        <w:t>Private sector- Respondents is 9</w:t>
      </w:r>
      <w:r w:rsidR="0070559C">
        <w:rPr>
          <w:rFonts w:ascii="Times New Roman" w:hAnsi="Times New Roman"/>
          <w:szCs w:val="24"/>
        </w:rPr>
        <w:t>5</w:t>
      </w:r>
      <w:r>
        <w:rPr>
          <w:rFonts w:ascii="Times New Roman" w:hAnsi="Times New Roman"/>
          <w:szCs w:val="24"/>
        </w:rPr>
        <w:t>0,000</w:t>
      </w:r>
    </w:p>
    <w:p w:rsidR="00167728" w:rsidP="0012086B" w:rsidRDefault="00167728" w14:paraId="142D8794" w14:textId="7AC0460E">
      <w:pPr>
        <w:widowControl/>
        <w:ind w:left="720"/>
        <w:rPr>
          <w:rFonts w:ascii="Times New Roman" w:hAnsi="Times New Roman"/>
          <w:szCs w:val="24"/>
        </w:rPr>
      </w:pPr>
      <w:r>
        <w:rPr>
          <w:rFonts w:ascii="Times New Roman" w:hAnsi="Times New Roman"/>
          <w:szCs w:val="24"/>
        </w:rPr>
        <w:t>Private sector Responses is 9</w:t>
      </w:r>
      <w:r w:rsidR="0070559C">
        <w:rPr>
          <w:rFonts w:ascii="Times New Roman" w:hAnsi="Times New Roman"/>
          <w:szCs w:val="24"/>
        </w:rPr>
        <w:t>5</w:t>
      </w:r>
      <w:r>
        <w:rPr>
          <w:rFonts w:ascii="Times New Roman" w:hAnsi="Times New Roman"/>
          <w:szCs w:val="24"/>
        </w:rPr>
        <w:t>0,000</w:t>
      </w:r>
    </w:p>
    <w:p w:rsidR="00167728" w:rsidP="0012086B" w:rsidRDefault="00167728" w14:paraId="74D2BCCB" w14:textId="04F007A1">
      <w:pPr>
        <w:widowControl/>
        <w:ind w:left="720"/>
        <w:rPr>
          <w:rFonts w:ascii="Times New Roman" w:hAnsi="Times New Roman"/>
          <w:szCs w:val="24"/>
        </w:rPr>
      </w:pPr>
      <w:r>
        <w:rPr>
          <w:rFonts w:ascii="Times New Roman" w:hAnsi="Times New Roman"/>
          <w:szCs w:val="24"/>
        </w:rPr>
        <w:t>Private sector burden hours is 3</w:t>
      </w:r>
      <w:r w:rsidR="0070559C">
        <w:rPr>
          <w:rFonts w:ascii="Times New Roman" w:hAnsi="Times New Roman"/>
          <w:szCs w:val="24"/>
        </w:rPr>
        <w:t>1,667</w:t>
      </w:r>
      <w:r>
        <w:rPr>
          <w:rFonts w:ascii="Times New Roman" w:hAnsi="Times New Roman"/>
          <w:szCs w:val="24"/>
        </w:rPr>
        <w:t xml:space="preserve"> burden hours</w:t>
      </w:r>
    </w:p>
    <w:p w:rsidR="00167728" w:rsidP="0012086B" w:rsidRDefault="00167728" w14:paraId="44EA5983" w14:textId="3527C847">
      <w:pPr>
        <w:widowControl/>
        <w:ind w:left="720"/>
        <w:rPr>
          <w:rFonts w:ascii="Times New Roman" w:hAnsi="Times New Roman"/>
          <w:szCs w:val="24"/>
        </w:rPr>
      </w:pPr>
    </w:p>
    <w:p w:rsidR="00167728" w:rsidP="0012086B" w:rsidRDefault="00167728" w14:paraId="523B2EFF" w14:textId="22E687B6">
      <w:pPr>
        <w:widowControl/>
        <w:ind w:left="720"/>
        <w:rPr>
          <w:rFonts w:ascii="Times New Roman" w:hAnsi="Times New Roman"/>
          <w:szCs w:val="24"/>
        </w:rPr>
      </w:pPr>
      <w:r>
        <w:rPr>
          <w:rFonts w:ascii="Times New Roman" w:hAnsi="Times New Roman"/>
          <w:szCs w:val="24"/>
        </w:rPr>
        <w:t>Public Sector Respondents</w:t>
      </w:r>
      <w:r w:rsidR="00867F01">
        <w:rPr>
          <w:rFonts w:ascii="Times New Roman" w:hAnsi="Times New Roman"/>
          <w:szCs w:val="24"/>
        </w:rPr>
        <w:t xml:space="preserve"> State/Local/Tribal – 48,000</w:t>
      </w:r>
    </w:p>
    <w:p w:rsidR="00167728" w:rsidP="0012086B" w:rsidRDefault="00167728" w14:paraId="2526C3B5" w14:textId="083A749D">
      <w:pPr>
        <w:widowControl/>
        <w:ind w:left="720"/>
        <w:rPr>
          <w:rFonts w:ascii="Times New Roman" w:hAnsi="Times New Roman"/>
          <w:szCs w:val="24"/>
        </w:rPr>
      </w:pPr>
      <w:r>
        <w:rPr>
          <w:rFonts w:ascii="Times New Roman" w:hAnsi="Times New Roman"/>
          <w:szCs w:val="24"/>
        </w:rPr>
        <w:t>Public Sector Responses</w:t>
      </w:r>
      <w:r w:rsidR="00867F01">
        <w:rPr>
          <w:rFonts w:ascii="Times New Roman" w:hAnsi="Times New Roman"/>
          <w:szCs w:val="24"/>
        </w:rPr>
        <w:t xml:space="preserve"> State/Local/Tribal – 48,000</w:t>
      </w:r>
    </w:p>
    <w:p w:rsidR="00867F01" w:rsidP="0012086B" w:rsidRDefault="00167728" w14:paraId="592ECFD1" w14:textId="075EDC9F">
      <w:pPr>
        <w:widowControl/>
        <w:ind w:left="720"/>
        <w:rPr>
          <w:rFonts w:ascii="Times New Roman" w:hAnsi="Times New Roman"/>
          <w:szCs w:val="24"/>
        </w:rPr>
      </w:pPr>
      <w:r>
        <w:rPr>
          <w:rFonts w:ascii="Times New Roman" w:hAnsi="Times New Roman"/>
          <w:szCs w:val="24"/>
        </w:rPr>
        <w:t xml:space="preserve">Public Sector Burden Hours </w:t>
      </w:r>
      <w:r w:rsidR="00867F01">
        <w:rPr>
          <w:rFonts w:ascii="Times New Roman" w:hAnsi="Times New Roman"/>
          <w:szCs w:val="24"/>
        </w:rPr>
        <w:t xml:space="preserve">State/Local/Tribal – </w:t>
      </w:r>
      <w:r w:rsidR="00726C2C">
        <w:rPr>
          <w:rFonts w:ascii="Times New Roman" w:hAnsi="Times New Roman"/>
          <w:szCs w:val="24"/>
        </w:rPr>
        <w:t>1,600 hours</w:t>
      </w:r>
    </w:p>
    <w:p w:rsidR="00867F01" w:rsidP="0012086B" w:rsidRDefault="00867F01" w14:paraId="180CF41B" w14:textId="77777777">
      <w:pPr>
        <w:widowControl/>
        <w:ind w:left="720"/>
        <w:rPr>
          <w:rFonts w:ascii="Times New Roman" w:hAnsi="Times New Roman"/>
          <w:szCs w:val="24"/>
        </w:rPr>
      </w:pPr>
    </w:p>
    <w:p w:rsidRPr="00867F01" w:rsidR="00867F01" w:rsidP="00867F01" w:rsidRDefault="00867F01" w14:paraId="775608CB" w14:textId="3236B04F">
      <w:pPr>
        <w:widowControl/>
        <w:ind w:left="720"/>
        <w:rPr>
          <w:rFonts w:ascii="Times New Roman" w:hAnsi="Times New Roman"/>
          <w:szCs w:val="24"/>
        </w:rPr>
      </w:pPr>
      <w:r w:rsidRPr="00867F01">
        <w:rPr>
          <w:rFonts w:ascii="Times New Roman" w:hAnsi="Times New Roman"/>
          <w:szCs w:val="24"/>
        </w:rPr>
        <w:t xml:space="preserve">Public Sector Respondents </w:t>
      </w:r>
      <w:r>
        <w:rPr>
          <w:rFonts w:ascii="Times New Roman" w:hAnsi="Times New Roman"/>
          <w:szCs w:val="24"/>
        </w:rPr>
        <w:t>Federal</w:t>
      </w:r>
      <w:r w:rsidRPr="00867F01">
        <w:rPr>
          <w:rFonts w:ascii="Times New Roman" w:hAnsi="Times New Roman"/>
          <w:szCs w:val="24"/>
        </w:rPr>
        <w:t xml:space="preserve"> – </w:t>
      </w:r>
      <w:r>
        <w:rPr>
          <w:rFonts w:ascii="Times New Roman" w:hAnsi="Times New Roman"/>
          <w:szCs w:val="24"/>
        </w:rPr>
        <w:t>2</w:t>
      </w:r>
      <w:r w:rsidRPr="00867F01">
        <w:rPr>
          <w:rFonts w:ascii="Times New Roman" w:hAnsi="Times New Roman"/>
          <w:szCs w:val="24"/>
        </w:rPr>
        <w:t>,000</w:t>
      </w:r>
    </w:p>
    <w:p w:rsidRPr="00867F01" w:rsidR="00867F01" w:rsidP="00867F01" w:rsidRDefault="00867F01" w14:paraId="3A9C53B9" w14:textId="784DCB98">
      <w:pPr>
        <w:widowControl/>
        <w:ind w:left="720"/>
        <w:rPr>
          <w:rFonts w:ascii="Times New Roman" w:hAnsi="Times New Roman"/>
          <w:szCs w:val="24"/>
        </w:rPr>
      </w:pPr>
      <w:r w:rsidRPr="00867F01">
        <w:rPr>
          <w:rFonts w:ascii="Times New Roman" w:hAnsi="Times New Roman"/>
          <w:szCs w:val="24"/>
        </w:rPr>
        <w:t xml:space="preserve">Public Sector Responses </w:t>
      </w:r>
      <w:r>
        <w:rPr>
          <w:rFonts w:ascii="Times New Roman" w:hAnsi="Times New Roman"/>
          <w:szCs w:val="24"/>
        </w:rPr>
        <w:t>Federal</w:t>
      </w:r>
      <w:r w:rsidRPr="00867F01">
        <w:rPr>
          <w:rFonts w:ascii="Times New Roman" w:hAnsi="Times New Roman"/>
          <w:szCs w:val="24"/>
        </w:rPr>
        <w:t xml:space="preserve"> – </w:t>
      </w:r>
      <w:r>
        <w:rPr>
          <w:rFonts w:ascii="Times New Roman" w:hAnsi="Times New Roman"/>
          <w:szCs w:val="24"/>
        </w:rPr>
        <w:t>2</w:t>
      </w:r>
      <w:r w:rsidRPr="00867F01">
        <w:rPr>
          <w:rFonts w:ascii="Times New Roman" w:hAnsi="Times New Roman"/>
          <w:szCs w:val="24"/>
        </w:rPr>
        <w:t>,000</w:t>
      </w:r>
    </w:p>
    <w:p w:rsidR="00167728" w:rsidP="00867F01" w:rsidRDefault="00867F01" w14:paraId="27F170EC" w14:textId="6AD9D6BE">
      <w:pPr>
        <w:widowControl/>
        <w:ind w:left="720"/>
        <w:rPr>
          <w:rFonts w:ascii="Times New Roman" w:hAnsi="Times New Roman"/>
          <w:szCs w:val="24"/>
        </w:rPr>
      </w:pPr>
      <w:r w:rsidRPr="00867F01">
        <w:rPr>
          <w:rFonts w:ascii="Times New Roman" w:hAnsi="Times New Roman"/>
          <w:szCs w:val="24"/>
        </w:rPr>
        <w:t xml:space="preserve">Public Sector Burden Hours </w:t>
      </w:r>
      <w:r>
        <w:rPr>
          <w:rFonts w:ascii="Times New Roman" w:hAnsi="Times New Roman"/>
          <w:szCs w:val="24"/>
        </w:rPr>
        <w:t>Federal</w:t>
      </w:r>
      <w:r w:rsidRPr="00867F01">
        <w:rPr>
          <w:rFonts w:ascii="Times New Roman" w:hAnsi="Times New Roman"/>
          <w:szCs w:val="24"/>
        </w:rPr>
        <w:t xml:space="preserve"> –</w:t>
      </w:r>
      <w:r w:rsidR="00726C2C">
        <w:rPr>
          <w:rFonts w:ascii="Times New Roman" w:hAnsi="Times New Roman"/>
          <w:szCs w:val="24"/>
        </w:rPr>
        <w:t xml:space="preserve"> 6</w:t>
      </w:r>
      <w:r w:rsidR="006E0455">
        <w:rPr>
          <w:rFonts w:ascii="Times New Roman" w:hAnsi="Times New Roman"/>
          <w:szCs w:val="24"/>
        </w:rPr>
        <w:t>6</w:t>
      </w:r>
      <w:r w:rsidR="00726C2C">
        <w:rPr>
          <w:rFonts w:ascii="Times New Roman" w:hAnsi="Times New Roman"/>
          <w:szCs w:val="24"/>
        </w:rPr>
        <w:t xml:space="preserve"> hours</w:t>
      </w:r>
    </w:p>
    <w:p w:rsidR="00367D78" w:rsidP="00867F01" w:rsidRDefault="00367D78" w14:paraId="421039A0" w14:textId="02AF1F90">
      <w:pPr>
        <w:widowControl/>
        <w:ind w:left="720"/>
        <w:rPr>
          <w:rFonts w:ascii="Times New Roman" w:hAnsi="Times New Roman"/>
          <w:szCs w:val="24"/>
        </w:rPr>
      </w:pPr>
    </w:p>
    <w:p w:rsidR="00367D78" w:rsidP="00867F01" w:rsidRDefault="00367D78" w14:paraId="135A7A62" w14:textId="5E2B9142">
      <w:pPr>
        <w:widowControl/>
        <w:ind w:left="720"/>
        <w:rPr>
          <w:rFonts w:ascii="Times New Roman" w:hAnsi="Times New Roman"/>
          <w:szCs w:val="24"/>
        </w:rPr>
      </w:pPr>
      <w:r>
        <w:rPr>
          <w:rFonts w:ascii="Times New Roman" w:hAnsi="Times New Roman"/>
          <w:szCs w:val="24"/>
        </w:rPr>
        <w:t>Additionally, it adds employer recordkeeping burden described below (using the same 1.25 minutes as allotted for FMLA).</w:t>
      </w:r>
    </w:p>
    <w:p w:rsidR="00367D78" w:rsidP="00867F01" w:rsidRDefault="00367D78" w14:paraId="753843D4" w14:textId="356A586D">
      <w:pPr>
        <w:widowControl/>
        <w:ind w:left="720"/>
        <w:rPr>
          <w:rFonts w:ascii="Times New Roman" w:hAnsi="Times New Roman"/>
          <w:szCs w:val="24"/>
        </w:rPr>
      </w:pPr>
    </w:p>
    <w:p w:rsidRPr="00367D78" w:rsidR="00367D78" w:rsidP="00367D78" w:rsidRDefault="00367D78" w14:paraId="0C798668" w14:textId="77777777">
      <w:pPr>
        <w:widowControl/>
        <w:ind w:left="720"/>
        <w:rPr>
          <w:rFonts w:ascii="Times New Roman" w:hAnsi="Times New Roman"/>
          <w:szCs w:val="24"/>
        </w:rPr>
      </w:pPr>
      <w:r w:rsidRPr="00367D78">
        <w:rPr>
          <w:rFonts w:ascii="Times New Roman" w:hAnsi="Times New Roman"/>
          <w:szCs w:val="24"/>
        </w:rPr>
        <w:t>Private sector- Respondents is 950,000</w:t>
      </w:r>
    </w:p>
    <w:p w:rsidRPr="00367D78" w:rsidR="00367D78" w:rsidP="00367D78" w:rsidRDefault="00367D78" w14:paraId="2D260CC3" w14:textId="77777777">
      <w:pPr>
        <w:widowControl/>
        <w:ind w:left="720"/>
        <w:rPr>
          <w:rFonts w:ascii="Times New Roman" w:hAnsi="Times New Roman"/>
          <w:szCs w:val="24"/>
        </w:rPr>
      </w:pPr>
      <w:r w:rsidRPr="00367D78">
        <w:rPr>
          <w:rFonts w:ascii="Times New Roman" w:hAnsi="Times New Roman"/>
          <w:szCs w:val="24"/>
        </w:rPr>
        <w:t>Private sector Responses is 950,000</w:t>
      </w:r>
    </w:p>
    <w:p w:rsidRPr="00367D78" w:rsidR="00367D78" w:rsidP="00367D78" w:rsidRDefault="00367D78" w14:paraId="27C46B89" w14:textId="538171AF">
      <w:pPr>
        <w:widowControl/>
        <w:ind w:left="720"/>
        <w:rPr>
          <w:rFonts w:ascii="Times New Roman" w:hAnsi="Times New Roman"/>
          <w:szCs w:val="24"/>
        </w:rPr>
      </w:pPr>
      <w:r w:rsidRPr="00367D78">
        <w:rPr>
          <w:rFonts w:ascii="Times New Roman" w:hAnsi="Times New Roman"/>
          <w:szCs w:val="24"/>
        </w:rPr>
        <w:t xml:space="preserve">Private sector burden hours is </w:t>
      </w:r>
      <w:r>
        <w:rPr>
          <w:rFonts w:ascii="Times New Roman" w:hAnsi="Times New Roman"/>
          <w:szCs w:val="24"/>
        </w:rPr>
        <w:t>19,792</w:t>
      </w:r>
      <w:r w:rsidRPr="00367D78">
        <w:rPr>
          <w:rFonts w:ascii="Times New Roman" w:hAnsi="Times New Roman"/>
          <w:szCs w:val="24"/>
        </w:rPr>
        <w:t xml:space="preserve"> burden hours</w:t>
      </w:r>
    </w:p>
    <w:p w:rsidRPr="00367D78" w:rsidR="00367D78" w:rsidP="00367D78" w:rsidRDefault="00367D78" w14:paraId="355E2051" w14:textId="77777777">
      <w:pPr>
        <w:widowControl/>
        <w:ind w:left="720"/>
        <w:rPr>
          <w:rFonts w:ascii="Times New Roman" w:hAnsi="Times New Roman"/>
          <w:szCs w:val="24"/>
        </w:rPr>
      </w:pPr>
    </w:p>
    <w:p w:rsidRPr="00367D78" w:rsidR="00367D78" w:rsidP="00367D78" w:rsidRDefault="00367D78" w14:paraId="770A8A15" w14:textId="77777777">
      <w:pPr>
        <w:widowControl/>
        <w:ind w:left="720"/>
        <w:rPr>
          <w:rFonts w:ascii="Times New Roman" w:hAnsi="Times New Roman"/>
          <w:szCs w:val="24"/>
        </w:rPr>
      </w:pPr>
      <w:r w:rsidRPr="00367D78">
        <w:rPr>
          <w:rFonts w:ascii="Times New Roman" w:hAnsi="Times New Roman"/>
          <w:szCs w:val="24"/>
        </w:rPr>
        <w:t>Public Sector Respondents State/Local/Tribal – 48,000</w:t>
      </w:r>
    </w:p>
    <w:p w:rsidRPr="00367D78" w:rsidR="00367D78" w:rsidP="00367D78" w:rsidRDefault="00367D78" w14:paraId="6A602C7B" w14:textId="77777777">
      <w:pPr>
        <w:widowControl/>
        <w:ind w:left="720"/>
        <w:rPr>
          <w:rFonts w:ascii="Times New Roman" w:hAnsi="Times New Roman"/>
          <w:szCs w:val="24"/>
        </w:rPr>
      </w:pPr>
      <w:r w:rsidRPr="00367D78">
        <w:rPr>
          <w:rFonts w:ascii="Times New Roman" w:hAnsi="Times New Roman"/>
          <w:szCs w:val="24"/>
        </w:rPr>
        <w:t>Public Sector Responses State/Local/Tribal – 48,000</w:t>
      </w:r>
    </w:p>
    <w:p w:rsidRPr="00367D78" w:rsidR="00367D78" w:rsidP="00367D78" w:rsidRDefault="00367D78" w14:paraId="06975769" w14:textId="265C56A6">
      <w:pPr>
        <w:widowControl/>
        <w:ind w:left="720"/>
        <w:rPr>
          <w:rFonts w:ascii="Times New Roman" w:hAnsi="Times New Roman"/>
          <w:szCs w:val="24"/>
        </w:rPr>
      </w:pPr>
      <w:r w:rsidRPr="00367D78">
        <w:rPr>
          <w:rFonts w:ascii="Times New Roman" w:hAnsi="Times New Roman"/>
          <w:szCs w:val="24"/>
        </w:rPr>
        <w:t>Public Sector Burden Hours State/Local/Tribal – 1,</w:t>
      </w:r>
      <w:r>
        <w:rPr>
          <w:rFonts w:ascii="Times New Roman" w:hAnsi="Times New Roman"/>
          <w:szCs w:val="24"/>
        </w:rPr>
        <w:t>0</w:t>
      </w:r>
      <w:r w:rsidRPr="00367D78">
        <w:rPr>
          <w:rFonts w:ascii="Times New Roman" w:hAnsi="Times New Roman"/>
          <w:szCs w:val="24"/>
        </w:rPr>
        <w:t>00 hours</w:t>
      </w:r>
    </w:p>
    <w:p w:rsidRPr="00367D78" w:rsidR="00367D78" w:rsidP="00367D78" w:rsidRDefault="00367D78" w14:paraId="7700F9C2" w14:textId="77777777">
      <w:pPr>
        <w:widowControl/>
        <w:ind w:left="720"/>
        <w:rPr>
          <w:rFonts w:ascii="Times New Roman" w:hAnsi="Times New Roman"/>
          <w:szCs w:val="24"/>
        </w:rPr>
      </w:pPr>
    </w:p>
    <w:p w:rsidRPr="00367D78" w:rsidR="00367D78" w:rsidP="00367D78" w:rsidRDefault="00367D78" w14:paraId="7B7A8487" w14:textId="77777777">
      <w:pPr>
        <w:widowControl/>
        <w:ind w:left="720"/>
        <w:rPr>
          <w:rFonts w:ascii="Times New Roman" w:hAnsi="Times New Roman"/>
          <w:szCs w:val="24"/>
        </w:rPr>
      </w:pPr>
      <w:r w:rsidRPr="00367D78">
        <w:rPr>
          <w:rFonts w:ascii="Times New Roman" w:hAnsi="Times New Roman"/>
          <w:szCs w:val="24"/>
        </w:rPr>
        <w:t>Public Sector Respondents Federal – 2,000</w:t>
      </w:r>
    </w:p>
    <w:p w:rsidRPr="00367D78" w:rsidR="00367D78" w:rsidP="00367D78" w:rsidRDefault="00367D78" w14:paraId="263B3564" w14:textId="77777777">
      <w:pPr>
        <w:widowControl/>
        <w:ind w:left="720"/>
        <w:rPr>
          <w:rFonts w:ascii="Times New Roman" w:hAnsi="Times New Roman"/>
          <w:szCs w:val="24"/>
        </w:rPr>
      </w:pPr>
      <w:r w:rsidRPr="00367D78">
        <w:rPr>
          <w:rFonts w:ascii="Times New Roman" w:hAnsi="Times New Roman"/>
          <w:szCs w:val="24"/>
        </w:rPr>
        <w:t>Public Sector Responses Federal – 2,000</w:t>
      </w:r>
    </w:p>
    <w:p w:rsidR="00367D78" w:rsidP="00367D78" w:rsidRDefault="00367D78" w14:paraId="4BCF1ED2" w14:textId="300DAC31">
      <w:pPr>
        <w:widowControl/>
        <w:ind w:left="720"/>
        <w:rPr>
          <w:rFonts w:ascii="Times New Roman" w:hAnsi="Times New Roman"/>
          <w:szCs w:val="24"/>
        </w:rPr>
      </w:pPr>
      <w:r w:rsidRPr="00367D78">
        <w:rPr>
          <w:rFonts w:ascii="Times New Roman" w:hAnsi="Times New Roman"/>
          <w:szCs w:val="24"/>
        </w:rPr>
        <w:t xml:space="preserve">Public Sector Burden Hours Federal – </w:t>
      </w:r>
      <w:r>
        <w:rPr>
          <w:rFonts w:ascii="Times New Roman" w:hAnsi="Times New Roman"/>
          <w:szCs w:val="24"/>
        </w:rPr>
        <w:t>42</w:t>
      </w:r>
      <w:r w:rsidRPr="00367D78">
        <w:rPr>
          <w:rFonts w:ascii="Times New Roman" w:hAnsi="Times New Roman"/>
          <w:szCs w:val="24"/>
        </w:rPr>
        <w:t xml:space="preserve"> hours</w:t>
      </w:r>
    </w:p>
    <w:p w:rsidR="00AD59A2" w:rsidP="0012086B" w:rsidRDefault="00AD59A2" w14:paraId="00230D67" w14:textId="5617E4EE">
      <w:pPr>
        <w:widowControl/>
        <w:ind w:left="720"/>
        <w:rPr>
          <w:rFonts w:ascii="Times New Roman" w:hAnsi="Times New Roman"/>
          <w:szCs w:val="24"/>
        </w:rPr>
      </w:pPr>
    </w:p>
    <w:p w:rsidR="00FD71A2" w:rsidP="0012086B" w:rsidRDefault="00AD59A2" w14:paraId="2FECF1FF" w14:textId="3E64D170">
      <w:pPr>
        <w:widowControl/>
        <w:ind w:left="720"/>
        <w:rPr>
          <w:rFonts w:ascii="Times New Roman" w:hAnsi="Times New Roman"/>
          <w:szCs w:val="24"/>
        </w:rPr>
      </w:pPr>
      <w:r>
        <w:rPr>
          <w:rFonts w:ascii="Times New Roman" w:hAnsi="Times New Roman"/>
          <w:szCs w:val="24"/>
        </w:rPr>
        <w:t xml:space="preserve">Further, some portion of the one million workers estimated to take EPSLA leave, will take leave due to </w:t>
      </w:r>
      <w:r w:rsidRPr="00AD59A2">
        <w:rPr>
          <w:rFonts w:ascii="Times New Roman" w:hAnsi="Times New Roman"/>
          <w:szCs w:val="24"/>
        </w:rPr>
        <w:t>§ 826.20(a)(1)(ii)</w:t>
      </w:r>
      <w:r>
        <w:rPr>
          <w:rFonts w:ascii="Times New Roman" w:hAnsi="Times New Roman"/>
          <w:szCs w:val="24"/>
        </w:rPr>
        <w:t xml:space="preserve"> and will be required to provide a health care certification.  The Department estimates five percent of the one million employees will take leave under </w:t>
      </w:r>
      <w:r w:rsidRPr="00AD59A2">
        <w:rPr>
          <w:rFonts w:ascii="Times New Roman" w:hAnsi="Times New Roman"/>
          <w:szCs w:val="24"/>
        </w:rPr>
        <w:t>§ 826.20(a)(1)(ii)</w:t>
      </w:r>
      <w:r>
        <w:rPr>
          <w:rFonts w:ascii="Times New Roman" w:hAnsi="Times New Roman"/>
          <w:szCs w:val="24"/>
        </w:rPr>
        <w:t xml:space="preserve"> or 50,000 employees.  Additionally, the Department has used the same time estimate for submitting the certification as the Department uses in the FMLA healthcare provider certification process.  This certification imposes a burden on the healthcare provider.  The Department estimates 20 minutes for each health care provider.  </w:t>
      </w:r>
    </w:p>
    <w:p w:rsidR="00AD59A2" w:rsidP="0012086B" w:rsidRDefault="00AD59A2" w14:paraId="7BCFB6DF" w14:textId="2D8D0283">
      <w:pPr>
        <w:widowControl/>
        <w:ind w:left="720"/>
        <w:rPr>
          <w:rFonts w:ascii="Times New Roman" w:hAnsi="Times New Roman"/>
          <w:szCs w:val="24"/>
        </w:rPr>
      </w:pPr>
      <w:r>
        <w:rPr>
          <w:rFonts w:ascii="Times New Roman" w:hAnsi="Times New Roman"/>
          <w:szCs w:val="24"/>
        </w:rPr>
        <w:t>50,000 x 20 minutes = 16,667 burden hours.</w:t>
      </w:r>
    </w:p>
    <w:p w:rsidR="00AD59A2" w:rsidP="0012086B" w:rsidRDefault="00AD59A2" w14:paraId="15A62C11" w14:textId="2D173ED0">
      <w:pPr>
        <w:widowControl/>
        <w:ind w:left="720"/>
        <w:rPr>
          <w:rFonts w:ascii="Times New Roman" w:hAnsi="Times New Roman"/>
          <w:szCs w:val="24"/>
        </w:rPr>
      </w:pPr>
    </w:p>
    <w:p w:rsidR="00AD59A2" w:rsidP="0012086B" w:rsidRDefault="00AD59A2" w14:paraId="6FD18D0C" w14:textId="7BDE02F4">
      <w:pPr>
        <w:widowControl/>
        <w:ind w:left="720"/>
        <w:rPr>
          <w:rFonts w:ascii="Times New Roman" w:hAnsi="Times New Roman"/>
          <w:szCs w:val="24"/>
        </w:rPr>
      </w:pPr>
      <w:r>
        <w:rPr>
          <w:rFonts w:ascii="Times New Roman" w:hAnsi="Times New Roman"/>
          <w:szCs w:val="24"/>
        </w:rPr>
        <w:t>Respondents – 50,000</w:t>
      </w:r>
    </w:p>
    <w:p w:rsidR="00AD59A2" w:rsidP="0012086B" w:rsidRDefault="00AD59A2" w14:paraId="0F2433D8" w14:textId="6E453A63">
      <w:pPr>
        <w:widowControl/>
        <w:ind w:left="720"/>
        <w:rPr>
          <w:rFonts w:ascii="Times New Roman" w:hAnsi="Times New Roman"/>
          <w:szCs w:val="24"/>
        </w:rPr>
      </w:pPr>
      <w:r>
        <w:rPr>
          <w:rFonts w:ascii="Times New Roman" w:hAnsi="Times New Roman"/>
          <w:szCs w:val="24"/>
        </w:rPr>
        <w:t>Responses – 50,000</w:t>
      </w:r>
    </w:p>
    <w:p w:rsidR="00AD59A2" w:rsidP="0012086B" w:rsidRDefault="00AD59A2" w14:paraId="70DDE551" w14:textId="473AEE97">
      <w:pPr>
        <w:widowControl/>
        <w:ind w:left="720"/>
        <w:rPr>
          <w:rFonts w:ascii="Times New Roman" w:hAnsi="Times New Roman"/>
          <w:szCs w:val="24"/>
        </w:rPr>
      </w:pPr>
      <w:r>
        <w:rPr>
          <w:rFonts w:ascii="Times New Roman" w:hAnsi="Times New Roman"/>
          <w:szCs w:val="24"/>
        </w:rPr>
        <w:t>Burden Hours – 16,667</w:t>
      </w:r>
    </w:p>
    <w:p w:rsidR="00AD59A2" w:rsidP="0012086B" w:rsidRDefault="00AD59A2" w14:paraId="1968120B" w14:textId="77777777">
      <w:pPr>
        <w:widowControl/>
        <w:ind w:left="720"/>
        <w:rPr>
          <w:rFonts w:ascii="Times New Roman" w:hAnsi="Times New Roman"/>
          <w:szCs w:val="24"/>
        </w:rPr>
      </w:pPr>
    </w:p>
    <w:p w:rsidR="00596DDA" w:rsidP="009416B4" w:rsidRDefault="002E3D34" w14:paraId="514E9B76" w14:textId="0455225F">
      <w:pPr>
        <w:widowControl/>
        <w:ind w:left="720"/>
        <w:rPr>
          <w:rFonts w:ascii="Times New Roman" w:hAnsi="Times New Roman"/>
          <w:szCs w:val="24"/>
        </w:rPr>
      </w:pPr>
      <w:r w:rsidRPr="002E3D34">
        <w:rPr>
          <w:rFonts w:ascii="Times New Roman" w:hAnsi="Times New Roman"/>
          <w:szCs w:val="24"/>
        </w:rPr>
        <w:t>This total is comprised of private sector employees and public sector employees.  For purposes of ROCIS entry,</w:t>
      </w:r>
      <w:r>
        <w:rPr>
          <w:rFonts w:ascii="Times New Roman" w:hAnsi="Times New Roman"/>
          <w:szCs w:val="24"/>
        </w:rPr>
        <w:t xml:space="preserve"> </w:t>
      </w:r>
      <w:r w:rsidRPr="002E3D34">
        <w:rPr>
          <w:rFonts w:ascii="Times New Roman" w:hAnsi="Times New Roman"/>
          <w:szCs w:val="24"/>
        </w:rPr>
        <w:t xml:space="preserve">the Department assumes that </w:t>
      </w:r>
      <w:r>
        <w:rPr>
          <w:rFonts w:ascii="Times New Roman" w:hAnsi="Times New Roman"/>
          <w:szCs w:val="24"/>
        </w:rPr>
        <w:t xml:space="preserve">five percent will be public employees and 95 percent will be private sector employees.  </w:t>
      </w:r>
    </w:p>
    <w:p w:rsidR="002E3D34" w:rsidP="009416B4" w:rsidRDefault="002E3D34" w14:paraId="511442B8" w14:textId="6ED7E674">
      <w:pPr>
        <w:widowControl/>
        <w:ind w:left="720"/>
        <w:rPr>
          <w:rFonts w:ascii="Times New Roman" w:hAnsi="Times New Roman"/>
          <w:szCs w:val="24"/>
        </w:rPr>
      </w:pPr>
    </w:p>
    <w:p w:rsidR="002E3D34" w:rsidP="009416B4" w:rsidRDefault="002E3D34" w14:paraId="6BB0E64D" w14:textId="7986946A">
      <w:pPr>
        <w:widowControl/>
        <w:ind w:left="720"/>
        <w:rPr>
          <w:rFonts w:ascii="Times New Roman" w:hAnsi="Times New Roman"/>
          <w:szCs w:val="24"/>
        </w:rPr>
      </w:pPr>
      <w:r>
        <w:rPr>
          <w:rFonts w:ascii="Times New Roman" w:hAnsi="Times New Roman"/>
          <w:szCs w:val="24"/>
        </w:rPr>
        <w:t>Private Sector respondents – 47,500</w:t>
      </w:r>
    </w:p>
    <w:p w:rsidR="002E3D34" w:rsidP="009416B4" w:rsidRDefault="002E3D34" w14:paraId="3AF8A4EA" w14:textId="2ADABFF4">
      <w:pPr>
        <w:widowControl/>
        <w:ind w:left="720"/>
        <w:rPr>
          <w:rFonts w:ascii="Times New Roman" w:hAnsi="Times New Roman"/>
          <w:szCs w:val="24"/>
        </w:rPr>
      </w:pPr>
      <w:r>
        <w:rPr>
          <w:rFonts w:ascii="Times New Roman" w:hAnsi="Times New Roman"/>
          <w:szCs w:val="24"/>
        </w:rPr>
        <w:t>Private Sector responses – 47,500</w:t>
      </w:r>
    </w:p>
    <w:p w:rsidR="002E3D34" w:rsidP="009416B4" w:rsidRDefault="00A613D5" w14:paraId="2502CC22" w14:textId="15DD7C14">
      <w:pPr>
        <w:widowControl/>
        <w:ind w:left="720"/>
        <w:rPr>
          <w:rFonts w:ascii="Times New Roman" w:hAnsi="Times New Roman"/>
          <w:szCs w:val="24"/>
        </w:rPr>
      </w:pPr>
      <w:r>
        <w:rPr>
          <w:rFonts w:ascii="Times New Roman" w:hAnsi="Times New Roman"/>
          <w:szCs w:val="24"/>
        </w:rPr>
        <w:t>Private Sector Burden Hours -15,834</w:t>
      </w:r>
    </w:p>
    <w:p w:rsidR="002E3D34" w:rsidP="009416B4" w:rsidRDefault="002E3D34" w14:paraId="73ECBC44" w14:textId="25EF13B4">
      <w:pPr>
        <w:widowControl/>
        <w:ind w:left="720"/>
        <w:rPr>
          <w:rFonts w:ascii="Times New Roman" w:hAnsi="Times New Roman"/>
          <w:szCs w:val="24"/>
        </w:rPr>
      </w:pPr>
    </w:p>
    <w:p w:rsidRPr="003036DD" w:rsidR="003036DD" w:rsidP="003036DD" w:rsidRDefault="003036DD" w14:paraId="28E1322E" w14:textId="128BE836">
      <w:pPr>
        <w:widowControl/>
        <w:ind w:left="720"/>
        <w:rPr>
          <w:rFonts w:ascii="Times New Roman" w:hAnsi="Times New Roman"/>
          <w:szCs w:val="24"/>
        </w:rPr>
      </w:pPr>
      <w:r w:rsidRPr="003036DD">
        <w:rPr>
          <w:rFonts w:ascii="Times New Roman" w:hAnsi="Times New Roman"/>
          <w:szCs w:val="24"/>
        </w:rPr>
        <w:lastRenderedPageBreak/>
        <w:t xml:space="preserve">Public Sector Respondents State/Local/Tribal – </w:t>
      </w:r>
      <w:r>
        <w:rPr>
          <w:rFonts w:ascii="Times New Roman" w:hAnsi="Times New Roman"/>
          <w:szCs w:val="24"/>
        </w:rPr>
        <w:t>2,400</w:t>
      </w:r>
    </w:p>
    <w:p w:rsidRPr="003036DD" w:rsidR="003036DD" w:rsidP="003036DD" w:rsidRDefault="003036DD" w14:paraId="624EE973" w14:textId="5D6B3F17">
      <w:pPr>
        <w:widowControl/>
        <w:ind w:left="720"/>
        <w:rPr>
          <w:rFonts w:ascii="Times New Roman" w:hAnsi="Times New Roman"/>
          <w:szCs w:val="24"/>
        </w:rPr>
      </w:pPr>
      <w:r w:rsidRPr="003036DD">
        <w:rPr>
          <w:rFonts w:ascii="Times New Roman" w:hAnsi="Times New Roman"/>
          <w:szCs w:val="24"/>
        </w:rPr>
        <w:t xml:space="preserve">Public Sector Responses State/Local/Tribal – </w:t>
      </w:r>
      <w:r>
        <w:rPr>
          <w:rFonts w:ascii="Times New Roman" w:hAnsi="Times New Roman"/>
          <w:szCs w:val="24"/>
        </w:rPr>
        <w:t>2,400</w:t>
      </w:r>
    </w:p>
    <w:p w:rsidR="003036DD" w:rsidP="003036DD" w:rsidRDefault="003036DD" w14:paraId="3A0C6EC7" w14:textId="796861A9">
      <w:pPr>
        <w:widowControl/>
        <w:ind w:left="720"/>
        <w:rPr>
          <w:rFonts w:ascii="Times New Roman" w:hAnsi="Times New Roman"/>
          <w:szCs w:val="24"/>
        </w:rPr>
      </w:pPr>
      <w:r w:rsidRPr="003036DD">
        <w:rPr>
          <w:rFonts w:ascii="Times New Roman" w:hAnsi="Times New Roman"/>
          <w:szCs w:val="24"/>
        </w:rPr>
        <w:t>Public Sector Burden Hours State/Local/Tribal –</w:t>
      </w:r>
      <w:r w:rsidR="00565798">
        <w:rPr>
          <w:rFonts w:ascii="Times New Roman" w:hAnsi="Times New Roman"/>
          <w:szCs w:val="24"/>
        </w:rPr>
        <w:t>800</w:t>
      </w:r>
    </w:p>
    <w:p w:rsidR="002E3D34" w:rsidP="009416B4" w:rsidRDefault="002E3D34" w14:paraId="19A85D98" w14:textId="766046DE">
      <w:pPr>
        <w:widowControl/>
        <w:ind w:left="720"/>
        <w:rPr>
          <w:rFonts w:ascii="Times New Roman" w:hAnsi="Times New Roman"/>
          <w:szCs w:val="24"/>
        </w:rPr>
      </w:pPr>
    </w:p>
    <w:p w:rsidRPr="003036DD" w:rsidR="003036DD" w:rsidP="003036DD" w:rsidRDefault="003036DD" w14:paraId="3F7BFA0B" w14:textId="6C4E7D69">
      <w:pPr>
        <w:widowControl/>
        <w:ind w:left="720"/>
        <w:rPr>
          <w:rFonts w:ascii="Times New Roman" w:hAnsi="Times New Roman"/>
          <w:szCs w:val="24"/>
        </w:rPr>
      </w:pPr>
      <w:r w:rsidRPr="003036DD">
        <w:rPr>
          <w:rFonts w:ascii="Times New Roman" w:hAnsi="Times New Roman"/>
          <w:szCs w:val="24"/>
        </w:rPr>
        <w:t xml:space="preserve">Public Sector Respondents </w:t>
      </w:r>
      <w:r>
        <w:rPr>
          <w:rFonts w:ascii="Times New Roman" w:hAnsi="Times New Roman"/>
          <w:szCs w:val="24"/>
        </w:rPr>
        <w:t>Federal</w:t>
      </w:r>
      <w:r w:rsidRPr="003036DD">
        <w:rPr>
          <w:rFonts w:ascii="Times New Roman" w:hAnsi="Times New Roman"/>
          <w:szCs w:val="24"/>
        </w:rPr>
        <w:t xml:space="preserve"> – </w:t>
      </w:r>
      <w:r>
        <w:rPr>
          <w:rFonts w:ascii="Times New Roman" w:hAnsi="Times New Roman"/>
          <w:szCs w:val="24"/>
        </w:rPr>
        <w:t>100</w:t>
      </w:r>
    </w:p>
    <w:p w:rsidRPr="003036DD" w:rsidR="003036DD" w:rsidP="003036DD" w:rsidRDefault="003036DD" w14:paraId="12343B6F" w14:textId="37A9FB5A">
      <w:pPr>
        <w:widowControl/>
        <w:ind w:left="720"/>
        <w:rPr>
          <w:rFonts w:ascii="Times New Roman" w:hAnsi="Times New Roman"/>
          <w:szCs w:val="24"/>
        </w:rPr>
      </w:pPr>
      <w:r w:rsidRPr="003036DD">
        <w:rPr>
          <w:rFonts w:ascii="Times New Roman" w:hAnsi="Times New Roman"/>
          <w:szCs w:val="24"/>
        </w:rPr>
        <w:t xml:space="preserve">Public Sector Responses </w:t>
      </w:r>
      <w:r>
        <w:rPr>
          <w:rFonts w:ascii="Times New Roman" w:hAnsi="Times New Roman"/>
          <w:szCs w:val="24"/>
        </w:rPr>
        <w:t>Federal</w:t>
      </w:r>
      <w:r w:rsidRPr="003036DD">
        <w:rPr>
          <w:rFonts w:ascii="Times New Roman" w:hAnsi="Times New Roman"/>
          <w:szCs w:val="24"/>
        </w:rPr>
        <w:t xml:space="preserve"> – </w:t>
      </w:r>
      <w:r>
        <w:rPr>
          <w:rFonts w:ascii="Times New Roman" w:hAnsi="Times New Roman"/>
          <w:szCs w:val="24"/>
        </w:rPr>
        <w:t>100</w:t>
      </w:r>
    </w:p>
    <w:p w:rsidR="003036DD" w:rsidP="003036DD" w:rsidRDefault="003036DD" w14:paraId="668BB9F8" w14:textId="67E591BB">
      <w:pPr>
        <w:widowControl/>
        <w:ind w:left="720"/>
        <w:rPr>
          <w:rFonts w:ascii="Times New Roman" w:hAnsi="Times New Roman"/>
          <w:szCs w:val="24"/>
        </w:rPr>
      </w:pPr>
      <w:r w:rsidRPr="003036DD">
        <w:rPr>
          <w:rFonts w:ascii="Times New Roman" w:hAnsi="Times New Roman"/>
          <w:szCs w:val="24"/>
        </w:rPr>
        <w:t xml:space="preserve">Public Sector Burden Hours </w:t>
      </w:r>
      <w:r>
        <w:rPr>
          <w:rFonts w:ascii="Times New Roman" w:hAnsi="Times New Roman"/>
          <w:szCs w:val="24"/>
        </w:rPr>
        <w:t>Federal</w:t>
      </w:r>
      <w:r w:rsidRPr="003036DD">
        <w:rPr>
          <w:rFonts w:ascii="Times New Roman" w:hAnsi="Times New Roman"/>
          <w:szCs w:val="24"/>
        </w:rPr>
        <w:t>–</w:t>
      </w:r>
      <w:r>
        <w:rPr>
          <w:rFonts w:ascii="Times New Roman" w:hAnsi="Times New Roman"/>
          <w:szCs w:val="24"/>
        </w:rPr>
        <w:t xml:space="preserve"> 33</w:t>
      </w:r>
    </w:p>
    <w:p w:rsidR="000108D7" w:rsidP="003036DD" w:rsidRDefault="000108D7" w14:paraId="6D14A785" w14:textId="6975B804">
      <w:pPr>
        <w:widowControl/>
        <w:ind w:left="720"/>
        <w:rPr>
          <w:rFonts w:ascii="Times New Roman" w:hAnsi="Times New Roman"/>
          <w:szCs w:val="24"/>
        </w:rPr>
      </w:pPr>
    </w:p>
    <w:p w:rsidR="000108D7" w:rsidP="003036DD" w:rsidRDefault="000108D7" w14:paraId="6421661D" w14:textId="04519C8B">
      <w:pPr>
        <w:widowControl/>
        <w:ind w:left="720"/>
        <w:rPr>
          <w:rFonts w:ascii="Times New Roman" w:hAnsi="Times New Roman"/>
          <w:szCs w:val="24"/>
        </w:rPr>
      </w:pPr>
      <w:r>
        <w:rPr>
          <w:rFonts w:ascii="Times New Roman" w:hAnsi="Times New Roman"/>
          <w:szCs w:val="24"/>
        </w:rPr>
        <w:t xml:space="preserve">Under </w:t>
      </w:r>
      <w:r w:rsidRPr="000108D7">
        <w:rPr>
          <w:rFonts w:ascii="Times New Roman" w:hAnsi="Times New Roman"/>
          <w:szCs w:val="24"/>
        </w:rPr>
        <w:t>§ 826.</w:t>
      </w:r>
      <w:r>
        <w:rPr>
          <w:rFonts w:ascii="Times New Roman" w:hAnsi="Times New Roman"/>
          <w:szCs w:val="24"/>
        </w:rPr>
        <w:t>90(a)(i), if an employee fails to give proper notice, the employer should give him or her notice of the failure and opportunity to provide the required documentation.  This adds a burden to respondent employers.  The Department estimates that</w:t>
      </w:r>
      <w:r w:rsidR="00C021E5">
        <w:rPr>
          <w:rFonts w:ascii="Times New Roman" w:hAnsi="Times New Roman"/>
          <w:szCs w:val="24"/>
        </w:rPr>
        <w:t xml:space="preserve"> it will take employers 2 minutes to provide the notice of failure and opportunity to provide documentation for an estimated 100,000 workers.  These are subdivided below.</w:t>
      </w:r>
    </w:p>
    <w:p w:rsidR="00C021E5" w:rsidP="003036DD" w:rsidRDefault="00C021E5" w14:paraId="49EF32D9" w14:textId="22CDB71B">
      <w:pPr>
        <w:widowControl/>
        <w:ind w:left="720"/>
        <w:rPr>
          <w:rFonts w:ascii="Times New Roman" w:hAnsi="Times New Roman"/>
          <w:szCs w:val="24"/>
        </w:rPr>
      </w:pPr>
    </w:p>
    <w:p w:rsidR="00C021E5" w:rsidP="003036DD" w:rsidRDefault="00C021E5" w14:paraId="48F642AD" w14:textId="77777777">
      <w:pPr>
        <w:widowControl/>
        <w:ind w:left="720"/>
        <w:rPr>
          <w:rFonts w:ascii="Times New Roman" w:hAnsi="Times New Roman"/>
          <w:szCs w:val="24"/>
        </w:rPr>
      </w:pPr>
    </w:p>
    <w:p w:rsidRPr="00C021E5" w:rsidR="00C021E5" w:rsidP="00C021E5" w:rsidRDefault="00C021E5" w14:paraId="694FF39D" w14:textId="3E1F0A86">
      <w:pPr>
        <w:widowControl/>
        <w:rPr>
          <w:rFonts w:ascii="Times New Roman" w:hAnsi="Times New Roman"/>
          <w:szCs w:val="24"/>
        </w:rPr>
      </w:pPr>
      <w:r>
        <w:rPr>
          <w:rFonts w:ascii="Times New Roman" w:hAnsi="Times New Roman"/>
          <w:szCs w:val="24"/>
        </w:rPr>
        <w:tab/>
      </w:r>
      <w:r w:rsidRPr="00C021E5">
        <w:rPr>
          <w:rFonts w:ascii="Times New Roman" w:hAnsi="Times New Roman"/>
          <w:szCs w:val="24"/>
        </w:rPr>
        <w:t xml:space="preserve">Private Sector respondents – </w:t>
      </w:r>
      <w:r>
        <w:rPr>
          <w:rFonts w:ascii="Times New Roman" w:hAnsi="Times New Roman"/>
          <w:szCs w:val="24"/>
        </w:rPr>
        <w:t>95,000</w:t>
      </w:r>
    </w:p>
    <w:p w:rsidRPr="00C021E5" w:rsidR="00C021E5" w:rsidP="00791F97" w:rsidRDefault="00C021E5" w14:paraId="3B41B463" w14:textId="3BC728EC">
      <w:pPr>
        <w:widowControl/>
        <w:ind w:firstLine="720"/>
        <w:rPr>
          <w:rFonts w:ascii="Times New Roman" w:hAnsi="Times New Roman"/>
          <w:szCs w:val="24"/>
        </w:rPr>
      </w:pPr>
      <w:r w:rsidRPr="00C021E5">
        <w:rPr>
          <w:rFonts w:ascii="Times New Roman" w:hAnsi="Times New Roman"/>
          <w:szCs w:val="24"/>
        </w:rPr>
        <w:t xml:space="preserve">Private Sector responses – </w:t>
      </w:r>
      <w:r>
        <w:rPr>
          <w:rFonts w:ascii="Times New Roman" w:hAnsi="Times New Roman"/>
          <w:szCs w:val="24"/>
        </w:rPr>
        <w:t>95,000</w:t>
      </w:r>
    </w:p>
    <w:p w:rsidRPr="00C021E5" w:rsidR="00C021E5" w:rsidP="00791F97" w:rsidRDefault="00C021E5" w14:paraId="62B21873" w14:textId="69A8972A">
      <w:pPr>
        <w:widowControl/>
        <w:ind w:firstLine="720"/>
        <w:rPr>
          <w:rFonts w:ascii="Times New Roman" w:hAnsi="Times New Roman"/>
          <w:szCs w:val="24"/>
        </w:rPr>
      </w:pPr>
      <w:r w:rsidRPr="00C021E5">
        <w:rPr>
          <w:rFonts w:ascii="Times New Roman" w:hAnsi="Times New Roman"/>
          <w:szCs w:val="24"/>
        </w:rPr>
        <w:t>Private Sector Burden Hours -</w:t>
      </w:r>
      <w:r>
        <w:rPr>
          <w:rFonts w:ascii="Times New Roman" w:hAnsi="Times New Roman"/>
          <w:szCs w:val="24"/>
        </w:rPr>
        <w:t>3,167 burden hours</w:t>
      </w:r>
    </w:p>
    <w:p w:rsidRPr="00C021E5" w:rsidR="00C021E5" w:rsidP="00C021E5" w:rsidRDefault="00C021E5" w14:paraId="6560CF7D" w14:textId="77777777">
      <w:pPr>
        <w:widowControl/>
        <w:rPr>
          <w:rFonts w:ascii="Times New Roman" w:hAnsi="Times New Roman"/>
          <w:szCs w:val="24"/>
        </w:rPr>
      </w:pPr>
    </w:p>
    <w:p w:rsidRPr="00C021E5" w:rsidR="00C021E5" w:rsidP="00791F97" w:rsidRDefault="00C021E5" w14:paraId="4E04D4D6" w14:textId="00C5AC1D">
      <w:pPr>
        <w:widowControl/>
        <w:ind w:firstLine="720"/>
        <w:rPr>
          <w:rFonts w:ascii="Times New Roman" w:hAnsi="Times New Roman"/>
          <w:szCs w:val="24"/>
        </w:rPr>
      </w:pPr>
      <w:r w:rsidRPr="00C021E5">
        <w:rPr>
          <w:rFonts w:ascii="Times New Roman" w:hAnsi="Times New Roman"/>
          <w:szCs w:val="24"/>
        </w:rPr>
        <w:t>Public Sector Respondents State/Local/Tribal –</w:t>
      </w:r>
      <w:r>
        <w:rPr>
          <w:rFonts w:ascii="Times New Roman" w:hAnsi="Times New Roman"/>
          <w:szCs w:val="24"/>
        </w:rPr>
        <w:t>4,800</w:t>
      </w:r>
    </w:p>
    <w:p w:rsidRPr="00C021E5" w:rsidR="00C021E5" w:rsidP="00791F97" w:rsidRDefault="00C021E5" w14:paraId="2A65FB32" w14:textId="573A7C08">
      <w:pPr>
        <w:widowControl/>
        <w:ind w:firstLine="720"/>
        <w:rPr>
          <w:rFonts w:ascii="Times New Roman" w:hAnsi="Times New Roman"/>
          <w:szCs w:val="24"/>
        </w:rPr>
      </w:pPr>
      <w:r w:rsidRPr="00C021E5">
        <w:rPr>
          <w:rFonts w:ascii="Times New Roman" w:hAnsi="Times New Roman"/>
          <w:szCs w:val="24"/>
        </w:rPr>
        <w:t xml:space="preserve">Public Sector Responses State/Local/Tribal – </w:t>
      </w:r>
      <w:r>
        <w:rPr>
          <w:rFonts w:ascii="Times New Roman" w:hAnsi="Times New Roman"/>
          <w:szCs w:val="24"/>
        </w:rPr>
        <w:t>4,800</w:t>
      </w:r>
    </w:p>
    <w:p w:rsidRPr="00C021E5" w:rsidR="00C021E5" w:rsidP="00791F97" w:rsidRDefault="00C021E5" w14:paraId="256284C2" w14:textId="6F9D4658">
      <w:pPr>
        <w:widowControl/>
        <w:ind w:firstLine="720"/>
        <w:rPr>
          <w:rFonts w:ascii="Times New Roman" w:hAnsi="Times New Roman"/>
          <w:szCs w:val="24"/>
        </w:rPr>
      </w:pPr>
      <w:r w:rsidRPr="00C021E5">
        <w:rPr>
          <w:rFonts w:ascii="Times New Roman" w:hAnsi="Times New Roman"/>
          <w:szCs w:val="24"/>
        </w:rPr>
        <w:t>Public Sector Burden Hours State/Local/Tribal –</w:t>
      </w:r>
      <w:r>
        <w:rPr>
          <w:rFonts w:ascii="Times New Roman" w:hAnsi="Times New Roman"/>
          <w:szCs w:val="24"/>
        </w:rPr>
        <w:t>160</w:t>
      </w:r>
    </w:p>
    <w:p w:rsidRPr="00C021E5" w:rsidR="00C021E5" w:rsidP="00C021E5" w:rsidRDefault="00C021E5" w14:paraId="4F8BC6EA" w14:textId="77777777">
      <w:pPr>
        <w:widowControl/>
        <w:rPr>
          <w:rFonts w:ascii="Times New Roman" w:hAnsi="Times New Roman"/>
          <w:szCs w:val="24"/>
        </w:rPr>
      </w:pPr>
    </w:p>
    <w:p w:rsidRPr="00C021E5" w:rsidR="00C021E5" w:rsidP="00791F97" w:rsidRDefault="00C021E5" w14:paraId="405AE0F0" w14:textId="70A63BBF">
      <w:pPr>
        <w:widowControl/>
        <w:ind w:firstLine="720"/>
        <w:rPr>
          <w:rFonts w:ascii="Times New Roman" w:hAnsi="Times New Roman"/>
          <w:szCs w:val="24"/>
        </w:rPr>
      </w:pPr>
      <w:r w:rsidRPr="00C021E5">
        <w:rPr>
          <w:rFonts w:ascii="Times New Roman" w:hAnsi="Times New Roman"/>
          <w:szCs w:val="24"/>
        </w:rPr>
        <w:t xml:space="preserve">Public Sector Respondents Federal – </w:t>
      </w:r>
      <w:r>
        <w:rPr>
          <w:rFonts w:ascii="Times New Roman" w:hAnsi="Times New Roman"/>
          <w:szCs w:val="24"/>
        </w:rPr>
        <w:t>2</w:t>
      </w:r>
      <w:r w:rsidRPr="00C021E5">
        <w:rPr>
          <w:rFonts w:ascii="Times New Roman" w:hAnsi="Times New Roman"/>
          <w:szCs w:val="24"/>
        </w:rPr>
        <w:t>00</w:t>
      </w:r>
    </w:p>
    <w:p w:rsidRPr="00C021E5" w:rsidR="00C021E5" w:rsidP="00791F97" w:rsidRDefault="00C021E5" w14:paraId="79744089" w14:textId="7460975C">
      <w:pPr>
        <w:widowControl/>
        <w:ind w:firstLine="720"/>
        <w:rPr>
          <w:rFonts w:ascii="Times New Roman" w:hAnsi="Times New Roman"/>
          <w:szCs w:val="24"/>
        </w:rPr>
      </w:pPr>
      <w:r w:rsidRPr="00C021E5">
        <w:rPr>
          <w:rFonts w:ascii="Times New Roman" w:hAnsi="Times New Roman"/>
          <w:szCs w:val="24"/>
        </w:rPr>
        <w:t xml:space="preserve">Public Sector Responses Federal – </w:t>
      </w:r>
      <w:r>
        <w:rPr>
          <w:rFonts w:ascii="Times New Roman" w:hAnsi="Times New Roman"/>
          <w:szCs w:val="24"/>
        </w:rPr>
        <w:t>2</w:t>
      </w:r>
      <w:r w:rsidRPr="00C021E5">
        <w:rPr>
          <w:rFonts w:ascii="Times New Roman" w:hAnsi="Times New Roman"/>
          <w:szCs w:val="24"/>
        </w:rPr>
        <w:t>00</w:t>
      </w:r>
    </w:p>
    <w:p w:rsidR="00C021E5" w:rsidP="00791F97" w:rsidRDefault="00C021E5" w14:paraId="7C0733C0" w14:textId="21B137DD">
      <w:pPr>
        <w:widowControl/>
        <w:ind w:firstLine="720"/>
        <w:rPr>
          <w:rFonts w:ascii="Times New Roman" w:hAnsi="Times New Roman"/>
          <w:szCs w:val="24"/>
        </w:rPr>
      </w:pPr>
      <w:r w:rsidRPr="00C021E5">
        <w:rPr>
          <w:rFonts w:ascii="Times New Roman" w:hAnsi="Times New Roman"/>
          <w:szCs w:val="24"/>
        </w:rPr>
        <w:t xml:space="preserve">Public Sector Burden Hours Federal– </w:t>
      </w:r>
      <w:r>
        <w:rPr>
          <w:rFonts w:ascii="Times New Roman" w:hAnsi="Times New Roman"/>
          <w:szCs w:val="24"/>
        </w:rPr>
        <w:t>7</w:t>
      </w:r>
    </w:p>
    <w:p w:rsidR="00FC64AE" w:rsidP="003036DD" w:rsidRDefault="00FC64AE" w14:paraId="0D75B312" w14:textId="77777777">
      <w:pPr>
        <w:widowControl/>
        <w:ind w:left="720"/>
        <w:rPr>
          <w:rFonts w:ascii="Times New Roman" w:hAnsi="Times New Roman"/>
          <w:szCs w:val="24"/>
        </w:rPr>
      </w:pPr>
    </w:p>
    <w:p w:rsidR="000108D7" w:rsidP="009416B4" w:rsidRDefault="000108D7" w14:paraId="4D02FEBA" w14:textId="12B77B7B">
      <w:pPr>
        <w:widowControl/>
        <w:ind w:left="720"/>
        <w:rPr>
          <w:rFonts w:ascii="Times New Roman" w:hAnsi="Times New Roman"/>
          <w:szCs w:val="24"/>
        </w:rPr>
      </w:pPr>
    </w:p>
    <w:p w:rsidR="000108D7" w:rsidP="000108D7" w:rsidRDefault="000108D7" w14:paraId="2408DDE6" w14:textId="405CCB78">
      <w:pPr>
        <w:widowControl/>
        <w:rPr>
          <w:rFonts w:ascii="Times New Roman" w:hAnsi="Times New Roman"/>
          <w:szCs w:val="24"/>
        </w:rPr>
      </w:pPr>
      <w:r>
        <w:rPr>
          <w:rFonts w:ascii="Times New Roman" w:hAnsi="Times New Roman"/>
          <w:szCs w:val="24"/>
        </w:rPr>
        <w:tab/>
      </w:r>
    </w:p>
    <w:p w:rsidR="005472DE" w:rsidP="009416B4" w:rsidRDefault="005472DE" w14:paraId="12BEDBB9" w14:textId="77777777">
      <w:pPr>
        <w:widowControl/>
        <w:ind w:left="720"/>
        <w:rPr>
          <w:rFonts w:ascii="Times New Roman" w:hAnsi="Times New Roman"/>
          <w:szCs w:val="24"/>
        </w:rPr>
      </w:pPr>
    </w:p>
    <w:p w:rsidRPr="006E727C" w:rsidR="00596DDA" w:rsidP="006E727C" w:rsidRDefault="00596DDA" w14:paraId="1C0530DA" w14:textId="04FE6348">
      <w:pPr>
        <w:pStyle w:val="ListParagraph"/>
        <w:widowControl/>
        <w:numPr>
          <w:ilvl w:val="0"/>
          <w:numId w:val="1"/>
        </w:numPr>
        <w:rPr>
          <w:rFonts w:ascii="Times New Roman" w:hAnsi="Times New Roman"/>
          <w:szCs w:val="24"/>
        </w:rPr>
      </w:pPr>
      <w:r w:rsidRPr="006E727C">
        <w:rPr>
          <w:rFonts w:ascii="Times New Roman" w:hAnsi="Times New Roman"/>
          <w:szCs w:val="24"/>
        </w:rPr>
        <w:t xml:space="preserve">In § 826.110 (d), notice of any opportunity to change health care coverage plans or benefit plans must be provided to an employee taking paid sick leave or expanded medical leave, and if the employee requests the changed coverage it must be provided by the employer.  </w:t>
      </w:r>
    </w:p>
    <w:p w:rsidR="00596DDA" w:rsidP="00596DDA" w:rsidRDefault="00596DDA" w14:paraId="5B072EEE" w14:textId="77777777">
      <w:pPr>
        <w:widowControl/>
        <w:ind w:left="720"/>
        <w:rPr>
          <w:rFonts w:ascii="Times New Roman" w:hAnsi="Times New Roman"/>
          <w:szCs w:val="24"/>
        </w:rPr>
      </w:pPr>
    </w:p>
    <w:p w:rsidR="00596DDA" w:rsidP="00596DDA" w:rsidRDefault="00596DDA" w14:paraId="721874E2" w14:textId="028AA639">
      <w:pPr>
        <w:widowControl/>
        <w:ind w:left="720"/>
        <w:rPr>
          <w:rFonts w:ascii="Times New Roman" w:hAnsi="Times New Roman"/>
          <w:szCs w:val="24"/>
        </w:rPr>
      </w:pPr>
      <w:r>
        <w:rPr>
          <w:rFonts w:ascii="Times New Roman" w:hAnsi="Times New Roman"/>
          <w:szCs w:val="24"/>
        </w:rPr>
        <w:t>The Department has used the same estimate that is used for the Family and Medical Leave Act in the IC 1235-0003 when employers are required to notify employees of cancellation of health benefits.  As a result, the Department estimates five minutes for the respondent employer to provide the notice.</w:t>
      </w:r>
      <w:r w:rsidR="00FF1408">
        <w:rPr>
          <w:rFonts w:ascii="Times New Roman" w:hAnsi="Times New Roman"/>
          <w:szCs w:val="24"/>
        </w:rPr>
        <w:t xml:space="preserve">  The Department notes that few employers cancel or change health benefits while persons are on leave (as noted in OMB control number 1235-0003).  As a result, the Department is using the same percentage of the total number of affected employers as it has used for the FMLA collection</w:t>
      </w:r>
      <w:r w:rsidR="00486076">
        <w:rPr>
          <w:rFonts w:ascii="Times New Roman" w:hAnsi="Times New Roman"/>
          <w:szCs w:val="24"/>
        </w:rPr>
        <w:t xml:space="preserve"> (2.85%).  Taking the total affected respondent employers (and understanding this is an overestimate as many employers with fewer than 50 employees may be exempt from the leave requirements of this rule, 5,976,761 x 2.85% = 170,337 respondents.</w:t>
      </w:r>
    </w:p>
    <w:p w:rsidR="00486076" w:rsidP="00596DDA" w:rsidRDefault="00486076" w14:paraId="2BC9C193" w14:textId="646EF475">
      <w:pPr>
        <w:widowControl/>
        <w:ind w:left="720"/>
        <w:rPr>
          <w:rFonts w:ascii="Times New Roman" w:hAnsi="Times New Roman"/>
          <w:szCs w:val="24"/>
        </w:rPr>
      </w:pPr>
      <w:r>
        <w:rPr>
          <w:rFonts w:ascii="Times New Roman" w:hAnsi="Times New Roman"/>
          <w:szCs w:val="24"/>
        </w:rPr>
        <w:t xml:space="preserve"> 170,337 responses x 5 minutes = 851,685 minutes (14,195 hours).</w:t>
      </w:r>
    </w:p>
    <w:p w:rsidR="0012086B" w:rsidP="00596DDA" w:rsidRDefault="0012086B" w14:paraId="0FA52045" w14:textId="61078179">
      <w:pPr>
        <w:widowControl/>
        <w:ind w:left="720"/>
        <w:rPr>
          <w:rFonts w:ascii="Times New Roman" w:hAnsi="Times New Roman"/>
          <w:szCs w:val="24"/>
        </w:rPr>
      </w:pPr>
    </w:p>
    <w:p w:rsidR="0012086B" w:rsidP="00596DDA" w:rsidRDefault="0012086B" w14:paraId="77FEFA5C" w14:textId="5C5FDE1C">
      <w:pPr>
        <w:widowControl/>
        <w:ind w:left="720"/>
        <w:rPr>
          <w:rFonts w:ascii="Times New Roman" w:hAnsi="Times New Roman"/>
          <w:szCs w:val="24"/>
        </w:rPr>
      </w:pPr>
      <w:r>
        <w:rPr>
          <w:rFonts w:ascii="Times New Roman" w:hAnsi="Times New Roman"/>
          <w:szCs w:val="24"/>
        </w:rPr>
        <w:t>Respondents – 170,337</w:t>
      </w:r>
    </w:p>
    <w:p w:rsidR="0012086B" w:rsidP="00596DDA" w:rsidRDefault="0012086B" w14:paraId="64D8C916" w14:textId="57B2B9FB">
      <w:pPr>
        <w:widowControl/>
        <w:ind w:left="720"/>
        <w:rPr>
          <w:rFonts w:ascii="Times New Roman" w:hAnsi="Times New Roman"/>
          <w:szCs w:val="24"/>
        </w:rPr>
      </w:pPr>
      <w:r>
        <w:rPr>
          <w:rFonts w:ascii="Times New Roman" w:hAnsi="Times New Roman"/>
          <w:szCs w:val="24"/>
        </w:rPr>
        <w:t>Responses – 170,337</w:t>
      </w:r>
    </w:p>
    <w:p w:rsidR="0012086B" w:rsidP="00596DDA" w:rsidRDefault="0012086B" w14:paraId="7E95A773" w14:textId="4ED917EC">
      <w:pPr>
        <w:widowControl/>
        <w:ind w:left="720"/>
        <w:rPr>
          <w:rFonts w:ascii="Times New Roman" w:hAnsi="Times New Roman"/>
          <w:szCs w:val="24"/>
        </w:rPr>
      </w:pPr>
      <w:r>
        <w:rPr>
          <w:rFonts w:ascii="Times New Roman" w:hAnsi="Times New Roman"/>
          <w:szCs w:val="24"/>
        </w:rPr>
        <w:t>Burden Hours 14,195</w:t>
      </w:r>
    </w:p>
    <w:p w:rsidR="000108D7" w:rsidP="00596DDA" w:rsidRDefault="000108D7" w14:paraId="7977AAD9" w14:textId="77777777">
      <w:pPr>
        <w:widowControl/>
        <w:ind w:left="720"/>
        <w:rPr>
          <w:rFonts w:ascii="Times New Roman" w:hAnsi="Times New Roman"/>
          <w:szCs w:val="24"/>
        </w:rPr>
      </w:pPr>
    </w:p>
    <w:p w:rsidR="00A613D5" w:rsidP="00596DDA" w:rsidRDefault="00A613D5" w14:paraId="7A956FD8" w14:textId="74A33F42">
      <w:pPr>
        <w:widowControl/>
        <w:ind w:left="720"/>
        <w:rPr>
          <w:rFonts w:ascii="Times New Roman" w:hAnsi="Times New Roman"/>
          <w:szCs w:val="24"/>
        </w:rPr>
      </w:pPr>
      <w:r>
        <w:rPr>
          <w:rFonts w:ascii="Times New Roman" w:hAnsi="Times New Roman"/>
          <w:szCs w:val="24"/>
        </w:rPr>
        <w:t>The Department estimates all changes to health benefits will be within the private sector as most public sector employees are governed by union contract, as a result will be based on contract agreement.</w:t>
      </w:r>
    </w:p>
    <w:p w:rsidR="00596DDA" w:rsidP="00596DDA" w:rsidRDefault="00596DDA" w14:paraId="718F7ABE" w14:textId="5858F1B3">
      <w:pPr>
        <w:widowControl/>
        <w:ind w:left="720"/>
        <w:rPr>
          <w:rFonts w:ascii="Times New Roman" w:hAnsi="Times New Roman"/>
          <w:szCs w:val="24"/>
        </w:rPr>
      </w:pPr>
    </w:p>
    <w:p w:rsidRPr="00EB3251" w:rsidR="001D103B" w:rsidP="00697001" w:rsidRDefault="00596DDA" w14:paraId="7C0AA190" w14:textId="32DCA4ED">
      <w:pPr>
        <w:pStyle w:val="ListParagraph"/>
        <w:widowControl/>
        <w:numPr>
          <w:ilvl w:val="0"/>
          <w:numId w:val="1"/>
        </w:numPr>
        <w:rPr>
          <w:rFonts w:ascii="Times New Roman" w:hAnsi="Times New Roman"/>
          <w:szCs w:val="24"/>
        </w:rPr>
      </w:pPr>
      <w:r w:rsidRPr="00EB3251">
        <w:rPr>
          <w:rFonts w:ascii="Times New Roman" w:hAnsi="Times New Roman"/>
          <w:szCs w:val="24"/>
        </w:rPr>
        <w:t>In § 826.1</w:t>
      </w:r>
      <w:r w:rsidRPr="00EB3251" w:rsidR="00115BE1">
        <w:rPr>
          <w:rFonts w:ascii="Times New Roman" w:hAnsi="Times New Roman"/>
          <w:szCs w:val="24"/>
        </w:rPr>
        <w:t>4</w:t>
      </w:r>
      <w:r w:rsidRPr="00EB3251">
        <w:rPr>
          <w:rFonts w:ascii="Times New Roman" w:hAnsi="Times New Roman"/>
          <w:szCs w:val="24"/>
        </w:rPr>
        <w:t>0</w:t>
      </w:r>
      <w:r w:rsidRPr="00EB3251" w:rsidR="00115BE1">
        <w:rPr>
          <w:rFonts w:ascii="Times New Roman" w:hAnsi="Times New Roman"/>
          <w:szCs w:val="24"/>
        </w:rPr>
        <w:t>, the Department issues recordkeeping requirements</w:t>
      </w:r>
      <w:r w:rsidR="001708CC">
        <w:rPr>
          <w:rFonts w:ascii="Times New Roman" w:hAnsi="Times New Roman"/>
          <w:szCs w:val="24"/>
        </w:rPr>
        <w:t xml:space="preserve"> noting that an employer is required to retain all documentation provided pursuant to § 826.100</w:t>
      </w:r>
      <w:r w:rsidR="00044EC2">
        <w:rPr>
          <w:rFonts w:ascii="Times New Roman" w:hAnsi="Times New Roman"/>
          <w:szCs w:val="24"/>
        </w:rPr>
        <w:t xml:space="preserve"> as well as other documents needed to support its request for tax credits pursuant to IRS applicable forms, instructions, and information for the procedures that must be followed to claim the tax credit</w:t>
      </w:r>
      <w:r w:rsidRPr="00EB3251" w:rsidR="00115BE1">
        <w:rPr>
          <w:rFonts w:ascii="Times New Roman" w:hAnsi="Times New Roman"/>
          <w:szCs w:val="24"/>
        </w:rPr>
        <w:t xml:space="preserve">.  </w:t>
      </w:r>
      <w:r w:rsidR="001708CC">
        <w:rPr>
          <w:rFonts w:ascii="Times New Roman" w:hAnsi="Times New Roman"/>
          <w:szCs w:val="24"/>
        </w:rPr>
        <w:t xml:space="preserve">The EPSLA requirements are discussed in (A) above generally.  </w:t>
      </w:r>
      <w:r w:rsidRPr="00EB3251" w:rsidR="00115BE1">
        <w:rPr>
          <w:rFonts w:ascii="Times New Roman" w:hAnsi="Times New Roman"/>
          <w:szCs w:val="24"/>
        </w:rPr>
        <w:t>In § 826.1</w:t>
      </w:r>
      <w:r w:rsidR="001708CC">
        <w:rPr>
          <w:rFonts w:ascii="Times New Roman" w:hAnsi="Times New Roman"/>
          <w:szCs w:val="24"/>
        </w:rPr>
        <w:t>0</w:t>
      </w:r>
      <w:r w:rsidRPr="00EB3251" w:rsidR="00115BE1">
        <w:rPr>
          <w:rFonts w:ascii="Times New Roman" w:hAnsi="Times New Roman"/>
          <w:szCs w:val="24"/>
        </w:rPr>
        <w:t>0(</w:t>
      </w:r>
      <w:r w:rsidR="001708CC">
        <w:rPr>
          <w:rFonts w:ascii="Times New Roman" w:hAnsi="Times New Roman"/>
          <w:szCs w:val="24"/>
        </w:rPr>
        <w:t>d)</w:t>
      </w:r>
      <w:r w:rsidRPr="00EB3251" w:rsidR="00115BE1">
        <w:rPr>
          <w:rFonts w:ascii="Times New Roman" w:hAnsi="Times New Roman"/>
          <w:szCs w:val="24"/>
        </w:rPr>
        <w:t xml:space="preserve">, the Department notes that </w:t>
      </w:r>
      <w:r w:rsidR="00697001">
        <w:rPr>
          <w:rFonts w:ascii="Times New Roman" w:hAnsi="Times New Roman"/>
          <w:szCs w:val="24"/>
        </w:rPr>
        <w:t xml:space="preserve">to use paid sick leave for a qualifying COVID-19 related reason under </w:t>
      </w:r>
      <w:r w:rsidRPr="00697001" w:rsidR="00697001">
        <w:rPr>
          <w:rFonts w:ascii="Times New Roman" w:hAnsi="Times New Roman"/>
          <w:szCs w:val="24"/>
        </w:rPr>
        <w:t>§ 826.</w:t>
      </w:r>
      <w:r w:rsidR="00697001">
        <w:rPr>
          <w:rFonts w:ascii="Times New Roman" w:hAnsi="Times New Roman"/>
          <w:szCs w:val="24"/>
        </w:rPr>
        <w:t>20(a)(1)(v) or for Expanded Family and Medical Leave, an employee must additionally provide documentation in</w:t>
      </w:r>
      <w:r w:rsidR="00916E47">
        <w:rPr>
          <w:rFonts w:ascii="Times New Roman" w:hAnsi="Times New Roman"/>
          <w:szCs w:val="24"/>
        </w:rPr>
        <w:t xml:space="preserve">dicating closure or unavailability of his or her own son or daughter’s school, place of care or child care provider.  </w:t>
      </w:r>
      <w:r w:rsidR="00697001">
        <w:rPr>
          <w:rFonts w:ascii="Times New Roman" w:hAnsi="Times New Roman"/>
          <w:szCs w:val="24"/>
        </w:rPr>
        <w:t xml:space="preserve">The documentation is not required to be an individualized certification and may be satisfied with a notice of closure or unavailability from his or her own son or daughter’s school, place of care, or child care provider.  </w:t>
      </w:r>
      <w:r w:rsidRPr="00EB3251" w:rsidR="00115BE1">
        <w:rPr>
          <w:rFonts w:ascii="Times New Roman" w:hAnsi="Times New Roman"/>
          <w:szCs w:val="24"/>
        </w:rPr>
        <w:t xml:space="preserve"> </w:t>
      </w:r>
    </w:p>
    <w:p w:rsidR="0090697C" w:rsidP="00596DDA" w:rsidRDefault="00115BE1" w14:paraId="55E49145" w14:textId="42095B91">
      <w:pPr>
        <w:widowControl/>
        <w:ind w:left="720"/>
        <w:rPr>
          <w:rFonts w:ascii="Times New Roman" w:hAnsi="Times New Roman"/>
          <w:szCs w:val="24"/>
        </w:rPr>
      </w:pPr>
      <w:r w:rsidRPr="0090697C">
        <w:rPr>
          <w:rFonts w:ascii="Times New Roman" w:hAnsi="Times New Roman"/>
          <w:szCs w:val="24"/>
        </w:rPr>
        <w:t xml:space="preserve"> </w:t>
      </w:r>
    </w:p>
    <w:p w:rsidR="00A12C02" w:rsidP="00596DDA" w:rsidRDefault="00A12C02" w14:paraId="5AD9AF88" w14:textId="7106BA69">
      <w:pPr>
        <w:widowControl/>
        <w:ind w:left="720"/>
        <w:rPr>
          <w:rFonts w:ascii="Times New Roman" w:hAnsi="Times New Roman"/>
          <w:szCs w:val="24"/>
        </w:rPr>
      </w:pPr>
    </w:p>
    <w:p w:rsidR="009A7EC3" w:rsidP="00596DDA" w:rsidRDefault="009A7EC3" w14:paraId="42ADE206" w14:textId="010A3CF1">
      <w:pPr>
        <w:widowControl/>
        <w:ind w:left="720"/>
        <w:rPr>
          <w:rFonts w:ascii="Times New Roman" w:hAnsi="Times New Roman"/>
          <w:szCs w:val="24"/>
        </w:rPr>
      </w:pPr>
    </w:p>
    <w:p w:rsidR="006D71B2" w:rsidP="00596DDA" w:rsidRDefault="006D71B2" w14:paraId="5C28CFD7" w14:textId="68C690F9">
      <w:pPr>
        <w:widowControl/>
        <w:ind w:left="720"/>
        <w:rPr>
          <w:rFonts w:ascii="Times New Roman" w:hAnsi="Times New Roman"/>
          <w:szCs w:val="24"/>
        </w:rPr>
      </w:pPr>
      <w:r w:rsidRPr="006D71B2">
        <w:rPr>
          <w:rFonts w:ascii="Times New Roman" w:hAnsi="Times New Roman"/>
          <w:szCs w:val="24"/>
        </w:rPr>
        <w:t>§ 826.1</w:t>
      </w:r>
      <w:r>
        <w:rPr>
          <w:rFonts w:ascii="Times New Roman" w:hAnsi="Times New Roman"/>
          <w:szCs w:val="24"/>
        </w:rPr>
        <w:t xml:space="preserve">00(e), an employer may request an employee to provide additional material as needed for the employer to support a request for tax credits pursuant to the FFCRA.  </w:t>
      </w:r>
    </w:p>
    <w:p w:rsidR="006D71B2" w:rsidP="00596DDA" w:rsidRDefault="006D71B2" w14:paraId="5CA73D7D" w14:textId="77777777">
      <w:pPr>
        <w:widowControl/>
        <w:ind w:left="720"/>
        <w:rPr>
          <w:rFonts w:ascii="Times New Roman" w:hAnsi="Times New Roman"/>
          <w:szCs w:val="24"/>
        </w:rPr>
      </w:pPr>
    </w:p>
    <w:p w:rsidR="009A7EC3" w:rsidP="00596DDA" w:rsidRDefault="009A7EC3" w14:paraId="00D0A306" w14:textId="4D5F50B0">
      <w:pPr>
        <w:widowControl/>
        <w:ind w:left="720"/>
        <w:rPr>
          <w:rFonts w:ascii="Times New Roman" w:hAnsi="Times New Roman"/>
          <w:szCs w:val="24"/>
        </w:rPr>
      </w:pPr>
      <w:r>
        <w:rPr>
          <w:rFonts w:ascii="Times New Roman" w:hAnsi="Times New Roman"/>
          <w:szCs w:val="24"/>
        </w:rPr>
        <w:t>In order to estimate the time needed for the respondent employee to provide the notice, the Department has used the same two minutes as described above.  The time estimated for the respondent employer to retain the notice provided is estimated at 75 seconds.  This 1.25 minutes is the same estimate as the General Recordkeeping estimate for the FMLA collection found in 1235-0003.</w:t>
      </w:r>
    </w:p>
    <w:p w:rsidR="00FD71A2" w:rsidP="00596DDA" w:rsidRDefault="00FD71A2" w14:paraId="07376CAC" w14:textId="24A7F54E">
      <w:pPr>
        <w:widowControl/>
        <w:ind w:left="720"/>
        <w:rPr>
          <w:rFonts w:ascii="Times New Roman" w:hAnsi="Times New Roman"/>
          <w:szCs w:val="24"/>
        </w:rPr>
      </w:pPr>
    </w:p>
    <w:p w:rsidRPr="003C4EBE" w:rsidR="00FD71A2" w:rsidP="00596DDA" w:rsidRDefault="00FD71A2" w14:paraId="5A7A7405" w14:textId="709C8D9C">
      <w:pPr>
        <w:widowControl/>
        <w:ind w:left="720"/>
        <w:rPr>
          <w:rFonts w:ascii="Times New Roman" w:hAnsi="Times New Roman"/>
          <w:szCs w:val="24"/>
          <w:u w:val="single"/>
        </w:rPr>
      </w:pPr>
      <w:r w:rsidRPr="003C4EBE">
        <w:rPr>
          <w:rFonts w:ascii="Times New Roman" w:hAnsi="Times New Roman"/>
          <w:szCs w:val="24"/>
          <w:u w:val="single"/>
        </w:rPr>
        <w:t>Respondent employee notice</w:t>
      </w:r>
    </w:p>
    <w:p w:rsidR="006014F7" w:rsidP="00596DDA" w:rsidRDefault="006014F7" w14:paraId="40F1927E" w14:textId="0E8DD4E7">
      <w:pPr>
        <w:widowControl/>
        <w:ind w:left="720"/>
        <w:rPr>
          <w:rFonts w:ascii="Times New Roman" w:hAnsi="Times New Roman"/>
          <w:szCs w:val="24"/>
        </w:rPr>
      </w:pPr>
    </w:p>
    <w:p w:rsidR="006014F7" w:rsidP="00596DDA" w:rsidRDefault="006014F7" w14:paraId="722D4F52" w14:textId="63749D19">
      <w:pPr>
        <w:widowControl/>
        <w:ind w:left="720"/>
        <w:rPr>
          <w:rFonts w:ascii="Times New Roman" w:hAnsi="Times New Roman"/>
          <w:szCs w:val="24"/>
        </w:rPr>
      </w:pPr>
      <w:r>
        <w:rPr>
          <w:rFonts w:ascii="Times New Roman" w:hAnsi="Times New Roman"/>
          <w:szCs w:val="24"/>
        </w:rPr>
        <w:t xml:space="preserve">The Department assumes that five percent of leave takers will take paid sick leave concurrently with expanded family and medical leave.  </w:t>
      </w:r>
    </w:p>
    <w:p w:rsidR="006014F7" w:rsidP="00596DDA" w:rsidRDefault="006014F7" w14:paraId="0BBBB0C3" w14:textId="3A78D2CD">
      <w:pPr>
        <w:widowControl/>
        <w:ind w:left="720"/>
        <w:rPr>
          <w:rFonts w:ascii="Times New Roman" w:hAnsi="Times New Roman"/>
          <w:szCs w:val="24"/>
        </w:rPr>
      </w:pPr>
    </w:p>
    <w:p w:rsidR="006014F7" w:rsidP="00596DDA" w:rsidRDefault="006014F7" w14:paraId="483BD186" w14:textId="3258D78B">
      <w:pPr>
        <w:widowControl/>
        <w:ind w:left="720"/>
        <w:rPr>
          <w:rFonts w:ascii="Times New Roman" w:hAnsi="Times New Roman"/>
          <w:szCs w:val="24"/>
        </w:rPr>
      </w:pPr>
      <w:r>
        <w:rPr>
          <w:rFonts w:ascii="Times New Roman" w:hAnsi="Times New Roman"/>
          <w:szCs w:val="24"/>
        </w:rPr>
        <w:t>5,000 x 2 minutes = 10,000 minutes (167 hours rounded).</w:t>
      </w:r>
    </w:p>
    <w:p w:rsidR="006014F7" w:rsidP="00596DDA" w:rsidRDefault="006014F7" w14:paraId="1551CDD5" w14:textId="7E523227">
      <w:pPr>
        <w:widowControl/>
        <w:ind w:left="720"/>
        <w:rPr>
          <w:rFonts w:ascii="Times New Roman" w:hAnsi="Times New Roman"/>
          <w:szCs w:val="24"/>
        </w:rPr>
      </w:pPr>
    </w:p>
    <w:p w:rsidR="006014F7" w:rsidP="00596DDA" w:rsidRDefault="006014F7" w14:paraId="325AF0D7" w14:textId="5A0427B1">
      <w:pPr>
        <w:widowControl/>
        <w:ind w:left="720"/>
        <w:rPr>
          <w:rFonts w:ascii="Times New Roman" w:hAnsi="Times New Roman"/>
          <w:szCs w:val="24"/>
        </w:rPr>
      </w:pPr>
      <w:r>
        <w:rPr>
          <w:rFonts w:ascii="Times New Roman" w:hAnsi="Times New Roman"/>
          <w:szCs w:val="24"/>
        </w:rPr>
        <w:t>Respondents – 5,000</w:t>
      </w:r>
    </w:p>
    <w:p w:rsidR="006014F7" w:rsidP="00596DDA" w:rsidRDefault="006014F7" w14:paraId="6C738D29" w14:textId="7844C39F">
      <w:pPr>
        <w:widowControl/>
        <w:ind w:left="720"/>
        <w:rPr>
          <w:rFonts w:ascii="Times New Roman" w:hAnsi="Times New Roman"/>
          <w:szCs w:val="24"/>
        </w:rPr>
      </w:pPr>
      <w:r>
        <w:rPr>
          <w:rFonts w:ascii="Times New Roman" w:hAnsi="Times New Roman"/>
          <w:szCs w:val="24"/>
        </w:rPr>
        <w:t>Responses – 5,000</w:t>
      </w:r>
    </w:p>
    <w:p w:rsidR="006014F7" w:rsidP="00596DDA" w:rsidRDefault="006014F7" w14:paraId="01119FCE" w14:textId="4C43BFB5">
      <w:pPr>
        <w:widowControl/>
        <w:ind w:left="720"/>
        <w:rPr>
          <w:rFonts w:ascii="Times New Roman" w:hAnsi="Times New Roman"/>
          <w:szCs w:val="24"/>
        </w:rPr>
      </w:pPr>
      <w:r>
        <w:rPr>
          <w:rFonts w:ascii="Times New Roman" w:hAnsi="Times New Roman"/>
          <w:szCs w:val="24"/>
        </w:rPr>
        <w:t xml:space="preserve">Burden Hours </w:t>
      </w:r>
      <w:r w:rsidR="009B4F25">
        <w:rPr>
          <w:rFonts w:ascii="Times New Roman" w:hAnsi="Times New Roman"/>
          <w:szCs w:val="24"/>
        </w:rPr>
        <w:t>–</w:t>
      </w:r>
      <w:r>
        <w:rPr>
          <w:rFonts w:ascii="Times New Roman" w:hAnsi="Times New Roman"/>
          <w:szCs w:val="24"/>
        </w:rPr>
        <w:t xml:space="preserve"> 167</w:t>
      </w:r>
    </w:p>
    <w:p w:rsidR="009B4F25" w:rsidP="00596DDA" w:rsidRDefault="009B4F25" w14:paraId="31D1B1D6" w14:textId="6D4A4EB5">
      <w:pPr>
        <w:widowControl/>
        <w:ind w:left="720"/>
        <w:rPr>
          <w:rFonts w:ascii="Times New Roman" w:hAnsi="Times New Roman"/>
          <w:szCs w:val="24"/>
        </w:rPr>
      </w:pPr>
    </w:p>
    <w:p w:rsidR="009B4F25" w:rsidP="00596DDA" w:rsidRDefault="009B4F25" w14:paraId="56BA74D5" w14:textId="7B606A64">
      <w:pPr>
        <w:widowControl/>
        <w:ind w:left="720"/>
        <w:rPr>
          <w:rFonts w:ascii="Times New Roman" w:hAnsi="Times New Roman"/>
          <w:szCs w:val="24"/>
        </w:rPr>
      </w:pPr>
      <w:r>
        <w:rPr>
          <w:rFonts w:ascii="Times New Roman" w:hAnsi="Times New Roman"/>
          <w:szCs w:val="24"/>
        </w:rPr>
        <w:t xml:space="preserve">For purposes of ROCIS entry, this is broken down into public sector and private sector.  </w:t>
      </w:r>
    </w:p>
    <w:p w:rsidR="009B4F25" w:rsidP="00596DDA" w:rsidRDefault="009B4F25" w14:paraId="3CDE850D" w14:textId="5427009D">
      <w:pPr>
        <w:widowControl/>
        <w:ind w:left="720"/>
        <w:rPr>
          <w:rFonts w:ascii="Times New Roman" w:hAnsi="Times New Roman"/>
          <w:szCs w:val="24"/>
        </w:rPr>
      </w:pPr>
    </w:p>
    <w:p w:rsidR="009B4F25" w:rsidP="00596DDA" w:rsidRDefault="009B4F25" w14:paraId="774F6524" w14:textId="78131D58">
      <w:pPr>
        <w:widowControl/>
        <w:ind w:left="720"/>
        <w:rPr>
          <w:rFonts w:ascii="Times New Roman" w:hAnsi="Times New Roman"/>
          <w:szCs w:val="24"/>
        </w:rPr>
      </w:pPr>
      <w:r>
        <w:rPr>
          <w:rFonts w:ascii="Times New Roman" w:hAnsi="Times New Roman"/>
          <w:szCs w:val="24"/>
        </w:rPr>
        <w:lastRenderedPageBreak/>
        <w:t>Private Sector respondents – 4,750</w:t>
      </w:r>
    </w:p>
    <w:p w:rsidR="009B4F25" w:rsidP="00596DDA" w:rsidRDefault="009B4F25" w14:paraId="1059C400" w14:textId="135EA7BE">
      <w:pPr>
        <w:widowControl/>
        <w:ind w:left="720"/>
        <w:rPr>
          <w:rFonts w:ascii="Times New Roman" w:hAnsi="Times New Roman"/>
          <w:szCs w:val="24"/>
        </w:rPr>
      </w:pPr>
      <w:r>
        <w:rPr>
          <w:rFonts w:ascii="Times New Roman" w:hAnsi="Times New Roman"/>
          <w:szCs w:val="24"/>
        </w:rPr>
        <w:t>Private Sector responses – 4,750</w:t>
      </w:r>
    </w:p>
    <w:p w:rsidR="009B4F25" w:rsidP="00596DDA" w:rsidRDefault="009B4F25" w14:paraId="0B72B91A" w14:textId="47442634">
      <w:pPr>
        <w:widowControl/>
        <w:ind w:left="720"/>
        <w:rPr>
          <w:rFonts w:ascii="Times New Roman" w:hAnsi="Times New Roman"/>
          <w:szCs w:val="24"/>
        </w:rPr>
      </w:pPr>
      <w:r>
        <w:rPr>
          <w:rFonts w:ascii="Times New Roman" w:hAnsi="Times New Roman"/>
          <w:szCs w:val="24"/>
        </w:rPr>
        <w:t>Private Sector burden hours – 159 burden hours</w:t>
      </w:r>
    </w:p>
    <w:p w:rsidR="009B4F25" w:rsidP="00596DDA" w:rsidRDefault="009B4F25" w14:paraId="3029555F" w14:textId="79EAF9AB">
      <w:pPr>
        <w:widowControl/>
        <w:ind w:left="720"/>
        <w:rPr>
          <w:rFonts w:ascii="Times New Roman" w:hAnsi="Times New Roman"/>
          <w:szCs w:val="24"/>
        </w:rPr>
      </w:pPr>
    </w:p>
    <w:p w:rsidR="009B4F25" w:rsidP="00596DDA" w:rsidRDefault="009B4F25" w14:paraId="4678FE3F" w14:textId="33F8157D">
      <w:pPr>
        <w:widowControl/>
        <w:ind w:left="720"/>
        <w:rPr>
          <w:rFonts w:ascii="Times New Roman" w:hAnsi="Times New Roman"/>
          <w:szCs w:val="24"/>
        </w:rPr>
      </w:pPr>
      <w:r>
        <w:rPr>
          <w:rFonts w:ascii="Times New Roman" w:hAnsi="Times New Roman"/>
          <w:szCs w:val="24"/>
        </w:rPr>
        <w:t xml:space="preserve">Public Sector </w:t>
      </w:r>
      <w:r w:rsidR="00E07599">
        <w:rPr>
          <w:rFonts w:ascii="Times New Roman" w:hAnsi="Times New Roman"/>
          <w:szCs w:val="24"/>
        </w:rPr>
        <w:t xml:space="preserve">State/Local/Tribal </w:t>
      </w:r>
      <w:r>
        <w:rPr>
          <w:rFonts w:ascii="Times New Roman" w:hAnsi="Times New Roman"/>
          <w:szCs w:val="24"/>
        </w:rPr>
        <w:t>respondents – 2</w:t>
      </w:r>
      <w:r w:rsidR="00971189">
        <w:rPr>
          <w:rFonts w:ascii="Times New Roman" w:hAnsi="Times New Roman"/>
          <w:szCs w:val="24"/>
        </w:rPr>
        <w:t>3</w:t>
      </w:r>
      <w:r>
        <w:rPr>
          <w:rFonts w:ascii="Times New Roman" w:hAnsi="Times New Roman"/>
          <w:szCs w:val="24"/>
        </w:rPr>
        <w:t>0</w:t>
      </w:r>
    </w:p>
    <w:p w:rsidR="009B4F25" w:rsidP="00596DDA" w:rsidRDefault="009B4F25" w14:paraId="4B42BEC8" w14:textId="45086792">
      <w:pPr>
        <w:widowControl/>
        <w:ind w:left="720"/>
        <w:rPr>
          <w:rFonts w:ascii="Times New Roman" w:hAnsi="Times New Roman"/>
          <w:szCs w:val="24"/>
        </w:rPr>
      </w:pPr>
      <w:r>
        <w:rPr>
          <w:rFonts w:ascii="Times New Roman" w:hAnsi="Times New Roman"/>
          <w:szCs w:val="24"/>
        </w:rPr>
        <w:t xml:space="preserve">Public Sector </w:t>
      </w:r>
      <w:r w:rsidR="00E07599">
        <w:rPr>
          <w:rFonts w:ascii="Times New Roman" w:hAnsi="Times New Roman"/>
          <w:szCs w:val="24"/>
        </w:rPr>
        <w:t xml:space="preserve">State/Local/Tribal </w:t>
      </w:r>
      <w:r>
        <w:rPr>
          <w:rFonts w:ascii="Times New Roman" w:hAnsi="Times New Roman"/>
          <w:szCs w:val="24"/>
        </w:rPr>
        <w:t>responses- 2</w:t>
      </w:r>
      <w:r w:rsidR="00971189">
        <w:rPr>
          <w:rFonts w:ascii="Times New Roman" w:hAnsi="Times New Roman"/>
          <w:szCs w:val="24"/>
        </w:rPr>
        <w:t>3</w:t>
      </w:r>
      <w:r>
        <w:rPr>
          <w:rFonts w:ascii="Times New Roman" w:hAnsi="Times New Roman"/>
          <w:szCs w:val="24"/>
        </w:rPr>
        <w:t>0</w:t>
      </w:r>
    </w:p>
    <w:p w:rsidR="009B4F25" w:rsidP="00596DDA" w:rsidRDefault="009B4F25" w14:paraId="2E70A34B" w14:textId="1D0F65D0">
      <w:pPr>
        <w:widowControl/>
        <w:ind w:left="720"/>
        <w:rPr>
          <w:rFonts w:ascii="Times New Roman" w:hAnsi="Times New Roman"/>
          <w:szCs w:val="24"/>
        </w:rPr>
      </w:pPr>
      <w:r>
        <w:rPr>
          <w:rFonts w:ascii="Times New Roman" w:hAnsi="Times New Roman"/>
          <w:szCs w:val="24"/>
        </w:rPr>
        <w:t xml:space="preserve">Public Sector </w:t>
      </w:r>
      <w:r w:rsidR="00E07599">
        <w:rPr>
          <w:rFonts w:ascii="Times New Roman" w:hAnsi="Times New Roman"/>
          <w:szCs w:val="24"/>
        </w:rPr>
        <w:t xml:space="preserve">State/Local/Tribal </w:t>
      </w:r>
      <w:r>
        <w:rPr>
          <w:rFonts w:ascii="Times New Roman" w:hAnsi="Times New Roman"/>
          <w:szCs w:val="24"/>
        </w:rPr>
        <w:t xml:space="preserve">burden hours – </w:t>
      </w:r>
      <w:r w:rsidR="00971189">
        <w:rPr>
          <w:rFonts w:ascii="Times New Roman" w:hAnsi="Times New Roman"/>
          <w:szCs w:val="24"/>
        </w:rPr>
        <w:t>7.5</w:t>
      </w:r>
      <w:r>
        <w:rPr>
          <w:rFonts w:ascii="Times New Roman" w:hAnsi="Times New Roman"/>
          <w:szCs w:val="24"/>
        </w:rPr>
        <w:t xml:space="preserve"> burden hours</w:t>
      </w:r>
    </w:p>
    <w:p w:rsidR="00FC64AE" w:rsidP="00596DDA" w:rsidRDefault="00FC64AE" w14:paraId="64F630ED" w14:textId="1A41046C">
      <w:pPr>
        <w:widowControl/>
        <w:ind w:left="720"/>
        <w:rPr>
          <w:rFonts w:ascii="Times New Roman" w:hAnsi="Times New Roman"/>
          <w:szCs w:val="24"/>
        </w:rPr>
      </w:pPr>
    </w:p>
    <w:p w:rsidR="00FC64AE" w:rsidP="00596DDA" w:rsidRDefault="00FC64AE" w14:paraId="4B537116" w14:textId="4051C5D9">
      <w:pPr>
        <w:widowControl/>
        <w:ind w:left="720"/>
        <w:rPr>
          <w:rFonts w:ascii="Times New Roman" w:hAnsi="Times New Roman"/>
          <w:szCs w:val="24"/>
        </w:rPr>
      </w:pPr>
      <w:r>
        <w:rPr>
          <w:rFonts w:ascii="Times New Roman" w:hAnsi="Times New Roman"/>
          <w:szCs w:val="24"/>
        </w:rPr>
        <w:t xml:space="preserve">As noted, Title II of the FMLA was not amended and so federal employees </w:t>
      </w:r>
      <w:r w:rsidR="00971189">
        <w:rPr>
          <w:rFonts w:ascii="Times New Roman" w:hAnsi="Times New Roman"/>
          <w:szCs w:val="24"/>
        </w:rPr>
        <w:t xml:space="preserve">generally </w:t>
      </w:r>
      <w:r>
        <w:rPr>
          <w:rFonts w:ascii="Times New Roman" w:hAnsi="Times New Roman"/>
          <w:szCs w:val="24"/>
        </w:rPr>
        <w:t>will not take EPSLA and EFMLEA leave concurrently</w:t>
      </w:r>
      <w:r w:rsidR="00971189">
        <w:rPr>
          <w:rFonts w:ascii="Times New Roman" w:hAnsi="Times New Roman"/>
          <w:szCs w:val="24"/>
        </w:rPr>
        <w:t>, however, the Department submits a modest estimate for federal workers who may be covered under Title I and take leave</w:t>
      </w:r>
      <w:r>
        <w:rPr>
          <w:rFonts w:ascii="Times New Roman" w:hAnsi="Times New Roman"/>
          <w:szCs w:val="24"/>
        </w:rPr>
        <w:t>.</w:t>
      </w:r>
    </w:p>
    <w:p w:rsidR="00971189" w:rsidP="00596DDA" w:rsidRDefault="00971189" w14:paraId="1C1FE4F5" w14:textId="277CE05B">
      <w:pPr>
        <w:widowControl/>
        <w:ind w:left="720"/>
        <w:rPr>
          <w:rFonts w:ascii="Times New Roman" w:hAnsi="Times New Roman"/>
          <w:szCs w:val="24"/>
        </w:rPr>
      </w:pPr>
    </w:p>
    <w:p w:rsidRPr="00971189" w:rsidR="00971189" w:rsidP="00971189" w:rsidRDefault="00971189" w14:paraId="51846E3D" w14:textId="0A589EDE">
      <w:pPr>
        <w:widowControl/>
        <w:ind w:left="720"/>
        <w:rPr>
          <w:rFonts w:ascii="Times New Roman" w:hAnsi="Times New Roman"/>
          <w:szCs w:val="24"/>
        </w:rPr>
      </w:pPr>
      <w:r w:rsidRPr="00971189">
        <w:rPr>
          <w:rFonts w:ascii="Times New Roman" w:hAnsi="Times New Roman"/>
          <w:szCs w:val="24"/>
        </w:rPr>
        <w:t xml:space="preserve">Public Sector Respondents </w:t>
      </w:r>
      <w:r>
        <w:rPr>
          <w:rFonts w:ascii="Times New Roman" w:hAnsi="Times New Roman"/>
          <w:szCs w:val="24"/>
        </w:rPr>
        <w:t>Federal</w:t>
      </w:r>
      <w:r w:rsidRPr="00971189">
        <w:rPr>
          <w:rFonts w:ascii="Times New Roman" w:hAnsi="Times New Roman"/>
          <w:szCs w:val="24"/>
        </w:rPr>
        <w:t xml:space="preserve"> – </w:t>
      </w:r>
      <w:r>
        <w:rPr>
          <w:rFonts w:ascii="Times New Roman" w:hAnsi="Times New Roman"/>
          <w:szCs w:val="24"/>
        </w:rPr>
        <w:t>20</w:t>
      </w:r>
    </w:p>
    <w:p w:rsidRPr="00971189" w:rsidR="00971189" w:rsidP="00971189" w:rsidRDefault="00971189" w14:paraId="6085FD24" w14:textId="3DBD2D0E">
      <w:pPr>
        <w:widowControl/>
        <w:ind w:left="720"/>
        <w:rPr>
          <w:rFonts w:ascii="Times New Roman" w:hAnsi="Times New Roman"/>
          <w:szCs w:val="24"/>
        </w:rPr>
      </w:pPr>
      <w:r w:rsidRPr="00971189">
        <w:rPr>
          <w:rFonts w:ascii="Times New Roman" w:hAnsi="Times New Roman"/>
          <w:szCs w:val="24"/>
        </w:rPr>
        <w:t xml:space="preserve">Public Sector Responses </w:t>
      </w:r>
      <w:r>
        <w:rPr>
          <w:rFonts w:ascii="Times New Roman" w:hAnsi="Times New Roman"/>
          <w:szCs w:val="24"/>
        </w:rPr>
        <w:t>Federal</w:t>
      </w:r>
      <w:r w:rsidRPr="00971189">
        <w:rPr>
          <w:rFonts w:ascii="Times New Roman" w:hAnsi="Times New Roman"/>
          <w:szCs w:val="24"/>
        </w:rPr>
        <w:t xml:space="preserve"> – </w:t>
      </w:r>
      <w:r>
        <w:rPr>
          <w:rFonts w:ascii="Times New Roman" w:hAnsi="Times New Roman"/>
          <w:szCs w:val="24"/>
        </w:rPr>
        <w:t>20</w:t>
      </w:r>
    </w:p>
    <w:p w:rsidR="00971189" w:rsidP="00971189" w:rsidRDefault="00971189" w14:paraId="7CB7C79D" w14:textId="132D1305">
      <w:pPr>
        <w:widowControl/>
        <w:ind w:left="720"/>
        <w:rPr>
          <w:rFonts w:ascii="Times New Roman" w:hAnsi="Times New Roman"/>
          <w:szCs w:val="24"/>
        </w:rPr>
      </w:pPr>
      <w:r w:rsidRPr="00971189">
        <w:rPr>
          <w:rFonts w:ascii="Times New Roman" w:hAnsi="Times New Roman"/>
          <w:szCs w:val="24"/>
        </w:rPr>
        <w:t xml:space="preserve">Public Sector Burden Hours </w:t>
      </w:r>
      <w:r>
        <w:rPr>
          <w:rFonts w:ascii="Times New Roman" w:hAnsi="Times New Roman"/>
          <w:szCs w:val="24"/>
        </w:rPr>
        <w:t>Federal</w:t>
      </w:r>
      <w:r w:rsidRPr="00971189">
        <w:rPr>
          <w:rFonts w:ascii="Times New Roman" w:hAnsi="Times New Roman"/>
          <w:szCs w:val="24"/>
        </w:rPr>
        <w:t xml:space="preserve"> –</w:t>
      </w:r>
      <w:r>
        <w:rPr>
          <w:rFonts w:ascii="Times New Roman" w:hAnsi="Times New Roman"/>
          <w:szCs w:val="24"/>
        </w:rPr>
        <w:t xml:space="preserve"> .5</w:t>
      </w:r>
    </w:p>
    <w:p w:rsidR="00FD71A2" w:rsidP="00596DDA" w:rsidRDefault="00FD71A2" w14:paraId="1770E6F9" w14:textId="25D9D129">
      <w:pPr>
        <w:widowControl/>
        <w:ind w:left="720"/>
        <w:rPr>
          <w:rFonts w:ascii="Times New Roman" w:hAnsi="Times New Roman"/>
          <w:szCs w:val="24"/>
        </w:rPr>
      </w:pPr>
    </w:p>
    <w:p w:rsidRPr="003C4EBE" w:rsidR="00FD71A2" w:rsidP="00596DDA" w:rsidRDefault="00FD71A2" w14:paraId="3039D003" w14:textId="57FC0AFC">
      <w:pPr>
        <w:widowControl/>
        <w:ind w:left="720"/>
        <w:rPr>
          <w:rFonts w:ascii="Times New Roman" w:hAnsi="Times New Roman"/>
          <w:szCs w:val="24"/>
          <w:u w:val="single"/>
        </w:rPr>
      </w:pPr>
      <w:r w:rsidRPr="003C4EBE">
        <w:rPr>
          <w:rFonts w:ascii="Times New Roman" w:hAnsi="Times New Roman"/>
          <w:szCs w:val="24"/>
          <w:u w:val="single"/>
        </w:rPr>
        <w:t>Respondent employer recordkeeping</w:t>
      </w:r>
    </w:p>
    <w:p w:rsidR="006014F7" w:rsidP="00596DDA" w:rsidRDefault="006014F7" w14:paraId="7B3E59FB" w14:textId="220EFCBA">
      <w:pPr>
        <w:widowControl/>
        <w:ind w:left="720"/>
        <w:rPr>
          <w:rFonts w:ascii="Times New Roman" w:hAnsi="Times New Roman"/>
          <w:szCs w:val="24"/>
        </w:rPr>
      </w:pPr>
    </w:p>
    <w:p w:rsidR="006014F7" w:rsidP="00596DDA" w:rsidRDefault="006014F7" w14:paraId="34023FDE" w14:textId="5F0CF60F">
      <w:pPr>
        <w:widowControl/>
        <w:ind w:left="720"/>
        <w:rPr>
          <w:rFonts w:ascii="Times New Roman" w:hAnsi="Times New Roman"/>
          <w:szCs w:val="24"/>
        </w:rPr>
      </w:pPr>
      <w:r>
        <w:rPr>
          <w:rFonts w:ascii="Times New Roman" w:hAnsi="Times New Roman"/>
          <w:szCs w:val="24"/>
        </w:rPr>
        <w:t xml:space="preserve">For purposes of this calculation, the Department assumes each respondent employee above will have a separate employer.  </w:t>
      </w:r>
    </w:p>
    <w:p w:rsidR="006014F7" w:rsidP="00596DDA" w:rsidRDefault="006014F7" w14:paraId="0F48744B" w14:textId="69A228BA">
      <w:pPr>
        <w:widowControl/>
        <w:ind w:left="720"/>
        <w:rPr>
          <w:rFonts w:ascii="Times New Roman" w:hAnsi="Times New Roman"/>
          <w:szCs w:val="24"/>
        </w:rPr>
      </w:pPr>
    </w:p>
    <w:p w:rsidR="006014F7" w:rsidP="00596DDA" w:rsidRDefault="006014F7" w14:paraId="0D014C5A" w14:textId="48447349">
      <w:pPr>
        <w:widowControl/>
        <w:ind w:left="720"/>
        <w:rPr>
          <w:rFonts w:ascii="Times New Roman" w:hAnsi="Times New Roman"/>
          <w:szCs w:val="24"/>
        </w:rPr>
      </w:pPr>
      <w:r>
        <w:rPr>
          <w:rFonts w:ascii="Times New Roman" w:hAnsi="Times New Roman"/>
          <w:szCs w:val="24"/>
        </w:rPr>
        <w:t>5,000 x 75 seconds = 104 hours</w:t>
      </w:r>
    </w:p>
    <w:p w:rsidR="006014F7" w:rsidP="00596DDA" w:rsidRDefault="006014F7" w14:paraId="0507811A" w14:textId="4C805373">
      <w:pPr>
        <w:widowControl/>
        <w:ind w:left="720"/>
        <w:rPr>
          <w:rFonts w:ascii="Times New Roman" w:hAnsi="Times New Roman"/>
          <w:szCs w:val="24"/>
        </w:rPr>
      </w:pPr>
      <w:r>
        <w:rPr>
          <w:rFonts w:ascii="Times New Roman" w:hAnsi="Times New Roman"/>
          <w:szCs w:val="24"/>
        </w:rPr>
        <w:t>Respondents – 5,000</w:t>
      </w:r>
    </w:p>
    <w:p w:rsidR="006014F7" w:rsidP="00596DDA" w:rsidRDefault="006014F7" w14:paraId="720E3831" w14:textId="1F9CCDC5">
      <w:pPr>
        <w:widowControl/>
        <w:ind w:left="720"/>
        <w:rPr>
          <w:rFonts w:ascii="Times New Roman" w:hAnsi="Times New Roman"/>
          <w:szCs w:val="24"/>
        </w:rPr>
      </w:pPr>
      <w:r>
        <w:rPr>
          <w:rFonts w:ascii="Times New Roman" w:hAnsi="Times New Roman"/>
          <w:szCs w:val="24"/>
        </w:rPr>
        <w:t>Responses – 5,000</w:t>
      </w:r>
    </w:p>
    <w:p w:rsidR="006014F7" w:rsidP="00596DDA" w:rsidRDefault="006014F7" w14:paraId="5D8EC30D" w14:textId="5E1E4FDB">
      <w:pPr>
        <w:widowControl/>
        <w:ind w:left="720"/>
        <w:rPr>
          <w:rFonts w:ascii="Times New Roman" w:hAnsi="Times New Roman"/>
          <w:szCs w:val="24"/>
        </w:rPr>
      </w:pPr>
      <w:r>
        <w:rPr>
          <w:rFonts w:ascii="Times New Roman" w:hAnsi="Times New Roman"/>
          <w:szCs w:val="24"/>
        </w:rPr>
        <w:t xml:space="preserve">Burden Hours </w:t>
      </w:r>
      <w:r w:rsidR="00F013E0">
        <w:rPr>
          <w:rFonts w:ascii="Times New Roman" w:hAnsi="Times New Roman"/>
          <w:szCs w:val="24"/>
        </w:rPr>
        <w:t>–</w:t>
      </w:r>
      <w:r>
        <w:rPr>
          <w:rFonts w:ascii="Times New Roman" w:hAnsi="Times New Roman"/>
          <w:szCs w:val="24"/>
        </w:rPr>
        <w:t xml:space="preserve"> 104</w:t>
      </w:r>
    </w:p>
    <w:p w:rsidR="00F013E0" w:rsidP="00596DDA" w:rsidRDefault="00F013E0" w14:paraId="17AA0E37" w14:textId="79C36DE6">
      <w:pPr>
        <w:widowControl/>
        <w:ind w:left="720"/>
        <w:rPr>
          <w:rFonts w:ascii="Times New Roman" w:hAnsi="Times New Roman"/>
          <w:szCs w:val="24"/>
        </w:rPr>
      </w:pPr>
    </w:p>
    <w:p w:rsidR="00F013E0" w:rsidP="00596DDA" w:rsidRDefault="00F013E0" w14:paraId="595C0B10" w14:textId="558115C6">
      <w:pPr>
        <w:widowControl/>
        <w:ind w:left="720"/>
        <w:rPr>
          <w:rFonts w:ascii="Times New Roman" w:hAnsi="Times New Roman"/>
          <w:szCs w:val="24"/>
        </w:rPr>
      </w:pPr>
      <w:r>
        <w:rPr>
          <w:rFonts w:ascii="Times New Roman" w:hAnsi="Times New Roman"/>
          <w:szCs w:val="24"/>
        </w:rPr>
        <w:t>For purposes of ROCIS entry, this is divided into private sector and public sector.</w:t>
      </w:r>
    </w:p>
    <w:p w:rsidR="00F013E0" w:rsidP="00596DDA" w:rsidRDefault="00F013E0" w14:paraId="542D3A66" w14:textId="6B2FFEDE">
      <w:pPr>
        <w:widowControl/>
        <w:ind w:left="720"/>
        <w:rPr>
          <w:rFonts w:ascii="Times New Roman" w:hAnsi="Times New Roman"/>
          <w:szCs w:val="24"/>
        </w:rPr>
      </w:pPr>
    </w:p>
    <w:p w:rsidR="00F013E0" w:rsidP="00596DDA" w:rsidRDefault="00F013E0" w14:paraId="2B5189F4" w14:textId="6DDC4387">
      <w:pPr>
        <w:widowControl/>
        <w:ind w:left="720"/>
        <w:rPr>
          <w:rFonts w:ascii="Times New Roman" w:hAnsi="Times New Roman"/>
          <w:szCs w:val="24"/>
        </w:rPr>
      </w:pPr>
      <w:r>
        <w:rPr>
          <w:rFonts w:ascii="Times New Roman" w:hAnsi="Times New Roman"/>
          <w:szCs w:val="24"/>
        </w:rPr>
        <w:t>Private Sector respondents – 4,750</w:t>
      </w:r>
    </w:p>
    <w:p w:rsidR="00F013E0" w:rsidP="00596DDA" w:rsidRDefault="00F013E0" w14:paraId="3617764C" w14:textId="61DBEE5E">
      <w:pPr>
        <w:widowControl/>
        <w:ind w:left="720"/>
        <w:rPr>
          <w:rFonts w:ascii="Times New Roman" w:hAnsi="Times New Roman"/>
          <w:szCs w:val="24"/>
        </w:rPr>
      </w:pPr>
      <w:r>
        <w:rPr>
          <w:rFonts w:ascii="Times New Roman" w:hAnsi="Times New Roman"/>
          <w:szCs w:val="24"/>
        </w:rPr>
        <w:t>Private Sector responses – 4,750</w:t>
      </w:r>
    </w:p>
    <w:p w:rsidR="00F013E0" w:rsidP="00596DDA" w:rsidRDefault="00BE3261" w14:paraId="4D546982" w14:textId="174BEA71">
      <w:pPr>
        <w:widowControl/>
        <w:ind w:left="720"/>
        <w:rPr>
          <w:rFonts w:ascii="Times New Roman" w:hAnsi="Times New Roman"/>
          <w:szCs w:val="24"/>
        </w:rPr>
      </w:pPr>
      <w:r>
        <w:rPr>
          <w:rFonts w:ascii="Times New Roman" w:hAnsi="Times New Roman"/>
          <w:szCs w:val="24"/>
        </w:rPr>
        <w:t>Private Sector burden hours – 99 burden hours</w:t>
      </w:r>
    </w:p>
    <w:p w:rsidR="00E07599" w:rsidP="00596DDA" w:rsidRDefault="00E07599" w14:paraId="566DAB45" w14:textId="40A0F569">
      <w:pPr>
        <w:widowControl/>
        <w:ind w:left="720"/>
        <w:rPr>
          <w:rFonts w:ascii="Times New Roman" w:hAnsi="Times New Roman"/>
          <w:szCs w:val="24"/>
        </w:rPr>
      </w:pPr>
    </w:p>
    <w:p w:rsidR="00BE3261" w:rsidP="00596DDA" w:rsidRDefault="00BE3261" w14:paraId="34C1CED6" w14:textId="5E1DFD9E">
      <w:pPr>
        <w:widowControl/>
        <w:ind w:left="720"/>
        <w:rPr>
          <w:rFonts w:ascii="Times New Roman" w:hAnsi="Times New Roman"/>
          <w:szCs w:val="24"/>
        </w:rPr>
      </w:pPr>
      <w:r>
        <w:rPr>
          <w:rFonts w:ascii="Times New Roman" w:hAnsi="Times New Roman"/>
          <w:szCs w:val="24"/>
        </w:rPr>
        <w:t>Public Sector respondents</w:t>
      </w:r>
      <w:r w:rsidR="00E07599">
        <w:rPr>
          <w:rFonts w:ascii="Times New Roman" w:hAnsi="Times New Roman"/>
          <w:szCs w:val="24"/>
        </w:rPr>
        <w:t xml:space="preserve"> State/Local/Tribal</w:t>
      </w:r>
      <w:r>
        <w:rPr>
          <w:rFonts w:ascii="Times New Roman" w:hAnsi="Times New Roman"/>
          <w:szCs w:val="24"/>
        </w:rPr>
        <w:t xml:space="preserve"> – 2</w:t>
      </w:r>
      <w:r w:rsidR="00E07599">
        <w:rPr>
          <w:rFonts w:ascii="Times New Roman" w:hAnsi="Times New Roman"/>
          <w:szCs w:val="24"/>
        </w:rPr>
        <w:t>3</w:t>
      </w:r>
      <w:r>
        <w:rPr>
          <w:rFonts w:ascii="Times New Roman" w:hAnsi="Times New Roman"/>
          <w:szCs w:val="24"/>
        </w:rPr>
        <w:t>0</w:t>
      </w:r>
    </w:p>
    <w:p w:rsidR="00BE3261" w:rsidP="00596DDA" w:rsidRDefault="00BE3261" w14:paraId="3FA58BDF" w14:textId="75906447">
      <w:pPr>
        <w:widowControl/>
        <w:ind w:left="720"/>
        <w:rPr>
          <w:rFonts w:ascii="Times New Roman" w:hAnsi="Times New Roman"/>
          <w:szCs w:val="24"/>
        </w:rPr>
      </w:pPr>
      <w:r>
        <w:rPr>
          <w:rFonts w:ascii="Times New Roman" w:hAnsi="Times New Roman"/>
          <w:szCs w:val="24"/>
        </w:rPr>
        <w:t xml:space="preserve">Public Sector responses </w:t>
      </w:r>
      <w:r w:rsidR="00E07599">
        <w:rPr>
          <w:rFonts w:ascii="Times New Roman" w:hAnsi="Times New Roman"/>
          <w:szCs w:val="24"/>
        </w:rPr>
        <w:t xml:space="preserve">State/Local/Tribal </w:t>
      </w:r>
      <w:r>
        <w:rPr>
          <w:rFonts w:ascii="Times New Roman" w:hAnsi="Times New Roman"/>
          <w:szCs w:val="24"/>
        </w:rPr>
        <w:t>– 2</w:t>
      </w:r>
      <w:r w:rsidR="00E07599">
        <w:rPr>
          <w:rFonts w:ascii="Times New Roman" w:hAnsi="Times New Roman"/>
          <w:szCs w:val="24"/>
        </w:rPr>
        <w:t>3</w:t>
      </w:r>
      <w:r>
        <w:rPr>
          <w:rFonts w:ascii="Times New Roman" w:hAnsi="Times New Roman"/>
          <w:szCs w:val="24"/>
        </w:rPr>
        <w:t>0</w:t>
      </w:r>
    </w:p>
    <w:p w:rsidR="00BE3261" w:rsidP="00596DDA" w:rsidRDefault="00BE3261" w14:paraId="471BF5AB" w14:textId="126CD20C">
      <w:pPr>
        <w:widowControl/>
        <w:ind w:left="720"/>
        <w:rPr>
          <w:rFonts w:ascii="Times New Roman" w:hAnsi="Times New Roman"/>
          <w:szCs w:val="24"/>
        </w:rPr>
      </w:pPr>
      <w:r>
        <w:rPr>
          <w:rFonts w:ascii="Times New Roman" w:hAnsi="Times New Roman"/>
          <w:szCs w:val="24"/>
        </w:rPr>
        <w:t>Public Sector burden hours</w:t>
      </w:r>
      <w:r w:rsidR="00E07599">
        <w:rPr>
          <w:rFonts w:ascii="Times New Roman" w:hAnsi="Times New Roman"/>
          <w:szCs w:val="24"/>
        </w:rPr>
        <w:t xml:space="preserve"> State/Local/Tribal</w:t>
      </w:r>
      <w:r>
        <w:rPr>
          <w:rFonts w:ascii="Times New Roman" w:hAnsi="Times New Roman"/>
          <w:szCs w:val="24"/>
        </w:rPr>
        <w:t xml:space="preserve"> – </w:t>
      </w:r>
      <w:r w:rsidR="00E07599">
        <w:rPr>
          <w:rFonts w:ascii="Times New Roman" w:hAnsi="Times New Roman"/>
          <w:szCs w:val="24"/>
        </w:rPr>
        <w:t>4.</w:t>
      </w:r>
      <w:r>
        <w:rPr>
          <w:rFonts w:ascii="Times New Roman" w:hAnsi="Times New Roman"/>
          <w:szCs w:val="24"/>
        </w:rPr>
        <w:t>5 burden hours</w:t>
      </w:r>
    </w:p>
    <w:p w:rsidR="00E07599" w:rsidP="00596DDA" w:rsidRDefault="00E07599" w14:paraId="61BDABFD" w14:textId="3DB83052">
      <w:pPr>
        <w:widowControl/>
        <w:ind w:left="720"/>
        <w:rPr>
          <w:rFonts w:ascii="Times New Roman" w:hAnsi="Times New Roman"/>
          <w:szCs w:val="24"/>
        </w:rPr>
      </w:pPr>
    </w:p>
    <w:p w:rsidRPr="00E07599" w:rsidR="00E07599" w:rsidP="00E07599" w:rsidRDefault="00E07599" w14:paraId="5CE66BC5" w14:textId="6E92EA6B">
      <w:pPr>
        <w:widowControl/>
        <w:ind w:left="720"/>
        <w:rPr>
          <w:rFonts w:ascii="Times New Roman" w:hAnsi="Times New Roman"/>
          <w:szCs w:val="24"/>
        </w:rPr>
      </w:pPr>
      <w:r>
        <w:rPr>
          <w:rFonts w:ascii="Times New Roman" w:hAnsi="Times New Roman"/>
          <w:szCs w:val="24"/>
        </w:rPr>
        <w:t>Public Sector Respondents Federal</w:t>
      </w:r>
      <w:r w:rsidRPr="00E07599">
        <w:rPr>
          <w:rFonts w:ascii="Times New Roman" w:hAnsi="Times New Roman"/>
          <w:szCs w:val="24"/>
        </w:rPr>
        <w:t xml:space="preserve"> – </w:t>
      </w:r>
      <w:r>
        <w:rPr>
          <w:rFonts w:ascii="Times New Roman" w:hAnsi="Times New Roman"/>
          <w:szCs w:val="24"/>
        </w:rPr>
        <w:t>20</w:t>
      </w:r>
    </w:p>
    <w:p w:rsidRPr="00E07599" w:rsidR="00E07599" w:rsidP="00E07599" w:rsidRDefault="00E07599" w14:paraId="0EC14561" w14:textId="35A9ADC6">
      <w:pPr>
        <w:widowControl/>
        <w:ind w:left="720"/>
        <w:rPr>
          <w:rFonts w:ascii="Times New Roman" w:hAnsi="Times New Roman"/>
          <w:szCs w:val="24"/>
        </w:rPr>
      </w:pPr>
      <w:r w:rsidRPr="00E07599">
        <w:rPr>
          <w:rFonts w:ascii="Times New Roman" w:hAnsi="Times New Roman"/>
          <w:szCs w:val="24"/>
        </w:rPr>
        <w:t xml:space="preserve">Public Sector Responses </w:t>
      </w:r>
      <w:r>
        <w:rPr>
          <w:rFonts w:ascii="Times New Roman" w:hAnsi="Times New Roman"/>
          <w:szCs w:val="24"/>
        </w:rPr>
        <w:t>Federal</w:t>
      </w:r>
      <w:r w:rsidRPr="00E07599">
        <w:rPr>
          <w:rFonts w:ascii="Times New Roman" w:hAnsi="Times New Roman"/>
          <w:szCs w:val="24"/>
        </w:rPr>
        <w:t xml:space="preserve"> – </w:t>
      </w:r>
      <w:r>
        <w:rPr>
          <w:rFonts w:ascii="Times New Roman" w:hAnsi="Times New Roman"/>
          <w:szCs w:val="24"/>
        </w:rPr>
        <w:t>20</w:t>
      </w:r>
    </w:p>
    <w:p w:rsidR="00E07599" w:rsidP="00E07599" w:rsidRDefault="00E07599" w14:paraId="5E229CC5" w14:textId="4669F227">
      <w:pPr>
        <w:widowControl/>
        <w:ind w:left="720"/>
        <w:rPr>
          <w:rFonts w:ascii="Times New Roman" w:hAnsi="Times New Roman"/>
          <w:szCs w:val="24"/>
        </w:rPr>
      </w:pPr>
      <w:r w:rsidRPr="00E07599">
        <w:rPr>
          <w:rFonts w:ascii="Times New Roman" w:hAnsi="Times New Roman"/>
          <w:szCs w:val="24"/>
        </w:rPr>
        <w:t xml:space="preserve">Public Sector Burden Hours </w:t>
      </w:r>
      <w:r>
        <w:rPr>
          <w:rFonts w:ascii="Times New Roman" w:hAnsi="Times New Roman"/>
          <w:szCs w:val="24"/>
        </w:rPr>
        <w:t>Federal</w:t>
      </w:r>
      <w:r w:rsidRPr="00E07599">
        <w:rPr>
          <w:rFonts w:ascii="Times New Roman" w:hAnsi="Times New Roman"/>
          <w:szCs w:val="24"/>
        </w:rPr>
        <w:t xml:space="preserve"> –</w:t>
      </w:r>
      <w:r>
        <w:rPr>
          <w:rFonts w:ascii="Times New Roman" w:hAnsi="Times New Roman"/>
          <w:szCs w:val="24"/>
        </w:rPr>
        <w:t xml:space="preserve"> .5</w:t>
      </w:r>
    </w:p>
    <w:p w:rsidR="00FD71A2" w:rsidP="00596DDA" w:rsidRDefault="00FD71A2" w14:paraId="5760622E" w14:textId="2673353C">
      <w:pPr>
        <w:widowControl/>
        <w:ind w:left="720"/>
        <w:rPr>
          <w:rFonts w:ascii="Times New Roman" w:hAnsi="Times New Roman"/>
          <w:szCs w:val="24"/>
        </w:rPr>
      </w:pPr>
    </w:p>
    <w:p w:rsidR="00B43F39" w:rsidP="00596DDA" w:rsidRDefault="00B43F39" w14:paraId="2CCE16B0" w14:textId="347F8472">
      <w:pPr>
        <w:widowControl/>
        <w:ind w:left="720"/>
        <w:rPr>
          <w:rFonts w:ascii="Times New Roman" w:hAnsi="Times New Roman"/>
          <w:szCs w:val="24"/>
        </w:rPr>
      </w:pPr>
      <w:r>
        <w:rPr>
          <w:rFonts w:ascii="Times New Roman" w:hAnsi="Times New Roman"/>
          <w:szCs w:val="24"/>
        </w:rPr>
        <w:t>Beyond this requirement for those who take paid sick leave concurrently with expanded medical leave, (</w:t>
      </w:r>
      <w:r w:rsidR="006D71B2">
        <w:rPr>
          <w:rFonts w:ascii="Times New Roman" w:hAnsi="Times New Roman"/>
          <w:szCs w:val="24"/>
        </w:rPr>
        <w:t>d</w:t>
      </w:r>
      <w:r>
        <w:rPr>
          <w:rFonts w:ascii="Times New Roman" w:hAnsi="Times New Roman"/>
          <w:szCs w:val="24"/>
        </w:rPr>
        <w:t>)</w:t>
      </w:r>
      <w:r w:rsidR="006D71B2">
        <w:rPr>
          <w:rFonts w:ascii="Times New Roman" w:hAnsi="Times New Roman"/>
          <w:szCs w:val="24"/>
        </w:rPr>
        <w:t xml:space="preserve"> and (e)</w:t>
      </w:r>
      <w:r>
        <w:rPr>
          <w:rFonts w:ascii="Times New Roman" w:hAnsi="Times New Roman"/>
          <w:szCs w:val="24"/>
        </w:rPr>
        <w:t xml:space="preserve"> impose a burden on respondent employe</w:t>
      </w:r>
      <w:r w:rsidR="0045689A">
        <w:rPr>
          <w:rFonts w:ascii="Times New Roman" w:hAnsi="Times New Roman"/>
          <w:szCs w:val="24"/>
        </w:rPr>
        <w:t xml:space="preserve">es to provide notice for expanded medical leave and a burden on respondent employers to maintain the record.  </w:t>
      </w:r>
      <w:r w:rsidR="00B2412C">
        <w:rPr>
          <w:rFonts w:ascii="Times New Roman" w:hAnsi="Times New Roman"/>
          <w:szCs w:val="24"/>
        </w:rPr>
        <w:t xml:space="preserve">Under the FMLA, the Department estimates that about 8% of employees use the leave (6.9 million leave takers of 87.2 million eligible).  Under the EFMLEA, the Department assumes ten percent will need the leave.  As noted in the RIA of this rulemaking, the </w:t>
      </w:r>
      <w:r w:rsidR="00B2412C">
        <w:rPr>
          <w:rFonts w:ascii="Times New Roman" w:hAnsi="Times New Roman"/>
          <w:szCs w:val="24"/>
        </w:rPr>
        <w:lastRenderedPageBreak/>
        <w:t xml:space="preserve">Department has estimated that 26,950,796 workers are eligible and work for covered employers.  </w:t>
      </w:r>
    </w:p>
    <w:p w:rsidR="00B2412C" w:rsidP="00596DDA" w:rsidRDefault="00B2412C" w14:paraId="75C197B7" w14:textId="00536ACF">
      <w:pPr>
        <w:widowControl/>
        <w:ind w:left="720"/>
        <w:rPr>
          <w:rFonts w:ascii="Times New Roman" w:hAnsi="Times New Roman"/>
          <w:szCs w:val="24"/>
        </w:rPr>
      </w:pPr>
    </w:p>
    <w:p w:rsidR="006101DA" w:rsidP="00596DDA" w:rsidRDefault="00B2412C" w14:paraId="56FD0608" w14:textId="77777777">
      <w:pPr>
        <w:widowControl/>
        <w:ind w:left="720"/>
        <w:rPr>
          <w:rFonts w:ascii="Times New Roman" w:hAnsi="Times New Roman"/>
          <w:szCs w:val="24"/>
        </w:rPr>
      </w:pPr>
      <w:r>
        <w:rPr>
          <w:rFonts w:ascii="Times New Roman" w:hAnsi="Times New Roman"/>
          <w:szCs w:val="24"/>
        </w:rPr>
        <w:t>26,950,796 x 10% = 2,695,</w:t>
      </w:r>
      <w:r w:rsidR="006101DA">
        <w:rPr>
          <w:rFonts w:ascii="Times New Roman" w:hAnsi="Times New Roman"/>
          <w:szCs w:val="24"/>
        </w:rPr>
        <w:t xml:space="preserve">080 employees who will take EFMLEA leave.  </w:t>
      </w:r>
    </w:p>
    <w:p w:rsidR="006101DA" w:rsidP="00596DDA" w:rsidRDefault="006101DA" w14:paraId="1C485EDA" w14:textId="77777777">
      <w:pPr>
        <w:widowControl/>
        <w:ind w:left="720"/>
        <w:rPr>
          <w:rFonts w:ascii="Times New Roman" w:hAnsi="Times New Roman"/>
          <w:szCs w:val="24"/>
        </w:rPr>
      </w:pPr>
    </w:p>
    <w:p w:rsidR="00B2412C" w:rsidP="00596DDA" w:rsidRDefault="00B2412C" w14:paraId="1B352852" w14:textId="43DD4FBA">
      <w:pPr>
        <w:widowControl/>
        <w:ind w:left="720"/>
        <w:rPr>
          <w:rFonts w:ascii="Times New Roman" w:hAnsi="Times New Roman"/>
          <w:szCs w:val="24"/>
        </w:rPr>
      </w:pPr>
      <w:r>
        <w:rPr>
          <w:rFonts w:ascii="Times New Roman" w:hAnsi="Times New Roman"/>
          <w:szCs w:val="24"/>
        </w:rPr>
        <w:t xml:space="preserve"> </w:t>
      </w:r>
    </w:p>
    <w:p w:rsidR="004B3C87" w:rsidP="009416B4" w:rsidRDefault="006101DA" w14:paraId="1AFFDC50" w14:textId="36E811EA">
      <w:pPr>
        <w:widowControl/>
        <w:ind w:left="720"/>
        <w:rPr>
          <w:rFonts w:ascii="Times New Roman" w:hAnsi="Times New Roman"/>
          <w:szCs w:val="24"/>
        </w:rPr>
      </w:pPr>
      <w:r w:rsidRPr="006101DA">
        <w:rPr>
          <w:rFonts w:ascii="Times New Roman" w:hAnsi="Times New Roman"/>
          <w:szCs w:val="24"/>
        </w:rPr>
        <w:t>The Department has used the same time estimate that is used for the Family and Medical Leave Act to estimate this requirement and estimates two minutes for the respondent employee to provide notice to the employer.</w:t>
      </w:r>
    </w:p>
    <w:p w:rsidR="006101DA" w:rsidP="009416B4" w:rsidRDefault="006101DA" w14:paraId="00041D9F" w14:textId="0958A559">
      <w:pPr>
        <w:widowControl/>
        <w:ind w:left="720"/>
        <w:rPr>
          <w:rFonts w:ascii="Times New Roman" w:hAnsi="Times New Roman"/>
          <w:szCs w:val="24"/>
        </w:rPr>
      </w:pPr>
    </w:p>
    <w:p w:rsidR="006101DA" w:rsidP="009416B4" w:rsidRDefault="006101DA" w14:paraId="28CC0A78" w14:textId="71764036">
      <w:pPr>
        <w:widowControl/>
        <w:ind w:left="720"/>
        <w:rPr>
          <w:rFonts w:ascii="Times New Roman" w:hAnsi="Times New Roman"/>
          <w:szCs w:val="24"/>
        </w:rPr>
      </w:pPr>
      <w:r>
        <w:rPr>
          <w:rFonts w:ascii="Times New Roman" w:hAnsi="Times New Roman"/>
          <w:szCs w:val="24"/>
        </w:rPr>
        <w:t>2,695,080 x 2 minutes /60 min per hour = 89,836 hours</w:t>
      </w:r>
    </w:p>
    <w:p w:rsidR="00A83AF3" w:rsidP="009416B4" w:rsidRDefault="00A83AF3" w14:paraId="608A39C6" w14:textId="31D738F9">
      <w:pPr>
        <w:widowControl/>
        <w:ind w:left="720"/>
        <w:rPr>
          <w:rFonts w:ascii="Times New Roman" w:hAnsi="Times New Roman"/>
          <w:szCs w:val="24"/>
        </w:rPr>
      </w:pPr>
    </w:p>
    <w:p w:rsidR="00A83AF3" w:rsidP="009416B4" w:rsidRDefault="00494B44" w14:paraId="28B16C58" w14:textId="1D432768">
      <w:pPr>
        <w:widowControl/>
        <w:ind w:left="720"/>
        <w:rPr>
          <w:rFonts w:ascii="Times New Roman" w:hAnsi="Times New Roman"/>
          <w:szCs w:val="24"/>
        </w:rPr>
      </w:pPr>
      <w:r>
        <w:rPr>
          <w:rFonts w:ascii="Times New Roman" w:hAnsi="Times New Roman"/>
          <w:szCs w:val="24"/>
        </w:rPr>
        <w:t xml:space="preserve">Respondents- </w:t>
      </w:r>
      <w:r w:rsidR="00A83AF3">
        <w:rPr>
          <w:rFonts w:ascii="Times New Roman" w:hAnsi="Times New Roman"/>
          <w:szCs w:val="24"/>
        </w:rPr>
        <w:t>2,695</w:t>
      </w:r>
      <w:r>
        <w:rPr>
          <w:rFonts w:ascii="Times New Roman" w:hAnsi="Times New Roman"/>
          <w:szCs w:val="24"/>
        </w:rPr>
        <w:t xml:space="preserve">,080 </w:t>
      </w:r>
    </w:p>
    <w:p w:rsidR="00494B44" w:rsidP="009416B4" w:rsidRDefault="00494B44" w14:paraId="344B9321" w14:textId="0401DF83">
      <w:pPr>
        <w:widowControl/>
        <w:ind w:left="720"/>
        <w:rPr>
          <w:rFonts w:ascii="Times New Roman" w:hAnsi="Times New Roman"/>
          <w:szCs w:val="24"/>
        </w:rPr>
      </w:pPr>
      <w:r>
        <w:rPr>
          <w:rFonts w:ascii="Times New Roman" w:hAnsi="Times New Roman"/>
          <w:szCs w:val="24"/>
        </w:rPr>
        <w:t>Responses- 2,695,080</w:t>
      </w:r>
    </w:p>
    <w:p w:rsidR="00494B44" w:rsidP="009416B4" w:rsidRDefault="00494B44" w14:paraId="56E84DB9" w14:textId="540493AD">
      <w:pPr>
        <w:widowControl/>
        <w:ind w:left="720"/>
        <w:rPr>
          <w:rFonts w:ascii="Times New Roman" w:hAnsi="Times New Roman"/>
          <w:szCs w:val="24"/>
        </w:rPr>
      </w:pPr>
      <w:r>
        <w:rPr>
          <w:rFonts w:ascii="Times New Roman" w:hAnsi="Times New Roman"/>
          <w:szCs w:val="24"/>
        </w:rPr>
        <w:t>Burden Hours – 89,836</w:t>
      </w:r>
    </w:p>
    <w:p w:rsidR="00742C90" w:rsidP="009416B4" w:rsidRDefault="00742C90" w14:paraId="4EA22F1C" w14:textId="6044782A">
      <w:pPr>
        <w:widowControl/>
        <w:ind w:left="720"/>
        <w:rPr>
          <w:rFonts w:ascii="Times New Roman" w:hAnsi="Times New Roman"/>
          <w:szCs w:val="24"/>
        </w:rPr>
      </w:pPr>
    </w:p>
    <w:p w:rsidR="00742C90" w:rsidP="009416B4" w:rsidRDefault="00742C90" w14:paraId="3DC2C15E" w14:textId="6344C90D">
      <w:pPr>
        <w:widowControl/>
        <w:ind w:left="720"/>
        <w:rPr>
          <w:rFonts w:ascii="Times New Roman" w:hAnsi="Times New Roman"/>
          <w:szCs w:val="24"/>
        </w:rPr>
      </w:pPr>
      <w:r>
        <w:rPr>
          <w:rFonts w:ascii="Times New Roman" w:hAnsi="Times New Roman"/>
          <w:szCs w:val="24"/>
        </w:rPr>
        <w:t xml:space="preserve">For purposes of ROCIS entry, this estimate is divided into public sector versus private sector.  </w:t>
      </w:r>
    </w:p>
    <w:p w:rsidR="00742C90" w:rsidP="009416B4" w:rsidRDefault="00742C90" w14:paraId="60E1D5E8" w14:textId="4B5BDFE4">
      <w:pPr>
        <w:widowControl/>
        <w:ind w:left="720"/>
        <w:rPr>
          <w:rFonts w:ascii="Times New Roman" w:hAnsi="Times New Roman"/>
          <w:szCs w:val="24"/>
        </w:rPr>
      </w:pPr>
    </w:p>
    <w:p w:rsidRPr="00742C90" w:rsidR="00742C90" w:rsidP="00742C90" w:rsidRDefault="00742C90" w14:paraId="69592F14" w14:textId="44E2E84E">
      <w:pPr>
        <w:widowControl/>
        <w:ind w:left="720"/>
        <w:rPr>
          <w:rFonts w:ascii="Times New Roman" w:hAnsi="Times New Roman"/>
          <w:szCs w:val="24"/>
        </w:rPr>
      </w:pPr>
      <w:r w:rsidRPr="00742C90">
        <w:rPr>
          <w:rFonts w:ascii="Times New Roman" w:hAnsi="Times New Roman"/>
          <w:szCs w:val="24"/>
        </w:rPr>
        <w:t xml:space="preserve">Private Sector respondents – </w:t>
      </w:r>
      <w:r>
        <w:rPr>
          <w:rFonts w:ascii="Times New Roman" w:hAnsi="Times New Roman"/>
          <w:szCs w:val="24"/>
        </w:rPr>
        <w:t>2,560,326</w:t>
      </w:r>
    </w:p>
    <w:p w:rsidRPr="00742C90" w:rsidR="00742C90" w:rsidP="00742C90" w:rsidRDefault="00742C90" w14:paraId="1D700475" w14:textId="36B22465">
      <w:pPr>
        <w:widowControl/>
        <w:ind w:left="720"/>
        <w:rPr>
          <w:rFonts w:ascii="Times New Roman" w:hAnsi="Times New Roman"/>
          <w:szCs w:val="24"/>
        </w:rPr>
      </w:pPr>
      <w:r w:rsidRPr="00742C90">
        <w:rPr>
          <w:rFonts w:ascii="Times New Roman" w:hAnsi="Times New Roman"/>
          <w:szCs w:val="24"/>
        </w:rPr>
        <w:t xml:space="preserve">Private Sector responses – </w:t>
      </w:r>
      <w:r>
        <w:rPr>
          <w:rFonts w:ascii="Times New Roman" w:hAnsi="Times New Roman"/>
          <w:szCs w:val="24"/>
        </w:rPr>
        <w:t>2,560,326</w:t>
      </w:r>
    </w:p>
    <w:p w:rsidRPr="00742C90" w:rsidR="00742C90" w:rsidP="00742C90" w:rsidRDefault="00742C90" w14:paraId="6D67CF72" w14:textId="236D8411">
      <w:pPr>
        <w:widowControl/>
        <w:ind w:left="720"/>
        <w:rPr>
          <w:rFonts w:ascii="Times New Roman" w:hAnsi="Times New Roman"/>
          <w:szCs w:val="24"/>
        </w:rPr>
      </w:pPr>
      <w:r w:rsidRPr="00742C90">
        <w:rPr>
          <w:rFonts w:ascii="Times New Roman" w:hAnsi="Times New Roman"/>
          <w:szCs w:val="24"/>
        </w:rPr>
        <w:t xml:space="preserve">Private Sector burden hours – </w:t>
      </w:r>
      <w:r w:rsidR="00D70C26">
        <w:rPr>
          <w:rFonts w:ascii="Times New Roman" w:hAnsi="Times New Roman"/>
          <w:szCs w:val="24"/>
        </w:rPr>
        <w:t xml:space="preserve">85,344 </w:t>
      </w:r>
      <w:r w:rsidRPr="00742C90">
        <w:rPr>
          <w:rFonts w:ascii="Times New Roman" w:hAnsi="Times New Roman"/>
          <w:szCs w:val="24"/>
        </w:rPr>
        <w:t>burden hours</w:t>
      </w:r>
    </w:p>
    <w:p w:rsidRPr="00742C90" w:rsidR="00742C90" w:rsidP="00742C90" w:rsidRDefault="00742C90" w14:paraId="428E4B8A" w14:textId="77777777">
      <w:pPr>
        <w:widowControl/>
        <w:ind w:left="720"/>
        <w:rPr>
          <w:rFonts w:ascii="Times New Roman" w:hAnsi="Times New Roman"/>
          <w:szCs w:val="24"/>
        </w:rPr>
      </w:pPr>
    </w:p>
    <w:p w:rsidRPr="00742C90" w:rsidR="00742C90" w:rsidP="00742C90" w:rsidRDefault="00742C90" w14:paraId="67F4C22D" w14:textId="26634F44">
      <w:pPr>
        <w:widowControl/>
        <w:ind w:left="720"/>
        <w:rPr>
          <w:rFonts w:ascii="Times New Roman" w:hAnsi="Times New Roman"/>
          <w:szCs w:val="24"/>
        </w:rPr>
      </w:pPr>
      <w:r w:rsidRPr="00742C90">
        <w:rPr>
          <w:rFonts w:ascii="Times New Roman" w:hAnsi="Times New Roman"/>
          <w:szCs w:val="24"/>
        </w:rPr>
        <w:t xml:space="preserve">Public Sector </w:t>
      </w:r>
      <w:r w:rsidR="00330CB4">
        <w:rPr>
          <w:rFonts w:ascii="Times New Roman" w:hAnsi="Times New Roman"/>
          <w:szCs w:val="24"/>
        </w:rPr>
        <w:t xml:space="preserve">State/Local/Tribal </w:t>
      </w:r>
      <w:r w:rsidRPr="00742C90">
        <w:rPr>
          <w:rFonts w:ascii="Times New Roman" w:hAnsi="Times New Roman"/>
          <w:szCs w:val="24"/>
        </w:rPr>
        <w:t xml:space="preserve">respondents – </w:t>
      </w:r>
      <w:r w:rsidR="00D70C26">
        <w:rPr>
          <w:rFonts w:ascii="Times New Roman" w:hAnsi="Times New Roman"/>
          <w:szCs w:val="24"/>
        </w:rPr>
        <w:t>134,</w:t>
      </w:r>
      <w:r w:rsidR="00330CB4">
        <w:rPr>
          <w:rFonts w:ascii="Times New Roman" w:hAnsi="Times New Roman"/>
          <w:szCs w:val="24"/>
        </w:rPr>
        <w:t>4</w:t>
      </w:r>
      <w:r w:rsidR="00D70C26">
        <w:rPr>
          <w:rFonts w:ascii="Times New Roman" w:hAnsi="Times New Roman"/>
          <w:szCs w:val="24"/>
        </w:rPr>
        <w:t>54</w:t>
      </w:r>
    </w:p>
    <w:p w:rsidRPr="00742C90" w:rsidR="00742C90" w:rsidP="00742C90" w:rsidRDefault="00742C90" w14:paraId="33CA1868" w14:textId="101A2610">
      <w:pPr>
        <w:widowControl/>
        <w:ind w:left="720"/>
        <w:rPr>
          <w:rFonts w:ascii="Times New Roman" w:hAnsi="Times New Roman"/>
          <w:szCs w:val="24"/>
        </w:rPr>
      </w:pPr>
      <w:r w:rsidRPr="00742C90">
        <w:rPr>
          <w:rFonts w:ascii="Times New Roman" w:hAnsi="Times New Roman"/>
          <w:szCs w:val="24"/>
        </w:rPr>
        <w:t xml:space="preserve">Public Sector </w:t>
      </w:r>
      <w:r w:rsidR="00330CB4">
        <w:rPr>
          <w:rFonts w:ascii="Times New Roman" w:hAnsi="Times New Roman"/>
          <w:szCs w:val="24"/>
        </w:rPr>
        <w:t xml:space="preserve">State/Local/Tribal </w:t>
      </w:r>
      <w:r w:rsidRPr="00742C90">
        <w:rPr>
          <w:rFonts w:ascii="Times New Roman" w:hAnsi="Times New Roman"/>
          <w:szCs w:val="24"/>
        </w:rPr>
        <w:t xml:space="preserve">responses – </w:t>
      </w:r>
      <w:r w:rsidR="00D70C26">
        <w:rPr>
          <w:rFonts w:ascii="Times New Roman" w:hAnsi="Times New Roman"/>
          <w:szCs w:val="24"/>
        </w:rPr>
        <w:t>134,</w:t>
      </w:r>
      <w:r w:rsidR="00330CB4">
        <w:rPr>
          <w:rFonts w:ascii="Times New Roman" w:hAnsi="Times New Roman"/>
          <w:szCs w:val="24"/>
        </w:rPr>
        <w:t>4</w:t>
      </w:r>
      <w:r w:rsidR="00D70C26">
        <w:rPr>
          <w:rFonts w:ascii="Times New Roman" w:hAnsi="Times New Roman"/>
          <w:szCs w:val="24"/>
        </w:rPr>
        <w:t>54</w:t>
      </w:r>
    </w:p>
    <w:p w:rsidR="00742C90" w:rsidP="00742C90" w:rsidRDefault="00742C90" w14:paraId="1EA90845" w14:textId="62FB06B0">
      <w:pPr>
        <w:widowControl/>
        <w:ind w:left="720"/>
        <w:rPr>
          <w:rFonts w:ascii="Times New Roman" w:hAnsi="Times New Roman"/>
          <w:szCs w:val="24"/>
        </w:rPr>
      </w:pPr>
      <w:r w:rsidRPr="00742C90">
        <w:rPr>
          <w:rFonts w:ascii="Times New Roman" w:hAnsi="Times New Roman"/>
          <w:szCs w:val="24"/>
        </w:rPr>
        <w:t xml:space="preserve">Public Sector </w:t>
      </w:r>
      <w:r w:rsidR="00330CB4">
        <w:rPr>
          <w:rFonts w:ascii="Times New Roman" w:hAnsi="Times New Roman"/>
          <w:szCs w:val="24"/>
        </w:rPr>
        <w:t xml:space="preserve">State/Local/Tribal </w:t>
      </w:r>
      <w:r w:rsidRPr="00742C90">
        <w:rPr>
          <w:rFonts w:ascii="Times New Roman" w:hAnsi="Times New Roman"/>
          <w:szCs w:val="24"/>
        </w:rPr>
        <w:t xml:space="preserve">burden hours – </w:t>
      </w:r>
      <w:r w:rsidR="00D70C26">
        <w:rPr>
          <w:rFonts w:ascii="Times New Roman" w:hAnsi="Times New Roman"/>
          <w:szCs w:val="24"/>
        </w:rPr>
        <w:t>4,4</w:t>
      </w:r>
      <w:r w:rsidR="00330CB4">
        <w:rPr>
          <w:rFonts w:ascii="Times New Roman" w:hAnsi="Times New Roman"/>
          <w:szCs w:val="24"/>
        </w:rPr>
        <w:t>8</w:t>
      </w:r>
      <w:r w:rsidR="00D70C26">
        <w:rPr>
          <w:rFonts w:ascii="Times New Roman" w:hAnsi="Times New Roman"/>
          <w:szCs w:val="24"/>
        </w:rPr>
        <w:t>2</w:t>
      </w:r>
      <w:r w:rsidRPr="00742C90">
        <w:rPr>
          <w:rFonts w:ascii="Times New Roman" w:hAnsi="Times New Roman"/>
          <w:szCs w:val="24"/>
        </w:rPr>
        <w:t xml:space="preserve"> burden hours</w:t>
      </w:r>
    </w:p>
    <w:p w:rsidR="00FC64AE" w:rsidP="00742C90" w:rsidRDefault="00FC64AE" w14:paraId="7737383B" w14:textId="5C490D3C">
      <w:pPr>
        <w:widowControl/>
        <w:ind w:left="720"/>
        <w:rPr>
          <w:rFonts w:ascii="Times New Roman" w:hAnsi="Times New Roman"/>
          <w:szCs w:val="24"/>
        </w:rPr>
      </w:pPr>
    </w:p>
    <w:p w:rsidR="00FC64AE" w:rsidP="00742C90" w:rsidRDefault="00FC64AE" w14:paraId="798DA490" w14:textId="2D9BBC89">
      <w:pPr>
        <w:widowControl/>
        <w:ind w:left="720"/>
        <w:rPr>
          <w:rFonts w:ascii="Times New Roman" w:hAnsi="Times New Roman"/>
          <w:szCs w:val="24"/>
        </w:rPr>
      </w:pPr>
      <w:r>
        <w:rPr>
          <w:rFonts w:ascii="Times New Roman" w:hAnsi="Times New Roman"/>
          <w:szCs w:val="24"/>
        </w:rPr>
        <w:t>As noted EFMLEA did not amend Title II for federal workers</w:t>
      </w:r>
      <w:r w:rsidR="00330CB4">
        <w:rPr>
          <w:rFonts w:ascii="Times New Roman" w:hAnsi="Times New Roman"/>
          <w:szCs w:val="24"/>
        </w:rPr>
        <w:t>, however, the Department is submitting a modest estimate for the few federal workers who are covered by Title I and will take leave</w:t>
      </w:r>
      <w:r>
        <w:rPr>
          <w:rFonts w:ascii="Times New Roman" w:hAnsi="Times New Roman"/>
          <w:szCs w:val="24"/>
        </w:rPr>
        <w:t xml:space="preserve">. </w:t>
      </w:r>
    </w:p>
    <w:p w:rsidR="00330CB4" w:rsidP="00742C90" w:rsidRDefault="00330CB4" w14:paraId="39DBAB87" w14:textId="678A157B">
      <w:pPr>
        <w:widowControl/>
        <w:ind w:left="720"/>
        <w:rPr>
          <w:rFonts w:ascii="Times New Roman" w:hAnsi="Times New Roman"/>
          <w:szCs w:val="24"/>
        </w:rPr>
      </w:pPr>
    </w:p>
    <w:p w:rsidRPr="00330CB4" w:rsidR="00330CB4" w:rsidP="00330CB4" w:rsidRDefault="00330CB4" w14:paraId="44845946" w14:textId="6D2A0B91">
      <w:pPr>
        <w:widowControl/>
        <w:ind w:left="720"/>
        <w:rPr>
          <w:rFonts w:ascii="Times New Roman" w:hAnsi="Times New Roman"/>
          <w:szCs w:val="24"/>
        </w:rPr>
      </w:pPr>
      <w:r w:rsidRPr="00330CB4">
        <w:rPr>
          <w:rFonts w:ascii="Times New Roman" w:hAnsi="Times New Roman"/>
          <w:szCs w:val="24"/>
        </w:rPr>
        <w:t>Public Sector Respondents</w:t>
      </w:r>
      <w:r>
        <w:rPr>
          <w:rFonts w:ascii="Times New Roman" w:hAnsi="Times New Roman"/>
          <w:szCs w:val="24"/>
        </w:rPr>
        <w:t xml:space="preserve"> Federal</w:t>
      </w:r>
      <w:r w:rsidRPr="00330CB4">
        <w:rPr>
          <w:rFonts w:ascii="Times New Roman" w:hAnsi="Times New Roman"/>
          <w:szCs w:val="24"/>
        </w:rPr>
        <w:t xml:space="preserve"> – </w:t>
      </w:r>
      <w:r>
        <w:rPr>
          <w:rFonts w:ascii="Times New Roman" w:hAnsi="Times New Roman"/>
          <w:szCs w:val="24"/>
        </w:rPr>
        <w:t>300</w:t>
      </w:r>
    </w:p>
    <w:p w:rsidRPr="00330CB4" w:rsidR="00330CB4" w:rsidP="00330CB4" w:rsidRDefault="00330CB4" w14:paraId="2461A0F5" w14:textId="74110331">
      <w:pPr>
        <w:widowControl/>
        <w:ind w:left="720"/>
        <w:rPr>
          <w:rFonts w:ascii="Times New Roman" w:hAnsi="Times New Roman"/>
          <w:szCs w:val="24"/>
        </w:rPr>
      </w:pPr>
      <w:r w:rsidRPr="00330CB4">
        <w:rPr>
          <w:rFonts w:ascii="Times New Roman" w:hAnsi="Times New Roman"/>
          <w:szCs w:val="24"/>
        </w:rPr>
        <w:t xml:space="preserve">Public Sector Responses </w:t>
      </w:r>
      <w:r>
        <w:rPr>
          <w:rFonts w:ascii="Times New Roman" w:hAnsi="Times New Roman"/>
          <w:szCs w:val="24"/>
        </w:rPr>
        <w:t>Federal</w:t>
      </w:r>
      <w:r w:rsidRPr="00330CB4">
        <w:rPr>
          <w:rFonts w:ascii="Times New Roman" w:hAnsi="Times New Roman"/>
          <w:szCs w:val="24"/>
        </w:rPr>
        <w:t xml:space="preserve"> – </w:t>
      </w:r>
      <w:r>
        <w:rPr>
          <w:rFonts w:ascii="Times New Roman" w:hAnsi="Times New Roman"/>
          <w:szCs w:val="24"/>
        </w:rPr>
        <w:t>300</w:t>
      </w:r>
    </w:p>
    <w:p w:rsidR="00330CB4" w:rsidP="00330CB4" w:rsidRDefault="00330CB4" w14:paraId="37670DF0" w14:textId="1B702210">
      <w:pPr>
        <w:widowControl/>
        <w:ind w:left="720"/>
        <w:rPr>
          <w:rFonts w:ascii="Times New Roman" w:hAnsi="Times New Roman"/>
          <w:szCs w:val="24"/>
        </w:rPr>
      </w:pPr>
      <w:r w:rsidRPr="00330CB4">
        <w:rPr>
          <w:rFonts w:ascii="Times New Roman" w:hAnsi="Times New Roman"/>
          <w:szCs w:val="24"/>
        </w:rPr>
        <w:t xml:space="preserve">Public Sector Burden Hours </w:t>
      </w:r>
      <w:r>
        <w:rPr>
          <w:rFonts w:ascii="Times New Roman" w:hAnsi="Times New Roman"/>
          <w:szCs w:val="24"/>
        </w:rPr>
        <w:t>Federal</w:t>
      </w:r>
      <w:r w:rsidRPr="00330CB4">
        <w:rPr>
          <w:rFonts w:ascii="Times New Roman" w:hAnsi="Times New Roman"/>
          <w:szCs w:val="24"/>
        </w:rPr>
        <w:t xml:space="preserve"> –</w:t>
      </w:r>
      <w:r>
        <w:rPr>
          <w:rFonts w:ascii="Times New Roman" w:hAnsi="Times New Roman"/>
          <w:szCs w:val="24"/>
        </w:rPr>
        <w:t xml:space="preserve"> 10</w:t>
      </w:r>
    </w:p>
    <w:p w:rsidR="00A83AF3" w:rsidP="009416B4" w:rsidRDefault="00A83AF3" w14:paraId="11BC895A" w14:textId="08EE0882">
      <w:pPr>
        <w:widowControl/>
        <w:ind w:left="720"/>
        <w:rPr>
          <w:rFonts w:ascii="Times New Roman" w:hAnsi="Times New Roman"/>
          <w:szCs w:val="24"/>
        </w:rPr>
      </w:pPr>
    </w:p>
    <w:p w:rsidR="006101DA" w:rsidP="009416B4" w:rsidRDefault="006101DA" w14:paraId="0AD0DBCD" w14:textId="6E62AAA3">
      <w:pPr>
        <w:widowControl/>
        <w:ind w:left="720"/>
        <w:rPr>
          <w:rFonts w:ascii="Times New Roman" w:hAnsi="Times New Roman"/>
          <w:szCs w:val="24"/>
        </w:rPr>
      </w:pPr>
      <w:r>
        <w:rPr>
          <w:rFonts w:ascii="Times New Roman" w:hAnsi="Times New Roman"/>
          <w:szCs w:val="24"/>
        </w:rPr>
        <w:t xml:space="preserve">The employer is required to maintain the record.  In the RIA, the Department estimates that 2,302,123 employers will maintain the record (this number is 1,726,592 employers with fewer than 50 employees + 575,531 employers with between 50-500 workers).  The same 75 seconds for record retention is used as described above.  </w:t>
      </w:r>
    </w:p>
    <w:p w:rsidR="006101DA" w:rsidP="009416B4" w:rsidRDefault="006101DA" w14:paraId="5A39121E" w14:textId="4A1B8731">
      <w:pPr>
        <w:widowControl/>
        <w:ind w:left="720"/>
        <w:rPr>
          <w:rFonts w:ascii="Times New Roman" w:hAnsi="Times New Roman"/>
          <w:szCs w:val="24"/>
        </w:rPr>
      </w:pPr>
    </w:p>
    <w:p w:rsidR="006101DA" w:rsidP="009416B4" w:rsidRDefault="006101DA" w14:paraId="1D1E4974" w14:textId="621020EA">
      <w:pPr>
        <w:widowControl/>
        <w:ind w:left="720"/>
        <w:rPr>
          <w:rFonts w:ascii="Times New Roman" w:hAnsi="Times New Roman"/>
          <w:szCs w:val="24"/>
        </w:rPr>
      </w:pPr>
      <w:r>
        <w:rPr>
          <w:rFonts w:ascii="Times New Roman" w:hAnsi="Times New Roman"/>
          <w:szCs w:val="24"/>
        </w:rPr>
        <w:t>2,302,123 x 1.25 min/60 min per hour = 47,961 burden hours.</w:t>
      </w:r>
    </w:p>
    <w:p w:rsidR="006101DA" w:rsidP="009416B4" w:rsidRDefault="006101DA" w14:paraId="1FCBACA4" w14:textId="0BCF6D1A">
      <w:pPr>
        <w:widowControl/>
        <w:ind w:left="720"/>
        <w:rPr>
          <w:rFonts w:ascii="Times New Roman" w:hAnsi="Times New Roman"/>
          <w:szCs w:val="24"/>
        </w:rPr>
      </w:pPr>
    </w:p>
    <w:p w:rsidR="006101DA" w:rsidP="009416B4" w:rsidRDefault="00A83AF3" w14:paraId="2F992C87" w14:textId="041C108A">
      <w:pPr>
        <w:widowControl/>
        <w:ind w:left="720"/>
        <w:rPr>
          <w:rFonts w:ascii="Times New Roman" w:hAnsi="Times New Roman"/>
          <w:szCs w:val="24"/>
        </w:rPr>
      </w:pPr>
      <w:r>
        <w:rPr>
          <w:rFonts w:ascii="Times New Roman" w:hAnsi="Times New Roman"/>
          <w:szCs w:val="24"/>
        </w:rPr>
        <w:t>Employer Respondent- 2,302,123</w:t>
      </w:r>
    </w:p>
    <w:p w:rsidR="00A83AF3" w:rsidP="009416B4" w:rsidRDefault="00A83AF3" w14:paraId="43B321E0" w14:textId="5226AA62">
      <w:pPr>
        <w:widowControl/>
        <w:ind w:left="720"/>
        <w:rPr>
          <w:rFonts w:ascii="Times New Roman" w:hAnsi="Times New Roman"/>
          <w:szCs w:val="24"/>
        </w:rPr>
      </w:pPr>
      <w:r>
        <w:rPr>
          <w:rFonts w:ascii="Times New Roman" w:hAnsi="Times New Roman"/>
          <w:szCs w:val="24"/>
        </w:rPr>
        <w:t>Employer Responses – 2,302,123</w:t>
      </w:r>
    </w:p>
    <w:p w:rsidR="00A83AF3" w:rsidP="009416B4" w:rsidRDefault="00A83AF3" w14:paraId="30633FFA" w14:textId="7188AC8A">
      <w:pPr>
        <w:widowControl/>
        <w:ind w:left="720"/>
        <w:rPr>
          <w:rFonts w:ascii="Times New Roman" w:hAnsi="Times New Roman"/>
          <w:szCs w:val="24"/>
        </w:rPr>
      </w:pPr>
      <w:r>
        <w:rPr>
          <w:rFonts w:ascii="Times New Roman" w:hAnsi="Times New Roman"/>
          <w:szCs w:val="24"/>
        </w:rPr>
        <w:t>Burden Hours – 47,961</w:t>
      </w:r>
    </w:p>
    <w:p w:rsidR="00C009F0" w:rsidP="009416B4" w:rsidRDefault="00C009F0" w14:paraId="23502671" w14:textId="5BF98EDB">
      <w:pPr>
        <w:widowControl/>
        <w:ind w:left="720"/>
        <w:rPr>
          <w:rFonts w:ascii="Times New Roman" w:hAnsi="Times New Roman"/>
          <w:szCs w:val="24"/>
        </w:rPr>
      </w:pPr>
    </w:p>
    <w:p w:rsidR="00C009F0" w:rsidP="009416B4" w:rsidRDefault="00C009F0" w14:paraId="0FEA4586" w14:textId="52176986">
      <w:pPr>
        <w:widowControl/>
        <w:ind w:left="720"/>
        <w:rPr>
          <w:rFonts w:ascii="Times New Roman" w:hAnsi="Times New Roman"/>
          <w:szCs w:val="24"/>
        </w:rPr>
      </w:pPr>
      <w:r>
        <w:rPr>
          <w:rFonts w:ascii="Times New Roman" w:hAnsi="Times New Roman"/>
          <w:szCs w:val="24"/>
        </w:rPr>
        <w:lastRenderedPageBreak/>
        <w:t>For purposes of ROCIS entry, this item is further divided into public sector and private sector.</w:t>
      </w:r>
    </w:p>
    <w:p w:rsidR="00C009F0" w:rsidP="009416B4" w:rsidRDefault="00C009F0" w14:paraId="67381BC2" w14:textId="2E38DCBC">
      <w:pPr>
        <w:widowControl/>
        <w:ind w:left="720"/>
        <w:rPr>
          <w:rFonts w:ascii="Times New Roman" w:hAnsi="Times New Roman"/>
          <w:szCs w:val="24"/>
        </w:rPr>
      </w:pPr>
    </w:p>
    <w:p w:rsidRPr="00C009F0" w:rsidR="00C009F0" w:rsidP="00C009F0" w:rsidRDefault="00C009F0" w14:paraId="1DA9C833" w14:textId="5B8D3F29">
      <w:pPr>
        <w:widowControl/>
        <w:ind w:left="720"/>
        <w:rPr>
          <w:rFonts w:ascii="Times New Roman" w:hAnsi="Times New Roman"/>
          <w:szCs w:val="24"/>
        </w:rPr>
      </w:pPr>
      <w:r w:rsidRPr="00C009F0">
        <w:rPr>
          <w:rFonts w:ascii="Times New Roman" w:hAnsi="Times New Roman"/>
          <w:szCs w:val="24"/>
        </w:rPr>
        <w:t xml:space="preserve">Private Sector respondents – </w:t>
      </w:r>
      <w:r>
        <w:rPr>
          <w:rFonts w:ascii="Times New Roman" w:hAnsi="Times New Roman"/>
          <w:szCs w:val="24"/>
        </w:rPr>
        <w:t>2,187,017</w:t>
      </w:r>
    </w:p>
    <w:p w:rsidRPr="00C009F0" w:rsidR="00C009F0" w:rsidP="00C009F0" w:rsidRDefault="00C009F0" w14:paraId="1572021B" w14:textId="231066B2">
      <w:pPr>
        <w:widowControl/>
        <w:ind w:left="720"/>
        <w:rPr>
          <w:rFonts w:ascii="Times New Roman" w:hAnsi="Times New Roman"/>
          <w:szCs w:val="24"/>
        </w:rPr>
      </w:pPr>
      <w:r w:rsidRPr="00C009F0">
        <w:rPr>
          <w:rFonts w:ascii="Times New Roman" w:hAnsi="Times New Roman"/>
          <w:szCs w:val="24"/>
        </w:rPr>
        <w:t xml:space="preserve">Private Sector responses – </w:t>
      </w:r>
      <w:r>
        <w:rPr>
          <w:rFonts w:ascii="Times New Roman" w:hAnsi="Times New Roman"/>
          <w:szCs w:val="24"/>
        </w:rPr>
        <w:t>2,187,017</w:t>
      </w:r>
    </w:p>
    <w:p w:rsidRPr="00C009F0" w:rsidR="00C009F0" w:rsidP="00C009F0" w:rsidRDefault="00C009F0" w14:paraId="51C7746A" w14:textId="7E347019">
      <w:pPr>
        <w:widowControl/>
        <w:ind w:left="720"/>
        <w:rPr>
          <w:rFonts w:ascii="Times New Roman" w:hAnsi="Times New Roman"/>
          <w:szCs w:val="24"/>
        </w:rPr>
      </w:pPr>
      <w:r w:rsidRPr="00C009F0">
        <w:rPr>
          <w:rFonts w:ascii="Times New Roman" w:hAnsi="Times New Roman"/>
          <w:szCs w:val="24"/>
        </w:rPr>
        <w:t xml:space="preserve">Private Sector burden hours – </w:t>
      </w:r>
      <w:r>
        <w:rPr>
          <w:rFonts w:ascii="Times New Roman" w:hAnsi="Times New Roman"/>
          <w:szCs w:val="24"/>
        </w:rPr>
        <w:t>45,563</w:t>
      </w:r>
      <w:r w:rsidRPr="00C009F0">
        <w:rPr>
          <w:rFonts w:ascii="Times New Roman" w:hAnsi="Times New Roman"/>
          <w:szCs w:val="24"/>
        </w:rPr>
        <w:t xml:space="preserve"> burden hours</w:t>
      </w:r>
    </w:p>
    <w:p w:rsidRPr="00C009F0" w:rsidR="00C009F0" w:rsidP="00C009F0" w:rsidRDefault="00C009F0" w14:paraId="6BC9DF98" w14:textId="77777777">
      <w:pPr>
        <w:widowControl/>
        <w:ind w:left="720"/>
        <w:rPr>
          <w:rFonts w:ascii="Times New Roman" w:hAnsi="Times New Roman"/>
          <w:szCs w:val="24"/>
        </w:rPr>
      </w:pPr>
    </w:p>
    <w:p w:rsidRPr="00C009F0" w:rsidR="00C009F0" w:rsidP="00C009F0" w:rsidRDefault="00C009F0" w14:paraId="3A93C94C" w14:textId="7D38AD77">
      <w:pPr>
        <w:widowControl/>
        <w:ind w:left="720"/>
        <w:rPr>
          <w:rFonts w:ascii="Times New Roman" w:hAnsi="Times New Roman"/>
          <w:szCs w:val="24"/>
        </w:rPr>
      </w:pPr>
      <w:r w:rsidRPr="00C009F0">
        <w:rPr>
          <w:rFonts w:ascii="Times New Roman" w:hAnsi="Times New Roman"/>
          <w:szCs w:val="24"/>
        </w:rPr>
        <w:t>Public Sector respondents</w:t>
      </w:r>
      <w:r w:rsidR="00E06A7B">
        <w:rPr>
          <w:rFonts w:ascii="Times New Roman" w:hAnsi="Times New Roman"/>
          <w:szCs w:val="24"/>
        </w:rPr>
        <w:t xml:space="preserve"> State/Local/Tribal</w:t>
      </w:r>
      <w:r w:rsidRPr="00C009F0">
        <w:rPr>
          <w:rFonts w:ascii="Times New Roman" w:hAnsi="Times New Roman"/>
          <w:szCs w:val="24"/>
        </w:rPr>
        <w:t xml:space="preserve"> – </w:t>
      </w:r>
      <w:r>
        <w:rPr>
          <w:rFonts w:ascii="Times New Roman" w:hAnsi="Times New Roman"/>
          <w:szCs w:val="24"/>
        </w:rPr>
        <w:t>11</w:t>
      </w:r>
      <w:r w:rsidR="00E06A7B">
        <w:rPr>
          <w:rFonts w:ascii="Times New Roman" w:hAnsi="Times New Roman"/>
          <w:szCs w:val="24"/>
        </w:rPr>
        <w:t>0,502</w:t>
      </w:r>
    </w:p>
    <w:p w:rsidRPr="00C009F0" w:rsidR="00C009F0" w:rsidP="00C009F0" w:rsidRDefault="00C009F0" w14:paraId="529E44D8" w14:textId="22E15C0F">
      <w:pPr>
        <w:widowControl/>
        <w:ind w:left="720"/>
        <w:rPr>
          <w:rFonts w:ascii="Times New Roman" w:hAnsi="Times New Roman"/>
          <w:szCs w:val="24"/>
        </w:rPr>
      </w:pPr>
      <w:r w:rsidRPr="00C009F0">
        <w:rPr>
          <w:rFonts w:ascii="Times New Roman" w:hAnsi="Times New Roman"/>
          <w:szCs w:val="24"/>
        </w:rPr>
        <w:t>Public Sector responses</w:t>
      </w:r>
      <w:r w:rsidR="00E06A7B">
        <w:rPr>
          <w:rFonts w:ascii="Times New Roman" w:hAnsi="Times New Roman"/>
          <w:szCs w:val="24"/>
        </w:rPr>
        <w:t xml:space="preserve"> State/Local/Tribal</w:t>
      </w:r>
      <w:r w:rsidRPr="00C009F0">
        <w:rPr>
          <w:rFonts w:ascii="Times New Roman" w:hAnsi="Times New Roman"/>
          <w:szCs w:val="24"/>
        </w:rPr>
        <w:t xml:space="preserve"> – </w:t>
      </w:r>
      <w:r w:rsidR="00E06A7B">
        <w:rPr>
          <w:rFonts w:ascii="Times New Roman" w:hAnsi="Times New Roman"/>
          <w:szCs w:val="24"/>
        </w:rPr>
        <w:t>110,502</w:t>
      </w:r>
    </w:p>
    <w:p w:rsidR="00C009F0" w:rsidP="00C009F0" w:rsidRDefault="00C009F0" w14:paraId="5678E180" w14:textId="44D8FE2C">
      <w:pPr>
        <w:widowControl/>
        <w:ind w:left="720"/>
        <w:rPr>
          <w:rFonts w:ascii="Times New Roman" w:hAnsi="Times New Roman"/>
          <w:szCs w:val="24"/>
        </w:rPr>
      </w:pPr>
      <w:r w:rsidRPr="00C009F0">
        <w:rPr>
          <w:rFonts w:ascii="Times New Roman" w:hAnsi="Times New Roman"/>
          <w:szCs w:val="24"/>
        </w:rPr>
        <w:t>Public Sector burden hours</w:t>
      </w:r>
      <w:r w:rsidR="00E06A7B">
        <w:rPr>
          <w:rFonts w:ascii="Times New Roman" w:hAnsi="Times New Roman"/>
          <w:szCs w:val="24"/>
        </w:rPr>
        <w:t xml:space="preserve"> State/Local/Tribal</w:t>
      </w:r>
      <w:r w:rsidRPr="00C009F0">
        <w:rPr>
          <w:rFonts w:ascii="Times New Roman" w:hAnsi="Times New Roman"/>
          <w:szCs w:val="24"/>
        </w:rPr>
        <w:t xml:space="preserve"> – </w:t>
      </w:r>
      <w:r>
        <w:rPr>
          <w:rFonts w:ascii="Times New Roman" w:hAnsi="Times New Roman"/>
          <w:szCs w:val="24"/>
        </w:rPr>
        <w:t>2,3</w:t>
      </w:r>
      <w:r w:rsidR="00FF0BB0">
        <w:rPr>
          <w:rFonts w:ascii="Times New Roman" w:hAnsi="Times New Roman"/>
          <w:szCs w:val="24"/>
        </w:rPr>
        <w:t>02</w:t>
      </w:r>
      <w:r w:rsidRPr="00C009F0">
        <w:rPr>
          <w:rFonts w:ascii="Times New Roman" w:hAnsi="Times New Roman"/>
          <w:szCs w:val="24"/>
        </w:rPr>
        <w:t xml:space="preserve"> burden hours</w:t>
      </w:r>
    </w:p>
    <w:p w:rsidR="00E06A7B" w:rsidP="00C009F0" w:rsidRDefault="00E06A7B" w14:paraId="35F10775" w14:textId="1B7EC9CA">
      <w:pPr>
        <w:widowControl/>
        <w:ind w:left="720"/>
        <w:rPr>
          <w:rFonts w:ascii="Times New Roman" w:hAnsi="Times New Roman"/>
          <w:szCs w:val="24"/>
        </w:rPr>
      </w:pPr>
    </w:p>
    <w:p w:rsidRPr="00E06A7B" w:rsidR="00E06A7B" w:rsidP="00E06A7B" w:rsidRDefault="00E06A7B" w14:paraId="19D7342B" w14:textId="39959B4E">
      <w:pPr>
        <w:widowControl/>
        <w:ind w:left="720"/>
        <w:rPr>
          <w:rFonts w:ascii="Times New Roman" w:hAnsi="Times New Roman"/>
          <w:szCs w:val="24"/>
        </w:rPr>
      </w:pPr>
      <w:r w:rsidRPr="00E06A7B">
        <w:rPr>
          <w:rFonts w:ascii="Times New Roman" w:hAnsi="Times New Roman"/>
          <w:szCs w:val="24"/>
        </w:rPr>
        <w:t xml:space="preserve">Public Sector Respondents </w:t>
      </w:r>
      <w:r>
        <w:rPr>
          <w:rFonts w:ascii="Times New Roman" w:hAnsi="Times New Roman"/>
          <w:szCs w:val="24"/>
        </w:rPr>
        <w:t>Federal</w:t>
      </w:r>
      <w:r w:rsidRPr="00E06A7B">
        <w:rPr>
          <w:rFonts w:ascii="Times New Roman" w:hAnsi="Times New Roman"/>
          <w:szCs w:val="24"/>
        </w:rPr>
        <w:t xml:space="preserve"> – 4</w:t>
      </w:r>
      <w:r w:rsidR="00FF0BB0">
        <w:rPr>
          <w:rFonts w:ascii="Times New Roman" w:hAnsi="Times New Roman"/>
          <w:szCs w:val="24"/>
        </w:rPr>
        <w:t>,604</w:t>
      </w:r>
    </w:p>
    <w:p w:rsidRPr="00E06A7B" w:rsidR="00E06A7B" w:rsidP="00E06A7B" w:rsidRDefault="00E06A7B" w14:paraId="6FF90832" w14:textId="58B66A26">
      <w:pPr>
        <w:widowControl/>
        <w:ind w:left="720"/>
        <w:rPr>
          <w:rFonts w:ascii="Times New Roman" w:hAnsi="Times New Roman"/>
          <w:szCs w:val="24"/>
        </w:rPr>
      </w:pPr>
      <w:r w:rsidRPr="00E06A7B">
        <w:rPr>
          <w:rFonts w:ascii="Times New Roman" w:hAnsi="Times New Roman"/>
          <w:szCs w:val="24"/>
        </w:rPr>
        <w:t xml:space="preserve">Public Sector Responses </w:t>
      </w:r>
      <w:r>
        <w:rPr>
          <w:rFonts w:ascii="Times New Roman" w:hAnsi="Times New Roman"/>
          <w:szCs w:val="24"/>
        </w:rPr>
        <w:t>Federal</w:t>
      </w:r>
      <w:r w:rsidRPr="00E06A7B">
        <w:rPr>
          <w:rFonts w:ascii="Times New Roman" w:hAnsi="Times New Roman"/>
          <w:szCs w:val="24"/>
        </w:rPr>
        <w:t xml:space="preserve"> – 4</w:t>
      </w:r>
      <w:r w:rsidR="00FF0BB0">
        <w:rPr>
          <w:rFonts w:ascii="Times New Roman" w:hAnsi="Times New Roman"/>
          <w:szCs w:val="24"/>
        </w:rPr>
        <w:t>,604</w:t>
      </w:r>
    </w:p>
    <w:p w:rsidR="00E06A7B" w:rsidP="00E06A7B" w:rsidRDefault="00E06A7B" w14:paraId="6A10008E" w14:textId="31977BE0">
      <w:pPr>
        <w:widowControl/>
        <w:ind w:left="720"/>
        <w:rPr>
          <w:rFonts w:ascii="Times New Roman" w:hAnsi="Times New Roman"/>
          <w:szCs w:val="24"/>
        </w:rPr>
      </w:pPr>
      <w:r w:rsidRPr="00E06A7B">
        <w:rPr>
          <w:rFonts w:ascii="Times New Roman" w:hAnsi="Times New Roman"/>
          <w:szCs w:val="24"/>
        </w:rPr>
        <w:t xml:space="preserve">Public Sector Burden Hours </w:t>
      </w:r>
      <w:r>
        <w:rPr>
          <w:rFonts w:ascii="Times New Roman" w:hAnsi="Times New Roman"/>
          <w:szCs w:val="24"/>
        </w:rPr>
        <w:t>Federal</w:t>
      </w:r>
      <w:r w:rsidRPr="00E06A7B">
        <w:rPr>
          <w:rFonts w:ascii="Times New Roman" w:hAnsi="Times New Roman"/>
          <w:szCs w:val="24"/>
        </w:rPr>
        <w:t xml:space="preserve"> –</w:t>
      </w:r>
      <w:r w:rsidR="00FF0BB0">
        <w:rPr>
          <w:rFonts w:ascii="Times New Roman" w:hAnsi="Times New Roman"/>
          <w:szCs w:val="24"/>
        </w:rPr>
        <w:t xml:space="preserve"> 9</w:t>
      </w:r>
      <w:r w:rsidR="00FF5081">
        <w:rPr>
          <w:rFonts w:ascii="Times New Roman" w:hAnsi="Times New Roman"/>
          <w:szCs w:val="24"/>
        </w:rPr>
        <w:t>6</w:t>
      </w:r>
    </w:p>
    <w:p w:rsidR="003D0E99" w:rsidP="009416B4" w:rsidRDefault="003D0E99" w14:paraId="3CB7A42A" w14:textId="45CC9730">
      <w:pPr>
        <w:widowControl/>
        <w:ind w:left="720"/>
        <w:rPr>
          <w:rFonts w:ascii="Times New Roman" w:hAnsi="Times New Roman"/>
          <w:szCs w:val="24"/>
        </w:rPr>
      </w:pPr>
    </w:p>
    <w:p w:rsidRPr="003C4EBE" w:rsidR="003D0E99" w:rsidP="009416B4" w:rsidRDefault="003D0E99" w14:paraId="54D0D9C3" w14:textId="4BEA5AE0">
      <w:pPr>
        <w:widowControl/>
        <w:ind w:left="720"/>
        <w:rPr>
          <w:rFonts w:ascii="Times New Roman" w:hAnsi="Times New Roman"/>
          <w:b/>
          <w:szCs w:val="24"/>
          <w:u w:val="single"/>
        </w:rPr>
      </w:pPr>
      <w:r w:rsidRPr="003C4EBE">
        <w:rPr>
          <w:rFonts w:ascii="Times New Roman" w:hAnsi="Times New Roman"/>
          <w:b/>
          <w:szCs w:val="24"/>
          <w:u w:val="single"/>
        </w:rPr>
        <w:t xml:space="preserve">Small </w:t>
      </w:r>
      <w:r w:rsidR="00F22026">
        <w:rPr>
          <w:rFonts w:ascii="Times New Roman" w:hAnsi="Times New Roman"/>
          <w:b/>
          <w:szCs w:val="24"/>
          <w:u w:val="single"/>
        </w:rPr>
        <w:t>Employer</w:t>
      </w:r>
      <w:r w:rsidRPr="003C4EBE">
        <w:rPr>
          <w:rFonts w:ascii="Times New Roman" w:hAnsi="Times New Roman"/>
          <w:b/>
          <w:szCs w:val="24"/>
          <w:u w:val="single"/>
        </w:rPr>
        <w:t xml:space="preserve"> Exemption</w:t>
      </w:r>
    </w:p>
    <w:p w:rsidR="003D0E99" w:rsidP="009416B4" w:rsidRDefault="003D0E99" w14:paraId="5470CC60" w14:textId="1A3EC28F">
      <w:pPr>
        <w:widowControl/>
        <w:ind w:left="720"/>
        <w:rPr>
          <w:rFonts w:ascii="Times New Roman" w:hAnsi="Times New Roman"/>
          <w:szCs w:val="24"/>
        </w:rPr>
      </w:pPr>
    </w:p>
    <w:p w:rsidRPr="00D0129F" w:rsidR="00D0129F" w:rsidP="00D0129F" w:rsidRDefault="00D0129F" w14:paraId="70CC85A8" w14:textId="77777777">
      <w:pPr>
        <w:widowControl/>
        <w:ind w:left="720"/>
        <w:rPr>
          <w:rFonts w:ascii="Times New Roman" w:hAnsi="Times New Roman"/>
          <w:szCs w:val="24"/>
        </w:rPr>
      </w:pPr>
      <w:r w:rsidRPr="00D0129F">
        <w:rPr>
          <w:rFonts w:ascii="Times New Roman" w:hAnsi="Times New Roman"/>
          <w:szCs w:val="24"/>
        </w:rPr>
        <w:t>Section 826.40(b) describes the small employer exemption pursuant to the Secretary’s regulatory authority to exempt small private employers with fewer than 50 employees from having to provide an employee with paid sick leave and expanded family and medical leave to care for his or her child whose school or place of care is closed, or child care provider is unavailable, when such leave would jeopardize the viability of the business as a going concern. The American Institute of Certified Public Accountants (AICPA) allows companies to use the “ongoing concern assumption” to defer some of its prepaid expenses until future accounting periods because the entity can continue in business for the foreseeable future without the intention nor the necessity to liquidate, cease trading, or seek protection from creditors pursuant to laws or regulations. In other words, the business is considered to remain a viable business for the foreseeable future. There is no formula provided by the AICPA to determine the viability of a business as a going concern, but rather the standard considers conditions or events in the aggregate.</w:t>
      </w:r>
    </w:p>
    <w:p w:rsidR="003D0E99" w:rsidP="00D0129F" w:rsidRDefault="00D0129F" w14:paraId="74BA979A" w14:textId="7A7D53FB">
      <w:pPr>
        <w:widowControl/>
        <w:ind w:left="720"/>
        <w:rPr>
          <w:rFonts w:ascii="Times New Roman" w:hAnsi="Times New Roman"/>
          <w:szCs w:val="24"/>
        </w:rPr>
      </w:pPr>
      <w:r w:rsidRPr="00D0129F">
        <w:rPr>
          <w:rFonts w:ascii="Times New Roman" w:hAnsi="Times New Roman"/>
          <w:szCs w:val="24"/>
        </w:rPr>
        <w:t xml:space="preserve">The Department believes it is necessary to set forth objective criteria for when a small business with fewer than 50 employees can deny an employee paid sick leave or expanded family and medical leave to care for the employee’s son or daughter whose school or place of care is closed, or child care provider is unavailable, for COVID-19 related reasons. To that end, section 826.40(b)(1) explains that a small employer is exempt from the requirement to provide such leave when: (1) such leave would cause the small employer’s expenses and financial obligations to exceed available business revenue and cause the small employer to cease operating at a minimal capacity; (2) the absence of the employee or employees requesting such leave would pose a substantial risk to the financial health or operational capacity of the small employer because of their specialized skills, knowledge of the business, or responsibilities; or (3) the small employer cannot find enough other workers who are able, willing, and qualified, and who will be available at the time and place needed, to perform the labor or services the employee or employees requesting leave provide, and these labor or services are needed for the small employer to operate at a minimal capacity. </w:t>
      </w:r>
    </w:p>
    <w:p w:rsidR="009363AA" w:rsidP="009416B4" w:rsidRDefault="009363AA" w14:paraId="6CD44E94" w14:textId="1917FF48">
      <w:pPr>
        <w:widowControl/>
        <w:ind w:left="720"/>
        <w:rPr>
          <w:rFonts w:ascii="Times New Roman" w:hAnsi="Times New Roman"/>
          <w:szCs w:val="24"/>
        </w:rPr>
      </w:pPr>
    </w:p>
    <w:p w:rsidR="009363AA" w:rsidP="009416B4" w:rsidRDefault="009363AA" w14:paraId="48A91A43" w14:textId="350BB9D2">
      <w:pPr>
        <w:widowControl/>
        <w:ind w:left="720"/>
        <w:rPr>
          <w:rFonts w:ascii="Times New Roman" w:hAnsi="Times New Roman"/>
          <w:szCs w:val="24"/>
        </w:rPr>
      </w:pPr>
      <w:r>
        <w:rPr>
          <w:rFonts w:ascii="Times New Roman" w:hAnsi="Times New Roman"/>
          <w:szCs w:val="24"/>
        </w:rPr>
        <w:lastRenderedPageBreak/>
        <w:t xml:space="preserve">In </w:t>
      </w:r>
      <w:r w:rsidRPr="009363AA">
        <w:rPr>
          <w:rFonts w:ascii="Times New Roman" w:hAnsi="Times New Roman"/>
          <w:szCs w:val="24"/>
        </w:rPr>
        <w:t>§ 826.40(b)</w:t>
      </w:r>
      <w:r>
        <w:rPr>
          <w:rFonts w:ascii="Times New Roman" w:hAnsi="Times New Roman"/>
          <w:szCs w:val="24"/>
        </w:rPr>
        <w:t xml:space="preserve">(2), the regulations require an employer asserting the exemption to document why their business meets these criteria.  The regulations require that the employer retain the records.  This imposes a burden on such respondent employers.  </w:t>
      </w:r>
      <w:r w:rsidR="00D12AB3">
        <w:rPr>
          <w:rFonts w:ascii="Times New Roman" w:hAnsi="Times New Roman"/>
          <w:szCs w:val="24"/>
        </w:rPr>
        <w:t>Based on the</w:t>
      </w:r>
      <w:r w:rsidR="003C4EBE">
        <w:rPr>
          <w:rFonts w:ascii="Times New Roman" w:hAnsi="Times New Roman"/>
          <w:szCs w:val="24"/>
        </w:rPr>
        <w:t xml:space="preserve"> regulatory impact analysis accompanying this rule, the Department estimates 575,531 employers will document and retain such records.  The Department estimates one hour for compiling and maintaining such records in the regulatory impact analysis.  </w:t>
      </w:r>
    </w:p>
    <w:p w:rsidR="003C4EBE" w:rsidP="009416B4" w:rsidRDefault="003C4EBE" w14:paraId="2B83A0BF" w14:textId="6E0BAAA7">
      <w:pPr>
        <w:widowControl/>
        <w:ind w:left="720"/>
        <w:rPr>
          <w:rFonts w:ascii="Times New Roman" w:hAnsi="Times New Roman"/>
          <w:szCs w:val="24"/>
        </w:rPr>
      </w:pPr>
    </w:p>
    <w:p w:rsidR="003C4EBE" w:rsidP="009416B4" w:rsidRDefault="003C4EBE" w14:paraId="509EB0E4" w14:textId="0B9E228F">
      <w:pPr>
        <w:widowControl/>
        <w:ind w:left="720"/>
        <w:rPr>
          <w:rFonts w:ascii="Times New Roman" w:hAnsi="Times New Roman"/>
          <w:szCs w:val="24"/>
        </w:rPr>
      </w:pPr>
      <w:r>
        <w:rPr>
          <w:rFonts w:ascii="Times New Roman" w:hAnsi="Times New Roman"/>
          <w:szCs w:val="24"/>
        </w:rPr>
        <w:t>Respondents – 575,531</w:t>
      </w:r>
    </w:p>
    <w:p w:rsidR="003C4EBE" w:rsidP="009416B4" w:rsidRDefault="003C4EBE" w14:paraId="4CA0767B" w14:textId="03708957">
      <w:pPr>
        <w:widowControl/>
        <w:ind w:left="720"/>
        <w:rPr>
          <w:rFonts w:ascii="Times New Roman" w:hAnsi="Times New Roman"/>
          <w:szCs w:val="24"/>
        </w:rPr>
      </w:pPr>
      <w:r>
        <w:rPr>
          <w:rFonts w:ascii="Times New Roman" w:hAnsi="Times New Roman"/>
          <w:szCs w:val="24"/>
        </w:rPr>
        <w:t>Responses – 575,531</w:t>
      </w:r>
    </w:p>
    <w:p w:rsidR="003C4EBE" w:rsidP="009416B4" w:rsidRDefault="003C4EBE" w14:paraId="0F517F16" w14:textId="6BCC1747">
      <w:pPr>
        <w:widowControl/>
        <w:ind w:left="720"/>
        <w:rPr>
          <w:rFonts w:ascii="Times New Roman" w:hAnsi="Times New Roman"/>
          <w:szCs w:val="24"/>
        </w:rPr>
      </w:pPr>
      <w:r>
        <w:rPr>
          <w:rFonts w:ascii="Times New Roman" w:hAnsi="Times New Roman"/>
          <w:szCs w:val="24"/>
        </w:rPr>
        <w:t>Burden Hours- 575,531</w:t>
      </w:r>
    </w:p>
    <w:p w:rsidR="00271BB0" w:rsidP="009416B4" w:rsidRDefault="00271BB0" w14:paraId="0FA5F76E" w14:textId="2B14680D">
      <w:pPr>
        <w:widowControl/>
        <w:ind w:left="720"/>
        <w:rPr>
          <w:rFonts w:ascii="Times New Roman" w:hAnsi="Times New Roman"/>
          <w:szCs w:val="24"/>
        </w:rPr>
      </w:pPr>
    </w:p>
    <w:p w:rsidR="00271BB0" w:rsidP="00271BB0" w:rsidRDefault="00271BB0" w14:paraId="04085023" w14:textId="74F22648">
      <w:pPr>
        <w:widowControl/>
        <w:ind w:left="720"/>
        <w:rPr>
          <w:rFonts w:ascii="Times New Roman" w:hAnsi="Times New Roman"/>
          <w:szCs w:val="24"/>
        </w:rPr>
      </w:pPr>
      <w:r>
        <w:rPr>
          <w:rFonts w:ascii="Times New Roman" w:hAnsi="Times New Roman"/>
          <w:szCs w:val="24"/>
        </w:rPr>
        <w:t>For purposes of ROCIS entry, this is further divided into public sector and private sector.</w:t>
      </w:r>
    </w:p>
    <w:p w:rsidR="00271BB0" w:rsidP="00271BB0" w:rsidRDefault="00271BB0" w14:paraId="1A85E7AC" w14:textId="77777777">
      <w:pPr>
        <w:widowControl/>
        <w:ind w:left="720"/>
        <w:rPr>
          <w:rFonts w:ascii="Times New Roman" w:hAnsi="Times New Roman"/>
          <w:szCs w:val="24"/>
        </w:rPr>
      </w:pPr>
    </w:p>
    <w:p w:rsidRPr="00271BB0" w:rsidR="00271BB0" w:rsidP="00271BB0" w:rsidRDefault="00271BB0" w14:paraId="2908F34E" w14:textId="0230BA22">
      <w:pPr>
        <w:widowControl/>
        <w:ind w:left="720"/>
        <w:rPr>
          <w:rFonts w:ascii="Times New Roman" w:hAnsi="Times New Roman"/>
          <w:szCs w:val="24"/>
        </w:rPr>
      </w:pPr>
      <w:r w:rsidRPr="00271BB0">
        <w:rPr>
          <w:rFonts w:ascii="Times New Roman" w:hAnsi="Times New Roman"/>
          <w:szCs w:val="24"/>
        </w:rPr>
        <w:t xml:space="preserve">Private Sector respondents – </w:t>
      </w:r>
      <w:r w:rsidR="004F6882">
        <w:rPr>
          <w:rFonts w:ascii="Times New Roman" w:hAnsi="Times New Roman"/>
          <w:szCs w:val="24"/>
        </w:rPr>
        <w:t>546,755</w:t>
      </w:r>
    </w:p>
    <w:p w:rsidRPr="00271BB0" w:rsidR="00271BB0" w:rsidP="00271BB0" w:rsidRDefault="00271BB0" w14:paraId="576AB41A" w14:textId="35AB046E">
      <w:pPr>
        <w:widowControl/>
        <w:ind w:left="720"/>
        <w:rPr>
          <w:rFonts w:ascii="Times New Roman" w:hAnsi="Times New Roman"/>
          <w:szCs w:val="24"/>
        </w:rPr>
      </w:pPr>
      <w:r w:rsidRPr="00271BB0">
        <w:rPr>
          <w:rFonts w:ascii="Times New Roman" w:hAnsi="Times New Roman"/>
          <w:szCs w:val="24"/>
        </w:rPr>
        <w:t xml:space="preserve">Private Sector responses – </w:t>
      </w:r>
      <w:r w:rsidR="004F6882">
        <w:rPr>
          <w:rFonts w:ascii="Times New Roman" w:hAnsi="Times New Roman"/>
          <w:szCs w:val="24"/>
        </w:rPr>
        <w:t>546,755</w:t>
      </w:r>
    </w:p>
    <w:p w:rsidRPr="00271BB0" w:rsidR="00271BB0" w:rsidP="00271BB0" w:rsidRDefault="00271BB0" w14:paraId="338C2F33" w14:textId="1DB9B0B3">
      <w:pPr>
        <w:widowControl/>
        <w:ind w:left="720"/>
        <w:rPr>
          <w:rFonts w:ascii="Times New Roman" w:hAnsi="Times New Roman"/>
          <w:szCs w:val="24"/>
        </w:rPr>
      </w:pPr>
      <w:r w:rsidRPr="00271BB0">
        <w:rPr>
          <w:rFonts w:ascii="Times New Roman" w:hAnsi="Times New Roman"/>
          <w:szCs w:val="24"/>
        </w:rPr>
        <w:t xml:space="preserve">Private Sector burden hours – </w:t>
      </w:r>
      <w:r w:rsidR="004F6882">
        <w:rPr>
          <w:rFonts w:ascii="Times New Roman" w:hAnsi="Times New Roman"/>
          <w:szCs w:val="24"/>
        </w:rPr>
        <w:t>546,755 b</w:t>
      </w:r>
      <w:r w:rsidRPr="00271BB0">
        <w:rPr>
          <w:rFonts w:ascii="Times New Roman" w:hAnsi="Times New Roman"/>
          <w:szCs w:val="24"/>
        </w:rPr>
        <w:t>urden hours</w:t>
      </w:r>
    </w:p>
    <w:p w:rsidRPr="00271BB0" w:rsidR="00271BB0" w:rsidP="00271BB0" w:rsidRDefault="00271BB0" w14:paraId="23FB84A1" w14:textId="77777777">
      <w:pPr>
        <w:widowControl/>
        <w:ind w:left="720"/>
        <w:rPr>
          <w:rFonts w:ascii="Times New Roman" w:hAnsi="Times New Roman"/>
          <w:szCs w:val="24"/>
        </w:rPr>
      </w:pPr>
    </w:p>
    <w:p w:rsidRPr="00271BB0" w:rsidR="00271BB0" w:rsidP="00271BB0" w:rsidRDefault="00271BB0" w14:paraId="031BEACF" w14:textId="6B805273">
      <w:pPr>
        <w:widowControl/>
        <w:ind w:left="720"/>
        <w:rPr>
          <w:rFonts w:ascii="Times New Roman" w:hAnsi="Times New Roman"/>
          <w:szCs w:val="24"/>
        </w:rPr>
      </w:pPr>
      <w:r w:rsidRPr="00271BB0">
        <w:rPr>
          <w:rFonts w:ascii="Times New Roman" w:hAnsi="Times New Roman"/>
          <w:szCs w:val="24"/>
        </w:rPr>
        <w:t xml:space="preserve">Public Sector respondents – </w:t>
      </w:r>
      <w:r w:rsidR="004F6882">
        <w:rPr>
          <w:rFonts w:ascii="Times New Roman" w:hAnsi="Times New Roman"/>
          <w:szCs w:val="24"/>
        </w:rPr>
        <w:t>28,776</w:t>
      </w:r>
    </w:p>
    <w:p w:rsidRPr="00271BB0" w:rsidR="00271BB0" w:rsidP="00271BB0" w:rsidRDefault="00271BB0" w14:paraId="610BC444" w14:textId="667E7E21">
      <w:pPr>
        <w:widowControl/>
        <w:ind w:left="720"/>
        <w:rPr>
          <w:rFonts w:ascii="Times New Roman" w:hAnsi="Times New Roman"/>
          <w:szCs w:val="24"/>
        </w:rPr>
      </w:pPr>
      <w:r w:rsidRPr="00271BB0">
        <w:rPr>
          <w:rFonts w:ascii="Times New Roman" w:hAnsi="Times New Roman"/>
          <w:szCs w:val="24"/>
        </w:rPr>
        <w:t xml:space="preserve">Public Sector responses – </w:t>
      </w:r>
      <w:r w:rsidR="004F6882">
        <w:rPr>
          <w:rFonts w:ascii="Times New Roman" w:hAnsi="Times New Roman"/>
          <w:szCs w:val="24"/>
        </w:rPr>
        <w:t>28,776</w:t>
      </w:r>
    </w:p>
    <w:p w:rsidR="00271BB0" w:rsidP="00271BB0" w:rsidRDefault="00271BB0" w14:paraId="48E88CC5" w14:textId="4004B37C">
      <w:pPr>
        <w:widowControl/>
        <w:ind w:left="720"/>
        <w:rPr>
          <w:rFonts w:ascii="Times New Roman" w:hAnsi="Times New Roman"/>
          <w:szCs w:val="24"/>
        </w:rPr>
      </w:pPr>
      <w:r w:rsidRPr="00271BB0">
        <w:rPr>
          <w:rFonts w:ascii="Times New Roman" w:hAnsi="Times New Roman"/>
          <w:szCs w:val="24"/>
        </w:rPr>
        <w:t xml:space="preserve">Public Sector burden hours – </w:t>
      </w:r>
      <w:r w:rsidR="004F6882">
        <w:rPr>
          <w:rFonts w:ascii="Times New Roman" w:hAnsi="Times New Roman"/>
          <w:szCs w:val="24"/>
        </w:rPr>
        <w:t>28,776</w:t>
      </w:r>
      <w:r w:rsidRPr="00271BB0">
        <w:rPr>
          <w:rFonts w:ascii="Times New Roman" w:hAnsi="Times New Roman"/>
          <w:szCs w:val="24"/>
        </w:rPr>
        <w:t xml:space="preserve"> burden hours</w:t>
      </w:r>
    </w:p>
    <w:p w:rsidR="002D404E" w:rsidP="009416B4" w:rsidRDefault="002D404E" w14:paraId="796C5EB4" w14:textId="37C366A0">
      <w:pPr>
        <w:widowControl/>
        <w:ind w:left="720"/>
        <w:rPr>
          <w:rFonts w:ascii="Times New Roman" w:hAnsi="Times New Roman"/>
          <w:szCs w:val="24"/>
        </w:rPr>
      </w:pPr>
    </w:p>
    <w:p w:rsidR="00F825B3" w:rsidP="00AF677B" w:rsidRDefault="00F825B3" w14:paraId="31ED7418" w14:textId="6CFC3895">
      <w:pPr>
        <w:widowControl/>
        <w:ind w:left="720"/>
        <w:rPr>
          <w:rFonts w:ascii="Times New Roman" w:hAnsi="Times New Roman"/>
          <w:szCs w:val="24"/>
        </w:rPr>
      </w:pPr>
    </w:p>
    <w:p w:rsidR="00F825B3" w:rsidP="00AF677B" w:rsidRDefault="00F825B3" w14:paraId="42337A7C" w14:textId="77777777">
      <w:pPr>
        <w:widowControl/>
        <w:ind w:left="720"/>
        <w:rPr>
          <w:rFonts w:ascii="Times New Roman" w:hAnsi="Times New Roman"/>
          <w:szCs w:val="24"/>
        </w:rPr>
      </w:pPr>
    </w:p>
    <w:p w:rsidR="00EB3251" w:rsidP="00AF677B" w:rsidRDefault="00EB3251" w14:paraId="2A99A16D" w14:textId="77777777">
      <w:pPr>
        <w:widowControl/>
        <w:ind w:left="720"/>
        <w:rPr>
          <w:rFonts w:ascii="Times New Roman" w:hAnsi="Times New Roman"/>
          <w:szCs w:val="24"/>
        </w:rPr>
      </w:pPr>
    </w:p>
    <w:p w:rsidR="002C52DD" w:rsidP="00AF677B" w:rsidRDefault="002C52DD" w14:paraId="1E7E1126" w14:textId="2410910F">
      <w:pPr>
        <w:widowControl/>
        <w:ind w:left="720"/>
        <w:rPr>
          <w:rFonts w:ascii="Times New Roman" w:hAnsi="Times New Roman"/>
          <w:szCs w:val="24"/>
        </w:rPr>
      </w:pPr>
      <w:r w:rsidRPr="002C52DD">
        <w:rPr>
          <w:rFonts w:ascii="Times New Roman" w:hAnsi="Times New Roman"/>
          <w:szCs w:val="24"/>
        </w:rPr>
        <w:t>T</w:t>
      </w:r>
      <w:r w:rsidRPr="00626BF7">
        <w:rPr>
          <w:rFonts w:ascii="Times New Roman" w:hAnsi="Times New Roman"/>
          <w:b/>
          <w:szCs w:val="24"/>
        </w:rPr>
        <w:t xml:space="preserve">OTAL ESTIMATED ANNUALIZED RESPONDENT BURDEN AND COSTS  </w:t>
      </w:r>
    </w:p>
    <w:p w:rsidR="002C52DD" w:rsidP="00AF677B" w:rsidRDefault="002C52DD" w14:paraId="6564AF0D" w14:textId="77777777">
      <w:pPr>
        <w:widowControl/>
        <w:ind w:left="720"/>
        <w:rPr>
          <w:rFonts w:ascii="Times New Roman" w:hAnsi="Times New Roman"/>
          <w:szCs w:val="24"/>
        </w:rPr>
      </w:pPr>
    </w:p>
    <w:tbl>
      <w:tblPr>
        <w:tblStyle w:val="TableGrid"/>
        <w:tblW w:w="0" w:type="auto"/>
        <w:tblLook w:val="04A0" w:firstRow="1" w:lastRow="0" w:firstColumn="1" w:lastColumn="0" w:noHBand="0" w:noVBand="1"/>
      </w:tblPr>
      <w:tblGrid>
        <w:gridCol w:w="1705"/>
        <w:gridCol w:w="1968"/>
        <w:gridCol w:w="2105"/>
        <w:gridCol w:w="1870"/>
      </w:tblGrid>
      <w:tr w:rsidR="00EB3251" w:rsidTr="0082382D" w14:paraId="797F59FC" w14:textId="77777777">
        <w:tc>
          <w:tcPr>
            <w:tcW w:w="1705" w:type="dxa"/>
          </w:tcPr>
          <w:p w:rsidR="00EB3251" w:rsidP="00DB6A0D" w:rsidRDefault="00EB3251" w14:paraId="7376771B" w14:textId="77777777">
            <w:r>
              <w:t>Citation</w:t>
            </w:r>
          </w:p>
        </w:tc>
        <w:tc>
          <w:tcPr>
            <w:tcW w:w="1968" w:type="dxa"/>
          </w:tcPr>
          <w:p w:rsidR="00EB3251" w:rsidP="00DB6A0D" w:rsidRDefault="00EB3251" w14:paraId="22C42CF0" w14:textId="77777777">
            <w:r>
              <w:t>Respondents</w:t>
            </w:r>
          </w:p>
        </w:tc>
        <w:tc>
          <w:tcPr>
            <w:tcW w:w="2105" w:type="dxa"/>
          </w:tcPr>
          <w:p w:rsidR="00EB3251" w:rsidP="00DB6A0D" w:rsidRDefault="00EB3251" w14:paraId="5AFCBCD7" w14:textId="77777777">
            <w:r>
              <w:t>Responses</w:t>
            </w:r>
          </w:p>
        </w:tc>
        <w:tc>
          <w:tcPr>
            <w:tcW w:w="1870" w:type="dxa"/>
          </w:tcPr>
          <w:p w:rsidR="00EB3251" w:rsidP="00DB6A0D" w:rsidRDefault="00EB3251" w14:paraId="2CE57327" w14:textId="77777777">
            <w:r>
              <w:t>Burden Hours</w:t>
            </w:r>
          </w:p>
        </w:tc>
      </w:tr>
      <w:tr w:rsidR="00EB3251" w:rsidTr="0082382D" w14:paraId="21384098" w14:textId="77777777">
        <w:tc>
          <w:tcPr>
            <w:tcW w:w="1705" w:type="dxa"/>
          </w:tcPr>
          <w:p w:rsidR="00EB3251" w:rsidP="00DB6A0D" w:rsidRDefault="00EB3251" w14:paraId="25AC08F1" w14:textId="66777DBB">
            <w:r>
              <w:t>826.90</w:t>
            </w:r>
            <w:r w:rsidR="00536BA3">
              <w:t xml:space="preserve">  EE</w:t>
            </w:r>
          </w:p>
        </w:tc>
        <w:tc>
          <w:tcPr>
            <w:tcW w:w="1968" w:type="dxa"/>
          </w:tcPr>
          <w:p w:rsidR="00EB3251" w:rsidP="00FF0FC3" w:rsidRDefault="00EB3251" w14:paraId="53DFCAB5" w14:textId="4A4E9E46">
            <w:r>
              <w:t>1,0</w:t>
            </w:r>
            <w:r w:rsidR="00FF0FC3">
              <w:t>5</w:t>
            </w:r>
            <w:r>
              <w:t>0,000</w:t>
            </w:r>
          </w:p>
        </w:tc>
        <w:tc>
          <w:tcPr>
            <w:tcW w:w="2105" w:type="dxa"/>
          </w:tcPr>
          <w:p w:rsidR="00EB3251" w:rsidP="00FF0FC3" w:rsidRDefault="00EB3251" w14:paraId="4B7074B2" w14:textId="451AC9DB">
            <w:r>
              <w:t>1,0</w:t>
            </w:r>
            <w:r w:rsidR="00FF0FC3">
              <w:t>5</w:t>
            </w:r>
            <w:r>
              <w:t>0,000</w:t>
            </w:r>
          </w:p>
        </w:tc>
        <w:tc>
          <w:tcPr>
            <w:tcW w:w="1870" w:type="dxa"/>
          </w:tcPr>
          <w:p w:rsidR="00EB3251" w:rsidP="00FF0FC3" w:rsidRDefault="00FF0FC3" w14:paraId="34399C91" w14:textId="22A6D28D">
            <w:r>
              <w:t>50,000</w:t>
            </w:r>
          </w:p>
        </w:tc>
      </w:tr>
      <w:tr w:rsidR="00536BA3" w:rsidTr="0082382D" w14:paraId="78002CAE" w14:textId="77777777">
        <w:tc>
          <w:tcPr>
            <w:tcW w:w="1705" w:type="dxa"/>
          </w:tcPr>
          <w:p w:rsidR="00536BA3" w:rsidP="00DB6A0D" w:rsidRDefault="00536BA3" w14:paraId="262284A9" w14:textId="1B16E8CA">
            <w:r>
              <w:t>826.90  ER</w:t>
            </w:r>
          </w:p>
        </w:tc>
        <w:tc>
          <w:tcPr>
            <w:tcW w:w="1968" w:type="dxa"/>
          </w:tcPr>
          <w:p w:rsidR="00536BA3" w:rsidP="00536BA3" w:rsidRDefault="00536BA3" w14:paraId="15481972" w14:textId="2A9BA417">
            <w:r>
              <w:t>1,100,000</w:t>
            </w:r>
          </w:p>
        </w:tc>
        <w:tc>
          <w:tcPr>
            <w:tcW w:w="2105" w:type="dxa"/>
          </w:tcPr>
          <w:p w:rsidR="00536BA3" w:rsidP="00536BA3" w:rsidRDefault="00536BA3" w14:paraId="0A04D9EC" w14:textId="09471B47">
            <w:r>
              <w:t>1,100,000</w:t>
            </w:r>
          </w:p>
        </w:tc>
        <w:tc>
          <w:tcPr>
            <w:tcW w:w="1870" w:type="dxa"/>
          </w:tcPr>
          <w:p w:rsidR="00536BA3" w:rsidP="00536BA3" w:rsidRDefault="00536BA3" w14:paraId="7728EC5A" w14:textId="4AB0E67A">
            <w:r>
              <w:t>24,168</w:t>
            </w:r>
          </w:p>
        </w:tc>
      </w:tr>
      <w:tr w:rsidR="00EB3251" w:rsidTr="0082382D" w14:paraId="13EEE21E" w14:textId="77777777">
        <w:tc>
          <w:tcPr>
            <w:tcW w:w="1705" w:type="dxa"/>
          </w:tcPr>
          <w:p w:rsidR="00EB3251" w:rsidP="00DB6A0D" w:rsidRDefault="00EB3251" w14:paraId="0612B980" w14:textId="77777777">
            <w:r>
              <w:t>826.110</w:t>
            </w:r>
          </w:p>
        </w:tc>
        <w:tc>
          <w:tcPr>
            <w:tcW w:w="1968" w:type="dxa"/>
          </w:tcPr>
          <w:p w:rsidR="00EB3251" w:rsidP="00DB6A0D" w:rsidRDefault="00EB3251" w14:paraId="17631268" w14:textId="77777777">
            <w:r>
              <w:t>170,337</w:t>
            </w:r>
          </w:p>
        </w:tc>
        <w:tc>
          <w:tcPr>
            <w:tcW w:w="2105" w:type="dxa"/>
          </w:tcPr>
          <w:p w:rsidR="00EB3251" w:rsidP="00DB6A0D" w:rsidRDefault="00EB3251" w14:paraId="4EC5EE61" w14:textId="77777777">
            <w:r>
              <w:t>170,337</w:t>
            </w:r>
          </w:p>
        </w:tc>
        <w:tc>
          <w:tcPr>
            <w:tcW w:w="1870" w:type="dxa"/>
          </w:tcPr>
          <w:p w:rsidR="00EB3251" w:rsidP="00DB6A0D" w:rsidRDefault="00EB3251" w14:paraId="1A56EDD6" w14:textId="77777777">
            <w:r>
              <w:t>14,195</w:t>
            </w:r>
          </w:p>
        </w:tc>
      </w:tr>
      <w:tr w:rsidR="00EB3251" w:rsidTr="0082382D" w14:paraId="338665FC" w14:textId="77777777">
        <w:tc>
          <w:tcPr>
            <w:tcW w:w="1705" w:type="dxa"/>
          </w:tcPr>
          <w:p w:rsidR="00EB3251" w:rsidP="0082382D" w:rsidRDefault="00EB3251" w14:paraId="4E65554A" w14:textId="07257C7C">
            <w:r>
              <w:t>826.1</w:t>
            </w:r>
            <w:r w:rsidR="0082382D">
              <w:t>00</w:t>
            </w:r>
          </w:p>
        </w:tc>
        <w:tc>
          <w:tcPr>
            <w:tcW w:w="1968" w:type="dxa"/>
          </w:tcPr>
          <w:p w:rsidR="00EB3251" w:rsidP="00DB6A0D" w:rsidRDefault="00EB3251" w14:paraId="2085E129" w14:textId="77777777">
            <w:r>
              <w:t>5,000</w:t>
            </w:r>
          </w:p>
        </w:tc>
        <w:tc>
          <w:tcPr>
            <w:tcW w:w="2105" w:type="dxa"/>
          </w:tcPr>
          <w:p w:rsidR="00EB3251" w:rsidP="00DB6A0D" w:rsidRDefault="00EB3251" w14:paraId="4B1B9D3D" w14:textId="77777777">
            <w:r>
              <w:t>5,000</w:t>
            </w:r>
          </w:p>
        </w:tc>
        <w:tc>
          <w:tcPr>
            <w:tcW w:w="1870" w:type="dxa"/>
          </w:tcPr>
          <w:p w:rsidR="00EB3251" w:rsidP="00DB6A0D" w:rsidRDefault="00EB3251" w14:paraId="7D6C019A" w14:textId="77777777">
            <w:r>
              <w:t>167</w:t>
            </w:r>
          </w:p>
        </w:tc>
      </w:tr>
      <w:tr w:rsidR="00EB3251" w:rsidTr="0082382D" w14:paraId="437B5ADD" w14:textId="77777777">
        <w:tc>
          <w:tcPr>
            <w:tcW w:w="1705" w:type="dxa"/>
          </w:tcPr>
          <w:p w:rsidR="00EB3251" w:rsidP="00DB6A0D" w:rsidRDefault="00EB3251" w14:paraId="460343E5" w14:textId="77777777"/>
        </w:tc>
        <w:tc>
          <w:tcPr>
            <w:tcW w:w="1968" w:type="dxa"/>
          </w:tcPr>
          <w:p w:rsidR="00EB3251" w:rsidP="00DB6A0D" w:rsidRDefault="00EB3251" w14:paraId="06508FBF" w14:textId="77777777">
            <w:r>
              <w:t>5,000</w:t>
            </w:r>
          </w:p>
        </w:tc>
        <w:tc>
          <w:tcPr>
            <w:tcW w:w="2105" w:type="dxa"/>
          </w:tcPr>
          <w:p w:rsidR="00EB3251" w:rsidP="00DB6A0D" w:rsidRDefault="00EB3251" w14:paraId="5BA746E9" w14:textId="77777777">
            <w:r>
              <w:t>5,000</w:t>
            </w:r>
          </w:p>
        </w:tc>
        <w:tc>
          <w:tcPr>
            <w:tcW w:w="1870" w:type="dxa"/>
          </w:tcPr>
          <w:p w:rsidR="00EB3251" w:rsidP="00DB6A0D" w:rsidRDefault="00EB3251" w14:paraId="3B583F26" w14:textId="77777777">
            <w:r>
              <w:t>104</w:t>
            </w:r>
          </w:p>
        </w:tc>
      </w:tr>
      <w:tr w:rsidR="00EB3251" w:rsidTr="0082382D" w14:paraId="59DCDA38" w14:textId="77777777">
        <w:tc>
          <w:tcPr>
            <w:tcW w:w="1705" w:type="dxa"/>
          </w:tcPr>
          <w:p w:rsidR="00EB3251" w:rsidP="0082382D" w:rsidRDefault="00EB3251" w14:paraId="6E59A3C1" w14:textId="212B6164">
            <w:r>
              <w:t>826.1</w:t>
            </w:r>
            <w:r w:rsidR="0082382D">
              <w:t>00</w:t>
            </w:r>
          </w:p>
        </w:tc>
        <w:tc>
          <w:tcPr>
            <w:tcW w:w="1968" w:type="dxa"/>
          </w:tcPr>
          <w:p w:rsidR="00EB3251" w:rsidP="00DB6A0D" w:rsidRDefault="00EB3251" w14:paraId="7FEC0A49" w14:textId="77777777">
            <w:r>
              <w:t>2,695,080</w:t>
            </w:r>
          </w:p>
        </w:tc>
        <w:tc>
          <w:tcPr>
            <w:tcW w:w="2105" w:type="dxa"/>
          </w:tcPr>
          <w:p w:rsidR="00EB3251" w:rsidP="00DB6A0D" w:rsidRDefault="00EB3251" w14:paraId="1D53975F" w14:textId="77777777">
            <w:r>
              <w:t>2,695,080</w:t>
            </w:r>
          </w:p>
        </w:tc>
        <w:tc>
          <w:tcPr>
            <w:tcW w:w="1870" w:type="dxa"/>
          </w:tcPr>
          <w:p w:rsidR="00EB3251" w:rsidP="00DB6A0D" w:rsidRDefault="00EB3251" w14:paraId="2AE2CCF0" w14:textId="77777777">
            <w:r>
              <w:t>89,836</w:t>
            </w:r>
          </w:p>
        </w:tc>
      </w:tr>
      <w:tr w:rsidR="00EB3251" w:rsidTr="0082382D" w14:paraId="3272EEF8" w14:textId="77777777">
        <w:tc>
          <w:tcPr>
            <w:tcW w:w="1705" w:type="dxa"/>
          </w:tcPr>
          <w:p w:rsidR="00EB3251" w:rsidP="00DB6A0D" w:rsidRDefault="00EB3251" w14:paraId="08AC77AE" w14:textId="77777777"/>
        </w:tc>
        <w:tc>
          <w:tcPr>
            <w:tcW w:w="1968" w:type="dxa"/>
          </w:tcPr>
          <w:p w:rsidR="00EB3251" w:rsidP="00DB6A0D" w:rsidRDefault="00EB3251" w14:paraId="5B77FFD0" w14:textId="77777777">
            <w:r>
              <w:t>2,302,123</w:t>
            </w:r>
          </w:p>
        </w:tc>
        <w:tc>
          <w:tcPr>
            <w:tcW w:w="2105" w:type="dxa"/>
          </w:tcPr>
          <w:p w:rsidR="00EB3251" w:rsidP="00DB6A0D" w:rsidRDefault="00EB3251" w14:paraId="259DB1D8" w14:textId="77777777">
            <w:r>
              <w:t>2,302,123</w:t>
            </w:r>
          </w:p>
        </w:tc>
        <w:tc>
          <w:tcPr>
            <w:tcW w:w="1870" w:type="dxa"/>
          </w:tcPr>
          <w:p w:rsidR="00EB3251" w:rsidP="00DB6A0D" w:rsidRDefault="00EB3251" w14:paraId="2DBC78CC" w14:textId="77777777">
            <w:r>
              <w:t>47,961</w:t>
            </w:r>
          </w:p>
        </w:tc>
      </w:tr>
      <w:tr w:rsidR="00EB3251" w:rsidTr="0082382D" w14:paraId="29572CEE" w14:textId="77777777">
        <w:tc>
          <w:tcPr>
            <w:tcW w:w="1705" w:type="dxa"/>
          </w:tcPr>
          <w:p w:rsidR="00EB3251" w:rsidP="00DB6A0D" w:rsidRDefault="00EB3251" w14:paraId="7E467728" w14:textId="15E07FF7">
            <w:bookmarkStart w:name="_GoBack" w:id="0"/>
            <w:bookmarkEnd w:id="0"/>
          </w:p>
        </w:tc>
        <w:tc>
          <w:tcPr>
            <w:tcW w:w="1968" w:type="dxa"/>
          </w:tcPr>
          <w:p w:rsidR="00EB3251" w:rsidP="00DB6A0D" w:rsidRDefault="00EB3251" w14:paraId="70563C47" w14:textId="6099EE6F"/>
        </w:tc>
        <w:tc>
          <w:tcPr>
            <w:tcW w:w="2105" w:type="dxa"/>
          </w:tcPr>
          <w:p w:rsidR="00EB3251" w:rsidP="00DB6A0D" w:rsidRDefault="00EB3251" w14:paraId="37536EA6" w14:textId="0C5D1203"/>
        </w:tc>
        <w:tc>
          <w:tcPr>
            <w:tcW w:w="1870" w:type="dxa"/>
          </w:tcPr>
          <w:p w:rsidR="00EB3251" w:rsidP="00DB6A0D" w:rsidRDefault="00EB3251" w14:paraId="16C89DB7" w14:textId="3BD37D62"/>
        </w:tc>
      </w:tr>
      <w:tr w:rsidR="00AE4F60" w:rsidTr="0082382D" w14:paraId="354A2168" w14:textId="77777777">
        <w:tc>
          <w:tcPr>
            <w:tcW w:w="1705" w:type="dxa"/>
          </w:tcPr>
          <w:p w:rsidR="00AE4F60" w:rsidP="00DB6A0D" w:rsidRDefault="00AE4F60" w14:paraId="182B895A" w14:textId="100E2129">
            <w:r>
              <w:t>Exemption</w:t>
            </w:r>
          </w:p>
        </w:tc>
        <w:tc>
          <w:tcPr>
            <w:tcW w:w="1968" w:type="dxa"/>
          </w:tcPr>
          <w:p w:rsidR="00AE4F60" w:rsidP="00DB6A0D" w:rsidRDefault="00AE4F60" w14:paraId="5940F3AC" w14:textId="35EA705A">
            <w:r>
              <w:t>575,531</w:t>
            </w:r>
          </w:p>
        </w:tc>
        <w:tc>
          <w:tcPr>
            <w:tcW w:w="2105" w:type="dxa"/>
          </w:tcPr>
          <w:p w:rsidR="00AE4F60" w:rsidP="00DB6A0D" w:rsidRDefault="00AE4F60" w14:paraId="2BD0ED3F" w14:textId="1FB27678">
            <w:r>
              <w:t>575,531</w:t>
            </w:r>
          </w:p>
        </w:tc>
        <w:tc>
          <w:tcPr>
            <w:tcW w:w="1870" w:type="dxa"/>
          </w:tcPr>
          <w:p w:rsidR="00AE4F60" w:rsidP="00DB6A0D" w:rsidRDefault="00AE4F60" w14:paraId="092A429C" w14:textId="29BC6F36">
            <w:r>
              <w:t>575,531</w:t>
            </w:r>
          </w:p>
        </w:tc>
      </w:tr>
      <w:tr w:rsidR="00EB3251" w:rsidTr="0082382D" w14:paraId="2DD2A5DD" w14:textId="77777777">
        <w:tc>
          <w:tcPr>
            <w:tcW w:w="1705" w:type="dxa"/>
          </w:tcPr>
          <w:p w:rsidR="00EB3251" w:rsidP="00DB6A0D" w:rsidRDefault="00EB3251" w14:paraId="106369D3" w14:textId="77777777">
            <w:r>
              <w:t>TOTALS</w:t>
            </w:r>
          </w:p>
        </w:tc>
        <w:tc>
          <w:tcPr>
            <w:tcW w:w="1968" w:type="dxa"/>
          </w:tcPr>
          <w:p w:rsidR="00EB3251" w:rsidRDefault="00E23861" w14:paraId="50DF8271" w14:textId="3B7DEC99">
            <w:r>
              <w:t>7,903,071</w:t>
            </w:r>
          </w:p>
        </w:tc>
        <w:tc>
          <w:tcPr>
            <w:tcW w:w="2105" w:type="dxa"/>
          </w:tcPr>
          <w:p w:rsidR="00EB3251" w:rsidRDefault="00E23861" w14:paraId="299C0B22" w14:textId="68EA74CF">
            <w:r>
              <w:t>7,903,071</w:t>
            </w:r>
          </w:p>
        </w:tc>
        <w:tc>
          <w:tcPr>
            <w:tcW w:w="1870" w:type="dxa"/>
          </w:tcPr>
          <w:p w:rsidR="00EB3251" w:rsidRDefault="00E23861" w14:paraId="6263E846" w14:textId="507E104F">
            <w:r>
              <w:t>801,962</w:t>
            </w:r>
          </w:p>
        </w:tc>
      </w:tr>
    </w:tbl>
    <w:p w:rsidR="00EB3251" w:rsidP="00AF677B" w:rsidRDefault="00EB3251" w14:paraId="43BB37CC" w14:textId="77777777">
      <w:pPr>
        <w:widowControl/>
        <w:ind w:left="720"/>
        <w:rPr>
          <w:rFonts w:ascii="Times New Roman" w:hAnsi="Times New Roman"/>
          <w:b/>
          <w:szCs w:val="24"/>
        </w:rPr>
      </w:pPr>
    </w:p>
    <w:p w:rsidR="00EB3251" w:rsidP="00AF677B" w:rsidRDefault="0082382D" w14:paraId="45186721" w14:textId="195C9EDE">
      <w:pPr>
        <w:widowControl/>
        <w:ind w:left="720"/>
        <w:rPr>
          <w:rFonts w:ascii="Times New Roman" w:hAnsi="Times New Roman"/>
          <w:szCs w:val="24"/>
        </w:rPr>
      </w:pPr>
      <w:r>
        <w:rPr>
          <w:rFonts w:ascii="Times New Roman" w:hAnsi="Times New Roman"/>
          <w:szCs w:val="24"/>
        </w:rPr>
        <w:t xml:space="preserve">To estimate cost </w:t>
      </w:r>
      <w:r w:rsidR="00D76866">
        <w:rPr>
          <w:rFonts w:ascii="Times New Roman" w:hAnsi="Times New Roman"/>
          <w:szCs w:val="24"/>
        </w:rPr>
        <w:t>the Department used the BLS Employment Situation, Table B-3 and took the average hourly earnings for February 2020 ($28.52).  To this amount we added 46% benefit cost plus 17% overhead cost for a total loaded wage rate of $46.47.</w:t>
      </w:r>
    </w:p>
    <w:p w:rsidR="00D76866" w:rsidP="00AF677B" w:rsidRDefault="00D76866" w14:paraId="11476D90" w14:textId="1BE734B6">
      <w:pPr>
        <w:widowControl/>
        <w:ind w:left="720"/>
        <w:rPr>
          <w:rFonts w:ascii="Times New Roman" w:hAnsi="Times New Roman"/>
          <w:szCs w:val="24"/>
        </w:rPr>
      </w:pPr>
    </w:p>
    <w:p w:rsidR="00D76866" w:rsidP="00AF677B" w:rsidRDefault="00E23861" w14:paraId="0FDDD940" w14:textId="1262FD5C">
      <w:pPr>
        <w:widowControl/>
        <w:ind w:left="720"/>
        <w:rPr>
          <w:rFonts w:ascii="Times New Roman" w:hAnsi="Times New Roman"/>
          <w:b/>
          <w:szCs w:val="24"/>
        </w:rPr>
      </w:pPr>
      <w:r>
        <w:rPr>
          <w:rFonts w:ascii="Times New Roman" w:hAnsi="Times New Roman"/>
          <w:szCs w:val="24"/>
        </w:rPr>
        <w:t>801,962</w:t>
      </w:r>
      <w:r w:rsidR="00D76866">
        <w:rPr>
          <w:rFonts w:ascii="Times New Roman" w:hAnsi="Times New Roman"/>
          <w:szCs w:val="24"/>
        </w:rPr>
        <w:t xml:space="preserve"> burden hours x $46.47 = $</w:t>
      </w:r>
      <w:r>
        <w:rPr>
          <w:rFonts w:ascii="Times New Roman" w:hAnsi="Times New Roman"/>
          <w:szCs w:val="24"/>
        </w:rPr>
        <w:t>37,267,174</w:t>
      </w:r>
      <w:r w:rsidR="00D76866">
        <w:rPr>
          <w:rFonts w:ascii="Times New Roman" w:hAnsi="Times New Roman"/>
          <w:szCs w:val="24"/>
        </w:rPr>
        <w:t>. (rounded)</w:t>
      </w:r>
    </w:p>
    <w:p w:rsidR="00EB3251" w:rsidP="00AF677B" w:rsidRDefault="00EB3251" w14:paraId="3726846A" w14:textId="77777777">
      <w:pPr>
        <w:widowControl/>
        <w:ind w:left="720"/>
        <w:rPr>
          <w:rFonts w:ascii="Times New Roman" w:hAnsi="Times New Roman"/>
          <w:b/>
          <w:szCs w:val="24"/>
        </w:rPr>
      </w:pPr>
    </w:p>
    <w:p w:rsidRPr="00AF677B" w:rsidR="00AF677B" w:rsidP="00AF677B" w:rsidRDefault="00AF677B" w14:paraId="65389DBB" w14:textId="7BF04E7F">
      <w:pPr>
        <w:ind w:left="720"/>
        <w:rPr>
          <w:rFonts w:ascii="Times New Roman" w:hAnsi="Times New Roman"/>
          <w:b/>
          <w:szCs w:val="24"/>
        </w:rPr>
      </w:pPr>
    </w:p>
    <w:p w:rsidR="00AF677B" w:rsidP="00AF677B" w:rsidRDefault="00AF677B" w14:paraId="48080CBD" w14:textId="1D980745">
      <w:pPr>
        <w:tabs>
          <w:tab w:val="right" w:pos="540"/>
        </w:tabs>
        <w:ind w:left="720" w:hanging="720"/>
        <w:rPr>
          <w:rFonts w:ascii="Times New Roman" w:hAnsi="Times New Roman"/>
          <w:b/>
          <w:szCs w:val="24"/>
        </w:rPr>
      </w:pPr>
      <w:r w:rsidRPr="00AF677B">
        <w:rPr>
          <w:rFonts w:ascii="Times New Roman" w:hAnsi="Times New Roman"/>
          <w:b/>
          <w:szCs w:val="24"/>
        </w:rPr>
        <w:tab/>
        <w:t>13.</w:t>
      </w:r>
      <w:r w:rsidRPr="00AF677B">
        <w:rPr>
          <w:rFonts w:ascii="Times New Roman" w:hAnsi="Times New Roman"/>
          <w:b/>
          <w:szCs w:val="24"/>
        </w:rPr>
        <w:tab/>
        <w:t>Estimated Annual Respondent Capital/Start-Up/Operation/Maintenance Costs</w:t>
      </w:r>
    </w:p>
    <w:p w:rsidR="005055DC" w:rsidP="00AF677B" w:rsidRDefault="005055DC" w14:paraId="6C5BB576" w14:textId="599CD0D5">
      <w:pPr>
        <w:tabs>
          <w:tab w:val="right" w:pos="540"/>
        </w:tabs>
        <w:ind w:left="720" w:hanging="720"/>
        <w:rPr>
          <w:rFonts w:ascii="Times New Roman" w:hAnsi="Times New Roman"/>
          <w:b/>
          <w:szCs w:val="24"/>
        </w:rPr>
      </w:pPr>
    </w:p>
    <w:p w:rsidR="005055DC" w:rsidP="005B2BAA" w:rsidRDefault="005B2BAA" w14:paraId="7004549E" w14:textId="190224F4">
      <w:pPr>
        <w:tabs>
          <w:tab w:val="right" w:pos="540"/>
        </w:tabs>
        <w:ind w:left="720" w:hanging="180"/>
        <w:rPr>
          <w:rFonts w:ascii="Times New Roman" w:hAnsi="Times New Roman"/>
          <w:szCs w:val="24"/>
        </w:rPr>
      </w:pPr>
      <w:r>
        <w:rPr>
          <w:rFonts w:ascii="Times New Roman" w:hAnsi="Times New Roman"/>
          <w:szCs w:val="24"/>
        </w:rPr>
        <w:t>As noted above, the issuance of a health care provider certification imposes a burden for operations and maintenance costs for health care providers.  The Department has estimated 50,000 certifications will be submitted.  The Department used the median hourly wage for a physician assistant from the BLS Occupational Employment and Wages report</w:t>
      </w:r>
      <w:r w:rsidR="00346681">
        <w:rPr>
          <w:rFonts w:ascii="Times New Roman" w:hAnsi="Times New Roman"/>
          <w:szCs w:val="24"/>
        </w:rPr>
        <w:t xml:space="preserve"> (May 2018)</w:t>
      </w:r>
      <w:r>
        <w:rPr>
          <w:rFonts w:ascii="Times New Roman" w:hAnsi="Times New Roman"/>
          <w:szCs w:val="24"/>
        </w:rPr>
        <w:t xml:space="preserve"> to estimate costs plus 46% benefit cost plus 17% overhead cost.</w:t>
      </w:r>
      <w:r w:rsidR="00346681">
        <w:rPr>
          <w:rFonts w:ascii="Times New Roman" w:hAnsi="Times New Roman"/>
          <w:szCs w:val="24"/>
        </w:rPr>
        <w:t xml:space="preserve"> See </w:t>
      </w:r>
      <w:hyperlink w:history="1" r:id="rId12">
        <w:r w:rsidRPr="0052167D" w:rsidR="00346681">
          <w:rPr>
            <w:rStyle w:val="Hyperlink"/>
            <w:rFonts w:ascii="Times New Roman" w:hAnsi="Times New Roman"/>
            <w:szCs w:val="24"/>
          </w:rPr>
          <w:t>https://www.bls.gov/oes/current/oes291071.htm</w:t>
        </w:r>
      </w:hyperlink>
      <w:r w:rsidR="00346681">
        <w:rPr>
          <w:rFonts w:ascii="Times New Roman" w:hAnsi="Times New Roman"/>
          <w:szCs w:val="24"/>
        </w:rPr>
        <w:t>.  This amount is base wage of $52.22 + $24.02 + $8.87 = $85.11.</w:t>
      </w:r>
    </w:p>
    <w:p w:rsidR="00346681" w:rsidP="005B2BAA" w:rsidRDefault="00346681" w14:paraId="025058CB" w14:textId="4EE0E75E">
      <w:pPr>
        <w:tabs>
          <w:tab w:val="right" w:pos="540"/>
        </w:tabs>
        <w:ind w:left="720" w:hanging="180"/>
        <w:rPr>
          <w:rFonts w:ascii="Times New Roman" w:hAnsi="Times New Roman"/>
          <w:szCs w:val="24"/>
        </w:rPr>
      </w:pPr>
    </w:p>
    <w:p w:rsidRPr="00AF677B" w:rsidR="00346681" w:rsidP="005B2BAA" w:rsidRDefault="00346681" w14:paraId="2518F2F7" w14:textId="4BE49922">
      <w:pPr>
        <w:tabs>
          <w:tab w:val="right" w:pos="540"/>
        </w:tabs>
        <w:ind w:left="720" w:hanging="180"/>
        <w:rPr>
          <w:rFonts w:ascii="Times New Roman" w:hAnsi="Times New Roman"/>
          <w:b/>
          <w:szCs w:val="24"/>
        </w:rPr>
      </w:pPr>
      <w:r>
        <w:rPr>
          <w:rFonts w:ascii="Times New Roman" w:hAnsi="Times New Roman"/>
          <w:szCs w:val="24"/>
        </w:rPr>
        <w:t>50,000 x $85.11 = $4,255,500</w:t>
      </w:r>
    </w:p>
    <w:p w:rsidRPr="00AF677B" w:rsidR="00AF677B" w:rsidP="00AF677B" w:rsidRDefault="00AF677B" w14:paraId="77DD8786" w14:textId="77777777">
      <w:pPr>
        <w:widowControl/>
        <w:suppressAutoHyphens/>
        <w:ind w:left="720"/>
        <w:rPr>
          <w:rFonts w:ascii="Times New Roman" w:hAnsi="Times New Roman"/>
          <w:szCs w:val="24"/>
        </w:rPr>
      </w:pPr>
    </w:p>
    <w:p w:rsidRPr="00AF677B" w:rsidR="00AF677B" w:rsidP="00AF677B" w:rsidRDefault="00AF677B" w14:paraId="44D65AD0" w14:textId="45D1784A">
      <w:pPr>
        <w:tabs>
          <w:tab w:val="right" w:pos="540"/>
        </w:tabs>
        <w:ind w:left="720" w:hanging="720"/>
        <w:rPr>
          <w:rFonts w:ascii="Times New Roman" w:hAnsi="Times New Roman"/>
          <w:b/>
          <w:szCs w:val="24"/>
        </w:rPr>
      </w:pPr>
      <w:r w:rsidRPr="00AF677B">
        <w:rPr>
          <w:rFonts w:ascii="Times New Roman" w:hAnsi="Times New Roman"/>
          <w:b/>
          <w:szCs w:val="24"/>
        </w:rPr>
        <w:tab/>
        <w:t>14.</w:t>
      </w:r>
      <w:r w:rsidRPr="00AF677B">
        <w:rPr>
          <w:rFonts w:ascii="Times New Roman" w:hAnsi="Times New Roman"/>
          <w:b/>
          <w:szCs w:val="24"/>
        </w:rPr>
        <w:tab/>
        <w:t>Estimated Annual Federal Costs</w:t>
      </w:r>
    </w:p>
    <w:p w:rsidRPr="00AF677B" w:rsidR="00AF677B" w:rsidP="00AF677B" w:rsidRDefault="00AF677B" w14:paraId="6E66B1B4" w14:textId="77777777">
      <w:pPr>
        <w:widowControl/>
        <w:suppressAutoHyphens/>
        <w:ind w:left="720"/>
        <w:rPr>
          <w:rFonts w:ascii="Times New Roman" w:hAnsi="Times New Roman"/>
          <w:szCs w:val="24"/>
        </w:rPr>
      </w:pPr>
    </w:p>
    <w:p w:rsidRPr="005978A6" w:rsidR="005978A6" w:rsidP="005978A6" w:rsidRDefault="005C0AF1" w14:paraId="307A24A5" w14:textId="0D73AA3A">
      <w:pPr>
        <w:widowControl/>
        <w:suppressAutoHyphens/>
        <w:ind w:left="720"/>
        <w:rPr>
          <w:rFonts w:ascii="Times New Roman" w:hAnsi="Times New Roman"/>
        </w:rPr>
      </w:pPr>
      <w:r>
        <w:rPr>
          <w:rFonts w:ascii="Times New Roman" w:hAnsi="Times New Roman"/>
        </w:rPr>
        <w:t>While the Department of Labor will incur costs with a new enforcement program in training enforcement staff to respond to additional complaints for a new leave entitlement.  However, the Department does not have data to assess the cost to the Department.  The Department thinks the enforcement cost will be relatively small as the law expires in December 2020.</w:t>
      </w:r>
    </w:p>
    <w:p w:rsidR="0067089F" w:rsidP="00AF677B" w:rsidRDefault="0067089F" w14:paraId="497851C1" w14:textId="77777777">
      <w:pPr>
        <w:widowControl/>
        <w:suppressAutoHyphens/>
        <w:ind w:left="720"/>
        <w:rPr>
          <w:rFonts w:ascii="Times New Roman" w:hAnsi="Times New Roman"/>
        </w:rPr>
      </w:pPr>
    </w:p>
    <w:p w:rsidR="00AF677B" w:rsidP="00AF677B" w:rsidRDefault="00AF677B" w14:paraId="27E53B45" w14:textId="77777777">
      <w:pPr>
        <w:tabs>
          <w:tab w:val="right" w:pos="540"/>
        </w:tabs>
        <w:ind w:left="720" w:hanging="720"/>
        <w:rPr>
          <w:rFonts w:ascii="Times New Roman" w:hAnsi="Times New Roman"/>
          <w:b/>
          <w:bCs/>
          <w:szCs w:val="24"/>
        </w:rPr>
      </w:pPr>
      <w:r w:rsidRPr="00AF677B">
        <w:rPr>
          <w:rFonts w:ascii="Times New Roman" w:hAnsi="Times New Roman"/>
          <w:b/>
          <w:bCs/>
          <w:szCs w:val="24"/>
        </w:rPr>
        <w:tab/>
        <w:t>15</w:t>
      </w:r>
      <w:r w:rsidRPr="00AF677B">
        <w:rPr>
          <w:rFonts w:ascii="Times New Roman" w:hAnsi="Times New Roman"/>
          <w:szCs w:val="24"/>
        </w:rPr>
        <w:t xml:space="preserve">. </w:t>
      </w:r>
      <w:r w:rsidRPr="00AF677B">
        <w:rPr>
          <w:rFonts w:ascii="Times New Roman" w:hAnsi="Times New Roman"/>
          <w:szCs w:val="24"/>
        </w:rPr>
        <w:tab/>
      </w:r>
      <w:r w:rsidRPr="00AF677B">
        <w:rPr>
          <w:rFonts w:ascii="Times New Roman" w:hAnsi="Times New Roman"/>
          <w:b/>
          <w:szCs w:val="24"/>
        </w:rPr>
        <w:t>Reasons for P</w:t>
      </w:r>
      <w:r w:rsidRPr="00AF677B">
        <w:rPr>
          <w:rFonts w:ascii="Times New Roman" w:hAnsi="Times New Roman"/>
          <w:b/>
          <w:bCs/>
          <w:szCs w:val="24"/>
        </w:rPr>
        <w:t>rogram Changes or Adjustments Affecting Public Burdens</w:t>
      </w:r>
    </w:p>
    <w:p w:rsidRPr="00AF677B" w:rsidR="00E2783D" w:rsidP="00AF677B" w:rsidRDefault="00E2783D" w14:paraId="201F9DF6" w14:textId="77777777">
      <w:pPr>
        <w:tabs>
          <w:tab w:val="right" w:pos="540"/>
        </w:tabs>
        <w:ind w:left="720" w:hanging="720"/>
        <w:rPr>
          <w:rFonts w:ascii="Times New Roman" w:hAnsi="Times New Roman"/>
          <w:b/>
          <w:bCs/>
          <w:szCs w:val="24"/>
        </w:rPr>
      </w:pPr>
    </w:p>
    <w:p w:rsidRPr="00AF677B" w:rsidR="00AF677B" w:rsidP="00AF677B" w:rsidRDefault="00AF677B" w14:paraId="77FB9C50" w14:textId="5764C481">
      <w:pPr>
        <w:widowControl/>
        <w:suppressAutoHyphens/>
        <w:ind w:left="720"/>
        <w:rPr>
          <w:rFonts w:ascii="Times New Roman" w:hAnsi="Times New Roman"/>
          <w:szCs w:val="24"/>
        </w:rPr>
      </w:pPr>
      <w:r w:rsidRPr="00AF677B">
        <w:rPr>
          <w:rFonts w:ascii="Times New Roman" w:hAnsi="Times New Roman"/>
          <w:szCs w:val="24"/>
        </w:rPr>
        <w:t>Th</w:t>
      </w:r>
      <w:r w:rsidR="00546743">
        <w:rPr>
          <w:rFonts w:ascii="Times New Roman" w:hAnsi="Times New Roman"/>
          <w:szCs w:val="24"/>
        </w:rPr>
        <w:t>is is a new law and the burdens reported here are new.</w:t>
      </w:r>
    </w:p>
    <w:p w:rsidRPr="00AF677B" w:rsidR="00AF677B" w:rsidP="00AF677B" w:rsidRDefault="00AF677B" w14:paraId="0AA8A0E0" w14:textId="77777777">
      <w:pPr>
        <w:widowControl/>
        <w:tabs>
          <w:tab w:val="right" w:pos="540"/>
        </w:tabs>
        <w:suppressAutoHyphens/>
        <w:ind w:left="720"/>
        <w:rPr>
          <w:rFonts w:ascii="Times New Roman" w:hAnsi="Times New Roman"/>
          <w:b/>
          <w:bCs/>
          <w:szCs w:val="24"/>
        </w:rPr>
      </w:pPr>
    </w:p>
    <w:p w:rsidRPr="00AF677B" w:rsidR="00AF677B" w:rsidP="00AF677B" w:rsidRDefault="00AF677B" w14:paraId="023075F0" w14:textId="77777777">
      <w:pPr>
        <w:widowControl/>
        <w:tabs>
          <w:tab w:val="right" w:pos="540"/>
        </w:tabs>
        <w:suppressAutoHyphens/>
        <w:ind w:left="720" w:hanging="720"/>
        <w:rPr>
          <w:rFonts w:ascii="Times New Roman" w:hAnsi="Times New Roman"/>
          <w:b/>
          <w:szCs w:val="24"/>
        </w:rPr>
      </w:pPr>
      <w:r w:rsidRPr="00AF677B">
        <w:rPr>
          <w:rFonts w:ascii="Times New Roman" w:hAnsi="Times New Roman"/>
          <w:b/>
          <w:bCs/>
          <w:szCs w:val="24"/>
        </w:rPr>
        <w:tab/>
        <w:t>16</w:t>
      </w:r>
      <w:r w:rsidRPr="00AF677B">
        <w:rPr>
          <w:rFonts w:ascii="Times New Roman" w:hAnsi="Times New Roman"/>
          <w:szCs w:val="24"/>
        </w:rPr>
        <w:t>.</w:t>
      </w:r>
      <w:r w:rsidRPr="00AF677B">
        <w:rPr>
          <w:rFonts w:ascii="Times New Roman" w:hAnsi="Times New Roman"/>
          <w:szCs w:val="24"/>
        </w:rPr>
        <w:tab/>
      </w:r>
      <w:r w:rsidRPr="00AF677B">
        <w:rPr>
          <w:rFonts w:ascii="Times New Roman" w:hAnsi="Times New Roman"/>
          <w:b/>
          <w:szCs w:val="24"/>
        </w:rPr>
        <w:t>Publishing Data From Information Collection</w:t>
      </w:r>
    </w:p>
    <w:p w:rsidRPr="00AF677B" w:rsidR="00AF677B" w:rsidP="00AF677B" w:rsidRDefault="00AF677B" w14:paraId="18293362" w14:textId="77777777">
      <w:pPr>
        <w:widowControl/>
        <w:suppressAutoHyphens/>
        <w:ind w:left="720"/>
        <w:rPr>
          <w:rFonts w:ascii="Times New Roman" w:hAnsi="Times New Roman"/>
          <w:szCs w:val="24"/>
        </w:rPr>
      </w:pPr>
    </w:p>
    <w:p w:rsidRPr="00AF677B" w:rsidR="00AF677B" w:rsidP="00AF677B" w:rsidRDefault="00AF677B" w14:paraId="7FA4FD1C" w14:textId="77777777">
      <w:pPr>
        <w:widowControl/>
        <w:suppressAutoHyphens/>
        <w:ind w:left="720"/>
        <w:rPr>
          <w:rFonts w:ascii="Times New Roman" w:hAnsi="Times New Roman"/>
          <w:szCs w:val="24"/>
        </w:rPr>
      </w:pPr>
      <w:r w:rsidRPr="00AF677B">
        <w:rPr>
          <w:rFonts w:ascii="Times New Roman" w:hAnsi="Times New Roman"/>
          <w:szCs w:val="24"/>
        </w:rPr>
        <w:t>The DOL does not publish the results of this information collection.</w:t>
      </w:r>
    </w:p>
    <w:p w:rsidRPr="00AF677B" w:rsidR="00AF677B" w:rsidP="00AF677B" w:rsidRDefault="00AF677B" w14:paraId="778F0917" w14:textId="77777777">
      <w:pPr>
        <w:widowControl/>
        <w:tabs>
          <w:tab w:val="right" w:pos="540"/>
        </w:tabs>
        <w:ind w:left="720" w:hanging="720"/>
        <w:rPr>
          <w:rFonts w:ascii="Times New Roman" w:hAnsi="Times New Roman"/>
          <w:b/>
          <w:bCs/>
          <w:szCs w:val="24"/>
        </w:rPr>
      </w:pPr>
      <w:r w:rsidRPr="00AF677B">
        <w:rPr>
          <w:rFonts w:ascii="Times New Roman" w:hAnsi="Times New Roman"/>
          <w:b/>
          <w:bCs/>
          <w:szCs w:val="24"/>
        </w:rPr>
        <w:tab/>
      </w:r>
    </w:p>
    <w:p w:rsidRPr="00AF677B" w:rsidR="00AF677B" w:rsidP="00AF677B" w:rsidRDefault="00AF677B" w14:paraId="455CA32D" w14:textId="77777777">
      <w:pPr>
        <w:widowControl/>
        <w:tabs>
          <w:tab w:val="right" w:pos="540"/>
        </w:tabs>
        <w:ind w:left="720" w:hanging="720"/>
        <w:rPr>
          <w:rFonts w:ascii="Times New Roman" w:hAnsi="Times New Roman"/>
          <w:b/>
          <w:szCs w:val="24"/>
        </w:rPr>
      </w:pPr>
      <w:r w:rsidRPr="00AF677B">
        <w:rPr>
          <w:rFonts w:ascii="Times New Roman" w:hAnsi="Times New Roman"/>
          <w:b/>
          <w:bCs/>
          <w:szCs w:val="24"/>
        </w:rPr>
        <w:tab/>
        <w:t>17.</w:t>
      </w:r>
      <w:r w:rsidRPr="00AF677B">
        <w:rPr>
          <w:rFonts w:ascii="Times New Roman" w:hAnsi="Times New Roman"/>
          <w:b/>
          <w:bCs/>
          <w:szCs w:val="24"/>
        </w:rPr>
        <w:tab/>
      </w:r>
      <w:r w:rsidRPr="00AF677B">
        <w:rPr>
          <w:rFonts w:ascii="Times New Roman" w:hAnsi="Times New Roman"/>
          <w:b/>
          <w:szCs w:val="24"/>
        </w:rPr>
        <w:t>Display of OMB Approval Expiration</w:t>
      </w:r>
    </w:p>
    <w:p w:rsidRPr="00AF677B" w:rsidR="00AF677B" w:rsidP="00AF677B" w:rsidRDefault="00AF677B" w14:paraId="0DECDDE0" w14:textId="77777777">
      <w:pPr>
        <w:widowControl/>
        <w:suppressAutoHyphens/>
        <w:ind w:left="720"/>
        <w:rPr>
          <w:rFonts w:ascii="Times New Roman" w:hAnsi="Times New Roman"/>
          <w:szCs w:val="24"/>
        </w:rPr>
      </w:pPr>
    </w:p>
    <w:p w:rsidRPr="00AF677B" w:rsidR="00AF677B" w:rsidP="00AF677B" w:rsidRDefault="00AF677B" w14:paraId="53089CC3" w14:textId="77777777">
      <w:pPr>
        <w:widowControl/>
        <w:suppressAutoHyphens/>
        <w:ind w:left="720"/>
        <w:rPr>
          <w:rFonts w:ascii="Times New Roman" w:hAnsi="Times New Roman"/>
          <w:szCs w:val="24"/>
        </w:rPr>
      </w:pPr>
      <w:r w:rsidRPr="00AF677B">
        <w:rPr>
          <w:rFonts w:ascii="Times New Roman" w:hAnsi="Times New Roman"/>
          <w:szCs w:val="24"/>
        </w:rPr>
        <w:t xml:space="preserve">The DOL does not seek an exception to the requirement to display the expiration date on this information collection. </w:t>
      </w:r>
    </w:p>
    <w:p w:rsidRPr="00AF677B" w:rsidR="00AF677B" w:rsidP="00AF677B" w:rsidRDefault="00AF677B" w14:paraId="0C72BC23" w14:textId="77777777">
      <w:pPr>
        <w:widowControl/>
        <w:suppressAutoHyphens/>
        <w:ind w:left="720"/>
        <w:rPr>
          <w:rFonts w:ascii="Times New Roman" w:hAnsi="Times New Roman"/>
          <w:b/>
          <w:szCs w:val="24"/>
          <w:highlight w:val="yellow"/>
        </w:rPr>
      </w:pPr>
    </w:p>
    <w:p w:rsidRPr="00AF677B" w:rsidR="00AF677B" w:rsidP="00AF677B" w:rsidRDefault="00AF677B" w14:paraId="28A82F48" w14:textId="77777777">
      <w:pPr>
        <w:tabs>
          <w:tab w:val="right" w:pos="540"/>
        </w:tabs>
        <w:ind w:left="720" w:hanging="720"/>
        <w:rPr>
          <w:rFonts w:ascii="Times New Roman" w:hAnsi="Times New Roman"/>
          <w:b/>
          <w:szCs w:val="24"/>
        </w:rPr>
      </w:pPr>
      <w:r w:rsidRPr="00AF677B">
        <w:rPr>
          <w:rFonts w:ascii="Times New Roman" w:hAnsi="Times New Roman"/>
          <w:b/>
          <w:szCs w:val="24"/>
        </w:rPr>
        <w:tab/>
        <w:t>18.</w:t>
      </w:r>
      <w:r w:rsidRPr="00AF677B">
        <w:rPr>
          <w:rFonts w:ascii="Times New Roman" w:hAnsi="Times New Roman"/>
          <w:b/>
          <w:szCs w:val="24"/>
        </w:rPr>
        <w:tab/>
        <w:t>Exceptions to Certification Statement</w:t>
      </w:r>
    </w:p>
    <w:p w:rsidRPr="00AF677B" w:rsidR="00AF677B" w:rsidP="00AF677B" w:rsidRDefault="00AF677B" w14:paraId="572AA935" w14:textId="77777777">
      <w:pPr>
        <w:ind w:left="720"/>
        <w:jc w:val="both"/>
        <w:rPr>
          <w:rFonts w:ascii="Times New Roman" w:hAnsi="Times New Roman"/>
          <w:szCs w:val="24"/>
        </w:rPr>
      </w:pPr>
    </w:p>
    <w:p w:rsidRPr="00AF677B" w:rsidR="00AF677B" w:rsidP="00AF677B" w:rsidRDefault="00AF677B" w14:paraId="1AAA3E1B" w14:textId="77777777">
      <w:pPr>
        <w:widowControl/>
        <w:suppressAutoHyphens/>
        <w:ind w:left="720"/>
        <w:rPr>
          <w:rFonts w:ascii="Times New Roman" w:hAnsi="Times New Roman"/>
          <w:szCs w:val="24"/>
        </w:rPr>
      </w:pPr>
      <w:r w:rsidRPr="00AF677B">
        <w:rPr>
          <w:rFonts w:ascii="Times New Roman" w:hAnsi="Times New Roman"/>
          <w:szCs w:val="24"/>
        </w:rPr>
        <w:t>The DOL is not requesting an exception to any of the certification requirements for this information collection.  This request complies with 5 C.F.R. § 1320.9.</w:t>
      </w:r>
    </w:p>
    <w:p w:rsidRPr="00AF677B" w:rsidR="00AF677B" w:rsidP="00AF677B" w:rsidRDefault="00AF677B" w14:paraId="101D6236" w14:textId="77777777">
      <w:pPr>
        <w:widowControl/>
        <w:suppressAutoHyphens/>
        <w:ind w:left="720"/>
        <w:rPr>
          <w:rFonts w:ascii="Times New Roman" w:hAnsi="Times New Roman"/>
          <w:b/>
          <w:szCs w:val="24"/>
          <w:u w:val="single"/>
        </w:rPr>
      </w:pPr>
    </w:p>
    <w:p w:rsidRPr="00AF677B" w:rsidR="00AF677B" w:rsidP="00AF677B" w:rsidRDefault="00AF677B" w14:paraId="524D6145" w14:textId="77777777">
      <w:pPr>
        <w:widowControl/>
        <w:suppressAutoHyphens/>
        <w:rPr>
          <w:rFonts w:ascii="Times New Roman" w:hAnsi="Times New Roman"/>
          <w:b/>
          <w:szCs w:val="24"/>
        </w:rPr>
      </w:pPr>
      <w:r w:rsidRPr="00AF677B">
        <w:rPr>
          <w:rFonts w:ascii="Times New Roman" w:hAnsi="Times New Roman"/>
          <w:b/>
          <w:szCs w:val="24"/>
        </w:rPr>
        <w:t>B.</w:t>
      </w:r>
      <w:r w:rsidRPr="00AF677B">
        <w:rPr>
          <w:rFonts w:ascii="Times New Roman" w:hAnsi="Times New Roman"/>
          <w:b/>
          <w:szCs w:val="24"/>
        </w:rPr>
        <w:tab/>
        <w:t>Employing Statistical Methods</w:t>
      </w:r>
    </w:p>
    <w:p w:rsidRPr="00AF677B" w:rsidR="00AF677B" w:rsidP="00AF677B" w:rsidRDefault="00AF677B" w14:paraId="7D9981FC" w14:textId="77777777">
      <w:pPr>
        <w:ind w:left="720"/>
        <w:jc w:val="both"/>
        <w:rPr>
          <w:rFonts w:ascii="Times New Roman" w:hAnsi="Times New Roman"/>
          <w:b/>
          <w:szCs w:val="24"/>
          <w:u w:val="single"/>
        </w:rPr>
      </w:pPr>
    </w:p>
    <w:p w:rsidRPr="00AF677B" w:rsidR="00AF677B" w:rsidP="00AF677B" w:rsidRDefault="00AF677B" w14:paraId="051C8C4C" w14:textId="77777777">
      <w:pPr>
        <w:ind w:left="720"/>
        <w:jc w:val="both"/>
        <w:rPr>
          <w:rFonts w:ascii="Times New Roman" w:hAnsi="Times New Roman"/>
          <w:b/>
          <w:szCs w:val="24"/>
        </w:rPr>
      </w:pPr>
      <w:r w:rsidRPr="00AF677B">
        <w:rPr>
          <w:rFonts w:ascii="Times New Roman" w:hAnsi="Times New Roman"/>
          <w:szCs w:val="24"/>
        </w:rPr>
        <w:t>Not applicable.</w:t>
      </w:r>
    </w:p>
    <w:p w:rsidRPr="001D4CE4" w:rsidR="00AF677B" w:rsidP="008A33C6" w:rsidRDefault="00AF677B" w14:paraId="333EFAE1" w14:textId="77777777">
      <w:pPr>
        <w:ind w:left="720"/>
        <w:rPr>
          <w:rFonts w:ascii="Times New Roman" w:hAnsi="Times New Roman"/>
          <w:szCs w:val="24"/>
        </w:rPr>
      </w:pPr>
    </w:p>
    <w:sectPr w:rsidRPr="001D4CE4" w:rsidR="00AF677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23032" w14:textId="77777777" w:rsidR="00606C0D" w:rsidRDefault="00606C0D" w:rsidP="001D4CE4">
      <w:r>
        <w:separator/>
      </w:r>
    </w:p>
  </w:endnote>
  <w:endnote w:type="continuationSeparator" w:id="0">
    <w:p w14:paraId="0853B806" w14:textId="77777777" w:rsidR="00606C0D" w:rsidRDefault="00606C0D" w:rsidP="001D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MIon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540350"/>
      <w:docPartObj>
        <w:docPartGallery w:val="Page Numbers (Bottom of Page)"/>
        <w:docPartUnique/>
      </w:docPartObj>
    </w:sdtPr>
    <w:sdtEndPr>
      <w:rPr>
        <w:noProof/>
      </w:rPr>
    </w:sdtEndPr>
    <w:sdtContent>
      <w:p w14:paraId="56E120F9" w14:textId="48948DD6" w:rsidR="00DB6A0D" w:rsidRDefault="00DB6A0D">
        <w:pPr>
          <w:pStyle w:val="Footer"/>
          <w:jc w:val="center"/>
        </w:pPr>
        <w:r>
          <w:fldChar w:fldCharType="begin"/>
        </w:r>
        <w:r>
          <w:instrText xml:space="preserve"> PAGE   \* MERGEFORMAT </w:instrText>
        </w:r>
        <w:r>
          <w:fldChar w:fldCharType="separate"/>
        </w:r>
        <w:r w:rsidR="00290F72">
          <w:rPr>
            <w:noProof/>
          </w:rPr>
          <w:t>10</w:t>
        </w:r>
        <w:r>
          <w:rPr>
            <w:noProof/>
          </w:rPr>
          <w:fldChar w:fldCharType="end"/>
        </w:r>
      </w:p>
    </w:sdtContent>
  </w:sdt>
  <w:p w14:paraId="584F0684" w14:textId="77777777" w:rsidR="00DB6A0D" w:rsidRDefault="00DB6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E9AB5" w14:textId="77777777" w:rsidR="00606C0D" w:rsidRDefault="00606C0D" w:rsidP="001D4CE4">
      <w:r>
        <w:separator/>
      </w:r>
    </w:p>
  </w:footnote>
  <w:footnote w:type="continuationSeparator" w:id="0">
    <w:p w14:paraId="33163010" w14:textId="77777777" w:rsidR="00606C0D" w:rsidRDefault="00606C0D" w:rsidP="001D4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7D3AE" w14:textId="77777777" w:rsidR="00DB6A0D" w:rsidRDefault="00DB6A0D">
    <w:pPr>
      <w:pStyle w:val="Header"/>
    </w:pPr>
    <w:r>
      <w:t>Title: Paid Leave under the Families First Coronavirus Response Act</w:t>
    </w:r>
  </w:p>
  <w:p w14:paraId="5B379486" w14:textId="3B852BF5" w:rsidR="00DB6A0D" w:rsidRDefault="00DB6A0D">
    <w:pPr>
      <w:pStyle w:val="Header"/>
    </w:pPr>
    <w:r>
      <w:t>OMB Control Number 1235-0NEW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586EC5"/>
    <w:multiLevelType w:val="hybridMultilevel"/>
    <w:tmpl w:val="EC38CF7A"/>
    <w:lvl w:ilvl="0" w:tplc="239C74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CE4"/>
    <w:rsid w:val="00003010"/>
    <w:rsid w:val="00005F31"/>
    <w:rsid w:val="00010213"/>
    <w:rsid w:val="000108D7"/>
    <w:rsid w:val="000129F9"/>
    <w:rsid w:val="00034989"/>
    <w:rsid w:val="00036132"/>
    <w:rsid w:val="000361EA"/>
    <w:rsid w:val="00044EC2"/>
    <w:rsid w:val="00071E3F"/>
    <w:rsid w:val="000B1FDE"/>
    <w:rsid w:val="000C3D6A"/>
    <w:rsid w:val="000C5729"/>
    <w:rsid w:val="000D300E"/>
    <w:rsid w:val="000D6B99"/>
    <w:rsid w:val="000E145B"/>
    <w:rsid w:val="000F3CED"/>
    <w:rsid w:val="000F500E"/>
    <w:rsid w:val="00100FDD"/>
    <w:rsid w:val="00105872"/>
    <w:rsid w:val="00106A61"/>
    <w:rsid w:val="00112F02"/>
    <w:rsid w:val="001156E2"/>
    <w:rsid w:val="00115BE1"/>
    <w:rsid w:val="0012086B"/>
    <w:rsid w:val="00124B3E"/>
    <w:rsid w:val="00127543"/>
    <w:rsid w:val="00142C73"/>
    <w:rsid w:val="00147B7D"/>
    <w:rsid w:val="00150278"/>
    <w:rsid w:val="00167728"/>
    <w:rsid w:val="001708CC"/>
    <w:rsid w:val="001740EB"/>
    <w:rsid w:val="0019004E"/>
    <w:rsid w:val="00194C24"/>
    <w:rsid w:val="001B2BE2"/>
    <w:rsid w:val="001B4501"/>
    <w:rsid w:val="001C14FD"/>
    <w:rsid w:val="001D103B"/>
    <w:rsid w:val="001D4CE4"/>
    <w:rsid w:val="001E1C35"/>
    <w:rsid w:val="001E3BA8"/>
    <w:rsid w:val="001E613D"/>
    <w:rsid w:val="001E7181"/>
    <w:rsid w:val="00201BC3"/>
    <w:rsid w:val="00211F13"/>
    <w:rsid w:val="00214FF7"/>
    <w:rsid w:val="002463B2"/>
    <w:rsid w:val="002566EE"/>
    <w:rsid w:val="00261BD0"/>
    <w:rsid w:val="00271BB0"/>
    <w:rsid w:val="00290F72"/>
    <w:rsid w:val="00292691"/>
    <w:rsid w:val="002C2BD5"/>
    <w:rsid w:val="002C357B"/>
    <w:rsid w:val="002C52DD"/>
    <w:rsid w:val="002C55AD"/>
    <w:rsid w:val="002D404E"/>
    <w:rsid w:val="002E3D34"/>
    <w:rsid w:val="002E3E6A"/>
    <w:rsid w:val="002E73C7"/>
    <w:rsid w:val="003036DD"/>
    <w:rsid w:val="00320F4A"/>
    <w:rsid w:val="00330CB4"/>
    <w:rsid w:val="00346216"/>
    <w:rsid w:val="00346681"/>
    <w:rsid w:val="003606F2"/>
    <w:rsid w:val="00367D78"/>
    <w:rsid w:val="00375EC7"/>
    <w:rsid w:val="003B3390"/>
    <w:rsid w:val="003C4EBE"/>
    <w:rsid w:val="003D048C"/>
    <w:rsid w:val="003D0E01"/>
    <w:rsid w:val="003D0E99"/>
    <w:rsid w:val="003D188C"/>
    <w:rsid w:val="003D5424"/>
    <w:rsid w:val="003E165C"/>
    <w:rsid w:val="003E2CC2"/>
    <w:rsid w:val="003F63AE"/>
    <w:rsid w:val="00410745"/>
    <w:rsid w:val="004164AE"/>
    <w:rsid w:val="00423763"/>
    <w:rsid w:val="00426100"/>
    <w:rsid w:val="004547F7"/>
    <w:rsid w:val="0045689A"/>
    <w:rsid w:val="00475AF8"/>
    <w:rsid w:val="00484C89"/>
    <w:rsid w:val="00486076"/>
    <w:rsid w:val="00490B5E"/>
    <w:rsid w:val="00494B44"/>
    <w:rsid w:val="004B3C87"/>
    <w:rsid w:val="004D5625"/>
    <w:rsid w:val="004E1A53"/>
    <w:rsid w:val="004E52D0"/>
    <w:rsid w:val="004F6882"/>
    <w:rsid w:val="00500438"/>
    <w:rsid w:val="005022DA"/>
    <w:rsid w:val="005055DC"/>
    <w:rsid w:val="00505893"/>
    <w:rsid w:val="00511339"/>
    <w:rsid w:val="0051302E"/>
    <w:rsid w:val="0051683A"/>
    <w:rsid w:val="00523AF0"/>
    <w:rsid w:val="00536BA3"/>
    <w:rsid w:val="00546743"/>
    <w:rsid w:val="00547076"/>
    <w:rsid w:val="005472DE"/>
    <w:rsid w:val="00551931"/>
    <w:rsid w:val="00560926"/>
    <w:rsid w:val="0056299C"/>
    <w:rsid w:val="00565798"/>
    <w:rsid w:val="00565FAF"/>
    <w:rsid w:val="00584F23"/>
    <w:rsid w:val="005854B1"/>
    <w:rsid w:val="00596DDA"/>
    <w:rsid w:val="005978A6"/>
    <w:rsid w:val="00597C3A"/>
    <w:rsid w:val="005A1395"/>
    <w:rsid w:val="005A4B80"/>
    <w:rsid w:val="005B2BAA"/>
    <w:rsid w:val="005C0AF1"/>
    <w:rsid w:val="005C1956"/>
    <w:rsid w:val="005C1D48"/>
    <w:rsid w:val="005F5A62"/>
    <w:rsid w:val="006014F7"/>
    <w:rsid w:val="00606C0D"/>
    <w:rsid w:val="006101DA"/>
    <w:rsid w:val="0061296D"/>
    <w:rsid w:val="006147BF"/>
    <w:rsid w:val="0062174B"/>
    <w:rsid w:val="0062295F"/>
    <w:rsid w:val="00623A3D"/>
    <w:rsid w:val="00626BF7"/>
    <w:rsid w:val="00633CB0"/>
    <w:rsid w:val="00651993"/>
    <w:rsid w:val="00653D58"/>
    <w:rsid w:val="006642A6"/>
    <w:rsid w:val="0067089F"/>
    <w:rsid w:val="006730D9"/>
    <w:rsid w:val="00694E66"/>
    <w:rsid w:val="00697001"/>
    <w:rsid w:val="006A2976"/>
    <w:rsid w:val="006B54B1"/>
    <w:rsid w:val="006C735A"/>
    <w:rsid w:val="006D557B"/>
    <w:rsid w:val="006D71B2"/>
    <w:rsid w:val="006E0455"/>
    <w:rsid w:val="006E727C"/>
    <w:rsid w:val="007002E0"/>
    <w:rsid w:val="0070559C"/>
    <w:rsid w:val="00726C2C"/>
    <w:rsid w:val="00742C90"/>
    <w:rsid w:val="007442BF"/>
    <w:rsid w:val="007677CA"/>
    <w:rsid w:val="007679E3"/>
    <w:rsid w:val="00771DA2"/>
    <w:rsid w:val="00773EE2"/>
    <w:rsid w:val="00781C25"/>
    <w:rsid w:val="00791F97"/>
    <w:rsid w:val="00796DC8"/>
    <w:rsid w:val="007A0C06"/>
    <w:rsid w:val="007D061E"/>
    <w:rsid w:val="007D129C"/>
    <w:rsid w:val="007D3B81"/>
    <w:rsid w:val="007E3FCB"/>
    <w:rsid w:val="007F00B0"/>
    <w:rsid w:val="007F394F"/>
    <w:rsid w:val="008003B5"/>
    <w:rsid w:val="00803C7C"/>
    <w:rsid w:val="00806C18"/>
    <w:rsid w:val="00807323"/>
    <w:rsid w:val="0081793A"/>
    <w:rsid w:val="0082382D"/>
    <w:rsid w:val="008250D2"/>
    <w:rsid w:val="008316B2"/>
    <w:rsid w:val="00834394"/>
    <w:rsid w:val="00835308"/>
    <w:rsid w:val="0084094D"/>
    <w:rsid w:val="0084553F"/>
    <w:rsid w:val="00867F01"/>
    <w:rsid w:val="008713E5"/>
    <w:rsid w:val="008A33C6"/>
    <w:rsid w:val="008A392A"/>
    <w:rsid w:val="008D1C42"/>
    <w:rsid w:val="008E22B9"/>
    <w:rsid w:val="008F0A2B"/>
    <w:rsid w:val="008F5F01"/>
    <w:rsid w:val="009021C9"/>
    <w:rsid w:val="0090697C"/>
    <w:rsid w:val="00916E47"/>
    <w:rsid w:val="009263B3"/>
    <w:rsid w:val="009363AA"/>
    <w:rsid w:val="009413E8"/>
    <w:rsid w:val="009416B4"/>
    <w:rsid w:val="00952F61"/>
    <w:rsid w:val="009535C2"/>
    <w:rsid w:val="009651BD"/>
    <w:rsid w:val="00965279"/>
    <w:rsid w:val="00971189"/>
    <w:rsid w:val="00981921"/>
    <w:rsid w:val="009A362C"/>
    <w:rsid w:val="009A7EC3"/>
    <w:rsid w:val="009B1DB4"/>
    <w:rsid w:val="009B4F25"/>
    <w:rsid w:val="009C68F0"/>
    <w:rsid w:val="009D1427"/>
    <w:rsid w:val="009E219D"/>
    <w:rsid w:val="009E46CD"/>
    <w:rsid w:val="009E61CA"/>
    <w:rsid w:val="009E6373"/>
    <w:rsid w:val="00A04823"/>
    <w:rsid w:val="00A12C02"/>
    <w:rsid w:val="00A3285E"/>
    <w:rsid w:val="00A526E5"/>
    <w:rsid w:val="00A608A9"/>
    <w:rsid w:val="00A613D5"/>
    <w:rsid w:val="00A63877"/>
    <w:rsid w:val="00A666D7"/>
    <w:rsid w:val="00A6746A"/>
    <w:rsid w:val="00A71386"/>
    <w:rsid w:val="00A747CD"/>
    <w:rsid w:val="00A7646B"/>
    <w:rsid w:val="00A83AF3"/>
    <w:rsid w:val="00A86D65"/>
    <w:rsid w:val="00A90119"/>
    <w:rsid w:val="00A90433"/>
    <w:rsid w:val="00AA221A"/>
    <w:rsid w:val="00AC2144"/>
    <w:rsid w:val="00AC3003"/>
    <w:rsid w:val="00AD2D52"/>
    <w:rsid w:val="00AD3CC2"/>
    <w:rsid w:val="00AD59A2"/>
    <w:rsid w:val="00AE4F60"/>
    <w:rsid w:val="00AF586F"/>
    <w:rsid w:val="00AF677B"/>
    <w:rsid w:val="00B22401"/>
    <w:rsid w:val="00B2412C"/>
    <w:rsid w:val="00B36050"/>
    <w:rsid w:val="00B36D30"/>
    <w:rsid w:val="00B37B70"/>
    <w:rsid w:val="00B43F39"/>
    <w:rsid w:val="00B5106C"/>
    <w:rsid w:val="00B64463"/>
    <w:rsid w:val="00B72BC9"/>
    <w:rsid w:val="00B76747"/>
    <w:rsid w:val="00B81D26"/>
    <w:rsid w:val="00B9392B"/>
    <w:rsid w:val="00B95369"/>
    <w:rsid w:val="00BA508E"/>
    <w:rsid w:val="00BA6460"/>
    <w:rsid w:val="00BE3261"/>
    <w:rsid w:val="00BF2E60"/>
    <w:rsid w:val="00BF4345"/>
    <w:rsid w:val="00C009F0"/>
    <w:rsid w:val="00C021E5"/>
    <w:rsid w:val="00C06DB6"/>
    <w:rsid w:val="00C10C55"/>
    <w:rsid w:val="00C14308"/>
    <w:rsid w:val="00C1564C"/>
    <w:rsid w:val="00C172FC"/>
    <w:rsid w:val="00C30CF6"/>
    <w:rsid w:val="00C43E49"/>
    <w:rsid w:val="00C7140F"/>
    <w:rsid w:val="00C82182"/>
    <w:rsid w:val="00C85F93"/>
    <w:rsid w:val="00C94CCD"/>
    <w:rsid w:val="00C95DB6"/>
    <w:rsid w:val="00CA0A5F"/>
    <w:rsid w:val="00CA64C7"/>
    <w:rsid w:val="00CC6DE2"/>
    <w:rsid w:val="00CE1393"/>
    <w:rsid w:val="00D0129F"/>
    <w:rsid w:val="00D10448"/>
    <w:rsid w:val="00D12AB3"/>
    <w:rsid w:val="00D300E9"/>
    <w:rsid w:val="00D43D7E"/>
    <w:rsid w:val="00D559C6"/>
    <w:rsid w:val="00D645EB"/>
    <w:rsid w:val="00D66D26"/>
    <w:rsid w:val="00D70C26"/>
    <w:rsid w:val="00D74445"/>
    <w:rsid w:val="00D76866"/>
    <w:rsid w:val="00DA57D9"/>
    <w:rsid w:val="00DB6A0D"/>
    <w:rsid w:val="00DC4BC0"/>
    <w:rsid w:val="00DD4514"/>
    <w:rsid w:val="00DE2203"/>
    <w:rsid w:val="00DE4B9E"/>
    <w:rsid w:val="00DE613A"/>
    <w:rsid w:val="00E02B0C"/>
    <w:rsid w:val="00E06A7B"/>
    <w:rsid w:val="00E07599"/>
    <w:rsid w:val="00E122F5"/>
    <w:rsid w:val="00E125F0"/>
    <w:rsid w:val="00E23861"/>
    <w:rsid w:val="00E24116"/>
    <w:rsid w:val="00E2729A"/>
    <w:rsid w:val="00E2783D"/>
    <w:rsid w:val="00E64ED6"/>
    <w:rsid w:val="00E76FC0"/>
    <w:rsid w:val="00E81446"/>
    <w:rsid w:val="00EB0DA9"/>
    <w:rsid w:val="00EB3251"/>
    <w:rsid w:val="00ED518A"/>
    <w:rsid w:val="00F013E0"/>
    <w:rsid w:val="00F22026"/>
    <w:rsid w:val="00F26E8B"/>
    <w:rsid w:val="00F325F9"/>
    <w:rsid w:val="00F37322"/>
    <w:rsid w:val="00F533BF"/>
    <w:rsid w:val="00F56570"/>
    <w:rsid w:val="00F60689"/>
    <w:rsid w:val="00F666A9"/>
    <w:rsid w:val="00F825B3"/>
    <w:rsid w:val="00F93412"/>
    <w:rsid w:val="00FB0027"/>
    <w:rsid w:val="00FB22E9"/>
    <w:rsid w:val="00FC64AE"/>
    <w:rsid w:val="00FD5715"/>
    <w:rsid w:val="00FD71A2"/>
    <w:rsid w:val="00FF0BB0"/>
    <w:rsid w:val="00FF0FC3"/>
    <w:rsid w:val="00FF1408"/>
    <w:rsid w:val="00FF233A"/>
    <w:rsid w:val="00FF5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CB36DD"/>
  <w15:docId w15:val="{AE86E2C8-4B4D-47DC-9A6A-84E463DB3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CE4"/>
    <w:pPr>
      <w:widowControl w:val="0"/>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CE4"/>
    <w:pPr>
      <w:widowControl/>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D4CE4"/>
  </w:style>
  <w:style w:type="paragraph" w:styleId="Footer">
    <w:name w:val="footer"/>
    <w:basedOn w:val="Normal"/>
    <w:link w:val="FooterChar"/>
    <w:uiPriority w:val="99"/>
    <w:unhideWhenUsed/>
    <w:rsid w:val="001D4CE4"/>
    <w:pPr>
      <w:widowControl/>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4CE4"/>
  </w:style>
  <w:style w:type="paragraph" w:styleId="BalloonText">
    <w:name w:val="Balloon Text"/>
    <w:basedOn w:val="Normal"/>
    <w:link w:val="BalloonTextChar"/>
    <w:uiPriority w:val="99"/>
    <w:semiHidden/>
    <w:unhideWhenUsed/>
    <w:rsid w:val="00E278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83D"/>
    <w:rPr>
      <w:rFonts w:ascii="Segoe UI" w:eastAsia="Times New Roman" w:hAnsi="Segoe UI" w:cs="Segoe UI"/>
      <w:sz w:val="18"/>
      <w:szCs w:val="18"/>
    </w:rPr>
  </w:style>
  <w:style w:type="paragraph" w:styleId="ListParagraph">
    <w:name w:val="List Paragraph"/>
    <w:basedOn w:val="Normal"/>
    <w:uiPriority w:val="34"/>
    <w:qFormat/>
    <w:rsid w:val="00596DDA"/>
    <w:pPr>
      <w:ind w:left="720"/>
      <w:contextualSpacing/>
    </w:pPr>
  </w:style>
  <w:style w:type="table" w:styleId="TableGrid">
    <w:name w:val="Table Grid"/>
    <w:basedOn w:val="TableNormal"/>
    <w:uiPriority w:val="39"/>
    <w:rsid w:val="00EB3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6681"/>
    <w:rPr>
      <w:color w:val="0000FF" w:themeColor="hyperlink"/>
      <w:u w:val="single"/>
    </w:rPr>
  </w:style>
  <w:style w:type="paragraph" w:styleId="Revision">
    <w:name w:val="Revision"/>
    <w:hidden/>
    <w:uiPriority w:val="99"/>
    <w:semiHidden/>
    <w:rsid w:val="00DB6A0D"/>
    <w:pPr>
      <w:spacing w:after="0" w:line="240" w:lineRule="auto"/>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DB6A0D"/>
    <w:rPr>
      <w:sz w:val="16"/>
      <w:szCs w:val="16"/>
    </w:rPr>
  </w:style>
  <w:style w:type="paragraph" w:styleId="CommentText">
    <w:name w:val="annotation text"/>
    <w:basedOn w:val="Normal"/>
    <w:link w:val="CommentTextChar"/>
    <w:uiPriority w:val="99"/>
    <w:semiHidden/>
    <w:unhideWhenUsed/>
    <w:rsid w:val="00DB6A0D"/>
    <w:rPr>
      <w:sz w:val="20"/>
    </w:rPr>
  </w:style>
  <w:style w:type="character" w:customStyle="1" w:styleId="CommentTextChar">
    <w:name w:val="Comment Text Char"/>
    <w:basedOn w:val="DefaultParagraphFont"/>
    <w:link w:val="CommentText"/>
    <w:uiPriority w:val="99"/>
    <w:semiHidden/>
    <w:rsid w:val="00DB6A0D"/>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DB6A0D"/>
    <w:rPr>
      <w:b/>
      <w:bCs/>
    </w:rPr>
  </w:style>
  <w:style w:type="character" w:customStyle="1" w:styleId="CommentSubjectChar">
    <w:name w:val="Comment Subject Char"/>
    <w:basedOn w:val="CommentTextChar"/>
    <w:link w:val="CommentSubject"/>
    <w:uiPriority w:val="99"/>
    <w:semiHidden/>
    <w:rsid w:val="00DB6A0D"/>
    <w:rPr>
      <w:rFonts w:ascii="Courier New" w:eastAsia="Times New Roman" w:hAnsi="Courier New"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291071.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nsus.gov/data%20for%20201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B9A36-B000-4230-890A-787646158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60DC7-4D49-48BC-B884-AC8D85E9A502}">
  <ds:schemaRefs>
    <ds:schemaRef ds:uri="http://schemas.microsoft.com/office/2006/metadata/properties"/>
    <ds:schemaRef ds:uri="9f75c5af-d26c-4511-82f9-262aceebea2e"/>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14ca70b7-b93c-4334-ab56-eeed2676982a"/>
    <ds:schemaRef ds:uri="http://www.w3.org/XML/1998/namespace"/>
  </ds:schemaRefs>
</ds:datastoreItem>
</file>

<file path=customXml/itemProps3.xml><?xml version="1.0" encoding="utf-8"?>
<ds:datastoreItem xmlns:ds="http://schemas.openxmlformats.org/officeDocument/2006/customXml" ds:itemID="{D67A66C6-6702-4E6B-B767-2C040CC20C94}">
  <ds:schemaRefs>
    <ds:schemaRef ds:uri="http://schemas.microsoft.com/sharepoint/v3/contenttype/forms"/>
  </ds:schemaRefs>
</ds:datastoreItem>
</file>

<file path=customXml/itemProps4.xml><?xml version="1.0" encoding="utf-8"?>
<ds:datastoreItem xmlns:ds="http://schemas.openxmlformats.org/officeDocument/2006/customXml" ds:itemID="{DA19F63F-30E8-4AF0-B93B-9C1A591D3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4321</Words>
  <Characters>24632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Waterman, Robert - WHD</cp:lastModifiedBy>
  <cp:revision>3</cp:revision>
  <cp:lastPrinted>2020-04-01T18:12:00Z</cp:lastPrinted>
  <dcterms:created xsi:type="dcterms:W3CDTF">2020-04-01T18:25:00Z</dcterms:created>
  <dcterms:modified xsi:type="dcterms:W3CDTF">2020-04-01T19:36:00Z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