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B36EFA" w14:textId="77777777" w:rsidR="00D7192A" w:rsidRPr="00D7192A" w:rsidRDefault="00F06866" w:rsidP="00D7192A">
      <w:pPr>
        <w:pStyle w:val="Heading2"/>
        <w:tabs>
          <w:tab w:val="left" w:pos="900"/>
        </w:tabs>
        <w:ind w:right="-180"/>
        <w:rPr>
          <w:sz w:val="28"/>
        </w:rPr>
      </w:pPr>
      <w:bookmarkStart w:id="0" w:name="_GoBack"/>
      <w:bookmarkEnd w:id="0"/>
      <w:r>
        <w:rPr>
          <w:sz w:val="28"/>
        </w:rPr>
        <w:t xml:space="preserve">Request for Approval under the </w:t>
      </w:r>
      <w:r w:rsidRPr="00F06866">
        <w:rPr>
          <w:sz w:val="28"/>
        </w:rPr>
        <w:t>“Generic Clearance for the Collection of Routine Customer Feedback”</w:t>
      </w:r>
      <w:r>
        <w:rPr>
          <w:sz w:val="28"/>
        </w:rPr>
        <w:t xml:space="preserve"> (OMB Control Number: </w:t>
      </w:r>
      <w:r w:rsidR="007F20E8">
        <w:rPr>
          <w:sz w:val="28"/>
        </w:rPr>
        <w:t>1545-2256</w:t>
      </w:r>
      <w:r>
        <w:rPr>
          <w:sz w:val="28"/>
        </w:rPr>
        <w:t>)</w:t>
      </w:r>
    </w:p>
    <w:p w14:paraId="4FB5229E" w14:textId="77777777" w:rsidR="00951C74" w:rsidRPr="0002710F" w:rsidRDefault="00897A71" w:rsidP="00434E33">
      <w:pPr>
        <w:rPr>
          <w:rFonts w:cs="Calibri"/>
          <w:b/>
          <w:color w:val="5B9BD5"/>
        </w:rPr>
      </w:pPr>
      <w:r>
        <w:rPr>
          <w:b/>
          <w:noProof/>
        </w:rPr>
        <mc:AlternateContent>
          <mc:Choice Requires="wps">
            <w:drawing>
              <wp:anchor distT="0" distB="0" distL="114300" distR="114300" simplePos="0" relativeHeight="251657728" behindDoc="0" locked="0" layoutInCell="0" allowOverlap="1" wp14:anchorId="0710C805" wp14:editId="29D626C2">
                <wp:simplePos x="0" y="0"/>
                <wp:positionH relativeFrom="column">
                  <wp:posOffset>0</wp:posOffset>
                </wp:positionH>
                <wp:positionV relativeFrom="paragraph">
                  <wp:posOffset>25400</wp:posOffset>
                </wp:positionV>
                <wp:extent cx="5943600" cy="0"/>
                <wp:effectExtent l="0" t="12700" r="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8F10098"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46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" o:allowincell="f" strokeweight="1.5pt">
                <o:lock v:ext="edit" shapetype="f"/>
              </v:line>
            </w:pict>
          </mc:Fallback>
        </mc:AlternateContent>
      </w:r>
    </w:p>
    <w:p w14:paraId="72FDF145" w14:textId="77777777" w:rsidR="00951C74" w:rsidRPr="00951C74" w:rsidRDefault="00951C74" w:rsidP="00434E33">
      <w:pPr>
        <w:rPr>
          <w:rFonts w:cs="Calibri"/>
        </w:rPr>
      </w:pPr>
    </w:p>
    <w:p w14:paraId="131DD729" w14:textId="77777777" w:rsidR="005202FA" w:rsidRPr="00FF4559" w:rsidRDefault="005E714A" w:rsidP="00434E33">
      <w:pPr>
        <w:rPr>
          <w:rStyle w:val="InstructionChar"/>
          <w:i w:val="0"/>
          <w:color w:val="auto"/>
          <w:sz w:val="24"/>
        </w:rPr>
      </w:pPr>
      <w:r w:rsidRPr="00434E33">
        <w:rPr>
          <w:b/>
        </w:rPr>
        <w:t xml:space="preserve">TITLE OF </w:t>
      </w:r>
      <w:r w:rsidR="005202FA">
        <w:rPr>
          <w:b/>
        </w:rPr>
        <w:t>THE STUDY</w:t>
      </w:r>
      <w:r w:rsidRPr="00434E33">
        <w:rPr>
          <w:b/>
        </w:rPr>
        <w:t>:</w:t>
      </w:r>
      <w:r>
        <w:t xml:space="preserve">  </w:t>
      </w:r>
    </w:p>
    <w:p w14:paraId="7AD3F35E" w14:textId="5814F2C0" w:rsidR="005202FA" w:rsidRPr="0075044C" w:rsidRDefault="0075044C" w:rsidP="00434E33">
      <w:pPr>
        <w:rPr>
          <w:color w:val="000000" w:themeColor="text1"/>
        </w:rPr>
      </w:pPr>
      <w:r>
        <w:rPr>
          <w:rFonts w:cs="Tahoma"/>
          <w:color w:val="000000" w:themeColor="text1"/>
        </w:rPr>
        <w:t>IRS OLS</w:t>
      </w:r>
      <w:r w:rsidRPr="0075044C">
        <w:rPr>
          <w:rFonts w:cs="Tahoma"/>
          <w:color w:val="000000" w:themeColor="text1"/>
        </w:rPr>
        <w:t xml:space="preserve"> </w:t>
      </w:r>
      <w:r w:rsidR="00633BC3" w:rsidRPr="00633BC3">
        <w:rPr>
          <w:rFonts w:cs="Tahoma"/>
          <w:color w:val="000000" w:themeColor="text1"/>
        </w:rPr>
        <w:t xml:space="preserve">Taxpayer Digital Notifications Outbound Notices (TDC-ON) MVP </w:t>
      </w:r>
      <w:r w:rsidR="00FF4559" w:rsidRPr="0075044C">
        <w:rPr>
          <w:rFonts w:cs="Tahoma"/>
          <w:color w:val="000000" w:themeColor="text1"/>
        </w:rPr>
        <w:t>Taxpayer</w:t>
      </w:r>
      <w:r w:rsidR="00F81D6A">
        <w:rPr>
          <w:rFonts w:cs="Tahoma"/>
          <w:color w:val="000000" w:themeColor="text1"/>
        </w:rPr>
        <w:t xml:space="preserve"> Attitudes</w:t>
      </w:r>
      <w:r w:rsidR="00FF4559" w:rsidRPr="0075044C">
        <w:rPr>
          <w:rFonts w:cs="Tahoma"/>
          <w:color w:val="000000" w:themeColor="text1"/>
        </w:rPr>
        <w:t xml:space="preserve"> Survey</w:t>
      </w:r>
    </w:p>
    <w:p w14:paraId="302C552F" w14:textId="77777777" w:rsidR="005E714A" w:rsidRDefault="005E714A"/>
    <w:p w14:paraId="2FCCC59D" w14:textId="77777777" w:rsidR="00CA477C" w:rsidRDefault="00F15956">
      <w:pPr>
        <w:rPr>
          <w:b/>
        </w:rPr>
      </w:pPr>
      <w:r>
        <w:rPr>
          <w:b/>
        </w:rPr>
        <w:t>PURPOSE</w:t>
      </w:r>
      <w:r w:rsidRPr="009239AA">
        <w:rPr>
          <w:b/>
        </w:rPr>
        <w:t>:</w:t>
      </w:r>
      <w:r w:rsidR="00C14CC4" w:rsidRPr="009239AA">
        <w:rPr>
          <w:b/>
        </w:rPr>
        <w:t xml:space="preserve">  </w:t>
      </w:r>
    </w:p>
    <w:p w14:paraId="0E360C0B" w14:textId="61FCAAE1" w:rsidR="00220D72" w:rsidRDefault="00F81D6A">
      <w:r w:rsidRPr="00F81D6A">
        <w:t>The goal of TDC-ON MVP is to improve the individual taxpayer experience of receiving communications from the IRS. Currently, the IRS communicates with taxpayers almost solely by physical mail; the MVP will attempt to ensure that taxpayers are able to easily and securely receive notices via physical mailings and digitally through a secure environment built into Online Account</w:t>
      </w:r>
      <w:r>
        <w:t>. This survey f</w:t>
      </w:r>
      <w:r w:rsidRPr="00F81D6A">
        <w:t>ocuses on validating if taxpayers who are able to authenticate and log into Online Account would use a digital document repository of IRS notices</w:t>
      </w:r>
      <w:r>
        <w:t xml:space="preserve">. </w:t>
      </w:r>
    </w:p>
    <w:p w14:paraId="0EF1136E" w14:textId="77777777" w:rsidR="00F81D6A" w:rsidRDefault="00F81D6A"/>
    <w:p w14:paraId="4A78A85C" w14:textId="353467F5" w:rsidR="00220D72" w:rsidRDefault="00220D72">
      <w:r w:rsidRPr="00F500DC">
        <w:rPr>
          <w:color w:val="262626"/>
        </w:rPr>
        <w:t xml:space="preserve">The study will be conducted </w:t>
      </w:r>
      <w:r w:rsidR="00C31601">
        <w:rPr>
          <w:color w:val="262626"/>
        </w:rPr>
        <w:t>using</w:t>
      </w:r>
      <w:r w:rsidRPr="00F500DC">
        <w:rPr>
          <w:color w:val="262626"/>
        </w:rPr>
        <w:t xml:space="preserve"> an unmoderated</w:t>
      </w:r>
      <w:r w:rsidR="00C31601">
        <w:rPr>
          <w:color w:val="262626"/>
        </w:rPr>
        <w:t xml:space="preserve"> </w:t>
      </w:r>
      <w:r>
        <w:rPr>
          <w:color w:val="262626"/>
        </w:rPr>
        <w:t>online survey</w:t>
      </w:r>
      <w:r w:rsidRPr="00F500DC">
        <w:rPr>
          <w:color w:val="262626"/>
        </w:rPr>
        <w:t xml:space="preserve"> with </w:t>
      </w:r>
      <w:r>
        <w:rPr>
          <w:color w:val="262626"/>
        </w:rPr>
        <w:t>individual taxpayers</w:t>
      </w:r>
      <w:r w:rsidR="00C31601">
        <w:rPr>
          <w:color w:val="262626"/>
        </w:rPr>
        <w:t xml:space="preserve"> on certain pages on IRS.gov</w:t>
      </w:r>
      <w:r w:rsidRPr="00F500DC">
        <w:rPr>
          <w:color w:val="262626"/>
        </w:rPr>
        <w:t>. Participation is</w:t>
      </w:r>
      <w:r w:rsidR="00C31601">
        <w:rPr>
          <w:color w:val="262626"/>
        </w:rPr>
        <w:t xml:space="preserve"> completely</w:t>
      </w:r>
      <w:r w:rsidRPr="00F500DC">
        <w:rPr>
          <w:color w:val="262626"/>
        </w:rPr>
        <w:t xml:space="preserve"> voluntary and anonymous, and no personally identifiable information will be collected</w:t>
      </w:r>
      <w:r>
        <w:rPr>
          <w:color w:val="262626"/>
        </w:rPr>
        <w:t xml:space="preserve">. </w:t>
      </w:r>
    </w:p>
    <w:p w14:paraId="11DFAB44" w14:textId="77777777" w:rsidR="00C8488C" w:rsidRDefault="00C8488C" w:rsidP="00951C74">
      <w:pPr>
        <w:pStyle w:val="Instruction"/>
      </w:pPr>
    </w:p>
    <w:p w14:paraId="4CB9FB03" w14:textId="77777777" w:rsidR="00CA477C" w:rsidRDefault="00434E33" w:rsidP="00434E33">
      <w:pPr>
        <w:pStyle w:val="Header"/>
        <w:tabs>
          <w:tab w:val="clear" w:pos="4320"/>
          <w:tab w:val="clear" w:pos="8640"/>
        </w:tabs>
      </w:pPr>
      <w:r w:rsidRPr="00434E33">
        <w:rPr>
          <w:b/>
        </w:rPr>
        <w:t>DESCRIPTION OF RESPONDENTS</w:t>
      </w:r>
      <w:r>
        <w:t xml:space="preserve">: </w:t>
      </w:r>
    </w:p>
    <w:p w14:paraId="3990EBE9" w14:textId="6AABE4C8" w:rsidR="00220D72" w:rsidRDefault="00C31601" w:rsidP="00C31601">
      <w:pPr>
        <w:rPr>
          <w:b/>
        </w:rPr>
      </w:pPr>
      <w:r>
        <w:rPr>
          <w:color w:val="262626"/>
        </w:rPr>
        <w:t>I</w:t>
      </w:r>
      <w:r w:rsidR="00220D72">
        <w:rPr>
          <w:color w:val="262626"/>
        </w:rPr>
        <w:t>ndividual taxpayers</w:t>
      </w:r>
      <w:r w:rsidR="00766EB5">
        <w:rPr>
          <w:color w:val="262626"/>
        </w:rPr>
        <w:t xml:space="preserve"> interacting </w:t>
      </w:r>
      <w:r w:rsidR="00633BC3">
        <w:rPr>
          <w:color w:val="262626"/>
        </w:rPr>
        <w:t xml:space="preserve">on </w:t>
      </w:r>
      <w:r w:rsidR="00766EB5">
        <w:rPr>
          <w:color w:val="262626"/>
        </w:rPr>
        <w:t>IRS.gov</w:t>
      </w:r>
      <w:r>
        <w:rPr>
          <w:color w:val="262626"/>
        </w:rPr>
        <w:t>.</w:t>
      </w:r>
      <w:r w:rsidR="00633BC3">
        <w:rPr>
          <w:color w:val="262626"/>
        </w:rPr>
        <w:t xml:space="preserve"> </w:t>
      </w:r>
    </w:p>
    <w:p w14:paraId="07B71567" w14:textId="77777777" w:rsidR="00E26329" w:rsidRDefault="00E26329">
      <w:pPr>
        <w:rPr>
          <w:b/>
        </w:rPr>
      </w:pPr>
    </w:p>
    <w:p w14:paraId="03A031CB" w14:textId="56A364A5" w:rsidR="00441434" w:rsidRPr="0075044C" w:rsidRDefault="00F06866" w:rsidP="0075044C">
      <w:r>
        <w:rPr>
          <w:b/>
        </w:rPr>
        <w:t>TYPE OF COLLECTION:</w:t>
      </w:r>
      <w:r w:rsidRPr="00F06866">
        <w:t xml:space="preserve"> (Check one)</w:t>
      </w:r>
      <w:r w:rsidR="004F318F">
        <w:t xml:space="preserve"> </w:t>
      </w:r>
    </w:p>
    <w:p w14:paraId="33A2E6E7" w14:textId="77777777" w:rsidR="00F06866" w:rsidRPr="00F06866" w:rsidRDefault="0096108F" w:rsidP="0096108F">
      <w:pPr>
        <w:pStyle w:val="BodyTextIndent"/>
        <w:tabs>
          <w:tab w:val="left" w:pos="360"/>
        </w:tabs>
        <w:ind w:left="0"/>
        <w:rPr>
          <w:bCs/>
          <w:sz w:val="24"/>
        </w:rPr>
      </w:pPr>
      <w:r w:rsidRPr="00F06866">
        <w:rPr>
          <w:bCs/>
          <w:sz w:val="24"/>
        </w:rPr>
        <w:t xml:space="preserve">[ ] </w:t>
      </w:r>
      <w:r w:rsidR="00F06866" w:rsidRPr="00F06866">
        <w:rPr>
          <w:bCs/>
          <w:sz w:val="24"/>
        </w:rPr>
        <w:t>Customer Comment Card/Complaint Form</w:t>
      </w:r>
      <w:r w:rsidRPr="00F06866">
        <w:rPr>
          <w:bCs/>
          <w:sz w:val="24"/>
        </w:rPr>
        <w:t xml:space="preserve"> </w:t>
      </w:r>
      <w:r w:rsidRPr="00F06866">
        <w:rPr>
          <w:bCs/>
          <w:sz w:val="24"/>
        </w:rPr>
        <w:tab/>
        <w:t xml:space="preserve">[ ] </w:t>
      </w:r>
      <w:r w:rsidR="00F06866" w:rsidRPr="00F06866">
        <w:rPr>
          <w:bCs/>
          <w:sz w:val="24"/>
        </w:rPr>
        <w:t>Customer Satisfaction Survey</w:t>
      </w:r>
      <w:r w:rsidRPr="00F06866">
        <w:rPr>
          <w:bCs/>
          <w:sz w:val="24"/>
        </w:rPr>
        <w:t xml:space="preserve"> </w:t>
      </w:r>
      <w:r w:rsidR="00CA2650" w:rsidRPr="00F06866">
        <w:rPr>
          <w:bCs/>
          <w:sz w:val="24"/>
        </w:rPr>
        <w:t xml:space="preserve">  </w:t>
      </w:r>
      <w:r w:rsidRPr="00F06866">
        <w:rPr>
          <w:bCs/>
          <w:sz w:val="24"/>
        </w:rPr>
        <w:t xml:space="preserve"> </w:t>
      </w:r>
    </w:p>
    <w:p w14:paraId="0B810191" w14:textId="77777777" w:rsidR="0096108F" w:rsidRDefault="0096108F" w:rsidP="0096108F">
      <w:pPr>
        <w:pStyle w:val="BodyTextIndent"/>
        <w:tabs>
          <w:tab w:val="left" w:pos="360"/>
        </w:tabs>
        <w:ind w:left="0"/>
        <w:rPr>
          <w:bCs/>
          <w:sz w:val="24"/>
        </w:rPr>
      </w:pPr>
      <w:r w:rsidRPr="00F06866">
        <w:rPr>
          <w:bCs/>
          <w:sz w:val="24"/>
        </w:rPr>
        <w:t xml:space="preserve">[ ] </w:t>
      </w:r>
      <w:r w:rsidR="00F06866" w:rsidRPr="00F06866">
        <w:rPr>
          <w:bCs/>
          <w:sz w:val="24"/>
        </w:rPr>
        <w:t>Usability</w:t>
      </w:r>
      <w:r w:rsidR="009239AA">
        <w:rPr>
          <w:bCs/>
          <w:sz w:val="24"/>
        </w:rPr>
        <w:t xml:space="preserve"> Testing (e.g., Website or Software</w:t>
      </w:r>
      <w:r w:rsidR="003B673E">
        <w:rPr>
          <w:bCs/>
          <w:sz w:val="24"/>
        </w:rPr>
        <w:tab/>
        <w:t xml:space="preserve">[ </w:t>
      </w:r>
      <w:r w:rsidR="00F06866">
        <w:rPr>
          <w:bCs/>
          <w:sz w:val="24"/>
        </w:rPr>
        <w:t>] Small Discussion Group</w:t>
      </w:r>
    </w:p>
    <w:p w14:paraId="6F25BC63" w14:textId="77777777" w:rsidR="00F06866" w:rsidRPr="00F06866" w:rsidRDefault="00935ADA" w:rsidP="0096108F">
      <w:pPr>
        <w:pStyle w:val="BodyTextIndent"/>
        <w:tabs>
          <w:tab w:val="left" w:pos="360"/>
        </w:tabs>
        <w:ind w:left="0"/>
        <w:rPr>
          <w:bCs/>
          <w:sz w:val="24"/>
        </w:rPr>
      </w:pPr>
      <w:r>
        <w:rPr>
          <w:bCs/>
          <w:sz w:val="24"/>
        </w:rPr>
        <w:t>[</w:t>
      </w:r>
      <w:r w:rsidR="00CF6542">
        <w:rPr>
          <w:bCs/>
          <w:sz w:val="24"/>
        </w:rPr>
        <w:t xml:space="preserve"> </w:t>
      </w:r>
      <w:r w:rsidR="00D7192A">
        <w:rPr>
          <w:bCs/>
          <w:sz w:val="24"/>
        </w:rPr>
        <w:t xml:space="preserve">] </w:t>
      </w:r>
      <w:r>
        <w:rPr>
          <w:bCs/>
          <w:sz w:val="24"/>
        </w:rPr>
        <w:t xml:space="preserve">Focus Group  </w:t>
      </w:r>
      <w:r>
        <w:rPr>
          <w:bCs/>
          <w:sz w:val="24"/>
        </w:rPr>
        <w:tab/>
      </w:r>
      <w:r>
        <w:rPr>
          <w:bCs/>
          <w:sz w:val="24"/>
        </w:rPr>
        <w:tab/>
      </w:r>
      <w:r>
        <w:rPr>
          <w:bCs/>
          <w:sz w:val="24"/>
        </w:rPr>
        <w:tab/>
      </w:r>
      <w:r>
        <w:rPr>
          <w:bCs/>
          <w:sz w:val="24"/>
        </w:rPr>
        <w:tab/>
      </w:r>
      <w:r>
        <w:rPr>
          <w:bCs/>
          <w:sz w:val="24"/>
        </w:rPr>
        <w:tab/>
      </w:r>
      <w:r w:rsidR="00F06866" w:rsidRPr="00F06866">
        <w:rPr>
          <w:bCs/>
          <w:sz w:val="24"/>
        </w:rPr>
        <w:t>[</w:t>
      </w:r>
      <w:r w:rsidR="00220D72">
        <w:rPr>
          <w:bCs/>
          <w:sz w:val="24"/>
        </w:rPr>
        <w:t>X</w:t>
      </w:r>
      <w:r w:rsidR="00F06866" w:rsidRPr="00F06866">
        <w:rPr>
          <w:bCs/>
          <w:sz w:val="24"/>
        </w:rPr>
        <w:t>]</w:t>
      </w:r>
      <w:r w:rsidR="00F06866">
        <w:rPr>
          <w:bCs/>
          <w:sz w:val="24"/>
        </w:rPr>
        <w:t xml:space="preserve"> Other:</w:t>
      </w:r>
      <w:r w:rsidR="00F06866" w:rsidRPr="00F06866">
        <w:rPr>
          <w:bCs/>
          <w:sz w:val="24"/>
          <w:u w:val="single"/>
        </w:rPr>
        <w:t xml:space="preserve"> </w:t>
      </w:r>
      <w:r w:rsidR="00220D72">
        <w:rPr>
          <w:bCs/>
          <w:sz w:val="24"/>
          <w:u w:val="single"/>
        </w:rPr>
        <w:t>Online Survey</w:t>
      </w:r>
    </w:p>
    <w:p w14:paraId="15B92252" w14:textId="77777777" w:rsidR="00434E33" w:rsidRDefault="00434E33">
      <w:pPr>
        <w:pStyle w:val="Header"/>
        <w:tabs>
          <w:tab w:val="clear" w:pos="4320"/>
          <w:tab w:val="clear" w:pos="8640"/>
        </w:tabs>
      </w:pPr>
    </w:p>
    <w:p w14:paraId="440ED34A" w14:textId="67A98E71" w:rsidR="00220D72" w:rsidRPr="00220D72" w:rsidRDefault="00441434">
      <w:r>
        <w:rPr>
          <w:b/>
        </w:rPr>
        <w:t>C</w:t>
      </w:r>
      <w:r w:rsidR="009C13B9">
        <w:rPr>
          <w:b/>
        </w:rPr>
        <w:t>ERTIFICATION:</w:t>
      </w:r>
      <w:r w:rsidR="004F318F" w:rsidRPr="004F318F">
        <w:t xml:space="preserve"> </w:t>
      </w:r>
    </w:p>
    <w:p w14:paraId="07CC88BD" w14:textId="77777777" w:rsidR="008101A5" w:rsidRDefault="008101A5" w:rsidP="008101A5">
      <w:r>
        <w:t xml:space="preserve">I certify the following to be true: </w:t>
      </w:r>
    </w:p>
    <w:p w14:paraId="0DA0AA15" w14:textId="77777777" w:rsidR="0075044C" w:rsidRPr="009C13B9" w:rsidRDefault="0075044C" w:rsidP="008101A5"/>
    <w:p w14:paraId="4CA67FBE" w14:textId="77777777" w:rsidR="008101A5" w:rsidRDefault="008101A5" w:rsidP="008101A5">
      <w:pPr>
        <w:pStyle w:val="ListParagraph"/>
        <w:numPr>
          <w:ilvl w:val="0"/>
          <w:numId w:val="14"/>
        </w:numPr>
      </w:pPr>
      <w:r>
        <w:t>The collection is voluntary.</w:t>
      </w:r>
      <w:r w:rsidRPr="00C14CC4">
        <w:t xml:space="preserve"> </w:t>
      </w:r>
    </w:p>
    <w:p w14:paraId="2A7F87FF" w14:textId="77777777" w:rsidR="008101A5" w:rsidRDefault="008101A5" w:rsidP="008101A5">
      <w:pPr>
        <w:pStyle w:val="ListParagraph"/>
        <w:numPr>
          <w:ilvl w:val="0"/>
          <w:numId w:val="14"/>
        </w:numPr>
      </w:pPr>
      <w:r>
        <w:t>The</w:t>
      </w:r>
      <w:r w:rsidRPr="00C14CC4">
        <w:t xml:space="preserve"> collection </w:t>
      </w:r>
      <w:r>
        <w:t xml:space="preserve">is </w:t>
      </w:r>
      <w:r w:rsidRPr="00C14CC4">
        <w:t>low-burden for respondents and low-cost for the Federal Government</w:t>
      </w:r>
      <w:r>
        <w:t>.</w:t>
      </w:r>
    </w:p>
    <w:p w14:paraId="799111A8" w14:textId="77777777" w:rsidR="008101A5" w:rsidRDefault="008101A5" w:rsidP="008101A5">
      <w:pPr>
        <w:pStyle w:val="ListParagraph"/>
        <w:numPr>
          <w:ilvl w:val="0"/>
          <w:numId w:val="14"/>
        </w:numPr>
      </w:pPr>
      <w:r>
        <w:t>The</w:t>
      </w:r>
      <w:r w:rsidRPr="00C14CC4">
        <w:t xml:space="preserve"> collection </w:t>
      </w:r>
      <w:r>
        <w:t>is</w:t>
      </w:r>
      <w:r w:rsidRPr="00C14CC4">
        <w:t xml:space="preserve"> non-controversial and do</w:t>
      </w:r>
      <w:r>
        <w:t>es</w:t>
      </w:r>
      <w:r w:rsidRPr="00C14CC4">
        <w:t xml:space="preserve"> </w:t>
      </w:r>
      <w:r w:rsidRPr="009C13B9">
        <w:rPr>
          <w:u w:val="single"/>
        </w:rPr>
        <w:t>not</w:t>
      </w:r>
      <w:r w:rsidRPr="00C14CC4">
        <w:t xml:space="preserve"> raise issues of concern to other federal agencies</w:t>
      </w:r>
      <w:r>
        <w:t>.</w:t>
      </w:r>
      <w:r>
        <w:tab/>
      </w:r>
      <w:r>
        <w:tab/>
      </w:r>
      <w:r>
        <w:tab/>
      </w:r>
      <w:r>
        <w:tab/>
      </w:r>
      <w:r>
        <w:tab/>
      </w:r>
      <w:r>
        <w:tab/>
      </w:r>
      <w:r>
        <w:tab/>
      </w:r>
      <w:r>
        <w:tab/>
      </w:r>
      <w:r>
        <w:tab/>
      </w:r>
    </w:p>
    <w:p w14:paraId="4D5F59EF" w14:textId="77777777" w:rsidR="008101A5" w:rsidRDefault="008101A5" w:rsidP="008101A5">
      <w:pPr>
        <w:pStyle w:val="ListParagraph"/>
        <w:numPr>
          <w:ilvl w:val="0"/>
          <w:numId w:val="14"/>
        </w:numPr>
      </w:pPr>
      <w:r>
        <w:t xml:space="preserve">The results are </w:t>
      </w:r>
      <w:r>
        <w:rPr>
          <w:u w:val="single"/>
        </w:rPr>
        <w:t>not</w:t>
      </w:r>
      <w:r w:rsidRPr="00895229">
        <w:t xml:space="preserve"> </w:t>
      </w:r>
      <w:r>
        <w:t>intended to be</w:t>
      </w:r>
      <w:r w:rsidRPr="00C14CC4">
        <w:t xml:space="preserve"> </w:t>
      </w:r>
      <w:r>
        <w:t>disseminated to the p</w:t>
      </w:r>
      <w:r w:rsidRPr="009C13B9">
        <w:t>ublic</w:t>
      </w:r>
      <w:r>
        <w:t>.</w:t>
      </w:r>
      <w:r>
        <w:tab/>
      </w:r>
      <w:r>
        <w:tab/>
      </w:r>
    </w:p>
    <w:p w14:paraId="5E0A020F" w14:textId="77777777" w:rsidR="008101A5" w:rsidRDefault="008101A5" w:rsidP="008101A5">
      <w:pPr>
        <w:pStyle w:val="ListParagraph"/>
        <w:numPr>
          <w:ilvl w:val="0"/>
          <w:numId w:val="14"/>
        </w:numPr>
      </w:pPr>
      <w:r>
        <w:t xml:space="preserve">Information gathered will not be used for the purpose of </w:t>
      </w:r>
      <w:r w:rsidRPr="00E854FE">
        <w:rPr>
          <w:u w:val="single"/>
        </w:rPr>
        <w:t>substantially</w:t>
      </w:r>
      <w:r>
        <w:t xml:space="preserve"> informing </w:t>
      </w:r>
      <w:r w:rsidRPr="00E854FE">
        <w:rPr>
          <w:u w:val="single"/>
        </w:rPr>
        <w:t xml:space="preserve">influential </w:t>
      </w:r>
      <w:r>
        <w:t xml:space="preserve">policy decisions. </w:t>
      </w:r>
    </w:p>
    <w:p w14:paraId="40FDEA4B" w14:textId="77777777" w:rsidR="008101A5" w:rsidRDefault="008101A5" w:rsidP="008101A5">
      <w:pPr>
        <w:pStyle w:val="ListParagraph"/>
        <w:numPr>
          <w:ilvl w:val="0"/>
          <w:numId w:val="14"/>
        </w:numPr>
      </w:pPr>
      <w:r>
        <w:t>The collection is targeted to the solicitation of opinions from respondents who have experience with the program or may have experience with the program in the future.</w:t>
      </w:r>
    </w:p>
    <w:p w14:paraId="681207D9" w14:textId="77777777" w:rsidR="009C13B9" w:rsidRDefault="009C13B9" w:rsidP="009C13B9"/>
    <w:p w14:paraId="16C41069" w14:textId="6C71BEC0" w:rsidR="009C13B9" w:rsidRDefault="009C13B9" w:rsidP="009C13B9">
      <w:r>
        <w:t>Name:</w:t>
      </w:r>
      <w:r w:rsidR="00220D72">
        <w:t xml:space="preserve"> </w:t>
      </w:r>
      <w:r w:rsidR="00E12842">
        <w:t>Kira Prin</w:t>
      </w:r>
      <w:r w:rsidR="003B673E">
        <w:t xml:space="preserve"> (</w:t>
      </w:r>
      <w:hyperlink r:id="rId8" w:history="1">
        <w:r w:rsidR="00E12842" w:rsidRPr="0001043B">
          <w:rPr>
            <w:rStyle w:val="Hyperlink"/>
          </w:rPr>
          <w:t>Kira.Prin@irs.gov</w:t>
        </w:r>
      </w:hyperlink>
      <w:r w:rsidR="003B673E">
        <w:t xml:space="preserve">) </w:t>
      </w:r>
    </w:p>
    <w:p w14:paraId="5F348FC2" w14:textId="77777777" w:rsidR="00B56C48" w:rsidRDefault="00B56C48" w:rsidP="009C13B9"/>
    <w:p w14:paraId="7AB65A4B" w14:textId="77777777" w:rsidR="009C13B9" w:rsidRDefault="009C13B9" w:rsidP="009C13B9">
      <w:r>
        <w:t>To assist review, please provide answers to the following question:</w:t>
      </w:r>
    </w:p>
    <w:p w14:paraId="40B2DA65" w14:textId="77777777" w:rsidR="009C13B9" w:rsidRDefault="009C13B9" w:rsidP="009C13B9">
      <w:pPr>
        <w:pStyle w:val="ListParagraph"/>
        <w:ind w:left="360"/>
      </w:pPr>
    </w:p>
    <w:p w14:paraId="287124F1" w14:textId="77777777" w:rsidR="004F318F" w:rsidRPr="00C86E91" w:rsidRDefault="00C86E91" w:rsidP="00C86E91">
      <w:pPr>
        <w:rPr>
          <w:b/>
        </w:rPr>
      </w:pPr>
      <w:r w:rsidRPr="00C86E91">
        <w:rPr>
          <w:b/>
        </w:rPr>
        <w:t>Personally Identifiable Information:</w:t>
      </w:r>
    </w:p>
    <w:p w14:paraId="17A2F9A2" w14:textId="77777777" w:rsidR="00C86E91" w:rsidRDefault="009C13B9" w:rsidP="00C86E91">
      <w:pPr>
        <w:pStyle w:val="ListParagraph"/>
        <w:numPr>
          <w:ilvl w:val="0"/>
          <w:numId w:val="18"/>
        </w:numPr>
      </w:pPr>
      <w:r>
        <w:t>Is</w:t>
      </w:r>
      <w:r w:rsidR="00237B48">
        <w:t xml:space="preserve"> personally identifiable information (PII) collected</w:t>
      </w:r>
      <w:r>
        <w:t xml:space="preserve">?  </w:t>
      </w:r>
      <w:r w:rsidR="003B673E">
        <w:t>[  ] Yes  [X</w:t>
      </w:r>
      <w:r w:rsidR="009239AA">
        <w:t xml:space="preserve">]  No </w:t>
      </w:r>
    </w:p>
    <w:p w14:paraId="624F8BA6" w14:textId="77777777" w:rsidR="00C86E91" w:rsidRDefault="009C13B9" w:rsidP="00C86E91">
      <w:pPr>
        <w:pStyle w:val="ListParagraph"/>
        <w:numPr>
          <w:ilvl w:val="0"/>
          <w:numId w:val="18"/>
        </w:numPr>
      </w:pPr>
      <w:r>
        <w:lastRenderedPageBreak/>
        <w:t xml:space="preserve">If </w:t>
      </w:r>
      <w:r w:rsidR="009239AA">
        <w:t>Yes,</w:t>
      </w:r>
      <w:r>
        <w:t xml:space="preserve"> </w:t>
      </w:r>
      <w:r w:rsidR="002B34CD">
        <w:t>will any</w:t>
      </w:r>
      <w:r w:rsidR="009239AA">
        <w:t xml:space="preserve"> information that</w:t>
      </w:r>
      <w:r w:rsidR="002B34CD">
        <w:t xml:space="preserve"> is collected</w:t>
      </w:r>
      <w:r w:rsidR="009239AA">
        <w:t xml:space="preserve"> be included in records that are subject to the Privacy Act of 1974?   [  ] Yes [  ] No</w:t>
      </w:r>
      <w:r w:rsidR="00C86E91">
        <w:t xml:space="preserve">   </w:t>
      </w:r>
    </w:p>
    <w:p w14:paraId="20AD4A4E" w14:textId="77777777" w:rsidR="00C86E91" w:rsidRDefault="00C86E91" w:rsidP="00C86E91">
      <w:pPr>
        <w:pStyle w:val="ListParagraph"/>
        <w:numPr>
          <w:ilvl w:val="0"/>
          <w:numId w:val="18"/>
        </w:numPr>
      </w:pPr>
      <w:r>
        <w:t xml:space="preserve">If </w:t>
      </w:r>
      <w:r w:rsidR="002B34CD">
        <w:t>Yes</w:t>
      </w:r>
      <w:r>
        <w:t>, has a</w:t>
      </w:r>
      <w:r w:rsidR="002B34CD">
        <w:t>n up-to-date</w:t>
      </w:r>
      <w:r>
        <w:t xml:space="preserve"> System o</w:t>
      </w:r>
      <w:r w:rsidR="002B34CD">
        <w:t>f</w:t>
      </w:r>
      <w:r>
        <w:t xml:space="preserve"> Records Notice</w:t>
      </w:r>
      <w:r w:rsidR="002B34CD">
        <w:t xml:space="preserve"> (SORN)</w:t>
      </w:r>
      <w:r>
        <w:t xml:space="preserve"> been published?  [  ] Yes  [  ] No</w:t>
      </w:r>
    </w:p>
    <w:p w14:paraId="33085480" w14:textId="77777777" w:rsidR="00CF6542" w:rsidRDefault="00CF6542" w:rsidP="00C86E91">
      <w:pPr>
        <w:pStyle w:val="ListParagraph"/>
        <w:ind w:left="0"/>
        <w:rPr>
          <w:b/>
        </w:rPr>
      </w:pPr>
    </w:p>
    <w:p w14:paraId="619E74E2" w14:textId="77777777" w:rsidR="00C86E91" w:rsidRDefault="00CB1078" w:rsidP="00C86E91">
      <w:pPr>
        <w:pStyle w:val="ListParagraph"/>
        <w:ind w:left="0"/>
        <w:rPr>
          <w:b/>
        </w:rPr>
      </w:pPr>
      <w:r>
        <w:rPr>
          <w:b/>
        </w:rPr>
        <w:t>Gifts or Payments</w:t>
      </w:r>
      <w:r w:rsidR="00C86E91">
        <w:rPr>
          <w:b/>
        </w:rPr>
        <w:t>:</w:t>
      </w:r>
    </w:p>
    <w:p w14:paraId="16F6FFC2" w14:textId="23CD2FE9" w:rsidR="003B673E" w:rsidRPr="003B673E" w:rsidRDefault="00C86E91">
      <w:r>
        <w:t>Is an incentive (e.g., money or reimbursement of expenses, token of appreciation</w:t>
      </w:r>
      <w:r w:rsidR="003B673E">
        <w:t xml:space="preserve">) provided to participants?  [ </w:t>
      </w:r>
      <w:r>
        <w:t xml:space="preserve">] </w:t>
      </w:r>
      <w:r w:rsidR="003B673E">
        <w:t>Yes [X</w:t>
      </w:r>
      <w:r>
        <w:t xml:space="preserve">] No  </w:t>
      </w:r>
    </w:p>
    <w:p w14:paraId="1CBE8068" w14:textId="77777777" w:rsidR="00C86E91" w:rsidRDefault="00C86E91">
      <w:pPr>
        <w:rPr>
          <w:b/>
        </w:rPr>
      </w:pPr>
    </w:p>
    <w:p w14:paraId="5350E1D5" w14:textId="77777777" w:rsidR="005E714A" w:rsidRDefault="005E714A" w:rsidP="00C86E91">
      <w:r>
        <w:rPr>
          <w:b/>
        </w:rPr>
        <w:t>BURDEN HOUR</w:t>
      </w:r>
      <w:r w:rsidR="00441434">
        <w:rPr>
          <w:b/>
        </w:rPr>
        <w:t>S</w:t>
      </w:r>
      <w:r w:rsidR="007F20E8">
        <w:rPr>
          <w:b/>
        </w:rPr>
        <w:t>:</w:t>
      </w:r>
      <w:r>
        <w:t xml:space="preserve"> </w:t>
      </w:r>
    </w:p>
    <w:p w14:paraId="4C1C825A" w14:textId="77777777" w:rsidR="006832D9" w:rsidRPr="006832D9" w:rsidRDefault="006832D9" w:rsidP="00F3170F">
      <w:pPr>
        <w:keepNext/>
        <w:keepLines/>
        <w:rPr>
          <w:b/>
        </w:rPr>
      </w:pP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8"/>
        <w:gridCol w:w="1530"/>
        <w:gridCol w:w="1710"/>
        <w:gridCol w:w="1003"/>
      </w:tblGrid>
      <w:tr w:rsidR="00EF2095" w14:paraId="229049D9" w14:textId="77777777" w:rsidTr="0001027E">
        <w:trPr>
          <w:trHeight w:val="274"/>
        </w:trPr>
        <w:tc>
          <w:tcPr>
            <w:tcW w:w="5418" w:type="dxa"/>
          </w:tcPr>
          <w:p w14:paraId="7CC19C98" w14:textId="77777777" w:rsidR="006832D9" w:rsidRPr="0001027E" w:rsidRDefault="00E40B50" w:rsidP="00C8488C">
            <w:pPr>
              <w:rPr>
                <w:b/>
              </w:rPr>
            </w:pPr>
            <w:r w:rsidRPr="0001027E">
              <w:rPr>
                <w:b/>
              </w:rPr>
              <w:t>Category of Respondent</w:t>
            </w:r>
            <w:r w:rsidR="00EF2095" w:rsidRPr="0001027E">
              <w:rPr>
                <w:b/>
              </w:rPr>
              <w:t xml:space="preserve"> </w:t>
            </w:r>
          </w:p>
        </w:tc>
        <w:tc>
          <w:tcPr>
            <w:tcW w:w="1530" w:type="dxa"/>
          </w:tcPr>
          <w:p w14:paraId="2AA1749F" w14:textId="77777777" w:rsidR="006832D9" w:rsidRPr="0001027E" w:rsidRDefault="006832D9" w:rsidP="00843796">
            <w:pPr>
              <w:rPr>
                <w:b/>
              </w:rPr>
            </w:pPr>
            <w:r w:rsidRPr="0001027E">
              <w:rPr>
                <w:b/>
              </w:rPr>
              <w:t>N</w:t>
            </w:r>
            <w:r w:rsidR="009F5923" w:rsidRPr="0001027E">
              <w:rPr>
                <w:b/>
              </w:rPr>
              <w:t>o.</w:t>
            </w:r>
            <w:r w:rsidRPr="0001027E">
              <w:rPr>
                <w:b/>
              </w:rPr>
              <w:t xml:space="preserve"> of Respondents</w:t>
            </w:r>
          </w:p>
        </w:tc>
        <w:tc>
          <w:tcPr>
            <w:tcW w:w="1710" w:type="dxa"/>
          </w:tcPr>
          <w:p w14:paraId="0F03C5EA" w14:textId="77777777" w:rsidR="006832D9" w:rsidRPr="0001027E" w:rsidRDefault="006832D9" w:rsidP="00843796">
            <w:pPr>
              <w:rPr>
                <w:b/>
              </w:rPr>
            </w:pPr>
            <w:r w:rsidRPr="0001027E">
              <w:rPr>
                <w:b/>
              </w:rPr>
              <w:t>Participation Time</w:t>
            </w:r>
          </w:p>
        </w:tc>
        <w:tc>
          <w:tcPr>
            <w:tcW w:w="1003" w:type="dxa"/>
          </w:tcPr>
          <w:p w14:paraId="1ECC66CB" w14:textId="77777777" w:rsidR="006832D9" w:rsidRPr="0001027E" w:rsidRDefault="006832D9" w:rsidP="00843796">
            <w:pPr>
              <w:rPr>
                <w:b/>
              </w:rPr>
            </w:pPr>
            <w:r w:rsidRPr="0001027E">
              <w:rPr>
                <w:b/>
              </w:rPr>
              <w:t>Burden</w:t>
            </w:r>
          </w:p>
        </w:tc>
      </w:tr>
      <w:tr w:rsidR="00EF2095" w14:paraId="7C618508" w14:textId="77777777" w:rsidTr="0001027E">
        <w:trPr>
          <w:trHeight w:val="274"/>
        </w:trPr>
        <w:tc>
          <w:tcPr>
            <w:tcW w:w="5418" w:type="dxa"/>
          </w:tcPr>
          <w:p w14:paraId="146DC3FB" w14:textId="5416CC5A" w:rsidR="006832D9" w:rsidRPr="003C0C05" w:rsidRDefault="003B673E" w:rsidP="00843796">
            <w:pPr>
              <w:rPr>
                <w:rFonts w:cs="Calibri"/>
                <w:color w:val="000000" w:themeColor="text1"/>
                <w:sz w:val="20"/>
                <w:szCs w:val="20"/>
              </w:rPr>
            </w:pPr>
            <w:r w:rsidRPr="003C0C05">
              <w:rPr>
                <w:rFonts w:cs="Calibri"/>
                <w:color w:val="000000" w:themeColor="text1"/>
                <w:sz w:val="20"/>
                <w:szCs w:val="20"/>
              </w:rPr>
              <w:t>Unmoderated Survey</w:t>
            </w:r>
            <w:r w:rsidR="009E28C3" w:rsidRPr="003C0C05">
              <w:rPr>
                <w:rFonts w:cs="Calibri"/>
                <w:color w:val="000000" w:themeColor="text1"/>
                <w:sz w:val="20"/>
                <w:szCs w:val="20"/>
              </w:rPr>
              <w:t xml:space="preserve"> (Category 1, Individuals)</w:t>
            </w:r>
          </w:p>
        </w:tc>
        <w:tc>
          <w:tcPr>
            <w:tcW w:w="1530" w:type="dxa"/>
          </w:tcPr>
          <w:p w14:paraId="520425DC" w14:textId="5B6D1B92" w:rsidR="006832D9" w:rsidRPr="003C0C05" w:rsidRDefault="00F81D6A" w:rsidP="00B2720D">
            <w:pPr>
              <w:jc w:val="center"/>
              <w:rPr>
                <w:rFonts w:cs="Calibri"/>
                <w:color w:val="000000" w:themeColor="text1"/>
                <w:sz w:val="20"/>
                <w:szCs w:val="20"/>
              </w:rPr>
            </w:pPr>
            <w:r>
              <w:rPr>
                <w:rFonts w:cs="Calibri"/>
                <w:color w:val="000000" w:themeColor="text1"/>
                <w:sz w:val="20"/>
                <w:szCs w:val="20"/>
              </w:rPr>
              <w:t>400</w:t>
            </w:r>
          </w:p>
        </w:tc>
        <w:tc>
          <w:tcPr>
            <w:tcW w:w="1710" w:type="dxa"/>
          </w:tcPr>
          <w:p w14:paraId="042D532D" w14:textId="67A05D82" w:rsidR="006832D9" w:rsidRPr="003C0C05" w:rsidRDefault="00F81D6A" w:rsidP="00B2720D">
            <w:pPr>
              <w:jc w:val="center"/>
              <w:rPr>
                <w:rFonts w:cs="Calibri"/>
                <w:color w:val="000000" w:themeColor="text1"/>
                <w:sz w:val="20"/>
                <w:szCs w:val="20"/>
              </w:rPr>
            </w:pPr>
            <w:r>
              <w:rPr>
                <w:rFonts w:cs="Calibri"/>
                <w:color w:val="000000" w:themeColor="text1"/>
                <w:sz w:val="20"/>
                <w:szCs w:val="20"/>
              </w:rPr>
              <w:t>10</w:t>
            </w:r>
            <w:r w:rsidR="003B673E" w:rsidRPr="003C0C05">
              <w:rPr>
                <w:rFonts w:cs="Calibri"/>
                <w:color w:val="000000" w:themeColor="text1"/>
                <w:sz w:val="20"/>
                <w:szCs w:val="20"/>
              </w:rPr>
              <w:t xml:space="preserve"> minutes</w:t>
            </w:r>
          </w:p>
        </w:tc>
        <w:tc>
          <w:tcPr>
            <w:tcW w:w="1003" w:type="dxa"/>
          </w:tcPr>
          <w:p w14:paraId="59DC8830" w14:textId="6CDDA035" w:rsidR="006832D9" w:rsidRPr="003C0C05" w:rsidRDefault="00F81D6A" w:rsidP="00B2720D">
            <w:pPr>
              <w:jc w:val="center"/>
              <w:rPr>
                <w:rFonts w:cs="Calibri"/>
                <w:color w:val="000000" w:themeColor="text1"/>
                <w:sz w:val="20"/>
                <w:szCs w:val="20"/>
              </w:rPr>
            </w:pPr>
            <w:r>
              <w:rPr>
                <w:rFonts w:cs="Calibri"/>
                <w:color w:val="000000" w:themeColor="text1"/>
                <w:sz w:val="20"/>
                <w:szCs w:val="20"/>
              </w:rPr>
              <w:t>6</w:t>
            </w:r>
            <w:r w:rsidR="003B673E" w:rsidRPr="003C0C05">
              <w:rPr>
                <w:rFonts w:cs="Calibri"/>
                <w:color w:val="000000" w:themeColor="text1"/>
                <w:sz w:val="20"/>
                <w:szCs w:val="20"/>
              </w:rPr>
              <w:t>6.66 hours</w:t>
            </w:r>
          </w:p>
        </w:tc>
      </w:tr>
      <w:tr w:rsidR="00EF2095" w14:paraId="708C14B8" w14:textId="77777777" w:rsidTr="0001027E">
        <w:trPr>
          <w:trHeight w:val="289"/>
        </w:trPr>
        <w:tc>
          <w:tcPr>
            <w:tcW w:w="5418" w:type="dxa"/>
          </w:tcPr>
          <w:p w14:paraId="4C4789EF" w14:textId="77777777" w:rsidR="006832D9" w:rsidRPr="0001027E" w:rsidRDefault="006832D9" w:rsidP="00843796">
            <w:pPr>
              <w:rPr>
                <w:b/>
              </w:rPr>
            </w:pPr>
            <w:r w:rsidRPr="0001027E">
              <w:rPr>
                <w:b/>
              </w:rPr>
              <w:t>Totals</w:t>
            </w:r>
          </w:p>
        </w:tc>
        <w:tc>
          <w:tcPr>
            <w:tcW w:w="1530" w:type="dxa"/>
          </w:tcPr>
          <w:p w14:paraId="6F838564" w14:textId="77777777" w:rsidR="006832D9" w:rsidRPr="0001027E" w:rsidRDefault="006832D9" w:rsidP="00B2720D">
            <w:pPr>
              <w:jc w:val="center"/>
              <w:rPr>
                <w:b/>
              </w:rPr>
            </w:pPr>
          </w:p>
        </w:tc>
        <w:tc>
          <w:tcPr>
            <w:tcW w:w="1710" w:type="dxa"/>
          </w:tcPr>
          <w:p w14:paraId="23A138ED" w14:textId="77777777" w:rsidR="006832D9" w:rsidRDefault="006832D9" w:rsidP="00B2720D">
            <w:pPr>
              <w:jc w:val="center"/>
            </w:pPr>
          </w:p>
        </w:tc>
        <w:tc>
          <w:tcPr>
            <w:tcW w:w="1003" w:type="dxa"/>
          </w:tcPr>
          <w:p w14:paraId="7B11AFA4" w14:textId="0585F3FC" w:rsidR="006832D9" w:rsidRPr="007B26B4" w:rsidRDefault="00F81D6A" w:rsidP="00B2720D">
            <w:pPr>
              <w:jc w:val="center"/>
              <w:rPr>
                <w:b/>
                <w:color w:val="767171"/>
                <w:sz w:val="20"/>
                <w:szCs w:val="20"/>
              </w:rPr>
            </w:pPr>
            <w:r>
              <w:rPr>
                <w:rFonts w:cs="Calibri"/>
                <w:b/>
                <w:color w:val="000000" w:themeColor="text1"/>
                <w:sz w:val="22"/>
                <w:szCs w:val="20"/>
              </w:rPr>
              <w:t>6</w:t>
            </w:r>
            <w:r w:rsidR="003B673E" w:rsidRPr="0075044C">
              <w:rPr>
                <w:rFonts w:cs="Calibri"/>
                <w:b/>
                <w:color w:val="000000" w:themeColor="text1"/>
                <w:sz w:val="22"/>
                <w:szCs w:val="20"/>
              </w:rPr>
              <w:t>6.66 hours</w:t>
            </w:r>
          </w:p>
        </w:tc>
      </w:tr>
    </w:tbl>
    <w:p w14:paraId="4903D7A5" w14:textId="77777777" w:rsidR="00F3170F" w:rsidRDefault="00F3170F" w:rsidP="00F3170F"/>
    <w:p w14:paraId="3374B813" w14:textId="77777777" w:rsidR="009376FA" w:rsidRDefault="001C39F7">
      <w:pPr>
        <w:rPr>
          <w:b/>
        </w:rPr>
      </w:pPr>
      <w:r>
        <w:rPr>
          <w:b/>
        </w:rPr>
        <w:t xml:space="preserve">FEDERAL </w:t>
      </w:r>
      <w:r w:rsidR="009F5923">
        <w:rPr>
          <w:b/>
        </w:rPr>
        <w:t>COST</w:t>
      </w:r>
      <w:r w:rsidR="007F20E8">
        <w:rPr>
          <w:b/>
        </w:rPr>
        <w:t>:</w:t>
      </w:r>
      <w:r w:rsidR="00C86E91">
        <w:rPr>
          <w:b/>
        </w:rPr>
        <w:t xml:space="preserve"> </w:t>
      </w:r>
    </w:p>
    <w:p w14:paraId="1FC6704B" w14:textId="1FBB5F96" w:rsidR="00D37A87" w:rsidRDefault="00D37A87">
      <w:pPr>
        <w:rPr>
          <w:b/>
        </w:rPr>
      </w:pPr>
    </w:p>
    <w:p w14:paraId="724ED3A8" w14:textId="7A2D9113" w:rsidR="0085644B" w:rsidRDefault="0085644B">
      <w:pPr>
        <w:rPr>
          <w:b/>
        </w:rPr>
      </w:pPr>
      <w:r>
        <w:rPr>
          <w:b/>
        </w:rPr>
        <w:tab/>
      </w:r>
      <w:r>
        <w:t xml:space="preserve">There is no estimated annual cost to the Federal government.  </w:t>
      </w:r>
    </w:p>
    <w:p w14:paraId="597BCCFC" w14:textId="77777777" w:rsidR="00ED6492" w:rsidRDefault="00ED6492">
      <w:pPr>
        <w:rPr>
          <w:b/>
          <w:bCs/>
          <w:u w:val="single"/>
        </w:rPr>
      </w:pPr>
    </w:p>
    <w:p w14:paraId="5E845B24" w14:textId="5EF20CE7" w:rsidR="0069403B" w:rsidRDefault="00ED6492" w:rsidP="00F06866">
      <w:pPr>
        <w:rPr>
          <w:b/>
        </w:rPr>
      </w:pPr>
      <w:r>
        <w:rPr>
          <w:b/>
          <w:bCs/>
          <w:u w:val="single"/>
        </w:rPr>
        <w:t xml:space="preserve">If you are conducting a focus group, survey, or plan to employ statistical methods, please </w:t>
      </w:r>
      <w:r w:rsidR="0069403B">
        <w:rPr>
          <w:b/>
          <w:bCs/>
          <w:u w:val="single"/>
        </w:rPr>
        <w:t xml:space="preserve"> provide answers to the following questions:</w:t>
      </w:r>
    </w:p>
    <w:p w14:paraId="16A9545D" w14:textId="77777777" w:rsidR="0069403B" w:rsidRDefault="0069403B" w:rsidP="00F06866">
      <w:pPr>
        <w:rPr>
          <w:b/>
        </w:rPr>
      </w:pPr>
    </w:p>
    <w:p w14:paraId="791636EB" w14:textId="77777777" w:rsidR="00F06866" w:rsidRDefault="00636621" w:rsidP="00F06866">
      <w:pPr>
        <w:rPr>
          <w:b/>
        </w:rPr>
      </w:pPr>
      <w:r>
        <w:rPr>
          <w:b/>
        </w:rPr>
        <w:t>The</w:t>
      </w:r>
      <w:r w:rsidR="0069403B">
        <w:rPr>
          <w:b/>
        </w:rPr>
        <w:t xml:space="preserve"> select</w:t>
      </w:r>
      <w:r>
        <w:rPr>
          <w:b/>
        </w:rPr>
        <w:t>ion of your targeted respondents</w:t>
      </w:r>
    </w:p>
    <w:p w14:paraId="6445CBFB" w14:textId="77777777" w:rsidR="00DF113E" w:rsidRDefault="00DF113E" w:rsidP="00F06866">
      <w:pPr>
        <w:rPr>
          <w:b/>
        </w:rPr>
      </w:pPr>
    </w:p>
    <w:p w14:paraId="64AF4AB3" w14:textId="77777777" w:rsidR="00DF113E" w:rsidRDefault="0069403B" w:rsidP="0069403B">
      <w:pPr>
        <w:pStyle w:val="ListParagraph"/>
        <w:numPr>
          <w:ilvl w:val="0"/>
          <w:numId w:val="15"/>
        </w:numPr>
      </w:pPr>
      <w:r>
        <w:t>Do you have a customer list or something similar that defines the universe of potential respondents</w:t>
      </w:r>
      <w:r w:rsidR="00636621">
        <w:t xml:space="preserve"> and do you have a sampling plan for selecting from this universe</w:t>
      </w:r>
      <w:r w:rsidR="00DF113E">
        <w:t>?</w:t>
      </w:r>
      <w:r w:rsidR="00DF113E">
        <w:tab/>
      </w:r>
      <w:r w:rsidR="00DF113E">
        <w:tab/>
      </w:r>
    </w:p>
    <w:p w14:paraId="33D1B229" w14:textId="0BF6D910" w:rsidR="0069403B" w:rsidRDefault="003B673E" w:rsidP="00DF113E">
      <w:pPr>
        <w:pStyle w:val="ListParagraph"/>
        <w:ind w:left="360"/>
      </w:pPr>
      <w:r>
        <w:t>[</w:t>
      </w:r>
      <w:r w:rsidR="009E28C3">
        <w:t>X</w:t>
      </w:r>
      <w:r>
        <w:t>] Yes</w:t>
      </w:r>
      <w:r>
        <w:tab/>
        <w:t>[</w:t>
      </w:r>
      <w:r w:rsidR="0069403B">
        <w:t>] No</w:t>
      </w:r>
    </w:p>
    <w:p w14:paraId="0EAC8F69" w14:textId="77777777" w:rsidR="00636621" w:rsidRDefault="00636621" w:rsidP="00636621">
      <w:pPr>
        <w:pStyle w:val="ListParagraph"/>
      </w:pPr>
    </w:p>
    <w:p w14:paraId="0D0671AF" w14:textId="77777777" w:rsidR="00636621" w:rsidRPr="00202DFD" w:rsidRDefault="00636621" w:rsidP="001B0AAA">
      <w:pPr>
        <w:rPr>
          <w:i/>
        </w:rPr>
      </w:pPr>
      <w:r w:rsidRPr="00202DFD">
        <w:rPr>
          <w:i/>
        </w:rPr>
        <w:t>If the answer is yes, please provide a description of both below</w:t>
      </w:r>
      <w:r w:rsidR="00A403BB" w:rsidRPr="00202DFD">
        <w:rPr>
          <w:i/>
        </w:rPr>
        <w:t xml:space="preserve"> (or attach the sampling plan)</w:t>
      </w:r>
      <w:r w:rsidRPr="00202DFD">
        <w:rPr>
          <w:i/>
        </w:rPr>
        <w:t>?   If the answer is no, please provide a description of how you plan to identify your potential group of respondents</w:t>
      </w:r>
      <w:r w:rsidR="001B0AAA" w:rsidRPr="00202DFD">
        <w:rPr>
          <w:i/>
        </w:rPr>
        <w:t xml:space="preserve"> and how you will select them</w:t>
      </w:r>
      <w:r w:rsidRPr="00202DFD">
        <w:rPr>
          <w:i/>
        </w:rPr>
        <w:t>?</w:t>
      </w:r>
    </w:p>
    <w:p w14:paraId="4B440570" w14:textId="77777777" w:rsidR="003B673E" w:rsidRDefault="003B673E" w:rsidP="001B0AAA"/>
    <w:p w14:paraId="65145178" w14:textId="202483A9" w:rsidR="00633BC3" w:rsidRDefault="00633BC3" w:rsidP="00633BC3">
      <w:pPr>
        <w:rPr>
          <w:color w:val="000000"/>
        </w:rPr>
      </w:pPr>
      <w:r>
        <w:rPr>
          <w:color w:val="000000"/>
        </w:rPr>
        <w:t xml:space="preserve">A </w:t>
      </w:r>
      <w:r w:rsidRPr="00633BC3">
        <w:rPr>
          <w:color w:val="000000"/>
        </w:rPr>
        <w:t>link to the survey is anticipated to display within the promotions box in Online Account and on various pages on IRS.gov. Soliciting taxpayer feedback through IRS.gov and IRS applications like Online Account helps to ensure that the target population is recruited; however, to ensure statistically significant results, the survey should remain posted for at least three full weeks and/or until a minimum of 400 quality responses has been collected.</w:t>
      </w:r>
    </w:p>
    <w:p w14:paraId="6AC623C4" w14:textId="77777777" w:rsidR="00633BC3" w:rsidRDefault="00633BC3" w:rsidP="00633BC3">
      <w:pPr>
        <w:rPr>
          <w:color w:val="000000"/>
        </w:rPr>
      </w:pPr>
    </w:p>
    <w:p w14:paraId="12BA37B2" w14:textId="70899FD8" w:rsidR="00633BC3" w:rsidRPr="00633BC3" w:rsidRDefault="00F81D6A" w:rsidP="00633BC3">
      <w:pPr>
        <w:rPr>
          <w:color w:val="000000"/>
        </w:rPr>
      </w:pPr>
      <w:r>
        <w:rPr>
          <w:color w:val="000000"/>
        </w:rPr>
        <w:t>The primary source for recruiting will be a</w:t>
      </w:r>
      <w:r w:rsidR="009E28C3" w:rsidRPr="00F81D6A">
        <w:rPr>
          <w:color w:val="000000"/>
        </w:rPr>
        <w:t xml:space="preserve"> request for volunteers on </w:t>
      </w:r>
      <w:r w:rsidRPr="00F81D6A">
        <w:rPr>
          <w:color w:val="000000"/>
        </w:rPr>
        <w:t>to be determined</w:t>
      </w:r>
      <w:r w:rsidR="00A154CF" w:rsidRPr="00F81D6A">
        <w:rPr>
          <w:color w:val="000000"/>
        </w:rPr>
        <w:t xml:space="preserve"> </w:t>
      </w:r>
      <w:r w:rsidR="00633BC3">
        <w:rPr>
          <w:color w:val="000000"/>
        </w:rPr>
        <w:t xml:space="preserve">pages of IRS.gov. </w:t>
      </w:r>
      <w:r w:rsidR="00633BC3" w:rsidRPr="00633BC3">
        <w:rPr>
          <w:color w:val="000000"/>
        </w:rPr>
        <w:t>Participants must be individual taxpayers who:</w:t>
      </w:r>
    </w:p>
    <w:p w14:paraId="0CF77478" w14:textId="77777777" w:rsidR="00633BC3" w:rsidRPr="00633BC3" w:rsidRDefault="00633BC3" w:rsidP="00633BC3">
      <w:pPr>
        <w:rPr>
          <w:color w:val="000000"/>
        </w:rPr>
      </w:pPr>
      <w:r w:rsidRPr="00633BC3">
        <w:rPr>
          <w:color w:val="000000"/>
        </w:rPr>
        <w:t>•</w:t>
      </w:r>
      <w:r w:rsidRPr="00633BC3">
        <w:rPr>
          <w:color w:val="000000"/>
        </w:rPr>
        <w:tab/>
        <w:t>Are at least 18 years old</w:t>
      </w:r>
    </w:p>
    <w:p w14:paraId="0C3BDA0B" w14:textId="77777777" w:rsidR="00633BC3" w:rsidRPr="00633BC3" w:rsidRDefault="00633BC3" w:rsidP="00633BC3">
      <w:pPr>
        <w:rPr>
          <w:color w:val="000000"/>
        </w:rPr>
      </w:pPr>
      <w:r w:rsidRPr="00633BC3">
        <w:rPr>
          <w:color w:val="000000"/>
        </w:rPr>
        <w:t>•</w:t>
      </w:r>
      <w:r w:rsidRPr="00633BC3">
        <w:rPr>
          <w:color w:val="000000"/>
        </w:rPr>
        <w:tab/>
        <w:t>Have filed taxes within the past 5 years</w:t>
      </w:r>
    </w:p>
    <w:p w14:paraId="6F287F2E" w14:textId="77777777" w:rsidR="00633BC3" w:rsidRPr="00633BC3" w:rsidRDefault="00633BC3" w:rsidP="00633BC3">
      <w:pPr>
        <w:rPr>
          <w:color w:val="000000"/>
        </w:rPr>
      </w:pPr>
      <w:r w:rsidRPr="00633BC3">
        <w:rPr>
          <w:color w:val="000000"/>
        </w:rPr>
        <w:t>•</w:t>
      </w:r>
      <w:r w:rsidRPr="00633BC3">
        <w:rPr>
          <w:color w:val="000000"/>
        </w:rPr>
        <w:tab/>
        <w:t>Does their own taxes (i.e., a family member or a tax professional does not do it for them)</w:t>
      </w:r>
    </w:p>
    <w:p w14:paraId="7FA407D6" w14:textId="77777777" w:rsidR="00633BC3" w:rsidRPr="00633BC3" w:rsidRDefault="00633BC3" w:rsidP="00633BC3">
      <w:pPr>
        <w:rPr>
          <w:color w:val="000000"/>
        </w:rPr>
      </w:pPr>
      <w:r w:rsidRPr="00633BC3">
        <w:rPr>
          <w:color w:val="000000"/>
        </w:rPr>
        <w:t xml:space="preserve">OR </w:t>
      </w:r>
    </w:p>
    <w:p w14:paraId="52CD8DF5" w14:textId="77777777" w:rsidR="00633BC3" w:rsidRPr="00633BC3" w:rsidRDefault="00633BC3" w:rsidP="00633BC3">
      <w:pPr>
        <w:rPr>
          <w:color w:val="000000"/>
        </w:rPr>
      </w:pPr>
      <w:r w:rsidRPr="00633BC3">
        <w:rPr>
          <w:color w:val="000000"/>
        </w:rPr>
        <w:t>•</w:t>
      </w:r>
      <w:r w:rsidRPr="00633BC3">
        <w:rPr>
          <w:color w:val="000000"/>
        </w:rPr>
        <w:tab/>
        <w:t>Has a tax professional help them file their taxes (i.e. CPA, enrolled agent, family member, etc.)</w:t>
      </w:r>
    </w:p>
    <w:p w14:paraId="32CBDB87" w14:textId="77777777" w:rsidR="00633BC3" w:rsidRPr="00633BC3" w:rsidRDefault="00633BC3" w:rsidP="00633BC3">
      <w:pPr>
        <w:rPr>
          <w:color w:val="000000"/>
        </w:rPr>
      </w:pPr>
    </w:p>
    <w:p w14:paraId="51B1969E" w14:textId="77777777" w:rsidR="00633BC3" w:rsidRPr="00633BC3" w:rsidRDefault="00633BC3" w:rsidP="00633BC3">
      <w:pPr>
        <w:rPr>
          <w:color w:val="000000"/>
        </w:rPr>
      </w:pPr>
      <w:r w:rsidRPr="00633BC3">
        <w:rPr>
          <w:color w:val="000000"/>
        </w:rPr>
        <w:t>In addition, participants should:</w:t>
      </w:r>
    </w:p>
    <w:p w14:paraId="24EC1DAB" w14:textId="77777777" w:rsidR="00633BC3" w:rsidRPr="00633BC3" w:rsidRDefault="00633BC3" w:rsidP="00633BC3">
      <w:pPr>
        <w:rPr>
          <w:color w:val="000000"/>
        </w:rPr>
      </w:pPr>
      <w:r w:rsidRPr="00633BC3">
        <w:rPr>
          <w:color w:val="000000"/>
        </w:rPr>
        <w:t>•</w:t>
      </w:r>
      <w:r w:rsidRPr="00633BC3">
        <w:rPr>
          <w:color w:val="000000"/>
        </w:rPr>
        <w:tab/>
        <w:t>Have received notices in the mail from the IRS within the past five years AND</w:t>
      </w:r>
    </w:p>
    <w:p w14:paraId="0B9182BE" w14:textId="7AF2286F" w:rsidR="00A403BB" w:rsidRDefault="00633BC3" w:rsidP="00633BC3">
      <w:pPr>
        <w:rPr>
          <w:color w:val="000000"/>
        </w:rPr>
      </w:pPr>
      <w:r w:rsidRPr="00633BC3">
        <w:rPr>
          <w:color w:val="000000"/>
        </w:rPr>
        <w:t>•</w:t>
      </w:r>
      <w:r w:rsidRPr="00633BC3">
        <w:rPr>
          <w:color w:val="000000"/>
        </w:rPr>
        <w:tab/>
        <w:t>Be familiar with Online Account</w:t>
      </w:r>
    </w:p>
    <w:p w14:paraId="3706305F" w14:textId="2DE90A3D" w:rsidR="00633BC3" w:rsidRDefault="00633BC3" w:rsidP="00633BC3">
      <w:pPr>
        <w:rPr>
          <w:color w:val="000000"/>
        </w:rPr>
      </w:pPr>
    </w:p>
    <w:p w14:paraId="603A8373" w14:textId="080D04EC" w:rsidR="00633BC3" w:rsidRPr="003B673E" w:rsidRDefault="00633BC3" w:rsidP="00633BC3">
      <w:pPr>
        <w:rPr>
          <w:color w:val="000000"/>
        </w:rPr>
      </w:pPr>
      <w:r w:rsidRPr="00633BC3">
        <w:rPr>
          <w:color w:val="000000"/>
        </w:rPr>
        <w:t>The survey will close once a minimum of 400 quality responses has been collected. Based on previous surveys posted to IRS.gov, approximately 300-400 participants may get screened out at the beginning of the survey.</w:t>
      </w:r>
    </w:p>
    <w:p w14:paraId="68515976" w14:textId="77777777" w:rsidR="004D6E14" w:rsidRDefault="004D6E14" w:rsidP="00A403BB">
      <w:pPr>
        <w:rPr>
          <w:b/>
        </w:rPr>
      </w:pPr>
    </w:p>
    <w:p w14:paraId="13E1E4AD" w14:textId="77777777" w:rsidR="00A403BB" w:rsidRDefault="00A403BB" w:rsidP="00A403BB">
      <w:pPr>
        <w:rPr>
          <w:b/>
        </w:rPr>
      </w:pPr>
      <w:r>
        <w:rPr>
          <w:b/>
        </w:rPr>
        <w:t>Administration of the Instrument</w:t>
      </w:r>
    </w:p>
    <w:p w14:paraId="5C0E8E66" w14:textId="77777777" w:rsidR="00A403BB" w:rsidRDefault="001B0AAA" w:rsidP="00A403BB">
      <w:pPr>
        <w:pStyle w:val="ListParagraph"/>
        <w:numPr>
          <w:ilvl w:val="0"/>
          <w:numId w:val="17"/>
        </w:numPr>
      </w:pPr>
      <w:r>
        <w:t>H</w:t>
      </w:r>
      <w:r w:rsidR="00A403BB">
        <w:t>ow will you collect the information? (Check all that apply)</w:t>
      </w:r>
    </w:p>
    <w:p w14:paraId="3579B8D2" w14:textId="77777777" w:rsidR="001B0AAA" w:rsidRDefault="001D5BDE" w:rsidP="001B0AAA">
      <w:pPr>
        <w:ind w:left="720"/>
      </w:pPr>
      <w:r>
        <w:t>[X</w:t>
      </w:r>
      <w:r w:rsidR="00A403BB">
        <w:t>] Web-based</w:t>
      </w:r>
      <w:r w:rsidR="001B0AAA">
        <w:t xml:space="preserve"> or other forms of Social Media </w:t>
      </w:r>
    </w:p>
    <w:p w14:paraId="19B41AFF" w14:textId="77777777" w:rsidR="001B0AAA" w:rsidRDefault="00A403BB" w:rsidP="001B0AAA">
      <w:pPr>
        <w:ind w:left="720"/>
      </w:pPr>
      <w:r>
        <w:t xml:space="preserve">[ </w:t>
      </w:r>
      <w:r w:rsidR="001B0AAA">
        <w:t xml:space="preserve"> </w:t>
      </w:r>
      <w:r>
        <w:t>] Telephone</w:t>
      </w:r>
      <w:r>
        <w:tab/>
      </w:r>
    </w:p>
    <w:p w14:paraId="2D7C5FC9" w14:textId="77777777" w:rsidR="001B0AAA" w:rsidRDefault="00A403BB" w:rsidP="001B0AAA">
      <w:pPr>
        <w:ind w:left="720"/>
      </w:pPr>
      <w:r>
        <w:t>[</w:t>
      </w:r>
      <w:r w:rsidR="001B0AAA">
        <w:t xml:space="preserve"> </w:t>
      </w:r>
      <w:r>
        <w:t xml:space="preserve"> ] In-person</w:t>
      </w:r>
      <w:r>
        <w:tab/>
      </w:r>
    </w:p>
    <w:p w14:paraId="17736FDF" w14:textId="77777777" w:rsidR="001B0AAA" w:rsidRDefault="00A403BB" w:rsidP="001B0AAA">
      <w:pPr>
        <w:ind w:left="720"/>
      </w:pPr>
      <w:r>
        <w:t xml:space="preserve">[ </w:t>
      </w:r>
      <w:r w:rsidR="001B0AAA">
        <w:t xml:space="preserve"> </w:t>
      </w:r>
      <w:r>
        <w:t>] Mail</w:t>
      </w:r>
      <w:r w:rsidR="001B0AAA">
        <w:t xml:space="preserve"> </w:t>
      </w:r>
    </w:p>
    <w:p w14:paraId="42978D49" w14:textId="77777777" w:rsidR="001B0AAA" w:rsidRDefault="00A403BB" w:rsidP="001B0AAA">
      <w:pPr>
        <w:ind w:left="720"/>
      </w:pPr>
      <w:r>
        <w:t xml:space="preserve">[ </w:t>
      </w:r>
      <w:r w:rsidR="001B0AAA">
        <w:t xml:space="preserve"> </w:t>
      </w:r>
      <w:r>
        <w:t>] Other, Explain</w:t>
      </w:r>
    </w:p>
    <w:p w14:paraId="4B140A1A" w14:textId="77777777" w:rsidR="00F24CFC" w:rsidRDefault="00F24CFC" w:rsidP="00F24CFC">
      <w:pPr>
        <w:pStyle w:val="ListParagraph"/>
        <w:numPr>
          <w:ilvl w:val="0"/>
          <w:numId w:val="17"/>
        </w:numPr>
      </w:pPr>
      <w:r>
        <w:t>Will interviewers or facilitators be us</w:t>
      </w:r>
      <w:r w:rsidR="001D5BDE">
        <w:t>ed?  [  ] Yes [X</w:t>
      </w:r>
      <w:r>
        <w:t>] No</w:t>
      </w:r>
    </w:p>
    <w:p w14:paraId="5AD46674" w14:textId="77777777" w:rsidR="00F24CFC" w:rsidRDefault="00F24CFC" w:rsidP="00F24CFC">
      <w:pPr>
        <w:pStyle w:val="ListParagraph"/>
        <w:ind w:left="360"/>
      </w:pPr>
      <w:r>
        <w:t xml:space="preserve"> </w:t>
      </w:r>
    </w:p>
    <w:p w14:paraId="216B5645" w14:textId="77777777" w:rsidR="0024521E" w:rsidRPr="00F24CFC" w:rsidRDefault="00F24CFC" w:rsidP="0024521E">
      <w:pPr>
        <w:rPr>
          <w:b/>
        </w:rPr>
      </w:pPr>
      <w:r w:rsidRPr="00F24CFC">
        <w:rPr>
          <w:b/>
        </w:rPr>
        <w:t>Please make sure that all instruments, instructions, and scripts are submitted with the request.</w:t>
      </w:r>
    </w:p>
    <w:p w14:paraId="2DD95EA6" w14:textId="77777777" w:rsidR="005E714A" w:rsidRDefault="005E714A" w:rsidP="008228C3">
      <w:pPr>
        <w:rPr>
          <w:b/>
        </w:rPr>
      </w:pPr>
    </w:p>
    <w:p w14:paraId="0242B7C6" w14:textId="68BE89EF" w:rsidR="0075044C" w:rsidRDefault="0075044C">
      <w:r w:rsidRPr="0075044C">
        <w:t>See page 4 for</w:t>
      </w:r>
      <w:r>
        <w:t xml:space="preserve"> a list of all</w:t>
      </w:r>
      <w:r w:rsidRPr="0075044C">
        <w:t xml:space="preserve"> survey questions.</w:t>
      </w:r>
      <w:r w:rsidR="00356D78">
        <w:t xml:space="preserve"> See page </w:t>
      </w:r>
      <w:r w:rsidR="00393B3C">
        <w:t>9</w:t>
      </w:r>
      <w:r w:rsidR="00356D78">
        <w:t xml:space="preserve"> for survey screenshots. </w:t>
      </w:r>
    </w:p>
    <w:p w14:paraId="7A73B4CE" w14:textId="43EC2DE9" w:rsidR="00C74890" w:rsidRDefault="00C74890"/>
    <w:p w14:paraId="56AA0CD9" w14:textId="2F8F2202" w:rsidR="00C74890" w:rsidRDefault="00C74890"/>
    <w:p w14:paraId="21188104" w14:textId="77777777" w:rsidR="00C74890" w:rsidRDefault="00C74890">
      <w:r>
        <w:br w:type="page"/>
      </w:r>
    </w:p>
    <w:p w14:paraId="7F85E0D7" w14:textId="77777777" w:rsidR="00C74890" w:rsidRPr="00BC64FE" w:rsidRDefault="00C74890" w:rsidP="00C74890">
      <w:pPr>
        <w:pStyle w:val="Heading1"/>
      </w:pPr>
      <w:r>
        <w:t>PRA Language</w:t>
      </w:r>
    </w:p>
    <w:p w14:paraId="4E0F83B4" w14:textId="23C515F1" w:rsidR="00C74890" w:rsidRPr="007F7541" w:rsidRDefault="00C74890" w:rsidP="00C74890">
      <w:pPr>
        <w:spacing w:line="276" w:lineRule="auto"/>
        <w:rPr>
          <w:rFonts w:ascii="Arial" w:eastAsia="Arial" w:hAnsi="Arial" w:cs="Arial"/>
          <w:bCs/>
          <w:sz w:val="22"/>
          <w:szCs w:val="22"/>
          <w:lang w:val="en"/>
        </w:rPr>
      </w:pPr>
      <w:r w:rsidRPr="007F7541">
        <w:rPr>
          <w:rFonts w:ascii="Arial" w:eastAsia="Arial" w:hAnsi="Arial" w:cs="Arial"/>
          <w:bCs/>
          <w:sz w:val="22"/>
          <w:szCs w:val="22"/>
          <w:lang w:val="en"/>
        </w:rPr>
        <w:t xml:space="preserve">The Paperwork Reduction Act requires that the IRS display an OMB control number on all public information requests. The OMB Control Number for this study is </w:t>
      </w:r>
      <w:r w:rsidR="00202DFD">
        <w:rPr>
          <w:rFonts w:ascii="Arial" w:eastAsia="Arial" w:hAnsi="Arial" w:cs="Arial"/>
          <w:b/>
          <w:sz w:val="22"/>
          <w:szCs w:val="22"/>
          <w:lang w:val="en"/>
        </w:rPr>
        <w:t>1545-2256</w:t>
      </w:r>
      <w:r w:rsidRPr="007F7541">
        <w:rPr>
          <w:rFonts w:ascii="Arial" w:eastAsia="Arial" w:hAnsi="Arial" w:cs="Arial"/>
          <w:b/>
          <w:sz w:val="22"/>
          <w:szCs w:val="22"/>
          <w:lang w:val="en"/>
        </w:rPr>
        <w:t>.</w:t>
      </w:r>
      <w:r w:rsidRPr="007F7541">
        <w:rPr>
          <w:rFonts w:ascii="Arial" w:eastAsia="Arial" w:hAnsi="Arial" w:cs="Arial"/>
          <w:bCs/>
          <w:sz w:val="22"/>
          <w:szCs w:val="22"/>
          <w:lang w:val="en"/>
        </w:rPr>
        <w:t xml:space="preserve"> This survey will take around 15 minutes to complete. All responses are confidential. If you have any comments regarding the time estimates associated with this study or suggestions on making this process simpler, please write to: </w:t>
      </w:r>
    </w:p>
    <w:p w14:paraId="443C63F0" w14:textId="77777777" w:rsidR="00C74890" w:rsidRPr="007F7541" w:rsidRDefault="00C74890" w:rsidP="00C74890">
      <w:pPr>
        <w:spacing w:line="276" w:lineRule="auto"/>
        <w:rPr>
          <w:rFonts w:ascii="Arial" w:eastAsia="Arial" w:hAnsi="Arial" w:cs="Arial"/>
          <w:bCs/>
          <w:sz w:val="22"/>
          <w:szCs w:val="22"/>
          <w:lang w:val="en"/>
        </w:rPr>
      </w:pPr>
    </w:p>
    <w:p w14:paraId="5BD2B5F8" w14:textId="77777777" w:rsidR="00C74890" w:rsidRPr="007F7541" w:rsidRDefault="00C74890" w:rsidP="00C74890">
      <w:pPr>
        <w:spacing w:line="276" w:lineRule="auto"/>
        <w:rPr>
          <w:rFonts w:ascii="Arial" w:eastAsia="Arial" w:hAnsi="Arial" w:cs="Arial"/>
          <w:bCs/>
          <w:sz w:val="22"/>
          <w:szCs w:val="22"/>
          <w:lang w:val="en"/>
        </w:rPr>
      </w:pPr>
      <w:r w:rsidRPr="007F7541">
        <w:rPr>
          <w:rFonts w:ascii="Arial" w:eastAsia="Arial" w:hAnsi="Arial" w:cs="Arial"/>
          <w:bCs/>
          <w:sz w:val="22"/>
          <w:szCs w:val="22"/>
          <w:lang w:val="en"/>
        </w:rPr>
        <w:t>Internal Revenue Service</w:t>
      </w:r>
    </w:p>
    <w:p w14:paraId="3D9BC562" w14:textId="77777777" w:rsidR="00C74890" w:rsidRPr="007F7541" w:rsidRDefault="00C74890" w:rsidP="00C74890">
      <w:pPr>
        <w:spacing w:line="276" w:lineRule="auto"/>
        <w:rPr>
          <w:rFonts w:ascii="Arial" w:eastAsia="Arial" w:hAnsi="Arial" w:cs="Arial"/>
          <w:bCs/>
          <w:sz w:val="22"/>
          <w:szCs w:val="22"/>
          <w:lang w:val="en"/>
        </w:rPr>
      </w:pPr>
      <w:r w:rsidRPr="007F7541">
        <w:rPr>
          <w:rFonts w:ascii="Arial" w:eastAsia="Arial" w:hAnsi="Arial" w:cs="Arial"/>
          <w:bCs/>
          <w:sz w:val="22"/>
          <w:szCs w:val="22"/>
          <w:lang w:val="en"/>
        </w:rPr>
        <w:t>Tax Products Coordinating Committee</w:t>
      </w:r>
    </w:p>
    <w:p w14:paraId="1BF015B9" w14:textId="77777777" w:rsidR="00C74890" w:rsidRPr="007F7541" w:rsidRDefault="00C74890" w:rsidP="00C74890">
      <w:pPr>
        <w:spacing w:line="276" w:lineRule="auto"/>
        <w:rPr>
          <w:rFonts w:ascii="Arial" w:eastAsia="Arial" w:hAnsi="Arial" w:cs="Arial"/>
          <w:bCs/>
          <w:sz w:val="22"/>
          <w:szCs w:val="22"/>
          <w:lang w:val="en"/>
        </w:rPr>
      </w:pPr>
      <w:r w:rsidRPr="007F7541">
        <w:rPr>
          <w:rFonts w:ascii="Arial" w:eastAsia="Arial" w:hAnsi="Arial" w:cs="Arial"/>
          <w:bCs/>
          <w:sz w:val="22"/>
          <w:szCs w:val="22"/>
          <w:lang w:val="en"/>
        </w:rPr>
        <w:t>SE:W:CAR:MP:T:T:SP</w:t>
      </w:r>
    </w:p>
    <w:p w14:paraId="647E1ADE" w14:textId="77777777" w:rsidR="00C74890" w:rsidRPr="007F7541" w:rsidRDefault="00C74890" w:rsidP="00C74890">
      <w:pPr>
        <w:spacing w:line="276" w:lineRule="auto"/>
        <w:rPr>
          <w:rFonts w:ascii="Arial" w:eastAsia="Arial" w:hAnsi="Arial" w:cs="Arial"/>
          <w:bCs/>
          <w:sz w:val="22"/>
          <w:szCs w:val="22"/>
          <w:lang w:val="en"/>
        </w:rPr>
      </w:pPr>
      <w:r w:rsidRPr="007F7541">
        <w:rPr>
          <w:rFonts w:ascii="Arial" w:eastAsia="Arial" w:hAnsi="Arial" w:cs="Arial"/>
          <w:bCs/>
          <w:sz w:val="22"/>
          <w:szCs w:val="22"/>
          <w:lang w:val="en"/>
        </w:rPr>
        <w:t>1111 Constitution Ave. NW</w:t>
      </w:r>
    </w:p>
    <w:p w14:paraId="54D9AD7C" w14:textId="77777777" w:rsidR="00C74890" w:rsidRPr="007F7541" w:rsidRDefault="00C74890" w:rsidP="00C74890">
      <w:pPr>
        <w:spacing w:line="276" w:lineRule="auto"/>
        <w:rPr>
          <w:rFonts w:ascii="Arial" w:eastAsia="Arial" w:hAnsi="Arial" w:cs="Arial"/>
          <w:bCs/>
          <w:sz w:val="22"/>
          <w:szCs w:val="22"/>
          <w:lang w:val="en"/>
        </w:rPr>
      </w:pPr>
      <w:r w:rsidRPr="007F7541">
        <w:rPr>
          <w:rFonts w:ascii="Arial" w:eastAsia="Arial" w:hAnsi="Arial" w:cs="Arial"/>
          <w:bCs/>
          <w:sz w:val="22"/>
          <w:szCs w:val="22"/>
          <w:lang w:val="en"/>
        </w:rPr>
        <w:t>Washington, DC 20224</w:t>
      </w:r>
    </w:p>
    <w:p w14:paraId="5EAE6D99" w14:textId="77777777" w:rsidR="00C74890" w:rsidRDefault="00C74890" w:rsidP="00C74890">
      <w:pPr>
        <w:pStyle w:val="Heading1"/>
      </w:pPr>
    </w:p>
    <w:p w14:paraId="3DE14B09" w14:textId="69E05875" w:rsidR="00C74890" w:rsidRPr="00BC64FE" w:rsidRDefault="00C74890" w:rsidP="00C74890">
      <w:pPr>
        <w:pStyle w:val="Heading1"/>
      </w:pPr>
      <w:r>
        <w:t>Introduction</w:t>
      </w:r>
    </w:p>
    <w:p w14:paraId="07085BB5" w14:textId="77777777" w:rsidR="00C74890" w:rsidRPr="007F7541" w:rsidRDefault="00C74890" w:rsidP="00C74890">
      <w:pPr>
        <w:spacing w:line="276" w:lineRule="auto"/>
        <w:rPr>
          <w:rFonts w:ascii="Arial" w:eastAsia="Arial" w:hAnsi="Arial" w:cs="Arial"/>
          <w:sz w:val="22"/>
          <w:szCs w:val="22"/>
          <w:lang w:val="en"/>
        </w:rPr>
      </w:pPr>
      <w:r w:rsidRPr="007F7541">
        <w:rPr>
          <w:rFonts w:ascii="Arial" w:eastAsia="Arial" w:hAnsi="Arial" w:cs="Arial"/>
          <w:sz w:val="22"/>
          <w:szCs w:val="22"/>
          <w:lang w:val="en"/>
        </w:rPr>
        <w:t>Thank you for participating in this survey. We would like to understand more about your interactions with the Internal Revenue Service (IRS) and your usage habits regarding IRS.gov. This survey is estimated to take between 5 and 15 minutes of your time.</w:t>
      </w:r>
    </w:p>
    <w:p w14:paraId="39C4C1DE" w14:textId="77777777" w:rsidR="00C74890" w:rsidRDefault="00C74890" w:rsidP="00C74890">
      <w:pPr>
        <w:pStyle w:val="Heading1"/>
      </w:pPr>
    </w:p>
    <w:p w14:paraId="66B2F483" w14:textId="64AF7267" w:rsidR="00C74890" w:rsidRPr="00BC64FE" w:rsidRDefault="00C74890" w:rsidP="00C74890">
      <w:pPr>
        <w:pStyle w:val="Heading1"/>
      </w:pPr>
      <w:r>
        <w:t>Intro Questions</w:t>
      </w:r>
    </w:p>
    <w:p w14:paraId="7A5B238C" w14:textId="77777777" w:rsidR="00C74890" w:rsidRPr="007F7541" w:rsidRDefault="00C74890" w:rsidP="00C74890">
      <w:pPr>
        <w:spacing w:line="276" w:lineRule="auto"/>
        <w:contextualSpacing/>
        <w:rPr>
          <w:rFonts w:ascii="Arial" w:eastAsia="Arial" w:hAnsi="Arial" w:cs="Arial"/>
          <w:i/>
          <w:iCs/>
          <w:sz w:val="22"/>
          <w:szCs w:val="22"/>
          <w:lang w:val="en"/>
        </w:rPr>
      </w:pPr>
      <w:r w:rsidRPr="007F7541">
        <w:rPr>
          <w:rFonts w:ascii="Arial" w:eastAsia="Arial" w:hAnsi="Arial" w:cs="Arial"/>
          <w:i/>
          <w:iCs/>
          <w:sz w:val="22"/>
          <w:szCs w:val="22"/>
          <w:lang w:val="en"/>
        </w:rPr>
        <w:t>[Notes: Section headers are for internal use only; all questions will be required except for the open-ended response questions.]</w:t>
      </w:r>
    </w:p>
    <w:p w14:paraId="156FA986" w14:textId="77777777" w:rsidR="00C74890" w:rsidRPr="007F7541" w:rsidRDefault="00C74890" w:rsidP="00C74890">
      <w:pPr>
        <w:spacing w:line="276" w:lineRule="auto"/>
        <w:contextualSpacing/>
        <w:rPr>
          <w:rFonts w:ascii="Arial" w:eastAsia="Arial" w:hAnsi="Arial" w:cs="Arial"/>
          <w:sz w:val="22"/>
          <w:szCs w:val="22"/>
          <w:lang w:val="en"/>
        </w:rPr>
      </w:pPr>
    </w:p>
    <w:p w14:paraId="77C7304D"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What is your current age? </w:t>
      </w:r>
    </w:p>
    <w:p w14:paraId="2F94E3C6"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Under 18 years old </w:t>
      </w:r>
      <w:r w:rsidRPr="007F7541">
        <w:rPr>
          <w:rFonts w:ascii="Arial" w:eastAsia="Arial" w:hAnsi="Arial" w:cs="Arial"/>
          <w:b/>
          <w:bCs/>
          <w:sz w:val="22"/>
          <w:szCs w:val="22"/>
          <w:lang w:val="en"/>
        </w:rPr>
        <w:t>[Terminate]</w:t>
      </w:r>
    </w:p>
    <w:p w14:paraId="7DF2E8AF"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18-24 years old</w:t>
      </w:r>
    </w:p>
    <w:p w14:paraId="6AD585E5"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25-34 years old</w:t>
      </w:r>
    </w:p>
    <w:p w14:paraId="1C7E9A01"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35-44 years old</w:t>
      </w:r>
    </w:p>
    <w:p w14:paraId="3FE6DCEC"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45-54 years old</w:t>
      </w:r>
    </w:p>
    <w:p w14:paraId="16B62B4B"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55-64 years old</w:t>
      </w:r>
    </w:p>
    <w:p w14:paraId="65A7A2C0"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65-74 years old</w:t>
      </w:r>
    </w:p>
    <w:p w14:paraId="6B1B9D07"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75+ years old</w:t>
      </w:r>
    </w:p>
    <w:p w14:paraId="1D640A5C"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Are you the one who typically does the taxes in your household? </w:t>
      </w:r>
    </w:p>
    <w:p w14:paraId="21EE25CB"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Yes</w:t>
      </w:r>
    </w:p>
    <w:p w14:paraId="482CA354"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No </w:t>
      </w:r>
      <w:r w:rsidRPr="007F7541">
        <w:rPr>
          <w:rFonts w:ascii="Arial" w:eastAsia="Arial" w:hAnsi="Arial" w:cs="Arial"/>
          <w:b/>
          <w:bCs/>
          <w:sz w:val="22"/>
          <w:szCs w:val="22"/>
          <w:lang w:val="en"/>
        </w:rPr>
        <w:t>[Terminate]</w:t>
      </w:r>
    </w:p>
    <w:p w14:paraId="7382AB66"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What best describes your tax filing method from this past tax year? </w:t>
      </w:r>
    </w:p>
    <w:p w14:paraId="76F658BE"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I filed taxes myself directly with the IRS</w:t>
      </w:r>
    </w:p>
    <w:p w14:paraId="63B7786B"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I used a tax filing software (i.e., TurboTax, TaxSlayer, etc.)</w:t>
      </w:r>
    </w:p>
    <w:p w14:paraId="10938368"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I used a tax professional</w:t>
      </w:r>
    </w:p>
    <w:p w14:paraId="0624DACB"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I filed through a tax assistance clinic</w:t>
      </w:r>
    </w:p>
    <w:p w14:paraId="4EEA3F17"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Other (please specify)</w:t>
      </w:r>
    </w:p>
    <w:p w14:paraId="0B8328AE"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Are you an accountant or other tax professional? </w:t>
      </w:r>
    </w:p>
    <w:p w14:paraId="41BC4E16"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Yes </w:t>
      </w:r>
      <w:r w:rsidRPr="007F7541">
        <w:rPr>
          <w:rFonts w:ascii="Arial" w:eastAsia="Arial" w:hAnsi="Arial" w:cs="Arial"/>
          <w:b/>
          <w:bCs/>
          <w:sz w:val="22"/>
          <w:szCs w:val="22"/>
          <w:lang w:val="en"/>
        </w:rPr>
        <w:t>[Terminate]</w:t>
      </w:r>
    </w:p>
    <w:p w14:paraId="700C88A4"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No</w:t>
      </w:r>
    </w:p>
    <w:p w14:paraId="2BE2F5F0"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Did you owe the IRS money or receive a refund at the end of the last tax year? </w:t>
      </w:r>
    </w:p>
    <w:p w14:paraId="3D01C37E"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Owed money</w:t>
      </w:r>
    </w:p>
    <w:p w14:paraId="07B5814F"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Received refund </w:t>
      </w:r>
      <w:r w:rsidRPr="007F7541">
        <w:rPr>
          <w:rFonts w:ascii="Arial" w:eastAsia="Arial" w:hAnsi="Arial" w:cs="Arial"/>
          <w:b/>
          <w:bCs/>
          <w:sz w:val="22"/>
          <w:szCs w:val="22"/>
          <w:lang w:val="en"/>
        </w:rPr>
        <w:t>[Skip to Q7]</w:t>
      </w:r>
    </w:p>
    <w:p w14:paraId="592E6094"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Neither </w:t>
      </w:r>
      <w:r w:rsidRPr="007F7541">
        <w:rPr>
          <w:rFonts w:ascii="Arial" w:eastAsia="Arial" w:hAnsi="Arial" w:cs="Arial"/>
          <w:b/>
          <w:bCs/>
          <w:sz w:val="22"/>
          <w:szCs w:val="22"/>
          <w:lang w:val="en"/>
        </w:rPr>
        <w:t>[Skip to Q7]</w:t>
      </w:r>
      <w:r w:rsidRPr="007F7541">
        <w:rPr>
          <w:rFonts w:ascii="Arial" w:eastAsia="Arial" w:hAnsi="Arial" w:cs="Arial"/>
          <w:sz w:val="22"/>
          <w:szCs w:val="22"/>
          <w:lang w:val="en"/>
        </w:rPr>
        <w:t xml:space="preserve"> </w:t>
      </w:r>
    </w:p>
    <w:p w14:paraId="633C0666"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How did you decide to pay your taxes owed to the IRS? </w:t>
      </w:r>
    </w:p>
    <w:p w14:paraId="10CE61D5"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Paid in full</w:t>
      </w:r>
    </w:p>
    <w:p w14:paraId="588BD5A2"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Set up a payment plan/installment agreement</w:t>
      </w:r>
    </w:p>
    <w:p w14:paraId="078F9CF8"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Making estimated tax payments</w:t>
      </w:r>
    </w:p>
    <w:p w14:paraId="2B8585E6"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I did not owe taxes in the past tax year</w:t>
      </w:r>
    </w:p>
    <w:p w14:paraId="3C6E9E0C"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Other, please specify </w:t>
      </w:r>
    </w:p>
    <w:p w14:paraId="7AB215DC"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If you needed to interact with the IRS, how would you prefer to do so? Please order the following communication methods where 1 = Most Preferred and 6 = Least Preferred</w:t>
      </w:r>
      <w:r>
        <w:rPr>
          <w:rFonts w:ascii="Arial" w:eastAsia="Arial" w:hAnsi="Arial" w:cs="Arial"/>
          <w:sz w:val="22"/>
          <w:szCs w:val="22"/>
          <w:lang w:val="en"/>
        </w:rPr>
        <w:t>.</w:t>
      </w:r>
      <w:r w:rsidRPr="007F7541">
        <w:rPr>
          <w:rFonts w:ascii="Arial" w:eastAsia="Arial" w:hAnsi="Arial" w:cs="Arial"/>
          <w:sz w:val="22"/>
          <w:szCs w:val="22"/>
          <w:lang w:val="en"/>
        </w:rPr>
        <w:t xml:space="preserve"> [Responses randomized] </w:t>
      </w:r>
    </w:p>
    <w:p w14:paraId="1CFDA185"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Telephone</w:t>
      </w:r>
    </w:p>
    <w:p w14:paraId="492A23E3"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Email or secure messaging</w:t>
      </w:r>
    </w:p>
    <w:p w14:paraId="70AF9A9F"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Website information</w:t>
      </w:r>
    </w:p>
    <w:p w14:paraId="1BCBB9D4"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Live web chat</w:t>
      </w:r>
    </w:p>
    <w:p w14:paraId="71A4BB6D"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Direct mail</w:t>
      </w:r>
    </w:p>
    <w:p w14:paraId="57B73464"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In person </w:t>
      </w:r>
    </w:p>
    <w:p w14:paraId="2A61BA78"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Have you ever received a notice, letter or other paper document from the IRS in the mail? </w:t>
      </w:r>
    </w:p>
    <w:p w14:paraId="023B54C8"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Yes</w:t>
      </w:r>
    </w:p>
    <w:p w14:paraId="39301F33"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No </w:t>
      </w:r>
      <w:r w:rsidRPr="007F7541">
        <w:rPr>
          <w:rFonts w:ascii="Arial" w:eastAsia="Arial" w:hAnsi="Arial" w:cs="Arial"/>
          <w:b/>
          <w:bCs/>
          <w:sz w:val="22"/>
          <w:szCs w:val="22"/>
          <w:lang w:val="en"/>
        </w:rPr>
        <w:t>[Skip to text before Q11]</w:t>
      </w:r>
    </w:p>
    <w:p w14:paraId="0629B742"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If you had the option to receive notices or letters from the IRS electronically, would you be interested?</w:t>
      </w:r>
    </w:p>
    <w:p w14:paraId="09680D49"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Yes</w:t>
      </w:r>
    </w:p>
    <w:p w14:paraId="77D266BC"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No</w:t>
      </w:r>
    </w:p>
    <w:p w14:paraId="5DBC237F"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Please tell us why you would or would not be interested in digital notices: [Open-end]</w:t>
      </w:r>
    </w:p>
    <w:p w14:paraId="717DAE5F" w14:textId="77777777" w:rsidR="00C74890" w:rsidRDefault="00C74890" w:rsidP="00C74890">
      <w:pPr>
        <w:pStyle w:val="Heading1"/>
      </w:pPr>
    </w:p>
    <w:p w14:paraId="15AA99E1" w14:textId="4C4E436E" w:rsidR="00C74890" w:rsidRPr="00BC64FE" w:rsidRDefault="00C74890" w:rsidP="00C74890">
      <w:pPr>
        <w:pStyle w:val="Heading1"/>
      </w:pPr>
      <w:r>
        <w:t>Platform &amp; Usage Questions</w:t>
      </w:r>
    </w:p>
    <w:p w14:paraId="4CDDFEF1" w14:textId="77777777" w:rsidR="00C74890" w:rsidRDefault="00C74890" w:rsidP="00C74890">
      <w:p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For the following questions, consider the following scenario: Imagine that you are a taxpayer who has a need to communicate directly with the IRS. In doing so, you occasionally receive paper documents and notices from the IRS directly to your home or place of work.</w:t>
      </w:r>
    </w:p>
    <w:p w14:paraId="7B8A31D9" w14:textId="77777777" w:rsidR="00C74890" w:rsidRPr="007F7541" w:rsidRDefault="00C74890" w:rsidP="00C74890">
      <w:pPr>
        <w:spacing w:line="276" w:lineRule="auto"/>
        <w:contextualSpacing/>
        <w:rPr>
          <w:rFonts w:ascii="Arial" w:eastAsia="Arial" w:hAnsi="Arial" w:cs="Arial"/>
          <w:sz w:val="22"/>
          <w:szCs w:val="22"/>
          <w:lang w:val="en"/>
        </w:rPr>
      </w:pPr>
    </w:p>
    <w:p w14:paraId="7FA74AEA"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If the IRS had an electronic self-service application online where </w:t>
      </w:r>
      <w:r>
        <w:rPr>
          <w:rFonts w:ascii="Arial" w:eastAsia="Arial" w:hAnsi="Arial" w:cs="Arial"/>
          <w:sz w:val="22"/>
          <w:szCs w:val="22"/>
          <w:lang w:val="en"/>
        </w:rPr>
        <w:t>correspondence, such as</w:t>
      </w:r>
      <w:r w:rsidRPr="007F7541">
        <w:rPr>
          <w:rFonts w:ascii="Arial" w:eastAsia="Arial" w:hAnsi="Arial" w:cs="Arial"/>
          <w:sz w:val="22"/>
          <w:szCs w:val="22"/>
          <w:lang w:val="en"/>
        </w:rPr>
        <w:t xml:space="preserve"> statements, </w:t>
      </w:r>
      <w:r>
        <w:rPr>
          <w:rFonts w:ascii="Arial" w:eastAsia="Arial" w:hAnsi="Arial" w:cs="Arial"/>
          <w:sz w:val="22"/>
          <w:szCs w:val="22"/>
          <w:lang w:val="en"/>
        </w:rPr>
        <w:t xml:space="preserve">letters, </w:t>
      </w:r>
      <w:r w:rsidRPr="007F7541">
        <w:rPr>
          <w:rFonts w:ascii="Arial" w:eastAsia="Arial" w:hAnsi="Arial" w:cs="Arial"/>
          <w:sz w:val="22"/>
          <w:szCs w:val="22"/>
          <w:lang w:val="en"/>
        </w:rPr>
        <w:t xml:space="preserve">and other documents were stored and could be accessed, what would you name that application? [Open-end] </w:t>
      </w:r>
    </w:p>
    <w:p w14:paraId="4FF1E13A"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Of the following, which do you feel best describes a tool where </w:t>
      </w:r>
      <w:r>
        <w:rPr>
          <w:rFonts w:ascii="Arial" w:eastAsia="Arial" w:hAnsi="Arial" w:cs="Arial"/>
          <w:sz w:val="22"/>
          <w:szCs w:val="22"/>
          <w:lang w:val="en"/>
        </w:rPr>
        <w:t>correspondence, such as</w:t>
      </w:r>
      <w:r w:rsidRPr="007F7541">
        <w:rPr>
          <w:rFonts w:ascii="Arial" w:eastAsia="Arial" w:hAnsi="Arial" w:cs="Arial"/>
          <w:sz w:val="22"/>
          <w:szCs w:val="22"/>
          <w:lang w:val="en"/>
        </w:rPr>
        <w:t xml:space="preserve"> statements, </w:t>
      </w:r>
      <w:r>
        <w:rPr>
          <w:rFonts w:ascii="Arial" w:eastAsia="Arial" w:hAnsi="Arial" w:cs="Arial"/>
          <w:sz w:val="22"/>
          <w:szCs w:val="22"/>
          <w:lang w:val="en"/>
        </w:rPr>
        <w:t xml:space="preserve">letters, </w:t>
      </w:r>
      <w:r w:rsidRPr="007F7541">
        <w:rPr>
          <w:rFonts w:ascii="Arial" w:eastAsia="Arial" w:hAnsi="Arial" w:cs="Arial"/>
          <w:sz w:val="22"/>
          <w:szCs w:val="22"/>
          <w:lang w:val="en"/>
        </w:rPr>
        <w:t xml:space="preserve">and other documents can be stored and accessed? [Responses randomized] </w:t>
      </w:r>
    </w:p>
    <w:p w14:paraId="0D5A4F68"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Message Center</w:t>
      </w:r>
    </w:p>
    <w:p w14:paraId="5CA4FA62"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Inbox</w:t>
      </w:r>
    </w:p>
    <w:p w14:paraId="402664E2"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Notifications </w:t>
      </w:r>
    </w:p>
    <w:p w14:paraId="1BF8FF6E"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Document Center</w:t>
      </w:r>
    </w:p>
    <w:p w14:paraId="3A6BE3D2"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Communications</w:t>
      </w:r>
    </w:p>
    <w:p w14:paraId="580FC65B"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Other – Please specify</w:t>
      </w:r>
    </w:p>
    <w:p w14:paraId="70396D71"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If the IRS had an electronic self-service application online where </w:t>
      </w:r>
      <w:r>
        <w:rPr>
          <w:rFonts w:ascii="Arial" w:eastAsia="Arial" w:hAnsi="Arial" w:cs="Arial"/>
          <w:sz w:val="22"/>
          <w:szCs w:val="22"/>
          <w:lang w:val="en"/>
        </w:rPr>
        <w:t>correspondence</w:t>
      </w:r>
      <w:r w:rsidRPr="007F7541">
        <w:rPr>
          <w:rFonts w:ascii="Arial" w:eastAsia="Arial" w:hAnsi="Arial" w:cs="Arial"/>
          <w:sz w:val="22"/>
          <w:szCs w:val="22"/>
          <w:lang w:val="en"/>
        </w:rPr>
        <w:t xml:space="preserve">, </w:t>
      </w:r>
      <w:r>
        <w:rPr>
          <w:rFonts w:ascii="Arial" w:eastAsia="Arial" w:hAnsi="Arial" w:cs="Arial"/>
          <w:sz w:val="22"/>
          <w:szCs w:val="22"/>
          <w:lang w:val="en"/>
        </w:rPr>
        <w:t xml:space="preserve">such as </w:t>
      </w:r>
      <w:r w:rsidRPr="007F7541">
        <w:rPr>
          <w:rFonts w:ascii="Arial" w:eastAsia="Arial" w:hAnsi="Arial" w:cs="Arial"/>
          <w:sz w:val="22"/>
          <w:szCs w:val="22"/>
          <w:lang w:val="en"/>
        </w:rPr>
        <w:t xml:space="preserve">statements, </w:t>
      </w:r>
      <w:r>
        <w:rPr>
          <w:rFonts w:ascii="Arial" w:eastAsia="Arial" w:hAnsi="Arial" w:cs="Arial"/>
          <w:sz w:val="22"/>
          <w:szCs w:val="22"/>
          <w:lang w:val="en"/>
        </w:rPr>
        <w:t xml:space="preserve">letters, </w:t>
      </w:r>
      <w:r w:rsidRPr="007F7541">
        <w:rPr>
          <w:rFonts w:ascii="Arial" w:eastAsia="Arial" w:hAnsi="Arial" w:cs="Arial"/>
          <w:sz w:val="22"/>
          <w:szCs w:val="22"/>
          <w:lang w:val="en"/>
        </w:rPr>
        <w:t xml:space="preserve">and other documents were stored and could be accessed, which of the following activities would be most important to you? Order all activities where 1 = Most Important and 6 = Least Important. </w:t>
      </w:r>
    </w:p>
    <w:p w14:paraId="662886D4"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Open and read a document or notice</w:t>
      </w:r>
    </w:p>
    <w:p w14:paraId="3BC959BE"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Easily see the name of each document or notice </w:t>
      </w:r>
    </w:p>
    <w:p w14:paraId="3684A8FD"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Ability to delete documents or notices </w:t>
      </w:r>
    </w:p>
    <w:p w14:paraId="1A53B905"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Reorder documents or notices </w:t>
      </w:r>
    </w:p>
    <w:p w14:paraId="18EDB6C2"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Ability to tell which documents or notices have been read and have not been read </w:t>
      </w:r>
    </w:p>
    <w:p w14:paraId="7288DDF5"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Download a document or notice </w:t>
      </w:r>
    </w:p>
    <w:p w14:paraId="07B7E3AA"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If the IRS tool allowed you to see the name of each document or notice, but did </w:t>
      </w:r>
      <w:r w:rsidRPr="007F7541">
        <w:rPr>
          <w:rFonts w:ascii="Arial" w:eastAsia="Arial" w:hAnsi="Arial" w:cs="Arial"/>
          <w:b/>
          <w:bCs/>
          <w:sz w:val="22"/>
          <w:szCs w:val="22"/>
          <w:u w:val="single"/>
          <w:lang w:val="en"/>
        </w:rPr>
        <w:t>NOT</w:t>
      </w:r>
      <w:r w:rsidRPr="007F7541">
        <w:rPr>
          <w:rFonts w:ascii="Arial" w:eastAsia="Arial" w:hAnsi="Arial" w:cs="Arial"/>
          <w:sz w:val="22"/>
          <w:szCs w:val="22"/>
          <w:lang w:val="en"/>
        </w:rPr>
        <w:t xml:space="preserve"> allow you to open, read, or download the notice itself, how useful would it be to you? </w:t>
      </w:r>
    </w:p>
    <w:p w14:paraId="34A5945A"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Extremely useful </w:t>
      </w:r>
    </w:p>
    <w:p w14:paraId="4F38FEE3"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Very useful </w:t>
      </w:r>
    </w:p>
    <w:p w14:paraId="58971B29"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Somewhat useful </w:t>
      </w:r>
    </w:p>
    <w:p w14:paraId="37F9E5C9"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Not useful at all </w:t>
      </w:r>
    </w:p>
    <w:p w14:paraId="08F12D75"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If the IRS tool informed you that a notice was going to come in the mail, but did </w:t>
      </w:r>
      <w:r w:rsidRPr="007F7541">
        <w:rPr>
          <w:rFonts w:ascii="Arial" w:eastAsia="Arial" w:hAnsi="Arial" w:cs="Arial"/>
          <w:b/>
          <w:bCs/>
          <w:sz w:val="22"/>
          <w:szCs w:val="22"/>
          <w:u w:val="single"/>
          <w:lang w:val="en"/>
        </w:rPr>
        <w:t>NOT</w:t>
      </w:r>
      <w:r w:rsidRPr="007F7541">
        <w:rPr>
          <w:rFonts w:ascii="Arial" w:eastAsia="Arial" w:hAnsi="Arial" w:cs="Arial"/>
          <w:sz w:val="22"/>
          <w:szCs w:val="22"/>
          <w:lang w:val="en"/>
        </w:rPr>
        <w:t xml:space="preserve"> allow you to open, read, or download it electronically, how useful would that be to you? </w:t>
      </w:r>
    </w:p>
    <w:p w14:paraId="2769A863"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Extremely useful </w:t>
      </w:r>
    </w:p>
    <w:p w14:paraId="1B6DB15D"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Very useful </w:t>
      </w:r>
    </w:p>
    <w:p w14:paraId="5A39F6A1"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Somewhat useful </w:t>
      </w:r>
    </w:p>
    <w:p w14:paraId="7CB76104"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Not useful at all </w:t>
      </w:r>
    </w:p>
    <w:p w14:paraId="33CE429C" w14:textId="77777777" w:rsidR="00C74890" w:rsidRDefault="00C74890" w:rsidP="00C74890">
      <w:pPr>
        <w:pStyle w:val="Heading1"/>
      </w:pPr>
    </w:p>
    <w:p w14:paraId="2211D130" w14:textId="7D97636D" w:rsidR="00C74890" w:rsidRPr="00BC64FE" w:rsidRDefault="00C74890" w:rsidP="00C74890">
      <w:pPr>
        <w:pStyle w:val="Heading1"/>
      </w:pPr>
      <w:r>
        <w:t>Notice Title Questions</w:t>
      </w:r>
    </w:p>
    <w:p w14:paraId="2092E64C"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What would you call a document with the following description: “A notice reminding you that you have an installment agreement payment due.” [Open-end]</w:t>
      </w:r>
    </w:p>
    <w:p w14:paraId="3E99AC81"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Which of the following best describes a document with the following description: “A notice reminding you that you have an installment agreement payment due”? [Responses randomized] </w:t>
      </w:r>
    </w:p>
    <w:p w14:paraId="287BA1DD"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Installment Agreement Reminder Notice</w:t>
      </w:r>
    </w:p>
    <w:p w14:paraId="29FD5C53"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Payment Reminder Notice</w:t>
      </w:r>
    </w:p>
    <w:p w14:paraId="77CBA91A"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Balance Due Notice</w:t>
      </w:r>
    </w:p>
    <w:p w14:paraId="5B233930"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Billing Invoice</w:t>
      </w:r>
    </w:p>
    <w:p w14:paraId="7155D242"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What would you call a document with the following description: “A notice informing you that your personal information was used to access your federal income tax return information through the United States Department of Education’s Free Application for Federal Student Aid (FAFSA) website.” [Open-end] </w:t>
      </w:r>
    </w:p>
    <w:p w14:paraId="0470166E"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Which of the following best </w:t>
      </w:r>
      <w:r>
        <w:rPr>
          <w:rFonts w:ascii="Arial" w:eastAsia="Arial" w:hAnsi="Arial" w:cs="Arial"/>
          <w:sz w:val="22"/>
          <w:szCs w:val="22"/>
          <w:lang w:val="en"/>
        </w:rPr>
        <w:t xml:space="preserve">describes </w:t>
      </w:r>
      <w:r w:rsidRPr="007F7541">
        <w:rPr>
          <w:rFonts w:ascii="Arial" w:eastAsia="Arial" w:hAnsi="Arial" w:cs="Arial"/>
          <w:sz w:val="22"/>
          <w:szCs w:val="22"/>
          <w:lang w:val="en"/>
        </w:rPr>
        <w:t xml:space="preserve">a document with the following description: “A notice informing you that your personal information was used to access your federal income tax return information through the United States Department of Education’s Free Application for Federal Student Aid (FAFSA) website”? [Responses randomized] </w:t>
      </w:r>
    </w:p>
    <w:p w14:paraId="5B193587"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Notification of access to the IRS Data Retrieval Tool (FASFA tool)</w:t>
      </w:r>
    </w:p>
    <w:p w14:paraId="71276564"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Notification of FAFSA Access </w:t>
      </w:r>
    </w:p>
    <w:p w14:paraId="0F699602"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Notification of FAFSA Inquiry </w:t>
      </w:r>
    </w:p>
    <w:p w14:paraId="60AC74C2"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IRS FAFSA Access Notice</w:t>
      </w:r>
    </w:p>
    <w:p w14:paraId="530832DB"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IRS FAFSA Inquiry Notice</w:t>
      </w:r>
    </w:p>
    <w:p w14:paraId="7C93E97A"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What would you call a document with the following description: “An annual reminder of your unpaid balance due and a statement of payments made.” [Open-end]</w:t>
      </w:r>
    </w:p>
    <w:p w14:paraId="5170D911"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Which of the following best </w:t>
      </w:r>
      <w:r>
        <w:rPr>
          <w:rFonts w:ascii="Arial" w:eastAsia="Arial" w:hAnsi="Arial" w:cs="Arial"/>
          <w:sz w:val="22"/>
          <w:szCs w:val="22"/>
          <w:lang w:val="en"/>
        </w:rPr>
        <w:t xml:space="preserve">describes </w:t>
      </w:r>
      <w:r w:rsidRPr="007F7541">
        <w:rPr>
          <w:rFonts w:ascii="Arial" w:eastAsia="Arial" w:hAnsi="Arial" w:cs="Arial"/>
          <w:sz w:val="22"/>
          <w:szCs w:val="22"/>
          <w:lang w:val="en"/>
        </w:rPr>
        <w:t xml:space="preserve">a document with the following description: “An annual reminder of your unpaid balance due and a statement of payments made”? [Responses randomized] </w:t>
      </w:r>
    </w:p>
    <w:p w14:paraId="714442CE"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Annual Installment Agreement Statement</w:t>
      </w:r>
    </w:p>
    <w:p w14:paraId="62C3CCAC"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Annual Payment Plan Statement </w:t>
      </w:r>
    </w:p>
    <w:p w14:paraId="0C8FDBCC"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Year-End Payment Summary </w:t>
      </w:r>
    </w:p>
    <w:p w14:paraId="05EFD783"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Year-End Installment Agreement Summary</w:t>
      </w:r>
    </w:p>
    <w:p w14:paraId="5D2B6B1E"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What would you call a document with the following description: “A notice to confirm that you registered for an IRS online service.” [Open-end]</w:t>
      </w:r>
    </w:p>
    <w:p w14:paraId="65B95662"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Which of the following best </w:t>
      </w:r>
      <w:r>
        <w:rPr>
          <w:rFonts w:ascii="Arial" w:eastAsia="Arial" w:hAnsi="Arial" w:cs="Arial"/>
          <w:sz w:val="22"/>
          <w:szCs w:val="22"/>
          <w:lang w:val="en"/>
        </w:rPr>
        <w:t xml:space="preserve">describes </w:t>
      </w:r>
      <w:r w:rsidRPr="007F7541">
        <w:rPr>
          <w:rFonts w:ascii="Arial" w:eastAsia="Arial" w:hAnsi="Arial" w:cs="Arial"/>
          <w:sz w:val="22"/>
          <w:szCs w:val="22"/>
          <w:lang w:val="en"/>
        </w:rPr>
        <w:t xml:space="preserve">a document with the following description: “A notice to confirm that you registered for an IRS online service”? [Responses randomized] </w:t>
      </w:r>
    </w:p>
    <w:p w14:paraId="1233CA71"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Online Services eAuthentication Acknowledgement Notice</w:t>
      </w:r>
    </w:p>
    <w:p w14:paraId="67EA068C"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Online Activity Notice</w:t>
      </w:r>
    </w:p>
    <w:p w14:paraId="180A1D3A"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Digital Activity Notice</w:t>
      </w:r>
    </w:p>
    <w:p w14:paraId="570FF0EB" w14:textId="58B70ACE" w:rsidR="00C74890"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eAuthentication Notice</w:t>
      </w:r>
    </w:p>
    <w:p w14:paraId="52CD3B7C" w14:textId="77777777" w:rsidR="00CF1676" w:rsidRDefault="00CF1676" w:rsidP="00CF1676">
      <w:pPr>
        <w:spacing w:line="276" w:lineRule="auto"/>
        <w:contextualSpacing/>
        <w:rPr>
          <w:rFonts w:ascii="Arial" w:eastAsia="Arial" w:hAnsi="Arial" w:cs="Arial"/>
          <w:sz w:val="22"/>
          <w:szCs w:val="22"/>
          <w:lang w:val="en"/>
        </w:rPr>
      </w:pPr>
    </w:p>
    <w:p w14:paraId="7E9AF846" w14:textId="3BDADDE3" w:rsidR="00CF1676" w:rsidRDefault="004616E2" w:rsidP="00CF1676">
      <w:pPr>
        <w:spacing w:line="276" w:lineRule="auto"/>
        <w:contextualSpacing/>
        <w:rPr>
          <w:rFonts w:ascii="Arial" w:eastAsia="Arial" w:hAnsi="Arial" w:cs="Arial"/>
          <w:sz w:val="22"/>
          <w:szCs w:val="22"/>
          <w:lang w:val="en"/>
        </w:rPr>
      </w:pPr>
      <w:r w:rsidRPr="004616E2">
        <w:rPr>
          <w:rFonts w:ascii="Arial" w:eastAsia="Arial" w:hAnsi="Arial" w:cs="Arial"/>
          <w:sz w:val="22"/>
          <w:szCs w:val="22"/>
          <w:lang w:val="en"/>
        </w:rPr>
        <w:t>Please look at the following design images of a potential Message Center feature. The top shows the accordion menus closed, and the bottom shows one of them expanded.</w:t>
      </w:r>
      <w:r w:rsidR="00CF1676">
        <w:rPr>
          <w:rFonts w:ascii="Arial" w:eastAsia="Arial" w:hAnsi="Arial" w:cs="Arial"/>
          <w:sz w:val="22"/>
          <w:szCs w:val="22"/>
          <w:lang w:val="en"/>
        </w:rPr>
        <w:t xml:space="preserve"> </w:t>
      </w:r>
    </w:p>
    <w:p w14:paraId="1A339543" w14:textId="77777777" w:rsidR="00CF1676" w:rsidRDefault="00CF1676" w:rsidP="00CF1676">
      <w:pPr>
        <w:spacing w:line="276" w:lineRule="auto"/>
        <w:contextualSpacing/>
        <w:rPr>
          <w:rFonts w:ascii="Arial" w:eastAsia="Arial" w:hAnsi="Arial" w:cs="Arial"/>
          <w:sz w:val="22"/>
          <w:szCs w:val="22"/>
          <w:lang w:val="en"/>
        </w:rPr>
      </w:pPr>
    </w:p>
    <w:p w14:paraId="5EAAFA88" w14:textId="4B02F7D3" w:rsidR="00CF1676" w:rsidRDefault="004616E2" w:rsidP="00CF1676">
      <w:pPr>
        <w:spacing w:line="276" w:lineRule="auto"/>
        <w:contextualSpacing/>
        <w:rPr>
          <w:rFonts w:ascii="Arial" w:eastAsia="Arial" w:hAnsi="Arial" w:cs="Arial"/>
          <w:sz w:val="22"/>
          <w:szCs w:val="22"/>
          <w:lang w:val="en"/>
        </w:rPr>
      </w:pPr>
      <w:r>
        <w:rPr>
          <w:rFonts w:ascii="Arial" w:eastAsia="Arial" w:hAnsi="Arial" w:cs="Arial"/>
          <w:sz w:val="22"/>
          <w:szCs w:val="22"/>
          <w:lang w:val="en"/>
        </w:rPr>
        <w:t>Closed</w:t>
      </w:r>
    </w:p>
    <w:p w14:paraId="2D5536FE" w14:textId="5826B6CE" w:rsidR="00CF1676" w:rsidRDefault="004616E2">
      <w:pPr>
        <w:rPr>
          <w:rFonts w:ascii="Arial" w:eastAsia="Arial" w:hAnsi="Arial" w:cs="Arial"/>
          <w:sz w:val="22"/>
          <w:szCs w:val="22"/>
          <w:lang w:val="en"/>
        </w:rPr>
      </w:pPr>
      <w:r>
        <w:rPr>
          <w:rFonts w:ascii="Arial" w:eastAsia="Arial" w:hAnsi="Arial" w:cs="Arial"/>
          <w:noProof/>
          <w:sz w:val="22"/>
          <w:szCs w:val="22"/>
        </w:rPr>
        <w:drawing>
          <wp:inline distT="0" distB="0" distL="0" distR="0" wp14:anchorId="603FE343" wp14:editId="0DFE66CC">
            <wp:extent cx="3657600" cy="2032000"/>
            <wp:effectExtent l="0" t="0" r="0" b="0"/>
            <wp:docPr id="21" name="Picture 2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2. Message Center CP 521@2x.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7600" cy="2032000"/>
                    </a:xfrm>
                    <a:prstGeom prst="rect">
                      <a:avLst/>
                    </a:prstGeom>
                  </pic:spPr>
                </pic:pic>
              </a:graphicData>
            </a:graphic>
          </wp:inline>
        </w:drawing>
      </w:r>
      <w:r w:rsidR="00CF1676">
        <w:rPr>
          <w:rFonts w:ascii="Arial" w:eastAsia="Arial" w:hAnsi="Arial" w:cs="Arial"/>
          <w:sz w:val="22"/>
          <w:szCs w:val="22"/>
          <w:lang w:val="en"/>
        </w:rPr>
        <w:br w:type="page"/>
      </w:r>
    </w:p>
    <w:p w14:paraId="605A1184" w14:textId="4C60A582" w:rsidR="00CF1676" w:rsidRDefault="004616E2" w:rsidP="00CF1676">
      <w:pPr>
        <w:spacing w:line="276" w:lineRule="auto"/>
        <w:contextualSpacing/>
        <w:rPr>
          <w:rFonts w:ascii="Arial" w:eastAsia="Arial" w:hAnsi="Arial" w:cs="Arial"/>
          <w:sz w:val="22"/>
          <w:szCs w:val="22"/>
          <w:lang w:val="en"/>
        </w:rPr>
      </w:pPr>
      <w:r>
        <w:rPr>
          <w:rFonts w:ascii="Arial" w:eastAsia="Arial" w:hAnsi="Arial" w:cs="Arial"/>
          <w:sz w:val="22"/>
          <w:szCs w:val="22"/>
          <w:lang w:val="en"/>
        </w:rPr>
        <w:t>Expanded</w:t>
      </w:r>
    </w:p>
    <w:p w14:paraId="22FF0A1C" w14:textId="20B3ED7F" w:rsidR="00CF1676" w:rsidRDefault="004616E2" w:rsidP="00CF1676">
      <w:pPr>
        <w:spacing w:line="276" w:lineRule="auto"/>
        <w:contextualSpacing/>
        <w:rPr>
          <w:rFonts w:ascii="Arial" w:eastAsia="Arial" w:hAnsi="Arial" w:cs="Arial"/>
          <w:sz w:val="22"/>
          <w:szCs w:val="22"/>
          <w:lang w:val="en"/>
        </w:rPr>
      </w:pPr>
      <w:r>
        <w:rPr>
          <w:rFonts w:ascii="Arial" w:eastAsia="Arial" w:hAnsi="Arial" w:cs="Arial"/>
          <w:noProof/>
          <w:sz w:val="22"/>
          <w:szCs w:val="22"/>
        </w:rPr>
        <w:drawing>
          <wp:inline distT="0" distB="0" distL="0" distR="0" wp14:anchorId="7472872C" wp14:editId="68B8A283">
            <wp:extent cx="3632200" cy="2126544"/>
            <wp:effectExtent l="0" t="0" r="0" b="0"/>
            <wp:docPr id="20" name="Picture 2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2. Message Center CP 521 Open FAQ@2x.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41400" cy="2131930"/>
                    </a:xfrm>
                    <a:prstGeom prst="rect">
                      <a:avLst/>
                    </a:prstGeom>
                  </pic:spPr>
                </pic:pic>
              </a:graphicData>
            </a:graphic>
          </wp:inline>
        </w:drawing>
      </w:r>
    </w:p>
    <w:p w14:paraId="31AAE6F9" w14:textId="77777777" w:rsidR="004616E2" w:rsidRDefault="004616E2" w:rsidP="00CF1676">
      <w:pPr>
        <w:spacing w:line="276" w:lineRule="auto"/>
        <w:contextualSpacing/>
        <w:rPr>
          <w:rFonts w:ascii="Arial" w:eastAsia="Arial" w:hAnsi="Arial" w:cs="Arial"/>
          <w:sz w:val="22"/>
          <w:szCs w:val="22"/>
          <w:lang w:val="en"/>
        </w:rPr>
      </w:pPr>
    </w:p>
    <w:p w14:paraId="4353EC9C" w14:textId="04579F36" w:rsidR="00CF1676" w:rsidRPr="001D167A" w:rsidRDefault="004616E2" w:rsidP="00CF1676">
      <w:pPr>
        <w:numPr>
          <w:ilvl w:val="0"/>
          <w:numId w:val="39"/>
        </w:numPr>
        <w:spacing w:line="276" w:lineRule="auto"/>
        <w:contextualSpacing/>
        <w:rPr>
          <w:rFonts w:ascii="Arial" w:eastAsia="Arial" w:hAnsi="Arial" w:cs="Arial"/>
          <w:sz w:val="22"/>
          <w:szCs w:val="22"/>
          <w:lang w:val="en"/>
        </w:rPr>
      </w:pPr>
      <w:r w:rsidRPr="004616E2">
        <w:rPr>
          <w:rFonts w:ascii="Arial" w:eastAsia="Arial" w:hAnsi="Arial" w:cs="Arial"/>
          <w:sz w:val="22"/>
          <w:szCs w:val="22"/>
          <w:lang w:val="en"/>
        </w:rPr>
        <w:t>Please provide any feedback, positive or negative, about the above designs</w:t>
      </w:r>
      <w:r>
        <w:rPr>
          <w:rFonts w:ascii="Arial" w:eastAsia="Arial" w:hAnsi="Arial" w:cs="Arial"/>
          <w:sz w:val="22"/>
          <w:szCs w:val="22"/>
          <w:lang w:val="en"/>
        </w:rPr>
        <w:t>.</w:t>
      </w:r>
      <w:r w:rsidR="00CF1676">
        <w:rPr>
          <w:rFonts w:ascii="Arial" w:eastAsia="Arial" w:hAnsi="Arial" w:cs="Arial"/>
          <w:sz w:val="22"/>
          <w:szCs w:val="22"/>
          <w:lang w:val="en"/>
        </w:rPr>
        <w:t xml:space="preserve"> [Open-end]</w:t>
      </w:r>
    </w:p>
    <w:p w14:paraId="0126629F" w14:textId="77777777" w:rsidR="00CF1676" w:rsidRPr="007F7541" w:rsidRDefault="00CF1676" w:rsidP="00CF1676">
      <w:pPr>
        <w:spacing w:line="276" w:lineRule="auto"/>
        <w:contextualSpacing/>
        <w:rPr>
          <w:rFonts w:ascii="Arial" w:eastAsia="Arial" w:hAnsi="Arial" w:cs="Arial"/>
          <w:sz w:val="22"/>
          <w:szCs w:val="22"/>
          <w:lang w:val="en"/>
        </w:rPr>
      </w:pPr>
    </w:p>
    <w:p w14:paraId="439E6B82" w14:textId="0ADE37D0" w:rsidR="00C74890" w:rsidRDefault="00C74890"/>
    <w:p w14:paraId="0A0FD193" w14:textId="1BE7B1EC" w:rsidR="00C74890" w:rsidRPr="00C74890" w:rsidRDefault="00C74890" w:rsidP="00C74890"/>
    <w:p w14:paraId="255BEED4" w14:textId="02AD3431" w:rsidR="00C74890" w:rsidRDefault="00C74890" w:rsidP="00C74890">
      <w:pPr>
        <w:tabs>
          <w:tab w:val="left" w:pos="6820"/>
        </w:tabs>
      </w:pPr>
    </w:p>
    <w:p w14:paraId="49B7ED07" w14:textId="77777777" w:rsidR="00C74890" w:rsidRDefault="00C74890">
      <w:r>
        <w:br w:type="page"/>
      </w:r>
    </w:p>
    <w:p w14:paraId="12E26D27" w14:textId="4FF195FF" w:rsidR="00356D78" w:rsidRPr="00356D78" w:rsidRDefault="00356D78" w:rsidP="00356D78">
      <w:pPr>
        <w:rPr>
          <w:b/>
          <w:bCs/>
        </w:rPr>
      </w:pPr>
      <w:r w:rsidRPr="00356D78">
        <w:rPr>
          <w:b/>
          <w:bCs/>
        </w:rPr>
        <w:t xml:space="preserve">Screenshots </w:t>
      </w:r>
    </w:p>
    <w:p w14:paraId="021429B0" w14:textId="77777777" w:rsidR="00356D78" w:rsidRDefault="00356D78" w:rsidP="00356D78"/>
    <w:p w14:paraId="78D62D35" w14:textId="77CD1D1A" w:rsidR="00356D78" w:rsidRDefault="00356D78" w:rsidP="00356D78">
      <w:r>
        <w:rPr>
          <w:noProof/>
        </w:rPr>
        <w:drawing>
          <wp:inline distT="0" distB="0" distL="0" distR="0" wp14:anchorId="43709598" wp14:editId="5127C62E">
            <wp:extent cx="5943600" cy="4500880"/>
            <wp:effectExtent l="12700" t="12700" r="12700" b="7620"/>
            <wp:docPr id="17" name="Picture 1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7-31 at 4.40.05 PM.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500880"/>
                    </a:xfrm>
                    <a:prstGeom prst="rect">
                      <a:avLst/>
                    </a:prstGeom>
                    <a:ln>
                      <a:solidFill>
                        <a:schemeClr val="tx1"/>
                      </a:solidFill>
                    </a:ln>
                  </pic:spPr>
                </pic:pic>
              </a:graphicData>
            </a:graphic>
          </wp:inline>
        </w:drawing>
      </w:r>
    </w:p>
    <w:p w14:paraId="4B913D91" w14:textId="77777777" w:rsidR="00356D78" w:rsidRDefault="00356D78" w:rsidP="00356D78"/>
    <w:p w14:paraId="1DF3D27F" w14:textId="77777777" w:rsidR="00356D78" w:rsidRDefault="00356D78" w:rsidP="00356D78"/>
    <w:p w14:paraId="2DDF1E6A" w14:textId="77777777" w:rsidR="00356D78" w:rsidRDefault="00356D78" w:rsidP="00356D78">
      <w:r>
        <w:br w:type="page"/>
      </w:r>
    </w:p>
    <w:p w14:paraId="639E9EE6" w14:textId="77777777" w:rsidR="00356D78" w:rsidRDefault="00356D78" w:rsidP="00356D78">
      <w:r>
        <w:rPr>
          <w:noProof/>
        </w:rPr>
        <w:drawing>
          <wp:inline distT="0" distB="0" distL="0" distR="0" wp14:anchorId="7DEAA401" wp14:editId="2DA2BDA4">
            <wp:extent cx="4467841" cy="6515100"/>
            <wp:effectExtent l="12700" t="12700" r="15875" b="12700"/>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7-31 at 4.40.15 PM.png"/>
                    <pic:cNvPicPr/>
                  </pic:nvPicPr>
                  <pic:blipFill>
                    <a:blip r:embed="rId12">
                      <a:extLst>
                        <a:ext uri="{28A0092B-C50C-407E-A947-70E740481C1C}">
                          <a14:useLocalDpi xmlns:a14="http://schemas.microsoft.com/office/drawing/2010/main" val="0"/>
                        </a:ext>
                      </a:extLst>
                    </a:blip>
                    <a:stretch>
                      <a:fillRect/>
                    </a:stretch>
                  </pic:blipFill>
                  <pic:spPr>
                    <a:xfrm>
                      <a:off x="0" y="0"/>
                      <a:ext cx="4470344" cy="6518750"/>
                    </a:xfrm>
                    <a:prstGeom prst="rect">
                      <a:avLst/>
                    </a:prstGeom>
                    <a:ln>
                      <a:solidFill>
                        <a:schemeClr val="tx1"/>
                      </a:solidFill>
                    </a:ln>
                  </pic:spPr>
                </pic:pic>
              </a:graphicData>
            </a:graphic>
          </wp:inline>
        </w:drawing>
      </w:r>
      <w:r>
        <w:rPr>
          <w:noProof/>
        </w:rPr>
        <w:drawing>
          <wp:inline distT="0" distB="0" distL="0" distR="0" wp14:anchorId="5751F90B" wp14:editId="7ECC0B3C">
            <wp:extent cx="5118100" cy="3771900"/>
            <wp:effectExtent l="12700" t="12700" r="12700" b="1270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7-31 at 4.40.22 PM.png"/>
                    <pic:cNvPicPr/>
                  </pic:nvPicPr>
                  <pic:blipFill>
                    <a:blip r:embed="rId13">
                      <a:extLst>
                        <a:ext uri="{28A0092B-C50C-407E-A947-70E740481C1C}">
                          <a14:useLocalDpi xmlns:a14="http://schemas.microsoft.com/office/drawing/2010/main" val="0"/>
                        </a:ext>
                      </a:extLst>
                    </a:blip>
                    <a:stretch>
                      <a:fillRect/>
                    </a:stretch>
                  </pic:blipFill>
                  <pic:spPr>
                    <a:xfrm>
                      <a:off x="0" y="0"/>
                      <a:ext cx="5118100" cy="3771900"/>
                    </a:xfrm>
                    <a:prstGeom prst="rect">
                      <a:avLst/>
                    </a:prstGeom>
                    <a:ln>
                      <a:solidFill>
                        <a:schemeClr val="tx1"/>
                      </a:solidFill>
                    </a:ln>
                  </pic:spPr>
                </pic:pic>
              </a:graphicData>
            </a:graphic>
          </wp:inline>
        </w:drawing>
      </w:r>
    </w:p>
    <w:p w14:paraId="5742C7F4" w14:textId="77777777" w:rsidR="00356D78" w:rsidRDefault="00356D78" w:rsidP="00356D78">
      <w:r>
        <w:rPr>
          <w:noProof/>
        </w:rPr>
        <w:drawing>
          <wp:inline distT="0" distB="0" distL="0" distR="0" wp14:anchorId="74D800BE" wp14:editId="1DA17448">
            <wp:extent cx="4864100" cy="4216400"/>
            <wp:effectExtent l="12700" t="12700" r="12700" b="12700"/>
            <wp:docPr id="4"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7-31 at 4.40.29 PM.png"/>
                    <pic:cNvPicPr/>
                  </pic:nvPicPr>
                  <pic:blipFill>
                    <a:blip r:embed="rId14">
                      <a:extLst>
                        <a:ext uri="{28A0092B-C50C-407E-A947-70E740481C1C}">
                          <a14:useLocalDpi xmlns:a14="http://schemas.microsoft.com/office/drawing/2010/main" val="0"/>
                        </a:ext>
                      </a:extLst>
                    </a:blip>
                    <a:stretch>
                      <a:fillRect/>
                    </a:stretch>
                  </pic:blipFill>
                  <pic:spPr>
                    <a:xfrm>
                      <a:off x="0" y="0"/>
                      <a:ext cx="4864100" cy="4216400"/>
                    </a:xfrm>
                    <a:prstGeom prst="rect">
                      <a:avLst/>
                    </a:prstGeom>
                    <a:ln>
                      <a:solidFill>
                        <a:schemeClr val="tx1"/>
                      </a:solidFill>
                    </a:ln>
                  </pic:spPr>
                </pic:pic>
              </a:graphicData>
            </a:graphic>
          </wp:inline>
        </w:drawing>
      </w:r>
      <w:r>
        <w:rPr>
          <w:noProof/>
        </w:rPr>
        <w:drawing>
          <wp:inline distT="0" distB="0" distL="0" distR="0" wp14:anchorId="55F6C05A" wp14:editId="763E207F">
            <wp:extent cx="5943600" cy="5488305"/>
            <wp:effectExtent l="12700" t="12700" r="12700" b="1079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7-31 at 4.40.35 P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5488305"/>
                    </a:xfrm>
                    <a:prstGeom prst="rect">
                      <a:avLst/>
                    </a:prstGeom>
                    <a:ln>
                      <a:solidFill>
                        <a:schemeClr val="tx1"/>
                      </a:solidFill>
                    </a:ln>
                  </pic:spPr>
                </pic:pic>
              </a:graphicData>
            </a:graphic>
          </wp:inline>
        </w:drawing>
      </w:r>
      <w:r>
        <w:rPr>
          <w:noProof/>
        </w:rPr>
        <w:drawing>
          <wp:inline distT="0" distB="0" distL="0" distR="0" wp14:anchorId="4871A63E" wp14:editId="4B0366F9">
            <wp:extent cx="5588000" cy="4406900"/>
            <wp:effectExtent l="12700" t="12700" r="12700" b="12700"/>
            <wp:docPr id="6"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7-31 at 4.40.40 PM.png"/>
                    <pic:cNvPicPr/>
                  </pic:nvPicPr>
                  <pic:blipFill>
                    <a:blip r:embed="rId16">
                      <a:extLst>
                        <a:ext uri="{28A0092B-C50C-407E-A947-70E740481C1C}">
                          <a14:useLocalDpi xmlns:a14="http://schemas.microsoft.com/office/drawing/2010/main" val="0"/>
                        </a:ext>
                      </a:extLst>
                    </a:blip>
                    <a:stretch>
                      <a:fillRect/>
                    </a:stretch>
                  </pic:blipFill>
                  <pic:spPr>
                    <a:xfrm>
                      <a:off x="0" y="0"/>
                      <a:ext cx="5588000" cy="4406900"/>
                    </a:xfrm>
                    <a:prstGeom prst="rect">
                      <a:avLst/>
                    </a:prstGeom>
                    <a:ln>
                      <a:solidFill>
                        <a:schemeClr val="tx1"/>
                      </a:solidFill>
                    </a:ln>
                  </pic:spPr>
                </pic:pic>
              </a:graphicData>
            </a:graphic>
          </wp:inline>
        </w:drawing>
      </w:r>
      <w:r>
        <w:rPr>
          <w:noProof/>
        </w:rPr>
        <w:drawing>
          <wp:inline distT="0" distB="0" distL="0" distR="0" wp14:anchorId="5C923F1D" wp14:editId="718C2183">
            <wp:extent cx="5943600" cy="5289550"/>
            <wp:effectExtent l="12700" t="12700" r="12700" b="19050"/>
            <wp:docPr id="7" name="Picture 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7-31 at 4.40.50 PM.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5289550"/>
                    </a:xfrm>
                    <a:prstGeom prst="rect">
                      <a:avLst/>
                    </a:prstGeom>
                    <a:ln>
                      <a:solidFill>
                        <a:schemeClr val="tx1"/>
                      </a:solidFill>
                    </a:ln>
                  </pic:spPr>
                </pic:pic>
              </a:graphicData>
            </a:graphic>
          </wp:inline>
        </w:drawing>
      </w:r>
      <w:r>
        <w:rPr>
          <w:noProof/>
        </w:rPr>
        <w:drawing>
          <wp:inline distT="0" distB="0" distL="0" distR="0" wp14:anchorId="27EE8099" wp14:editId="03C8378A">
            <wp:extent cx="5943600" cy="6972935"/>
            <wp:effectExtent l="12700" t="12700" r="12700" b="12065"/>
            <wp:docPr id="8"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7-31 at 4.40.58 PM.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6972935"/>
                    </a:xfrm>
                    <a:prstGeom prst="rect">
                      <a:avLst/>
                    </a:prstGeom>
                    <a:ln>
                      <a:solidFill>
                        <a:schemeClr val="tx1"/>
                      </a:solidFill>
                    </a:ln>
                  </pic:spPr>
                </pic:pic>
              </a:graphicData>
            </a:graphic>
          </wp:inline>
        </w:drawing>
      </w:r>
      <w:r>
        <w:rPr>
          <w:noProof/>
        </w:rPr>
        <w:drawing>
          <wp:inline distT="0" distB="0" distL="0" distR="0" wp14:anchorId="33076753" wp14:editId="3E13ABDA">
            <wp:extent cx="4851400" cy="2679700"/>
            <wp:effectExtent l="12700" t="12700" r="12700" b="12700"/>
            <wp:docPr id="9" name="Picture 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7-31 at 4.41.03 PM.png"/>
                    <pic:cNvPicPr/>
                  </pic:nvPicPr>
                  <pic:blipFill>
                    <a:blip r:embed="rId19">
                      <a:extLst>
                        <a:ext uri="{28A0092B-C50C-407E-A947-70E740481C1C}">
                          <a14:useLocalDpi xmlns:a14="http://schemas.microsoft.com/office/drawing/2010/main" val="0"/>
                        </a:ext>
                      </a:extLst>
                    </a:blip>
                    <a:stretch>
                      <a:fillRect/>
                    </a:stretch>
                  </pic:blipFill>
                  <pic:spPr>
                    <a:xfrm>
                      <a:off x="0" y="0"/>
                      <a:ext cx="4851400" cy="2679700"/>
                    </a:xfrm>
                    <a:prstGeom prst="rect">
                      <a:avLst/>
                    </a:prstGeom>
                    <a:ln>
                      <a:solidFill>
                        <a:schemeClr val="tx1"/>
                      </a:solidFill>
                    </a:ln>
                  </pic:spPr>
                </pic:pic>
              </a:graphicData>
            </a:graphic>
          </wp:inline>
        </w:drawing>
      </w:r>
    </w:p>
    <w:p w14:paraId="37FDB2C8" w14:textId="77777777" w:rsidR="00356D78" w:rsidRDefault="00356D78" w:rsidP="00356D78"/>
    <w:p w14:paraId="1AC08604" w14:textId="77777777" w:rsidR="00356D78" w:rsidRDefault="00356D78" w:rsidP="00356D78">
      <w:r>
        <w:rPr>
          <w:noProof/>
        </w:rPr>
        <w:drawing>
          <wp:inline distT="0" distB="0" distL="0" distR="0" wp14:anchorId="13B495BA" wp14:editId="11E0B7A5">
            <wp:extent cx="5334000" cy="3340100"/>
            <wp:effectExtent l="12700" t="12700" r="12700" b="12700"/>
            <wp:docPr id="10" name="Picture 1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7-31 at 4.41.08 PM.png"/>
                    <pic:cNvPicPr/>
                  </pic:nvPicPr>
                  <pic:blipFill>
                    <a:blip r:embed="rId20">
                      <a:extLst>
                        <a:ext uri="{28A0092B-C50C-407E-A947-70E740481C1C}">
                          <a14:useLocalDpi xmlns:a14="http://schemas.microsoft.com/office/drawing/2010/main" val="0"/>
                        </a:ext>
                      </a:extLst>
                    </a:blip>
                    <a:stretch>
                      <a:fillRect/>
                    </a:stretch>
                  </pic:blipFill>
                  <pic:spPr>
                    <a:xfrm>
                      <a:off x="0" y="0"/>
                      <a:ext cx="5334000" cy="3340100"/>
                    </a:xfrm>
                    <a:prstGeom prst="rect">
                      <a:avLst/>
                    </a:prstGeom>
                    <a:ln>
                      <a:solidFill>
                        <a:schemeClr val="tx1"/>
                      </a:solidFill>
                    </a:ln>
                  </pic:spPr>
                </pic:pic>
              </a:graphicData>
            </a:graphic>
          </wp:inline>
        </w:drawing>
      </w:r>
    </w:p>
    <w:p w14:paraId="66E1F562" w14:textId="77777777" w:rsidR="00356D78" w:rsidRDefault="00356D78" w:rsidP="00356D78">
      <w:r>
        <w:rPr>
          <w:noProof/>
        </w:rPr>
        <w:drawing>
          <wp:inline distT="0" distB="0" distL="0" distR="0" wp14:anchorId="74F1FBD2" wp14:editId="0256A10D">
            <wp:extent cx="5943600" cy="2865120"/>
            <wp:effectExtent l="12700" t="12700" r="12700" b="17780"/>
            <wp:docPr id="11" name="Picture 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7-31 at 4.41.13 PM.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2865120"/>
                    </a:xfrm>
                    <a:prstGeom prst="rect">
                      <a:avLst/>
                    </a:prstGeom>
                    <a:ln>
                      <a:solidFill>
                        <a:schemeClr val="tx1"/>
                      </a:solidFill>
                    </a:ln>
                  </pic:spPr>
                </pic:pic>
              </a:graphicData>
            </a:graphic>
          </wp:inline>
        </w:drawing>
      </w:r>
    </w:p>
    <w:p w14:paraId="058F97B5" w14:textId="77777777" w:rsidR="00356D78" w:rsidRDefault="00356D78" w:rsidP="00356D78"/>
    <w:p w14:paraId="70BBABD4" w14:textId="77777777" w:rsidR="00356D78" w:rsidRDefault="00356D78" w:rsidP="00356D78">
      <w:r>
        <w:rPr>
          <w:noProof/>
        </w:rPr>
        <w:drawing>
          <wp:inline distT="0" distB="0" distL="0" distR="0" wp14:anchorId="506D29A4" wp14:editId="06E36215">
            <wp:extent cx="5943600" cy="3754755"/>
            <wp:effectExtent l="12700" t="12700" r="12700" b="17145"/>
            <wp:docPr id="12" name="Picture 1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7-31 at 4.41.19 PM.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754755"/>
                    </a:xfrm>
                    <a:prstGeom prst="rect">
                      <a:avLst/>
                    </a:prstGeom>
                    <a:ln>
                      <a:solidFill>
                        <a:schemeClr val="tx1"/>
                      </a:solidFill>
                    </a:ln>
                  </pic:spPr>
                </pic:pic>
              </a:graphicData>
            </a:graphic>
          </wp:inline>
        </w:drawing>
      </w:r>
    </w:p>
    <w:p w14:paraId="6ABBE33E" w14:textId="77777777" w:rsidR="00356D78" w:rsidRDefault="00356D78" w:rsidP="00356D78">
      <w:r>
        <w:rPr>
          <w:noProof/>
        </w:rPr>
        <w:drawing>
          <wp:inline distT="0" distB="0" distL="0" distR="0" wp14:anchorId="5C368084" wp14:editId="31ED2D55">
            <wp:extent cx="5219700" cy="2641600"/>
            <wp:effectExtent l="12700" t="12700" r="12700" b="12700"/>
            <wp:docPr id="13" name="Picture 1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7-31 at 4.41.24 PM.png"/>
                    <pic:cNvPicPr/>
                  </pic:nvPicPr>
                  <pic:blipFill>
                    <a:blip r:embed="rId23">
                      <a:extLst>
                        <a:ext uri="{28A0092B-C50C-407E-A947-70E740481C1C}">
                          <a14:useLocalDpi xmlns:a14="http://schemas.microsoft.com/office/drawing/2010/main" val="0"/>
                        </a:ext>
                      </a:extLst>
                    </a:blip>
                    <a:stretch>
                      <a:fillRect/>
                    </a:stretch>
                  </pic:blipFill>
                  <pic:spPr>
                    <a:xfrm>
                      <a:off x="0" y="0"/>
                      <a:ext cx="5219700" cy="2641600"/>
                    </a:xfrm>
                    <a:prstGeom prst="rect">
                      <a:avLst/>
                    </a:prstGeom>
                    <a:ln>
                      <a:solidFill>
                        <a:schemeClr val="tx1"/>
                      </a:solidFill>
                    </a:ln>
                  </pic:spPr>
                </pic:pic>
              </a:graphicData>
            </a:graphic>
          </wp:inline>
        </w:drawing>
      </w:r>
    </w:p>
    <w:p w14:paraId="4509ABD9" w14:textId="77777777" w:rsidR="00356D78" w:rsidRDefault="00356D78" w:rsidP="00356D78"/>
    <w:p w14:paraId="1F127402" w14:textId="77777777" w:rsidR="00356D78" w:rsidRDefault="00356D78" w:rsidP="00356D78">
      <w:r>
        <w:rPr>
          <w:noProof/>
        </w:rPr>
        <w:drawing>
          <wp:inline distT="0" distB="0" distL="0" distR="0" wp14:anchorId="72F0E680" wp14:editId="1EC7A76D">
            <wp:extent cx="5473700" cy="3365500"/>
            <wp:effectExtent l="12700" t="12700" r="12700" b="12700"/>
            <wp:docPr id="14" name="Picture 1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07-31 at 4.41.29 PM.png"/>
                    <pic:cNvPicPr/>
                  </pic:nvPicPr>
                  <pic:blipFill>
                    <a:blip r:embed="rId24">
                      <a:extLst>
                        <a:ext uri="{28A0092B-C50C-407E-A947-70E740481C1C}">
                          <a14:useLocalDpi xmlns:a14="http://schemas.microsoft.com/office/drawing/2010/main" val="0"/>
                        </a:ext>
                      </a:extLst>
                    </a:blip>
                    <a:stretch>
                      <a:fillRect/>
                    </a:stretch>
                  </pic:blipFill>
                  <pic:spPr>
                    <a:xfrm>
                      <a:off x="0" y="0"/>
                      <a:ext cx="5473700" cy="3365500"/>
                    </a:xfrm>
                    <a:prstGeom prst="rect">
                      <a:avLst/>
                    </a:prstGeom>
                    <a:ln>
                      <a:solidFill>
                        <a:schemeClr val="tx1"/>
                      </a:solidFill>
                    </a:ln>
                  </pic:spPr>
                </pic:pic>
              </a:graphicData>
            </a:graphic>
          </wp:inline>
        </w:drawing>
      </w:r>
    </w:p>
    <w:p w14:paraId="21F931D7" w14:textId="77777777" w:rsidR="00356D78" w:rsidRDefault="00356D78" w:rsidP="00356D78">
      <w:r>
        <w:rPr>
          <w:noProof/>
        </w:rPr>
        <w:drawing>
          <wp:inline distT="0" distB="0" distL="0" distR="0" wp14:anchorId="6C6EBBDD" wp14:editId="6F2A011F">
            <wp:extent cx="4356100" cy="2667000"/>
            <wp:effectExtent l="12700" t="12700" r="12700" b="1270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7-31 at 4.41.33 PM.png"/>
                    <pic:cNvPicPr/>
                  </pic:nvPicPr>
                  <pic:blipFill>
                    <a:blip r:embed="rId25">
                      <a:extLst>
                        <a:ext uri="{28A0092B-C50C-407E-A947-70E740481C1C}">
                          <a14:useLocalDpi xmlns:a14="http://schemas.microsoft.com/office/drawing/2010/main" val="0"/>
                        </a:ext>
                      </a:extLst>
                    </a:blip>
                    <a:stretch>
                      <a:fillRect/>
                    </a:stretch>
                  </pic:blipFill>
                  <pic:spPr>
                    <a:xfrm>
                      <a:off x="0" y="0"/>
                      <a:ext cx="4356100" cy="2667000"/>
                    </a:xfrm>
                    <a:prstGeom prst="rect">
                      <a:avLst/>
                    </a:prstGeom>
                    <a:ln>
                      <a:solidFill>
                        <a:schemeClr val="tx1"/>
                      </a:solidFill>
                    </a:ln>
                  </pic:spPr>
                </pic:pic>
              </a:graphicData>
            </a:graphic>
          </wp:inline>
        </w:drawing>
      </w:r>
    </w:p>
    <w:p w14:paraId="6FF9D906" w14:textId="77777777" w:rsidR="00356D78" w:rsidRDefault="00356D78" w:rsidP="00356D78"/>
    <w:p w14:paraId="5F07A5CD" w14:textId="77777777" w:rsidR="00356D78" w:rsidRDefault="00356D78" w:rsidP="00356D78">
      <w:r>
        <w:rPr>
          <w:noProof/>
        </w:rPr>
        <w:drawing>
          <wp:inline distT="0" distB="0" distL="0" distR="0" wp14:anchorId="3979FB92" wp14:editId="17B4ECE1">
            <wp:extent cx="5359400" cy="3302000"/>
            <wp:effectExtent l="12700" t="12700" r="12700" b="12700"/>
            <wp:docPr id="16" name="Picture 1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07-31 at 4.41.38 PM.png"/>
                    <pic:cNvPicPr/>
                  </pic:nvPicPr>
                  <pic:blipFill>
                    <a:blip r:embed="rId26">
                      <a:extLst>
                        <a:ext uri="{28A0092B-C50C-407E-A947-70E740481C1C}">
                          <a14:useLocalDpi xmlns:a14="http://schemas.microsoft.com/office/drawing/2010/main" val="0"/>
                        </a:ext>
                      </a:extLst>
                    </a:blip>
                    <a:stretch>
                      <a:fillRect/>
                    </a:stretch>
                  </pic:blipFill>
                  <pic:spPr>
                    <a:xfrm>
                      <a:off x="0" y="0"/>
                      <a:ext cx="5359400" cy="3302000"/>
                    </a:xfrm>
                    <a:prstGeom prst="rect">
                      <a:avLst/>
                    </a:prstGeom>
                    <a:ln>
                      <a:solidFill>
                        <a:schemeClr val="tx1"/>
                      </a:solidFill>
                    </a:ln>
                  </pic:spPr>
                </pic:pic>
              </a:graphicData>
            </a:graphic>
          </wp:inline>
        </w:drawing>
      </w:r>
    </w:p>
    <w:p w14:paraId="779EA669" w14:textId="77777777" w:rsidR="007909EA" w:rsidRDefault="007909EA" w:rsidP="007909EA"/>
    <w:p w14:paraId="379FA5ED" w14:textId="1CDF3816" w:rsidR="00C74890" w:rsidRPr="00C74890" w:rsidRDefault="008B6926" w:rsidP="008B6926">
      <w:r>
        <w:rPr>
          <w:noProof/>
        </w:rPr>
        <w:drawing>
          <wp:inline distT="0" distB="0" distL="0" distR="0" wp14:anchorId="59805FBE" wp14:editId="36D1776C">
            <wp:extent cx="4699000" cy="8556388"/>
            <wp:effectExtent l="12700" t="12700" r="12700" b="16510"/>
            <wp:docPr id="22" name="Picture 2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08-01 at 3.54.05 PM.png"/>
                    <pic:cNvPicPr/>
                  </pic:nvPicPr>
                  <pic:blipFill>
                    <a:blip r:embed="rId27">
                      <a:extLst>
                        <a:ext uri="{28A0092B-C50C-407E-A947-70E740481C1C}">
                          <a14:useLocalDpi xmlns:a14="http://schemas.microsoft.com/office/drawing/2010/main" val="0"/>
                        </a:ext>
                      </a:extLst>
                    </a:blip>
                    <a:stretch>
                      <a:fillRect/>
                    </a:stretch>
                  </pic:blipFill>
                  <pic:spPr>
                    <a:xfrm>
                      <a:off x="0" y="0"/>
                      <a:ext cx="4702010" cy="8561868"/>
                    </a:xfrm>
                    <a:prstGeom prst="rect">
                      <a:avLst/>
                    </a:prstGeom>
                    <a:ln>
                      <a:solidFill>
                        <a:schemeClr val="tx1"/>
                      </a:solidFill>
                    </a:ln>
                  </pic:spPr>
                </pic:pic>
              </a:graphicData>
            </a:graphic>
          </wp:inline>
        </w:drawing>
      </w:r>
    </w:p>
    <w:sectPr w:rsidR="00C74890" w:rsidRPr="00C74890" w:rsidSect="00194AC6">
      <w:headerReference w:type="default" r:id="rId28"/>
      <w:footerReference w:type="default" r:id="rId29"/>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6B1A21" w14:textId="77777777" w:rsidR="00591102" w:rsidRDefault="00591102">
      <w:r>
        <w:separator/>
      </w:r>
    </w:p>
  </w:endnote>
  <w:endnote w:type="continuationSeparator" w:id="0">
    <w:p w14:paraId="0D8E1F0D" w14:textId="77777777" w:rsidR="00591102" w:rsidRDefault="00591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DA155" w14:textId="6C00EA7B" w:rsidR="008F50D4" w:rsidRDefault="007F7080">
    <w:pPr>
      <w:pStyle w:val="Footer"/>
      <w:tabs>
        <w:tab w:val="clear" w:pos="8640"/>
        <w:tab w:val="right" w:pos="9000"/>
      </w:tabs>
      <w:jc w:val="center"/>
      <w:rPr>
        <w:iCs/>
        <w:sz w:val="20"/>
        <w:szCs w:val="20"/>
      </w:rPr>
    </w:pPr>
    <w:r>
      <w:rPr>
        <w:rStyle w:val="PageNumber"/>
        <w:sz w:val="20"/>
        <w:szCs w:val="20"/>
      </w:rPr>
      <w:fldChar w:fldCharType="begin"/>
    </w:r>
    <w:r w:rsidR="008F50D4">
      <w:rPr>
        <w:rStyle w:val="PageNumber"/>
        <w:sz w:val="20"/>
        <w:szCs w:val="20"/>
      </w:rPr>
      <w:instrText xml:space="preserve"> PAGE </w:instrText>
    </w:r>
    <w:r>
      <w:rPr>
        <w:rStyle w:val="PageNumber"/>
        <w:sz w:val="20"/>
        <w:szCs w:val="20"/>
      </w:rPr>
      <w:fldChar w:fldCharType="separate"/>
    </w:r>
    <w:r w:rsidR="004A1DAD">
      <w:rPr>
        <w:rStyle w:val="PageNumber"/>
        <w:noProof/>
        <w:sz w:val="20"/>
        <w:szCs w:val="20"/>
      </w:rPr>
      <w:t>1</w:t>
    </w:r>
    <w:r>
      <w:rPr>
        <w:rStyle w:val="PageNumbe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BB1608" w14:textId="77777777" w:rsidR="00591102" w:rsidRDefault="00591102">
      <w:r>
        <w:separator/>
      </w:r>
    </w:p>
  </w:footnote>
  <w:footnote w:type="continuationSeparator" w:id="0">
    <w:p w14:paraId="75FCDE3C" w14:textId="77777777" w:rsidR="00591102" w:rsidRDefault="005911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0983C" w14:textId="77777777" w:rsidR="00BA2105" w:rsidRDefault="00BA21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C63D9"/>
    <w:multiLevelType w:val="multilevel"/>
    <w:tmpl w:val="AC7CA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E5509A"/>
    <w:multiLevelType w:val="hybridMultilevel"/>
    <w:tmpl w:val="F558EB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3C4B70"/>
    <w:multiLevelType w:val="hybridMultilevel"/>
    <w:tmpl w:val="A176B5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3D82BEF"/>
    <w:multiLevelType w:val="multilevel"/>
    <w:tmpl w:val="A036A8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04224B3D"/>
    <w:multiLevelType w:val="hybridMultilevel"/>
    <w:tmpl w:val="31FABD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74C1DD5"/>
    <w:multiLevelType w:val="hybridMultilevel"/>
    <w:tmpl w:val="71B4A2DA"/>
    <w:lvl w:ilvl="0" w:tplc="04090015">
      <w:start w:val="1"/>
      <w:numFmt w:val="upp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nsid w:val="0B9222A7"/>
    <w:multiLevelType w:val="hybridMultilevel"/>
    <w:tmpl w:val="1480D4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5114A5"/>
    <w:multiLevelType w:val="multilevel"/>
    <w:tmpl w:val="41129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F1A1193"/>
    <w:multiLevelType w:val="hybridMultilevel"/>
    <w:tmpl w:val="CF4AF1F0"/>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1077DDE"/>
    <w:multiLevelType w:val="hybridMultilevel"/>
    <w:tmpl w:val="E238220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1C61C8E"/>
    <w:multiLevelType w:val="hybridMultilevel"/>
    <w:tmpl w:val="497C730C"/>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1">
    <w:nsid w:val="12224672"/>
    <w:multiLevelType w:val="hybridMultilevel"/>
    <w:tmpl w:val="4C56DD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4D8641B"/>
    <w:multiLevelType w:val="hybridMultilevel"/>
    <w:tmpl w:val="47260B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766936"/>
    <w:multiLevelType w:val="hybridMultilevel"/>
    <w:tmpl w:val="E1947F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9FB5C80"/>
    <w:multiLevelType w:val="multilevel"/>
    <w:tmpl w:val="A036A8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1EA7344E"/>
    <w:multiLevelType w:val="hybridMultilevel"/>
    <w:tmpl w:val="AA2E48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5A72214"/>
    <w:multiLevelType w:val="hybridMultilevel"/>
    <w:tmpl w:val="F42A779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08F07EC"/>
    <w:multiLevelType w:val="hybridMultilevel"/>
    <w:tmpl w:val="3DD45AFA"/>
    <w:lvl w:ilvl="0" w:tplc="04090015">
      <w:start w:val="1"/>
      <w:numFmt w:val="upp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8">
    <w:nsid w:val="33CE1A3A"/>
    <w:multiLevelType w:val="multilevel"/>
    <w:tmpl w:val="C5501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58316C5"/>
    <w:multiLevelType w:val="hybridMultilevel"/>
    <w:tmpl w:val="845C5804"/>
    <w:lvl w:ilvl="0" w:tplc="04090015">
      <w:start w:val="1"/>
      <w:numFmt w:val="upp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0">
    <w:nsid w:val="36260106"/>
    <w:multiLevelType w:val="hybridMultilevel"/>
    <w:tmpl w:val="69264F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592A87"/>
    <w:multiLevelType w:val="multilevel"/>
    <w:tmpl w:val="175ED91E"/>
    <w:lvl w:ilvl="0">
      <w:start w:val="1"/>
      <w:numFmt w:val="upperLetter"/>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nsid w:val="3A8B30B2"/>
    <w:multiLevelType w:val="hybridMultilevel"/>
    <w:tmpl w:val="0BF4D9EC"/>
    <w:lvl w:ilvl="0" w:tplc="04090001">
      <w:start w:val="1"/>
      <w:numFmt w:val="bullet"/>
      <w:lvlText w:val=""/>
      <w:lvlJc w:val="left"/>
      <w:pPr>
        <w:tabs>
          <w:tab w:val="num" w:pos="789"/>
        </w:tabs>
        <w:ind w:left="789" w:hanging="360"/>
      </w:pPr>
      <w:rPr>
        <w:rFonts w:ascii="Symbol" w:hAnsi="Symbol" w:hint="default"/>
      </w:rPr>
    </w:lvl>
    <w:lvl w:ilvl="1" w:tplc="04090003" w:tentative="1">
      <w:start w:val="1"/>
      <w:numFmt w:val="bullet"/>
      <w:lvlText w:val="o"/>
      <w:lvlJc w:val="left"/>
      <w:pPr>
        <w:tabs>
          <w:tab w:val="num" w:pos="1509"/>
        </w:tabs>
        <w:ind w:left="1509" w:hanging="360"/>
      </w:pPr>
      <w:rPr>
        <w:rFonts w:ascii="Courier New" w:hAnsi="Courier New" w:cs="Courier New" w:hint="default"/>
      </w:rPr>
    </w:lvl>
    <w:lvl w:ilvl="2" w:tplc="04090005" w:tentative="1">
      <w:start w:val="1"/>
      <w:numFmt w:val="bullet"/>
      <w:lvlText w:val=""/>
      <w:lvlJc w:val="left"/>
      <w:pPr>
        <w:tabs>
          <w:tab w:val="num" w:pos="2229"/>
        </w:tabs>
        <w:ind w:left="2229" w:hanging="360"/>
      </w:pPr>
      <w:rPr>
        <w:rFonts w:ascii="Wingdings" w:hAnsi="Wingdings" w:hint="default"/>
      </w:rPr>
    </w:lvl>
    <w:lvl w:ilvl="3" w:tplc="04090001" w:tentative="1">
      <w:start w:val="1"/>
      <w:numFmt w:val="bullet"/>
      <w:lvlText w:val=""/>
      <w:lvlJc w:val="left"/>
      <w:pPr>
        <w:tabs>
          <w:tab w:val="num" w:pos="2949"/>
        </w:tabs>
        <w:ind w:left="2949" w:hanging="360"/>
      </w:pPr>
      <w:rPr>
        <w:rFonts w:ascii="Symbol" w:hAnsi="Symbol" w:hint="default"/>
      </w:rPr>
    </w:lvl>
    <w:lvl w:ilvl="4" w:tplc="04090003" w:tentative="1">
      <w:start w:val="1"/>
      <w:numFmt w:val="bullet"/>
      <w:lvlText w:val="o"/>
      <w:lvlJc w:val="left"/>
      <w:pPr>
        <w:tabs>
          <w:tab w:val="num" w:pos="3669"/>
        </w:tabs>
        <w:ind w:left="3669" w:hanging="360"/>
      </w:pPr>
      <w:rPr>
        <w:rFonts w:ascii="Courier New" w:hAnsi="Courier New" w:cs="Courier New" w:hint="default"/>
      </w:rPr>
    </w:lvl>
    <w:lvl w:ilvl="5" w:tplc="04090005" w:tentative="1">
      <w:start w:val="1"/>
      <w:numFmt w:val="bullet"/>
      <w:lvlText w:val=""/>
      <w:lvlJc w:val="left"/>
      <w:pPr>
        <w:tabs>
          <w:tab w:val="num" w:pos="4389"/>
        </w:tabs>
        <w:ind w:left="4389" w:hanging="360"/>
      </w:pPr>
      <w:rPr>
        <w:rFonts w:ascii="Wingdings" w:hAnsi="Wingdings" w:hint="default"/>
      </w:rPr>
    </w:lvl>
    <w:lvl w:ilvl="6" w:tplc="04090001" w:tentative="1">
      <w:start w:val="1"/>
      <w:numFmt w:val="bullet"/>
      <w:lvlText w:val=""/>
      <w:lvlJc w:val="left"/>
      <w:pPr>
        <w:tabs>
          <w:tab w:val="num" w:pos="5109"/>
        </w:tabs>
        <w:ind w:left="5109" w:hanging="360"/>
      </w:pPr>
      <w:rPr>
        <w:rFonts w:ascii="Symbol" w:hAnsi="Symbol" w:hint="default"/>
      </w:rPr>
    </w:lvl>
    <w:lvl w:ilvl="7" w:tplc="04090003" w:tentative="1">
      <w:start w:val="1"/>
      <w:numFmt w:val="bullet"/>
      <w:lvlText w:val="o"/>
      <w:lvlJc w:val="left"/>
      <w:pPr>
        <w:tabs>
          <w:tab w:val="num" w:pos="5829"/>
        </w:tabs>
        <w:ind w:left="5829" w:hanging="360"/>
      </w:pPr>
      <w:rPr>
        <w:rFonts w:ascii="Courier New" w:hAnsi="Courier New" w:cs="Courier New" w:hint="default"/>
      </w:rPr>
    </w:lvl>
    <w:lvl w:ilvl="8" w:tplc="04090005" w:tentative="1">
      <w:start w:val="1"/>
      <w:numFmt w:val="bullet"/>
      <w:lvlText w:val=""/>
      <w:lvlJc w:val="left"/>
      <w:pPr>
        <w:tabs>
          <w:tab w:val="num" w:pos="6549"/>
        </w:tabs>
        <w:ind w:left="6549" w:hanging="360"/>
      </w:pPr>
      <w:rPr>
        <w:rFonts w:ascii="Wingdings" w:hAnsi="Wingdings" w:hint="default"/>
      </w:rPr>
    </w:lvl>
  </w:abstractNum>
  <w:abstractNum w:abstractNumId="23">
    <w:nsid w:val="3FF303C4"/>
    <w:multiLevelType w:val="hybridMultilevel"/>
    <w:tmpl w:val="27428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FF434B9"/>
    <w:multiLevelType w:val="hybridMultilevel"/>
    <w:tmpl w:val="9EE072DE"/>
    <w:lvl w:ilvl="0" w:tplc="DB060A38">
      <w:start w:val="1"/>
      <w:numFmt w:val="bullet"/>
      <w:lvlText w:val=""/>
      <w:lvlJc w:val="left"/>
      <w:pPr>
        <w:tabs>
          <w:tab w:val="num" w:pos="1161"/>
        </w:tabs>
        <w:ind w:left="1161" w:hanging="44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0611939"/>
    <w:multiLevelType w:val="hybridMultilevel"/>
    <w:tmpl w:val="84A6787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73C1EBD"/>
    <w:multiLevelType w:val="multilevel"/>
    <w:tmpl w:val="CDFE0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98F2C5F"/>
    <w:multiLevelType w:val="multilevel"/>
    <w:tmpl w:val="D9E48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DA04643"/>
    <w:multiLevelType w:val="hybridMultilevel"/>
    <w:tmpl w:val="F90CD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FEB2170"/>
    <w:multiLevelType w:val="hybridMultilevel"/>
    <w:tmpl w:val="1EC258D8"/>
    <w:lvl w:ilvl="0" w:tplc="04090015">
      <w:start w:val="1"/>
      <w:numFmt w:val="upp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0">
    <w:nsid w:val="56927519"/>
    <w:multiLevelType w:val="multilevel"/>
    <w:tmpl w:val="352EB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0A01A4C"/>
    <w:multiLevelType w:val="hybridMultilevel"/>
    <w:tmpl w:val="0B0E6E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F972D5"/>
    <w:multiLevelType w:val="hybridMultilevel"/>
    <w:tmpl w:val="3C6418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3DB0D13"/>
    <w:multiLevelType w:val="hybridMultilevel"/>
    <w:tmpl w:val="58CCF9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B4873C6"/>
    <w:multiLevelType w:val="hybridMultilevel"/>
    <w:tmpl w:val="377011F0"/>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35">
    <w:nsid w:val="72B90699"/>
    <w:multiLevelType w:val="multilevel"/>
    <w:tmpl w:val="A036A8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nsid w:val="746221AE"/>
    <w:multiLevelType w:val="hybridMultilevel"/>
    <w:tmpl w:val="9FA4EFC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030CCB"/>
    <w:multiLevelType w:val="multilevel"/>
    <w:tmpl w:val="EF006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8385B3C"/>
    <w:multiLevelType w:val="singleLevel"/>
    <w:tmpl w:val="A5BA7554"/>
    <w:lvl w:ilvl="0">
      <w:start w:val="5"/>
      <w:numFmt w:val="lowerLetter"/>
      <w:lvlText w:val="%1."/>
      <w:lvlJc w:val="left"/>
      <w:pPr>
        <w:tabs>
          <w:tab w:val="num" w:pos="1434"/>
        </w:tabs>
        <w:ind w:left="1434" w:hanging="570"/>
      </w:pPr>
      <w:rPr>
        <w:rFonts w:hint="default"/>
      </w:rPr>
    </w:lvl>
  </w:abstractNum>
  <w:abstractNum w:abstractNumId="39">
    <w:nsid w:val="7B8A28C0"/>
    <w:multiLevelType w:val="singleLevel"/>
    <w:tmpl w:val="2A22CF7E"/>
    <w:lvl w:ilvl="0">
      <w:start w:val="1"/>
      <w:numFmt w:val="lowerLetter"/>
      <w:lvlText w:val="%1."/>
      <w:lvlJc w:val="left"/>
      <w:pPr>
        <w:tabs>
          <w:tab w:val="num" w:pos="1446"/>
        </w:tabs>
        <w:ind w:left="1446" w:hanging="570"/>
      </w:pPr>
      <w:rPr>
        <w:rFonts w:hint="default"/>
      </w:rPr>
    </w:lvl>
  </w:abstractNum>
  <w:abstractNum w:abstractNumId="40">
    <w:nsid w:val="7CF10674"/>
    <w:multiLevelType w:val="hybridMultilevel"/>
    <w:tmpl w:val="8F30CE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39"/>
  </w:num>
  <w:num w:numId="3">
    <w:abstractNumId w:val="38"/>
  </w:num>
  <w:num w:numId="4">
    <w:abstractNumId w:val="40"/>
  </w:num>
  <w:num w:numId="5">
    <w:abstractNumId w:val="10"/>
  </w:num>
  <w:num w:numId="6">
    <w:abstractNumId w:val="2"/>
  </w:num>
  <w:num w:numId="7">
    <w:abstractNumId w:val="22"/>
  </w:num>
  <w:num w:numId="8">
    <w:abstractNumId w:val="34"/>
  </w:num>
  <w:num w:numId="9">
    <w:abstractNumId w:val="23"/>
  </w:num>
  <w:num w:numId="10">
    <w:abstractNumId w:val="4"/>
  </w:num>
  <w:num w:numId="11">
    <w:abstractNumId w:val="15"/>
  </w:num>
  <w:num w:numId="12">
    <w:abstractNumId w:val="16"/>
  </w:num>
  <w:num w:numId="13">
    <w:abstractNumId w:val="1"/>
  </w:num>
  <w:num w:numId="14">
    <w:abstractNumId w:val="36"/>
  </w:num>
  <w:num w:numId="15">
    <w:abstractNumId w:val="33"/>
  </w:num>
  <w:num w:numId="16">
    <w:abstractNumId w:val="28"/>
  </w:num>
  <w:num w:numId="17">
    <w:abstractNumId w:val="11"/>
  </w:num>
  <w:num w:numId="18">
    <w:abstractNumId w:val="13"/>
  </w:num>
  <w:num w:numId="19">
    <w:abstractNumId w:val="20"/>
  </w:num>
  <w:num w:numId="20">
    <w:abstractNumId w:val="30"/>
    <w:lvlOverride w:ilvl="0">
      <w:lvl w:ilvl="0">
        <w:numFmt w:val="upperLetter"/>
        <w:lvlText w:val="%1."/>
        <w:lvlJc w:val="left"/>
      </w:lvl>
    </w:lvlOverride>
  </w:num>
  <w:num w:numId="21">
    <w:abstractNumId w:val="18"/>
    <w:lvlOverride w:ilvl="0">
      <w:lvl w:ilvl="0">
        <w:numFmt w:val="upperLetter"/>
        <w:lvlText w:val="%1."/>
        <w:lvlJc w:val="left"/>
      </w:lvl>
    </w:lvlOverride>
  </w:num>
  <w:num w:numId="22">
    <w:abstractNumId w:val="27"/>
    <w:lvlOverride w:ilvl="0">
      <w:lvl w:ilvl="0">
        <w:numFmt w:val="upperLetter"/>
        <w:lvlText w:val="%1."/>
        <w:lvlJc w:val="left"/>
      </w:lvl>
    </w:lvlOverride>
  </w:num>
  <w:num w:numId="23">
    <w:abstractNumId w:val="37"/>
    <w:lvlOverride w:ilvl="0">
      <w:lvl w:ilvl="0">
        <w:numFmt w:val="upperLetter"/>
        <w:lvlText w:val="%1."/>
        <w:lvlJc w:val="left"/>
      </w:lvl>
    </w:lvlOverride>
  </w:num>
  <w:num w:numId="24">
    <w:abstractNumId w:val="0"/>
    <w:lvlOverride w:ilvl="0">
      <w:lvl w:ilvl="0">
        <w:numFmt w:val="upperLetter"/>
        <w:lvlText w:val="%1."/>
        <w:lvlJc w:val="left"/>
      </w:lvl>
    </w:lvlOverride>
  </w:num>
  <w:num w:numId="25">
    <w:abstractNumId w:val="26"/>
    <w:lvlOverride w:ilvl="0">
      <w:lvl w:ilvl="0">
        <w:numFmt w:val="upperLetter"/>
        <w:lvlText w:val="%1."/>
        <w:lvlJc w:val="left"/>
      </w:lvl>
    </w:lvlOverride>
  </w:num>
  <w:num w:numId="26">
    <w:abstractNumId w:val="7"/>
    <w:lvlOverride w:ilvl="0">
      <w:lvl w:ilvl="0">
        <w:numFmt w:val="upperLetter"/>
        <w:lvlText w:val="%1."/>
        <w:lvlJc w:val="left"/>
      </w:lvl>
    </w:lvlOverride>
  </w:num>
  <w:num w:numId="27">
    <w:abstractNumId w:val="21"/>
  </w:num>
  <w:num w:numId="28">
    <w:abstractNumId w:val="32"/>
  </w:num>
  <w:num w:numId="29">
    <w:abstractNumId w:val="9"/>
  </w:num>
  <w:num w:numId="30">
    <w:abstractNumId w:val="8"/>
  </w:num>
  <w:num w:numId="31">
    <w:abstractNumId w:val="6"/>
  </w:num>
  <w:num w:numId="32">
    <w:abstractNumId w:val="12"/>
  </w:num>
  <w:num w:numId="33">
    <w:abstractNumId w:val="29"/>
  </w:num>
  <w:num w:numId="34">
    <w:abstractNumId w:val="19"/>
  </w:num>
  <w:num w:numId="35">
    <w:abstractNumId w:val="17"/>
  </w:num>
  <w:num w:numId="36">
    <w:abstractNumId w:val="5"/>
  </w:num>
  <w:num w:numId="37">
    <w:abstractNumId w:val="31"/>
  </w:num>
  <w:num w:numId="38">
    <w:abstractNumId w:val="25"/>
  </w:num>
  <w:num w:numId="39">
    <w:abstractNumId w:val="35"/>
  </w:num>
  <w:num w:numId="40">
    <w:abstractNumId w:val="3"/>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83F"/>
    <w:rsid w:val="0001027E"/>
    <w:rsid w:val="00011E03"/>
    <w:rsid w:val="00023A57"/>
    <w:rsid w:val="0002710F"/>
    <w:rsid w:val="00047A64"/>
    <w:rsid w:val="00067329"/>
    <w:rsid w:val="00093A58"/>
    <w:rsid w:val="00093CC2"/>
    <w:rsid w:val="000B1677"/>
    <w:rsid w:val="000B2838"/>
    <w:rsid w:val="000B3A02"/>
    <w:rsid w:val="000D38A3"/>
    <w:rsid w:val="000D44CA"/>
    <w:rsid w:val="000E200B"/>
    <w:rsid w:val="000F68BE"/>
    <w:rsid w:val="00166416"/>
    <w:rsid w:val="001927A4"/>
    <w:rsid w:val="00194AC6"/>
    <w:rsid w:val="001A23B0"/>
    <w:rsid w:val="001A25CC"/>
    <w:rsid w:val="001A73DF"/>
    <w:rsid w:val="001B0AAA"/>
    <w:rsid w:val="001C39F7"/>
    <w:rsid w:val="001D5BDE"/>
    <w:rsid w:val="00202DFD"/>
    <w:rsid w:val="00220D72"/>
    <w:rsid w:val="00237B48"/>
    <w:rsid w:val="0024521E"/>
    <w:rsid w:val="00263C3D"/>
    <w:rsid w:val="00274D0B"/>
    <w:rsid w:val="002B052D"/>
    <w:rsid w:val="002B34CD"/>
    <w:rsid w:val="002B3C95"/>
    <w:rsid w:val="002D0B92"/>
    <w:rsid w:val="00310302"/>
    <w:rsid w:val="003360EA"/>
    <w:rsid w:val="00356D78"/>
    <w:rsid w:val="00393B3C"/>
    <w:rsid w:val="003B673E"/>
    <w:rsid w:val="003B6D80"/>
    <w:rsid w:val="003C0C05"/>
    <w:rsid w:val="003D5BBE"/>
    <w:rsid w:val="003E3C61"/>
    <w:rsid w:val="003F1C5B"/>
    <w:rsid w:val="0041242E"/>
    <w:rsid w:val="00426363"/>
    <w:rsid w:val="00434E33"/>
    <w:rsid w:val="00441434"/>
    <w:rsid w:val="0045264C"/>
    <w:rsid w:val="004616E2"/>
    <w:rsid w:val="004876EC"/>
    <w:rsid w:val="00496A35"/>
    <w:rsid w:val="004A1DAD"/>
    <w:rsid w:val="004B22D9"/>
    <w:rsid w:val="004D6E14"/>
    <w:rsid w:val="004F318F"/>
    <w:rsid w:val="005009B0"/>
    <w:rsid w:val="005202FA"/>
    <w:rsid w:val="00591102"/>
    <w:rsid w:val="005A1006"/>
    <w:rsid w:val="005D6B9E"/>
    <w:rsid w:val="005E714A"/>
    <w:rsid w:val="005F693D"/>
    <w:rsid w:val="006140A0"/>
    <w:rsid w:val="00633BC3"/>
    <w:rsid w:val="00636621"/>
    <w:rsid w:val="006419C1"/>
    <w:rsid w:val="00642B49"/>
    <w:rsid w:val="006832D9"/>
    <w:rsid w:val="0068440F"/>
    <w:rsid w:val="0069403B"/>
    <w:rsid w:val="006A4E6C"/>
    <w:rsid w:val="006D43FE"/>
    <w:rsid w:val="006F3DDE"/>
    <w:rsid w:val="00704678"/>
    <w:rsid w:val="007425E7"/>
    <w:rsid w:val="0075044C"/>
    <w:rsid w:val="00766EB5"/>
    <w:rsid w:val="007909EA"/>
    <w:rsid w:val="00795451"/>
    <w:rsid w:val="007B26B4"/>
    <w:rsid w:val="007F20E8"/>
    <w:rsid w:val="007F7080"/>
    <w:rsid w:val="00802607"/>
    <w:rsid w:val="008101A5"/>
    <w:rsid w:val="00822664"/>
    <w:rsid w:val="008228C3"/>
    <w:rsid w:val="00836D6E"/>
    <w:rsid w:val="00843796"/>
    <w:rsid w:val="0085644B"/>
    <w:rsid w:val="00895229"/>
    <w:rsid w:val="00897A71"/>
    <w:rsid w:val="008B2EB3"/>
    <w:rsid w:val="008B6926"/>
    <w:rsid w:val="008F0203"/>
    <w:rsid w:val="008F0978"/>
    <w:rsid w:val="008F50D4"/>
    <w:rsid w:val="008F63B5"/>
    <w:rsid w:val="009239AA"/>
    <w:rsid w:val="00935ADA"/>
    <w:rsid w:val="009376FA"/>
    <w:rsid w:val="00946B6C"/>
    <w:rsid w:val="00951C74"/>
    <w:rsid w:val="00955A71"/>
    <w:rsid w:val="0096108F"/>
    <w:rsid w:val="0096318D"/>
    <w:rsid w:val="0098404E"/>
    <w:rsid w:val="009C0F23"/>
    <w:rsid w:val="009C13B9"/>
    <w:rsid w:val="009D01A2"/>
    <w:rsid w:val="009E28C3"/>
    <w:rsid w:val="009F5923"/>
    <w:rsid w:val="00A154CF"/>
    <w:rsid w:val="00A35CE2"/>
    <w:rsid w:val="00A403BB"/>
    <w:rsid w:val="00A674DF"/>
    <w:rsid w:val="00A77D01"/>
    <w:rsid w:val="00A83AA6"/>
    <w:rsid w:val="00A934D6"/>
    <w:rsid w:val="00AA4BF3"/>
    <w:rsid w:val="00AB0F3E"/>
    <w:rsid w:val="00AB4640"/>
    <w:rsid w:val="00AD491B"/>
    <w:rsid w:val="00AE1809"/>
    <w:rsid w:val="00B2720D"/>
    <w:rsid w:val="00B2725B"/>
    <w:rsid w:val="00B56C48"/>
    <w:rsid w:val="00B80D76"/>
    <w:rsid w:val="00B824F4"/>
    <w:rsid w:val="00BA2105"/>
    <w:rsid w:val="00BA7E06"/>
    <w:rsid w:val="00BB43B5"/>
    <w:rsid w:val="00BB5A8D"/>
    <w:rsid w:val="00BB6219"/>
    <w:rsid w:val="00BC50F3"/>
    <w:rsid w:val="00BD290F"/>
    <w:rsid w:val="00BD78CA"/>
    <w:rsid w:val="00C036EB"/>
    <w:rsid w:val="00C14CC4"/>
    <w:rsid w:val="00C31601"/>
    <w:rsid w:val="00C33C52"/>
    <w:rsid w:val="00C34E94"/>
    <w:rsid w:val="00C40D8B"/>
    <w:rsid w:val="00C74890"/>
    <w:rsid w:val="00C8407A"/>
    <w:rsid w:val="00C8488C"/>
    <w:rsid w:val="00C86E91"/>
    <w:rsid w:val="00CA2650"/>
    <w:rsid w:val="00CA477C"/>
    <w:rsid w:val="00CB1078"/>
    <w:rsid w:val="00CC6FAF"/>
    <w:rsid w:val="00CD59EE"/>
    <w:rsid w:val="00CF1676"/>
    <w:rsid w:val="00CF6542"/>
    <w:rsid w:val="00D24698"/>
    <w:rsid w:val="00D37A87"/>
    <w:rsid w:val="00D6383F"/>
    <w:rsid w:val="00D7192A"/>
    <w:rsid w:val="00D8444F"/>
    <w:rsid w:val="00DB59D0"/>
    <w:rsid w:val="00DC2D02"/>
    <w:rsid w:val="00DC33D3"/>
    <w:rsid w:val="00DC6DDF"/>
    <w:rsid w:val="00DF113E"/>
    <w:rsid w:val="00E12842"/>
    <w:rsid w:val="00E258F5"/>
    <w:rsid w:val="00E26329"/>
    <w:rsid w:val="00E40B50"/>
    <w:rsid w:val="00E44645"/>
    <w:rsid w:val="00E50293"/>
    <w:rsid w:val="00E65FFC"/>
    <w:rsid w:val="00E744EA"/>
    <w:rsid w:val="00E80951"/>
    <w:rsid w:val="00E86CC6"/>
    <w:rsid w:val="00EB56B3"/>
    <w:rsid w:val="00ED6492"/>
    <w:rsid w:val="00EF2095"/>
    <w:rsid w:val="00F06866"/>
    <w:rsid w:val="00F15956"/>
    <w:rsid w:val="00F24CFC"/>
    <w:rsid w:val="00F3170F"/>
    <w:rsid w:val="00F35191"/>
    <w:rsid w:val="00F51AC7"/>
    <w:rsid w:val="00F81D6A"/>
    <w:rsid w:val="00F976B0"/>
    <w:rsid w:val="00FA1188"/>
    <w:rsid w:val="00FA6DE7"/>
    <w:rsid w:val="00FC0A8E"/>
    <w:rsid w:val="00FD41F7"/>
    <w:rsid w:val="00FE2FA6"/>
    <w:rsid w:val="00FE3DF2"/>
    <w:rsid w:val="00FF45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74A9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4AC6"/>
    <w:rPr>
      <w:sz w:val="24"/>
      <w:szCs w:val="24"/>
    </w:rPr>
  </w:style>
  <w:style w:type="paragraph" w:styleId="Heading1">
    <w:name w:val="heading 1"/>
    <w:basedOn w:val="Normal"/>
    <w:next w:val="Normal"/>
    <w:qFormat/>
    <w:rsid w:val="00194AC6"/>
    <w:pPr>
      <w:keepNext/>
      <w:ind w:right="-360"/>
      <w:outlineLvl w:val="0"/>
    </w:pPr>
    <w:rPr>
      <w:b/>
      <w:bCs/>
    </w:rPr>
  </w:style>
  <w:style w:type="paragraph" w:styleId="Heading2">
    <w:name w:val="heading 2"/>
    <w:basedOn w:val="Normal"/>
    <w:next w:val="Normal"/>
    <w:qFormat/>
    <w:rsid w:val="00194AC6"/>
    <w:pPr>
      <w:keepNext/>
      <w:jc w:val="center"/>
      <w:outlineLvl w:val="1"/>
    </w:pPr>
    <w:rPr>
      <w:b/>
      <w:bCs/>
    </w:rPr>
  </w:style>
  <w:style w:type="paragraph" w:styleId="Heading3">
    <w:name w:val="heading 3"/>
    <w:basedOn w:val="Normal"/>
    <w:next w:val="Normal"/>
    <w:qFormat/>
    <w:rsid w:val="00194AC6"/>
    <w:pPr>
      <w:keepNext/>
      <w:outlineLvl w:val="2"/>
    </w:pPr>
    <w:rPr>
      <w:b/>
      <w:bCs/>
    </w:rPr>
  </w:style>
  <w:style w:type="paragraph" w:styleId="Heading4">
    <w:name w:val="heading 4"/>
    <w:basedOn w:val="Normal"/>
    <w:next w:val="Normal"/>
    <w:qFormat/>
    <w:rsid w:val="00194AC6"/>
    <w:pPr>
      <w:keepNext/>
      <w:outlineLvl w:val="3"/>
    </w:pPr>
    <w:rPr>
      <w:b/>
      <w:bCs/>
      <w:u w:val="single"/>
    </w:rPr>
  </w:style>
  <w:style w:type="paragraph" w:styleId="Heading5">
    <w:name w:val="heading 5"/>
    <w:basedOn w:val="Normal"/>
    <w:next w:val="Normal"/>
    <w:qFormat/>
    <w:rsid w:val="00194AC6"/>
    <w:pPr>
      <w:keepNext/>
      <w:outlineLvl w:val="4"/>
    </w:pPr>
    <w:rPr>
      <w:b/>
      <w:szCs w:val="20"/>
      <w:u w:val="single"/>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94AC6"/>
    <w:pPr>
      <w:widowControl w:val="0"/>
      <w:tabs>
        <w:tab w:val="center" w:pos="4320"/>
        <w:tab w:val="right" w:pos="8640"/>
      </w:tabs>
    </w:pPr>
    <w:rPr>
      <w:snapToGrid w:val="0"/>
    </w:rPr>
  </w:style>
  <w:style w:type="paragraph" w:styleId="BodyText">
    <w:name w:val="Body Text"/>
    <w:basedOn w:val="Normal"/>
    <w:rsid w:val="00194AC6"/>
    <w:pPr>
      <w:widowControl w:val="0"/>
    </w:pPr>
    <w:rPr>
      <w:i/>
      <w:iCs/>
      <w:snapToGrid w:val="0"/>
      <w:sz w:val="20"/>
      <w:szCs w:val="20"/>
    </w:rPr>
  </w:style>
  <w:style w:type="paragraph" w:styleId="Footer">
    <w:name w:val="footer"/>
    <w:basedOn w:val="Normal"/>
    <w:rsid w:val="00194AC6"/>
    <w:pPr>
      <w:tabs>
        <w:tab w:val="center" w:pos="4320"/>
        <w:tab w:val="right" w:pos="8640"/>
      </w:tabs>
    </w:pPr>
  </w:style>
  <w:style w:type="character" w:styleId="PageNumber">
    <w:name w:val="page number"/>
    <w:basedOn w:val="DefaultParagraphFont"/>
    <w:rsid w:val="00194AC6"/>
  </w:style>
  <w:style w:type="paragraph" w:styleId="BodyTextIndent">
    <w:name w:val="Body Text Indent"/>
    <w:basedOn w:val="Normal"/>
    <w:rsid w:val="00194AC6"/>
    <w:pPr>
      <w:ind w:left="288"/>
    </w:pPr>
    <w:rPr>
      <w:sz w:val="20"/>
      <w:szCs w:val="20"/>
      <w:lang w:eastAsia="zh-CN"/>
    </w:rPr>
  </w:style>
  <w:style w:type="paragraph" w:styleId="BodyTextIndent3">
    <w:name w:val="Body Text Indent 3"/>
    <w:basedOn w:val="Normal"/>
    <w:rsid w:val="00194AC6"/>
    <w:pPr>
      <w:ind w:left="1440" w:hanging="720"/>
    </w:pPr>
    <w:rPr>
      <w:lang w:eastAsia="zh-CN"/>
    </w:rPr>
  </w:style>
  <w:style w:type="paragraph" w:styleId="NormalWeb">
    <w:name w:val="Normal (Web)"/>
    <w:basedOn w:val="Normal"/>
    <w:rsid w:val="00194AC6"/>
    <w:pPr>
      <w:spacing w:before="100" w:beforeAutospacing="1" w:after="100" w:afterAutospacing="1"/>
    </w:pPr>
    <w:rPr>
      <w:color w:val="000000"/>
    </w:rPr>
  </w:style>
  <w:style w:type="paragraph" w:styleId="BalloonText">
    <w:name w:val="Balloon Text"/>
    <w:basedOn w:val="Normal"/>
    <w:semiHidden/>
    <w:rsid w:val="00F3170F"/>
    <w:rPr>
      <w:rFonts w:ascii="Tahoma" w:hAnsi="Tahoma" w:cs="Tahoma"/>
      <w:sz w:val="16"/>
      <w:szCs w:val="16"/>
    </w:rPr>
  </w:style>
  <w:style w:type="table" w:styleId="TableGrid">
    <w:name w:val="Table Grid"/>
    <w:basedOn w:val="TableNormal"/>
    <w:rsid w:val="006832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FA6DE7"/>
    <w:rPr>
      <w:rFonts w:ascii="Tahoma" w:hAnsi="Tahoma"/>
      <w:sz w:val="16"/>
      <w:szCs w:val="16"/>
      <w:lang w:val="x-none" w:eastAsia="x-none"/>
    </w:rPr>
  </w:style>
  <w:style w:type="character" w:customStyle="1" w:styleId="DocumentMapChar">
    <w:name w:val="Document Map Char"/>
    <w:link w:val="DocumentMap"/>
    <w:rsid w:val="00FA6DE7"/>
    <w:rPr>
      <w:rFonts w:ascii="Tahoma" w:hAnsi="Tahoma" w:cs="Tahoma"/>
      <w:sz w:val="16"/>
      <w:szCs w:val="16"/>
    </w:rPr>
  </w:style>
  <w:style w:type="character" w:styleId="CommentReference">
    <w:name w:val="annotation reference"/>
    <w:rsid w:val="00F06866"/>
    <w:rPr>
      <w:sz w:val="16"/>
      <w:szCs w:val="16"/>
    </w:rPr>
  </w:style>
  <w:style w:type="paragraph" w:styleId="CommentText">
    <w:name w:val="annotation text"/>
    <w:basedOn w:val="Normal"/>
    <w:link w:val="CommentTextChar"/>
    <w:rsid w:val="00F06866"/>
    <w:rPr>
      <w:sz w:val="20"/>
      <w:szCs w:val="20"/>
    </w:rPr>
  </w:style>
  <w:style w:type="character" w:customStyle="1" w:styleId="CommentTextChar">
    <w:name w:val="Comment Text Char"/>
    <w:basedOn w:val="DefaultParagraphFont"/>
    <w:link w:val="CommentText"/>
    <w:rsid w:val="00F06866"/>
  </w:style>
  <w:style w:type="paragraph" w:styleId="CommentSubject">
    <w:name w:val="annotation subject"/>
    <w:basedOn w:val="CommentText"/>
    <w:next w:val="CommentText"/>
    <w:link w:val="CommentSubjectChar"/>
    <w:rsid w:val="00F06866"/>
    <w:rPr>
      <w:b/>
      <w:bCs/>
      <w:lang w:val="x-none" w:eastAsia="x-none"/>
    </w:rPr>
  </w:style>
  <w:style w:type="character" w:customStyle="1" w:styleId="CommentSubjectChar">
    <w:name w:val="Comment Subject Char"/>
    <w:link w:val="CommentSubject"/>
    <w:rsid w:val="00F06866"/>
    <w:rPr>
      <w:b/>
      <w:bCs/>
    </w:rPr>
  </w:style>
  <w:style w:type="paragraph" w:styleId="ListParagraph">
    <w:name w:val="List Paragraph"/>
    <w:basedOn w:val="Normal"/>
    <w:uiPriority w:val="34"/>
    <w:qFormat/>
    <w:rsid w:val="00C14CC4"/>
    <w:pPr>
      <w:ind w:left="720"/>
      <w:contextualSpacing/>
    </w:pPr>
  </w:style>
  <w:style w:type="paragraph" w:customStyle="1" w:styleId="Instruction">
    <w:name w:val="Instruction"/>
    <w:basedOn w:val="Normal"/>
    <w:link w:val="InstructionChar"/>
    <w:qFormat/>
    <w:rsid w:val="00951C74"/>
    <w:rPr>
      <w:i/>
      <w:color w:val="4472C4"/>
      <w:sz w:val="22"/>
    </w:rPr>
  </w:style>
  <w:style w:type="character" w:styleId="Hyperlink">
    <w:name w:val="Hyperlink"/>
    <w:rsid w:val="003B673E"/>
    <w:rPr>
      <w:color w:val="0563C1"/>
      <w:u w:val="single"/>
    </w:rPr>
  </w:style>
  <w:style w:type="character" w:customStyle="1" w:styleId="InstructionChar">
    <w:name w:val="Instruction Char"/>
    <w:link w:val="Instruction"/>
    <w:rsid w:val="00951C74"/>
    <w:rPr>
      <w:i/>
      <w:color w:val="4472C4"/>
      <w:sz w:val="22"/>
      <w:szCs w:val="24"/>
    </w:rPr>
  </w:style>
  <w:style w:type="character" w:customStyle="1" w:styleId="UnresolvedMention">
    <w:name w:val="Unresolved Mention"/>
    <w:uiPriority w:val="99"/>
    <w:semiHidden/>
    <w:unhideWhenUsed/>
    <w:rsid w:val="003B673E"/>
    <w:rPr>
      <w:color w:val="605E5C"/>
      <w:shd w:val="clear" w:color="auto" w:fill="E1DFDD"/>
    </w:rPr>
  </w:style>
  <w:style w:type="paragraph" w:styleId="Revision">
    <w:name w:val="Revision"/>
    <w:hidden/>
    <w:uiPriority w:val="99"/>
    <w:semiHidden/>
    <w:rsid w:val="00A154C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4AC6"/>
    <w:rPr>
      <w:sz w:val="24"/>
      <w:szCs w:val="24"/>
    </w:rPr>
  </w:style>
  <w:style w:type="paragraph" w:styleId="Heading1">
    <w:name w:val="heading 1"/>
    <w:basedOn w:val="Normal"/>
    <w:next w:val="Normal"/>
    <w:qFormat/>
    <w:rsid w:val="00194AC6"/>
    <w:pPr>
      <w:keepNext/>
      <w:ind w:right="-360"/>
      <w:outlineLvl w:val="0"/>
    </w:pPr>
    <w:rPr>
      <w:b/>
      <w:bCs/>
    </w:rPr>
  </w:style>
  <w:style w:type="paragraph" w:styleId="Heading2">
    <w:name w:val="heading 2"/>
    <w:basedOn w:val="Normal"/>
    <w:next w:val="Normal"/>
    <w:qFormat/>
    <w:rsid w:val="00194AC6"/>
    <w:pPr>
      <w:keepNext/>
      <w:jc w:val="center"/>
      <w:outlineLvl w:val="1"/>
    </w:pPr>
    <w:rPr>
      <w:b/>
      <w:bCs/>
    </w:rPr>
  </w:style>
  <w:style w:type="paragraph" w:styleId="Heading3">
    <w:name w:val="heading 3"/>
    <w:basedOn w:val="Normal"/>
    <w:next w:val="Normal"/>
    <w:qFormat/>
    <w:rsid w:val="00194AC6"/>
    <w:pPr>
      <w:keepNext/>
      <w:outlineLvl w:val="2"/>
    </w:pPr>
    <w:rPr>
      <w:b/>
      <w:bCs/>
    </w:rPr>
  </w:style>
  <w:style w:type="paragraph" w:styleId="Heading4">
    <w:name w:val="heading 4"/>
    <w:basedOn w:val="Normal"/>
    <w:next w:val="Normal"/>
    <w:qFormat/>
    <w:rsid w:val="00194AC6"/>
    <w:pPr>
      <w:keepNext/>
      <w:outlineLvl w:val="3"/>
    </w:pPr>
    <w:rPr>
      <w:b/>
      <w:bCs/>
      <w:u w:val="single"/>
    </w:rPr>
  </w:style>
  <w:style w:type="paragraph" w:styleId="Heading5">
    <w:name w:val="heading 5"/>
    <w:basedOn w:val="Normal"/>
    <w:next w:val="Normal"/>
    <w:qFormat/>
    <w:rsid w:val="00194AC6"/>
    <w:pPr>
      <w:keepNext/>
      <w:outlineLvl w:val="4"/>
    </w:pPr>
    <w:rPr>
      <w:b/>
      <w:szCs w:val="20"/>
      <w:u w:val="single"/>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94AC6"/>
    <w:pPr>
      <w:widowControl w:val="0"/>
      <w:tabs>
        <w:tab w:val="center" w:pos="4320"/>
        <w:tab w:val="right" w:pos="8640"/>
      </w:tabs>
    </w:pPr>
    <w:rPr>
      <w:snapToGrid w:val="0"/>
    </w:rPr>
  </w:style>
  <w:style w:type="paragraph" w:styleId="BodyText">
    <w:name w:val="Body Text"/>
    <w:basedOn w:val="Normal"/>
    <w:rsid w:val="00194AC6"/>
    <w:pPr>
      <w:widowControl w:val="0"/>
    </w:pPr>
    <w:rPr>
      <w:i/>
      <w:iCs/>
      <w:snapToGrid w:val="0"/>
      <w:sz w:val="20"/>
      <w:szCs w:val="20"/>
    </w:rPr>
  </w:style>
  <w:style w:type="paragraph" w:styleId="Footer">
    <w:name w:val="footer"/>
    <w:basedOn w:val="Normal"/>
    <w:rsid w:val="00194AC6"/>
    <w:pPr>
      <w:tabs>
        <w:tab w:val="center" w:pos="4320"/>
        <w:tab w:val="right" w:pos="8640"/>
      </w:tabs>
    </w:pPr>
  </w:style>
  <w:style w:type="character" w:styleId="PageNumber">
    <w:name w:val="page number"/>
    <w:basedOn w:val="DefaultParagraphFont"/>
    <w:rsid w:val="00194AC6"/>
  </w:style>
  <w:style w:type="paragraph" w:styleId="BodyTextIndent">
    <w:name w:val="Body Text Indent"/>
    <w:basedOn w:val="Normal"/>
    <w:rsid w:val="00194AC6"/>
    <w:pPr>
      <w:ind w:left="288"/>
    </w:pPr>
    <w:rPr>
      <w:sz w:val="20"/>
      <w:szCs w:val="20"/>
      <w:lang w:eastAsia="zh-CN"/>
    </w:rPr>
  </w:style>
  <w:style w:type="paragraph" w:styleId="BodyTextIndent3">
    <w:name w:val="Body Text Indent 3"/>
    <w:basedOn w:val="Normal"/>
    <w:rsid w:val="00194AC6"/>
    <w:pPr>
      <w:ind w:left="1440" w:hanging="720"/>
    </w:pPr>
    <w:rPr>
      <w:lang w:eastAsia="zh-CN"/>
    </w:rPr>
  </w:style>
  <w:style w:type="paragraph" w:styleId="NormalWeb">
    <w:name w:val="Normal (Web)"/>
    <w:basedOn w:val="Normal"/>
    <w:rsid w:val="00194AC6"/>
    <w:pPr>
      <w:spacing w:before="100" w:beforeAutospacing="1" w:after="100" w:afterAutospacing="1"/>
    </w:pPr>
    <w:rPr>
      <w:color w:val="000000"/>
    </w:rPr>
  </w:style>
  <w:style w:type="paragraph" w:styleId="BalloonText">
    <w:name w:val="Balloon Text"/>
    <w:basedOn w:val="Normal"/>
    <w:semiHidden/>
    <w:rsid w:val="00F3170F"/>
    <w:rPr>
      <w:rFonts w:ascii="Tahoma" w:hAnsi="Tahoma" w:cs="Tahoma"/>
      <w:sz w:val="16"/>
      <w:szCs w:val="16"/>
    </w:rPr>
  </w:style>
  <w:style w:type="table" w:styleId="TableGrid">
    <w:name w:val="Table Grid"/>
    <w:basedOn w:val="TableNormal"/>
    <w:rsid w:val="006832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FA6DE7"/>
    <w:rPr>
      <w:rFonts w:ascii="Tahoma" w:hAnsi="Tahoma"/>
      <w:sz w:val="16"/>
      <w:szCs w:val="16"/>
      <w:lang w:val="x-none" w:eastAsia="x-none"/>
    </w:rPr>
  </w:style>
  <w:style w:type="character" w:customStyle="1" w:styleId="DocumentMapChar">
    <w:name w:val="Document Map Char"/>
    <w:link w:val="DocumentMap"/>
    <w:rsid w:val="00FA6DE7"/>
    <w:rPr>
      <w:rFonts w:ascii="Tahoma" w:hAnsi="Tahoma" w:cs="Tahoma"/>
      <w:sz w:val="16"/>
      <w:szCs w:val="16"/>
    </w:rPr>
  </w:style>
  <w:style w:type="character" w:styleId="CommentReference">
    <w:name w:val="annotation reference"/>
    <w:rsid w:val="00F06866"/>
    <w:rPr>
      <w:sz w:val="16"/>
      <w:szCs w:val="16"/>
    </w:rPr>
  </w:style>
  <w:style w:type="paragraph" w:styleId="CommentText">
    <w:name w:val="annotation text"/>
    <w:basedOn w:val="Normal"/>
    <w:link w:val="CommentTextChar"/>
    <w:rsid w:val="00F06866"/>
    <w:rPr>
      <w:sz w:val="20"/>
      <w:szCs w:val="20"/>
    </w:rPr>
  </w:style>
  <w:style w:type="character" w:customStyle="1" w:styleId="CommentTextChar">
    <w:name w:val="Comment Text Char"/>
    <w:basedOn w:val="DefaultParagraphFont"/>
    <w:link w:val="CommentText"/>
    <w:rsid w:val="00F06866"/>
  </w:style>
  <w:style w:type="paragraph" w:styleId="CommentSubject">
    <w:name w:val="annotation subject"/>
    <w:basedOn w:val="CommentText"/>
    <w:next w:val="CommentText"/>
    <w:link w:val="CommentSubjectChar"/>
    <w:rsid w:val="00F06866"/>
    <w:rPr>
      <w:b/>
      <w:bCs/>
      <w:lang w:val="x-none" w:eastAsia="x-none"/>
    </w:rPr>
  </w:style>
  <w:style w:type="character" w:customStyle="1" w:styleId="CommentSubjectChar">
    <w:name w:val="Comment Subject Char"/>
    <w:link w:val="CommentSubject"/>
    <w:rsid w:val="00F06866"/>
    <w:rPr>
      <w:b/>
      <w:bCs/>
    </w:rPr>
  </w:style>
  <w:style w:type="paragraph" w:styleId="ListParagraph">
    <w:name w:val="List Paragraph"/>
    <w:basedOn w:val="Normal"/>
    <w:uiPriority w:val="34"/>
    <w:qFormat/>
    <w:rsid w:val="00C14CC4"/>
    <w:pPr>
      <w:ind w:left="720"/>
      <w:contextualSpacing/>
    </w:pPr>
  </w:style>
  <w:style w:type="paragraph" w:customStyle="1" w:styleId="Instruction">
    <w:name w:val="Instruction"/>
    <w:basedOn w:val="Normal"/>
    <w:link w:val="InstructionChar"/>
    <w:qFormat/>
    <w:rsid w:val="00951C74"/>
    <w:rPr>
      <w:i/>
      <w:color w:val="4472C4"/>
      <w:sz w:val="22"/>
    </w:rPr>
  </w:style>
  <w:style w:type="character" w:styleId="Hyperlink">
    <w:name w:val="Hyperlink"/>
    <w:rsid w:val="003B673E"/>
    <w:rPr>
      <w:color w:val="0563C1"/>
      <w:u w:val="single"/>
    </w:rPr>
  </w:style>
  <w:style w:type="character" w:customStyle="1" w:styleId="InstructionChar">
    <w:name w:val="Instruction Char"/>
    <w:link w:val="Instruction"/>
    <w:rsid w:val="00951C74"/>
    <w:rPr>
      <w:i/>
      <w:color w:val="4472C4"/>
      <w:sz w:val="22"/>
      <w:szCs w:val="24"/>
    </w:rPr>
  </w:style>
  <w:style w:type="character" w:customStyle="1" w:styleId="UnresolvedMention">
    <w:name w:val="Unresolved Mention"/>
    <w:uiPriority w:val="99"/>
    <w:semiHidden/>
    <w:unhideWhenUsed/>
    <w:rsid w:val="003B673E"/>
    <w:rPr>
      <w:color w:val="605E5C"/>
      <w:shd w:val="clear" w:color="auto" w:fill="E1DFDD"/>
    </w:rPr>
  </w:style>
  <w:style w:type="paragraph" w:styleId="Revision">
    <w:name w:val="Revision"/>
    <w:hidden/>
    <w:uiPriority w:val="99"/>
    <w:semiHidden/>
    <w:rsid w:val="00A154C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538405">
      <w:bodyDiv w:val="1"/>
      <w:marLeft w:val="0"/>
      <w:marRight w:val="0"/>
      <w:marTop w:val="0"/>
      <w:marBottom w:val="0"/>
      <w:divBdr>
        <w:top w:val="none" w:sz="0" w:space="0" w:color="auto"/>
        <w:left w:val="none" w:sz="0" w:space="0" w:color="auto"/>
        <w:bottom w:val="none" w:sz="0" w:space="0" w:color="auto"/>
        <w:right w:val="none" w:sz="0" w:space="0" w:color="auto"/>
      </w:divBdr>
    </w:div>
    <w:div w:id="306517809">
      <w:bodyDiv w:val="1"/>
      <w:marLeft w:val="0"/>
      <w:marRight w:val="0"/>
      <w:marTop w:val="0"/>
      <w:marBottom w:val="0"/>
      <w:divBdr>
        <w:top w:val="none" w:sz="0" w:space="0" w:color="auto"/>
        <w:left w:val="none" w:sz="0" w:space="0" w:color="auto"/>
        <w:bottom w:val="none" w:sz="0" w:space="0" w:color="auto"/>
        <w:right w:val="none" w:sz="0" w:space="0" w:color="auto"/>
      </w:divBdr>
    </w:div>
    <w:div w:id="356977106">
      <w:bodyDiv w:val="1"/>
      <w:marLeft w:val="0"/>
      <w:marRight w:val="0"/>
      <w:marTop w:val="0"/>
      <w:marBottom w:val="0"/>
      <w:divBdr>
        <w:top w:val="none" w:sz="0" w:space="0" w:color="auto"/>
        <w:left w:val="none" w:sz="0" w:space="0" w:color="auto"/>
        <w:bottom w:val="none" w:sz="0" w:space="0" w:color="auto"/>
        <w:right w:val="none" w:sz="0" w:space="0" w:color="auto"/>
      </w:divBdr>
      <w:divsChild>
        <w:div w:id="1304040972">
          <w:marLeft w:val="0"/>
          <w:marRight w:val="0"/>
          <w:marTop w:val="0"/>
          <w:marBottom w:val="0"/>
          <w:divBdr>
            <w:top w:val="none" w:sz="0" w:space="0" w:color="auto"/>
            <w:left w:val="none" w:sz="0" w:space="0" w:color="auto"/>
            <w:bottom w:val="none" w:sz="0" w:space="0" w:color="auto"/>
            <w:right w:val="none" w:sz="0" w:space="0" w:color="auto"/>
          </w:divBdr>
          <w:divsChild>
            <w:div w:id="168452248">
              <w:marLeft w:val="0"/>
              <w:marRight w:val="0"/>
              <w:marTop w:val="0"/>
              <w:marBottom w:val="0"/>
              <w:divBdr>
                <w:top w:val="none" w:sz="0" w:space="0" w:color="auto"/>
                <w:left w:val="none" w:sz="0" w:space="0" w:color="auto"/>
                <w:bottom w:val="none" w:sz="0" w:space="0" w:color="auto"/>
                <w:right w:val="none" w:sz="0" w:space="0" w:color="auto"/>
              </w:divBdr>
              <w:divsChild>
                <w:div w:id="1334528102">
                  <w:marLeft w:val="-225"/>
                  <w:marRight w:val="-225"/>
                  <w:marTop w:val="0"/>
                  <w:marBottom w:val="0"/>
                  <w:divBdr>
                    <w:top w:val="none" w:sz="0" w:space="0" w:color="auto"/>
                    <w:left w:val="none" w:sz="0" w:space="0" w:color="auto"/>
                    <w:bottom w:val="none" w:sz="0" w:space="0" w:color="auto"/>
                    <w:right w:val="none" w:sz="0" w:space="0" w:color="auto"/>
                  </w:divBdr>
                  <w:divsChild>
                    <w:div w:id="212036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028437">
          <w:marLeft w:val="0"/>
          <w:marRight w:val="0"/>
          <w:marTop w:val="0"/>
          <w:marBottom w:val="0"/>
          <w:divBdr>
            <w:top w:val="none" w:sz="0" w:space="0" w:color="auto"/>
            <w:left w:val="none" w:sz="0" w:space="0" w:color="auto"/>
            <w:bottom w:val="none" w:sz="0" w:space="0" w:color="auto"/>
            <w:right w:val="none" w:sz="0" w:space="0" w:color="auto"/>
          </w:divBdr>
          <w:divsChild>
            <w:div w:id="1336496325">
              <w:marLeft w:val="0"/>
              <w:marRight w:val="0"/>
              <w:marTop w:val="0"/>
              <w:marBottom w:val="0"/>
              <w:divBdr>
                <w:top w:val="none" w:sz="0" w:space="0" w:color="auto"/>
                <w:left w:val="none" w:sz="0" w:space="0" w:color="auto"/>
                <w:bottom w:val="none" w:sz="0" w:space="0" w:color="auto"/>
                <w:right w:val="none" w:sz="0" w:space="0" w:color="auto"/>
              </w:divBdr>
              <w:divsChild>
                <w:div w:id="363360940">
                  <w:marLeft w:val="-225"/>
                  <w:marRight w:val="-225"/>
                  <w:marTop w:val="0"/>
                  <w:marBottom w:val="0"/>
                  <w:divBdr>
                    <w:top w:val="none" w:sz="0" w:space="0" w:color="auto"/>
                    <w:left w:val="none" w:sz="0" w:space="0" w:color="auto"/>
                    <w:bottom w:val="none" w:sz="0" w:space="0" w:color="auto"/>
                    <w:right w:val="none" w:sz="0" w:space="0" w:color="auto"/>
                  </w:divBdr>
                  <w:divsChild>
                    <w:div w:id="152097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71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ira.Prin@irs.gov"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1795</Words>
  <Characters>10235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Fast Track PRA Submission Short Form</vt:lpstr>
    </vt:vector>
  </TitlesOfParts>
  <Company>ssa</Company>
  <LinksUpToDate>false</LinksUpToDate>
  <CharactersWithSpaces>12006</CharactersWithSpaces>
  <SharedDoc>false</SharedDoc>
  <HLinks>
    <vt:vector size="6" baseType="variant">
      <vt:variant>
        <vt:i4>7077973</vt:i4>
      </vt:variant>
      <vt:variant>
        <vt:i4>0</vt:i4>
      </vt:variant>
      <vt:variant>
        <vt:i4>0</vt:i4>
      </vt:variant>
      <vt:variant>
        <vt:i4>5</vt:i4>
      </vt:variant>
      <vt:variant>
        <vt:lpwstr>mailto:Jill.A.MacNeice@irs.gov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Fast Track PRA Submission Short Form</dc:title>
  <dc:subject/>
  <dc:creator>OMB</dc:creator>
  <cp:keywords/>
  <cp:lastModifiedBy>SYSTEM</cp:lastModifiedBy>
  <cp:revision>2</cp:revision>
  <cp:lastPrinted>2010-10-04T15:59:00Z</cp:lastPrinted>
  <dcterms:created xsi:type="dcterms:W3CDTF">2019-08-14T16:00:00Z</dcterms:created>
  <dcterms:modified xsi:type="dcterms:W3CDTF">2019-08-14T16:00:00Z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