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82877" w:rsidR="00682877" w:rsidP="00682877" w:rsidRDefault="00682877" w14:paraId="56578DB4" w14:textId="70E1130A">
      <w:pPr>
        <w:spacing w:after="200" w:line="276" w:lineRule="auto"/>
        <w:rPr>
          <w:rFonts w:eastAsia="Times New Roman" w:cstheme="minorHAnsi"/>
        </w:rPr>
      </w:pPr>
      <w:r w:rsidRPr="00682877">
        <w:rPr>
          <w:rFonts w:eastAsia="Times New Roman" w:cstheme="minorHAnsi"/>
          <w:b/>
          <w:bCs/>
          <w:color w:val="000000"/>
        </w:rPr>
        <w:t>Email:</w:t>
      </w:r>
      <w:r w:rsidRPr="00682877">
        <w:rPr>
          <w:rFonts w:eastAsia="Times New Roman" w:cstheme="minorHAnsi"/>
          <w:color w:val="000000"/>
        </w:rPr>
        <w:t> vshipley@ncher.us</w:t>
      </w:r>
      <w:r w:rsidRPr="00682877">
        <w:rPr>
          <w:rFonts w:eastAsia="Times New Roman" w:cstheme="minorHAnsi"/>
          <w:color w:val="000000"/>
        </w:rPr>
        <w:br/>
      </w:r>
      <w:r w:rsidRPr="00682877">
        <w:rPr>
          <w:rFonts w:eastAsia="Times New Roman" w:cstheme="minorHAnsi"/>
          <w:b/>
          <w:bCs/>
          <w:color w:val="000000"/>
        </w:rPr>
        <w:t>Submitter's Representative:</w:t>
      </w:r>
      <w:r w:rsidRPr="00682877">
        <w:rPr>
          <w:rFonts w:eastAsia="Times New Roman" w:cstheme="minorHAnsi"/>
          <w:color w:val="000000"/>
        </w:rPr>
        <w:t> Vicki Shipley</w:t>
      </w:r>
      <w:r w:rsidRPr="00682877">
        <w:rPr>
          <w:rFonts w:eastAsia="Times New Roman" w:cstheme="minorHAnsi"/>
          <w:color w:val="000000"/>
        </w:rPr>
        <w:br/>
      </w:r>
      <w:r w:rsidRPr="00682877">
        <w:rPr>
          <w:rFonts w:eastAsia="Times New Roman" w:cstheme="minorHAnsi"/>
          <w:b/>
          <w:bCs/>
          <w:color w:val="000000"/>
        </w:rPr>
        <w:t>Organization:</w:t>
      </w:r>
      <w:r w:rsidRPr="00682877">
        <w:rPr>
          <w:rFonts w:eastAsia="Times New Roman" w:cstheme="minorHAnsi"/>
          <w:color w:val="000000"/>
        </w:rPr>
        <w:t> </w:t>
      </w:r>
      <w:r w:rsidRPr="00682877" w:rsidR="009A74A1">
        <w:rPr>
          <w:rFonts w:eastAsia="Times New Roman" w:cstheme="minorHAnsi"/>
          <w:color w:val="000000"/>
        </w:rPr>
        <w:t xml:space="preserve">National Council of Higher Education Resources </w:t>
      </w:r>
      <w:r w:rsidR="009A74A1">
        <w:rPr>
          <w:rFonts w:eastAsia="Times New Roman" w:cstheme="minorHAnsi"/>
          <w:color w:val="000000"/>
        </w:rPr>
        <w:t>(</w:t>
      </w:r>
      <w:r w:rsidRPr="00682877">
        <w:rPr>
          <w:rFonts w:eastAsia="Times New Roman" w:cstheme="minorHAnsi"/>
          <w:color w:val="000000"/>
        </w:rPr>
        <w:t>NCHER</w:t>
      </w:r>
      <w:r w:rsidR="009A74A1">
        <w:rPr>
          <w:rFonts w:eastAsia="Times New Roman" w:cstheme="minorHAnsi"/>
          <w:color w:val="000000"/>
        </w:rPr>
        <w:t>)</w:t>
      </w:r>
    </w:p>
    <w:p w:rsidRPr="00682877" w:rsidR="00682877" w:rsidP="00682877" w:rsidRDefault="00B13509" w14:paraId="77E41179" w14:textId="77777777">
      <w:pPr>
        <w:spacing w:after="200" w:line="276" w:lineRule="auto"/>
        <w:rPr>
          <w:rFonts w:eastAsia="Times New Roman" w:cstheme="minorHAnsi"/>
        </w:rPr>
      </w:pPr>
      <w:r>
        <w:rPr>
          <w:rFonts w:eastAsia="Times New Roman" w:cstheme="minorHAnsi"/>
        </w:rPr>
        <w:pict w14:anchorId="2356CAFE">
          <v:rect id="_x0000_i1025" style="width:0;height:2.25pt" o:hr="t" o:hrstd="t" o:hrnoshade="t" o:hralign="center" fillcolor="black" stroked="f"/>
        </w:pict>
      </w:r>
    </w:p>
    <w:p w:rsidRPr="00682877" w:rsidR="00682877" w:rsidP="00682877" w:rsidRDefault="00682877" w14:paraId="037F3C0F" w14:textId="77777777">
      <w:pPr>
        <w:spacing w:after="200" w:line="276" w:lineRule="auto"/>
        <w:jc w:val="center"/>
        <w:outlineLvl w:val="1"/>
        <w:rPr>
          <w:rFonts w:eastAsia="Times New Roman" w:cstheme="minorHAnsi"/>
          <w:b/>
          <w:bCs/>
          <w:color w:val="000000"/>
        </w:rPr>
      </w:pPr>
      <w:r w:rsidRPr="00682877">
        <w:rPr>
          <w:rFonts w:eastAsia="Times New Roman" w:cstheme="minorHAnsi"/>
          <w:b/>
          <w:bCs/>
          <w:color w:val="000000"/>
        </w:rPr>
        <w:t>General Comment</w:t>
      </w:r>
    </w:p>
    <w:p w:rsidR="00005660" w:rsidP="00682877" w:rsidRDefault="00682877" w14:paraId="362A4531" w14:textId="77777777">
      <w:pPr>
        <w:spacing w:after="200" w:line="276" w:lineRule="auto"/>
        <w:rPr>
          <w:rFonts w:eastAsia="Times New Roman" w:cstheme="minorHAnsi"/>
          <w:color w:val="000000"/>
        </w:rPr>
      </w:pPr>
      <w:r w:rsidRPr="00682877">
        <w:rPr>
          <w:rFonts w:eastAsia="Times New Roman" w:cstheme="minorHAnsi"/>
          <w:color w:val="000000"/>
        </w:rPr>
        <w:t>On behalf of the National Council of Higher Education Resources (NCHER) thank you for the opportunity to provide the following comment.</w:t>
      </w:r>
    </w:p>
    <w:p w:rsidR="00005660" w:rsidP="00682877" w:rsidRDefault="00682877" w14:paraId="27689218" w14:textId="77777777">
      <w:pPr>
        <w:spacing w:after="200" w:line="276" w:lineRule="auto"/>
        <w:rPr>
          <w:rFonts w:eastAsia="Times New Roman" w:cstheme="minorHAnsi"/>
          <w:color w:val="000000"/>
        </w:rPr>
      </w:pPr>
      <w:r w:rsidRPr="00682877">
        <w:rPr>
          <w:rFonts w:eastAsia="Times New Roman" w:cstheme="minorHAnsi"/>
          <w:color w:val="000000"/>
        </w:rPr>
        <w:t>Section 7: Instructions for Completing the Application. In the instructions it allows the applicant to have one CAO certify the information under section 5 for qualifying service for multiple schools within the same academic year:</w:t>
      </w:r>
    </w:p>
    <w:p w:rsidR="00005660" w:rsidP="00130C01" w:rsidRDefault="00682877" w14:paraId="5703B91C" w14:textId="77777777">
      <w:pPr>
        <w:spacing w:after="200" w:line="276" w:lineRule="auto"/>
        <w:ind w:left="720"/>
        <w:rPr>
          <w:rFonts w:eastAsia="Times New Roman" w:cstheme="minorHAnsi"/>
          <w:color w:val="000000"/>
        </w:rPr>
      </w:pPr>
      <w:r w:rsidRPr="00682877">
        <w:rPr>
          <w:rFonts w:eastAsia="Times New Roman" w:cstheme="minorHAnsi"/>
          <w:color w:val="000000"/>
        </w:rPr>
        <w:t xml:space="preserve">If you taught at more than one school or for more than one educational service agency during the same academic year, the CAO from one of the schools or educational service agencies may complete Section 5. However, all of the schools and/or educational service agencies must be listed. If you taught at different schools or for different educational service agencies during different academic years, the CAOs from all of the schools or educational service agencies must certify your eligibility. If you need more than one CAO's certification, the additional certifications, containing the information in Section 5, may be provided on a separate piece of </w:t>
      </w:r>
      <w:proofErr w:type="gramStart"/>
      <w:r w:rsidRPr="00682877">
        <w:rPr>
          <w:rFonts w:eastAsia="Times New Roman" w:cstheme="minorHAnsi"/>
          <w:color w:val="000000"/>
        </w:rPr>
        <w:t>paper</w:t>
      </w:r>
      <w:proofErr w:type="gramEnd"/>
      <w:r w:rsidRPr="00682877">
        <w:rPr>
          <w:rFonts w:eastAsia="Times New Roman" w:cstheme="minorHAnsi"/>
          <w:color w:val="000000"/>
        </w:rPr>
        <w:t xml:space="preserve"> and submitted with your completed form.</w:t>
      </w:r>
    </w:p>
    <w:p w:rsidR="00005660" w:rsidP="00682877" w:rsidRDefault="00682877" w14:paraId="0F6C5A5C" w14:textId="77777777">
      <w:pPr>
        <w:spacing w:after="200" w:line="276" w:lineRule="auto"/>
        <w:rPr>
          <w:rFonts w:eastAsia="Times New Roman" w:cstheme="minorHAnsi"/>
          <w:color w:val="000000"/>
        </w:rPr>
      </w:pPr>
      <w:r w:rsidRPr="00682877">
        <w:rPr>
          <w:rFonts w:eastAsia="Times New Roman" w:cstheme="minorHAnsi"/>
          <w:color w:val="000000"/>
        </w:rPr>
        <w:t xml:space="preserve">This follow the regulations in [34 CFR 682.216(c)(10)]; </w:t>
      </w:r>
      <w:r w:rsidRPr="00893AAB">
        <w:rPr>
          <w:rFonts w:eastAsia="Times New Roman" w:cstheme="minorHAnsi"/>
          <w:color w:val="000000"/>
        </w:rPr>
        <w:t>however, not all guarantors will accept multiple schools listed on the same application for qualifying service performed in the same academic year.</w:t>
      </w:r>
      <w:r w:rsidRPr="00682877">
        <w:rPr>
          <w:rFonts w:eastAsia="Times New Roman" w:cstheme="minorHAnsi"/>
          <w:color w:val="000000"/>
        </w:rPr>
        <w:t xml:space="preserve"> We recommend the following borrower friendly edit be made for clarity - add in the same district to prevent confusion to the applicant and not have conflicting information for applicants.</w:t>
      </w:r>
    </w:p>
    <w:p w:rsidR="00005660" w:rsidP="00855A2D" w:rsidRDefault="00682877" w14:paraId="7FD14ABC" w14:textId="77777777">
      <w:pPr>
        <w:spacing w:after="200" w:line="276" w:lineRule="auto"/>
        <w:ind w:left="720"/>
        <w:rPr>
          <w:rFonts w:eastAsia="Times New Roman" w:cstheme="minorHAnsi"/>
          <w:color w:val="000000"/>
        </w:rPr>
      </w:pPr>
      <w:r w:rsidRPr="00682877">
        <w:rPr>
          <w:rFonts w:eastAsia="Times New Roman" w:cstheme="minorHAnsi"/>
          <w:color w:val="000000"/>
        </w:rPr>
        <w:t xml:space="preserve">If you taught at more than one school or for more than one educational service agency during the same academic </w:t>
      </w:r>
      <w:r w:rsidRPr="00583609">
        <w:rPr>
          <w:rFonts w:eastAsia="Times New Roman" w:cstheme="minorHAnsi"/>
        </w:rPr>
        <w:t xml:space="preserve">year </w:t>
      </w:r>
      <w:r w:rsidRPr="00583609">
        <w:rPr>
          <w:rFonts w:eastAsia="Times New Roman" w:cstheme="minorHAnsi"/>
          <w:u w:val="single"/>
        </w:rPr>
        <w:t>in the same district</w:t>
      </w:r>
      <w:r w:rsidRPr="00583609">
        <w:rPr>
          <w:rFonts w:eastAsia="Times New Roman" w:cstheme="minorHAnsi"/>
        </w:rPr>
        <w:t xml:space="preserve">, the </w:t>
      </w:r>
      <w:r w:rsidRPr="00682877">
        <w:rPr>
          <w:rFonts w:eastAsia="Times New Roman" w:cstheme="minorHAnsi"/>
          <w:color w:val="000000"/>
        </w:rPr>
        <w:t>CAO from one of the schools or educational service agencies may complete Section 5.</w:t>
      </w:r>
    </w:p>
    <w:p w:rsidR="00682877" w:rsidP="00682877" w:rsidRDefault="00682877" w14:paraId="432FAA8B" w14:textId="3349A541">
      <w:pPr>
        <w:spacing w:after="200" w:line="276" w:lineRule="auto"/>
        <w:rPr>
          <w:rFonts w:eastAsia="Times New Roman" w:cstheme="minorHAnsi"/>
          <w:color w:val="000000"/>
        </w:rPr>
      </w:pPr>
      <w:r w:rsidRPr="00682877">
        <w:rPr>
          <w:rFonts w:eastAsia="Times New Roman" w:cstheme="minorHAnsi"/>
          <w:color w:val="000000"/>
        </w:rPr>
        <w:t>Thank you for consideration of this clarification.</w:t>
      </w:r>
      <w:r w:rsidRPr="00682877">
        <w:rPr>
          <w:rFonts w:eastAsia="Times New Roman" w:cstheme="minorHAnsi"/>
          <w:color w:val="000000"/>
        </w:rPr>
        <w:br/>
        <w:t>NCHER</w:t>
      </w:r>
    </w:p>
    <w:p w:rsidRPr="009A74A1" w:rsidR="004456BC" w:rsidP="00682877" w:rsidRDefault="004456BC" w14:paraId="18CECAB9" w14:textId="3DE8FE98">
      <w:pPr>
        <w:spacing w:after="200" w:line="276" w:lineRule="auto"/>
        <w:rPr>
          <w:rFonts w:eastAsia="Times New Roman" w:cstheme="minorHAnsi"/>
          <w:b/>
          <w:bCs/>
          <w:color w:val="000000"/>
        </w:rPr>
      </w:pPr>
      <w:r w:rsidRPr="009A74A1">
        <w:rPr>
          <w:rFonts w:eastAsia="Times New Roman" w:cstheme="minorHAnsi"/>
          <w:b/>
          <w:bCs/>
          <w:color w:val="000000"/>
        </w:rPr>
        <w:t>FSA Responds:</w:t>
      </w:r>
    </w:p>
    <w:p w:rsidR="004456BC" w:rsidP="00682877" w:rsidRDefault="004456BC" w14:paraId="2E7BE496" w14:textId="1C209A5E">
      <w:pPr>
        <w:spacing w:after="200" w:line="276" w:lineRule="auto"/>
        <w:rPr>
          <w:rFonts w:eastAsia="Times New Roman" w:cstheme="minorHAnsi"/>
          <w:color w:val="000000"/>
        </w:rPr>
      </w:pPr>
      <w:r>
        <w:rPr>
          <w:rFonts w:eastAsia="Times New Roman" w:cstheme="minorHAnsi"/>
          <w:color w:val="000000"/>
        </w:rPr>
        <w:t>Thank you for your comments.  We presume that the rest of the paragraph to which the proposed change noted above would stay the same.  Given that presumption</w:t>
      </w:r>
      <w:r w:rsidR="009A74A1">
        <w:rPr>
          <w:rFonts w:eastAsia="Times New Roman" w:cstheme="minorHAnsi"/>
          <w:color w:val="000000"/>
        </w:rPr>
        <w:t xml:space="preserve">, </w:t>
      </w:r>
      <w:r>
        <w:rPr>
          <w:rFonts w:eastAsia="Times New Roman" w:cstheme="minorHAnsi"/>
          <w:color w:val="000000"/>
        </w:rPr>
        <w:t xml:space="preserve">we </w:t>
      </w:r>
      <w:r w:rsidR="009A74A1">
        <w:rPr>
          <w:rFonts w:eastAsia="Times New Roman" w:cstheme="minorHAnsi"/>
          <w:color w:val="000000"/>
        </w:rPr>
        <w:t>agree that a change can be made to allow one CAO to certify teaching at more than one school or ESA but only if the schools and ESAs are part of the same larger organization which may or may not be a “district”.  Therefore</w:t>
      </w:r>
      <w:r w:rsidR="00893AAB">
        <w:rPr>
          <w:rFonts w:eastAsia="Times New Roman" w:cstheme="minorHAnsi"/>
          <w:color w:val="000000"/>
        </w:rPr>
        <w:t>,</w:t>
      </w:r>
      <w:r w:rsidR="009A74A1">
        <w:rPr>
          <w:rFonts w:eastAsia="Times New Roman" w:cstheme="minorHAnsi"/>
          <w:color w:val="000000"/>
        </w:rPr>
        <w:t xml:space="preserve"> we have made the following change to the instruction language in Section 7:</w:t>
      </w:r>
    </w:p>
    <w:p w:rsidR="009A74A1" w:rsidP="00682877" w:rsidRDefault="009A74A1" w14:paraId="04013C02" w14:textId="77777777">
      <w:pPr>
        <w:spacing w:after="200" w:line="276" w:lineRule="auto"/>
        <w:rPr>
          <w:rFonts w:eastAsia="Times New Roman" w:cstheme="minorHAnsi"/>
          <w:color w:val="000000"/>
        </w:rPr>
      </w:pPr>
    </w:p>
    <w:p w:rsidRPr="00682877" w:rsidR="004456BC" w:rsidP="00682877" w:rsidRDefault="004456BC" w14:paraId="41EA9A8F" w14:textId="77777777">
      <w:pPr>
        <w:spacing w:after="200" w:line="276" w:lineRule="auto"/>
        <w:rPr>
          <w:rFonts w:eastAsia="Times New Roman" w:cstheme="minorHAnsi"/>
          <w:color w:val="000000"/>
        </w:rPr>
      </w:pPr>
    </w:p>
    <w:p w:rsidR="00A25AFE" w:rsidP="00A25AFE" w:rsidRDefault="00A25AFE" w14:paraId="6EF3C6D9" w14:textId="4A5DE2CA">
      <w:pPr>
        <w:ind w:left="720"/>
        <w:rPr>
          <w:color w:val="0070C0"/>
        </w:rPr>
      </w:pPr>
      <w:r w:rsidRPr="00682877">
        <w:rPr>
          <w:rFonts w:eastAsia="Times New Roman" w:cstheme="minorHAnsi"/>
          <w:color w:val="000000"/>
        </w:rPr>
        <w:t>If you taught at more than one school or for more than one educational service agency</w:t>
      </w:r>
      <w:r w:rsidR="00795C4B">
        <w:rPr>
          <w:rFonts w:eastAsia="Times New Roman" w:cstheme="minorHAnsi"/>
          <w:color w:val="000000"/>
        </w:rPr>
        <w:t xml:space="preserve"> (ESA)</w:t>
      </w:r>
      <w:r w:rsidRPr="00682877">
        <w:rPr>
          <w:rFonts w:eastAsia="Times New Roman" w:cstheme="minorHAnsi"/>
          <w:color w:val="000000"/>
        </w:rPr>
        <w:t xml:space="preserve"> during the same </w:t>
      </w:r>
      <w:r w:rsidR="001C59A5">
        <w:rPr>
          <w:rFonts w:eastAsia="Times New Roman" w:cstheme="minorHAnsi"/>
          <w:color w:val="000000"/>
        </w:rPr>
        <w:t xml:space="preserve">academic year </w:t>
      </w:r>
      <w:r w:rsidR="00E55C92">
        <w:rPr>
          <w:rFonts w:eastAsia="Times New Roman" w:cstheme="minorHAnsi"/>
          <w:color w:val="000000"/>
        </w:rPr>
        <w:t xml:space="preserve">or </w:t>
      </w:r>
      <w:r w:rsidR="001C59A5">
        <w:rPr>
          <w:rFonts w:eastAsia="Times New Roman" w:cstheme="minorHAnsi"/>
          <w:color w:val="000000"/>
        </w:rPr>
        <w:t xml:space="preserve">during </w:t>
      </w:r>
      <w:r w:rsidR="00E55C92">
        <w:rPr>
          <w:rFonts w:eastAsia="Times New Roman" w:cstheme="minorHAnsi"/>
          <w:color w:val="000000"/>
        </w:rPr>
        <w:t xml:space="preserve">different </w:t>
      </w:r>
      <w:r w:rsidRPr="00682877">
        <w:rPr>
          <w:rFonts w:eastAsia="Times New Roman" w:cstheme="minorHAnsi"/>
          <w:color w:val="000000"/>
        </w:rPr>
        <w:t>academic year</w:t>
      </w:r>
      <w:r w:rsidR="00E55C92">
        <w:rPr>
          <w:rFonts w:eastAsia="Times New Roman" w:cstheme="minorHAnsi"/>
          <w:color w:val="000000"/>
        </w:rPr>
        <w:t>s</w:t>
      </w:r>
      <w:r w:rsidRPr="00682877">
        <w:rPr>
          <w:rFonts w:eastAsia="Times New Roman" w:cstheme="minorHAnsi"/>
          <w:color w:val="000000"/>
        </w:rPr>
        <w:t xml:space="preserve">, </w:t>
      </w:r>
      <w:r w:rsidR="001C59A5">
        <w:rPr>
          <w:rFonts w:eastAsia="Times New Roman" w:cstheme="minorHAnsi"/>
          <w:color w:val="000000"/>
        </w:rPr>
        <w:t xml:space="preserve">a single </w:t>
      </w:r>
      <w:r w:rsidRPr="00682877">
        <w:rPr>
          <w:rFonts w:eastAsia="Times New Roman" w:cstheme="minorHAnsi"/>
          <w:color w:val="000000"/>
        </w:rPr>
        <w:t xml:space="preserve">CAO </w:t>
      </w:r>
      <w:r w:rsidR="001C59A5">
        <w:rPr>
          <w:rFonts w:eastAsia="Times New Roman" w:cstheme="minorHAnsi"/>
          <w:color w:val="000000"/>
        </w:rPr>
        <w:t xml:space="preserve">who </w:t>
      </w:r>
      <w:r w:rsidR="00BE296F">
        <w:rPr>
          <w:rFonts w:eastAsia="Times New Roman" w:cstheme="minorHAnsi"/>
          <w:color w:val="000000"/>
        </w:rPr>
        <w:t>has access to employment records that establish your eligibility for loan forgiveness and is authorized to verify your qualifying employment at each school</w:t>
      </w:r>
      <w:r w:rsidR="006D6E48">
        <w:rPr>
          <w:rFonts w:eastAsia="Times New Roman" w:cstheme="minorHAnsi"/>
          <w:color w:val="000000"/>
        </w:rPr>
        <w:t>/</w:t>
      </w:r>
      <w:r w:rsidR="00795C4B">
        <w:rPr>
          <w:rFonts w:eastAsia="Times New Roman" w:cstheme="minorHAnsi"/>
          <w:color w:val="000000"/>
        </w:rPr>
        <w:t>ESA</w:t>
      </w:r>
      <w:r w:rsidR="001C59A5">
        <w:rPr>
          <w:rFonts w:eastAsia="Times New Roman" w:cstheme="minorHAnsi"/>
          <w:color w:val="000000"/>
        </w:rPr>
        <w:t xml:space="preserve"> may complete Section 5</w:t>
      </w:r>
      <w:r w:rsidRPr="00682877">
        <w:rPr>
          <w:rFonts w:eastAsia="Times New Roman" w:cstheme="minorHAnsi"/>
          <w:color w:val="000000"/>
        </w:rPr>
        <w:t>. However, all of the schools</w:t>
      </w:r>
      <w:r w:rsidR="0041201D">
        <w:rPr>
          <w:rFonts w:eastAsia="Times New Roman" w:cstheme="minorHAnsi"/>
          <w:color w:val="000000"/>
        </w:rPr>
        <w:t>/</w:t>
      </w:r>
      <w:r w:rsidR="00DC1838">
        <w:rPr>
          <w:rFonts w:eastAsia="Times New Roman" w:cstheme="minorHAnsi"/>
          <w:color w:val="000000"/>
        </w:rPr>
        <w:t>ESAs</w:t>
      </w:r>
      <w:r w:rsidRPr="00682877">
        <w:rPr>
          <w:rFonts w:eastAsia="Times New Roman" w:cstheme="minorHAnsi"/>
          <w:color w:val="000000"/>
        </w:rPr>
        <w:t xml:space="preserve"> must be listed. </w:t>
      </w:r>
      <w:r w:rsidR="00795C4B">
        <w:rPr>
          <w:rFonts w:eastAsia="Times New Roman" w:cstheme="minorHAnsi"/>
          <w:color w:val="000000"/>
        </w:rPr>
        <w:t>Otherwise, the CAOs from each school</w:t>
      </w:r>
      <w:r w:rsidR="006D6E48">
        <w:rPr>
          <w:rFonts w:eastAsia="Times New Roman" w:cstheme="minorHAnsi"/>
          <w:color w:val="000000"/>
        </w:rPr>
        <w:t>/</w:t>
      </w:r>
      <w:r w:rsidR="00482337">
        <w:rPr>
          <w:rFonts w:eastAsia="Times New Roman" w:cstheme="minorHAnsi"/>
          <w:color w:val="000000"/>
        </w:rPr>
        <w:t xml:space="preserve">ESA must </w:t>
      </w:r>
      <w:r w:rsidR="00120340">
        <w:rPr>
          <w:rFonts w:eastAsia="Times New Roman" w:cstheme="minorHAnsi"/>
          <w:color w:val="000000"/>
        </w:rPr>
        <w:t xml:space="preserve">certify your eligibility. </w:t>
      </w:r>
      <w:r w:rsidRPr="00682877">
        <w:rPr>
          <w:rFonts w:eastAsia="Times New Roman" w:cstheme="minorHAnsi"/>
          <w:color w:val="000000"/>
        </w:rPr>
        <w:t xml:space="preserve">If you need </w:t>
      </w:r>
      <w:r w:rsidR="00120340">
        <w:rPr>
          <w:rFonts w:eastAsia="Times New Roman" w:cstheme="minorHAnsi"/>
          <w:color w:val="000000"/>
        </w:rPr>
        <w:t xml:space="preserve">to list </w:t>
      </w:r>
      <w:r w:rsidR="00E676F6">
        <w:rPr>
          <w:rFonts w:eastAsia="Times New Roman" w:cstheme="minorHAnsi"/>
          <w:color w:val="000000"/>
        </w:rPr>
        <w:t xml:space="preserve">multiple </w:t>
      </w:r>
      <w:r w:rsidR="00120340">
        <w:rPr>
          <w:rFonts w:eastAsia="Times New Roman" w:cstheme="minorHAnsi"/>
          <w:color w:val="000000"/>
        </w:rPr>
        <w:t>school</w:t>
      </w:r>
      <w:r w:rsidR="00E676F6">
        <w:rPr>
          <w:rFonts w:eastAsia="Times New Roman" w:cstheme="minorHAnsi"/>
          <w:color w:val="000000"/>
        </w:rPr>
        <w:t>s</w:t>
      </w:r>
      <w:r w:rsidR="006D6E48">
        <w:rPr>
          <w:rFonts w:eastAsia="Times New Roman" w:cstheme="minorHAnsi"/>
          <w:color w:val="000000"/>
        </w:rPr>
        <w:t>/</w:t>
      </w:r>
      <w:r w:rsidR="00120340">
        <w:rPr>
          <w:rFonts w:eastAsia="Times New Roman" w:cstheme="minorHAnsi"/>
          <w:color w:val="000000"/>
        </w:rPr>
        <w:t>ESA</w:t>
      </w:r>
      <w:r w:rsidR="00E676F6">
        <w:rPr>
          <w:rFonts w:eastAsia="Times New Roman" w:cstheme="minorHAnsi"/>
          <w:color w:val="000000"/>
        </w:rPr>
        <w:t>s</w:t>
      </w:r>
      <w:r w:rsidR="00120340">
        <w:rPr>
          <w:rFonts w:eastAsia="Times New Roman" w:cstheme="minorHAnsi"/>
          <w:color w:val="000000"/>
        </w:rPr>
        <w:t xml:space="preserve"> or need </w:t>
      </w:r>
      <w:r w:rsidRPr="00682877">
        <w:rPr>
          <w:rFonts w:eastAsia="Times New Roman" w:cstheme="minorHAnsi"/>
          <w:color w:val="000000"/>
        </w:rPr>
        <w:t xml:space="preserve">more than one CAO's certification, the information </w:t>
      </w:r>
      <w:r w:rsidR="00143D55">
        <w:rPr>
          <w:rFonts w:eastAsia="Times New Roman" w:cstheme="minorHAnsi"/>
          <w:color w:val="000000"/>
        </w:rPr>
        <w:t xml:space="preserve">required </w:t>
      </w:r>
      <w:r w:rsidRPr="00682877">
        <w:rPr>
          <w:rFonts w:eastAsia="Times New Roman" w:cstheme="minorHAnsi"/>
          <w:color w:val="000000"/>
        </w:rPr>
        <w:t>in Section 5 may be provided on a separate piece of paper and submitted with your completed form.</w:t>
      </w:r>
    </w:p>
    <w:p w:rsidR="009A74A1" w:rsidP="005C3D13" w:rsidRDefault="009A74A1" w14:paraId="1E8E4272" w14:textId="77777777">
      <w:pPr>
        <w:spacing w:after="200" w:line="276" w:lineRule="auto"/>
        <w:rPr>
          <w:rFonts w:eastAsia="Times New Roman" w:cstheme="minorHAnsi"/>
          <w:b/>
          <w:bCs/>
          <w:color w:val="000000"/>
        </w:rPr>
      </w:pPr>
    </w:p>
    <w:p w:rsidR="009A74A1" w:rsidP="005C3D13" w:rsidRDefault="009A74A1" w14:paraId="2735A74C" w14:textId="77777777">
      <w:pPr>
        <w:spacing w:after="200" w:line="276" w:lineRule="auto"/>
        <w:rPr>
          <w:rFonts w:eastAsia="Times New Roman" w:cstheme="minorHAnsi"/>
          <w:b/>
          <w:bCs/>
          <w:color w:val="000000"/>
        </w:rPr>
      </w:pPr>
    </w:p>
    <w:p w:rsidRPr="005C3D13" w:rsidR="005C3D13" w:rsidP="005C3D13" w:rsidRDefault="005C3D13" w14:paraId="220B0204" w14:textId="5297DE3D">
      <w:pPr>
        <w:spacing w:after="200" w:line="276" w:lineRule="auto"/>
        <w:rPr>
          <w:rFonts w:eastAsia="Times New Roman" w:cstheme="minorHAnsi"/>
        </w:rPr>
      </w:pPr>
      <w:r w:rsidRPr="005C3D13">
        <w:rPr>
          <w:rFonts w:eastAsia="Times New Roman" w:cstheme="minorHAnsi"/>
          <w:b/>
          <w:bCs/>
          <w:color w:val="000000"/>
        </w:rPr>
        <w:t>Name: </w:t>
      </w:r>
      <w:r w:rsidRPr="005C3D13">
        <w:rPr>
          <w:rFonts w:eastAsia="Times New Roman" w:cstheme="minorHAnsi"/>
          <w:color w:val="000000"/>
        </w:rPr>
        <w:t xml:space="preserve">Kermit </w:t>
      </w:r>
      <w:proofErr w:type="spellStart"/>
      <w:r w:rsidRPr="005C3D13">
        <w:rPr>
          <w:rFonts w:eastAsia="Times New Roman" w:cstheme="minorHAnsi"/>
          <w:color w:val="000000"/>
        </w:rPr>
        <w:t>Kubitz</w:t>
      </w:r>
      <w:proofErr w:type="spellEnd"/>
    </w:p>
    <w:p w:rsidRPr="005C3D13" w:rsidR="005C3D13" w:rsidP="005C3D13" w:rsidRDefault="00B13509" w14:paraId="1B591086" w14:textId="77777777">
      <w:pPr>
        <w:spacing w:after="200" w:line="276" w:lineRule="auto"/>
        <w:rPr>
          <w:rFonts w:eastAsia="Times New Roman" w:cstheme="minorHAnsi"/>
        </w:rPr>
      </w:pPr>
      <w:r>
        <w:rPr>
          <w:rFonts w:eastAsia="Times New Roman" w:cstheme="minorHAnsi"/>
        </w:rPr>
        <w:pict w14:anchorId="4A550340">
          <v:rect id="_x0000_i1026" style="width:0;height:2.25pt" o:hr="t" o:hrstd="t" o:hrnoshade="t" o:hralign="center" fillcolor="black" stroked="f"/>
        </w:pict>
      </w:r>
    </w:p>
    <w:p w:rsidRPr="005C3D13" w:rsidR="005C3D13" w:rsidP="005C3D13" w:rsidRDefault="005C3D13" w14:paraId="42DB9994" w14:textId="77777777">
      <w:pPr>
        <w:spacing w:after="200" w:line="276" w:lineRule="auto"/>
        <w:jc w:val="center"/>
        <w:outlineLvl w:val="1"/>
        <w:rPr>
          <w:rFonts w:eastAsia="Times New Roman" w:cstheme="minorHAnsi"/>
          <w:b/>
          <w:bCs/>
          <w:color w:val="000000"/>
        </w:rPr>
      </w:pPr>
      <w:r w:rsidRPr="005C3D13">
        <w:rPr>
          <w:rFonts w:eastAsia="Times New Roman" w:cstheme="minorHAnsi"/>
          <w:b/>
          <w:bCs/>
          <w:color w:val="000000"/>
        </w:rPr>
        <w:t>General Comment</w:t>
      </w:r>
    </w:p>
    <w:p w:rsidR="005C3D13" w:rsidP="005C3D13" w:rsidRDefault="005C3D13" w14:paraId="7D9FA5BE" w14:textId="16D1CEC4">
      <w:pPr>
        <w:spacing w:after="200" w:line="276" w:lineRule="auto"/>
        <w:rPr>
          <w:rFonts w:eastAsia="Times New Roman" w:cstheme="minorHAnsi"/>
          <w:color w:val="000000"/>
        </w:rPr>
      </w:pPr>
      <w:r w:rsidRPr="005C3D13">
        <w:rPr>
          <w:rFonts w:eastAsia="Times New Roman" w:cstheme="minorHAnsi"/>
          <w:color w:val="000000"/>
        </w:rPr>
        <w:t>Loan forgiveness for people who undertake teaching careers is a vital and highly important way to contribute to quality educational services and provide incentives for college students who must use loans to undertake public service via teaching. The forms and requirements for loan forgiveness should be simplified to the maximum extent possible. There should not be a requirement for five consecutive years of teaching given the Covd19 disruption to the educational process. In addition, because the school year is normally about nine months, 45 months of teaching in any 7 year period should be enough to make a teacher eligible for maximum loan forgiveness. This could comprise 3 years of 12 months teaching or 36 months, and one school year of 9 months, for a total of 45 months. People who teach during summers and continuously should be able to take advantage of rapid loan forgiveness. This is an important program and any balancing of issues regarding loan forgiveness should be in favor of teachers.</w:t>
      </w:r>
    </w:p>
    <w:p w:rsidR="009A74A1" w:rsidP="005C3D13" w:rsidRDefault="009A74A1" w14:paraId="0311F1A2" w14:textId="2C354E68">
      <w:pPr>
        <w:spacing w:after="200" w:line="276" w:lineRule="auto"/>
        <w:rPr>
          <w:rFonts w:eastAsia="Times New Roman" w:cstheme="minorHAnsi"/>
          <w:b/>
          <w:bCs/>
          <w:color w:val="000000"/>
        </w:rPr>
      </w:pPr>
      <w:r w:rsidRPr="009A74A1">
        <w:rPr>
          <w:rFonts w:eastAsia="Times New Roman" w:cstheme="minorHAnsi"/>
          <w:b/>
          <w:bCs/>
          <w:color w:val="000000"/>
        </w:rPr>
        <w:t>FSA responds:</w:t>
      </w:r>
    </w:p>
    <w:p w:rsidR="00C470EF" w:rsidP="00C470EF" w:rsidRDefault="00C470EF" w14:paraId="49A77E11" w14:textId="77777777">
      <w:r>
        <w:t>Thank you for your comments. Although your comments do not pertain the language on the forms or the burden associated with the forms, but instead appear to be recommendations for changes to the terms and conditions of the Teacher Loan Forgiveness Program, we provide the following response:</w:t>
      </w:r>
    </w:p>
    <w:p w:rsidRPr="009A74A1" w:rsidR="00C95B36" w:rsidP="00C95B36" w:rsidRDefault="00C470EF" w14:paraId="5D1372DD" w14:textId="6F56629F">
      <w:pPr>
        <w:rPr>
          <w:rFonts w:eastAsia="Times New Roman" w:cstheme="minorHAnsi"/>
          <w:color w:val="000000"/>
        </w:rPr>
      </w:pPr>
      <w:r>
        <w:t>W</w:t>
      </w:r>
      <w:r w:rsidR="00C95B36">
        <w:t xml:space="preserve">ith regard to the first comment, </w:t>
      </w:r>
      <w:r>
        <w:t>the U.S. Department of Education (the Department)</w:t>
      </w:r>
      <w:r w:rsidR="00C95B36">
        <w:t xml:space="preserve"> expects to issue guidance in the near future on relief to borrowers seeking Teacher Loan Forgiveness whose teaching service was interrupted due to COVID-19.  With regard to the second comment, </w:t>
      </w:r>
      <w:r>
        <w:t>the Department</w:t>
      </w:r>
      <w:r w:rsidR="00C95B36">
        <w:t xml:space="preserve"> can’t do what the commenter recommended because there is a statutory requirement for 5 consecutive academic years of teaching</w:t>
      </w:r>
      <w:r>
        <w:t xml:space="preserve"> and</w:t>
      </w:r>
      <w:r w:rsidR="00C95B36">
        <w:t xml:space="preserve"> also point</w:t>
      </w:r>
      <w:r>
        <w:t>s</w:t>
      </w:r>
      <w:r w:rsidR="00C95B36">
        <w:t xml:space="preserve"> out that the definition of “academic year” (which is included on the form) addresses year-round instruction.</w:t>
      </w:r>
    </w:p>
    <w:sectPr w:rsidRPr="009A74A1" w:rsidR="00C95B36">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3A3F42" w14:textId="77777777" w:rsidR="00C63489" w:rsidRDefault="00C63489" w:rsidP="008A0FCF">
      <w:pPr>
        <w:spacing w:after="0" w:line="240" w:lineRule="auto"/>
      </w:pPr>
      <w:r>
        <w:separator/>
      </w:r>
    </w:p>
  </w:endnote>
  <w:endnote w:type="continuationSeparator" w:id="0">
    <w:p w14:paraId="40E17B77" w14:textId="77777777" w:rsidR="00C63489" w:rsidRDefault="00C63489" w:rsidP="008A0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75385141"/>
      <w:docPartObj>
        <w:docPartGallery w:val="Page Numbers (Bottom of Page)"/>
        <w:docPartUnique/>
      </w:docPartObj>
    </w:sdtPr>
    <w:sdtEndPr>
      <w:rPr>
        <w:noProof/>
      </w:rPr>
    </w:sdtEndPr>
    <w:sdtContent>
      <w:p w14:paraId="53E1669C" w14:textId="38B07E4B" w:rsidR="008A0FCF" w:rsidRDefault="008A0F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FF34E1" w14:textId="77777777" w:rsidR="008A0FCF" w:rsidRDefault="008A0F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D030B4" w14:textId="77777777" w:rsidR="00C63489" w:rsidRDefault="00C63489" w:rsidP="008A0FCF">
      <w:pPr>
        <w:spacing w:after="0" w:line="240" w:lineRule="auto"/>
      </w:pPr>
      <w:r>
        <w:separator/>
      </w:r>
    </w:p>
  </w:footnote>
  <w:footnote w:type="continuationSeparator" w:id="0">
    <w:p w14:paraId="36BF9763" w14:textId="77777777" w:rsidR="00C63489" w:rsidRDefault="00C63489" w:rsidP="008A0F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C4045D" w14:textId="15DE657A" w:rsidR="00C95B36" w:rsidRDefault="00C95B36">
    <w:pPr>
      <w:pStyle w:val="Header"/>
    </w:pPr>
    <w:r>
      <w:t xml:space="preserve">FSA responses to comments received during the </w:t>
    </w:r>
    <w:proofErr w:type="gramStart"/>
    <w:r>
      <w:t>30 day</w:t>
    </w:r>
    <w:proofErr w:type="gramEnd"/>
    <w:r>
      <w:t xml:space="preserve"> public comment period for 1845-0059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442"/>
    <w:rsid w:val="00005660"/>
    <w:rsid w:val="00013B5B"/>
    <w:rsid w:val="0003162C"/>
    <w:rsid w:val="0003210C"/>
    <w:rsid w:val="00056654"/>
    <w:rsid w:val="00074A70"/>
    <w:rsid w:val="000926B6"/>
    <w:rsid w:val="000B0FF6"/>
    <w:rsid w:val="000C01FE"/>
    <w:rsid w:val="000D6FBF"/>
    <w:rsid w:val="00103EFE"/>
    <w:rsid w:val="00120340"/>
    <w:rsid w:val="001272E9"/>
    <w:rsid w:val="00130C01"/>
    <w:rsid w:val="00131658"/>
    <w:rsid w:val="00143D55"/>
    <w:rsid w:val="00144C88"/>
    <w:rsid w:val="00193F72"/>
    <w:rsid w:val="001942DA"/>
    <w:rsid w:val="001A5D79"/>
    <w:rsid w:val="001B185B"/>
    <w:rsid w:val="001C0891"/>
    <w:rsid w:val="001C59A5"/>
    <w:rsid w:val="001C5D02"/>
    <w:rsid w:val="001C72BC"/>
    <w:rsid w:val="001D0E21"/>
    <w:rsid w:val="002004E0"/>
    <w:rsid w:val="00232DC5"/>
    <w:rsid w:val="002566FB"/>
    <w:rsid w:val="00281C48"/>
    <w:rsid w:val="002B1F3D"/>
    <w:rsid w:val="002D3726"/>
    <w:rsid w:val="002E0930"/>
    <w:rsid w:val="002E214D"/>
    <w:rsid w:val="002F2765"/>
    <w:rsid w:val="002F4599"/>
    <w:rsid w:val="002F5939"/>
    <w:rsid w:val="00312AAE"/>
    <w:rsid w:val="00317584"/>
    <w:rsid w:val="00333996"/>
    <w:rsid w:val="00345AEE"/>
    <w:rsid w:val="00396442"/>
    <w:rsid w:val="003B51C2"/>
    <w:rsid w:val="003C468A"/>
    <w:rsid w:val="003C6BDB"/>
    <w:rsid w:val="003E3B7A"/>
    <w:rsid w:val="0041201D"/>
    <w:rsid w:val="004202BB"/>
    <w:rsid w:val="00421559"/>
    <w:rsid w:val="004456BC"/>
    <w:rsid w:val="004503F6"/>
    <w:rsid w:val="00482337"/>
    <w:rsid w:val="00491771"/>
    <w:rsid w:val="004A1296"/>
    <w:rsid w:val="004A362E"/>
    <w:rsid w:val="004B19F4"/>
    <w:rsid w:val="004B2D18"/>
    <w:rsid w:val="004B423E"/>
    <w:rsid w:val="004B6C0C"/>
    <w:rsid w:val="004D17B6"/>
    <w:rsid w:val="005132A5"/>
    <w:rsid w:val="00514E7A"/>
    <w:rsid w:val="005215C5"/>
    <w:rsid w:val="005367A5"/>
    <w:rsid w:val="00566CBB"/>
    <w:rsid w:val="005706F3"/>
    <w:rsid w:val="00583609"/>
    <w:rsid w:val="00585547"/>
    <w:rsid w:val="00590AB6"/>
    <w:rsid w:val="005A1053"/>
    <w:rsid w:val="005C3D13"/>
    <w:rsid w:val="005F6B67"/>
    <w:rsid w:val="00615D8D"/>
    <w:rsid w:val="00617085"/>
    <w:rsid w:val="00673F13"/>
    <w:rsid w:val="00682877"/>
    <w:rsid w:val="006A39BE"/>
    <w:rsid w:val="006B69BD"/>
    <w:rsid w:val="006C7D5B"/>
    <w:rsid w:val="006D6E48"/>
    <w:rsid w:val="006E2FB8"/>
    <w:rsid w:val="00702350"/>
    <w:rsid w:val="0072096C"/>
    <w:rsid w:val="007241A1"/>
    <w:rsid w:val="00734AEA"/>
    <w:rsid w:val="00795C4B"/>
    <w:rsid w:val="007C1E3C"/>
    <w:rsid w:val="007C6626"/>
    <w:rsid w:val="007D4F51"/>
    <w:rsid w:val="007E4878"/>
    <w:rsid w:val="00806C9A"/>
    <w:rsid w:val="00815087"/>
    <w:rsid w:val="00832333"/>
    <w:rsid w:val="00855A2D"/>
    <w:rsid w:val="00893AAB"/>
    <w:rsid w:val="008A0FCF"/>
    <w:rsid w:val="008D2E04"/>
    <w:rsid w:val="008E42E3"/>
    <w:rsid w:val="00900A18"/>
    <w:rsid w:val="00951493"/>
    <w:rsid w:val="00966472"/>
    <w:rsid w:val="00980AE1"/>
    <w:rsid w:val="009A517E"/>
    <w:rsid w:val="009A74A1"/>
    <w:rsid w:val="009B11D0"/>
    <w:rsid w:val="009B14E0"/>
    <w:rsid w:val="009B15A7"/>
    <w:rsid w:val="009E5144"/>
    <w:rsid w:val="009E740F"/>
    <w:rsid w:val="00A028BF"/>
    <w:rsid w:val="00A14EE3"/>
    <w:rsid w:val="00A25AFE"/>
    <w:rsid w:val="00A33ED8"/>
    <w:rsid w:val="00A474B3"/>
    <w:rsid w:val="00A778DF"/>
    <w:rsid w:val="00A91DAB"/>
    <w:rsid w:val="00AA1805"/>
    <w:rsid w:val="00AD61B1"/>
    <w:rsid w:val="00AD7098"/>
    <w:rsid w:val="00B13509"/>
    <w:rsid w:val="00B329BA"/>
    <w:rsid w:val="00B36575"/>
    <w:rsid w:val="00B649CC"/>
    <w:rsid w:val="00BA4CA4"/>
    <w:rsid w:val="00BB058D"/>
    <w:rsid w:val="00BB3C25"/>
    <w:rsid w:val="00BE248E"/>
    <w:rsid w:val="00BE296F"/>
    <w:rsid w:val="00BE5120"/>
    <w:rsid w:val="00C02B4F"/>
    <w:rsid w:val="00C3183E"/>
    <w:rsid w:val="00C44E08"/>
    <w:rsid w:val="00C470EF"/>
    <w:rsid w:val="00C471A6"/>
    <w:rsid w:val="00C63489"/>
    <w:rsid w:val="00C677C0"/>
    <w:rsid w:val="00C91EC4"/>
    <w:rsid w:val="00C95B36"/>
    <w:rsid w:val="00CC19E1"/>
    <w:rsid w:val="00CC65FB"/>
    <w:rsid w:val="00CE7641"/>
    <w:rsid w:val="00CF5117"/>
    <w:rsid w:val="00D121DE"/>
    <w:rsid w:val="00D41981"/>
    <w:rsid w:val="00D54EDA"/>
    <w:rsid w:val="00DA53AF"/>
    <w:rsid w:val="00DC1838"/>
    <w:rsid w:val="00DD40A9"/>
    <w:rsid w:val="00DE1DC2"/>
    <w:rsid w:val="00DF086B"/>
    <w:rsid w:val="00DF36EE"/>
    <w:rsid w:val="00E050A8"/>
    <w:rsid w:val="00E12AC4"/>
    <w:rsid w:val="00E17152"/>
    <w:rsid w:val="00E207D5"/>
    <w:rsid w:val="00E55C92"/>
    <w:rsid w:val="00E6438C"/>
    <w:rsid w:val="00E676F6"/>
    <w:rsid w:val="00E70FCB"/>
    <w:rsid w:val="00E72D83"/>
    <w:rsid w:val="00E77B9D"/>
    <w:rsid w:val="00EB4FC2"/>
    <w:rsid w:val="00EC0B26"/>
    <w:rsid w:val="00EC5431"/>
    <w:rsid w:val="00EC5BD7"/>
    <w:rsid w:val="00EC7215"/>
    <w:rsid w:val="00EE16F9"/>
    <w:rsid w:val="00EE1BF7"/>
    <w:rsid w:val="00EF544E"/>
    <w:rsid w:val="00F93A82"/>
    <w:rsid w:val="00FC0F0A"/>
    <w:rsid w:val="00FC22FA"/>
    <w:rsid w:val="00FC2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53D1C18"/>
  <w15:chartTrackingRefBased/>
  <w15:docId w15:val="{2F766DF6-997F-4007-900A-CD9F42CBF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8287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82877"/>
    <w:rPr>
      <w:rFonts w:ascii="Times New Roman" w:eastAsia="Times New Roman" w:hAnsi="Times New Roman" w:cs="Times New Roman"/>
      <w:b/>
      <w:bCs/>
      <w:sz w:val="36"/>
      <w:szCs w:val="36"/>
    </w:rPr>
  </w:style>
  <w:style w:type="paragraph" w:customStyle="1" w:styleId="indent1">
    <w:name w:val="indent1"/>
    <w:basedOn w:val="Normal"/>
    <w:rsid w:val="006828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ignleft">
    <w:name w:val="alignleft"/>
    <w:basedOn w:val="Normal"/>
    <w:rsid w:val="0068287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15D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5D8D"/>
    <w:rPr>
      <w:rFonts w:ascii="Segoe UI" w:hAnsi="Segoe UI" w:cs="Segoe UI"/>
      <w:sz w:val="18"/>
      <w:szCs w:val="18"/>
    </w:rPr>
  </w:style>
  <w:style w:type="paragraph" w:customStyle="1" w:styleId="Default">
    <w:name w:val="Default"/>
    <w:rsid w:val="00BE296F"/>
    <w:pPr>
      <w:autoSpaceDE w:val="0"/>
      <w:autoSpaceDN w:val="0"/>
      <w:adjustRightInd w:val="0"/>
      <w:spacing w:after="0" w:line="240" w:lineRule="auto"/>
    </w:pPr>
    <w:rPr>
      <w:rFonts w:ascii="Myriad Pro" w:hAnsi="Myriad Pro" w:cs="Myriad Pro"/>
      <w:color w:val="000000"/>
      <w:sz w:val="24"/>
      <w:szCs w:val="24"/>
    </w:rPr>
  </w:style>
  <w:style w:type="paragraph" w:styleId="Header">
    <w:name w:val="header"/>
    <w:basedOn w:val="Normal"/>
    <w:link w:val="HeaderChar"/>
    <w:uiPriority w:val="99"/>
    <w:unhideWhenUsed/>
    <w:rsid w:val="008A0F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0FCF"/>
  </w:style>
  <w:style w:type="paragraph" w:styleId="Footer">
    <w:name w:val="footer"/>
    <w:basedOn w:val="Normal"/>
    <w:link w:val="FooterChar"/>
    <w:uiPriority w:val="99"/>
    <w:unhideWhenUsed/>
    <w:rsid w:val="008A0F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0F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5965910">
      <w:bodyDiv w:val="1"/>
      <w:marLeft w:val="0"/>
      <w:marRight w:val="0"/>
      <w:marTop w:val="0"/>
      <w:marBottom w:val="0"/>
      <w:divBdr>
        <w:top w:val="none" w:sz="0" w:space="0" w:color="auto"/>
        <w:left w:val="none" w:sz="0" w:space="0" w:color="auto"/>
        <w:bottom w:val="none" w:sz="0" w:space="0" w:color="auto"/>
        <w:right w:val="none" w:sz="0" w:space="0" w:color="auto"/>
      </w:divBdr>
    </w:div>
    <w:div w:id="1333071013">
      <w:bodyDiv w:val="1"/>
      <w:marLeft w:val="0"/>
      <w:marRight w:val="0"/>
      <w:marTop w:val="0"/>
      <w:marBottom w:val="0"/>
      <w:divBdr>
        <w:top w:val="none" w:sz="0" w:space="0" w:color="auto"/>
        <w:left w:val="none" w:sz="0" w:space="0" w:color="auto"/>
        <w:bottom w:val="none" w:sz="0" w:space="0" w:color="auto"/>
        <w:right w:val="none" w:sz="0" w:space="0" w:color="auto"/>
      </w:divBdr>
    </w:div>
    <w:div w:id="1434323237">
      <w:bodyDiv w:val="1"/>
      <w:marLeft w:val="0"/>
      <w:marRight w:val="0"/>
      <w:marTop w:val="0"/>
      <w:marBottom w:val="0"/>
      <w:divBdr>
        <w:top w:val="none" w:sz="0" w:space="0" w:color="auto"/>
        <w:left w:val="none" w:sz="0" w:space="0" w:color="auto"/>
        <w:bottom w:val="none" w:sz="0" w:space="0" w:color="auto"/>
        <w:right w:val="none" w:sz="0" w:space="0" w:color="auto"/>
      </w:divBdr>
    </w:div>
    <w:div w:id="1967200127">
      <w:bodyDiv w:val="1"/>
      <w:marLeft w:val="0"/>
      <w:marRight w:val="0"/>
      <w:marTop w:val="0"/>
      <w:marBottom w:val="0"/>
      <w:divBdr>
        <w:top w:val="none" w:sz="0" w:space="0" w:color="auto"/>
        <w:left w:val="none" w:sz="0" w:space="0" w:color="auto"/>
        <w:bottom w:val="none" w:sz="0" w:space="0" w:color="auto"/>
        <w:right w:val="none" w:sz="0" w:space="0" w:color="auto"/>
      </w:divBdr>
    </w:div>
    <w:div w:id="2044016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0518EF-1B7B-43F8-B226-CE7CABDC7677}">
  <ds:schemaRefs>
    <ds:schemaRef ds:uri="http://schemas.microsoft.com/sharepoint/v3/contenttype/forms"/>
  </ds:schemaRefs>
</ds:datastoreItem>
</file>

<file path=customXml/itemProps2.xml><?xml version="1.0" encoding="utf-8"?>
<ds:datastoreItem xmlns:ds="http://schemas.openxmlformats.org/officeDocument/2006/customXml" ds:itemID="{3C432887-C14C-4A9D-B19C-427972C4297E}">
  <ds:schemaRefs>
    <ds:schemaRef ds:uri="f87c7b8b-c0e7-4b77-a067-2c707fd1239f"/>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02e41e38-1731-4866-b09a-6257d8bc047f"/>
    <ds:schemaRef ds:uri="http://www.w3.org/XML/1998/namespace"/>
    <ds:schemaRef ds:uri="http://schemas.microsoft.com/office/2006/metadata/properties"/>
    <ds:schemaRef ds:uri="http://purl.org/dc/terms/"/>
    <ds:schemaRef ds:uri="http://purl.org/dc/elements/1.1/"/>
  </ds:schemaRefs>
</ds:datastoreItem>
</file>

<file path=customXml/itemProps3.xml><?xml version="1.0" encoding="utf-8"?>
<ds:datastoreItem xmlns:ds="http://schemas.openxmlformats.org/officeDocument/2006/customXml" ds:itemID="{E5225589-69C2-43B0-99DB-0279E0F1A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740</Words>
  <Characters>4218</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Utz</dc:creator>
  <cp:keywords/>
  <dc:description/>
  <cp:lastModifiedBy>Mullan, Kate</cp:lastModifiedBy>
  <cp:revision>2</cp:revision>
  <dcterms:created xsi:type="dcterms:W3CDTF">2020-07-27T14:29:00Z</dcterms:created>
  <dcterms:modified xsi:type="dcterms:W3CDTF">2020-07-27T14:29:00Z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