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340F1" w:rsidR="002340F1" w:rsidP="00427EF9" w:rsidRDefault="00427EF9" w14:paraId="492F1059" w14:textId="77777777">
      <w:pPr>
        <w:jc w:val="center"/>
        <w:rPr>
          <w:b/>
          <w:sz w:val="32"/>
          <w:szCs w:val="32"/>
        </w:rPr>
      </w:pPr>
      <w:r w:rsidRPr="002340F1">
        <w:rPr>
          <w:b/>
          <w:sz w:val="32"/>
          <w:szCs w:val="32"/>
        </w:rPr>
        <w:t xml:space="preserve">Request for a Non-Substantive Change </w:t>
      </w:r>
    </w:p>
    <w:p w:rsidRPr="002340F1" w:rsidR="001162E5" w:rsidP="00427EF9" w:rsidRDefault="00427EF9" w14:paraId="2D931501" w14:textId="77777777">
      <w:pPr>
        <w:jc w:val="center"/>
        <w:rPr>
          <w:b/>
          <w:sz w:val="32"/>
          <w:szCs w:val="32"/>
        </w:rPr>
      </w:pPr>
      <w:r w:rsidRPr="002340F1">
        <w:rPr>
          <w:b/>
          <w:sz w:val="32"/>
          <w:szCs w:val="32"/>
        </w:rPr>
        <w:t>to an Existing Approved Information Collection</w:t>
      </w:r>
    </w:p>
    <w:p w:rsidR="00D3542D" w:rsidP="00AB6AF0" w:rsidRDefault="00AB6AF0" w14:paraId="7E9985B3" w14:textId="77777777">
      <w:pPr>
        <w:jc w:val="center"/>
        <w:rPr>
          <w:b/>
        </w:rPr>
      </w:pPr>
      <w:r>
        <w:t xml:space="preserve">(EPA ICR No. </w:t>
      </w:r>
      <w:r w:rsidR="00DB6312">
        <w:t>0801.24</w:t>
      </w:r>
      <w:r>
        <w:t xml:space="preserve">; OMB Control No. </w:t>
      </w:r>
      <w:r w:rsidR="00DB6312">
        <w:t>2050-0039</w:t>
      </w:r>
      <w:r>
        <w:t>)</w:t>
      </w:r>
    </w:p>
    <w:p w:rsidR="00B810E3" w:rsidRDefault="00B810E3" w14:paraId="62AB2906" w14:textId="3033F7CA">
      <w:pPr>
        <w:rPr>
          <w:b/>
        </w:rPr>
      </w:pPr>
    </w:p>
    <w:p w:rsidR="00D70C22" w:rsidRDefault="00D70C22" w14:paraId="54B5D43A" w14:textId="77777777">
      <w:pPr>
        <w:rPr>
          <w:b/>
        </w:rPr>
      </w:pPr>
    </w:p>
    <w:p w:rsidR="00D70C22" w:rsidRDefault="00D70C22" w14:paraId="6AE4A98F" w14:textId="77777777">
      <w:pPr>
        <w:rPr>
          <w:b/>
        </w:rPr>
      </w:pPr>
    </w:p>
    <w:p w:rsidR="00301217" w:rsidP="00B810E3" w:rsidRDefault="00301217" w14:paraId="5B51B4E7" w14:textId="77777777">
      <w:pPr>
        <w:outlineLvl w:val="0"/>
        <w:rPr>
          <w:b/>
          <w:sz w:val="28"/>
          <w:szCs w:val="28"/>
        </w:rPr>
      </w:pPr>
      <w:bookmarkStart w:name="_Toc258935214" w:id="0"/>
      <w:r>
        <w:rPr>
          <w:b/>
          <w:sz w:val="28"/>
          <w:szCs w:val="28"/>
        </w:rPr>
        <w:t>I.  Introduction</w:t>
      </w:r>
      <w:bookmarkEnd w:id="0"/>
    </w:p>
    <w:p w:rsidR="00301217" w:rsidP="00301217" w:rsidRDefault="00301217" w14:paraId="6895E712" w14:textId="77777777">
      <w:pPr>
        <w:rPr>
          <w:i/>
        </w:rPr>
      </w:pPr>
    </w:p>
    <w:p w:rsidRPr="00203D61" w:rsidR="00301217" w:rsidP="00B810E3" w:rsidRDefault="00301217" w14:paraId="59CE7F9E" w14:textId="77777777">
      <w:pPr>
        <w:outlineLvl w:val="1"/>
        <w:rPr>
          <w:b/>
          <w:i/>
        </w:rPr>
      </w:pPr>
      <w:bookmarkStart w:name="_Toc258935215" w:id="1"/>
      <w:r w:rsidRPr="00203D61">
        <w:rPr>
          <w:b/>
          <w:i/>
        </w:rPr>
        <w:t>Why is EPA Requesting a Non-Substantive Change?</w:t>
      </w:r>
      <w:bookmarkEnd w:id="1"/>
    </w:p>
    <w:p w:rsidR="00DB6312" w:rsidP="002029A9" w:rsidRDefault="006A0562" w14:paraId="6202C7AF" w14:textId="77777777">
      <w:pPr>
        <w:rPr>
          <w:iCs/>
        </w:rPr>
      </w:pPr>
      <w:r>
        <w:t xml:space="preserve">EPA is requesting a non-substantive change in order to implement </w:t>
      </w:r>
      <w:r w:rsidR="00DB6312">
        <w:t>the same typographical correction</w:t>
      </w:r>
      <w:r>
        <w:t xml:space="preserve"> to </w:t>
      </w:r>
      <w:r w:rsidR="00F5690F">
        <w:t xml:space="preserve">instructions printed on </w:t>
      </w:r>
      <w:r w:rsidR="00DB6312">
        <w:t xml:space="preserve">the paper versions of </w:t>
      </w:r>
      <w:r>
        <w:t xml:space="preserve">the </w:t>
      </w:r>
      <w:r w:rsidRPr="00CC14E1" w:rsidR="00DB6312">
        <w:rPr>
          <w:iCs/>
        </w:rPr>
        <w:t>following approved EPA forms:</w:t>
      </w:r>
    </w:p>
    <w:p w:rsidR="00DB6312" w:rsidP="00C821B5" w:rsidRDefault="006A0562" w14:paraId="1FB36502" w14:textId="77777777">
      <w:pPr>
        <w:numPr>
          <w:ilvl w:val="0"/>
          <w:numId w:val="6"/>
        </w:numPr>
      </w:pPr>
      <w:r>
        <w:t xml:space="preserve">EPA </w:t>
      </w:r>
      <w:r w:rsidR="002029A9">
        <w:t>F</w:t>
      </w:r>
      <w:r>
        <w:t xml:space="preserve">orm </w:t>
      </w:r>
      <w:r w:rsidR="00DB6312">
        <w:t>8700-22</w:t>
      </w:r>
      <w:r>
        <w:t xml:space="preserve"> (</w:t>
      </w:r>
      <w:r w:rsidR="00DB6312">
        <w:t>Uniform Hazardous Waste Manifest</w:t>
      </w:r>
      <w:r w:rsidR="002029A9">
        <w:t>).</w:t>
      </w:r>
    </w:p>
    <w:p w:rsidR="00DB6312" w:rsidP="00CC14E1" w:rsidRDefault="00DB6312" w14:paraId="4036CECD" w14:textId="206D89E6">
      <w:pPr>
        <w:numPr>
          <w:ilvl w:val="0"/>
          <w:numId w:val="6"/>
        </w:numPr>
      </w:pPr>
      <w:r>
        <w:t>EPA Form 8700-22</w:t>
      </w:r>
      <w:r w:rsidR="00F5690F">
        <w:t>A</w:t>
      </w:r>
      <w:r>
        <w:t xml:space="preserve"> (Uniform Hazardous Waste Manifest – Continuation Sheet).</w:t>
      </w:r>
    </w:p>
    <w:p w:rsidR="00DB6312" w:rsidP="002029A9" w:rsidRDefault="00DB6312" w14:paraId="11A8567B" w14:textId="77777777"/>
    <w:p w:rsidR="00301217" w:rsidP="002029A9" w:rsidRDefault="002029A9" w14:paraId="020A7585" w14:textId="6149D28D">
      <w:pPr>
        <w:rPr>
          <w:b/>
        </w:rPr>
      </w:pPr>
      <w:r>
        <w:t>EPA is not otherwise modifying the information collection requirements or agency paperwork burden estimates.</w:t>
      </w:r>
      <w:r>
        <w:rPr>
          <w:b/>
        </w:rPr>
        <w:t xml:space="preserve"> </w:t>
      </w:r>
    </w:p>
    <w:p w:rsidR="00D70C22" w:rsidP="002029A9" w:rsidRDefault="00D70C22" w14:paraId="681F51F2" w14:textId="77777777">
      <w:pPr>
        <w:rPr>
          <w:b/>
        </w:rPr>
      </w:pPr>
    </w:p>
    <w:p w:rsidR="002029A9" w:rsidP="00D70C22" w:rsidRDefault="002029A9" w14:paraId="664B11B5" w14:textId="77777777"/>
    <w:p w:rsidR="002029A9" w:rsidP="002029A9" w:rsidRDefault="002029A9" w14:paraId="68F334E8" w14:textId="77777777">
      <w:pPr>
        <w:outlineLvl w:val="0"/>
        <w:rPr>
          <w:b/>
          <w:sz w:val="28"/>
          <w:szCs w:val="28"/>
        </w:rPr>
      </w:pPr>
      <w:r>
        <w:rPr>
          <w:b/>
          <w:sz w:val="28"/>
          <w:szCs w:val="28"/>
        </w:rPr>
        <w:t xml:space="preserve">II. </w:t>
      </w:r>
      <w:r w:rsidRPr="002340F1">
        <w:rPr>
          <w:b/>
          <w:sz w:val="28"/>
          <w:szCs w:val="28"/>
        </w:rPr>
        <w:t>Description of Non-</w:t>
      </w:r>
      <w:r>
        <w:rPr>
          <w:b/>
          <w:sz w:val="28"/>
          <w:szCs w:val="28"/>
        </w:rPr>
        <w:t>S</w:t>
      </w:r>
      <w:r w:rsidRPr="002340F1">
        <w:rPr>
          <w:b/>
          <w:sz w:val="28"/>
          <w:szCs w:val="28"/>
        </w:rPr>
        <w:t>ubstantive Changes</w:t>
      </w:r>
    </w:p>
    <w:p w:rsidR="002029A9" w:rsidP="002029A9" w:rsidRDefault="002029A9" w14:paraId="55418531" w14:textId="77777777">
      <w:pPr>
        <w:rPr>
          <w:i/>
        </w:rPr>
      </w:pPr>
    </w:p>
    <w:p w:rsidRPr="00203D61" w:rsidR="002029A9" w:rsidP="002029A9" w:rsidRDefault="002029A9" w14:paraId="4D9F8BA1" w14:textId="77777777">
      <w:pPr>
        <w:outlineLvl w:val="1"/>
        <w:rPr>
          <w:b/>
          <w:i/>
        </w:rPr>
      </w:pPr>
      <w:r w:rsidRPr="00203D61">
        <w:rPr>
          <w:b/>
          <w:i/>
        </w:rPr>
        <w:t>What Information Collection Request (ICR) is EPA changing?</w:t>
      </w:r>
    </w:p>
    <w:p w:rsidR="002029A9" w:rsidP="002029A9" w:rsidRDefault="002029A9" w14:paraId="7CBC8FBA" w14:textId="77777777">
      <w:pPr>
        <w:rPr>
          <w:b/>
        </w:rPr>
      </w:pPr>
    </w:p>
    <w:tbl>
      <w:tblPr>
        <w:tblW w:w="0" w:type="auto"/>
        <w:tblInd w:w="708" w:type="dxa"/>
        <w:tblLook w:val="01E0" w:firstRow="1" w:lastRow="1" w:firstColumn="1" w:lastColumn="1" w:noHBand="0" w:noVBand="0"/>
      </w:tblPr>
      <w:tblGrid>
        <w:gridCol w:w="1780"/>
        <w:gridCol w:w="6872"/>
      </w:tblGrid>
      <w:tr w:rsidR="002029A9" w:rsidTr="00D70C22" w14:paraId="4F05C6BD" w14:textId="77777777">
        <w:trPr>
          <w:trHeight w:val="972"/>
        </w:trPr>
        <w:tc>
          <w:tcPr>
            <w:tcW w:w="1800" w:type="dxa"/>
          </w:tcPr>
          <w:p w:rsidR="002029A9" w:rsidP="00CE5A18" w:rsidRDefault="002029A9" w14:paraId="68E2D684" w14:textId="77777777">
            <w:r w:rsidRPr="000416B8">
              <w:rPr>
                <w:b/>
              </w:rPr>
              <w:t>ICR Title:</w:t>
            </w:r>
          </w:p>
        </w:tc>
        <w:tc>
          <w:tcPr>
            <w:tcW w:w="7068" w:type="dxa"/>
          </w:tcPr>
          <w:p w:rsidR="002029A9" w:rsidP="00D70C22" w:rsidRDefault="00D70C22" w14:paraId="614C8135" w14:textId="3AAC0138">
            <w:r w:rsidRPr="00D70C22">
              <w:t>Requirements for Generators, Transporters, and Waste Management Facilities under the RCRA Hazardous Waste Manifest System Final Fee Rule</w:t>
            </w:r>
            <w:r w:rsidRPr="002029A9" w:rsidR="002029A9">
              <w:t xml:space="preserve"> (Renewal)</w:t>
            </w:r>
          </w:p>
        </w:tc>
      </w:tr>
      <w:tr w:rsidR="002029A9" w:rsidTr="00CE5A18" w14:paraId="3D506700" w14:textId="77777777">
        <w:trPr>
          <w:trHeight w:val="432"/>
        </w:trPr>
        <w:tc>
          <w:tcPr>
            <w:tcW w:w="1800" w:type="dxa"/>
            <w:vAlign w:val="center"/>
          </w:tcPr>
          <w:p w:rsidR="002029A9" w:rsidP="00CE5A18" w:rsidRDefault="002029A9" w14:paraId="2BA61D7F" w14:textId="77777777">
            <w:r w:rsidRPr="000416B8">
              <w:rPr>
                <w:b/>
              </w:rPr>
              <w:t>ICR Numbers:</w:t>
            </w:r>
          </w:p>
        </w:tc>
        <w:tc>
          <w:tcPr>
            <w:tcW w:w="7068" w:type="dxa"/>
            <w:vAlign w:val="center"/>
          </w:tcPr>
          <w:p w:rsidR="002029A9" w:rsidP="002029A9" w:rsidRDefault="002029A9" w14:paraId="1EC66D00" w14:textId="77777777">
            <w:r>
              <w:t xml:space="preserve">EPA ICR No. </w:t>
            </w:r>
            <w:r w:rsidR="00DB6312">
              <w:t>0801.23</w:t>
            </w:r>
            <w:r>
              <w:t xml:space="preserve">; </w:t>
            </w:r>
            <w:hyperlink w:history="1" r:id="rId7">
              <w:r w:rsidRPr="000361B2">
                <w:rPr>
                  <w:rStyle w:val="Hyperlink"/>
                </w:rPr>
                <w:t>OMB Control No. 20</w:t>
              </w:r>
              <w:r w:rsidR="00DB6312">
                <w:rPr>
                  <w:rStyle w:val="Hyperlink"/>
                </w:rPr>
                <w:t>5</w:t>
              </w:r>
              <w:r w:rsidRPr="000361B2">
                <w:rPr>
                  <w:rStyle w:val="Hyperlink"/>
                </w:rPr>
                <w:t>0-00</w:t>
              </w:r>
              <w:r w:rsidR="00DB6312">
                <w:rPr>
                  <w:rStyle w:val="Hyperlink"/>
                </w:rPr>
                <w:t>3</w:t>
              </w:r>
              <w:r>
                <w:rPr>
                  <w:rStyle w:val="Hyperlink"/>
                </w:rPr>
                <w:t>9</w:t>
              </w:r>
            </w:hyperlink>
          </w:p>
        </w:tc>
      </w:tr>
    </w:tbl>
    <w:p w:rsidR="002029A9" w:rsidP="002029A9" w:rsidRDefault="002029A9" w14:paraId="508C4836" w14:textId="77777777"/>
    <w:p w:rsidRPr="00203D61" w:rsidR="002029A9" w:rsidP="002029A9" w:rsidRDefault="002029A9" w14:paraId="30BB17F5" w14:textId="77777777">
      <w:pPr>
        <w:outlineLvl w:val="1"/>
        <w:rPr>
          <w:b/>
          <w:i/>
        </w:rPr>
      </w:pPr>
      <w:r w:rsidRPr="00203D61">
        <w:rPr>
          <w:b/>
          <w:i/>
        </w:rPr>
        <w:t>What is the current status of this ICR?</w:t>
      </w:r>
    </w:p>
    <w:p w:rsidR="002029A9" w:rsidP="002029A9" w:rsidRDefault="002029A9" w14:paraId="1492F1C4" w14:textId="77777777">
      <w:r w:rsidRPr="0009025C">
        <w:t>This ICR is currently approved</w:t>
      </w:r>
      <w:r>
        <w:t xml:space="preserve"> through </w:t>
      </w:r>
      <w:r w:rsidR="00DB6312">
        <w:t>January 29</w:t>
      </w:r>
      <w:r>
        <w:t>, 20</w:t>
      </w:r>
      <w:r w:rsidR="00DB6312">
        <w:t>2</w:t>
      </w:r>
      <w:r>
        <w:t>1.</w:t>
      </w:r>
      <w:r w:rsidR="00F5690F">
        <w:t xml:space="preserve"> </w:t>
      </w:r>
    </w:p>
    <w:p w:rsidR="002029A9" w:rsidP="00B810E3" w:rsidRDefault="002029A9" w14:paraId="6451A4EC" w14:textId="77777777">
      <w:pPr>
        <w:outlineLvl w:val="0"/>
        <w:rPr>
          <w:b/>
          <w:sz w:val="28"/>
          <w:szCs w:val="28"/>
        </w:rPr>
      </w:pPr>
    </w:p>
    <w:p w:rsidRPr="00203D61" w:rsidR="002029A9" w:rsidP="002029A9" w:rsidRDefault="002029A9" w14:paraId="2B30DED5" w14:textId="77777777">
      <w:pPr>
        <w:outlineLvl w:val="1"/>
        <w:rPr>
          <w:b/>
        </w:rPr>
      </w:pPr>
      <w:r w:rsidRPr="00203D61">
        <w:rPr>
          <w:b/>
          <w:i/>
        </w:rPr>
        <w:t xml:space="preserve">What are the changes that EPA is making to this </w:t>
      </w:r>
      <w:r w:rsidRPr="00203D61" w:rsidR="00EF3BB7">
        <w:rPr>
          <w:b/>
          <w:i/>
        </w:rPr>
        <w:t>collection of information</w:t>
      </w:r>
      <w:r w:rsidRPr="00203D61">
        <w:rPr>
          <w:b/>
          <w:i/>
        </w:rPr>
        <w:t>?</w:t>
      </w:r>
    </w:p>
    <w:p w:rsidR="00CC14E1" w:rsidP="00EF3BB7" w:rsidRDefault="001147CE" w14:paraId="0CE156D7" w14:textId="1763FB28">
      <w:r>
        <w:t xml:space="preserve">The instructions printed on the Paper Manifest versions of EPA Forms 8700-22 and 8700-22A include a note addressing the e-Manifest Act and EPA’s e-Manifest system, which launched in 2018. The note in these instructions incorrectly includes the term “hazardous” when referring to any facility that receives a paper manifest accompanying a federally regulated waste. The e-Manifest Act, however, extends to any shipment of hazardous waste </w:t>
      </w:r>
      <w:r w:rsidRPr="00A94A06">
        <w:rPr>
          <w:i/>
          <w:iCs/>
        </w:rPr>
        <w:t>or other material</w:t>
      </w:r>
      <w:r>
        <w:t xml:space="preserve"> that is required to use a manifest to comply with any federal or state requirement. This includes hazardous wastes under the Resource Conservation and Recovery Act as well as any other material that must be manifested according to state or federal law, such as polychlorinated biphenyl (PCB) waste under the Toxic Substances Control Act regulations. Removing the word “hazardous” avoids confusion and reflects better the statutory requirements under the e-Manifest Act</w:t>
      </w:r>
      <w:bookmarkStart w:name="_GoBack" w:id="2"/>
      <w:bookmarkEnd w:id="2"/>
      <w:r w:rsidR="00F5690F">
        <w:t>.</w:t>
      </w:r>
      <w:r w:rsidR="002029A9">
        <w:t xml:space="preserve"> </w:t>
      </w:r>
    </w:p>
    <w:p w:rsidR="00CC14E1" w:rsidP="00EF3BB7" w:rsidRDefault="00CC14E1" w14:paraId="3BCD3831" w14:textId="77777777"/>
    <w:p w:rsidR="00CC14E1" w:rsidP="00D70C22" w:rsidRDefault="00CC14E1" w14:paraId="4AF19195" w14:textId="5F501B80">
      <w:pPr>
        <w:keepNext/>
      </w:pPr>
      <w:r>
        <w:lastRenderedPageBreak/>
        <w:t xml:space="preserve">EPA is correcting identical notes on </w:t>
      </w:r>
      <w:r w:rsidRPr="00F23C5B" w:rsidR="00F23C5B">
        <w:t xml:space="preserve">copy 3 (Designated Facility Copy) of </w:t>
      </w:r>
      <w:r>
        <w:t>the Paper Manifest versions of EPA Forms 8700-22 and 8700-22A as follows:</w:t>
      </w:r>
    </w:p>
    <w:p w:rsidR="00CC14E1" w:rsidP="00EF3BB7" w:rsidRDefault="00CC14E1" w14:paraId="306ADC8B" w14:textId="77777777"/>
    <w:p w:rsidRPr="00CC14E1" w:rsidR="00CC14E1" w:rsidP="00CC14E1" w:rsidRDefault="00CC14E1" w14:paraId="0E9B8B0E" w14:textId="77777777">
      <w:pPr>
        <w:autoSpaceDE w:val="0"/>
        <w:autoSpaceDN w:val="0"/>
        <w:adjustRightInd w:val="0"/>
        <w:ind w:left="360"/>
        <w:rPr>
          <w:rFonts w:ascii="Arial Narrow" w:hAnsi="Arial Narrow" w:cs="Arial Narrow"/>
          <w:b/>
          <w:bCs/>
          <w:color w:val="231F20"/>
          <w:sz w:val="22"/>
          <w:szCs w:val="22"/>
        </w:rPr>
      </w:pPr>
      <w:r w:rsidRPr="00CC14E1">
        <w:rPr>
          <w:rFonts w:ascii="Arial Narrow" w:hAnsi="Arial Narrow" w:cs="Arial Narrow"/>
          <w:b/>
          <w:bCs/>
          <w:color w:val="231F20"/>
          <w:sz w:val="22"/>
          <w:szCs w:val="22"/>
        </w:rPr>
        <w:t>Note: The e-Manifest Act mandates several changes to the federal manifest program. Beginning on June 30, 2018:</w:t>
      </w:r>
    </w:p>
    <w:p w:rsidRPr="00CC14E1" w:rsidR="00CC14E1" w:rsidP="00CC14E1" w:rsidRDefault="00CC14E1" w14:paraId="0032414D" w14:textId="77777777">
      <w:pPr>
        <w:numPr>
          <w:ilvl w:val="0"/>
          <w:numId w:val="7"/>
        </w:numPr>
        <w:autoSpaceDE w:val="0"/>
        <w:autoSpaceDN w:val="0"/>
        <w:adjustRightInd w:val="0"/>
        <w:rPr>
          <w:rFonts w:ascii="Arial Narrow" w:hAnsi="Arial Narrow" w:cs="Arial Narrow"/>
          <w:b/>
          <w:bCs/>
          <w:color w:val="231F20"/>
          <w:sz w:val="22"/>
          <w:szCs w:val="22"/>
        </w:rPr>
      </w:pPr>
      <w:r w:rsidRPr="00CC14E1">
        <w:rPr>
          <w:rFonts w:ascii="Arial Narrow" w:hAnsi="Arial Narrow" w:cs="Arial Narrow"/>
          <w:b/>
          <w:bCs/>
          <w:color w:val="231F20"/>
          <w:sz w:val="22"/>
          <w:szCs w:val="22"/>
        </w:rPr>
        <w:t>This continuation sheet (Revision 12-17) must be used and all previous editions are prohibited.</w:t>
      </w:r>
    </w:p>
    <w:p w:rsidRPr="00CC14E1" w:rsidR="00CC14E1" w:rsidP="00CC14E1" w:rsidRDefault="00CC14E1" w14:paraId="22FFD6B4" w14:textId="77777777">
      <w:pPr>
        <w:numPr>
          <w:ilvl w:val="0"/>
          <w:numId w:val="7"/>
        </w:numPr>
        <w:autoSpaceDE w:val="0"/>
        <w:autoSpaceDN w:val="0"/>
        <w:adjustRightInd w:val="0"/>
        <w:rPr>
          <w:rFonts w:ascii="Arial Narrow" w:hAnsi="Arial Narrow" w:cs="Arial Narrow"/>
          <w:b/>
          <w:bCs/>
          <w:color w:val="231F20"/>
          <w:sz w:val="22"/>
          <w:szCs w:val="22"/>
        </w:rPr>
      </w:pPr>
      <w:r w:rsidRPr="00CC14E1">
        <w:rPr>
          <w:rFonts w:ascii="Arial Narrow" w:hAnsi="Arial Narrow" w:cs="Arial Narrow"/>
          <w:b/>
          <w:bCs/>
          <w:color w:val="231F20"/>
          <w:sz w:val="22"/>
          <w:szCs w:val="22"/>
        </w:rPr>
        <w:t>Any facility (e.g., a RCRA-permitted facility, Subtitle D facility) that receives a manifest and any continuation sheets accompanying a state-only</w:t>
      </w:r>
      <w:r>
        <w:rPr>
          <w:rFonts w:ascii="Arial Narrow" w:hAnsi="Arial Narrow" w:cs="Arial Narrow"/>
          <w:b/>
          <w:bCs/>
          <w:color w:val="231F20"/>
          <w:sz w:val="22"/>
          <w:szCs w:val="22"/>
        </w:rPr>
        <w:t xml:space="preserve"> </w:t>
      </w:r>
      <w:r w:rsidRPr="00CC14E1">
        <w:rPr>
          <w:rFonts w:ascii="Arial Narrow" w:hAnsi="Arial Narrow" w:cs="Arial Narrow"/>
          <w:b/>
          <w:bCs/>
          <w:color w:val="231F20"/>
          <w:sz w:val="22"/>
          <w:szCs w:val="22"/>
        </w:rPr>
        <w:t>regulated waste must comply with 40 CFR 264.71 or 265.71 (use of the manifest) and 40 CFR 264.72 or 265.72 (manifest discrepancies).</w:t>
      </w:r>
    </w:p>
    <w:p w:rsidRPr="00F23C5B" w:rsidR="00CC14E1" w:rsidP="0022242E" w:rsidRDefault="00CC14E1" w14:paraId="5D5F4624" w14:textId="2C155DD3">
      <w:pPr>
        <w:numPr>
          <w:ilvl w:val="0"/>
          <w:numId w:val="7"/>
        </w:numPr>
        <w:autoSpaceDE w:val="0"/>
        <w:autoSpaceDN w:val="0"/>
        <w:adjustRightInd w:val="0"/>
        <w:rPr>
          <w:rFonts w:ascii="Arial Narrow" w:hAnsi="Arial Narrow" w:cs="Arial Narrow"/>
          <w:b/>
          <w:bCs/>
          <w:color w:val="231F20"/>
          <w:sz w:val="22"/>
          <w:szCs w:val="22"/>
        </w:rPr>
      </w:pPr>
      <w:r w:rsidRPr="00F23C5B">
        <w:rPr>
          <w:rFonts w:ascii="Arial Narrow" w:hAnsi="Arial Narrow" w:cs="Arial Narrow"/>
          <w:b/>
          <w:bCs/>
          <w:color w:val="231F20"/>
          <w:sz w:val="22"/>
          <w:szCs w:val="22"/>
        </w:rPr>
        <w:t xml:space="preserve">Any facility that receives a paper manifest accompanying a federally regulated </w:t>
      </w:r>
      <w:r w:rsidRPr="00F23C5B">
        <w:rPr>
          <w:rFonts w:ascii="Arial Narrow" w:hAnsi="Arial Narrow" w:cs="Arial Narrow"/>
          <w:b/>
          <w:bCs/>
          <w:strike/>
          <w:color w:val="FF0000"/>
          <w:sz w:val="22"/>
          <w:szCs w:val="22"/>
        </w:rPr>
        <w:t xml:space="preserve">hazardous </w:t>
      </w:r>
      <w:r w:rsidRPr="00F23C5B">
        <w:rPr>
          <w:rFonts w:ascii="Arial Narrow" w:hAnsi="Arial Narrow" w:cs="Arial Narrow"/>
          <w:b/>
          <w:bCs/>
          <w:color w:val="231F20"/>
          <w:sz w:val="22"/>
          <w:szCs w:val="22"/>
        </w:rPr>
        <w:t>waste or state-only regulated waste must submit</w:t>
      </w:r>
      <w:r w:rsidRPr="00F23C5B" w:rsidR="00F23C5B">
        <w:rPr>
          <w:rFonts w:ascii="Arial Narrow" w:hAnsi="Arial Narrow" w:cs="Arial Narrow"/>
          <w:b/>
          <w:bCs/>
          <w:color w:val="231F20"/>
          <w:sz w:val="22"/>
          <w:szCs w:val="22"/>
        </w:rPr>
        <w:t xml:space="preserve"> </w:t>
      </w:r>
      <w:r w:rsidRPr="00F23C5B">
        <w:rPr>
          <w:rFonts w:ascii="Arial Narrow" w:hAnsi="Arial Narrow" w:cs="Arial Narrow"/>
          <w:b/>
          <w:bCs/>
          <w:color w:val="231F20"/>
          <w:sz w:val="22"/>
          <w:szCs w:val="22"/>
        </w:rPr>
        <w:t>the top copy (Page 1) of the manifest and any continuation sheets to the U.S. EPA’s e-Manifest system within 30 days. The copies must be</w:t>
      </w:r>
      <w:r w:rsidRPr="00F23C5B" w:rsidR="00F23C5B">
        <w:rPr>
          <w:rFonts w:ascii="Arial Narrow" w:hAnsi="Arial Narrow" w:cs="Arial Narrow"/>
          <w:b/>
          <w:bCs/>
          <w:color w:val="231F20"/>
          <w:sz w:val="22"/>
          <w:szCs w:val="22"/>
        </w:rPr>
        <w:t xml:space="preserve"> </w:t>
      </w:r>
      <w:r w:rsidRPr="00F23C5B">
        <w:rPr>
          <w:rFonts w:ascii="Arial Narrow" w:hAnsi="Arial Narrow" w:cs="Arial Narrow"/>
          <w:b/>
          <w:bCs/>
          <w:color w:val="231F20"/>
          <w:sz w:val="22"/>
          <w:szCs w:val="22"/>
        </w:rPr>
        <w:t>submitted in an acceptable format. Submissions must be made at the mailing address or electronic mail/submission address specified at the</w:t>
      </w:r>
      <w:r w:rsidR="00F23C5B">
        <w:rPr>
          <w:rFonts w:ascii="Arial Narrow" w:hAnsi="Arial Narrow" w:cs="Arial Narrow"/>
          <w:b/>
          <w:bCs/>
          <w:color w:val="231F20"/>
          <w:sz w:val="22"/>
          <w:szCs w:val="22"/>
        </w:rPr>
        <w:t xml:space="preserve"> </w:t>
      </w:r>
      <w:r w:rsidRPr="00F23C5B">
        <w:rPr>
          <w:rFonts w:ascii="Arial Narrow" w:hAnsi="Arial Narrow" w:cs="Arial Narrow"/>
          <w:b/>
          <w:bCs/>
          <w:color w:val="231F20"/>
          <w:sz w:val="22"/>
          <w:szCs w:val="22"/>
        </w:rPr>
        <w:t>e-Manifest program website’s directory of services (see www.epa.gov/e-manifest).</w:t>
      </w:r>
    </w:p>
    <w:p w:rsidRPr="00CC14E1" w:rsidR="00CC14E1" w:rsidP="00CC14E1" w:rsidRDefault="00CC14E1" w14:paraId="2B12BB15" w14:textId="77777777">
      <w:pPr>
        <w:numPr>
          <w:ilvl w:val="0"/>
          <w:numId w:val="7"/>
        </w:numPr>
        <w:autoSpaceDE w:val="0"/>
        <w:autoSpaceDN w:val="0"/>
        <w:adjustRightInd w:val="0"/>
        <w:rPr>
          <w:rFonts w:ascii="Arial Narrow" w:hAnsi="Arial Narrow" w:cs="Arial Narrow"/>
          <w:b/>
          <w:bCs/>
          <w:color w:val="231F20"/>
          <w:sz w:val="22"/>
          <w:szCs w:val="22"/>
        </w:rPr>
      </w:pPr>
      <w:r w:rsidRPr="00CC14E1">
        <w:rPr>
          <w:rFonts w:ascii="Arial Narrow" w:hAnsi="Arial Narrow" w:cs="Arial Narrow"/>
          <w:b/>
          <w:bCs/>
          <w:color w:val="231F20"/>
          <w:sz w:val="22"/>
          <w:szCs w:val="22"/>
        </w:rPr>
        <w:t>The facility will be assessed a fee for each manifest copy submitted.</w:t>
      </w:r>
    </w:p>
    <w:p w:rsidR="00CC14E1" w:rsidP="00CC14E1" w:rsidRDefault="00CC14E1" w14:paraId="089FCC9B" w14:textId="77777777">
      <w:pPr>
        <w:numPr>
          <w:ilvl w:val="0"/>
          <w:numId w:val="7"/>
        </w:numPr>
        <w:autoSpaceDE w:val="0"/>
        <w:autoSpaceDN w:val="0"/>
        <w:adjustRightInd w:val="0"/>
        <w:rPr>
          <w:rFonts w:ascii="Arial Narrow" w:hAnsi="Arial Narrow" w:cs="Arial Narrow"/>
          <w:b/>
          <w:bCs/>
          <w:color w:val="231F20"/>
          <w:sz w:val="22"/>
          <w:szCs w:val="22"/>
        </w:rPr>
      </w:pPr>
      <w:r w:rsidRPr="00CC14E1">
        <w:rPr>
          <w:rFonts w:ascii="Arial Narrow" w:hAnsi="Arial Narrow" w:cs="Arial Narrow"/>
          <w:b/>
          <w:bCs/>
          <w:color w:val="231F20"/>
          <w:sz w:val="22"/>
          <w:szCs w:val="22"/>
        </w:rPr>
        <w:t>Go to www.epa.gov/e-manifest for the directory of services and additional information.</w:t>
      </w:r>
    </w:p>
    <w:p w:rsidR="00CC14E1" w:rsidP="00CC14E1" w:rsidRDefault="00CC14E1" w14:paraId="7578FDB8" w14:textId="77777777">
      <w:pPr>
        <w:autoSpaceDE w:val="0"/>
        <w:autoSpaceDN w:val="0"/>
        <w:adjustRightInd w:val="0"/>
        <w:rPr>
          <w:rFonts w:ascii="Arial Narrow" w:hAnsi="Arial Narrow" w:cs="Arial Narrow"/>
          <w:b/>
          <w:bCs/>
          <w:color w:val="231F20"/>
          <w:sz w:val="22"/>
          <w:szCs w:val="22"/>
        </w:rPr>
      </w:pPr>
    </w:p>
    <w:p w:rsidR="00CC14E1" w:rsidP="00CC14E1" w:rsidRDefault="00CC14E1" w14:paraId="3DAA6A83" w14:textId="77777777">
      <w:r>
        <w:t>No corrections to EPA’s electronic manifest and related user guide are needed.</w:t>
      </w:r>
    </w:p>
    <w:p w:rsidRPr="00A95CEF" w:rsidR="00EF3BB7" w:rsidP="00EF3BB7" w:rsidRDefault="00EF3BB7" w14:paraId="4DC5085E" w14:textId="77777777"/>
    <w:p w:rsidRPr="00203D61" w:rsidR="00203D61" w:rsidP="00203D61" w:rsidRDefault="00203D61" w14:paraId="1ADEE3C1" w14:textId="77777777">
      <w:pPr>
        <w:rPr>
          <w:b/>
          <w:i/>
        </w:rPr>
      </w:pPr>
      <w:r w:rsidRPr="00203D61">
        <w:rPr>
          <w:b/>
          <w:i/>
        </w:rPr>
        <w:t>Will this change impact the annual ICR burden estimate</w:t>
      </w:r>
      <w:r w:rsidR="00F5690F">
        <w:rPr>
          <w:b/>
          <w:i/>
        </w:rPr>
        <w:t>s</w:t>
      </w:r>
      <w:r w:rsidRPr="00203D61">
        <w:rPr>
          <w:b/>
          <w:i/>
        </w:rPr>
        <w:t xml:space="preserve">? </w:t>
      </w:r>
    </w:p>
    <w:p w:rsidR="00762ADD" w:rsidP="00762ADD" w:rsidRDefault="00203D61" w14:paraId="5C994B86" w14:textId="2E3D073E">
      <w:r>
        <w:t>No.  The current ICR annual burden will not change.</w:t>
      </w:r>
    </w:p>
    <w:p w:rsidR="00762ADD" w:rsidP="00203D61" w:rsidRDefault="00762ADD" w14:paraId="7FF343EB" w14:textId="77777777"/>
    <w:sectPr w:rsidR="00762ADD" w:rsidSect="00EF3BB7">
      <w:footerReference w:type="default" r:id="rId8"/>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4226A" w14:textId="77777777" w:rsidR="001273E0" w:rsidRDefault="001273E0">
      <w:r>
        <w:separator/>
      </w:r>
    </w:p>
  </w:endnote>
  <w:endnote w:type="continuationSeparator" w:id="0">
    <w:p w14:paraId="3456D726" w14:textId="77777777" w:rsidR="001273E0" w:rsidRDefault="00127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DD903" w14:textId="77777777" w:rsidR="0016521F" w:rsidRPr="0016521F" w:rsidRDefault="0016521F" w:rsidP="0016521F">
    <w:pPr>
      <w:jc w:val="right"/>
    </w:pPr>
    <w:r>
      <w:t xml:space="preserve">Page </w:t>
    </w:r>
    <w:r>
      <w:fldChar w:fldCharType="begin"/>
    </w:r>
    <w:r>
      <w:instrText xml:space="preserve"> PAGE </w:instrText>
    </w:r>
    <w:r>
      <w:fldChar w:fldCharType="separate"/>
    </w:r>
    <w:r w:rsidR="00712C55">
      <w:rPr>
        <w:noProof/>
      </w:rPr>
      <w:t>3</w:t>
    </w:r>
    <w:r>
      <w:fldChar w:fldCharType="end"/>
    </w:r>
    <w:r>
      <w:t xml:space="preserve"> of </w:t>
    </w:r>
    <w:fldSimple w:instr=" NUMPAGES  ">
      <w:r w:rsidR="00712C55">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6A99B" w14:textId="77777777" w:rsidR="001273E0" w:rsidRDefault="001273E0">
      <w:r>
        <w:separator/>
      </w:r>
    </w:p>
  </w:footnote>
  <w:footnote w:type="continuationSeparator" w:id="0">
    <w:p w14:paraId="0DAD914F" w14:textId="77777777" w:rsidR="001273E0" w:rsidRDefault="00127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E5DE1"/>
    <w:multiLevelType w:val="hybridMultilevel"/>
    <w:tmpl w:val="A8C2B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332E04"/>
    <w:multiLevelType w:val="hybridMultilevel"/>
    <w:tmpl w:val="F78C5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07A8D"/>
    <w:multiLevelType w:val="hybridMultilevel"/>
    <w:tmpl w:val="D5862C96"/>
    <w:lvl w:ilvl="0" w:tplc="5474575C">
      <w:numFmt w:val="bullet"/>
      <w:lvlText w:val="•"/>
      <w:lvlJc w:val="left"/>
      <w:pPr>
        <w:ind w:left="720" w:hanging="360"/>
      </w:pPr>
      <w:rPr>
        <w:rFonts w:ascii="Arial Narrow" w:eastAsia="Times New Roman"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674AA"/>
    <w:multiLevelType w:val="hybridMultilevel"/>
    <w:tmpl w:val="82D23476"/>
    <w:lvl w:ilvl="0" w:tplc="FDF67E2C">
      <w:start w:val="1"/>
      <w:numFmt w:val="bullet"/>
      <w:lvlText w:val=""/>
      <w:lvlJc w:val="left"/>
      <w:pPr>
        <w:tabs>
          <w:tab w:val="num" w:pos="1440"/>
        </w:tabs>
        <w:ind w:left="1440" w:hanging="360"/>
      </w:pPr>
      <w:rPr>
        <w:rFonts w:ascii="Symbol" w:hAnsi="Symbol" w:cs="Times New Roman"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E3263C4"/>
    <w:multiLevelType w:val="hybridMultilevel"/>
    <w:tmpl w:val="3796D1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BA719D"/>
    <w:multiLevelType w:val="hybridMultilevel"/>
    <w:tmpl w:val="3522D7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1C82D72"/>
    <w:multiLevelType w:val="hybridMultilevel"/>
    <w:tmpl w:val="6C6A7C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4FE50C2"/>
    <w:multiLevelType w:val="hybridMultilevel"/>
    <w:tmpl w:val="E7C4E0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5"/>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F9"/>
    <w:rsid w:val="00006A7A"/>
    <w:rsid w:val="00007884"/>
    <w:rsid w:val="00010014"/>
    <w:rsid w:val="00013B16"/>
    <w:rsid w:val="0003532A"/>
    <w:rsid w:val="000361B2"/>
    <w:rsid w:val="00041318"/>
    <w:rsid w:val="000416B8"/>
    <w:rsid w:val="0004462F"/>
    <w:rsid w:val="00050F26"/>
    <w:rsid w:val="0006004D"/>
    <w:rsid w:val="000610DE"/>
    <w:rsid w:val="00073694"/>
    <w:rsid w:val="00073A7B"/>
    <w:rsid w:val="00077978"/>
    <w:rsid w:val="00081C40"/>
    <w:rsid w:val="00085545"/>
    <w:rsid w:val="000924ED"/>
    <w:rsid w:val="00096C8B"/>
    <w:rsid w:val="000C55B0"/>
    <w:rsid w:val="000C5FC9"/>
    <w:rsid w:val="000C7E83"/>
    <w:rsid w:val="000D6122"/>
    <w:rsid w:val="000D791C"/>
    <w:rsid w:val="000E234E"/>
    <w:rsid w:val="000E2546"/>
    <w:rsid w:val="00102167"/>
    <w:rsid w:val="00102689"/>
    <w:rsid w:val="00103983"/>
    <w:rsid w:val="00103E22"/>
    <w:rsid w:val="001147CE"/>
    <w:rsid w:val="00115209"/>
    <w:rsid w:val="001162E5"/>
    <w:rsid w:val="00117937"/>
    <w:rsid w:val="00117F56"/>
    <w:rsid w:val="001273E0"/>
    <w:rsid w:val="00141806"/>
    <w:rsid w:val="00151F4D"/>
    <w:rsid w:val="0016521F"/>
    <w:rsid w:val="001907F5"/>
    <w:rsid w:val="00197E8F"/>
    <w:rsid w:val="001A7AD1"/>
    <w:rsid w:val="001B4F67"/>
    <w:rsid w:val="001C0633"/>
    <w:rsid w:val="001C3331"/>
    <w:rsid w:val="001D3208"/>
    <w:rsid w:val="001F35D6"/>
    <w:rsid w:val="001F563C"/>
    <w:rsid w:val="001F6CD6"/>
    <w:rsid w:val="002029A9"/>
    <w:rsid w:val="00203D61"/>
    <w:rsid w:val="0020567E"/>
    <w:rsid w:val="0021159C"/>
    <w:rsid w:val="00215092"/>
    <w:rsid w:val="00215C6E"/>
    <w:rsid w:val="002340F1"/>
    <w:rsid w:val="00234D23"/>
    <w:rsid w:val="00252B3A"/>
    <w:rsid w:val="00272F83"/>
    <w:rsid w:val="00287D5C"/>
    <w:rsid w:val="0029490C"/>
    <w:rsid w:val="002A3601"/>
    <w:rsid w:val="002A5024"/>
    <w:rsid w:val="002A77F3"/>
    <w:rsid w:val="002B0552"/>
    <w:rsid w:val="002C3A80"/>
    <w:rsid w:val="002C4AC1"/>
    <w:rsid w:val="002C557D"/>
    <w:rsid w:val="002C56EE"/>
    <w:rsid w:val="002E0DDB"/>
    <w:rsid w:val="002E3103"/>
    <w:rsid w:val="002E586E"/>
    <w:rsid w:val="002E5CE1"/>
    <w:rsid w:val="002E68A3"/>
    <w:rsid w:val="003008B8"/>
    <w:rsid w:val="00301217"/>
    <w:rsid w:val="0031183F"/>
    <w:rsid w:val="00311E13"/>
    <w:rsid w:val="0031663D"/>
    <w:rsid w:val="00321D5D"/>
    <w:rsid w:val="0033513F"/>
    <w:rsid w:val="00341A41"/>
    <w:rsid w:val="00354BF5"/>
    <w:rsid w:val="00357520"/>
    <w:rsid w:val="0036389B"/>
    <w:rsid w:val="0037506C"/>
    <w:rsid w:val="003812E2"/>
    <w:rsid w:val="00385965"/>
    <w:rsid w:val="003876D8"/>
    <w:rsid w:val="00392B6C"/>
    <w:rsid w:val="003A1E13"/>
    <w:rsid w:val="003A4438"/>
    <w:rsid w:val="003B0041"/>
    <w:rsid w:val="003C185A"/>
    <w:rsid w:val="003C3F44"/>
    <w:rsid w:val="003D28D5"/>
    <w:rsid w:val="003D32CF"/>
    <w:rsid w:val="003D6FBA"/>
    <w:rsid w:val="003E50C1"/>
    <w:rsid w:val="003E794E"/>
    <w:rsid w:val="003F2EEA"/>
    <w:rsid w:val="003F50E4"/>
    <w:rsid w:val="00400EB6"/>
    <w:rsid w:val="0040154F"/>
    <w:rsid w:val="00404AE1"/>
    <w:rsid w:val="0040706D"/>
    <w:rsid w:val="004249F2"/>
    <w:rsid w:val="00427EF9"/>
    <w:rsid w:val="0043328B"/>
    <w:rsid w:val="00435ED3"/>
    <w:rsid w:val="00442621"/>
    <w:rsid w:val="00444398"/>
    <w:rsid w:val="004443B4"/>
    <w:rsid w:val="0045744C"/>
    <w:rsid w:val="00490A8B"/>
    <w:rsid w:val="00492D3C"/>
    <w:rsid w:val="004B45D6"/>
    <w:rsid w:val="004C3C73"/>
    <w:rsid w:val="004C516B"/>
    <w:rsid w:val="004D71FD"/>
    <w:rsid w:val="004E394A"/>
    <w:rsid w:val="004E41E0"/>
    <w:rsid w:val="005004DF"/>
    <w:rsid w:val="00514841"/>
    <w:rsid w:val="00516946"/>
    <w:rsid w:val="00520745"/>
    <w:rsid w:val="005222B6"/>
    <w:rsid w:val="00523844"/>
    <w:rsid w:val="00527C84"/>
    <w:rsid w:val="00531F33"/>
    <w:rsid w:val="005339E3"/>
    <w:rsid w:val="00536125"/>
    <w:rsid w:val="0053683E"/>
    <w:rsid w:val="00546796"/>
    <w:rsid w:val="0055252F"/>
    <w:rsid w:val="00552AAF"/>
    <w:rsid w:val="00573A65"/>
    <w:rsid w:val="00573EFC"/>
    <w:rsid w:val="0057737F"/>
    <w:rsid w:val="00577721"/>
    <w:rsid w:val="00587608"/>
    <w:rsid w:val="0059154B"/>
    <w:rsid w:val="00591B0C"/>
    <w:rsid w:val="005936F2"/>
    <w:rsid w:val="00593B27"/>
    <w:rsid w:val="00595FC2"/>
    <w:rsid w:val="005A5A3B"/>
    <w:rsid w:val="005B5A02"/>
    <w:rsid w:val="005B5FF6"/>
    <w:rsid w:val="005C042A"/>
    <w:rsid w:val="005D7E5C"/>
    <w:rsid w:val="005E13B8"/>
    <w:rsid w:val="005E3A40"/>
    <w:rsid w:val="005E537D"/>
    <w:rsid w:val="005F210D"/>
    <w:rsid w:val="00607AB4"/>
    <w:rsid w:val="006106B0"/>
    <w:rsid w:val="006118D8"/>
    <w:rsid w:val="006168EC"/>
    <w:rsid w:val="00623721"/>
    <w:rsid w:val="006320C4"/>
    <w:rsid w:val="0063471C"/>
    <w:rsid w:val="00640674"/>
    <w:rsid w:val="00642030"/>
    <w:rsid w:val="006424DF"/>
    <w:rsid w:val="00642A40"/>
    <w:rsid w:val="00645C90"/>
    <w:rsid w:val="00646036"/>
    <w:rsid w:val="00657764"/>
    <w:rsid w:val="006671CD"/>
    <w:rsid w:val="006A00FD"/>
    <w:rsid w:val="006A0562"/>
    <w:rsid w:val="006D5F99"/>
    <w:rsid w:val="006D67E4"/>
    <w:rsid w:val="006E1F21"/>
    <w:rsid w:val="00700691"/>
    <w:rsid w:val="00706681"/>
    <w:rsid w:val="00707AD1"/>
    <w:rsid w:val="00712C55"/>
    <w:rsid w:val="007267DF"/>
    <w:rsid w:val="00733C94"/>
    <w:rsid w:val="00762ADD"/>
    <w:rsid w:val="007649E5"/>
    <w:rsid w:val="00775602"/>
    <w:rsid w:val="00790C9D"/>
    <w:rsid w:val="00795399"/>
    <w:rsid w:val="007A09B9"/>
    <w:rsid w:val="007A3EBA"/>
    <w:rsid w:val="007B6CD8"/>
    <w:rsid w:val="007C1EFC"/>
    <w:rsid w:val="007D2073"/>
    <w:rsid w:val="007E42B1"/>
    <w:rsid w:val="007E5B8C"/>
    <w:rsid w:val="007F0DE8"/>
    <w:rsid w:val="00804784"/>
    <w:rsid w:val="00805DA0"/>
    <w:rsid w:val="00810D07"/>
    <w:rsid w:val="00817DB9"/>
    <w:rsid w:val="00821AFD"/>
    <w:rsid w:val="00821D9D"/>
    <w:rsid w:val="00823D7D"/>
    <w:rsid w:val="008302AC"/>
    <w:rsid w:val="008470D5"/>
    <w:rsid w:val="00852DE5"/>
    <w:rsid w:val="00854651"/>
    <w:rsid w:val="00860269"/>
    <w:rsid w:val="00863B00"/>
    <w:rsid w:val="00870E72"/>
    <w:rsid w:val="00880747"/>
    <w:rsid w:val="00897870"/>
    <w:rsid w:val="008A156C"/>
    <w:rsid w:val="008A271E"/>
    <w:rsid w:val="008A2C36"/>
    <w:rsid w:val="008A5B25"/>
    <w:rsid w:val="008C4669"/>
    <w:rsid w:val="008F0C2F"/>
    <w:rsid w:val="008F4669"/>
    <w:rsid w:val="00920702"/>
    <w:rsid w:val="00924142"/>
    <w:rsid w:val="00933D91"/>
    <w:rsid w:val="00940893"/>
    <w:rsid w:val="00956497"/>
    <w:rsid w:val="0098077D"/>
    <w:rsid w:val="00985042"/>
    <w:rsid w:val="0099415B"/>
    <w:rsid w:val="009A1B82"/>
    <w:rsid w:val="009A5C6D"/>
    <w:rsid w:val="009B0C32"/>
    <w:rsid w:val="009C0EC7"/>
    <w:rsid w:val="009C30DB"/>
    <w:rsid w:val="009D12D3"/>
    <w:rsid w:val="009E3CFE"/>
    <w:rsid w:val="009E5E44"/>
    <w:rsid w:val="009E62DC"/>
    <w:rsid w:val="009E7890"/>
    <w:rsid w:val="009F0CAA"/>
    <w:rsid w:val="009F6401"/>
    <w:rsid w:val="00A03DC5"/>
    <w:rsid w:val="00A040C2"/>
    <w:rsid w:val="00A05B4D"/>
    <w:rsid w:val="00A06F58"/>
    <w:rsid w:val="00A073C5"/>
    <w:rsid w:val="00A20F5E"/>
    <w:rsid w:val="00A45149"/>
    <w:rsid w:val="00A76A6D"/>
    <w:rsid w:val="00A813E4"/>
    <w:rsid w:val="00A82A86"/>
    <w:rsid w:val="00A864E0"/>
    <w:rsid w:val="00A86DDE"/>
    <w:rsid w:val="00A92140"/>
    <w:rsid w:val="00AA3A5B"/>
    <w:rsid w:val="00AB6863"/>
    <w:rsid w:val="00AB6AF0"/>
    <w:rsid w:val="00AB6DB1"/>
    <w:rsid w:val="00AC304A"/>
    <w:rsid w:val="00AC542D"/>
    <w:rsid w:val="00AD17B2"/>
    <w:rsid w:val="00AD34E7"/>
    <w:rsid w:val="00AD6A3D"/>
    <w:rsid w:val="00B11F7B"/>
    <w:rsid w:val="00B27C74"/>
    <w:rsid w:val="00B32B6B"/>
    <w:rsid w:val="00B37E64"/>
    <w:rsid w:val="00B5194C"/>
    <w:rsid w:val="00B57B5B"/>
    <w:rsid w:val="00B62DEF"/>
    <w:rsid w:val="00B6338E"/>
    <w:rsid w:val="00B658A0"/>
    <w:rsid w:val="00B66CAF"/>
    <w:rsid w:val="00B76BBA"/>
    <w:rsid w:val="00B77794"/>
    <w:rsid w:val="00B810E3"/>
    <w:rsid w:val="00B85C97"/>
    <w:rsid w:val="00BA6E19"/>
    <w:rsid w:val="00BA714F"/>
    <w:rsid w:val="00BC04ED"/>
    <w:rsid w:val="00BC241F"/>
    <w:rsid w:val="00BD15B0"/>
    <w:rsid w:val="00BD79AC"/>
    <w:rsid w:val="00BF7553"/>
    <w:rsid w:val="00C0629A"/>
    <w:rsid w:val="00C207D4"/>
    <w:rsid w:val="00C22476"/>
    <w:rsid w:val="00C34D8F"/>
    <w:rsid w:val="00C476F0"/>
    <w:rsid w:val="00C547B2"/>
    <w:rsid w:val="00C658E7"/>
    <w:rsid w:val="00C724FE"/>
    <w:rsid w:val="00C74BA4"/>
    <w:rsid w:val="00C849CA"/>
    <w:rsid w:val="00C84A04"/>
    <w:rsid w:val="00CA45B1"/>
    <w:rsid w:val="00CB3A75"/>
    <w:rsid w:val="00CC14E1"/>
    <w:rsid w:val="00CC5EFF"/>
    <w:rsid w:val="00CC65EC"/>
    <w:rsid w:val="00CD0BD2"/>
    <w:rsid w:val="00CE00BD"/>
    <w:rsid w:val="00CE5A18"/>
    <w:rsid w:val="00CE5A3D"/>
    <w:rsid w:val="00CF1839"/>
    <w:rsid w:val="00D02781"/>
    <w:rsid w:val="00D07AB4"/>
    <w:rsid w:val="00D11FDF"/>
    <w:rsid w:val="00D15558"/>
    <w:rsid w:val="00D1598B"/>
    <w:rsid w:val="00D26314"/>
    <w:rsid w:val="00D3542D"/>
    <w:rsid w:val="00D6211F"/>
    <w:rsid w:val="00D6296D"/>
    <w:rsid w:val="00D70C22"/>
    <w:rsid w:val="00D7201A"/>
    <w:rsid w:val="00D73AEE"/>
    <w:rsid w:val="00D76766"/>
    <w:rsid w:val="00D86DB3"/>
    <w:rsid w:val="00D9308A"/>
    <w:rsid w:val="00D935B0"/>
    <w:rsid w:val="00D95757"/>
    <w:rsid w:val="00DB330B"/>
    <w:rsid w:val="00DB3427"/>
    <w:rsid w:val="00DB6312"/>
    <w:rsid w:val="00DC453E"/>
    <w:rsid w:val="00DC4644"/>
    <w:rsid w:val="00DC4F65"/>
    <w:rsid w:val="00DD0842"/>
    <w:rsid w:val="00DD0F18"/>
    <w:rsid w:val="00DD4608"/>
    <w:rsid w:val="00DD6724"/>
    <w:rsid w:val="00DF0B5B"/>
    <w:rsid w:val="00DF5230"/>
    <w:rsid w:val="00E056CD"/>
    <w:rsid w:val="00E107B4"/>
    <w:rsid w:val="00E41013"/>
    <w:rsid w:val="00E42B98"/>
    <w:rsid w:val="00E45AA4"/>
    <w:rsid w:val="00E479E4"/>
    <w:rsid w:val="00E5217D"/>
    <w:rsid w:val="00E61E38"/>
    <w:rsid w:val="00E63FBB"/>
    <w:rsid w:val="00E75B64"/>
    <w:rsid w:val="00E8209C"/>
    <w:rsid w:val="00E83644"/>
    <w:rsid w:val="00E83A32"/>
    <w:rsid w:val="00E879EE"/>
    <w:rsid w:val="00EA597D"/>
    <w:rsid w:val="00EC3EA0"/>
    <w:rsid w:val="00EE77B2"/>
    <w:rsid w:val="00EF3BB7"/>
    <w:rsid w:val="00EF6C93"/>
    <w:rsid w:val="00F03F35"/>
    <w:rsid w:val="00F06C65"/>
    <w:rsid w:val="00F074E9"/>
    <w:rsid w:val="00F16371"/>
    <w:rsid w:val="00F20F58"/>
    <w:rsid w:val="00F23C5B"/>
    <w:rsid w:val="00F24908"/>
    <w:rsid w:val="00F268DB"/>
    <w:rsid w:val="00F27DE8"/>
    <w:rsid w:val="00F34BCC"/>
    <w:rsid w:val="00F37287"/>
    <w:rsid w:val="00F40353"/>
    <w:rsid w:val="00F4262C"/>
    <w:rsid w:val="00F46819"/>
    <w:rsid w:val="00F52E28"/>
    <w:rsid w:val="00F5690F"/>
    <w:rsid w:val="00F5776E"/>
    <w:rsid w:val="00F737AC"/>
    <w:rsid w:val="00F8759D"/>
    <w:rsid w:val="00FA2F7B"/>
    <w:rsid w:val="00FB0345"/>
    <w:rsid w:val="00FB2C4A"/>
    <w:rsid w:val="00FC788D"/>
    <w:rsid w:val="00FD500C"/>
    <w:rsid w:val="00FD6D43"/>
    <w:rsid w:val="00FE0C7C"/>
    <w:rsid w:val="00FE1133"/>
    <w:rsid w:val="00FE1B07"/>
    <w:rsid w:val="00FE1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A48A"/>
  <w15:chartTrackingRefBased/>
  <w15:docId w15:val="{AFA9260B-510B-446D-ADE8-73A86B82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B810E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5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0E234E"/>
    <w:rPr>
      <w:sz w:val="20"/>
      <w:szCs w:val="20"/>
    </w:rPr>
  </w:style>
  <w:style w:type="character" w:styleId="FootnoteReference">
    <w:name w:val="footnote reference"/>
    <w:basedOn w:val="DefaultParagraphFont"/>
    <w:semiHidden/>
    <w:rsid w:val="000E234E"/>
    <w:rPr>
      <w:vertAlign w:val="superscript"/>
    </w:rPr>
  </w:style>
  <w:style w:type="paragraph" w:styleId="Header">
    <w:name w:val="header"/>
    <w:basedOn w:val="Normal"/>
    <w:rsid w:val="009E62DC"/>
    <w:pPr>
      <w:tabs>
        <w:tab w:val="center" w:pos="4320"/>
        <w:tab w:val="right" w:pos="8640"/>
      </w:tabs>
    </w:pPr>
  </w:style>
  <w:style w:type="paragraph" w:styleId="Footer">
    <w:name w:val="footer"/>
    <w:basedOn w:val="Normal"/>
    <w:rsid w:val="009E62DC"/>
    <w:pPr>
      <w:tabs>
        <w:tab w:val="center" w:pos="4320"/>
        <w:tab w:val="right" w:pos="8640"/>
      </w:tabs>
    </w:pPr>
  </w:style>
  <w:style w:type="paragraph" w:styleId="BalloonText">
    <w:name w:val="Balloon Text"/>
    <w:basedOn w:val="Normal"/>
    <w:semiHidden/>
    <w:rsid w:val="00C724FE"/>
    <w:rPr>
      <w:rFonts w:ascii="Tahoma" w:hAnsi="Tahoma" w:cs="Tahoma"/>
      <w:sz w:val="16"/>
      <w:szCs w:val="16"/>
    </w:rPr>
  </w:style>
  <w:style w:type="character" w:styleId="CommentReference">
    <w:name w:val="annotation reference"/>
    <w:basedOn w:val="DefaultParagraphFont"/>
    <w:semiHidden/>
    <w:rsid w:val="00B76BBA"/>
    <w:rPr>
      <w:sz w:val="16"/>
      <w:szCs w:val="16"/>
    </w:rPr>
  </w:style>
  <w:style w:type="paragraph" w:styleId="CommentText">
    <w:name w:val="annotation text"/>
    <w:basedOn w:val="Normal"/>
    <w:semiHidden/>
    <w:rsid w:val="00B76BBA"/>
    <w:rPr>
      <w:sz w:val="20"/>
      <w:szCs w:val="20"/>
    </w:rPr>
  </w:style>
  <w:style w:type="paragraph" w:styleId="CommentSubject">
    <w:name w:val="annotation subject"/>
    <w:basedOn w:val="CommentText"/>
    <w:next w:val="CommentText"/>
    <w:semiHidden/>
    <w:rsid w:val="00B76BBA"/>
    <w:rPr>
      <w:b/>
      <w:bCs/>
    </w:rPr>
  </w:style>
  <w:style w:type="character" w:styleId="Hyperlink">
    <w:name w:val="Hyperlink"/>
    <w:basedOn w:val="DefaultParagraphFont"/>
    <w:rsid w:val="00BD15B0"/>
    <w:rPr>
      <w:color w:val="0000FF"/>
      <w:u w:val="single"/>
    </w:rPr>
  </w:style>
  <w:style w:type="character" w:styleId="FollowedHyperlink">
    <w:name w:val="FollowedHyperlink"/>
    <w:basedOn w:val="DefaultParagraphFont"/>
    <w:rsid w:val="00BD15B0"/>
    <w:rPr>
      <w:color w:val="606420"/>
      <w:u w:val="single"/>
    </w:rPr>
  </w:style>
  <w:style w:type="paragraph" w:styleId="z-TopofForm">
    <w:name w:val="HTML Top of Form"/>
    <w:basedOn w:val="Normal"/>
    <w:next w:val="Normal"/>
    <w:hidden/>
    <w:rsid w:val="00B6338E"/>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B6338E"/>
    <w:pPr>
      <w:pBdr>
        <w:top w:val="single" w:sz="6" w:space="1" w:color="auto"/>
      </w:pBdr>
      <w:jc w:val="center"/>
    </w:pPr>
    <w:rPr>
      <w:rFonts w:ascii="Arial" w:hAnsi="Arial" w:cs="Arial"/>
      <w:vanish/>
      <w:sz w:val="16"/>
      <w:szCs w:val="16"/>
    </w:rPr>
  </w:style>
  <w:style w:type="paragraph" w:styleId="TOC1">
    <w:name w:val="toc 1"/>
    <w:basedOn w:val="Normal"/>
    <w:next w:val="Normal"/>
    <w:autoRedefine/>
    <w:semiHidden/>
    <w:rsid w:val="00B810E3"/>
  </w:style>
  <w:style w:type="paragraph" w:styleId="TOC2">
    <w:name w:val="toc 2"/>
    <w:basedOn w:val="Normal"/>
    <w:next w:val="Normal"/>
    <w:autoRedefine/>
    <w:semiHidden/>
    <w:rsid w:val="00B810E3"/>
    <w:pPr>
      <w:ind w:left="240"/>
    </w:pPr>
  </w:style>
  <w:style w:type="paragraph" w:styleId="TOC3">
    <w:name w:val="toc 3"/>
    <w:basedOn w:val="Normal"/>
    <w:next w:val="Normal"/>
    <w:autoRedefine/>
    <w:semiHidden/>
    <w:rsid w:val="00B810E3"/>
    <w:pPr>
      <w:ind w:left="480"/>
    </w:pPr>
  </w:style>
  <w:style w:type="paragraph" w:styleId="ListParagraph">
    <w:name w:val="List Paragraph"/>
    <w:basedOn w:val="Normal"/>
    <w:uiPriority w:val="34"/>
    <w:qFormat/>
    <w:rsid w:val="00762ADD"/>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65349">
      <w:bodyDiv w:val="1"/>
      <w:marLeft w:val="0"/>
      <w:marRight w:val="0"/>
      <w:marTop w:val="0"/>
      <w:marBottom w:val="0"/>
      <w:divBdr>
        <w:top w:val="none" w:sz="0" w:space="0" w:color="auto"/>
        <w:left w:val="none" w:sz="0" w:space="0" w:color="auto"/>
        <w:bottom w:val="none" w:sz="0" w:space="0" w:color="auto"/>
        <w:right w:val="none" w:sz="0" w:space="0" w:color="auto"/>
      </w:divBdr>
    </w:div>
    <w:div w:id="373968803">
      <w:bodyDiv w:val="1"/>
      <w:marLeft w:val="0"/>
      <w:marRight w:val="0"/>
      <w:marTop w:val="0"/>
      <w:marBottom w:val="0"/>
      <w:divBdr>
        <w:top w:val="none" w:sz="0" w:space="0" w:color="auto"/>
        <w:left w:val="none" w:sz="0" w:space="0" w:color="auto"/>
        <w:bottom w:val="none" w:sz="0" w:space="0" w:color="auto"/>
        <w:right w:val="none" w:sz="0" w:space="0" w:color="auto"/>
      </w:divBdr>
    </w:div>
    <w:div w:id="563952759">
      <w:bodyDiv w:val="1"/>
      <w:marLeft w:val="0"/>
      <w:marRight w:val="0"/>
      <w:marTop w:val="0"/>
      <w:marBottom w:val="0"/>
      <w:divBdr>
        <w:top w:val="none" w:sz="0" w:space="0" w:color="auto"/>
        <w:left w:val="none" w:sz="0" w:space="0" w:color="auto"/>
        <w:bottom w:val="none" w:sz="0" w:space="0" w:color="auto"/>
        <w:right w:val="none" w:sz="0" w:space="0" w:color="auto"/>
      </w:divBdr>
    </w:div>
    <w:div w:id="882792194">
      <w:bodyDiv w:val="1"/>
      <w:marLeft w:val="0"/>
      <w:marRight w:val="0"/>
      <w:marTop w:val="0"/>
      <w:marBottom w:val="0"/>
      <w:divBdr>
        <w:top w:val="none" w:sz="0" w:space="0" w:color="auto"/>
        <w:left w:val="none" w:sz="0" w:space="0" w:color="auto"/>
        <w:bottom w:val="none" w:sz="0" w:space="0" w:color="auto"/>
        <w:right w:val="none" w:sz="0" w:space="0" w:color="auto"/>
      </w:divBdr>
    </w:div>
    <w:div w:id="1049233445">
      <w:bodyDiv w:val="1"/>
      <w:marLeft w:val="0"/>
      <w:marRight w:val="0"/>
      <w:marTop w:val="0"/>
      <w:marBottom w:val="0"/>
      <w:divBdr>
        <w:top w:val="none" w:sz="0" w:space="0" w:color="auto"/>
        <w:left w:val="none" w:sz="0" w:space="0" w:color="auto"/>
        <w:bottom w:val="none" w:sz="0" w:space="0" w:color="auto"/>
        <w:right w:val="none" w:sz="0" w:space="0" w:color="auto"/>
      </w:divBdr>
    </w:div>
    <w:div w:id="1213809000">
      <w:bodyDiv w:val="1"/>
      <w:marLeft w:val="0"/>
      <w:marRight w:val="0"/>
      <w:marTop w:val="0"/>
      <w:marBottom w:val="0"/>
      <w:divBdr>
        <w:top w:val="none" w:sz="0" w:space="0" w:color="auto"/>
        <w:left w:val="none" w:sz="0" w:space="0" w:color="auto"/>
        <w:bottom w:val="none" w:sz="0" w:space="0" w:color="auto"/>
        <w:right w:val="none" w:sz="0" w:space="0" w:color="auto"/>
      </w:divBdr>
    </w:div>
    <w:div w:id="1914587845">
      <w:bodyDiv w:val="1"/>
      <w:marLeft w:val="0"/>
      <w:marRight w:val="0"/>
      <w:marTop w:val="0"/>
      <w:marBottom w:val="0"/>
      <w:divBdr>
        <w:top w:val="none" w:sz="0" w:space="0" w:color="auto"/>
        <w:left w:val="none" w:sz="0" w:space="0" w:color="auto"/>
        <w:bottom w:val="none" w:sz="0" w:space="0" w:color="auto"/>
        <w:right w:val="none" w:sz="0" w:space="0" w:color="auto"/>
      </w:divBdr>
      <w:divsChild>
        <w:div w:id="1018388746">
          <w:marLeft w:val="0"/>
          <w:marRight w:val="0"/>
          <w:marTop w:val="0"/>
          <w:marBottom w:val="0"/>
          <w:divBdr>
            <w:top w:val="none" w:sz="0" w:space="0" w:color="auto"/>
            <w:left w:val="none" w:sz="0" w:space="0" w:color="auto"/>
            <w:bottom w:val="none" w:sz="0" w:space="0" w:color="auto"/>
            <w:right w:val="none" w:sz="0" w:space="0" w:color="auto"/>
          </w:divBdr>
          <w:divsChild>
            <w:div w:id="10523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eginfo.gov/public/do/PRAViewICR?ref_nbr=201905-2050-0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Request for a Non-Substantive Change to an Existing Approved Information Collection</vt:lpstr>
    </vt:vector>
  </TitlesOfParts>
  <Company>EPA</Company>
  <LinksUpToDate>false</LinksUpToDate>
  <CharactersWithSpaces>3608</CharactersWithSpaces>
  <SharedDoc>false</SharedDoc>
  <HLinks>
    <vt:vector size="6" baseType="variant">
      <vt:variant>
        <vt:i4>786489</vt:i4>
      </vt:variant>
      <vt:variant>
        <vt:i4>0</vt:i4>
      </vt:variant>
      <vt:variant>
        <vt:i4>0</vt:i4>
      </vt:variant>
      <vt:variant>
        <vt:i4>5</vt:i4>
      </vt:variant>
      <vt:variant>
        <vt:lpwstr>http://www.reginfo.gov/public/do/PRAViewICR?ref_nbr=201106-2070-003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 Non-Substantive Change to an Existing Approved Information Collection</dc:title>
  <dc:subject/>
  <dc:creator>Peter Smith</dc:creator>
  <cp:keywords/>
  <cp:lastModifiedBy>EPA</cp:lastModifiedBy>
  <cp:revision>3</cp:revision>
  <cp:lastPrinted>2010-04-07T14:57:00Z</cp:lastPrinted>
  <dcterms:created xsi:type="dcterms:W3CDTF">2020-03-06T19:13:00Z</dcterms:created>
  <dcterms:modified xsi:type="dcterms:W3CDTF">2020-03-09T16:18:00Z</dcterms:modified>
</cp:coreProperties>
</file>