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53CC" w:rsidR="002D4205" w:rsidRDefault="002D4205" w14:paraId="06A2D502" w14:textId="77777777">
      <w:pPr>
        <w:pStyle w:val="Heading1"/>
        <w:rPr>
          <w:rFonts w:asciiTheme="minorHAnsi" w:hAnsiTheme="minorHAnsi" w:cstheme="minorHAnsi"/>
          <w:b w:val="0"/>
          <w:sz w:val="22"/>
          <w:szCs w:val="22"/>
        </w:rPr>
      </w:pPr>
      <w:bookmarkStart w:name="_GoBack" w:id="0"/>
      <w:bookmarkEnd w:id="0"/>
      <w:r w:rsidRPr="00E653CC">
        <w:rPr>
          <w:rFonts w:asciiTheme="minorHAnsi" w:hAnsiTheme="minorHAnsi" w:cstheme="minorHAnsi"/>
          <w:b w:val="0"/>
          <w:sz w:val="22"/>
          <w:szCs w:val="22"/>
        </w:rPr>
        <w:t xml:space="preserve">SMALL BUSINESS ADMINISTRATION (SBA) </w:t>
      </w:r>
      <w:r w:rsidRPr="00E653CC" w:rsidR="00D72A5E">
        <w:rPr>
          <w:rFonts w:asciiTheme="minorHAnsi" w:hAnsiTheme="minorHAnsi" w:cstheme="minorHAnsi"/>
          <w:b w:val="0"/>
          <w:sz w:val="22"/>
          <w:szCs w:val="22"/>
        </w:rPr>
        <w:t xml:space="preserve">  </w:t>
      </w:r>
    </w:p>
    <w:p w:rsidRPr="00E653CC" w:rsidR="00C56F37" w:rsidRDefault="00D72A5E" w14:paraId="06A2D503" w14:textId="77777777">
      <w:pPr>
        <w:pStyle w:val="Heading1"/>
        <w:rPr>
          <w:rFonts w:asciiTheme="minorHAnsi" w:hAnsiTheme="minorHAnsi" w:cstheme="minorHAnsi"/>
          <w:b w:val="0"/>
          <w:sz w:val="22"/>
          <w:szCs w:val="22"/>
        </w:rPr>
      </w:pPr>
      <w:r w:rsidRPr="00E653CC">
        <w:rPr>
          <w:rFonts w:asciiTheme="minorHAnsi" w:hAnsiTheme="minorHAnsi" w:cstheme="minorHAnsi"/>
          <w:b w:val="0"/>
          <w:sz w:val="22"/>
          <w:szCs w:val="22"/>
        </w:rPr>
        <w:t xml:space="preserve"> </w:t>
      </w:r>
      <w:r w:rsidRPr="00E653CC" w:rsidR="00A71744">
        <w:rPr>
          <w:rFonts w:asciiTheme="minorHAnsi" w:hAnsiTheme="minorHAnsi" w:cstheme="minorHAnsi"/>
          <w:b w:val="0"/>
          <w:sz w:val="22"/>
          <w:szCs w:val="22"/>
        </w:rPr>
        <w:t>Supporting Statement for Paperwork Reduction Act Submission</w:t>
      </w:r>
    </w:p>
    <w:p w:rsidRPr="00E653CC" w:rsidR="00992D8B" w:rsidP="00D571A3" w:rsidRDefault="007B7B86" w14:paraId="06A2D507" w14:textId="06884DA3">
      <w:pPr>
        <w:jc w:val="center"/>
        <w:rPr>
          <w:rFonts w:asciiTheme="minorHAnsi" w:hAnsiTheme="minorHAnsi" w:cstheme="minorHAnsi"/>
          <w:sz w:val="22"/>
          <w:szCs w:val="22"/>
        </w:rPr>
      </w:pPr>
      <w:r w:rsidRPr="00E653CC">
        <w:rPr>
          <w:rFonts w:asciiTheme="minorHAnsi" w:hAnsiTheme="minorHAnsi" w:cstheme="minorHAnsi"/>
          <w:sz w:val="22"/>
          <w:szCs w:val="22"/>
        </w:rPr>
        <w:t>E</w:t>
      </w:r>
      <w:r w:rsidRPr="00E653CC" w:rsidR="00A71744">
        <w:rPr>
          <w:rFonts w:asciiTheme="minorHAnsi" w:hAnsiTheme="minorHAnsi" w:cstheme="minorHAnsi"/>
          <w:sz w:val="22"/>
          <w:szCs w:val="22"/>
        </w:rPr>
        <w:t>conomic Injury Disaster Loan</w:t>
      </w:r>
      <w:r w:rsidRPr="00E653CC" w:rsidR="00C9144B">
        <w:rPr>
          <w:rFonts w:asciiTheme="minorHAnsi" w:hAnsiTheme="minorHAnsi" w:cstheme="minorHAnsi"/>
          <w:sz w:val="22"/>
          <w:szCs w:val="22"/>
        </w:rPr>
        <w:t xml:space="preserve"> Application</w:t>
      </w:r>
      <w:r w:rsidRPr="00E653CC" w:rsidR="00A71744">
        <w:rPr>
          <w:rFonts w:asciiTheme="minorHAnsi" w:hAnsiTheme="minorHAnsi" w:cstheme="minorHAnsi"/>
          <w:sz w:val="22"/>
          <w:szCs w:val="22"/>
        </w:rPr>
        <w:t xml:space="preserve"> </w:t>
      </w:r>
      <w:r w:rsidRPr="00E653CC" w:rsidR="00DD0B83">
        <w:rPr>
          <w:rFonts w:asciiTheme="minorHAnsi" w:hAnsiTheme="minorHAnsi" w:cstheme="minorHAnsi"/>
          <w:sz w:val="22"/>
          <w:szCs w:val="22"/>
        </w:rPr>
        <w:t>(EIDL)</w:t>
      </w:r>
      <w:r w:rsidRPr="00E653CC">
        <w:rPr>
          <w:rFonts w:asciiTheme="minorHAnsi" w:hAnsiTheme="minorHAnsi" w:cstheme="minorHAnsi"/>
          <w:sz w:val="22"/>
          <w:szCs w:val="22"/>
        </w:rPr>
        <w:t xml:space="preserve"> COVID-19 </w:t>
      </w:r>
      <w:r w:rsidRPr="00E653CC" w:rsidR="00DD0B83">
        <w:rPr>
          <w:rFonts w:asciiTheme="minorHAnsi" w:hAnsiTheme="minorHAnsi" w:cstheme="minorHAnsi"/>
          <w:sz w:val="22"/>
          <w:szCs w:val="22"/>
        </w:rPr>
        <w:t xml:space="preserve"> </w:t>
      </w:r>
    </w:p>
    <w:p w:rsidRPr="00E653CC" w:rsidR="00D571A3" w:rsidP="00D571A3" w:rsidRDefault="00D571A3" w14:paraId="61A13D67" w14:textId="77777777">
      <w:pPr>
        <w:jc w:val="center"/>
        <w:rPr>
          <w:rFonts w:asciiTheme="minorHAnsi" w:hAnsiTheme="minorHAnsi" w:cstheme="minorHAnsi"/>
          <w:sz w:val="22"/>
          <w:szCs w:val="22"/>
        </w:rPr>
      </w:pPr>
    </w:p>
    <w:p w:rsidRPr="00E653CC" w:rsidR="00A71744" w:rsidP="00972FFD" w:rsidRDefault="00A71744" w14:paraId="06A2D513" w14:textId="75CD78D1">
      <w:pPr>
        <w:pStyle w:val="ListParagraph"/>
        <w:widowControl w:val="0"/>
        <w:tabs>
          <w:tab w:val="left" w:pos="-720"/>
        </w:tabs>
        <w:suppressAutoHyphens/>
        <w:ind w:left="0"/>
        <w:rPr>
          <w:rFonts w:asciiTheme="minorHAnsi" w:hAnsiTheme="minorHAnsi" w:cstheme="minorHAnsi"/>
          <w:sz w:val="22"/>
          <w:szCs w:val="22"/>
        </w:rPr>
      </w:pPr>
      <w:r w:rsidRPr="00E653CC">
        <w:rPr>
          <w:rFonts w:asciiTheme="minorHAnsi" w:hAnsiTheme="minorHAnsi" w:cstheme="minorHAnsi"/>
          <w:sz w:val="22"/>
          <w:szCs w:val="22"/>
        </w:rPr>
        <w:t>Justification</w:t>
      </w:r>
    </w:p>
    <w:p w:rsidRPr="00E653CC" w:rsidR="00C152FE" w:rsidP="00FE1272" w:rsidRDefault="00C152FE" w14:paraId="06A2D514" w14:textId="77777777">
      <w:pPr>
        <w:rPr>
          <w:rFonts w:asciiTheme="minorHAnsi" w:hAnsiTheme="minorHAnsi" w:cstheme="minorHAnsi"/>
          <w:sz w:val="22"/>
          <w:szCs w:val="22"/>
        </w:rPr>
      </w:pPr>
    </w:p>
    <w:p w:rsidRPr="00E653CC" w:rsidR="008B0B66" w:rsidP="00FE1272" w:rsidRDefault="008B0B66" w14:paraId="06A2D515" w14:textId="77777777">
      <w:pPr>
        <w:pStyle w:val="ListParagraph"/>
        <w:numPr>
          <w:ilvl w:val="0"/>
          <w:numId w:val="30"/>
        </w:numPr>
        <w:ind w:hanging="720"/>
        <w:rPr>
          <w:rFonts w:asciiTheme="minorHAnsi" w:hAnsiTheme="minorHAnsi" w:cstheme="minorHAnsi"/>
          <w:i/>
          <w:sz w:val="22"/>
          <w:szCs w:val="22"/>
        </w:rPr>
      </w:pPr>
      <w:r w:rsidRPr="00E653CC">
        <w:rPr>
          <w:rFonts w:asciiTheme="minorHAnsi" w:hAnsiTheme="minorHAnsi" w:cstheme="minorHAnsi"/>
          <w:b/>
          <w:bCs/>
          <w:i/>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E653CC">
        <w:rPr>
          <w:rFonts w:asciiTheme="minorHAnsi" w:hAnsiTheme="minorHAnsi" w:cstheme="minorHAnsi"/>
          <w:i/>
          <w:sz w:val="22"/>
          <w:szCs w:val="22"/>
        </w:rPr>
        <w:t>.</w:t>
      </w:r>
    </w:p>
    <w:p w:rsidRPr="00E653CC" w:rsidR="008B0B66" w:rsidP="008B0B66" w:rsidRDefault="008B0B66" w14:paraId="06A2D516" w14:textId="77777777">
      <w:pPr>
        <w:pStyle w:val="BodyTextIndent"/>
        <w:ind w:left="0" w:firstLine="0"/>
        <w:rPr>
          <w:rFonts w:asciiTheme="minorHAnsi" w:hAnsiTheme="minorHAnsi" w:cstheme="minorHAnsi"/>
          <w:sz w:val="22"/>
          <w:szCs w:val="22"/>
        </w:rPr>
      </w:pPr>
    </w:p>
    <w:p w:rsidRPr="00E653CC" w:rsidR="00C56F37" w:rsidP="005E6CEF" w:rsidRDefault="00C56F37" w14:paraId="06A2D517" w14:textId="7D9ECADA">
      <w:pPr>
        <w:rPr>
          <w:rFonts w:asciiTheme="minorHAnsi" w:hAnsiTheme="minorHAnsi" w:cstheme="minorHAnsi"/>
          <w:sz w:val="22"/>
          <w:szCs w:val="22"/>
          <w:lang w:val="en"/>
        </w:rPr>
      </w:pPr>
      <w:r w:rsidRPr="00E653CC">
        <w:rPr>
          <w:rFonts w:asciiTheme="minorHAnsi" w:hAnsiTheme="minorHAnsi" w:cstheme="minorHAnsi"/>
          <w:sz w:val="22"/>
          <w:szCs w:val="22"/>
        </w:rPr>
        <w:t xml:space="preserve">Section 7(b) of the Small Business Act, </w:t>
      </w:r>
      <w:r w:rsidRPr="00E653CC" w:rsidR="00974ACA">
        <w:rPr>
          <w:rFonts w:asciiTheme="minorHAnsi" w:hAnsiTheme="minorHAnsi" w:cstheme="minorHAnsi"/>
          <w:sz w:val="22"/>
          <w:szCs w:val="22"/>
        </w:rPr>
        <w:t>1</w:t>
      </w:r>
      <w:r w:rsidRPr="00E653CC">
        <w:rPr>
          <w:rFonts w:asciiTheme="minorHAnsi" w:hAnsiTheme="minorHAnsi" w:cstheme="minorHAnsi"/>
          <w:sz w:val="22"/>
          <w:szCs w:val="22"/>
        </w:rPr>
        <w:t>5 USC</w:t>
      </w:r>
      <w:r w:rsidRPr="00E653CC" w:rsidR="00F6463F">
        <w:rPr>
          <w:rFonts w:asciiTheme="minorHAnsi" w:hAnsiTheme="minorHAnsi" w:cstheme="minorHAnsi"/>
          <w:sz w:val="22"/>
          <w:szCs w:val="22"/>
        </w:rPr>
        <w:t xml:space="preserve"> </w:t>
      </w:r>
      <w:r w:rsidRPr="00E653CC">
        <w:rPr>
          <w:rFonts w:asciiTheme="minorHAnsi" w:hAnsiTheme="minorHAnsi" w:cstheme="minorHAnsi"/>
          <w:sz w:val="22"/>
          <w:szCs w:val="22"/>
        </w:rPr>
        <w:t>636, as amended, authorizes the Small Business Administration to make disaster loans to businesses</w:t>
      </w:r>
      <w:r w:rsidRPr="00E653CC" w:rsidR="00C516BA">
        <w:rPr>
          <w:rFonts w:asciiTheme="minorHAnsi" w:hAnsiTheme="minorHAnsi" w:cstheme="minorHAnsi"/>
          <w:sz w:val="22"/>
          <w:szCs w:val="22"/>
        </w:rPr>
        <w:t xml:space="preserve">, including </w:t>
      </w:r>
      <w:r w:rsidRPr="00E653CC" w:rsidR="00590D6B">
        <w:rPr>
          <w:rFonts w:asciiTheme="minorHAnsi" w:hAnsiTheme="minorHAnsi" w:cstheme="minorHAnsi"/>
          <w:sz w:val="22"/>
          <w:szCs w:val="22"/>
        </w:rPr>
        <w:t>loans for e</w:t>
      </w:r>
      <w:r w:rsidRPr="00E653CC">
        <w:rPr>
          <w:rFonts w:asciiTheme="minorHAnsi" w:hAnsiTheme="minorHAnsi" w:cstheme="minorHAnsi"/>
          <w:sz w:val="22"/>
          <w:szCs w:val="22"/>
        </w:rPr>
        <w:t>conomic injury disaster loans</w:t>
      </w:r>
      <w:r w:rsidRPr="00E653CC" w:rsidR="008C1E4E">
        <w:rPr>
          <w:rFonts w:asciiTheme="minorHAnsi" w:hAnsiTheme="minorHAnsi" w:cstheme="minorHAnsi"/>
          <w:sz w:val="22"/>
          <w:szCs w:val="22"/>
        </w:rPr>
        <w:t xml:space="preserve">. </w:t>
      </w:r>
      <w:r w:rsidRPr="00E653CC" w:rsidR="00E06C05">
        <w:rPr>
          <w:rFonts w:asciiTheme="minorHAnsi" w:hAnsiTheme="minorHAnsi" w:cstheme="minorHAnsi"/>
          <w:sz w:val="22"/>
          <w:szCs w:val="22"/>
        </w:rPr>
        <w:t xml:space="preserve"> </w:t>
      </w:r>
      <w:r w:rsidRPr="00E653CC" w:rsidR="00552C40">
        <w:rPr>
          <w:rFonts w:asciiTheme="minorHAnsi" w:hAnsiTheme="minorHAnsi" w:cstheme="minorHAnsi"/>
          <w:sz w:val="22"/>
          <w:szCs w:val="22"/>
        </w:rPr>
        <w:t>According</w:t>
      </w:r>
      <w:r w:rsidRPr="00E653CC" w:rsidR="004826EC">
        <w:rPr>
          <w:rFonts w:asciiTheme="minorHAnsi" w:hAnsiTheme="minorHAnsi" w:cstheme="minorHAnsi"/>
          <w:sz w:val="22"/>
          <w:szCs w:val="22"/>
        </w:rPr>
        <w:t xml:space="preserve"> </w:t>
      </w:r>
      <w:r w:rsidRPr="00E653CC" w:rsidR="00AC7076">
        <w:rPr>
          <w:rFonts w:asciiTheme="minorHAnsi" w:hAnsiTheme="minorHAnsi" w:cstheme="minorHAnsi"/>
          <w:sz w:val="22"/>
          <w:szCs w:val="22"/>
        </w:rPr>
        <w:t xml:space="preserve">to </w:t>
      </w:r>
      <w:r w:rsidRPr="00E653CC" w:rsidR="004826EC">
        <w:rPr>
          <w:rFonts w:asciiTheme="minorHAnsi" w:hAnsiTheme="minorHAnsi" w:cstheme="minorHAnsi"/>
          <w:sz w:val="22"/>
          <w:szCs w:val="22"/>
        </w:rPr>
        <w:t xml:space="preserve">the </w:t>
      </w:r>
      <w:r w:rsidRPr="00E653CC" w:rsidR="004403EB">
        <w:rPr>
          <w:rFonts w:asciiTheme="minorHAnsi" w:hAnsiTheme="minorHAnsi" w:cstheme="minorHAnsi"/>
          <w:i/>
          <w:iCs/>
          <w:color w:val="333333"/>
          <w:sz w:val="22"/>
          <w:szCs w:val="22"/>
          <w:shd w:val="clear" w:color="auto" w:fill="FFFFFF"/>
        </w:rPr>
        <w:t>Coronavirus Preparedness and Response Supplemental Appropriations Act</w:t>
      </w:r>
      <w:r w:rsidRPr="00E653CC" w:rsidR="004403EB">
        <w:rPr>
          <w:rFonts w:asciiTheme="minorHAnsi" w:hAnsiTheme="minorHAnsi" w:cstheme="minorHAnsi"/>
          <w:color w:val="333333"/>
          <w:sz w:val="22"/>
          <w:szCs w:val="22"/>
          <w:shd w:val="clear" w:color="auto" w:fill="FFFFFF"/>
        </w:rPr>
        <w:t xml:space="preserve">, </w:t>
      </w:r>
      <w:r w:rsidRPr="00E653CC" w:rsidR="00E653CC">
        <w:rPr>
          <w:rFonts w:asciiTheme="minorHAnsi" w:hAnsiTheme="minorHAnsi" w:cstheme="minorHAnsi"/>
          <w:color w:val="333333"/>
          <w:sz w:val="22"/>
          <w:szCs w:val="22"/>
          <w:shd w:val="clear" w:color="auto" w:fill="FFFFFF"/>
        </w:rPr>
        <w:t>2020,</w:t>
      </w:r>
      <w:r w:rsidRPr="00E653CC" w:rsidR="004403EB">
        <w:rPr>
          <w:rFonts w:asciiTheme="minorHAnsi" w:hAnsiTheme="minorHAnsi" w:cstheme="minorHAnsi"/>
          <w:color w:val="333333"/>
          <w:sz w:val="22"/>
          <w:szCs w:val="22"/>
          <w:shd w:val="clear" w:color="auto" w:fill="FFFFFF"/>
        </w:rPr>
        <w:t xml:space="preserve"> Pub. L. 16-123</w:t>
      </w:r>
      <w:r w:rsidRPr="00E653CC" w:rsidR="006B4AE6">
        <w:rPr>
          <w:rFonts w:asciiTheme="minorHAnsi" w:hAnsiTheme="minorHAnsi" w:cstheme="minorHAnsi"/>
          <w:color w:val="333333"/>
          <w:sz w:val="22"/>
          <w:szCs w:val="22"/>
          <w:shd w:val="clear" w:color="auto" w:fill="FFFFFF"/>
        </w:rPr>
        <w:t xml:space="preserve">, </w:t>
      </w:r>
      <w:r w:rsidRPr="00E653CC" w:rsidR="00FB5B1D">
        <w:rPr>
          <w:rFonts w:asciiTheme="minorHAnsi" w:hAnsiTheme="minorHAnsi" w:cstheme="minorHAnsi"/>
          <w:color w:val="333333"/>
          <w:sz w:val="22"/>
          <w:szCs w:val="22"/>
          <w:shd w:val="clear" w:color="auto" w:fill="FFFFFF"/>
        </w:rPr>
        <w:t xml:space="preserve">economic injury </w:t>
      </w:r>
      <w:r w:rsidRPr="00E653CC" w:rsidR="0062334A">
        <w:rPr>
          <w:rFonts w:asciiTheme="minorHAnsi" w:hAnsiTheme="minorHAnsi" w:cstheme="minorHAnsi"/>
          <w:color w:val="333333"/>
          <w:sz w:val="22"/>
          <w:szCs w:val="22"/>
          <w:shd w:val="clear" w:color="auto" w:fill="FFFFFF"/>
        </w:rPr>
        <w:t xml:space="preserve">resulting </w:t>
      </w:r>
      <w:r w:rsidRPr="00E653CC" w:rsidR="0063361E">
        <w:rPr>
          <w:rFonts w:asciiTheme="minorHAnsi" w:hAnsiTheme="minorHAnsi" w:cstheme="minorHAnsi"/>
          <w:color w:val="333333"/>
          <w:sz w:val="22"/>
          <w:szCs w:val="22"/>
          <w:shd w:val="clear" w:color="auto" w:fill="FFFFFF"/>
        </w:rPr>
        <w:t>from</w:t>
      </w:r>
      <w:r w:rsidRPr="00E653CC" w:rsidR="0062334A">
        <w:rPr>
          <w:rFonts w:asciiTheme="minorHAnsi" w:hAnsiTheme="minorHAnsi" w:cstheme="minorHAnsi"/>
          <w:color w:val="333333"/>
          <w:sz w:val="22"/>
          <w:szCs w:val="22"/>
          <w:shd w:val="clear" w:color="auto" w:fill="FFFFFF"/>
        </w:rPr>
        <w:t xml:space="preserve"> the </w:t>
      </w:r>
      <w:r w:rsidRPr="00E653CC" w:rsidR="009B0728">
        <w:rPr>
          <w:rFonts w:asciiTheme="minorHAnsi" w:hAnsiTheme="minorHAnsi" w:cstheme="minorHAnsi"/>
          <w:color w:val="333333"/>
          <w:sz w:val="22"/>
          <w:szCs w:val="22"/>
          <w:shd w:val="clear" w:color="auto" w:fill="FFFFFF"/>
        </w:rPr>
        <w:t xml:space="preserve">current coronavirus pandemic </w:t>
      </w:r>
      <w:r w:rsidRPr="00E653CC" w:rsidR="00BD4D6D">
        <w:rPr>
          <w:rFonts w:asciiTheme="minorHAnsi" w:hAnsiTheme="minorHAnsi" w:cstheme="minorHAnsi"/>
          <w:sz w:val="22"/>
          <w:szCs w:val="22"/>
        </w:rPr>
        <w:t>(COVID-19)</w:t>
      </w:r>
      <w:r w:rsidRPr="00E653CC" w:rsidR="0033559F">
        <w:rPr>
          <w:rFonts w:asciiTheme="minorHAnsi" w:hAnsiTheme="minorHAnsi" w:cstheme="minorHAnsi"/>
          <w:sz w:val="22"/>
          <w:szCs w:val="22"/>
        </w:rPr>
        <w:t xml:space="preserve"> </w:t>
      </w:r>
      <w:r w:rsidRPr="00E653CC" w:rsidR="002438E1">
        <w:rPr>
          <w:rFonts w:asciiTheme="minorHAnsi" w:hAnsiTheme="minorHAnsi" w:cstheme="minorHAnsi"/>
          <w:sz w:val="22"/>
          <w:szCs w:val="22"/>
        </w:rPr>
        <w:t xml:space="preserve">is </w:t>
      </w:r>
      <w:r w:rsidRPr="00E653CC" w:rsidR="0062334A">
        <w:rPr>
          <w:rFonts w:asciiTheme="minorHAnsi" w:hAnsiTheme="minorHAnsi" w:cstheme="minorHAnsi"/>
          <w:sz w:val="22"/>
          <w:szCs w:val="22"/>
        </w:rPr>
        <w:t xml:space="preserve">eligible for </w:t>
      </w:r>
      <w:r w:rsidRPr="00E653CC" w:rsidR="0063361E">
        <w:rPr>
          <w:rFonts w:asciiTheme="minorHAnsi" w:hAnsiTheme="minorHAnsi" w:cstheme="minorHAnsi"/>
          <w:sz w:val="22"/>
          <w:szCs w:val="22"/>
        </w:rPr>
        <w:t>such loans.</w:t>
      </w:r>
      <w:r w:rsidRPr="00E653CC" w:rsidR="00C9144B">
        <w:rPr>
          <w:rFonts w:asciiTheme="minorHAnsi" w:hAnsiTheme="minorHAnsi" w:cstheme="minorHAnsi"/>
          <w:sz w:val="22"/>
          <w:szCs w:val="22"/>
        </w:rPr>
        <w:t xml:space="preserve"> </w:t>
      </w:r>
      <w:r w:rsidRPr="00E653CC" w:rsidR="00193810">
        <w:rPr>
          <w:rFonts w:asciiTheme="minorHAnsi" w:hAnsiTheme="minorHAnsi" w:cstheme="minorHAnsi"/>
          <w:sz w:val="22"/>
          <w:szCs w:val="22"/>
        </w:rPr>
        <w:t>Sec.1</w:t>
      </w:r>
      <w:r w:rsidRPr="00E653CC" w:rsidR="005D4412">
        <w:rPr>
          <w:rFonts w:asciiTheme="minorHAnsi" w:hAnsiTheme="minorHAnsi" w:cstheme="minorHAnsi"/>
          <w:sz w:val="22"/>
          <w:szCs w:val="22"/>
        </w:rPr>
        <w:t>1</w:t>
      </w:r>
      <w:r w:rsidRPr="00E653CC" w:rsidR="00193810">
        <w:rPr>
          <w:rFonts w:asciiTheme="minorHAnsi" w:hAnsiTheme="minorHAnsi" w:cstheme="minorHAnsi"/>
          <w:sz w:val="22"/>
          <w:szCs w:val="22"/>
        </w:rPr>
        <w:t xml:space="preserve">10 of the </w:t>
      </w:r>
      <w:r w:rsidRPr="00E653CC" w:rsidR="00193810">
        <w:rPr>
          <w:rFonts w:asciiTheme="minorHAnsi" w:hAnsiTheme="minorHAnsi" w:cstheme="minorHAnsi"/>
          <w:i/>
          <w:iCs/>
          <w:sz w:val="22"/>
          <w:szCs w:val="22"/>
        </w:rPr>
        <w:t xml:space="preserve">Coronavirus Aid, Relief, and Economic Security </w:t>
      </w:r>
      <w:r w:rsidRPr="00E653CC" w:rsidR="00E653CC">
        <w:rPr>
          <w:rFonts w:asciiTheme="minorHAnsi" w:hAnsiTheme="minorHAnsi" w:cstheme="minorHAnsi"/>
          <w:i/>
          <w:iCs/>
          <w:sz w:val="22"/>
          <w:szCs w:val="22"/>
        </w:rPr>
        <w:t>Act</w:t>
      </w:r>
      <w:r w:rsidRPr="00E653CC" w:rsidR="00E653CC">
        <w:rPr>
          <w:rFonts w:asciiTheme="minorHAnsi" w:hAnsiTheme="minorHAnsi" w:cstheme="minorHAnsi"/>
          <w:sz w:val="22"/>
          <w:szCs w:val="22"/>
        </w:rPr>
        <w:t>,</w:t>
      </w:r>
      <w:r w:rsidRPr="00E653CC" w:rsidR="00310876">
        <w:rPr>
          <w:rFonts w:asciiTheme="minorHAnsi" w:hAnsiTheme="minorHAnsi" w:cstheme="minorHAnsi"/>
          <w:sz w:val="22"/>
          <w:szCs w:val="22"/>
        </w:rPr>
        <w:t xml:space="preserve"> once approved</w:t>
      </w:r>
      <w:r w:rsidR="009A7043">
        <w:rPr>
          <w:rFonts w:asciiTheme="minorHAnsi" w:hAnsiTheme="minorHAnsi" w:cstheme="minorHAnsi"/>
          <w:sz w:val="22"/>
          <w:szCs w:val="22"/>
        </w:rPr>
        <w:t>,</w:t>
      </w:r>
      <w:r w:rsidRPr="00E653CC" w:rsidR="00310876">
        <w:rPr>
          <w:rFonts w:asciiTheme="minorHAnsi" w:hAnsiTheme="minorHAnsi" w:cstheme="minorHAnsi"/>
          <w:sz w:val="22"/>
          <w:szCs w:val="22"/>
        </w:rPr>
        <w:t xml:space="preserve"> will </w:t>
      </w:r>
      <w:r w:rsidRPr="00E653CC" w:rsidR="00C9144B">
        <w:rPr>
          <w:rFonts w:asciiTheme="minorHAnsi" w:hAnsiTheme="minorHAnsi" w:cstheme="minorHAnsi"/>
          <w:sz w:val="22"/>
          <w:szCs w:val="22"/>
        </w:rPr>
        <w:t>provide economic injury grants to recipients of such loans</w:t>
      </w:r>
      <w:r w:rsidRPr="00E653CC" w:rsidR="00E30F52">
        <w:rPr>
          <w:rFonts w:asciiTheme="minorHAnsi" w:hAnsiTheme="minorHAnsi" w:cstheme="minorHAnsi"/>
          <w:sz w:val="22"/>
          <w:szCs w:val="22"/>
        </w:rPr>
        <w:t>.</w:t>
      </w:r>
      <w:r w:rsidRPr="00E653CC" w:rsidR="002E757B">
        <w:rPr>
          <w:rFonts w:asciiTheme="minorHAnsi" w:hAnsiTheme="minorHAnsi" w:cstheme="minorHAnsi"/>
          <w:sz w:val="22"/>
          <w:szCs w:val="22"/>
        </w:rPr>
        <w:t xml:space="preserve"> </w:t>
      </w:r>
      <w:r w:rsidRPr="00E653CC" w:rsidR="0063361E">
        <w:rPr>
          <w:rFonts w:asciiTheme="minorHAnsi" w:hAnsiTheme="minorHAnsi" w:cstheme="minorHAnsi"/>
          <w:sz w:val="22"/>
          <w:szCs w:val="22"/>
        </w:rPr>
        <w:t xml:space="preserve"> </w:t>
      </w:r>
      <w:r w:rsidRPr="00E653CC" w:rsidR="00904C4A">
        <w:rPr>
          <w:rFonts w:asciiTheme="minorHAnsi" w:hAnsiTheme="minorHAnsi" w:cstheme="minorHAnsi"/>
          <w:sz w:val="22"/>
          <w:szCs w:val="22"/>
        </w:rPr>
        <w:t>I</w:t>
      </w:r>
      <w:r w:rsidRPr="00E653CC" w:rsidR="00FC3AB1">
        <w:rPr>
          <w:rFonts w:asciiTheme="minorHAnsi" w:hAnsiTheme="minorHAnsi" w:cstheme="minorHAnsi"/>
          <w:sz w:val="22"/>
          <w:szCs w:val="22"/>
        </w:rPr>
        <w:t>n</w:t>
      </w:r>
      <w:r w:rsidRPr="00E653CC" w:rsidR="00904C4A">
        <w:rPr>
          <w:rFonts w:asciiTheme="minorHAnsi" w:hAnsiTheme="minorHAnsi" w:cstheme="minorHAnsi"/>
          <w:sz w:val="22"/>
          <w:szCs w:val="22"/>
        </w:rPr>
        <w:t xml:space="preserve"> an effort to expedite the </w:t>
      </w:r>
      <w:r w:rsidRPr="00E653CC" w:rsidR="00E00D44">
        <w:rPr>
          <w:rFonts w:asciiTheme="minorHAnsi" w:hAnsiTheme="minorHAnsi" w:cstheme="minorHAnsi"/>
          <w:sz w:val="22"/>
          <w:szCs w:val="22"/>
        </w:rPr>
        <w:t>processing time</w:t>
      </w:r>
      <w:r w:rsidRPr="00E653CC" w:rsidR="00972FFD">
        <w:rPr>
          <w:rFonts w:asciiTheme="minorHAnsi" w:hAnsiTheme="minorHAnsi" w:cstheme="minorHAnsi"/>
          <w:sz w:val="22"/>
          <w:szCs w:val="22"/>
        </w:rPr>
        <w:t xml:space="preserve"> and provide immediate assistance</w:t>
      </w:r>
      <w:r w:rsidRPr="00E653CC" w:rsidR="00E00D44">
        <w:rPr>
          <w:rFonts w:asciiTheme="minorHAnsi" w:hAnsiTheme="minorHAnsi" w:cstheme="minorHAnsi"/>
          <w:sz w:val="22"/>
          <w:szCs w:val="22"/>
        </w:rPr>
        <w:t xml:space="preserve">, </w:t>
      </w:r>
      <w:r w:rsidRPr="00E653CC" w:rsidR="00792C09">
        <w:rPr>
          <w:rFonts w:asciiTheme="minorHAnsi" w:hAnsiTheme="minorHAnsi" w:cstheme="minorHAnsi"/>
          <w:sz w:val="22"/>
          <w:szCs w:val="22"/>
        </w:rPr>
        <w:t xml:space="preserve">SBA </w:t>
      </w:r>
      <w:r w:rsidRPr="00E653CC" w:rsidR="004F07F9">
        <w:rPr>
          <w:rFonts w:asciiTheme="minorHAnsi" w:hAnsiTheme="minorHAnsi" w:cstheme="minorHAnsi"/>
          <w:sz w:val="22"/>
          <w:szCs w:val="22"/>
        </w:rPr>
        <w:t>has developed a new information collection</w:t>
      </w:r>
      <w:r w:rsidRPr="00E653CC" w:rsidR="00BA133E">
        <w:rPr>
          <w:rFonts w:asciiTheme="minorHAnsi" w:hAnsiTheme="minorHAnsi" w:cstheme="minorHAnsi"/>
          <w:sz w:val="22"/>
          <w:szCs w:val="22"/>
        </w:rPr>
        <w:t xml:space="preserve"> </w:t>
      </w:r>
      <w:r w:rsidRPr="00E653CC" w:rsidR="001610BE">
        <w:rPr>
          <w:rFonts w:asciiTheme="minorHAnsi" w:hAnsiTheme="minorHAnsi" w:cstheme="minorHAnsi"/>
          <w:sz w:val="22"/>
          <w:szCs w:val="22"/>
        </w:rPr>
        <w:t xml:space="preserve">that </w:t>
      </w:r>
      <w:r w:rsidRPr="00E653CC" w:rsidR="00893865">
        <w:rPr>
          <w:rFonts w:asciiTheme="minorHAnsi" w:hAnsiTheme="minorHAnsi" w:cstheme="minorHAnsi"/>
          <w:sz w:val="22"/>
          <w:szCs w:val="22"/>
        </w:rPr>
        <w:t>streamlines</w:t>
      </w:r>
      <w:r w:rsidRPr="00E653CC" w:rsidR="001610BE">
        <w:rPr>
          <w:rFonts w:asciiTheme="minorHAnsi" w:hAnsiTheme="minorHAnsi" w:cstheme="minorHAnsi"/>
          <w:sz w:val="22"/>
          <w:szCs w:val="22"/>
        </w:rPr>
        <w:t xml:space="preserve"> some of the </w:t>
      </w:r>
      <w:r w:rsidRPr="00E653CC" w:rsidR="00893865">
        <w:rPr>
          <w:rFonts w:asciiTheme="minorHAnsi" w:hAnsiTheme="minorHAnsi" w:cstheme="minorHAnsi"/>
          <w:sz w:val="22"/>
          <w:szCs w:val="22"/>
        </w:rPr>
        <w:t>information</w:t>
      </w:r>
      <w:r w:rsidRPr="00E653CC" w:rsidR="001610BE">
        <w:rPr>
          <w:rFonts w:asciiTheme="minorHAnsi" w:hAnsiTheme="minorHAnsi" w:cstheme="minorHAnsi"/>
          <w:sz w:val="22"/>
          <w:szCs w:val="22"/>
        </w:rPr>
        <w:t xml:space="preserve"> typically collected in processing </w:t>
      </w:r>
      <w:r w:rsidRPr="00E653CC" w:rsidR="008B46E3">
        <w:rPr>
          <w:rFonts w:asciiTheme="minorHAnsi" w:hAnsiTheme="minorHAnsi" w:cstheme="minorHAnsi"/>
          <w:sz w:val="22"/>
          <w:szCs w:val="22"/>
        </w:rPr>
        <w:t xml:space="preserve">business disaster loans. </w:t>
      </w:r>
      <w:r w:rsidRPr="00E653CC" w:rsidR="00F75CEC">
        <w:rPr>
          <w:rFonts w:asciiTheme="minorHAnsi" w:hAnsiTheme="minorHAnsi" w:cstheme="minorHAnsi"/>
          <w:sz w:val="22"/>
          <w:szCs w:val="22"/>
        </w:rPr>
        <w:t xml:space="preserve"> </w:t>
      </w:r>
    </w:p>
    <w:p w:rsidRPr="00E653CC" w:rsidR="006D49DD" w:rsidP="008B0B66" w:rsidRDefault="006D49DD" w14:paraId="06A2D518" w14:textId="77777777">
      <w:pPr>
        <w:pStyle w:val="BodyTextIndent"/>
        <w:ind w:left="720" w:firstLine="0"/>
        <w:rPr>
          <w:rFonts w:asciiTheme="minorHAnsi" w:hAnsiTheme="minorHAnsi" w:cstheme="minorHAnsi"/>
          <w:sz w:val="22"/>
          <w:szCs w:val="22"/>
          <w:lang w:val="en"/>
        </w:rPr>
      </w:pPr>
    </w:p>
    <w:p w:rsidRPr="00E653CC" w:rsidR="008B0B66" w:rsidP="00197641" w:rsidRDefault="008B0B66" w14:paraId="06A2D51B" w14:textId="77777777">
      <w:pPr>
        <w:numPr>
          <w:ilvl w:val="0"/>
          <w:numId w:val="16"/>
        </w:numPr>
        <w:ind w:hanging="720"/>
        <w:rPr>
          <w:rFonts w:asciiTheme="minorHAnsi" w:hAnsiTheme="minorHAnsi" w:cstheme="minorHAnsi"/>
          <w:b/>
          <w:bCs/>
          <w:sz w:val="22"/>
          <w:szCs w:val="22"/>
        </w:rPr>
      </w:pPr>
      <w:r w:rsidRPr="00E653CC">
        <w:rPr>
          <w:rFonts w:asciiTheme="minorHAnsi" w:hAnsiTheme="minorHAnsi" w:cstheme="minorHAnsi"/>
          <w:b/>
          <w:bCs/>
          <w:i/>
          <w:sz w:val="22"/>
          <w:szCs w:val="22"/>
        </w:rPr>
        <w:t>Indicate how, by whom, and for what purpose the information is to be used. Except for a new collection, indicate the actual use the agency has made of the information received from the current collection.</w:t>
      </w:r>
    </w:p>
    <w:p w:rsidRPr="00E653CC" w:rsidR="001872EC" w:rsidP="001872EC" w:rsidRDefault="001872EC" w14:paraId="06A2D51C" w14:textId="77777777">
      <w:pPr>
        <w:jc w:val="both"/>
        <w:rPr>
          <w:rFonts w:asciiTheme="minorHAnsi" w:hAnsiTheme="minorHAnsi" w:cstheme="minorHAnsi"/>
          <w:sz w:val="22"/>
          <w:szCs w:val="22"/>
        </w:rPr>
      </w:pPr>
    </w:p>
    <w:p w:rsidRPr="00E653CC" w:rsidR="00430992" w:rsidP="00430992" w:rsidRDefault="001872EC" w14:paraId="1B04EF42" w14:textId="4594B212">
      <w:pPr>
        <w:ind w:left="720"/>
        <w:rPr>
          <w:rFonts w:asciiTheme="minorHAnsi" w:hAnsiTheme="minorHAnsi" w:cstheme="minorHAnsi"/>
          <w:sz w:val="22"/>
          <w:szCs w:val="22"/>
        </w:rPr>
      </w:pPr>
      <w:r w:rsidRPr="00E653CC">
        <w:rPr>
          <w:rFonts w:asciiTheme="minorHAnsi" w:hAnsiTheme="minorHAnsi" w:cstheme="minorHAnsi"/>
          <w:sz w:val="22"/>
          <w:szCs w:val="22"/>
        </w:rPr>
        <w:t xml:space="preserve">The </w:t>
      </w:r>
      <w:r w:rsidRPr="00E653CC" w:rsidR="00271FB1">
        <w:rPr>
          <w:rFonts w:asciiTheme="minorHAnsi" w:hAnsiTheme="minorHAnsi" w:cstheme="minorHAnsi"/>
          <w:sz w:val="22"/>
          <w:szCs w:val="22"/>
        </w:rPr>
        <w:t xml:space="preserve">information </w:t>
      </w:r>
      <w:r w:rsidRPr="00E653CC" w:rsidR="00296F8F">
        <w:rPr>
          <w:rFonts w:asciiTheme="minorHAnsi" w:hAnsiTheme="minorHAnsi" w:cstheme="minorHAnsi"/>
          <w:sz w:val="22"/>
          <w:szCs w:val="22"/>
        </w:rPr>
        <w:t xml:space="preserve">will be collected from small </w:t>
      </w:r>
      <w:r w:rsidRPr="00E653CC" w:rsidR="00F51EE8">
        <w:rPr>
          <w:rFonts w:asciiTheme="minorHAnsi" w:hAnsiTheme="minorHAnsi" w:cstheme="minorHAnsi"/>
          <w:sz w:val="22"/>
          <w:szCs w:val="22"/>
        </w:rPr>
        <w:t>businesses</w:t>
      </w:r>
      <w:r w:rsidRPr="00E653CC" w:rsidR="00AC7076">
        <w:rPr>
          <w:rFonts w:asciiTheme="minorHAnsi" w:hAnsiTheme="minorHAnsi" w:cstheme="minorHAnsi"/>
          <w:sz w:val="22"/>
          <w:szCs w:val="22"/>
        </w:rPr>
        <w:t xml:space="preserve"> and </w:t>
      </w:r>
      <w:r w:rsidRPr="00E653CC" w:rsidR="00F51EE8">
        <w:rPr>
          <w:rFonts w:asciiTheme="minorHAnsi" w:hAnsiTheme="minorHAnsi" w:cstheme="minorHAnsi"/>
          <w:sz w:val="22"/>
          <w:szCs w:val="22"/>
        </w:rPr>
        <w:t>n</w:t>
      </w:r>
      <w:r w:rsidRPr="00E653CC" w:rsidR="00640E2E">
        <w:rPr>
          <w:rFonts w:asciiTheme="minorHAnsi" w:hAnsiTheme="minorHAnsi" w:cstheme="minorHAnsi"/>
          <w:sz w:val="22"/>
          <w:szCs w:val="22"/>
        </w:rPr>
        <w:t>onprofit applicants</w:t>
      </w:r>
      <w:r w:rsidRPr="00E653CC" w:rsidR="00AC7076">
        <w:rPr>
          <w:rFonts w:asciiTheme="minorHAnsi" w:hAnsiTheme="minorHAnsi" w:cstheme="minorHAnsi"/>
          <w:sz w:val="22"/>
          <w:szCs w:val="22"/>
        </w:rPr>
        <w:t xml:space="preserve"> </w:t>
      </w:r>
      <w:r w:rsidRPr="00E653CC" w:rsidR="002603BD">
        <w:rPr>
          <w:rFonts w:asciiTheme="minorHAnsi" w:hAnsiTheme="minorHAnsi" w:cstheme="minorHAnsi"/>
          <w:sz w:val="22"/>
          <w:szCs w:val="22"/>
        </w:rPr>
        <w:t xml:space="preserve">in support of their </w:t>
      </w:r>
      <w:r w:rsidRPr="00E653CC" w:rsidR="00250DD8">
        <w:rPr>
          <w:rFonts w:asciiTheme="minorHAnsi" w:hAnsiTheme="minorHAnsi" w:cstheme="minorHAnsi"/>
          <w:sz w:val="22"/>
          <w:szCs w:val="22"/>
        </w:rPr>
        <w:t xml:space="preserve">application for </w:t>
      </w:r>
      <w:r w:rsidRPr="00E653CC" w:rsidR="00541947">
        <w:rPr>
          <w:rFonts w:asciiTheme="minorHAnsi" w:hAnsiTheme="minorHAnsi" w:cstheme="minorHAnsi"/>
          <w:sz w:val="22"/>
          <w:szCs w:val="22"/>
        </w:rPr>
        <w:t>a</w:t>
      </w:r>
      <w:r w:rsidRPr="00E653CC" w:rsidR="00BF15DD">
        <w:rPr>
          <w:rFonts w:asciiTheme="minorHAnsi" w:hAnsiTheme="minorHAnsi" w:cstheme="minorHAnsi"/>
          <w:sz w:val="22"/>
          <w:szCs w:val="22"/>
        </w:rPr>
        <w:t>n e</w:t>
      </w:r>
      <w:r w:rsidRPr="00E653CC" w:rsidR="00640E2E">
        <w:rPr>
          <w:rFonts w:asciiTheme="minorHAnsi" w:hAnsiTheme="minorHAnsi" w:cstheme="minorHAnsi"/>
          <w:sz w:val="22"/>
          <w:szCs w:val="22"/>
        </w:rPr>
        <w:t>conomic injury loan</w:t>
      </w:r>
      <w:r w:rsidRPr="00E653CC" w:rsidR="009C67B9">
        <w:rPr>
          <w:rFonts w:asciiTheme="minorHAnsi" w:hAnsiTheme="minorHAnsi" w:cstheme="minorHAnsi"/>
          <w:sz w:val="22"/>
          <w:szCs w:val="22"/>
        </w:rPr>
        <w:t xml:space="preserve"> or grant</w:t>
      </w:r>
      <w:r w:rsidRPr="00E653CC" w:rsidR="00C749C3">
        <w:rPr>
          <w:rFonts w:asciiTheme="minorHAnsi" w:hAnsiTheme="minorHAnsi" w:cstheme="minorHAnsi"/>
          <w:sz w:val="22"/>
          <w:szCs w:val="22"/>
        </w:rPr>
        <w:t xml:space="preserve"> </w:t>
      </w:r>
      <w:r w:rsidRPr="00E653CC" w:rsidR="00BF15DD">
        <w:rPr>
          <w:rFonts w:asciiTheme="minorHAnsi" w:hAnsiTheme="minorHAnsi" w:cstheme="minorHAnsi"/>
          <w:sz w:val="22"/>
          <w:szCs w:val="22"/>
        </w:rPr>
        <w:t xml:space="preserve">related to COVID-19. </w:t>
      </w:r>
      <w:r w:rsidRPr="00E653CC" w:rsidR="00430992">
        <w:rPr>
          <w:rFonts w:asciiTheme="minorHAnsi" w:hAnsiTheme="minorHAnsi" w:cstheme="minorHAnsi"/>
          <w:sz w:val="22"/>
          <w:szCs w:val="22"/>
        </w:rPr>
        <w:t xml:space="preserve">SBA’s Office of Disaster Assistance (ODA) </w:t>
      </w:r>
      <w:r w:rsidRPr="00E653CC" w:rsidR="000E5BB6">
        <w:rPr>
          <w:rFonts w:asciiTheme="minorHAnsi" w:hAnsiTheme="minorHAnsi" w:cstheme="minorHAnsi"/>
          <w:sz w:val="22"/>
          <w:szCs w:val="22"/>
        </w:rPr>
        <w:t xml:space="preserve">will </w:t>
      </w:r>
      <w:r w:rsidRPr="00E653CC" w:rsidR="009F4C75">
        <w:rPr>
          <w:rFonts w:asciiTheme="minorHAnsi" w:hAnsiTheme="minorHAnsi" w:cstheme="minorHAnsi"/>
          <w:sz w:val="22"/>
          <w:szCs w:val="22"/>
        </w:rPr>
        <w:t>use the</w:t>
      </w:r>
      <w:r w:rsidRPr="00E653CC" w:rsidR="00430992">
        <w:rPr>
          <w:rFonts w:asciiTheme="minorHAnsi" w:hAnsiTheme="minorHAnsi" w:cstheme="minorHAnsi"/>
          <w:sz w:val="22"/>
          <w:szCs w:val="22"/>
        </w:rPr>
        <w:t xml:space="preserve"> information </w:t>
      </w:r>
      <w:r w:rsidRPr="00E653CC" w:rsidR="00403C52">
        <w:rPr>
          <w:rFonts w:asciiTheme="minorHAnsi" w:hAnsiTheme="minorHAnsi" w:cstheme="minorHAnsi"/>
          <w:sz w:val="22"/>
          <w:szCs w:val="22"/>
        </w:rPr>
        <w:t xml:space="preserve">in determining </w:t>
      </w:r>
      <w:r w:rsidRPr="00E653CC" w:rsidR="00596D70">
        <w:rPr>
          <w:rFonts w:asciiTheme="minorHAnsi" w:hAnsiTheme="minorHAnsi" w:cstheme="minorHAnsi"/>
          <w:sz w:val="22"/>
          <w:szCs w:val="22"/>
        </w:rPr>
        <w:t xml:space="preserve">whether </w:t>
      </w:r>
      <w:r w:rsidRPr="00E653CC" w:rsidR="00430992">
        <w:rPr>
          <w:rFonts w:asciiTheme="minorHAnsi" w:hAnsiTheme="minorHAnsi" w:cstheme="minorHAnsi"/>
          <w:sz w:val="22"/>
          <w:szCs w:val="22"/>
        </w:rPr>
        <w:t>to approve or disapprove a loan</w:t>
      </w:r>
      <w:r w:rsidRPr="00E653CC" w:rsidR="00596D70">
        <w:rPr>
          <w:rFonts w:asciiTheme="minorHAnsi" w:hAnsiTheme="minorHAnsi" w:cstheme="minorHAnsi"/>
          <w:sz w:val="22"/>
          <w:szCs w:val="22"/>
        </w:rPr>
        <w:t xml:space="preserve"> application</w:t>
      </w:r>
      <w:r w:rsidRPr="00E653CC" w:rsidR="00430992">
        <w:rPr>
          <w:rFonts w:asciiTheme="minorHAnsi" w:hAnsiTheme="minorHAnsi" w:cstheme="minorHAnsi"/>
          <w:sz w:val="22"/>
          <w:szCs w:val="22"/>
        </w:rPr>
        <w:t xml:space="preserve">. </w:t>
      </w:r>
    </w:p>
    <w:p w:rsidRPr="00E653CC" w:rsidR="00430992" w:rsidP="00430992" w:rsidRDefault="00430992" w14:paraId="275B7CE3" w14:textId="77777777">
      <w:pPr>
        <w:jc w:val="both"/>
        <w:rPr>
          <w:rFonts w:asciiTheme="minorHAnsi" w:hAnsiTheme="minorHAnsi" w:cstheme="minorHAnsi"/>
          <w:sz w:val="22"/>
          <w:szCs w:val="22"/>
        </w:rPr>
      </w:pPr>
    </w:p>
    <w:p w:rsidRPr="00E653CC" w:rsidR="008B0B66" w:rsidP="00F61B43" w:rsidRDefault="008B0B66" w14:paraId="06A2D51F" w14:textId="7413D948">
      <w:pPr>
        <w:pStyle w:val="ListParagraph"/>
        <w:numPr>
          <w:ilvl w:val="0"/>
          <w:numId w:val="16"/>
        </w:numPr>
        <w:rPr>
          <w:rFonts w:asciiTheme="minorHAnsi" w:hAnsiTheme="minorHAnsi" w:cstheme="minorHAnsi"/>
          <w:b/>
          <w:bCs/>
          <w:sz w:val="22"/>
          <w:szCs w:val="22"/>
        </w:rPr>
      </w:pPr>
      <w:r w:rsidRPr="00E653CC">
        <w:rPr>
          <w:rFonts w:asciiTheme="minorHAnsi" w:hAnsiTheme="minorHAnsi" w:cstheme="minorHAnsi"/>
          <w:b/>
          <w:bCs/>
          <w:i/>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w:t>
      </w:r>
      <w:r w:rsidRPr="00E653CC" w:rsidR="004B4D2C">
        <w:rPr>
          <w:rFonts w:asciiTheme="minorHAnsi" w:hAnsiTheme="minorHAnsi" w:cstheme="minorHAnsi"/>
          <w:b/>
          <w:bCs/>
          <w:i/>
          <w:sz w:val="22"/>
          <w:szCs w:val="22"/>
        </w:rPr>
        <w:t xml:space="preserve">pting this means of collection. </w:t>
      </w:r>
      <w:r w:rsidRPr="00E653CC">
        <w:rPr>
          <w:rFonts w:asciiTheme="minorHAnsi" w:hAnsiTheme="minorHAnsi" w:cstheme="minorHAnsi"/>
          <w:b/>
          <w:bCs/>
          <w:i/>
          <w:sz w:val="22"/>
          <w:szCs w:val="22"/>
        </w:rPr>
        <w:t>Also describe any consideration of using information technology to reduce the burden</w:t>
      </w:r>
      <w:r w:rsidRPr="00E653CC" w:rsidR="00C152FE">
        <w:rPr>
          <w:rFonts w:asciiTheme="minorHAnsi" w:hAnsiTheme="minorHAnsi" w:cstheme="minorHAnsi"/>
          <w:b/>
          <w:bCs/>
          <w:i/>
          <w:sz w:val="22"/>
          <w:szCs w:val="22"/>
        </w:rPr>
        <w:t>.</w:t>
      </w:r>
    </w:p>
    <w:p w:rsidRPr="00E653CC" w:rsidR="008B0B66" w:rsidP="008B0B66" w:rsidRDefault="008B0B66" w14:paraId="06A2D520" w14:textId="4C3614D8">
      <w:pPr>
        <w:ind w:firstLine="720"/>
        <w:jc w:val="both"/>
        <w:rPr>
          <w:rFonts w:asciiTheme="minorHAnsi" w:hAnsiTheme="minorHAnsi" w:cstheme="minorHAnsi"/>
          <w:sz w:val="22"/>
          <w:szCs w:val="22"/>
          <w:u w:val="single"/>
        </w:rPr>
      </w:pPr>
    </w:p>
    <w:p w:rsidRPr="00E653CC" w:rsidR="00910112" w:rsidP="00A8278D" w:rsidRDefault="00692369" w14:paraId="492C4CBF" w14:textId="2992B323">
      <w:pPr>
        <w:jc w:val="both"/>
        <w:rPr>
          <w:rFonts w:asciiTheme="minorHAnsi" w:hAnsiTheme="minorHAnsi" w:cstheme="minorHAnsi"/>
          <w:sz w:val="22"/>
          <w:szCs w:val="22"/>
          <w:u w:val="single"/>
        </w:rPr>
      </w:pPr>
      <w:r w:rsidRPr="00E653CC">
        <w:rPr>
          <w:rFonts w:asciiTheme="minorHAnsi" w:hAnsiTheme="minorHAnsi" w:cstheme="minorHAnsi"/>
          <w:sz w:val="22"/>
          <w:szCs w:val="22"/>
        </w:rPr>
        <w:t xml:space="preserve">Applicants </w:t>
      </w:r>
      <w:r w:rsidRPr="00E653CC" w:rsidR="00361398">
        <w:rPr>
          <w:rFonts w:asciiTheme="minorHAnsi" w:hAnsiTheme="minorHAnsi" w:cstheme="minorHAnsi"/>
          <w:sz w:val="22"/>
          <w:szCs w:val="22"/>
        </w:rPr>
        <w:t xml:space="preserve">for </w:t>
      </w:r>
      <w:r w:rsidRPr="00E653CC" w:rsidR="00BD266A">
        <w:rPr>
          <w:rFonts w:asciiTheme="minorHAnsi" w:hAnsiTheme="minorHAnsi" w:cstheme="minorHAnsi"/>
          <w:sz w:val="22"/>
          <w:szCs w:val="22"/>
        </w:rPr>
        <w:t xml:space="preserve">an economic injury </w:t>
      </w:r>
      <w:r w:rsidRPr="00E653CC" w:rsidR="00910112">
        <w:rPr>
          <w:rFonts w:asciiTheme="minorHAnsi" w:hAnsiTheme="minorHAnsi" w:cstheme="minorHAnsi"/>
          <w:sz w:val="22"/>
          <w:szCs w:val="22"/>
        </w:rPr>
        <w:t xml:space="preserve">loan </w:t>
      </w:r>
      <w:r w:rsidRPr="00E653CC" w:rsidR="009F442B">
        <w:rPr>
          <w:rFonts w:asciiTheme="minorHAnsi" w:hAnsiTheme="minorHAnsi" w:cstheme="minorHAnsi"/>
          <w:sz w:val="22"/>
          <w:szCs w:val="22"/>
        </w:rPr>
        <w:t xml:space="preserve">and related grant benefit, </w:t>
      </w:r>
      <w:r w:rsidRPr="00E653CC" w:rsidR="00922C38">
        <w:rPr>
          <w:rFonts w:asciiTheme="minorHAnsi" w:hAnsiTheme="minorHAnsi" w:cstheme="minorHAnsi"/>
          <w:sz w:val="22"/>
          <w:szCs w:val="22"/>
        </w:rPr>
        <w:t xml:space="preserve">have </w:t>
      </w:r>
      <w:r w:rsidRPr="00E653CC" w:rsidR="00910112">
        <w:rPr>
          <w:rFonts w:asciiTheme="minorHAnsi" w:hAnsiTheme="minorHAnsi" w:cstheme="minorHAnsi"/>
          <w:sz w:val="22"/>
          <w:szCs w:val="22"/>
        </w:rPr>
        <w:t xml:space="preserve">the option to complete the </w:t>
      </w:r>
      <w:r w:rsidRPr="00E653CC" w:rsidR="005A2314">
        <w:rPr>
          <w:rFonts w:asciiTheme="minorHAnsi" w:hAnsiTheme="minorHAnsi" w:cstheme="minorHAnsi"/>
          <w:sz w:val="22"/>
          <w:szCs w:val="22"/>
        </w:rPr>
        <w:t>application</w:t>
      </w:r>
      <w:r w:rsidRPr="00E653CC" w:rsidR="00056C14">
        <w:rPr>
          <w:rFonts w:asciiTheme="minorHAnsi" w:hAnsiTheme="minorHAnsi" w:cstheme="minorHAnsi"/>
          <w:sz w:val="22"/>
          <w:szCs w:val="22"/>
        </w:rPr>
        <w:t xml:space="preserve"> </w:t>
      </w:r>
      <w:r w:rsidRPr="00E653CC" w:rsidR="00910112">
        <w:rPr>
          <w:rFonts w:asciiTheme="minorHAnsi" w:hAnsiTheme="minorHAnsi" w:cstheme="minorHAnsi"/>
          <w:sz w:val="22"/>
          <w:szCs w:val="22"/>
        </w:rPr>
        <w:t>on-line via the Electronic Loan Application (ELA) process and submit it electronically.  The ELA is part of SBA’s Disaster Credit Management System (DCMS), a loan processing system that enables disaster loan applicants to retrieve and modify existing data records and allows some reduced data entry on their part</w:t>
      </w:r>
      <w:r w:rsidRPr="009A7043" w:rsidR="00910112">
        <w:rPr>
          <w:rFonts w:asciiTheme="minorHAnsi" w:hAnsiTheme="minorHAnsi" w:cstheme="minorHAnsi"/>
          <w:sz w:val="22"/>
          <w:szCs w:val="22"/>
        </w:rPr>
        <w:t xml:space="preserve">.  </w:t>
      </w:r>
    </w:p>
    <w:p w:rsidRPr="00E653CC" w:rsidR="007F2BF8" w:rsidP="00A8278D" w:rsidRDefault="007F2BF8" w14:paraId="216E0CE8" w14:textId="77777777">
      <w:pPr>
        <w:jc w:val="both"/>
        <w:rPr>
          <w:rFonts w:asciiTheme="minorHAnsi" w:hAnsiTheme="minorHAnsi" w:cstheme="minorHAnsi"/>
          <w:sz w:val="22"/>
          <w:szCs w:val="22"/>
          <w:u w:val="single"/>
        </w:rPr>
      </w:pPr>
    </w:p>
    <w:p w:rsidRPr="00E653CC" w:rsidR="008B0B66" w:rsidP="00197641" w:rsidRDefault="008B0B66" w14:paraId="06A2D523"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Describe efforts to identify duplication. Show specifically why any similar information already available cannot be used or modified for use for the purposes described in item 2 above</w:t>
      </w:r>
      <w:r w:rsidRPr="00E653CC">
        <w:rPr>
          <w:rFonts w:asciiTheme="minorHAnsi" w:hAnsiTheme="minorHAnsi" w:cstheme="minorHAnsi"/>
          <w:b/>
          <w:bCs/>
          <w:sz w:val="22"/>
          <w:szCs w:val="22"/>
        </w:rPr>
        <w:t>.</w:t>
      </w:r>
    </w:p>
    <w:p w:rsidRPr="00E653CC" w:rsidR="007C0F14" w:rsidP="00515DE4" w:rsidRDefault="00206D50" w14:paraId="375D96D2" w14:textId="4FD91231">
      <w:pPr>
        <w:ind w:left="720" w:firstLine="60"/>
        <w:jc w:val="both"/>
        <w:rPr>
          <w:rFonts w:asciiTheme="minorHAnsi" w:hAnsiTheme="minorHAnsi" w:cstheme="minorHAnsi"/>
          <w:sz w:val="22"/>
          <w:szCs w:val="22"/>
        </w:rPr>
      </w:pPr>
      <w:r w:rsidRPr="00E653CC">
        <w:rPr>
          <w:rFonts w:asciiTheme="minorHAnsi" w:hAnsiTheme="minorHAnsi" w:cstheme="minorHAnsi"/>
          <w:sz w:val="22"/>
          <w:szCs w:val="22"/>
        </w:rPr>
        <w:t xml:space="preserve">Every effort is being taken to minimize </w:t>
      </w:r>
      <w:r w:rsidRPr="00E653CC" w:rsidR="00962AD4">
        <w:rPr>
          <w:rFonts w:asciiTheme="minorHAnsi" w:hAnsiTheme="minorHAnsi" w:cstheme="minorHAnsi"/>
          <w:sz w:val="22"/>
          <w:szCs w:val="22"/>
        </w:rPr>
        <w:t xml:space="preserve">the collection burden.  </w:t>
      </w:r>
      <w:r w:rsidRPr="00E653CC" w:rsidR="0078136D">
        <w:rPr>
          <w:rFonts w:asciiTheme="minorHAnsi" w:hAnsiTheme="minorHAnsi" w:cstheme="minorHAnsi"/>
          <w:sz w:val="22"/>
          <w:szCs w:val="22"/>
        </w:rPr>
        <w:t xml:space="preserve">In some </w:t>
      </w:r>
      <w:r w:rsidRPr="00E653CC" w:rsidR="00E653CC">
        <w:rPr>
          <w:rFonts w:asciiTheme="minorHAnsi" w:hAnsiTheme="minorHAnsi" w:cstheme="minorHAnsi"/>
          <w:sz w:val="22"/>
          <w:szCs w:val="22"/>
        </w:rPr>
        <w:t>instances applicant</w:t>
      </w:r>
      <w:r w:rsidRPr="00E653CC" w:rsidR="00170C59">
        <w:rPr>
          <w:rFonts w:asciiTheme="minorHAnsi" w:hAnsiTheme="minorHAnsi" w:cstheme="minorHAnsi"/>
          <w:sz w:val="22"/>
          <w:szCs w:val="22"/>
        </w:rPr>
        <w:t xml:space="preserve"> may </w:t>
      </w:r>
      <w:proofErr w:type="gramStart"/>
      <w:r w:rsidRPr="00E653CC" w:rsidR="00170C59">
        <w:rPr>
          <w:rFonts w:asciiTheme="minorHAnsi" w:hAnsiTheme="minorHAnsi" w:cstheme="minorHAnsi"/>
          <w:sz w:val="22"/>
          <w:szCs w:val="22"/>
        </w:rPr>
        <w:t xml:space="preserve">have </w:t>
      </w:r>
      <w:r w:rsidRPr="00E653CC" w:rsidR="00C3070A">
        <w:rPr>
          <w:rFonts w:asciiTheme="minorHAnsi" w:hAnsiTheme="minorHAnsi" w:cstheme="minorHAnsi"/>
          <w:sz w:val="22"/>
          <w:szCs w:val="22"/>
        </w:rPr>
        <w:t xml:space="preserve"> previously</w:t>
      </w:r>
      <w:proofErr w:type="gramEnd"/>
      <w:r w:rsidRPr="00E653CC" w:rsidR="00C3070A">
        <w:rPr>
          <w:rFonts w:asciiTheme="minorHAnsi" w:hAnsiTheme="minorHAnsi" w:cstheme="minorHAnsi"/>
          <w:sz w:val="22"/>
          <w:szCs w:val="22"/>
        </w:rPr>
        <w:t xml:space="preserve"> submitted similar information to SBA in connection with a previous loan </w:t>
      </w:r>
      <w:r w:rsidRPr="00E653CC" w:rsidR="00B01AF5">
        <w:rPr>
          <w:rFonts w:asciiTheme="minorHAnsi" w:hAnsiTheme="minorHAnsi" w:cstheme="minorHAnsi"/>
          <w:sz w:val="22"/>
          <w:szCs w:val="22"/>
        </w:rPr>
        <w:t xml:space="preserve">application; however, that </w:t>
      </w:r>
      <w:r w:rsidRPr="00E653CC" w:rsidR="00C3070A">
        <w:rPr>
          <w:rFonts w:asciiTheme="minorHAnsi" w:hAnsiTheme="minorHAnsi" w:cstheme="minorHAnsi"/>
          <w:sz w:val="22"/>
          <w:szCs w:val="22"/>
        </w:rPr>
        <w:t xml:space="preserve">information </w:t>
      </w:r>
      <w:r w:rsidRPr="00E653CC" w:rsidR="00B01AF5">
        <w:rPr>
          <w:rFonts w:asciiTheme="minorHAnsi" w:hAnsiTheme="minorHAnsi" w:cstheme="minorHAnsi"/>
          <w:sz w:val="22"/>
          <w:szCs w:val="22"/>
        </w:rPr>
        <w:t xml:space="preserve">would be </w:t>
      </w:r>
      <w:r w:rsidRPr="00E653CC" w:rsidR="00C3070A">
        <w:rPr>
          <w:rFonts w:asciiTheme="minorHAnsi" w:hAnsiTheme="minorHAnsi" w:cstheme="minorHAnsi"/>
          <w:sz w:val="22"/>
          <w:szCs w:val="22"/>
        </w:rPr>
        <w:t>stale and would need to be updated</w:t>
      </w:r>
      <w:r w:rsidRPr="00E653CC" w:rsidR="00515DE4">
        <w:rPr>
          <w:rFonts w:asciiTheme="minorHAnsi" w:hAnsiTheme="minorHAnsi" w:cstheme="minorHAnsi"/>
          <w:sz w:val="22"/>
          <w:szCs w:val="22"/>
        </w:rPr>
        <w:t xml:space="preserve">  for this </w:t>
      </w:r>
      <w:r w:rsidRPr="00E653CC" w:rsidR="00417DE2">
        <w:rPr>
          <w:rFonts w:asciiTheme="minorHAnsi" w:hAnsiTheme="minorHAnsi" w:cstheme="minorHAnsi"/>
          <w:sz w:val="22"/>
          <w:szCs w:val="22"/>
        </w:rPr>
        <w:t xml:space="preserve">COVID-19 </w:t>
      </w:r>
      <w:r w:rsidRPr="00E653CC" w:rsidR="00515DE4">
        <w:rPr>
          <w:rFonts w:asciiTheme="minorHAnsi" w:hAnsiTheme="minorHAnsi" w:cstheme="minorHAnsi"/>
          <w:sz w:val="22"/>
          <w:szCs w:val="22"/>
        </w:rPr>
        <w:t xml:space="preserve">assistance. </w:t>
      </w:r>
    </w:p>
    <w:p w:rsidRPr="00E653CC" w:rsidR="00C3070A" w:rsidP="00515DE4" w:rsidRDefault="00C3070A" w14:paraId="7A127599" w14:textId="288CA9DF">
      <w:pPr>
        <w:ind w:left="720" w:firstLine="60"/>
        <w:jc w:val="both"/>
        <w:rPr>
          <w:rFonts w:asciiTheme="minorHAnsi" w:hAnsiTheme="minorHAnsi" w:cstheme="minorHAnsi"/>
          <w:sz w:val="22"/>
          <w:szCs w:val="22"/>
        </w:rPr>
      </w:pPr>
      <w:r w:rsidRPr="00E653CC">
        <w:rPr>
          <w:rFonts w:asciiTheme="minorHAnsi" w:hAnsiTheme="minorHAnsi" w:cstheme="minorHAnsi"/>
          <w:sz w:val="22"/>
          <w:szCs w:val="22"/>
        </w:rPr>
        <w:t xml:space="preserve"> </w:t>
      </w:r>
    </w:p>
    <w:p w:rsidRPr="00E653CC" w:rsidR="008B0B66" w:rsidP="00197641" w:rsidRDefault="008B0B66" w14:paraId="06A2D527" w14:textId="77777777">
      <w:pPr>
        <w:numPr>
          <w:ilvl w:val="0"/>
          <w:numId w:val="16"/>
        </w:numPr>
        <w:tabs>
          <w:tab w:val="clear" w:pos="720"/>
        </w:tabs>
        <w:ind w:hanging="720"/>
        <w:rPr>
          <w:rFonts w:asciiTheme="minorHAnsi" w:hAnsiTheme="minorHAnsi" w:cstheme="minorHAnsi"/>
          <w:sz w:val="22"/>
          <w:szCs w:val="22"/>
        </w:rPr>
      </w:pPr>
      <w:r w:rsidRPr="00E653CC">
        <w:rPr>
          <w:rFonts w:asciiTheme="minorHAnsi" w:hAnsiTheme="minorHAnsi" w:cstheme="minorHAnsi"/>
          <w:b/>
          <w:bCs/>
          <w:i/>
          <w:sz w:val="22"/>
          <w:szCs w:val="22"/>
        </w:rPr>
        <w:lastRenderedPageBreak/>
        <w:t>If the collection of information impacts small businesses or other small entities (Item 5 of OMB Form 83-I), describe any methods used to minimize burden</w:t>
      </w:r>
      <w:r w:rsidRPr="00E653CC">
        <w:rPr>
          <w:rFonts w:asciiTheme="minorHAnsi" w:hAnsiTheme="minorHAnsi" w:cstheme="minorHAnsi"/>
          <w:i/>
          <w:sz w:val="22"/>
          <w:szCs w:val="22"/>
        </w:rPr>
        <w:t>.</w:t>
      </w:r>
    </w:p>
    <w:p w:rsidRPr="00E653CC" w:rsidR="008B0B66" w:rsidP="008B0B66" w:rsidRDefault="008B0B66" w14:paraId="06A2D528" w14:textId="77777777">
      <w:pPr>
        <w:jc w:val="both"/>
        <w:rPr>
          <w:rFonts w:asciiTheme="minorHAnsi" w:hAnsiTheme="minorHAnsi" w:cstheme="minorHAnsi"/>
          <w:sz w:val="22"/>
          <w:szCs w:val="22"/>
        </w:rPr>
      </w:pPr>
    </w:p>
    <w:p w:rsidRPr="00E653CC" w:rsidR="00D82DAF" w:rsidP="0074126A" w:rsidRDefault="004C12C9" w14:paraId="06A2D529" w14:textId="28A7106B">
      <w:pPr>
        <w:ind w:left="720"/>
        <w:rPr>
          <w:rFonts w:asciiTheme="minorHAnsi" w:hAnsiTheme="minorHAnsi" w:cstheme="minorHAnsi"/>
          <w:sz w:val="22"/>
          <w:szCs w:val="22"/>
        </w:rPr>
      </w:pPr>
      <w:r w:rsidRPr="00E653CC">
        <w:rPr>
          <w:rFonts w:asciiTheme="minorHAnsi" w:hAnsiTheme="minorHAnsi" w:cstheme="minorHAnsi"/>
          <w:sz w:val="22"/>
          <w:szCs w:val="22"/>
        </w:rPr>
        <w:t>This</w:t>
      </w:r>
      <w:r w:rsidRPr="00E653CC" w:rsidR="001B416C">
        <w:rPr>
          <w:rFonts w:asciiTheme="minorHAnsi" w:hAnsiTheme="minorHAnsi" w:cstheme="minorHAnsi"/>
          <w:sz w:val="22"/>
          <w:szCs w:val="22"/>
        </w:rPr>
        <w:t xml:space="preserve"> information collection</w:t>
      </w:r>
      <w:r w:rsidRPr="00E653CC" w:rsidR="00FA3CB8">
        <w:rPr>
          <w:rFonts w:asciiTheme="minorHAnsi" w:hAnsiTheme="minorHAnsi" w:cstheme="minorHAnsi"/>
          <w:sz w:val="22"/>
          <w:szCs w:val="22"/>
        </w:rPr>
        <w:t xml:space="preserve"> impacts small businesses; however, it</w:t>
      </w:r>
      <w:r w:rsidRPr="00E653CC" w:rsidR="001B416C">
        <w:rPr>
          <w:rFonts w:asciiTheme="minorHAnsi" w:hAnsiTheme="minorHAnsi" w:cstheme="minorHAnsi"/>
          <w:sz w:val="22"/>
          <w:szCs w:val="22"/>
        </w:rPr>
        <w:t xml:space="preserve"> will not </w:t>
      </w:r>
      <w:r w:rsidRPr="00E653CC" w:rsidR="00A4646E">
        <w:rPr>
          <w:rFonts w:asciiTheme="minorHAnsi" w:hAnsiTheme="minorHAnsi" w:cstheme="minorHAnsi"/>
          <w:sz w:val="22"/>
          <w:szCs w:val="22"/>
        </w:rPr>
        <w:t xml:space="preserve">have a significant </w:t>
      </w:r>
      <w:r w:rsidRPr="00E653CC" w:rsidR="009F7CEC">
        <w:rPr>
          <w:rFonts w:asciiTheme="minorHAnsi" w:hAnsiTheme="minorHAnsi" w:cstheme="minorHAnsi"/>
          <w:sz w:val="22"/>
          <w:szCs w:val="22"/>
        </w:rPr>
        <w:t xml:space="preserve">economic </w:t>
      </w:r>
      <w:r w:rsidRPr="00E653CC" w:rsidR="00A4646E">
        <w:rPr>
          <w:rFonts w:asciiTheme="minorHAnsi" w:hAnsiTheme="minorHAnsi" w:cstheme="minorHAnsi"/>
          <w:sz w:val="22"/>
          <w:szCs w:val="22"/>
        </w:rPr>
        <w:t>impact on</w:t>
      </w:r>
      <w:r w:rsidRPr="00E653CC" w:rsidR="00FA3CB8">
        <w:rPr>
          <w:rFonts w:asciiTheme="minorHAnsi" w:hAnsiTheme="minorHAnsi" w:cstheme="minorHAnsi"/>
          <w:sz w:val="22"/>
          <w:szCs w:val="22"/>
        </w:rPr>
        <w:t xml:space="preserve"> them</w:t>
      </w:r>
      <w:r w:rsidRPr="00E653CC" w:rsidR="00A4646E">
        <w:rPr>
          <w:rFonts w:asciiTheme="minorHAnsi" w:hAnsiTheme="minorHAnsi" w:cstheme="minorHAnsi"/>
          <w:sz w:val="22"/>
          <w:szCs w:val="22"/>
        </w:rPr>
        <w:t>.</w:t>
      </w:r>
      <w:r w:rsidRPr="00E653CC" w:rsidR="009C67B9">
        <w:rPr>
          <w:rFonts w:asciiTheme="minorHAnsi" w:hAnsiTheme="minorHAnsi" w:cstheme="minorHAnsi"/>
          <w:sz w:val="22"/>
          <w:szCs w:val="22"/>
        </w:rPr>
        <w:t xml:space="preserve"> The requested information is designed to collect the minimum information necessary to prudently process the applications.</w:t>
      </w:r>
    </w:p>
    <w:p w:rsidRPr="00E653CC" w:rsidR="00015EDF" w:rsidRDefault="00015EDF" w14:paraId="06A2D52A" w14:textId="77777777">
      <w:pPr>
        <w:jc w:val="both"/>
        <w:rPr>
          <w:rFonts w:asciiTheme="minorHAnsi" w:hAnsiTheme="minorHAnsi" w:cstheme="minorHAnsi"/>
          <w:sz w:val="22"/>
          <w:szCs w:val="22"/>
        </w:rPr>
      </w:pPr>
    </w:p>
    <w:p w:rsidRPr="00E653CC" w:rsidR="008B0B66" w:rsidP="006E1008" w:rsidRDefault="008B0B66" w14:paraId="06A2D52B"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Describe the consequence to the Federal program or policy activities if the collection is not conducted or is conducted less frequently, as well as any technical or legal obstacles to reducing burden.</w:t>
      </w:r>
    </w:p>
    <w:p w:rsidRPr="00E653CC" w:rsidR="004F2DB2" w:rsidP="00C152FE" w:rsidRDefault="004F2DB2" w14:paraId="06A2D52C" w14:textId="77777777">
      <w:pPr>
        <w:ind w:left="720"/>
        <w:rPr>
          <w:rFonts w:asciiTheme="minorHAnsi" w:hAnsiTheme="minorHAnsi" w:cstheme="minorHAnsi"/>
          <w:b/>
          <w:bCs/>
          <w:sz w:val="22"/>
          <w:szCs w:val="22"/>
        </w:rPr>
      </w:pPr>
    </w:p>
    <w:p w:rsidRPr="00E653CC" w:rsidR="00C56F37" w:rsidP="00C152FE" w:rsidRDefault="00035324" w14:paraId="06A2D52D" w14:textId="16EF48A6">
      <w:pPr>
        <w:ind w:left="720"/>
        <w:rPr>
          <w:rFonts w:asciiTheme="minorHAnsi" w:hAnsiTheme="minorHAnsi" w:cstheme="minorHAnsi"/>
          <w:sz w:val="22"/>
          <w:szCs w:val="22"/>
        </w:rPr>
      </w:pPr>
      <w:r w:rsidRPr="00E653CC">
        <w:rPr>
          <w:rFonts w:asciiTheme="minorHAnsi" w:hAnsiTheme="minorHAnsi" w:cstheme="minorHAnsi"/>
          <w:sz w:val="22"/>
          <w:szCs w:val="22"/>
        </w:rPr>
        <w:t>This information w</w:t>
      </w:r>
      <w:r w:rsidRPr="00E653CC" w:rsidR="00895ABC">
        <w:rPr>
          <w:rFonts w:asciiTheme="minorHAnsi" w:hAnsiTheme="minorHAnsi" w:cstheme="minorHAnsi"/>
          <w:sz w:val="22"/>
          <w:szCs w:val="22"/>
        </w:rPr>
        <w:t xml:space="preserve">ill only be collected </w:t>
      </w:r>
      <w:r w:rsidRPr="00E653CC" w:rsidR="00B10D8B">
        <w:rPr>
          <w:rFonts w:asciiTheme="minorHAnsi" w:hAnsiTheme="minorHAnsi" w:cstheme="minorHAnsi"/>
          <w:sz w:val="22"/>
          <w:szCs w:val="22"/>
        </w:rPr>
        <w:t>once at</w:t>
      </w:r>
      <w:r w:rsidRPr="00E653CC" w:rsidR="00AC7076">
        <w:rPr>
          <w:rFonts w:asciiTheme="minorHAnsi" w:hAnsiTheme="minorHAnsi" w:cstheme="minorHAnsi"/>
          <w:sz w:val="22"/>
          <w:szCs w:val="22"/>
        </w:rPr>
        <w:t xml:space="preserve"> the time of</w:t>
      </w:r>
      <w:r w:rsidRPr="00E653CC" w:rsidR="009C67B9">
        <w:rPr>
          <w:rFonts w:asciiTheme="minorHAnsi" w:hAnsiTheme="minorHAnsi" w:cstheme="minorHAnsi"/>
          <w:sz w:val="22"/>
          <w:szCs w:val="22"/>
        </w:rPr>
        <w:t xml:space="preserve"> application for assistance. </w:t>
      </w:r>
      <w:r w:rsidRPr="00E653CC">
        <w:rPr>
          <w:rFonts w:asciiTheme="minorHAnsi" w:hAnsiTheme="minorHAnsi" w:cstheme="minorHAnsi"/>
          <w:sz w:val="22"/>
          <w:szCs w:val="22"/>
        </w:rPr>
        <w:t xml:space="preserve"> </w:t>
      </w:r>
      <w:r w:rsidRPr="00E653CC" w:rsidR="001B416C">
        <w:rPr>
          <w:rFonts w:asciiTheme="minorHAnsi" w:hAnsiTheme="minorHAnsi" w:cstheme="minorHAnsi"/>
          <w:sz w:val="22"/>
          <w:szCs w:val="22"/>
        </w:rPr>
        <w:t>I</w:t>
      </w:r>
      <w:r w:rsidRPr="00E653CC" w:rsidR="00C56F37">
        <w:rPr>
          <w:rFonts w:asciiTheme="minorHAnsi" w:hAnsiTheme="minorHAnsi" w:cstheme="minorHAnsi"/>
          <w:sz w:val="22"/>
          <w:szCs w:val="22"/>
        </w:rPr>
        <w:t xml:space="preserve">f this information were not collected, </w:t>
      </w:r>
      <w:r w:rsidRPr="00E653CC" w:rsidR="001B416C">
        <w:rPr>
          <w:rFonts w:asciiTheme="minorHAnsi" w:hAnsiTheme="minorHAnsi" w:cstheme="minorHAnsi"/>
          <w:sz w:val="22"/>
          <w:szCs w:val="22"/>
        </w:rPr>
        <w:t>OD</w:t>
      </w:r>
      <w:r w:rsidRPr="00E653CC" w:rsidR="00C56F37">
        <w:rPr>
          <w:rFonts w:asciiTheme="minorHAnsi" w:hAnsiTheme="minorHAnsi" w:cstheme="minorHAnsi"/>
          <w:sz w:val="22"/>
          <w:szCs w:val="22"/>
        </w:rPr>
        <w:t xml:space="preserve">A could not process </w:t>
      </w:r>
      <w:r w:rsidRPr="00E653CC" w:rsidR="009C67B9">
        <w:rPr>
          <w:rFonts w:asciiTheme="minorHAnsi" w:hAnsiTheme="minorHAnsi" w:cstheme="minorHAnsi"/>
          <w:sz w:val="22"/>
          <w:szCs w:val="22"/>
        </w:rPr>
        <w:t xml:space="preserve">the requests for financial </w:t>
      </w:r>
      <w:r w:rsidRPr="00E653CC" w:rsidR="00E653CC">
        <w:rPr>
          <w:rFonts w:asciiTheme="minorHAnsi" w:hAnsiTheme="minorHAnsi" w:cstheme="minorHAnsi"/>
          <w:sz w:val="22"/>
          <w:szCs w:val="22"/>
        </w:rPr>
        <w:t>assistance because</w:t>
      </w:r>
      <w:r w:rsidRPr="00E653CC" w:rsidR="00C56F37">
        <w:rPr>
          <w:rFonts w:asciiTheme="minorHAnsi" w:hAnsiTheme="minorHAnsi" w:cstheme="minorHAnsi"/>
          <w:sz w:val="22"/>
          <w:szCs w:val="22"/>
        </w:rPr>
        <w:t xml:space="preserve"> there would be no basis upon which to make eligibility or credit decisions.</w:t>
      </w:r>
      <w:r w:rsidRPr="00E653CC" w:rsidR="001B416C">
        <w:rPr>
          <w:rFonts w:asciiTheme="minorHAnsi" w:hAnsiTheme="minorHAnsi" w:cstheme="minorHAnsi"/>
          <w:sz w:val="22"/>
          <w:szCs w:val="22"/>
        </w:rPr>
        <w:t xml:space="preserve"> Since this information is only collected once, it cannot be collected less frequently.</w:t>
      </w:r>
    </w:p>
    <w:p w:rsidRPr="00E653CC" w:rsidR="00703D58" w:rsidP="00C152FE" w:rsidRDefault="00703D58" w14:paraId="428B19DF" w14:textId="77777777">
      <w:pPr>
        <w:ind w:left="720"/>
        <w:rPr>
          <w:rFonts w:asciiTheme="minorHAnsi" w:hAnsiTheme="minorHAnsi" w:cstheme="minorHAnsi"/>
          <w:sz w:val="22"/>
          <w:szCs w:val="22"/>
        </w:rPr>
      </w:pPr>
    </w:p>
    <w:p w:rsidRPr="00E653CC" w:rsidR="008B0B66" w:rsidP="00197641" w:rsidRDefault="008B0B66" w14:paraId="06A2D52E"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Explain any special circumstances that would cause an information collection to be conducted in a manner, etc.</w:t>
      </w:r>
    </w:p>
    <w:p w:rsidRPr="00E653CC" w:rsidR="008B0B66" w:rsidP="008B0B66" w:rsidRDefault="008B0B66" w14:paraId="06A2D52F" w14:textId="77777777">
      <w:pPr>
        <w:ind w:left="720"/>
        <w:jc w:val="both"/>
        <w:rPr>
          <w:rFonts w:asciiTheme="minorHAnsi" w:hAnsiTheme="minorHAnsi" w:cstheme="minorHAnsi"/>
          <w:b/>
          <w:bCs/>
          <w:sz w:val="22"/>
          <w:szCs w:val="22"/>
        </w:rPr>
      </w:pPr>
    </w:p>
    <w:p w:rsidRPr="00E653CC" w:rsidR="00C56F37" w:rsidP="00C152FE" w:rsidRDefault="00F232D4" w14:paraId="06A2D530" w14:textId="190D23C6">
      <w:pPr>
        <w:ind w:left="720"/>
        <w:rPr>
          <w:rFonts w:asciiTheme="minorHAnsi" w:hAnsiTheme="minorHAnsi" w:cstheme="minorHAnsi"/>
          <w:sz w:val="22"/>
          <w:szCs w:val="22"/>
        </w:rPr>
      </w:pPr>
      <w:r w:rsidRPr="00E653CC">
        <w:rPr>
          <w:rFonts w:asciiTheme="minorHAnsi" w:hAnsiTheme="minorHAnsi" w:cstheme="minorHAnsi"/>
          <w:sz w:val="22"/>
          <w:szCs w:val="22"/>
        </w:rPr>
        <w:t xml:space="preserve">No special circumstances exist. </w:t>
      </w:r>
    </w:p>
    <w:p w:rsidRPr="00E653CC" w:rsidR="00C56F37" w:rsidRDefault="00C56F37" w14:paraId="06A2D531" w14:textId="77777777">
      <w:pPr>
        <w:jc w:val="both"/>
        <w:rPr>
          <w:rFonts w:asciiTheme="minorHAnsi" w:hAnsiTheme="minorHAnsi" w:cstheme="minorHAnsi"/>
          <w:sz w:val="22"/>
          <w:szCs w:val="22"/>
        </w:rPr>
      </w:pPr>
    </w:p>
    <w:p w:rsidRPr="00E653CC" w:rsidR="008B0B66" w:rsidP="00197641" w:rsidRDefault="008B0B66" w14:paraId="06A2D532"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 xml:space="preserve">If applicable, provide a copy and identify the date and page number of </w:t>
      </w:r>
      <w:proofErr w:type="gramStart"/>
      <w:r w:rsidRPr="00E653CC">
        <w:rPr>
          <w:rFonts w:asciiTheme="minorHAnsi" w:hAnsiTheme="minorHAnsi" w:cstheme="minorHAnsi"/>
          <w:b/>
          <w:bCs/>
          <w:i/>
          <w:sz w:val="22"/>
          <w:szCs w:val="22"/>
        </w:rPr>
        <w:t>publication</w:t>
      </w:r>
      <w:proofErr w:type="gramEnd"/>
      <w:r w:rsidRPr="00E653CC">
        <w:rPr>
          <w:rFonts w:asciiTheme="minorHAnsi" w:hAnsiTheme="minorHAnsi" w:cstheme="minorHAnsi"/>
          <w:b/>
          <w:bCs/>
          <w:i/>
          <w:sz w:val="22"/>
          <w:szCs w:val="22"/>
        </w:rPr>
        <w:t xml:space="preserve"> in the Federal Register of the agency's notice, required by 5 CFR 1320.8(d), soliciting comments on the information collection prior to submission to OMB. Summarize public comments received. Describe efforts to consult with persons outside the agency to obtain their views</w:t>
      </w:r>
      <w:r w:rsidRPr="00E653CC" w:rsidR="00D82DAF">
        <w:rPr>
          <w:rFonts w:asciiTheme="minorHAnsi" w:hAnsiTheme="minorHAnsi" w:cstheme="minorHAnsi"/>
          <w:b/>
          <w:bCs/>
          <w:i/>
          <w:sz w:val="22"/>
          <w:szCs w:val="22"/>
        </w:rPr>
        <w:t>.</w:t>
      </w:r>
    </w:p>
    <w:p w:rsidRPr="00E653CC" w:rsidR="00762CE0" w:rsidP="008B0B66" w:rsidRDefault="00762CE0" w14:paraId="06A2D533" w14:textId="77777777">
      <w:pPr>
        <w:ind w:left="720"/>
        <w:jc w:val="both"/>
        <w:rPr>
          <w:rFonts w:asciiTheme="minorHAnsi" w:hAnsiTheme="minorHAnsi" w:cstheme="minorHAnsi"/>
          <w:sz w:val="22"/>
          <w:szCs w:val="22"/>
        </w:rPr>
      </w:pPr>
    </w:p>
    <w:p w:rsidRPr="00E653CC" w:rsidR="00C56F37" w:rsidP="009D79ED" w:rsidRDefault="00E31614" w14:paraId="06A2D535" w14:textId="25B73F29">
      <w:pPr>
        <w:ind w:left="720"/>
        <w:rPr>
          <w:rFonts w:asciiTheme="minorHAnsi" w:hAnsiTheme="minorHAnsi" w:cstheme="minorHAnsi"/>
          <w:sz w:val="22"/>
          <w:szCs w:val="22"/>
        </w:rPr>
      </w:pPr>
      <w:r w:rsidRPr="00E653CC">
        <w:rPr>
          <w:rFonts w:asciiTheme="minorHAnsi" w:hAnsiTheme="minorHAnsi" w:cstheme="minorHAnsi"/>
          <w:sz w:val="22"/>
          <w:szCs w:val="22"/>
        </w:rPr>
        <w:t>S</w:t>
      </w:r>
      <w:r w:rsidRPr="00E653CC" w:rsidR="00130446">
        <w:rPr>
          <w:rFonts w:asciiTheme="minorHAnsi" w:hAnsiTheme="minorHAnsi" w:cstheme="minorHAnsi"/>
          <w:sz w:val="22"/>
          <w:szCs w:val="22"/>
        </w:rPr>
        <w:t>BA has submitted a concurrent request for emergency approval of this information</w:t>
      </w:r>
      <w:r w:rsidRPr="00E653CC" w:rsidR="00E57719">
        <w:rPr>
          <w:rFonts w:asciiTheme="minorHAnsi" w:hAnsiTheme="minorHAnsi" w:cstheme="minorHAnsi"/>
          <w:sz w:val="22"/>
          <w:szCs w:val="22"/>
        </w:rPr>
        <w:t xml:space="preserve"> and waiver of the </w:t>
      </w:r>
      <w:r w:rsidRPr="00E653CC" w:rsidR="00B30C21">
        <w:rPr>
          <w:rFonts w:asciiTheme="minorHAnsi" w:hAnsiTheme="minorHAnsi" w:cstheme="minorHAnsi"/>
          <w:sz w:val="22"/>
          <w:szCs w:val="22"/>
        </w:rPr>
        <w:t>required comment</w:t>
      </w:r>
      <w:r w:rsidRPr="00E653CC" w:rsidR="00937EAD">
        <w:rPr>
          <w:rFonts w:asciiTheme="minorHAnsi" w:hAnsiTheme="minorHAnsi" w:cstheme="minorHAnsi"/>
          <w:sz w:val="22"/>
          <w:szCs w:val="22"/>
        </w:rPr>
        <w:t xml:space="preserve"> </w:t>
      </w:r>
      <w:r w:rsidRPr="00E653CC" w:rsidR="00AC7076">
        <w:rPr>
          <w:rFonts w:asciiTheme="minorHAnsi" w:hAnsiTheme="minorHAnsi" w:cstheme="minorHAnsi"/>
          <w:sz w:val="22"/>
          <w:szCs w:val="22"/>
        </w:rPr>
        <w:t xml:space="preserve">period </w:t>
      </w:r>
      <w:r w:rsidRPr="00E653CC" w:rsidR="00937EAD">
        <w:rPr>
          <w:rFonts w:asciiTheme="minorHAnsi" w:hAnsiTheme="minorHAnsi" w:cstheme="minorHAnsi"/>
          <w:sz w:val="22"/>
          <w:szCs w:val="22"/>
        </w:rPr>
        <w:t xml:space="preserve">in order to </w:t>
      </w:r>
      <w:r w:rsidRPr="00E653CC" w:rsidR="00C249A5">
        <w:rPr>
          <w:rFonts w:asciiTheme="minorHAnsi" w:hAnsiTheme="minorHAnsi" w:cstheme="minorHAnsi"/>
          <w:sz w:val="22"/>
          <w:szCs w:val="22"/>
        </w:rPr>
        <w:t xml:space="preserve">facilitate moving forward with </w:t>
      </w:r>
      <w:r w:rsidRPr="00E653CC" w:rsidR="009D3904">
        <w:rPr>
          <w:rFonts w:asciiTheme="minorHAnsi" w:hAnsiTheme="minorHAnsi" w:cstheme="minorHAnsi"/>
          <w:sz w:val="22"/>
          <w:szCs w:val="22"/>
        </w:rPr>
        <w:t>providing</w:t>
      </w:r>
      <w:r w:rsidRPr="00E653CC" w:rsidR="00C249A5">
        <w:rPr>
          <w:rFonts w:asciiTheme="minorHAnsi" w:hAnsiTheme="minorHAnsi" w:cstheme="minorHAnsi"/>
          <w:sz w:val="22"/>
          <w:szCs w:val="22"/>
        </w:rPr>
        <w:t xml:space="preserve"> financial assistance to small businesses affected by the COVID-19 </w:t>
      </w:r>
      <w:r w:rsidRPr="00E653CC" w:rsidR="009D3904">
        <w:rPr>
          <w:rFonts w:asciiTheme="minorHAnsi" w:hAnsiTheme="minorHAnsi" w:cstheme="minorHAnsi"/>
          <w:sz w:val="22"/>
          <w:szCs w:val="22"/>
        </w:rPr>
        <w:t>pandemic</w:t>
      </w:r>
      <w:r w:rsidRPr="00E653CC" w:rsidR="00460437">
        <w:rPr>
          <w:rFonts w:asciiTheme="minorHAnsi" w:hAnsiTheme="minorHAnsi" w:cstheme="minorHAnsi"/>
          <w:sz w:val="22"/>
          <w:szCs w:val="22"/>
        </w:rPr>
        <w:t xml:space="preserve">. </w:t>
      </w:r>
      <w:r w:rsidRPr="00E653CC" w:rsidR="009D0A69">
        <w:rPr>
          <w:rFonts w:asciiTheme="minorHAnsi" w:hAnsiTheme="minorHAnsi" w:cstheme="minorHAnsi"/>
          <w:sz w:val="22"/>
          <w:szCs w:val="22"/>
        </w:rPr>
        <w:t xml:space="preserve">SBA will comply with all normal </w:t>
      </w:r>
      <w:r w:rsidRPr="00E653CC" w:rsidR="0099677C">
        <w:rPr>
          <w:rFonts w:asciiTheme="minorHAnsi" w:hAnsiTheme="minorHAnsi" w:cstheme="minorHAnsi"/>
          <w:sz w:val="22"/>
          <w:szCs w:val="22"/>
        </w:rPr>
        <w:t xml:space="preserve">PRA </w:t>
      </w:r>
      <w:r w:rsidRPr="00E653CC" w:rsidR="00C60430">
        <w:rPr>
          <w:rFonts w:asciiTheme="minorHAnsi" w:hAnsiTheme="minorHAnsi" w:cstheme="minorHAnsi"/>
          <w:sz w:val="22"/>
          <w:szCs w:val="22"/>
        </w:rPr>
        <w:t>procedures</w:t>
      </w:r>
      <w:r w:rsidRPr="00E653CC" w:rsidR="004551F5">
        <w:rPr>
          <w:rFonts w:asciiTheme="minorHAnsi" w:hAnsiTheme="minorHAnsi" w:cstheme="minorHAnsi"/>
          <w:sz w:val="22"/>
          <w:szCs w:val="22"/>
        </w:rPr>
        <w:t>, including publication of the 60-day comment n</w:t>
      </w:r>
      <w:r w:rsidRPr="00E653CC" w:rsidR="005F061E">
        <w:rPr>
          <w:rFonts w:asciiTheme="minorHAnsi" w:hAnsiTheme="minorHAnsi" w:cstheme="minorHAnsi"/>
          <w:sz w:val="22"/>
          <w:szCs w:val="22"/>
        </w:rPr>
        <w:t xml:space="preserve">otice, </w:t>
      </w:r>
      <w:r w:rsidRPr="00E653CC" w:rsidR="00C60430">
        <w:rPr>
          <w:rFonts w:asciiTheme="minorHAnsi" w:hAnsiTheme="minorHAnsi" w:cstheme="minorHAnsi"/>
          <w:sz w:val="22"/>
          <w:szCs w:val="22"/>
        </w:rPr>
        <w:t xml:space="preserve">following receipt of the </w:t>
      </w:r>
      <w:r w:rsidRPr="00E653CC" w:rsidR="0099677C">
        <w:rPr>
          <w:rFonts w:asciiTheme="minorHAnsi" w:hAnsiTheme="minorHAnsi" w:cstheme="minorHAnsi"/>
          <w:sz w:val="22"/>
          <w:szCs w:val="22"/>
        </w:rPr>
        <w:t xml:space="preserve">emergency </w:t>
      </w:r>
      <w:r w:rsidRPr="00E653CC" w:rsidR="00C60430">
        <w:rPr>
          <w:rFonts w:asciiTheme="minorHAnsi" w:hAnsiTheme="minorHAnsi" w:cstheme="minorHAnsi"/>
          <w:sz w:val="22"/>
          <w:szCs w:val="22"/>
        </w:rPr>
        <w:t>approval</w:t>
      </w:r>
      <w:r w:rsidRPr="00E653CC" w:rsidR="00130C89">
        <w:rPr>
          <w:rFonts w:asciiTheme="minorHAnsi" w:hAnsiTheme="minorHAnsi" w:cstheme="minorHAnsi"/>
          <w:sz w:val="22"/>
          <w:szCs w:val="22"/>
        </w:rPr>
        <w:t xml:space="preserve"> and resubmit this information coll</w:t>
      </w:r>
      <w:r w:rsidRPr="00E653CC" w:rsidR="004551F5">
        <w:rPr>
          <w:rFonts w:asciiTheme="minorHAnsi" w:hAnsiTheme="minorHAnsi" w:cstheme="minorHAnsi"/>
          <w:sz w:val="22"/>
          <w:szCs w:val="22"/>
        </w:rPr>
        <w:t>ection to OMB</w:t>
      </w:r>
      <w:r w:rsidRPr="00E653CC" w:rsidR="00130C89">
        <w:rPr>
          <w:rFonts w:asciiTheme="minorHAnsi" w:hAnsiTheme="minorHAnsi" w:cstheme="minorHAnsi"/>
          <w:sz w:val="22"/>
          <w:szCs w:val="22"/>
        </w:rPr>
        <w:t xml:space="preserve"> for review</w:t>
      </w:r>
      <w:r w:rsidRPr="00E653CC" w:rsidR="004551F5">
        <w:rPr>
          <w:rFonts w:asciiTheme="minorHAnsi" w:hAnsiTheme="minorHAnsi" w:cstheme="minorHAnsi"/>
          <w:sz w:val="22"/>
          <w:szCs w:val="22"/>
        </w:rPr>
        <w:t xml:space="preserve">. </w:t>
      </w:r>
      <w:r w:rsidRPr="00E653CC" w:rsidR="00FE3592">
        <w:rPr>
          <w:rFonts w:asciiTheme="minorHAnsi" w:hAnsiTheme="minorHAnsi" w:cstheme="minorHAnsi"/>
          <w:sz w:val="22"/>
          <w:szCs w:val="22"/>
        </w:rPr>
        <w:t>Any com</w:t>
      </w:r>
      <w:r w:rsidRPr="00E653CC" w:rsidR="00D32EC8">
        <w:rPr>
          <w:rFonts w:asciiTheme="minorHAnsi" w:hAnsiTheme="minorHAnsi" w:cstheme="minorHAnsi"/>
          <w:sz w:val="22"/>
          <w:szCs w:val="22"/>
        </w:rPr>
        <w:t xml:space="preserve">ments received in response to the notice will be addressed at that time. </w:t>
      </w:r>
    </w:p>
    <w:p w:rsidRPr="00E653CC" w:rsidR="004551F5" w:rsidP="009D79ED" w:rsidRDefault="004551F5" w14:paraId="1E754A57" w14:textId="77777777">
      <w:pPr>
        <w:ind w:left="720"/>
        <w:rPr>
          <w:rFonts w:asciiTheme="minorHAnsi" w:hAnsiTheme="minorHAnsi" w:cstheme="minorHAnsi"/>
          <w:sz w:val="22"/>
          <w:szCs w:val="22"/>
        </w:rPr>
      </w:pPr>
    </w:p>
    <w:p w:rsidRPr="00E653CC" w:rsidR="008B0B66" w:rsidP="00C152FE" w:rsidRDefault="008B0B66" w14:paraId="06A2D536"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Explain any decision to provide any payment or gift to respondents, other than remuneration of contractors or grantees.</w:t>
      </w:r>
    </w:p>
    <w:p w:rsidRPr="00E653CC" w:rsidR="008B0B66" w:rsidP="008B0B66" w:rsidRDefault="008B0B66" w14:paraId="06A2D537" w14:textId="77777777">
      <w:pPr>
        <w:jc w:val="both"/>
        <w:rPr>
          <w:rFonts w:asciiTheme="minorHAnsi" w:hAnsiTheme="minorHAnsi" w:cstheme="minorHAnsi"/>
          <w:sz w:val="22"/>
          <w:szCs w:val="22"/>
        </w:rPr>
      </w:pPr>
    </w:p>
    <w:p w:rsidRPr="00E653CC" w:rsidR="00C56F37" w:rsidP="00C152FE" w:rsidRDefault="00C56F37" w14:paraId="06A2D538" w14:textId="77777777">
      <w:pPr>
        <w:ind w:left="720"/>
        <w:rPr>
          <w:rFonts w:asciiTheme="minorHAnsi" w:hAnsiTheme="minorHAnsi" w:cstheme="minorHAnsi"/>
          <w:sz w:val="22"/>
          <w:szCs w:val="22"/>
        </w:rPr>
      </w:pPr>
      <w:r w:rsidRPr="00E653CC">
        <w:rPr>
          <w:rFonts w:asciiTheme="minorHAnsi" w:hAnsiTheme="minorHAnsi" w:cstheme="minorHAnsi"/>
          <w:sz w:val="22"/>
          <w:szCs w:val="22"/>
        </w:rPr>
        <w:t>There are no payments made or gifts given to respondents.</w:t>
      </w:r>
    </w:p>
    <w:p w:rsidRPr="00E653CC" w:rsidR="00C56F37" w:rsidRDefault="00C56F37" w14:paraId="06A2D539" w14:textId="77777777">
      <w:pPr>
        <w:jc w:val="both"/>
        <w:rPr>
          <w:rFonts w:asciiTheme="minorHAnsi" w:hAnsiTheme="minorHAnsi" w:cstheme="minorHAnsi"/>
          <w:sz w:val="22"/>
          <w:szCs w:val="22"/>
        </w:rPr>
      </w:pPr>
    </w:p>
    <w:p w:rsidRPr="00E653CC" w:rsidR="008B0B66" w:rsidP="00197641" w:rsidRDefault="008B0B66" w14:paraId="06A2D53A"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Describe any assurance of confidentiality provided to respondents and the basis for the assurance in statute, regulation, or agency policy.</w:t>
      </w:r>
    </w:p>
    <w:p w:rsidRPr="00E653CC" w:rsidR="008B0B66" w:rsidP="008B0B66" w:rsidRDefault="008B0B66" w14:paraId="06A2D53B" w14:textId="77777777">
      <w:pPr>
        <w:jc w:val="both"/>
        <w:rPr>
          <w:rFonts w:asciiTheme="minorHAnsi" w:hAnsiTheme="minorHAnsi" w:cstheme="minorHAnsi"/>
          <w:b/>
          <w:bCs/>
          <w:sz w:val="22"/>
          <w:szCs w:val="22"/>
        </w:rPr>
      </w:pPr>
    </w:p>
    <w:p w:rsidRPr="00E653CC" w:rsidR="007374DA" w:rsidP="00C152FE" w:rsidRDefault="00A04564" w14:paraId="06A2D53C" w14:textId="2C2D9318">
      <w:pPr>
        <w:pStyle w:val="Default"/>
        <w:ind w:left="720"/>
        <w:rPr>
          <w:rFonts w:asciiTheme="minorHAnsi" w:hAnsiTheme="minorHAnsi" w:cstheme="minorHAnsi"/>
          <w:sz w:val="22"/>
          <w:szCs w:val="22"/>
        </w:rPr>
      </w:pPr>
      <w:r w:rsidRPr="00E653CC">
        <w:rPr>
          <w:rFonts w:asciiTheme="minorHAnsi" w:hAnsiTheme="minorHAnsi" w:cstheme="minorHAnsi"/>
          <w:sz w:val="22"/>
          <w:szCs w:val="22"/>
        </w:rPr>
        <w:t>Th</w:t>
      </w:r>
      <w:r w:rsidRPr="00E653CC" w:rsidR="009C67B9">
        <w:rPr>
          <w:rFonts w:asciiTheme="minorHAnsi" w:hAnsiTheme="minorHAnsi" w:cstheme="minorHAnsi"/>
          <w:sz w:val="22"/>
          <w:szCs w:val="22"/>
        </w:rPr>
        <w:t xml:space="preserve">e application </w:t>
      </w:r>
      <w:r w:rsidRPr="00E653CC" w:rsidR="008570A0">
        <w:rPr>
          <w:rFonts w:asciiTheme="minorHAnsi" w:hAnsiTheme="minorHAnsi" w:cstheme="minorHAnsi"/>
          <w:sz w:val="22"/>
          <w:szCs w:val="22"/>
        </w:rPr>
        <w:t>i</w:t>
      </w:r>
      <w:r w:rsidRPr="00E653CC" w:rsidR="00432BB8">
        <w:rPr>
          <w:rFonts w:asciiTheme="minorHAnsi" w:hAnsiTheme="minorHAnsi" w:cstheme="minorHAnsi"/>
          <w:sz w:val="22"/>
          <w:szCs w:val="22"/>
        </w:rPr>
        <w:t xml:space="preserve">nforms applicants that </w:t>
      </w:r>
      <w:r w:rsidRPr="00E653CC" w:rsidR="00F232D4">
        <w:rPr>
          <w:rFonts w:asciiTheme="minorHAnsi" w:hAnsiTheme="minorHAnsi" w:cstheme="minorHAnsi"/>
          <w:sz w:val="22"/>
          <w:szCs w:val="22"/>
        </w:rPr>
        <w:t>information collected is protected to the extent permitted by law, including the Privacy Act</w:t>
      </w:r>
      <w:r w:rsidRPr="00E653CC" w:rsidR="002465C7">
        <w:rPr>
          <w:rFonts w:asciiTheme="minorHAnsi" w:hAnsiTheme="minorHAnsi" w:cstheme="minorHAnsi"/>
          <w:sz w:val="22"/>
          <w:szCs w:val="22"/>
        </w:rPr>
        <w:t>, 5 U.S.C. 552a</w:t>
      </w:r>
      <w:r w:rsidRPr="00E653CC" w:rsidR="00F232D4">
        <w:rPr>
          <w:rFonts w:asciiTheme="minorHAnsi" w:hAnsiTheme="minorHAnsi" w:cstheme="minorHAnsi"/>
          <w:sz w:val="22"/>
          <w:szCs w:val="22"/>
        </w:rPr>
        <w:t xml:space="preserve"> and the Freedom of Information Ac</w:t>
      </w:r>
      <w:r w:rsidRPr="00E653CC" w:rsidR="00F63098">
        <w:rPr>
          <w:rFonts w:asciiTheme="minorHAnsi" w:hAnsiTheme="minorHAnsi" w:cstheme="minorHAnsi"/>
          <w:sz w:val="22"/>
          <w:szCs w:val="22"/>
        </w:rPr>
        <w:t>t</w:t>
      </w:r>
      <w:r w:rsidRPr="00E653CC" w:rsidR="002465C7">
        <w:rPr>
          <w:rFonts w:asciiTheme="minorHAnsi" w:hAnsiTheme="minorHAnsi" w:cstheme="minorHAnsi"/>
          <w:sz w:val="22"/>
          <w:szCs w:val="22"/>
        </w:rPr>
        <w:t>, 5 U.S.C. 552</w:t>
      </w:r>
      <w:r w:rsidRPr="00E653CC" w:rsidR="003C410A">
        <w:rPr>
          <w:rFonts w:asciiTheme="minorHAnsi" w:hAnsiTheme="minorHAnsi" w:cstheme="minorHAnsi"/>
          <w:sz w:val="22"/>
          <w:szCs w:val="22"/>
        </w:rPr>
        <w:t xml:space="preserve">. SBA maintains </w:t>
      </w:r>
      <w:r w:rsidRPr="00E653CC" w:rsidR="00450AF6">
        <w:rPr>
          <w:rFonts w:asciiTheme="minorHAnsi" w:hAnsiTheme="minorHAnsi" w:cstheme="minorHAnsi"/>
          <w:sz w:val="22"/>
          <w:szCs w:val="22"/>
        </w:rPr>
        <w:t>personally</w:t>
      </w:r>
      <w:r w:rsidRPr="00E653CC" w:rsidR="00026049">
        <w:rPr>
          <w:rFonts w:asciiTheme="minorHAnsi" w:hAnsiTheme="minorHAnsi" w:cstheme="minorHAnsi"/>
          <w:sz w:val="22"/>
          <w:szCs w:val="22"/>
        </w:rPr>
        <w:t xml:space="preserve"> identifiable informati</w:t>
      </w:r>
      <w:r w:rsidRPr="00E653CC" w:rsidR="005C39A1">
        <w:rPr>
          <w:rFonts w:asciiTheme="minorHAnsi" w:hAnsiTheme="minorHAnsi" w:cstheme="minorHAnsi"/>
          <w:sz w:val="22"/>
          <w:szCs w:val="22"/>
        </w:rPr>
        <w:t>on</w:t>
      </w:r>
      <w:r w:rsidRPr="00E653CC" w:rsidR="008249AB">
        <w:rPr>
          <w:rFonts w:asciiTheme="minorHAnsi" w:hAnsiTheme="minorHAnsi" w:cstheme="minorHAnsi"/>
          <w:sz w:val="22"/>
          <w:szCs w:val="22"/>
        </w:rPr>
        <w:t xml:space="preserve"> in </w:t>
      </w:r>
      <w:r w:rsidRPr="00E653CC" w:rsidR="00F232D4">
        <w:rPr>
          <w:rFonts w:asciiTheme="minorHAnsi" w:hAnsiTheme="minorHAnsi" w:cstheme="minorHAnsi"/>
          <w:sz w:val="22"/>
          <w:szCs w:val="22"/>
        </w:rPr>
        <w:t xml:space="preserve">SBA’s </w:t>
      </w:r>
      <w:r w:rsidRPr="00E653CC" w:rsidR="00450AF6">
        <w:rPr>
          <w:rFonts w:asciiTheme="minorHAnsi" w:hAnsiTheme="minorHAnsi" w:cstheme="minorHAnsi"/>
          <w:sz w:val="22"/>
          <w:szCs w:val="22"/>
        </w:rPr>
        <w:t xml:space="preserve">Privacy Act </w:t>
      </w:r>
      <w:r w:rsidRPr="00E653CC" w:rsidR="00F232D4">
        <w:rPr>
          <w:rFonts w:asciiTheme="minorHAnsi" w:hAnsiTheme="minorHAnsi" w:cstheme="minorHAnsi"/>
          <w:sz w:val="22"/>
          <w:szCs w:val="22"/>
        </w:rPr>
        <w:t xml:space="preserve">System of Records (SBA 20). </w:t>
      </w:r>
      <w:r w:rsidRPr="00E653CC" w:rsidR="00CE06A1">
        <w:rPr>
          <w:rFonts w:asciiTheme="minorHAnsi" w:hAnsiTheme="minorHAnsi" w:cstheme="minorHAnsi"/>
          <w:sz w:val="22"/>
          <w:szCs w:val="22"/>
        </w:rPr>
        <w:t xml:space="preserve"> </w:t>
      </w:r>
    </w:p>
    <w:p w:rsidRPr="00E653CC" w:rsidR="00836BDC" w:rsidP="00916537" w:rsidRDefault="00836BDC" w14:paraId="06A2D53D" w14:textId="77777777">
      <w:pPr>
        <w:jc w:val="both"/>
        <w:rPr>
          <w:rFonts w:asciiTheme="minorHAnsi" w:hAnsiTheme="minorHAnsi" w:cstheme="minorHAnsi"/>
          <w:sz w:val="22"/>
          <w:szCs w:val="22"/>
        </w:rPr>
      </w:pPr>
    </w:p>
    <w:p w:rsidRPr="00E653CC" w:rsidR="00D54E34" w:rsidP="00C152FE" w:rsidRDefault="00D54E34" w14:paraId="06A2D53E" w14:textId="77777777">
      <w:pPr>
        <w:numPr>
          <w:ilvl w:val="0"/>
          <w:numId w:val="16"/>
        </w:numPr>
        <w:tabs>
          <w:tab w:val="clear" w:pos="720"/>
        </w:tabs>
        <w:ind w:hanging="720"/>
        <w:rPr>
          <w:rFonts w:asciiTheme="minorHAnsi" w:hAnsiTheme="minorHAnsi" w:cstheme="minorHAnsi"/>
          <w:b/>
          <w:bCs/>
          <w:sz w:val="22"/>
          <w:szCs w:val="22"/>
        </w:rPr>
      </w:pPr>
      <w:r w:rsidRPr="00E653CC">
        <w:rPr>
          <w:rFonts w:asciiTheme="minorHAnsi" w:hAnsiTheme="minorHAnsi" w:cstheme="minorHAnsi"/>
          <w:b/>
          <w:bCs/>
          <w:i/>
          <w:sz w:val="22"/>
          <w:szCs w:val="22"/>
        </w:rPr>
        <w:t xml:space="preserve">Provide additional justification for any questions of a sensitive nature, such as sexual behavior and attitudes, religious beliefs, and other matters that are commonly considered private. This </w:t>
      </w:r>
      <w:r w:rsidRPr="00E653CC">
        <w:rPr>
          <w:rFonts w:asciiTheme="minorHAnsi" w:hAnsiTheme="minorHAnsi" w:cstheme="minorHAnsi"/>
          <w:b/>
          <w:bCs/>
          <w:i/>
          <w:sz w:val="22"/>
          <w:szCs w:val="22"/>
        </w:rPr>
        <w:lastRenderedPageBreak/>
        <w:t>justification should include the reasons why the agency considers the questions necessary, specific uses to be made of the information, explanation to be given to persons from whom the information is requested, and any steps to be taken to obtain their consent.</w:t>
      </w:r>
    </w:p>
    <w:p w:rsidRPr="00E653CC" w:rsidR="008B0B66" w:rsidP="008B0B66" w:rsidRDefault="008B0B66" w14:paraId="06A2D53F" w14:textId="77777777">
      <w:pPr>
        <w:ind w:left="720"/>
        <w:jc w:val="both"/>
        <w:rPr>
          <w:rFonts w:asciiTheme="minorHAnsi" w:hAnsiTheme="minorHAnsi" w:cstheme="minorHAnsi"/>
          <w:sz w:val="22"/>
          <w:szCs w:val="22"/>
        </w:rPr>
      </w:pPr>
    </w:p>
    <w:p w:rsidRPr="00E653CC" w:rsidR="00C56F37" w:rsidP="00C152FE" w:rsidRDefault="00953DF3" w14:paraId="06A2D540" w14:textId="399C832B">
      <w:pPr>
        <w:ind w:left="720"/>
        <w:rPr>
          <w:rFonts w:asciiTheme="minorHAnsi" w:hAnsiTheme="minorHAnsi" w:cstheme="minorHAnsi"/>
          <w:sz w:val="22"/>
          <w:szCs w:val="22"/>
        </w:rPr>
      </w:pPr>
      <w:r w:rsidRPr="00E653CC">
        <w:rPr>
          <w:rFonts w:asciiTheme="minorHAnsi" w:hAnsiTheme="minorHAnsi" w:cstheme="minorHAnsi"/>
          <w:sz w:val="22"/>
          <w:szCs w:val="22"/>
        </w:rPr>
        <w:t xml:space="preserve">This information collection does not </w:t>
      </w:r>
      <w:r w:rsidRPr="00E653CC" w:rsidR="00B42FF2">
        <w:rPr>
          <w:rFonts w:asciiTheme="minorHAnsi" w:hAnsiTheme="minorHAnsi" w:cstheme="minorHAnsi"/>
          <w:sz w:val="22"/>
          <w:szCs w:val="22"/>
        </w:rPr>
        <w:t>request</w:t>
      </w:r>
      <w:r w:rsidRPr="00E653CC" w:rsidR="00A80743">
        <w:rPr>
          <w:rFonts w:asciiTheme="minorHAnsi" w:hAnsiTheme="minorHAnsi" w:cstheme="minorHAnsi"/>
          <w:sz w:val="22"/>
          <w:szCs w:val="22"/>
        </w:rPr>
        <w:t xml:space="preserve"> </w:t>
      </w:r>
      <w:r w:rsidRPr="00E653CC" w:rsidR="000250DE">
        <w:rPr>
          <w:rFonts w:asciiTheme="minorHAnsi" w:hAnsiTheme="minorHAnsi" w:cstheme="minorHAnsi"/>
          <w:sz w:val="22"/>
          <w:szCs w:val="22"/>
        </w:rPr>
        <w:t xml:space="preserve">information of a sensitive nature. </w:t>
      </w:r>
    </w:p>
    <w:p w:rsidRPr="00E653CC" w:rsidR="00813C2A" w:rsidP="00C152FE" w:rsidRDefault="00813C2A" w14:paraId="06A2D541" w14:textId="77777777">
      <w:pPr>
        <w:rPr>
          <w:rFonts w:asciiTheme="minorHAnsi" w:hAnsiTheme="minorHAnsi" w:cstheme="minorHAnsi"/>
          <w:sz w:val="22"/>
          <w:szCs w:val="22"/>
        </w:rPr>
      </w:pPr>
    </w:p>
    <w:p w:rsidRPr="00E653CC" w:rsidR="00C0612A" w:rsidP="00F13F41" w:rsidRDefault="00C0612A" w14:paraId="06A2D546" w14:textId="77777777">
      <w:pPr>
        <w:numPr>
          <w:ilvl w:val="0"/>
          <w:numId w:val="16"/>
        </w:numPr>
        <w:ind w:hanging="720"/>
        <w:rPr>
          <w:rFonts w:asciiTheme="minorHAnsi" w:hAnsiTheme="minorHAnsi" w:cstheme="minorHAnsi"/>
          <w:b/>
          <w:bCs/>
          <w:sz w:val="22"/>
          <w:szCs w:val="22"/>
        </w:rPr>
      </w:pPr>
      <w:bookmarkStart w:name="_Hlk36127684" w:id="1"/>
      <w:r w:rsidRPr="00E653CC">
        <w:rPr>
          <w:rFonts w:asciiTheme="minorHAnsi" w:hAnsiTheme="minorHAnsi" w:cstheme="minorHAnsi"/>
          <w:b/>
          <w:bCs/>
          <w:i/>
          <w:sz w:val="22"/>
          <w:szCs w:val="22"/>
        </w:rPr>
        <w:t>Provide estimates of the hour burden of the collection of information</w:t>
      </w:r>
      <w:r w:rsidRPr="00E653CC" w:rsidR="00EA58F0">
        <w:rPr>
          <w:rFonts w:asciiTheme="minorHAnsi" w:hAnsiTheme="minorHAnsi" w:cstheme="minorHAnsi"/>
          <w:b/>
          <w:bCs/>
          <w:i/>
          <w:sz w:val="22"/>
          <w:szCs w:val="22"/>
        </w:rPr>
        <w:t>, well as the hour cost burden.</w:t>
      </w:r>
      <w:r w:rsidRPr="00E653CC">
        <w:rPr>
          <w:rFonts w:asciiTheme="minorHAnsi" w:hAnsiTheme="minorHAnsi" w:cstheme="minorHAnsi"/>
          <w:b/>
          <w:bCs/>
          <w:i/>
          <w:sz w:val="22"/>
          <w:szCs w:val="22"/>
        </w:rPr>
        <w:t xml:space="preserve"> Indicate the number of respondents, frequency of response, annual hour and cost burden, and an explanation of how the burden was estimated</w:t>
      </w:r>
      <w:r w:rsidRPr="00E653CC">
        <w:rPr>
          <w:rFonts w:asciiTheme="minorHAnsi" w:hAnsiTheme="minorHAnsi" w:cstheme="minorHAnsi"/>
          <w:b/>
          <w:bCs/>
          <w:sz w:val="22"/>
          <w:szCs w:val="22"/>
        </w:rPr>
        <w:t>.</w:t>
      </w:r>
    </w:p>
    <w:p w:rsidRPr="00E653CC" w:rsidR="00D54E34" w:rsidP="00D54E34" w:rsidRDefault="00D54E34" w14:paraId="06A2D547" w14:textId="27BE31A5">
      <w:pPr>
        <w:jc w:val="both"/>
        <w:rPr>
          <w:rFonts w:asciiTheme="minorHAnsi" w:hAnsiTheme="minorHAnsi" w:cstheme="minorHAnsi"/>
          <w:sz w:val="22"/>
          <w:szCs w:val="22"/>
        </w:rPr>
      </w:pPr>
    </w:p>
    <w:p w:rsidRPr="00E653CC" w:rsidR="002C14F5" w:rsidP="00A90C58" w:rsidRDefault="005E6CEF" w14:paraId="68748DE5" w14:textId="74C2C5F8">
      <w:pPr>
        <w:rPr>
          <w:rFonts w:asciiTheme="minorHAnsi" w:hAnsiTheme="minorHAnsi" w:cstheme="minorHAnsi"/>
          <w:b/>
          <w:bCs/>
          <w:sz w:val="22"/>
          <w:szCs w:val="22"/>
        </w:rPr>
      </w:pPr>
      <w:r w:rsidRPr="00E653CC">
        <w:rPr>
          <w:rFonts w:asciiTheme="minorHAnsi" w:hAnsiTheme="minorHAnsi" w:cstheme="minorHAnsi"/>
          <w:sz w:val="22"/>
          <w:szCs w:val="22"/>
        </w:rPr>
        <w:t xml:space="preserve">The </w:t>
      </w:r>
      <w:r w:rsidRPr="00E653CC" w:rsidR="00872BAD">
        <w:rPr>
          <w:rFonts w:asciiTheme="minorHAnsi" w:hAnsiTheme="minorHAnsi" w:cstheme="minorHAnsi"/>
          <w:sz w:val="22"/>
          <w:szCs w:val="22"/>
        </w:rPr>
        <w:t>burden f</w:t>
      </w:r>
      <w:r w:rsidRPr="00E653CC">
        <w:rPr>
          <w:rFonts w:asciiTheme="minorHAnsi" w:hAnsiTheme="minorHAnsi" w:cstheme="minorHAnsi"/>
          <w:sz w:val="22"/>
          <w:szCs w:val="22"/>
        </w:rPr>
        <w:t xml:space="preserve">or this information collection is difficult to estimate at this </w:t>
      </w:r>
      <w:r w:rsidRPr="00E653CC" w:rsidR="00E653CC">
        <w:rPr>
          <w:rFonts w:asciiTheme="minorHAnsi" w:hAnsiTheme="minorHAnsi" w:cstheme="minorHAnsi"/>
          <w:sz w:val="22"/>
          <w:szCs w:val="22"/>
        </w:rPr>
        <w:t>time but</w:t>
      </w:r>
      <w:r w:rsidRPr="00E653CC">
        <w:rPr>
          <w:rFonts w:asciiTheme="minorHAnsi" w:hAnsiTheme="minorHAnsi" w:cstheme="minorHAnsi"/>
          <w:sz w:val="22"/>
          <w:szCs w:val="22"/>
        </w:rPr>
        <w:t xml:space="preserve"> based on the number of a</w:t>
      </w:r>
      <w:r w:rsidRPr="00E653CC" w:rsidR="002C14F5">
        <w:rPr>
          <w:rFonts w:asciiTheme="minorHAnsi" w:hAnsiTheme="minorHAnsi" w:cstheme="minorHAnsi"/>
          <w:sz w:val="22"/>
          <w:szCs w:val="22"/>
        </w:rPr>
        <w:t xml:space="preserve">pplications </w:t>
      </w:r>
      <w:r w:rsidRPr="00E653CC" w:rsidR="004E49B7">
        <w:rPr>
          <w:rFonts w:asciiTheme="minorHAnsi" w:hAnsiTheme="minorHAnsi" w:cstheme="minorHAnsi"/>
          <w:sz w:val="22"/>
          <w:szCs w:val="22"/>
        </w:rPr>
        <w:t>received as of March 25, 2020</w:t>
      </w:r>
      <w:r w:rsidRPr="00E653CC">
        <w:rPr>
          <w:rFonts w:asciiTheme="minorHAnsi" w:hAnsiTheme="minorHAnsi" w:cstheme="minorHAnsi"/>
          <w:sz w:val="22"/>
          <w:szCs w:val="22"/>
        </w:rPr>
        <w:t xml:space="preserve">, using the current business loan application, SBA estimates a total of </w:t>
      </w:r>
      <w:r w:rsidRPr="00E653CC" w:rsidR="00872BAD">
        <w:rPr>
          <w:rFonts w:asciiTheme="minorHAnsi" w:hAnsiTheme="minorHAnsi" w:cstheme="minorHAnsi"/>
          <w:sz w:val="22"/>
          <w:szCs w:val="22"/>
        </w:rPr>
        <w:t xml:space="preserve">1,000,000 applicants. </w:t>
      </w:r>
      <w:r w:rsidRPr="00E653CC">
        <w:rPr>
          <w:rFonts w:asciiTheme="minorHAnsi" w:hAnsiTheme="minorHAnsi" w:cstheme="minorHAnsi"/>
          <w:sz w:val="22"/>
          <w:szCs w:val="22"/>
        </w:rPr>
        <w:t xml:space="preserve"> As necessary SBA will submit updated burden information. </w:t>
      </w:r>
      <w:r w:rsidRPr="00E653CC" w:rsidR="0079441C">
        <w:rPr>
          <w:rFonts w:asciiTheme="minorHAnsi" w:hAnsiTheme="minorHAnsi" w:cstheme="minorHAnsi"/>
          <w:sz w:val="22"/>
          <w:szCs w:val="22"/>
        </w:rPr>
        <w:t xml:space="preserve">Based on the </w:t>
      </w:r>
      <w:r w:rsidRPr="00E653CC" w:rsidR="00FF0798">
        <w:rPr>
          <w:rFonts w:asciiTheme="minorHAnsi" w:hAnsiTheme="minorHAnsi" w:cstheme="minorHAnsi"/>
          <w:sz w:val="22"/>
          <w:szCs w:val="22"/>
        </w:rPr>
        <w:t>calculations</w:t>
      </w:r>
      <w:r w:rsidRPr="00E653CC" w:rsidR="0079441C">
        <w:rPr>
          <w:rFonts w:asciiTheme="minorHAnsi" w:hAnsiTheme="minorHAnsi" w:cstheme="minorHAnsi"/>
          <w:sz w:val="22"/>
          <w:szCs w:val="22"/>
        </w:rPr>
        <w:t xml:space="preserve"> bel</w:t>
      </w:r>
      <w:r w:rsidRPr="00E653CC" w:rsidR="00FF0798">
        <w:rPr>
          <w:rFonts w:asciiTheme="minorHAnsi" w:hAnsiTheme="minorHAnsi" w:cstheme="minorHAnsi"/>
          <w:sz w:val="22"/>
          <w:szCs w:val="22"/>
        </w:rPr>
        <w:t>ow the total hour</w:t>
      </w:r>
      <w:r w:rsidRPr="00E653CC" w:rsidR="00BA735D">
        <w:rPr>
          <w:rFonts w:asciiTheme="minorHAnsi" w:hAnsiTheme="minorHAnsi" w:cstheme="minorHAnsi"/>
          <w:sz w:val="22"/>
          <w:szCs w:val="22"/>
        </w:rPr>
        <w:t xml:space="preserve"> burden </w:t>
      </w:r>
      <w:r w:rsidRPr="00E653CC" w:rsidR="004B017D">
        <w:rPr>
          <w:rFonts w:asciiTheme="minorHAnsi" w:hAnsiTheme="minorHAnsi" w:cstheme="minorHAnsi"/>
          <w:sz w:val="22"/>
          <w:szCs w:val="22"/>
        </w:rPr>
        <w:t xml:space="preserve">is </w:t>
      </w:r>
      <w:r w:rsidRPr="00E653CC" w:rsidR="0079441C">
        <w:rPr>
          <w:rFonts w:asciiTheme="minorHAnsi" w:hAnsiTheme="minorHAnsi" w:cstheme="minorHAnsi"/>
          <w:sz w:val="22"/>
          <w:szCs w:val="22"/>
        </w:rPr>
        <w:t>2,666</w:t>
      </w:r>
      <w:r w:rsidRPr="00E653CC" w:rsidR="00FF0798">
        <w:rPr>
          <w:rFonts w:asciiTheme="minorHAnsi" w:hAnsiTheme="minorHAnsi" w:cstheme="minorHAnsi"/>
          <w:sz w:val="22"/>
          <w:szCs w:val="22"/>
        </w:rPr>
        <w:t xml:space="preserve">,667. </w:t>
      </w:r>
    </w:p>
    <w:p w:rsidRPr="00E653CC" w:rsidR="002C14F5" w:rsidP="002C14F5" w:rsidRDefault="002C14F5" w14:paraId="5A747497" w14:textId="77777777">
      <w:pPr>
        <w:ind w:left="810"/>
        <w:rPr>
          <w:rFonts w:asciiTheme="minorHAnsi" w:hAnsiTheme="minorHAnsi" w:cstheme="minorHAnsi"/>
          <w:sz w:val="22"/>
          <w:szCs w:val="22"/>
        </w:rPr>
      </w:pPr>
      <w:r w:rsidRPr="00E653CC">
        <w:rPr>
          <w:rFonts w:asciiTheme="minorHAnsi" w:hAnsiTheme="minorHAnsi" w:cstheme="minorHAnsi"/>
          <w:sz w:val="22"/>
          <w:szCs w:val="22"/>
        </w:rPr>
        <w:tab/>
      </w:r>
    </w:p>
    <w:p w:rsidRPr="00E653CC" w:rsidR="002C14F5" w:rsidP="00A90C58" w:rsidRDefault="004B017D" w14:paraId="45D268FE" w14:textId="0C03F3F6">
      <w:pPr>
        <w:keepNext/>
        <w:keepLines/>
        <w:rPr>
          <w:rFonts w:asciiTheme="minorHAnsi" w:hAnsiTheme="minorHAnsi" w:cstheme="minorHAnsi"/>
          <w:sz w:val="22"/>
          <w:szCs w:val="22"/>
        </w:rPr>
      </w:pPr>
      <w:r w:rsidRPr="00E653CC">
        <w:rPr>
          <w:rFonts w:asciiTheme="minorHAnsi" w:hAnsiTheme="minorHAnsi" w:cstheme="minorHAnsi"/>
          <w:b/>
          <w:bCs/>
          <w:sz w:val="22"/>
          <w:szCs w:val="22"/>
        </w:rPr>
        <w:t>Calculation</w:t>
      </w:r>
      <w:r w:rsidRPr="00E653CC">
        <w:rPr>
          <w:rFonts w:asciiTheme="minorHAnsi" w:hAnsiTheme="minorHAnsi" w:cstheme="minorHAnsi"/>
          <w:sz w:val="22"/>
          <w:szCs w:val="22"/>
        </w:rPr>
        <w:t xml:space="preserve">:  </w:t>
      </w:r>
    </w:p>
    <w:p w:rsidRPr="00E653CC" w:rsidR="00E55CC0" w:rsidP="00A90C58" w:rsidRDefault="00E55CC0" w14:paraId="0EB2E974" w14:textId="77777777">
      <w:pPr>
        <w:keepNext/>
        <w:keepLines/>
        <w:rPr>
          <w:rFonts w:asciiTheme="minorHAnsi" w:hAnsiTheme="minorHAnsi" w:cstheme="minorHAnsi"/>
          <w:sz w:val="22"/>
          <w:szCs w:val="22"/>
        </w:rPr>
      </w:pPr>
    </w:p>
    <w:p w:rsidRPr="00E653CC" w:rsidR="002C14F5" w:rsidP="009A4D34" w:rsidRDefault="002C14F5" w14:paraId="1A4A32BD" w14:textId="6885A28D">
      <w:pPr>
        <w:keepNext/>
        <w:keepLines/>
        <w:rPr>
          <w:rFonts w:asciiTheme="minorHAnsi" w:hAnsiTheme="minorHAnsi" w:cstheme="minorHAnsi"/>
          <w:sz w:val="22"/>
          <w:szCs w:val="22"/>
        </w:rPr>
      </w:pPr>
      <w:r w:rsidRPr="00E653CC">
        <w:rPr>
          <w:rFonts w:asciiTheme="minorHAnsi" w:hAnsiTheme="minorHAnsi" w:cstheme="minorHAnsi"/>
          <w:sz w:val="22"/>
          <w:szCs w:val="22"/>
        </w:rPr>
        <w:t>The EID</w:t>
      </w:r>
      <w:r w:rsidRPr="00E653CC" w:rsidR="00502B10">
        <w:rPr>
          <w:rFonts w:asciiTheme="minorHAnsi" w:hAnsiTheme="minorHAnsi" w:cstheme="minorHAnsi"/>
          <w:sz w:val="22"/>
          <w:szCs w:val="22"/>
        </w:rPr>
        <w:t>-COVID</w:t>
      </w:r>
      <w:r w:rsidRPr="00E653CC" w:rsidR="000C3148">
        <w:rPr>
          <w:rFonts w:asciiTheme="minorHAnsi" w:hAnsiTheme="minorHAnsi" w:cstheme="minorHAnsi"/>
          <w:sz w:val="22"/>
          <w:szCs w:val="22"/>
        </w:rPr>
        <w:t xml:space="preserve">19 </w:t>
      </w:r>
      <w:r w:rsidRPr="00E653CC" w:rsidR="00E653CC">
        <w:rPr>
          <w:rFonts w:asciiTheme="minorHAnsi" w:hAnsiTheme="minorHAnsi" w:cstheme="minorHAnsi"/>
          <w:sz w:val="22"/>
          <w:szCs w:val="22"/>
        </w:rPr>
        <w:t>Application (</w:t>
      </w:r>
      <w:r w:rsidRPr="00E653CC" w:rsidR="004B32D2">
        <w:rPr>
          <w:rFonts w:asciiTheme="minorHAnsi" w:hAnsiTheme="minorHAnsi" w:cstheme="minorHAnsi"/>
          <w:sz w:val="22"/>
          <w:szCs w:val="22"/>
        </w:rPr>
        <w:t xml:space="preserve">Form </w:t>
      </w:r>
      <w:proofErr w:type="gramStart"/>
      <w:r w:rsidRPr="00E653CC" w:rsidR="004B32D2">
        <w:rPr>
          <w:rFonts w:asciiTheme="minorHAnsi" w:hAnsiTheme="minorHAnsi" w:cstheme="minorHAnsi"/>
          <w:sz w:val="22"/>
          <w:szCs w:val="22"/>
        </w:rPr>
        <w:t>3501</w:t>
      </w:r>
      <w:r w:rsidR="009A7043">
        <w:rPr>
          <w:rFonts w:asciiTheme="minorHAnsi" w:hAnsiTheme="minorHAnsi" w:cstheme="minorHAnsi"/>
          <w:sz w:val="22"/>
          <w:szCs w:val="22"/>
        </w:rPr>
        <w:t>)</w:t>
      </w:r>
      <w:r w:rsidRPr="00E653CC">
        <w:rPr>
          <w:rFonts w:asciiTheme="minorHAnsi" w:hAnsiTheme="minorHAnsi" w:cstheme="minorHAnsi"/>
          <w:sz w:val="22"/>
          <w:szCs w:val="22"/>
        </w:rPr>
        <w:t>(</w:t>
      </w:r>
      <w:proofErr w:type="gramEnd"/>
      <w:r w:rsidRPr="00E653CC">
        <w:rPr>
          <w:rFonts w:asciiTheme="minorHAnsi" w:hAnsiTheme="minorHAnsi" w:cstheme="minorHAnsi"/>
          <w:sz w:val="22"/>
          <w:szCs w:val="22"/>
        </w:rPr>
        <w:t xml:space="preserve">regardless of business formation type) is filled out by 100 percent of disaster business loan applicants and takes an estimated </w:t>
      </w:r>
      <w:r w:rsidRPr="00E653CC" w:rsidR="00081AFE">
        <w:rPr>
          <w:rFonts w:asciiTheme="minorHAnsi" w:hAnsiTheme="minorHAnsi" w:cstheme="minorHAnsi"/>
          <w:sz w:val="22"/>
          <w:szCs w:val="22"/>
        </w:rPr>
        <w:t xml:space="preserve">30 </w:t>
      </w:r>
      <w:r w:rsidRPr="00E653CC" w:rsidR="007D23DA">
        <w:rPr>
          <w:rFonts w:asciiTheme="minorHAnsi" w:hAnsiTheme="minorHAnsi" w:cstheme="minorHAnsi"/>
          <w:sz w:val="22"/>
          <w:szCs w:val="22"/>
        </w:rPr>
        <w:t>minutes</w:t>
      </w:r>
      <w:r w:rsidRPr="00E653CC" w:rsidR="00081AFE">
        <w:rPr>
          <w:rFonts w:asciiTheme="minorHAnsi" w:hAnsiTheme="minorHAnsi" w:cstheme="minorHAnsi"/>
          <w:sz w:val="22"/>
          <w:szCs w:val="22"/>
        </w:rPr>
        <w:t xml:space="preserve"> to</w:t>
      </w:r>
      <w:r w:rsidRPr="00E653CC" w:rsidR="00B46D70">
        <w:rPr>
          <w:rFonts w:asciiTheme="minorHAnsi" w:hAnsiTheme="minorHAnsi" w:cstheme="minorHAnsi"/>
          <w:sz w:val="22"/>
          <w:szCs w:val="22"/>
        </w:rPr>
        <w:t xml:space="preserve"> </w:t>
      </w:r>
      <w:r w:rsidRPr="00E653CC">
        <w:rPr>
          <w:rFonts w:asciiTheme="minorHAnsi" w:hAnsiTheme="minorHAnsi" w:cstheme="minorHAnsi"/>
          <w:sz w:val="22"/>
          <w:szCs w:val="22"/>
        </w:rPr>
        <w:t xml:space="preserve">complete. </w:t>
      </w:r>
      <w:r w:rsidRPr="00E653CC" w:rsidR="004D150C">
        <w:rPr>
          <w:rFonts w:asciiTheme="minorHAnsi" w:hAnsiTheme="minorHAnsi" w:cstheme="minorHAnsi"/>
          <w:sz w:val="22"/>
          <w:szCs w:val="22"/>
        </w:rPr>
        <w:t xml:space="preserve"> </w:t>
      </w:r>
      <w:r w:rsidRPr="00E653CC" w:rsidR="00E653CC">
        <w:rPr>
          <w:rFonts w:asciiTheme="minorHAnsi" w:hAnsiTheme="minorHAnsi" w:cstheme="minorHAnsi"/>
          <w:sz w:val="22"/>
          <w:szCs w:val="22"/>
        </w:rPr>
        <w:t>1,000,000 respondents</w:t>
      </w:r>
      <w:r w:rsidRPr="00E653CC">
        <w:rPr>
          <w:rFonts w:asciiTheme="minorHAnsi" w:hAnsiTheme="minorHAnsi" w:cstheme="minorHAnsi"/>
          <w:sz w:val="22"/>
          <w:szCs w:val="22"/>
        </w:rPr>
        <w:t xml:space="preserve"> x </w:t>
      </w:r>
      <w:r w:rsidRPr="00E653CC" w:rsidR="00C8424D">
        <w:rPr>
          <w:rFonts w:asciiTheme="minorHAnsi" w:hAnsiTheme="minorHAnsi" w:cstheme="minorHAnsi"/>
          <w:sz w:val="22"/>
          <w:szCs w:val="22"/>
        </w:rPr>
        <w:t xml:space="preserve">30 </w:t>
      </w:r>
      <w:r w:rsidRPr="00E653CC" w:rsidR="00081AFE">
        <w:rPr>
          <w:rFonts w:asciiTheme="minorHAnsi" w:hAnsiTheme="minorHAnsi" w:cstheme="minorHAnsi"/>
          <w:sz w:val="22"/>
          <w:szCs w:val="22"/>
        </w:rPr>
        <w:t xml:space="preserve">minutes </w:t>
      </w:r>
      <w:r w:rsidRPr="00E653CC" w:rsidR="002055E0">
        <w:rPr>
          <w:rFonts w:asciiTheme="minorHAnsi" w:hAnsiTheme="minorHAnsi" w:cstheme="minorHAnsi"/>
          <w:sz w:val="22"/>
          <w:szCs w:val="22"/>
        </w:rPr>
        <w:t xml:space="preserve">= </w:t>
      </w:r>
      <w:r w:rsidRPr="00E653CC" w:rsidR="0076780B">
        <w:rPr>
          <w:rFonts w:asciiTheme="minorHAnsi" w:hAnsiTheme="minorHAnsi" w:cstheme="minorHAnsi"/>
          <w:sz w:val="22"/>
          <w:szCs w:val="22"/>
        </w:rPr>
        <w:t>500,000</w:t>
      </w:r>
      <w:r w:rsidR="009A7043">
        <w:rPr>
          <w:rFonts w:asciiTheme="minorHAnsi" w:hAnsiTheme="minorHAnsi" w:cstheme="minorHAnsi"/>
          <w:sz w:val="22"/>
          <w:szCs w:val="22"/>
        </w:rPr>
        <w:t xml:space="preserve"> </w:t>
      </w:r>
      <w:r w:rsidRPr="00E653CC">
        <w:rPr>
          <w:rFonts w:asciiTheme="minorHAnsi" w:hAnsiTheme="minorHAnsi" w:cstheme="minorHAnsi"/>
          <w:sz w:val="22"/>
          <w:szCs w:val="22"/>
        </w:rPr>
        <w:t>public burden hours.</w:t>
      </w:r>
    </w:p>
    <w:p w:rsidRPr="00E653CC" w:rsidR="00630258" w:rsidP="00630258" w:rsidRDefault="00630258" w14:paraId="2D03507E" w14:textId="77777777">
      <w:pPr>
        <w:rPr>
          <w:rFonts w:asciiTheme="minorHAnsi" w:hAnsiTheme="minorHAnsi" w:cstheme="minorHAnsi"/>
          <w:sz w:val="22"/>
          <w:szCs w:val="22"/>
        </w:rPr>
      </w:pPr>
    </w:p>
    <w:p w:rsidRPr="00E653CC" w:rsidR="00630258" w:rsidP="00630258" w:rsidRDefault="00630258" w14:paraId="201AD121" w14:textId="7FDFC583">
      <w:pPr>
        <w:rPr>
          <w:rFonts w:asciiTheme="minorHAnsi" w:hAnsiTheme="minorHAnsi" w:cstheme="minorHAnsi"/>
          <w:sz w:val="22"/>
          <w:szCs w:val="22"/>
        </w:rPr>
      </w:pPr>
      <w:r w:rsidRPr="00E653CC">
        <w:rPr>
          <w:rFonts w:asciiTheme="minorHAnsi" w:hAnsiTheme="minorHAnsi" w:cstheme="minorHAnsi"/>
          <w:sz w:val="22"/>
          <w:szCs w:val="22"/>
        </w:rPr>
        <w:t>Economic Injury Disaster Loan Supporting Information (Form 3502</w:t>
      </w:r>
      <w:r w:rsidRPr="00E653CC" w:rsidR="00D456EA">
        <w:rPr>
          <w:rFonts w:asciiTheme="minorHAnsi" w:hAnsiTheme="minorHAnsi" w:cstheme="minorHAnsi"/>
          <w:sz w:val="22"/>
          <w:szCs w:val="22"/>
        </w:rPr>
        <w:t>)</w:t>
      </w:r>
      <w:r w:rsidRPr="00E653CC" w:rsidR="00F76587">
        <w:rPr>
          <w:rFonts w:asciiTheme="minorHAnsi" w:hAnsiTheme="minorHAnsi" w:cstheme="minorHAnsi"/>
          <w:sz w:val="22"/>
          <w:szCs w:val="22"/>
        </w:rPr>
        <w:t xml:space="preserve"> total response time is </w:t>
      </w:r>
      <w:r w:rsidR="009A7043">
        <w:rPr>
          <w:rFonts w:asciiTheme="minorHAnsi" w:hAnsiTheme="minorHAnsi" w:cstheme="minorHAnsi"/>
          <w:sz w:val="22"/>
          <w:szCs w:val="22"/>
        </w:rPr>
        <w:t xml:space="preserve">one </w:t>
      </w:r>
      <w:r w:rsidRPr="00E653CC" w:rsidR="00F76587">
        <w:rPr>
          <w:rFonts w:asciiTheme="minorHAnsi" w:hAnsiTheme="minorHAnsi" w:cstheme="minorHAnsi"/>
          <w:sz w:val="22"/>
          <w:szCs w:val="22"/>
        </w:rPr>
        <w:t xml:space="preserve">hour for a total of </w:t>
      </w:r>
      <w:r w:rsidRPr="00E653CC" w:rsidR="00260695">
        <w:rPr>
          <w:rFonts w:asciiTheme="minorHAnsi" w:hAnsiTheme="minorHAnsi" w:cstheme="minorHAnsi"/>
          <w:sz w:val="22"/>
          <w:szCs w:val="22"/>
        </w:rPr>
        <w:t xml:space="preserve">1,000,000 million hours </w:t>
      </w:r>
      <w:r w:rsidRPr="00E653CC" w:rsidR="002E4624">
        <w:rPr>
          <w:rFonts w:asciiTheme="minorHAnsi" w:hAnsiTheme="minorHAnsi" w:cstheme="minorHAnsi"/>
          <w:sz w:val="22"/>
          <w:szCs w:val="22"/>
        </w:rPr>
        <w:t xml:space="preserve"> </w:t>
      </w:r>
    </w:p>
    <w:p w:rsidRPr="00E653CC" w:rsidR="00423321" w:rsidP="00630258" w:rsidRDefault="00423321" w14:paraId="08AA0005" w14:textId="77777777">
      <w:pPr>
        <w:rPr>
          <w:rFonts w:asciiTheme="minorHAnsi" w:hAnsiTheme="minorHAnsi" w:cstheme="minorHAnsi"/>
          <w:sz w:val="22"/>
          <w:szCs w:val="22"/>
        </w:rPr>
      </w:pPr>
    </w:p>
    <w:p w:rsidRPr="00E653CC" w:rsidR="00630258" w:rsidP="00630258" w:rsidRDefault="00630258" w14:paraId="3FD5ACD7" w14:textId="6979C74D">
      <w:pPr>
        <w:rPr>
          <w:rFonts w:asciiTheme="minorHAnsi" w:hAnsiTheme="minorHAnsi" w:cstheme="minorHAnsi"/>
          <w:sz w:val="22"/>
          <w:szCs w:val="22"/>
        </w:rPr>
      </w:pPr>
      <w:r w:rsidRPr="00E653CC">
        <w:rPr>
          <w:rFonts w:asciiTheme="minorHAnsi" w:hAnsiTheme="minorHAnsi" w:cstheme="minorHAnsi"/>
          <w:sz w:val="22"/>
          <w:szCs w:val="22"/>
        </w:rPr>
        <w:t>Verification of Eligible Entity for Emergency EIDL Advance (SBA Form 3503</w:t>
      </w:r>
      <w:r w:rsidRPr="00E653CC" w:rsidR="009E2378">
        <w:rPr>
          <w:rFonts w:asciiTheme="minorHAnsi" w:hAnsiTheme="minorHAnsi" w:cstheme="minorHAnsi"/>
          <w:sz w:val="22"/>
          <w:szCs w:val="22"/>
        </w:rPr>
        <w:t>)</w:t>
      </w:r>
      <w:r w:rsidRPr="00E653CC" w:rsidR="009A3F3D">
        <w:rPr>
          <w:rFonts w:asciiTheme="minorHAnsi" w:hAnsiTheme="minorHAnsi" w:cstheme="minorHAnsi"/>
          <w:sz w:val="22"/>
          <w:szCs w:val="22"/>
        </w:rPr>
        <w:t xml:space="preserve"> </w:t>
      </w:r>
      <w:r w:rsidRPr="00E653CC" w:rsidR="00E3409C">
        <w:rPr>
          <w:rFonts w:asciiTheme="minorHAnsi" w:hAnsiTheme="minorHAnsi" w:cstheme="minorHAnsi"/>
          <w:sz w:val="22"/>
          <w:szCs w:val="22"/>
        </w:rPr>
        <w:t xml:space="preserve">response time is 10 minutes </w:t>
      </w:r>
      <w:r w:rsidRPr="00E653CC" w:rsidR="0075395E">
        <w:rPr>
          <w:rFonts w:asciiTheme="minorHAnsi" w:hAnsiTheme="minorHAnsi" w:cstheme="minorHAnsi"/>
          <w:sz w:val="22"/>
          <w:szCs w:val="22"/>
        </w:rPr>
        <w:t xml:space="preserve">for a total of </w:t>
      </w:r>
      <w:proofErr w:type="gramStart"/>
      <w:r w:rsidRPr="00E653CC" w:rsidR="00C568EC">
        <w:rPr>
          <w:rFonts w:asciiTheme="minorHAnsi" w:hAnsiTheme="minorHAnsi" w:cstheme="minorHAnsi"/>
          <w:sz w:val="22"/>
          <w:szCs w:val="22"/>
        </w:rPr>
        <w:t>166,</w:t>
      </w:r>
      <w:r w:rsidRPr="00E653CC" w:rsidR="009F5629">
        <w:rPr>
          <w:rFonts w:asciiTheme="minorHAnsi" w:hAnsiTheme="minorHAnsi" w:cstheme="minorHAnsi"/>
          <w:sz w:val="22"/>
          <w:szCs w:val="22"/>
        </w:rPr>
        <w:t xml:space="preserve">667,000 </w:t>
      </w:r>
      <w:r w:rsidRPr="00E653CC" w:rsidR="0097182A">
        <w:rPr>
          <w:rFonts w:asciiTheme="minorHAnsi" w:hAnsiTheme="minorHAnsi" w:cstheme="minorHAnsi"/>
          <w:sz w:val="22"/>
          <w:szCs w:val="22"/>
        </w:rPr>
        <w:t xml:space="preserve"> hours</w:t>
      </w:r>
      <w:proofErr w:type="gramEnd"/>
    </w:p>
    <w:p w:rsidRPr="00E653CC" w:rsidR="00423321" w:rsidP="00630258" w:rsidRDefault="00423321" w14:paraId="19A23644" w14:textId="77777777">
      <w:pPr>
        <w:rPr>
          <w:rFonts w:asciiTheme="minorHAnsi" w:hAnsiTheme="minorHAnsi" w:cstheme="minorHAnsi"/>
          <w:sz w:val="22"/>
          <w:szCs w:val="22"/>
        </w:rPr>
      </w:pPr>
    </w:p>
    <w:p w:rsidRPr="00E653CC" w:rsidR="00630258" w:rsidP="00630258" w:rsidRDefault="00630258" w14:paraId="03548362" w14:textId="5D5AC6B4">
      <w:pPr>
        <w:rPr>
          <w:rFonts w:asciiTheme="minorHAnsi" w:hAnsiTheme="minorHAnsi" w:cstheme="minorHAnsi"/>
          <w:sz w:val="22"/>
          <w:szCs w:val="22"/>
        </w:rPr>
      </w:pPr>
      <w:r w:rsidRPr="00E653CC">
        <w:rPr>
          <w:rFonts w:asciiTheme="minorHAnsi" w:hAnsiTheme="minorHAnsi" w:cstheme="minorHAnsi"/>
          <w:sz w:val="22"/>
          <w:szCs w:val="22"/>
        </w:rPr>
        <w:t xml:space="preserve">Economic Injury Disaster Loan Supporting Information - Faith Based Entity </w:t>
      </w:r>
      <w:r w:rsidRPr="00E653CC" w:rsidR="00F77D55">
        <w:rPr>
          <w:rFonts w:asciiTheme="minorHAnsi" w:hAnsiTheme="minorHAnsi" w:cstheme="minorHAnsi"/>
          <w:sz w:val="22"/>
          <w:szCs w:val="22"/>
        </w:rPr>
        <w:t>(</w:t>
      </w:r>
      <w:r w:rsidRPr="00E653CC">
        <w:rPr>
          <w:rFonts w:asciiTheme="minorHAnsi" w:hAnsiTheme="minorHAnsi" w:cstheme="minorHAnsi"/>
          <w:sz w:val="22"/>
          <w:szCs w:val="22"/>
        </w:rPr>
        <w:t>SBA Form 3504</w:t>
      </w:r>
      <w:r w:rsidRPr="00E653CC" w:rsidR="0075395E">
        <w:rPr>
          <w:rFonts w:asciiTheme="minorHAnsi" w:hAnsiTheme="minorHAnsi" w:cstheme="minorHAnsi"/>
          <w:sz w:val="22"/>
          <w:szCs w:val="22"/>
        </w:rPr>
        <w:t xml:space="preserve">) </w:t>
      </w:r>
      <w:r w:rsidRPr="00E653CC" w:rsidR="008A74D0">
        <w:rPr>
          <w:rFonts w:asciiTheme="minorHAnsi" w:hAnsiTheme="minorHAnsi" w:cstheme="minorHAnsi"/>
          <w:sz w:val="22"/>
          <w:szCs w:val="22"/>
        </w:rPr>
        <w:t xml:space="preserve">response time is </w:t>
      </w:r>
      <w:r w:rsidRPr="00E653CC" w:rsidR="00E26685">
        <w:rPr>
          <w:rFonts w:asciiTheme="minorHAnsi" w:hAnsiTheme="minorHAnsi" w:cstheme="minorHAnsi"/>
          <w:sz w:val="22"/>
          <w:szCs w:val="22"/>
        </w:rPr>
        <w:t xml:space="preserve">30 </w:t>
      </w:r>
      <w:r w:rsidRPr="00E653CC" w:rsidR="002E5D42">
        <w:rPr>
          <w:rFonts w:asciiTheme="minorHAnsi" w:hAnsiTheme="minorHAnsi" w:cstheme="minorHAnsi"/>
          <w:sz w:val="22"/>
          <w:szCs w:val="22"/>
        </w:rPr>
        <w:t xml:space="preserve">minutes </w:t>
      </w:r>
      <w:r w:rsidRPr="00E653CC" w:rsidR="00464969">
        <w:rPr>
          <w:rFonts w:asciiTheme="minorHAnsi" w:hAnsiTheme="minorHAnsi" w:cstheme="minorHAnsi"/>
          <w:sz w:val="22"/>
          <w:szCs w:val="22"/>
        </w:rPr>
        <w:t>x 2000</w:t>
      </w:r>
      <w:r w:rsidRPr="00E653CC" w:rsidR="008A74D0">
        <w:rPr>
          <w:rFonts w:asciiTheme="minorHAnsi" w:hAnsiTheme="minorHAnsi" w:cstheme="minorHAnsi"/>
          <w:sz w:val="22"/>
          <w:szCs w:val="22"/>
        </w:rPr>
        <w:t xml:space="preserve"> respondents </w:t>
      </w:r>
      <w:r w:rsidRPr="00E653CC" w:rsidR="007E23C4">
        <w:rPr>
          <w:rFonts w:asciiTheme="minorHAnsi" w:hAnsiTheme="minorHAnsi" w:cstheme="minorHAnsi"/>
          <w:sz w:val="22"/>
          <w:szCs w:val="22"/>
        </w:rPr>
        <w:t>for a tot</w:t>
      </w:r>
      <w:r w:rsidRPr="00E653CC" w:rsidR="00FD7E9D">
        <w:rPr>
          <w:rFonts w:asciiTheme="minorHAnsi" w:hAnsiTheme="minorHAnsi" w:cstheme="minorHAnsi"/>
          <w:sz w:val="22"/>
          <w:szCs w:val="22"/>
        </w:rPr>
        <w:t xml:space="preserve">al </w:t>
      </w:r>
      <w:r w:rsidRPr="00E653CC" w:rsidR="007E23C4">
        <w:rPr>
          <w:rFonts w:asciiTheme="minorHAnsi" w:hAnsiTheme="minorHAnsi" w:cstheme="minorHAnsi"/>
          <w:sz w:val="22"/>
          <w:szCs w:val="22"/>
        </w:rPr>
        <w:t xml:space="preserve">of </w:t>
      </w:r>
      <w:r w:rsidRPr="00E653CC" w:rsidR="00A93AC1">
        <w:rPr>
          <w:rFonts w:asciiTheme="minorHAnsi" w:hAnsiTheme="minorHAnsi" w:cstheme="minorHAnsi"/>
          <w:sz w:val="22"/>
          <w:szCs w:val="22"/>
        </w:rPr>
        <w:t>1000</w:t>
      </w:r>
      <w:r w:rsidRPr="00E653CC" w:rsidR="00871FBF">
        <w:rPr>
          <w:rFonts w:asciiTheme="minorHAnsi" w:hAnsiTheme="minorHAnsi" w:cstheme="minorHAnsi"/>
          <w:sz w:val="22"/>
          <w:szCs w:val="22"/>
        </w:rPr>
        <w:t xml:space="preserve"> hours</w:t>
      </w:r>
    </w:p>
    <w:p w:rsidRPr="00E653CC" w:rsidR="002C14F5" w:rsidP="002C14F5" w:rsidRDefault="002C14F5" w14:paraId="2B892F2A" w14:textId="77777777">
      <w:pPr>
        <w:ind w:left="1440"/>
        <w:rPr>
          <w:rFonts w:asciiTheme="minorHAnsi" w:hAnsiTheme="minorHAnsi" w:cstheme="minorHAnsi"/>
          <w:sz w:val="22"/>
          <w:szCs w:val="22"/>
        </w:rPr>
      </w:pPr>
    </w:p>
    <w:p w:rsidRPr="00E653CC" w:rsidR="002C14F5" w:rsidP="00A90C58" w:rsidRDefault="002C14F5" w14:paraId="036F71A7" w14:textId="34D92391">
      <w:pPr>
        <w:rPr>
          <w:rFonts w:asciiTheme="minorHAnsi" w:hAnsiTheme="minorHAnsi" w:cstheme="minorHAnsi"/>
          <w:sz w:val="22"/>
          <w:szCs w:val="22"/>
        </w:rPr>
      </w:pPr>
      <w:r w:rsidRPr="00E653CC">
        <w:rPr>
          <w:rFonts w:asciiTheme="minorHAnsi" w:hAnsiTheme="minorHAnsi" w:cstheme="minorHAnsi"/>
          <w:b/>
          <w:bCs/>
          <w:sz w:val="22"/>
          <w:szCs w:val="22"/>
        </w:rPr>
        <w:t>PUBLIC BURDEN-Cost</w:t>
      </w:r>
    </w:p>
    <w:p w:rsidRPr="00E653CC" w:rsidR="002C14F5" w:rsidP="002C14F5" w:rsidRDefault="002C14F5" w14:paraId="6567C079" w14:textId="77777777">
      <w:pPr>
        <w:ind w:left="810"/>
        <w:rPr>
          <w:rFonts w:asciiTheme="minorHAnsi" w:hAnsiTheme="minorHAnsi" w:cstheme="minorHAnsi"/>
          <w:sz w:val="22"/>
          <w:szCs w:val="22"/>
        </w:rPr>
      </w:pPr>
    </w:p>
    <w:p w:rsidRPr="00E653CC" w:rsidR="002C14F5" w:rsidP="00A90C58" w:rsidRDefault="002C14F5" w14:paraId="1EC02547" w14:textId="60F8C821">
      <w:pPr>
        <w:rPr>
          <w:rFonts w:asciiTheme="minorHAnsi" w:hAnsiTheme="minorHAnsi" w:cstheme="minorHAnsi"/>
          <w:sz w:val="22"/>
          <w:szCs w:val="22"/>
        </w:rPr>
      </w:pPr>
      <w:r w:rsidRPr="00E653CC">
        <w:rPr>
          <w:rFonts w:asciiTheme="minorHAnsi" w:hAnsiTheme="minorHAnsi" w:cstheme="minorHAnsi"/>
          <w:sz w:val="22"/>
          <w:szCs w:val="22"/>
        </w:rPr>
        <w:t>The cost estimate for a respondent is based on GS 9, step 1 ($25.35 per hour-RUS), which is the level of expertise (minimal) that is required to respond.  The annual hourly cost estimate is calculated below</w:t>
      </w:r>
      <w:r w:rsidRPr="00E653CC" w:rsidR="008C5269">
        <w:rPr>
          <w:rFonts w:asciiTheme="minorHAnsi" w:hAnsiTheme="minorHAnsi" w:cstheme="minorHAnsi"/>
          <w:sz w:val="22"/>
          <w:szCs w:val="22"/>
        </w:rPr>
        <w:t xml:space="preserve"> 2,666</w:t>
      </w:r>
      <w:r w:rsidRPr="00E653CC" w:rsidR="00725A90">
        <w:rPr>
          <w:rFonts w:asciiTheme="minorHAnsi" w:hAnsiTheme="minorHAnsi" w:cstheme="minorHAnsi"/>
          <w:sz w:val="22"/>
          <w:szCs w:val="22"/>
        </w:rPr>
        <w:t xml:space="preserve">,667 </w:t>
      </w:r>
      <w:r w:rsidRPr="00E653CC" w:rsidR="00FD59A1">
        <w:rPr>
          <w:rFonts w:asciiTheme="minorHAnsi" w:hAnsiTheme="minorHAnsi" w:cstheme="minorHAnsi"/>
          <w:sz w:val="22"/>
          <w:szCs w:val="22"/>
        </w:rPr>
        <w:t xml:space="preserve">x </w:t>
      </w:r>
      <w:r w:rsidRPr="00E653CC" w:rsidR="005F4A79">
        <w:rPr>
          <w:rFonts w:asciiTheme="minorHAnsi" w:hAnsiTheme="minorHAnsi" w:cstheme="minorHAnsi"/>
          <w:sz w:val="22"/>
          <w:szCs w:val="22"/>
        </w:rPr>
        <w:t xml:space="preserve">$25.35 </w:t>
      </w:r>
      <w:r w:rsidRPr="00E653CC">
        <w:rPr>
          <w:rFonts w:asciiTheme="minorHAnsi" w:hAnsiTheme="minorHAnsi" w:cstheme="minorHAnsi"/>
          <w:sz w:val="22"/>
          <w:szCs w:val="22"/>
        </w:rPr>
        <w:t xml:space="preserve">= </w:t>
      </w:r>
      <w:r w:rsidRPr="00E653CC">
        <w:rPr>
          <w:rFonts w:asciiTheme="minorHAnsi" w:hAnsiTheme="minorHAnsi" w:cstheme="minorHAnsi"/>
          <w:b/>
          <w:bCs/>
          <w:sz w:val="22"/>
          <w:szCs w:val="22"/>
        </w:rPr>
        <w:t>$</w:t>
      </w:r>
      <w:r w:rsidR="007A637B">
        <w:rPr>
          <w:rFonts w:asciiTheme="minorHAnsi" w:hAnsiTheme="minorHAnsi" w:cstheme="minorHAnsi"/>
          <w:b/>
          <w:bCs/>
          <w:sz w:val="22"/>
          <w:szCs w:val="22"/>
        </w:rPr>
        <w:t>67,600,000.</w:t>
      </w:r>
    </w:p>
    <w:p w:rsidRPr="00E653CC" w:rsidR="002C14F5" w:rsidP="002C14F5" w:rsidRDefault="002C14F5" w14:paraId="4C62E710" w14:textId="77777777">
      <w:pPr>
        <w:ind w:left="1440"/>
        <w:rPr>
          <w:rFonts w:asciiTheme="minorHAnsi" w:hAnsiTheme="minorHAnsi" w:cstheme="minorHAnsi"/>
          <w:sz w:val="22"/>
          <w:szCs w:val="22"/>
        </w:rPr>
      </w:pPr>
    </w:p>
    <w:bookmarkEnd w:id="1"/>
    <w:p w:rsidRPr="009A7043" w:rsidR="00C0612A" w:rsidP="009A7043" w:rsidRDefault="00C0612A" w14:paraId="06A2D57B" w14:textId="73FF088A">
      <w:pPr>
        <w:pStyle w:val="ListParagraph"/>
        <w:numPr>
          <w:ilvl w:val="0"/>
          <w:numId w:val="16"/>
        </w:numPr>
        <w:ind w:hanging="720"/>
        <w:rPr>
          <w:rFonts w:asciiTheme="minorHAnsi" w:hAnsiTheme="minorHAnsi" w:cstheme="minorHAnsi"/>
          <w:b/>
          <w:bCs/>
          <w:sz w:val="22"/>
          <w:szCs w:val="22"/>
        </w:rPr>
      </w:pPr>
      <w:r w:rsidRPr="009A7043">
        <w:rPr>
          <w:rFonts w:asciiTheme="minorHAnsi" w:hAnsiTheme="minorHAnsi" w:cstheme="minorHAnsi"/>
          <w:b/>
          <w:bCs/>
          <w:i/>
          <w:sz w:val="22"/>
          <w:szCs w:val="22"/>
        </w:rPr>
        <w:t>Provide an estimate for the total annual cost burden to respondents or record keepers resulting from the collection of information. Do not include hour cost burden from above.</w:t>
      </w:r>
    </w:p>
    <w:p w:rsidRPr="00E653CC" w:rsidR="00C0612A" w:rsidP="00C0612A" w:rsidRDefault="00C0612A" w14:paraId="06A2D57C" w14:textId="77777777">
      <w:pPr>
        <w:ind w:left="720"/>
        <w:jc w:val="both"/>
        <w:rPr>
          <w:rFonts w:asciiTheme="minorHAnsi" w:hAnsiTheme="minorHAnsi" w:cstheme="minorHAnsi"/>
          <w:sz w:val="22"/>
          <w:szCs w:val="22"/>
        </w:rPr>
      </w:pPr>
    </w:p>
    <w:p w:rsidRPr="00E653CC" w:rsidR="00C56F37" w:rsidP="00F13F41" w:rsidRDefault="00C56F37" w14:paraId="06A2D57D" w14:textId="77777777">
      <w:pPr>
        <w:ind w:left="720"/>
        <w:rPr>
          <w:rFonts w:asciiTheme="minorHAnsi" w:hAnsiTheme="minorHAnsi" w:cstheme="minorHAnsi"/>
          <w:sz w:val="22"/>
          <w:szCs w:val="22"/>
        </w:rPr>
      </w:pPr>
      <w:r w:rsidRPr="00E653CC">
        <w:rPr>
          <w:rFonts w:asciiTheme="minorHAnsi" w:hAnsiTheme="minorHAnsi" w:cstheme="minorHAnsi"/>
          <w:sz w:val="22"/>
          <w:szCs w:val="22"/>
        </w:rPr>
        <w:t>No additional annual costs beyond th</w:t>
      </w:r>
      <w:r w:rsidRPr="00E653CC" w:rsidR="00B15AF2">
        <w:rPr>
          <w:rFonts w:asciiTheme="minorHAnsi" w:hAnsiTheme="minorHAnsi" w:cstheme="minorHAnsi"/>
          <w:sz w:val="22"/>
          <w:szCs w:val="22"/>
        </w:rPr>
        <w:t>ose</w:t>
      </w:r>
      <w:r w:rsidRPr="00E653CC">
        <w:rPr>
          <w:rFonts w:asciiTheme="minorHAnsi" w:hAnsiTheme="minorHAnsi" w:cstheme="minorHAnsi"/>
          <w:sz w:val="22"/>
          <w:szCs w:val="22"/>
        </w:rPr>
        <w:t xml:space="preserve"> identified in #12 above are anticipated.</w:t>
      </w:r>
    </w:p>
    <w:p w:rsidRPr="00E653CC" w:rsidR="00C56F37" w:rsidRDefault="00C56F37" w14:paraId="06A2D57E" w14:textId="77777777">
      <w:pPr>
        <w:tabs>
          <w:tab w:val="left" w:pos="720"/>
        </w:tabs>
        <w:jc w:val="both"/>
        <w:rPr>
          <w:rFonts w:asciiTheme="minorHAnsi" w:hAnsiTheme="minorHAnsi" w:cstheme="minorHAnsi"/>
          <w:sz w:val="22"/>
          <w:szCs w:val="22"/>
        </w:rPr>
      </w:pPr>
    </w:p>
    <w:p w:rsidRPr="00E653CC" w:rsidR="00075884" w:rsidP="00197641" w:rsidRDefault="00C0612A" w14:paraId="06A2D57F" w14:textId="77777777">
      <w:pPr>
        <w:numPr>
          <w:ilvl w:val="0"/>
          <w:numId w:val="16"/>
        </w:numPr>
        <w:tabs>
          <w:tab w:val="clear" w:pos="720"/>
        </w:tabs>
        <w:ind w:hanging="720"/>
        <w:rPr>
          <w:rFonts w:asciiTheme="minorHAnsi" w:hAnsiTheme="minorHAnsi" w:cstheme="minorHAnsi"/>
          <w:b/>
          <w:bCs/>
          <w:sz w:val="22"/>
          <w:szCs w:val="22"/>
        </w:rPr>
      </w:pPr>
      <w:bookmarkStart w:name="_Hlk36128069" w:id="2"/>
      <w:r w:rsidRPr="00E653CC">
        <w:rPr>
          <w:rFonts w:asciiTheme="minorHAnsi" w:hAnsiTheme="minorHAnsi" w:cstheme="minorHAnsi"/>
          <w:b/>
          <w:bCs/>
          <w:i/>
          <w:noProof/>
          <w:sz w:val="22"/>
          <w:szCs w:val="22"/>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Pr="00E653CC" w:rsidR="00762CE0" w:rsidP="00075884" w:rsidRDefault="00762CE0" w14:paraId="06A2D580" w14:textId="432271A8">
      <w:pPr>
        <w:tabs>
          <w:tab w:val="left" w:pos="720"/>
        </w:tabs>
        <w:ind w:left="720"/>
        <w:jc w:val="both"/>
        <w:rPr>
          <w:rFonts w:asciiTheme="minorHAnsi" w:hAnsiTheme="minorHAnsi" w:cstheme="minorHAnsi"/>
          <w:sz w:val="22"/>
          <w:szCs w:val="22"/>
        </w:rPr>
      </w:pPr>
    </w:p>
    <w:p w:rsidRPr="00E653CC" w:rsidR="00E653CC" w:rsidP="00E653CC" w:rsidRDefault="00E653CC" w14:paraId="0E4ECFB7" w14:textId="77777777">
      <w:pPr>
        <w:ind w:left="720"/>
        <w:rPr>
          <w:szCs w:val="24"/>
        </w:rPr>
      </w:pPr>
      <w:r w:rsidRPr="00E653CC">
        <w:rPr>
          <w:szCs w:val="24"/>
        </w:rPr>
        <w:t>Estimated annualized cost to the Federal Government:</w:t>
      </w:r>
    </w:p>
    <w:p w:rsidRPr="00E653CC" w:rsidR="00E653CC" w:rsidP="00E653CC" w:rsidRDefault="00E653CC" w14:paraId="00835223" w14:textId="77777777">
      <w:pPr>
        <w:ind w:left="720"/>
        <w:rPr>
          <w:szCs w:val="24"/>
        </w:rPr>
      </w:pPr>
      <w:r w:rsidRPr="00E653CC">
        <w:rPr>
          <w:szCs w:val="24"/>
        </w:rPr>
        <w:tab/>
      </w:r>
    </w:p>
    <w:p w:rsidRPr="00E653CC" w:rsidR="00E653CC" w:rsidP="00E653CC" w:rsidRDefault="00E653CC" w14:paraId="48F2B419" w14:textId="77777777">
      <w:pPr>
        <w:ind w:left="720"/>
        <w:rPr>
          <w:szCs w:val="24"/>
        </w:rPr>
      </w:pPr>
      <w:r w:rsidRPr="00E653CC">
        <w:rPr>
          <w:szCs w:val="24"/>
        </w:rPr>
        <w:lastRenderedPageBreak/>
        <w:t>It takes ODA personnel approximately 3 hours per loan application to evaluate the information provided, perform a credit analysis, and process the application (both paper and ELA) to a decision.</w:t>
      </w:r>
    </w:p>
    <w:p w:rsidRPr="00E653CC" w:rsidR="00E653CC" w:rsidP="00E653CC" w:rsidRDefault="00E653CC" w14:paraId="21F40371" w14:textId="77777777">
      <w:pPr>
        <w:ind w:left="720"/>
        <w:rPr>
          <w:szCs w:val="24"/>
        </w:rPr>
      </w:pPr>
      <w:r w:rsidRPr="00E653CC">
        <w:rPr>
          <w:szCs w:val="24"/>
        </w:rPr>
        <w:t xml:space="preserve">  </w:t>
      </w:r>
    </w:p>
    <w:p w:rsidRPr="00E653CC" w:rsidR="00E653CC" w:rsidP="00E653CC" w:rsidRDefault="00E653CC" w14:paraId="2934DB9F" w14:textId="77777777">
      <w:pPr>
        <w:ind w:left="720"/>
        <w:rPr>
          <w:szCs w:val="24"/>
        </w:rPr>
      </w:pPr>
      <w:r w:rsidRPr="00E653CC">
        <w:rPr>
          <w:szCs w:val="24"/>
        </w:rPr>
        <w:t xml:space="preserve">Typically, expertise equivalent to a GS-9, Step 1 ($25.35 per hour-RUS) is required to process these applications using either method. </w:t>
      </w:r>
    </w:p>
    <w:p w:rsidRPr="00E653CC" w:rsidR="00E653CC" w:rsidP="00E653CC" w:rsidRDefault="00E653CC" w14:paraId="6BDA26DF" w14:textId="77777777">
      <w:pPr>
        <w:ind w:left="720"/>
        <w:rPr>
          <w:szCs w:val="24"/>
        </w:rPr>
      </w:pPr>
    </w:p>
    <w:p w:rsidRPr="00E653CC" w:rsidR="00E653CC" w:rsidP="00E653CC" w:rsidRDefault="00E653CC" w14:paraId="2B121720" w14:textId="616B05D3">
      <w:pPr>
        <w:ind w:left="720"/>
        <w:rPr>
          <w:b/>
          <w:bCs/>
          <w:szCs w:val="24"/>
        </w:rPr>
      </w:pPr>
      <w:r>
        <w:rPr>
          <w:szCs w:val="24"/>
        </w:rPr>
        <w:t>1,000,</w:t>
      </w:r>
      <w:r w:rsidRPr="00E653CC">
        <w:rPr>
          <w:szCs w:val="24"/>
        </w:rPr>
        <w:t xml:space="preserve">000 responses at 3 hours per response = </w:t>
      </w:r>
      <w:r>
        <w:rPr>
          <w:szCs w:val="24"/>
        </w:rPr>
        <w:t>3,0</w:t>
      </w:r>
      <w:r w:rsidRPr="00E653CC">
        <w:rPr>
          <w:szCs w:val="24"/>
        </w:rPr>
        <w:t xml:space="preserve">00,000 x $25.35 = </w:t>
      </w:r>
      <w:r w:rsidRPr="00E653CC">
        <w:rPr>
          <w:b/>
          <w:bCs/>
          <w:szCs w:val="24"/>
        </w:rPr>
        <w:t>$</w:t>
      </w:r>
      <w:r>
        <w:rPr>
          <w:b/>
          <w:bCs/>
          <w:szCs w:val="24"/>
        </w:rPr>
        <w:t>76</w:t>
      </w:r>
      <w:r w:rsidRPr="00E653CC">
        <w:rPr>
          <w:b/>
          <w:bCs/>
          <w:szCs w:val="24"/>
        </w:rPr>
        <w:t>,</w:t>
      </w:r>
      <w:r>
        <w:rPr>
          <w:b/>
          <w:bCs/>
          <w:szCs w:val="24"/>
        </w:rPr>
        <w:t>050</w:t>
      </w:r>
      <w:r w:rsidRPr="00E653CC">
        <w:rPr>
          <w:b/>
          <w:bCs/>
          <w:szCs w:val="24"/>
        </w:rPr>
        <w:t>,</w:t>
      </w:r>
      <w:r>
        <w:rPr>
          <w:b/>
          <w:bCs/>
          <w:szCs w:val="24"/>
        </w:rPr>
        <w:t>0</w:t>
      </w:r>
      <w:r w:rsidRPr="00E653CC">
        <w:rPr>
          <w:b/>
          <w:bCs/>
          <w:szCs w:val="24"/>
        </w:rPr>
        <w:t>00 estimated cost to Federal Government</w:t>
      </w:r>
    </w:p>
    <w:p w:rsidRPr="00E653CC" w:rsidR="00E653CC" w:rsidP="00075884" w:rsidRDefault="00E653CC" w14:paraId="1B6F0CE8" w14:textId="480EB0E4">
      <w:pPr>
        <w:tabs>
          <w:tab w:val="left" w:pos="720"/>
        </w:tabs>
        <w:ind w:left="720"/>
        <w:jc w:val="both"/>
        <w:rPr>
          <w:rFonts w:asciiTheme="minorHAnsi" w:hAnsiTheme="minorHAnsi" w:cstheme="minorHAnsi"/>
          <w:sz w:val="22"/>
          <w:szCs w:val="22"/>
        </w:rPr>
      </w:pPr>
    </w:p>
    <w:bookmarkEnd w:id="2"/>
    <w:p w:rsidRPr="00E653CC" w:rsidR="00EB4F9B" w:rsidP="00E653CC" w:rsidRDefault="00C56F37" w14:paraId="06A2D58C" w14:textId="5187087F">
      <w:pPr>
        <w:tabs>
          <w:tab w:val="left" w:pos="720"/>
        </w:tabs>
        <w:ind w:left="720" w:hanging="720"/>
        <w:jc w:val="both"/>
        <w:rPr>
          <w:rFonts w:asciiTheme="minorHAnsi" w:hAnsiTheme="minorHAnsi" w:cstheme="minorHAnsi"/>
          <w:b/>
          <w:bCs/>
          <w:sz w:val="22"/>
          <w:szCs w:val="22"/>
        </w:rPr>
      </w:pPr>
      <w:r w:rsidRPr="00E653CC">
        <w:rPr>
          <w:rFonts w:asciiTheme="minorHAnsi" w:hAnsiTheme="minorHAnsi" w:cstheme="minorHAnsi"/>
          <w:sz w:val="22"/>
          <w:szCs w:val="22"/>
        </w:rPr>
        <w:t>15.</w:t>
      </w:r>
      <w:r w:rsidRPr="00E653CC">
        <w:rPr>
          <w:rFonts w:asciiTheme="minorHAnsi" w:hAnsiTheme="minorHAnsi" w:cstheme="minorHAnsi"/>
          <w:sz w:val="22"/>
          <w:szCs w:val="22"/>
        </w:rPr>
        <w:tab/>
      </w:r>
      <w:r w:rsidRPr="00E653CC" w:rsidR="00EB4F9B">
        <w:rPr>
          <w:rFonts w:asciiTheme="minorHAnsi" w:hAnsiTheme="minorHAnsi" w:cstheme="minorHAnsi"/>
          <w:b/>
          <w:bCs/>
          <w:i/>
          <w:noProof/>
          <w:sz w:val="22"/>
          <w:szCs w:val="22"/>
        </w:rPr>
        <w:t>Explain reasons for any program changes or adjustments reported in Items 13 or 14 of the OMB Form 83-I.</w:t>
      </w:r>
    </w:p>
    <w:p w:rsidRPr="00E653CC" w:rsidR="00B84F14" w:rsidP="00F13F41" w:rsidRDefault="00B84F14" w14:paraId="06A2D58D" w14:textId="77777777">
      <w:pPr>
        <w:rPr>
          <w:rFonts w:asciiTheme="minorHAnsi" w:hAnsiTheme="minorHAnsi" w:cstheme="minorHAnsi"/>
          <w:sz w:val="22"/>
          <w:szCs w:val="22"/>
        </w:rPr>
      </w:pPr>
    </w:p>
    <w:p w:rsidRPr="00E653CC" w:rsidR="00B32F95" w:rsidP="00B32F95" w:rsidRDefault="00680280" w14:paraId="06A2D58E" w14:textId="1BF0CE3F">
      <w:pPr>
        <w:tabs>
          <w:tab w:val="center" w:pos="4680"/>
        </w:tabs>
        <w:suppressAutoHyphens/>
        <w:ind w:left="720"/>
        <w:rPr>
          <w:rFonts w:asciiTheme="minorHAnsi" w:hAnsiTheme="minorHAnsi" w:cstheme="minorHAnsi"/>
          <w:spacing w:val="-2"/>
          <w:sz w:val="22"/>
          <w:szCs w:val="22"/>
        </w:rPr>
      </w:pPr>
      <w:r w:rsidRPr="00E653CC">
        <w:rPr>
          <w:rFonts w:asciiTheme="minorHAnsi" w:hAnsiTheme="minorHAnsi" w:cstheme="minorHAnsi"/>
          <w:sz w:val="22"/>
          <w:szCs w:val="22"/>
        </w:rPr>
        <w:t xml:space="preserve">This is a new </w:t>
      </w:r>
      <w:r w:rsidRPr="00E653CC" w:rsidR="00647637">
        <w:rPr>
          <w:rFonts w:asciiTheme="minorHAnsi" w:hAnsiTheme="minorHAnsi" w:cstheme="minorHAnsi"/>
          <w:sz w:val="22"/>
          <w:szCs w:val="22"/>
        </w:rPr>
        <w:t xml:space="preserve">collection. </w:t>
      </w:r>
    </w:p>
    <w:p w:rsidRPr="00E653CC" w:rsidR="00C56F37" w:rsidP="00B32F95" w:rsidRDefault="00C56F37" w14:paraId="06A2D58F" w14:textId="77777777">
      <w:pPr>
        <w:ind w:left="720"/>
        <w:rPr>
          <w:rFonts w:asciiTheme="minorHAnsi" w:hAnsiTheme="minorHAnsi" w:cstheme="minorHAnsi"/>
          <w:sz w:val="22"/>
          <w:szCs w:val="22"/>
        </w:rPr>
      </w:pPr>
    </w:p>
    <w:p w:rsidRPr="00E653CC" w:rsidR="00762CE0" w:rsidP="00197641" w:rsidRDefault="00EB4F9B" w14:paraId="06A2D590" w14:textId="77777777">
      <w:pPr>
        <w:pStyle w:val="BodyTextIndent"/>
        <w:numPr>
          <w:ilvl w:val="0"/>
          <w:numId w:val="17"/>
        </w:numPr>
        <w:tabs>
          <w:tab w:val="clear" w:pos="720"/>
        </w:tabs>
        <w:ind w:hanging="720"/>
        <w:jc w:val="left"/>
        <w:rPr>
          <w:rFonts w:asciiTheme="minorHAnsi" w:hAnsiTheme="minorHAnsi" w:cstheme="minorHAnsi"/>
          <w:b/>
          <w:bCs/>
          <w:i/>
          <w:noProof/>
          <w:sz w:val="22"/>
          <w:szCs w:val="22"/>
        </w:rPr>
      </w:pPr>
      <w:r w:rsidRPr="00E653CC">
        <w:rPr>
          <w:rFonts w:asciiTheme="minorHAnsi" w:hAnsiTheme="minorHAnsi" w:cstheme="minorHAnsi"/>
          <w:b/>
          <w:bCs/>
          <w:i/>
          <w:noProof/>
          <w:sz w:val="22"/>
          <w:szCs w:val="22"/>
        </w:rPr>
        <w:t>For collection of information whose results will be published, outline plans for tab</w:t>
      </w:r>
      <w:r w:rsidRPr="00E653CC" w:rsidR="00762CE0">
        <w:rPr>
          <w:rFonts w:asciiTheme="minorHAnsi" w:hAnsiTheme="minorHAnsi" w:cstheme="minorHAnsi"/>
          <w:b/>
          <w:bCs/>
          <w:i/>
          <w:noProof/>
          <w:sz w:val="22"/>
          <w:szCs w:val="22"/>
        </w:rPr>
        <w:t>ul</w:t>
      </w:r>
      <w:r w:rsidRPr="00E653CC">
        <w:rPr>
          <w:rFonts w:asciiTheme="minorHAnsi" w:hAnsiTheme="minorHAnsi" w:cstheme="minorHAnsi"/>
          <w:b/>
          <w:bCs/>
          <w:i/>
          <w:noProof/>
          <w:sz w:val="22"/>
          <w:szCs w:val="22"/>
        </w:rPr>
        <w:t>ation and pub</w:t>
      </w:r>
      <w:r w:rsidRPr="00E653CC" w:rsidR="00762CE0">
        <w:rPr>
          <w:rFonts w:asciiTheme="minorHAnsi" w:hAnsiTheme="minorHAnsi" w:cstheme="minorHAnsi"/>
          <w:b/>
          <w:bCs/>
          <w:i/>
          <w:noProof/>
          <w:sz w:val="22"/>
          <w:szCs w:val="22"/>
        </w:rPr>
        <w:t>ica</w:t>
      </w:r>
      <w:r w:rsidRPr="00E653CC">
        <w:rPr>
          <w:rFonts w:asciiTheme="minorHAnsi" w:hAnsiTheme="minorHAnsi" w:cstheme="minorHAnsi"/>
          <w:b/>
          <w:bCs/>
          <w:i/>
          <w:noProof/>
          <w:sz w:val="22"/>
          <w:szCs w:val="22"/>
        </w:rPr>
        <w:t>tion. Address complex analytical techniques. Provide time schedules for the entire project</w:t>
      </w:r>
      <w:r w:rsidRPr="00E653CC" w:rsidR="00762CE0">
        <w:rPr>
          <w:rFonts w:asciiTheme="minorHAnsi" w:hAnsiTheme="minorHAnsi" w:cstheme="minorHAnsi"/>
          <w:b/>
          <w:bCs/>
          <w:i/>
          <w:noProof/>
          <w:sz w:val="22"/>
          <w:szCs w:val="22"/>
        </w:rPr>
        <w:t>.</w:t>
      </w:r>
    </w:p>
    <w:p w:rsidRPr="00E653CC" w:rsidR="00AF46B7" w:rsidP="00AF46B7" w:rsidRDefault="00AF46B7" w14:paraId="06A2D591" w14:textId="77777777">
      <w:pPr>
        <w:pStyle w:val="BodyTextIndent"/>
        <w:ind w:left="720" w:firstLine="0"/>
        <w:rPr>
          <w:rFonts w:asciiTheme="minorHAnsi" w:hAnsiTheme="minorHAnsi" w:cstheme="minorHAnsi"/>
          <w:sz w:val="22"/>
          <w:szCs w:val="22"/>
        </w:rPr>
      </w:pPr>
    </w:p>
    <w:p w:rsidRPr="00E653CC" w:rsidR="00EB4F9B" w:rsidP="00F13F41" w:rsidRDefault="00AF46B7" w14:paraId="06A2D592" w14:textId="77777777">
      <w:pPr>
        <w:pStyle w:val="BodyTextIndent"/>
        <w:ind w:left="720" w:firstLine="0"/>
        <w:jc w:val="left"/>
        <w:rPr>
          <w:rFonts w:asciiTheme="minorHAnsi" w:hAnsiTheme="minorHAnsi" w:cstheme="minorHAnsi"/>
          <w:sz w:val="22"/>
          <w:szCs w:val="22"/>
        </w:rPr>
      </w:pPr>
      <w:r w:rsidRPr="00E653CC">
        <w:rPr>
          <w:rFonts w:asciiTheme="minorHAnsi" w:hAnsiTheme="minorHAnsi" w:cstheme="minorHAnsi"/>
          <w:sz w:val="22"/>
          <w:szCs w:val="22"/>
        </w:rPr>
        <w:t>Published SBA disaster loan data includes verified loss and approved loan amount totals for both home and business disaster loans, segmented by city, county, zip code and state.</w:t>
      </w:r>
      <w:r w:rsidRPr="00E653CC" w:rsidR="00C56943">
        <w:rPr>
          <w:rFonts w:asciiTheme="minorHAnsi" w:hAnsiTheme="minorHAnsi" w:cstheme="minorHAnsi"/>
          <w:sz w:val="22"/>
          <w:szCs w:val="22"/>
        </w:rPr>
        <w:t xml:space="preserve"> The information is published quarterly on the SBA.gov website.</w:t>
      </w:r>
    </w:p>
    <w:p w:rsidRPr="00E653CC" w:rsidR="00C56F37" w:rsidRDefault="00C56F37" w14:paraId="06A2D593" w14:textId="77777777">
      <w:pPr>
        <w:jc w:val="both"/>
        <w:rPr>
          <w:rFonts w:asciiTheme="minorHAnsi" w:hAnsiTheme="minorHAnsi" w:cstheme="minorHAnsi"/>
          <w:sz w:val="22"/>
          <w:szCs w:val="22"/>
        </w:rPr>
      </w:pPr>
    </w:p>
    <w:p w:rsidRPr="00E653CC" w:rsidR="00EB4F9B" w:rsidP="00197641" w:rsidRDefault="00EB4F9B" w14:paraId="06A2D594" w14:textId="77777777">
      <w:pPr>
        <w:numPr>
          <w:ilvl w:val="0"/>
          <w:numId w:val="15"/>
        </w:numPr>
        <w:tabs>
          <w:tab w:val="clear" w:pos="1080"/>
        </w:tabs>
        <w:ind w:left="720"/>
        <w:rPr>
          <w:rFonts w:asciiTheme="minorHAnsi" w:hAnsiTheme="minorHAnsi" w:cstheme="minorHAnsi"/>
          <w:b/>
          <w:bCs/>
          <w:sz w:val="22"/>
          <w:szCs w:val="22"/>
        </w:rPr>
      </w:pPr>
      <w:r w:rsidRPr="00E653CC">
        <w:rPr>
          <w:rFonts w:asciiTheme="minorHAnsi" w:hAnsiTheme="minorHAnsi" w:cstheme="minorHAnsi"/>
          <w:b/>
          <w:bCs/>
          <w:i/>
          <w:noProof/>
          <w:sz w:val="22"/>
          <w:szCs w:val="22"/>
        </w:rPr>
        <w:t>If seeking approval to not display the expirati</w:t>
      </w:r>
      <w:r w:rsidRPr="00E653CC" w:rsidR="00762CE0">
        <w:rPr>
          <w:rFonts w:asciiTheme="minorHAnsi" w:hAnsiTheme="minorHAnsi" w:cstheme="minorHAnsi"/>
          <w:b/>
          <w:bCs/>
          <w:i/>
          <w:noProof/>
          <w:sz w:val="22"/>
          <w:szCs w:val="22"/>
        </w:rPr>
        <w:t xml:space="preserve">on date for OMB approval of the </w:t>
      </w:r>
      <w:r w:rsidRPr="00E653CC">
        <w:rPr>
          <w:rFonts w:asciiTheme="minorHAnsi" w:hAnsiTheme="minorHAnsi" w:cstheme="minorHAnsi"/>
          <w:b/>
          <w:bCs/>
          <w:i/>
          <w:noProof/>
          <w:sz w:val="22"/>
          <w:szCs w:val="22"/>
        </w:rPr>
        <w:t>information collection, explain the reasons why the display would be inappropriate</w:t>
      </w:r>
      <w:r w:rsidRPr="00E653CC" w:rsidR="00762CE0">
        <w:rPr>
          <w:rFonts w:asciiTheme="minorHAnsi" w:hAnsiTheme="minorHAnsi" w:cstheme="minorHAnsi"/>
          <w:b/>
          <w:bCs/>
          <w:i/>
          <w:noProof/>
          <w:sz w:val="22"/>
          <w:szCs w:val="22"/>
        </w:rPr>
        <w:t>.</w:t>
      </w:r>
    </w:p>
    <w:p w:rsidRPr="00E653CC" w:rsidR="00762CE0" w:rsidP="00EB4F9B" w:rsidRDefault="00762CE0" w14:paraId="06A2D595" w14:textId="77777777">
      <w:pPr>
        <w:ind w:left="360" w:firstLine="360"/>
        <w:jc w:val="both"/>
        <w:rPr>
          <w:rFonts w:asciiTheme="minorHAnsi" w:hAnsiTheme="minorHAnsi" w:cstheme="minorHAnsi"/>
          <w:sz w:val="22"/>
          <w:szCs w:val="22"/>
        </w:rPr>
      </w:pPr>
    </w:p>
    <w:p w:rsidRPr="00E653CC" w:rsidR="00C56F37" w:rsidP="00F13F41" w:rsidRDefault="00A218C8" w14:paraId="06A2D596" w14:textId="77777777">
      <w:pPr>
        <w:ind w:left="720"/>
        <w:rPr>
          <w:rFonts w:asciiTheme="minorHAnsi" w:hAnsiTheme="minorHAnsi" w:cstheme="minorHAnsi"/>
          <w:sz w:val="22"/>
          <w:szCs w:val="22"/>
        </w:rPr>
      </w:pPr>
      <w:r w:rsidRPr="00E653CC">
        <w:rPr>
          <w:rFonts w:asciiTheme="minorHAnsi" w:hAnsiTheme="minorHAnsi" w:cstheme="minorHAnsi"/>
          <w:sz w:val="22"/>
          <w:szCs w:val="22"/>
        </w:rPr>
        <w:t>SBA will display the expiration date of</w:t>
      </w:r>
      <w:r w:rsidRPr="00E653CC" w:rsidR="00C56F37">
        <w:rPr>
          <w:rFonts w:asciiTheme="minorHAnsi" w:hAnsiTheme="minorHAnsi" w:cstheme="minorHAnsi"/>
          <w:sz w:val="22"/>
          <w:szCs w:val="22"/>
        </w:rPr>
        <w:t xml:space="preserve"> OMB approval</w:t>
      </w:r>
      <w:r w:rsidRPr="00E653CC">
        <w:rPr>
          <w:rFonts w:asciiTheme="minorHAnsi" w:hAnsiTheme="minorHAnsi" w:cstheme="minorHAnsi"/>
          <w:sz w:val="22"/>
          <w:szCs w:val="22"/>
        </w:rPr>
        <w:t>.</w:t>
      </w:r>
    </w:p>
    <w:p w:rsidRPr="00E653CC" w:rsidR="001561D4" w:rsidRDefault="001561D4" w14:paraId="06A2D597" w14:textId="77777777">
      <w:pPr>
        <w:jc w:val="both"/>
        <w:rPr>
          <w:rFonts w:asciiTheme="minorHAnsi" w:hAnsiTheme="minorHAnsi" w:cstheme="minorHAnsi"/>
          <w:sz w:val="22"/>
          <w:szCs w:val="22"/>
        </w:rPr>
      </w:pPr>
    </w:p>
    <w:p w:rsidRPr="00E653CC" w:rsidR="00EB4F9B" w:rsidP="00F13F41" w:rsidRDefault="00EB4F9B" w14:paraId="06A2D598" w14:textId="77777777">
      <w:pPr>
        <w:pStyle w:val="BodyTextIndent"/>
        <w:numPr>
          <w:ilvl w:val="0"/>
          <w:numId w:val="10"/>
        </w:numPr>
        <w:tabs>
          <w:tab w:val="clear" w:pos="1080"/>
        </w:tabs>
        <w:ind w:left="720" w:hanging="720"/>
        <w:jc w:val="left"/>
        <w:rPr>
          <w:rFonts w:asciiTheme="minorHAnsi" w:hAnsiTheme="minorHAnsi" w:cstheme="minorHAnsi"/>
          <w:b/>
          <w:bCs/>
          <w:i/>
          <w:sz w:val="22"/>
          <w:szCs w:val="22"/>
        </w:rPr>
      </w:pPr>
      <w:r w:rsidRPr="00E653CC">
        <w:rPr>
          <w:rFonts w:asciiTheme="minorHAnsi" w:hAnsiTheme="minorHAnsi" w:cstheme="minorHAnsi"/>
          <w:b/>
          <w:bCs/>
          <w:i/>
          <w:noProof/>
          <w:sz w:val="22"/>
          <w:szCs w:val="22"/>
        </w:rPr>
        <w:t>Explain each exception to the certiifcation statement identified in Item 19, “Certfication for Paperwork Reduction Act Submission,” of OMB Form 83-I.</w:t>
      </w:r>
    </w:p>
    <w:p w:rsidRPr="00E653CC" w:rsidR="00762CE0" w:rsidP="00762CE0" w:rsidRDefault="00762CE0" w14:paraId="06A2D599" w14:textId="77777777">
      <w:pPr>
        <w:pStyle w:val="BodyTextIndent"/>
        <w:ind w:left="0" w:firstLine="0"/>
        <w:rPr>
          <w:rFonts w:asciiTheme="minorHAnsi" w:hAnsiTheme="minorHAnsi" w:cstheme="minorHAnsi"/>
          <w:sz w:val="22"/>
          <w:szCs w:val="22"/>
        </w:rPr>
      </w:pPr>
    </w:p>
    <w:p w:rsidRPr="00E653CC" w:rsidR="00075884" w:rsidP="00F13F41" w:rsidRDefault="00075884" w14:paraId="06A2D59A" w14:textId="77777777">
      <w:pPr>
        <w:pStyle w:val="BodyTextIndent"/>
        <w:ind w:left="720" w:firstLine="0"/>
        <w:jc w:val="left"/>
        <w:rPr>
          <w:rFonts w:asciiTheme="minorHAnsi" w:hAnsiTheme="minorHAnsi" w:cstheme="minorHAnsi"/>
          <w:sz w:val="22"/>
          <w:szCs w:val="22"/>
        </w:rPr>
      </w:pPr>
      <w:r w:rsidRPr="00E653CC">
        <w:rPr>
          <w:rFonts w:asciiTheme="minorHAnsi" w:hAnsiTheme="minorHAnsi" w:cstheme="minorHAnsi"/>
          <w:sz w:val="22"/>
          <w:szCs w:val="22"/>
        </w:rPr>
        <w:t xml:space="preserve">There are no exceptions to the certification statement.  </w:t>
      </w:r>
    </w:p>
    <w:p w:rsidRPr="00E653CC" w:rsidR="00C14135" w:rsidP="00F51F5E" w:rsidRDefault="00C14135" w14:paraId="06A2D59B" w14:textId="77777777">
      <w:pPr>
        <w:pStyle w:val="BodyTextIndent"/>
        <w:ind w:left="720" w:firstLine="0"/>
        <w:rPr>
          <w:rFonts w:asciiTheme="minorHAnsi" w:hAnsiTheme="minorHAnsi" w:cstheme="minorHAnsi"/>
          <w:sz w:val="22"/>
          <w:szCs w:val="22"/>
        </w:rPr>
      </w:pPr>
    </w:p>
    <w:p w:rsidRPr="00E653CC" w:rsidR="00210C62" w:rsidP="00197641" w:rsidRDefault="00210C62" w14:paraId="06A2D59C" w14:textId="77777777">
      <w:pPr>
        <w:pStyle w:val="BodyTextIndent"/>
        <w:numPr>
          <w:ilvl w:val="0"/>
          <w:numId w:val="1"/>
        </w:numPr>
        <w:tabs>
          <w:tab w:val="clear" w:pos="720"/>
        </w:tabs>
        <w:jc w:val="left"/>
        <w:rPr>
          <w:rFonts w:asciiTheme="minorHAnsi" w:hAnsiTheme="minorHAnsi" w:cstheme="minorHAnsi"/>
          <w:b/>
          <w:bCs/>
          <w:i/>
          <w:sz w:val="22"/>
          <w:szCs w:val="22"/>
        </w:rPr>
      </w:pPr>
      <w:r w:rsidRPr="00E653CC">
        <w:rPr>
          <w:rFonts w:asciiTheme="minorHAnsi" w:hAnsiTheme="minorHAnsi" w:cstheme="minorHAnsi"/>
          <w:b/>
          <w:bCs/>
          <w:i/>
          <w:sz w:val="22"/>
          <w:szCs w:val="22"/>
        </w:rPr>
        <w:t>Describe (including a numerical estimate) the potential respondent universe and any sampling or other respondent selection method to be used.</w:t>
      </w:r>
    </w:p>
    <w:p w:rsidRPr="00E653CC" w:rsidR="00762CE0" w:rsidP="00075884" w:rsidRDefault="00762CE0" w14:paraId="06A2D59D" w14:textId="77777777">
      <w:pPr>
        <w:pStyle w:val="BodyTextIndent"/>
        <w:ind w:left="720" w:firstLine="0"/>
        <w:rPr>
          <w:rFonts w:asciiTheme="minorHAnsi" w:hAnsiTheme="minorHAnsi" w:cstheme="minorHAnsi"/>
          <w:b/>
          <w:bCs/>
          <w:sz w:val="22"/>
          <w:szCs w:val="22"/>
        </w:rPr>
      </w:pPr>
    </w:p>
    <w:p w:rsidRPr="00E653CC" w:rsidR="00075884" w:rsidP="00F13F41" w:rsidRDefault="0056244C" w14:paraId="06A2D59E" w14:textId="77777777">
      <w:pPr>
        <w:pStyle w:val="BodyTextIndent"/>
        <w:ind w:left="720" w:firstLine="0"/>
        <w:jc w:val="left"/>
        <w:rPr>
          <w:rFonts w:asciiTheme="minorHAnsi" w:hAnsiTheme="minorHAnsi" w:cstheme="minorHAnsi"/>
          <w:sz w:val="22"/>
          <w:szCs w:val="22"/>
        </w:rPr>
      </w:pPr>
      <w:r w:rsidRPr="00E653CC">
        <w:rPr>
          <w:rFonts w:asciiTheme="minorHAnsi" w:hAnsiTheme="minorHAnsi" w:cstheme="minorHAnsi"/>
          <w:sz w:val="22"/>
          <w:szCs w:val="22"/>
        </w:rPr>
        <w:t>Not Applicable</w:t>
      </w:r>
    </w:p>
    <w:p w:rsidRPr="00E653CC" w:rsidR="00C56F37" w:rsidRDefault="00C56F37" w14:paraId="06A2D59F" w14:textId="77777777">
      <w:pPr>
        <w:ind w:left="720"/>
        <w:jc w:val="both"/>
        <w:rPr>
          <w:rFonts w:asciiTheme="minorHAnsi" w:hAnsiTheme="minorHAnsi" w:cstheme="minorHAnsi"/>
          <w:sz w:val="22"/>
          <w:szCs w:val="22"/>
        </w:rPr>
      </w:pPr>
    </w:p>
    <w:p w:rsidRPr="00E653CC" w:rsidR="00C56F37" w:rsidRDefault="00C56F37" w14:paraId="06A2D5A0" w14:textId="77777777">
      <w:pPr>
        <w:jc w:val="both"/>
        <w:rPr>
          <w:rFonts w:asciiTheme="minorHAnsi" w:hAnsiTheme="minorHAnsi" w:cstheme="minorHAnsi"/>
          <w:sz w:val="22"/>
          <w:szCs w:val="22"/>
        </w:rPr>
      </w:pPr>
    </w:p>
    <w:p w:rsidRPr="00E653CC" w:rsidR="001E608F" w:rsidP="00A90C58" w:rsidRDefault="001E608F" w14:paraId="752ACFE0" w14:textId="7A81862A">
      <w:pPr>
        <w:ind w:left="720"/>
        <w:jc w:val="both"/>
        <w:rPr>
          <w:rFonts w:asciiTheme="minorHAnsi" w:hAnsiTheme="minorHAnsi" w:cstheme="minorHAnsi"/>
          <w:b/>
          <w:bCs/>
          <w:color w:val="0070C0"/>
          <w:sz w:val="22"/>
          <w:szCs w:val="22"/>
        </w:rPr>
      </w:pPr>
    </w:p>
    <w:sectPr w:rsidRPr="00E653CC" w:rsidR="001E608F" w:rsidSect="00762CE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5BDAE" w14:textId="77777777" w:rsidR="00F35C9E" w:rsidRDefault="00F35C9E">
      <w:r>
        <w:separator/>
      </w:r>
    </w:p>
  </w:endnote>
  <w:endnote w:type="continuationSeparator" w:id="0">
    <w:p w14:paraId="7FFEEB42" w14:textId="77777777" w:rsidR="00F35C9E" w:rsidRDefault="00F3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D5A6" w14:textId="77777777" w:rsidR="00074071" w:rsidRDefault="00074071" w:rsidP="00A4646E">
    <w:pPr>
      <w:pStyle w:val="Footer"/>
      <w:jc w:val="center"/>
    </w:pPr>
    <w:r>
      <w:rPr>
        <w:rStyle w:val="PageNumber"/>
      </w:rPr>
      <w:fldChar w:fldCharType="begin"/>
    </w:r>
    <w:r>
      <w:rPr>
        <w:rStyle w:val="PageNumber"/>
      </w:rPr>
      <w:instrText xml:space="preserve"> PAGE </w:instrText>
    </w:r>
    <w:r>
      <w:rPr>
        <w:rStyle w:val="PageNumber"/>
      </w:rPr>
      <w:fldChar w:fldCharType="separate"/>
    </w:r>
    <w:r w:rsidR="003D21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AD3A" w14:textId="77777777" w:rsidR="00F35C9E" w:rsidRDefault="00F35C9E">
      <w:r>
        <w:separator/>
      </w:r>
    </w:p>
  </w:footnote>
  <w:footnote w:type="continuationSeparator" w:id="0">
    <w:p w14:paraId="7520839C" w14:textId="77777777" w:rsidR="00F35C9E" w:rsidRDefault="00F35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1444"/>
    <w:multiLevelType w:val="singleLevel"/>
    <w:tmpl w:val="3AF8CDB0"/>
    <w:lvl w:ilvl="0">
      <w:start w:val="1"/>
      <w:numFmt w:val="upperLetter"/>
      <w:lvlText w:val="%1."/>
      <w:lvlJc w:val="left"/>
      <w:pPr>
        <w:tabs>
          <w:tab w:val="num" w:pos="720"/>
        </w:tabs>
        <w:ind w:left="720" w:hanging="720"/>
      </w:pPr>
      <w:rPr>
        <w:rFonts w:hint="default"/>
      </w:rPr>
    </w:lvl>
  </w:abstractNum>
  <w:abstractNum w:abstractNumId="1" w15:restartNumberingAfterBreak="0">
    <w:nsid w:val="0CA4319D"/>
    <w:multiLevelType w:val="hybridMultilevel"/>
    <w:tmpl w:val="0B7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5C5"/>
    <w:multiLevelType w:val="hybridMultilevel"/>
    <w:tmpl w:val="13E21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83DF3"/>
    <w:multiLevelType w:val="hybridMultilevel"/>
    <w:tmpl w:val="99DE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F678F"/>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9BC654E"/>
    <w:multiLevelType w:val="hybridMultilevel"/>
    <w:tmpl w:val="6EAE69F0"/>
    <w:lvl w:ilvl="0" w:tplc="B210A046">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841EE"/>
    <w:multiLevelType w:val="hybridMultilevel"/>
    <w:tmpl w:val="F0F0C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40DA4"/>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6734B13"/>
    <w:multiLevelType w:val="hybridMultilevel"/>
    <w:tmpl w:val="ECF8A454"/>
    <w:lvl w:ilvl="0" w:tplc="5A0CED0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C549B"/>
    <w:multiLevelType w:val="singleLevel"/>
    <w:tmpl w:val="292609FC"/>
    <w:lvl w:ilvl="0">
      <w:start w:val="1"/>
      <w:numFmt w:val="decimal"/>
      <w:lvlText w:val="%1."/>
      <w:lvlJc w:val="left"/>
      <w:pPr>
        <w:tabs>
          <w:tab w:val="num" w:pos="1440"/>
        </w:tabs>
        <w:ind w:left="1440" w:hanging="720"/>
      </w:pPr>
      <w:rPr>
        <w:rFonts w:hint="default"/>
      </w:rPr>
    </w:lvl>
  </w:abstractNum>
  <w:abstractNum w:abstractNumId="10" w15:restartNumberingAfterBreak="0">
    <w:nsid w:val="34C65210"/>
    <w:multiLevelType w:val="hybridMultilevel"/>
    <w:tmpl w:val="CB82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5455DB"/>
    <w:multiLevelType w:val="singleLevel"/>
    <w:tmpl w:val="FBF822B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CA6B8C"/>
    <w:multiLevelType w:val="hybridMultilevel"/>
    <w:tmpl w:val="74A0819C"/>
    <w:lvl w:ilvl="0" w:tplc="396A22F6">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5E4CAD"/>
    <w:multiLevelType w:val="hybridMultilevel"/>
    <w:tmpl w:val="21307ED0"/>
    <w:lvl w:ilvl="0" w:tplc="946ECDCE">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C320B7C"/>
    <w:multiLevelType w:val="hybridMultilevel"/>
    <w:tmpl w:val="D98A3414"/>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43AE4"/>
    <w:multiLevelType w:val="hybridMultilevel"/>
    <w:tmpl w:val="ED46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11291D"/>
    <w:multiLevelType w:val="hybridMultilevel"/>
    <w:tmpl w:val="1464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A375D"/>
    <w:multiLevelType w:val="hybridMultilevel"/>
    <w:tmpl w:val="7CE2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A66A43"/>
    <w:multiLevelType w:val="hybridMultilevel"/>
    <w:tmpl w:val="A816C3D2"/>
    <w:lvl w:ilvl="0" w:tplc="396A22F6">
      <w:start w:val="2"/>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47F1C"/>
    <w:multiLevelType w:val="multilevel"/>
    <w:tmpl w:val="21307ED0"/>
    <w:lvl w:ilvl="0">
      <w:start w:val="1"/>
      <w:numFmt w:val="lowerLetter"/>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C2A2A71"/>
    <w:multiLevelType w:val="hybridMultilevel"/>
    <w:tmpl w:val="B68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27880"/>
    <w:multiLevelType w:val="hybridMultilevel"/>
    <w:tmpl w:val="1794F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1A5BFC"/>
    <w:multiLevelType w:val="hybridMultilevel"/>
    <w:tmpl w:val="2C92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B47F2"/>
    <w:multiLevelType w:val="hybridMultilevel"/>
    <w:tmpl w:val="BE30E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1A05D6"/>
    <w:multiLevelType w:val="singleLevel"/>
    <w:tmpl w:val="04090019"/>
    <w:lvl w:ilvl="0">
      <w:start w:val="1"/>
      <w:numFmt w:val="lowerLetter"/>
      <w:lvlText w:val="(%1)"/>
      <w:lvlJc w:val="left"/>
      <w:pPr>
        <w:tabs>
          <w:tab w:val="num" w:pos="360"/>
        </w:tabs>
        <w:ind w:left="360" w:hanging="360"/>
      </w:pPr>
    </w:lvl>
  </w:abstractNum>
  <w:abstractNum w:abstractNumId="25" w15:restartNumberingAfterBreak="0">
    <w:nsid w:val="6A440DC4"/>
    <w:multiLevelType w:val="hybridMultilevel"/>
    <w:tmpl w:val="E27C6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01C41"/>
    <w:multiLevelType w:val="singleLevel"/>
    <w:tmpl w:val="FBF822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5D5183"/>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766D093E"/>
    <w:multiLevelType w:val="hybridMultilevel"/>
    <w:tmpl w:val="6D7E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AE4501"/>
    <w:multiLevelType w:val="singleLevel"/>
    <w:tmpl w:val="E556BBD2"/>
    <w:lvl w:ilvl="0">
      <w:start w:val="1"/>
      <w:numFmt w:val="lowerLetter"/>
      <w:lvlText w:val="%1."/>
      <w:lvlJc w:val="left"/>
      <w:pPr>
        <w:tabs>
          <w:tab w:val="num" w:pos="2340"/>
        </w:tabs>
        <w:ind w:left="2340" w:hanging="900"/>
      </w:pPr>
      <w:rPr>
        <w:rFonts w:hint="default"/>
      </w:rPr>
    </w:lvl>
  </w:abstractNum>
  <w:abstractNum w:abstractNumId="30" w15:restartNumberingAfterBreak="0">
    <w:nsid w:val="7851023A"/>
    <w:multiLevelType w:val="hybridMultilevel"/>
    <w:tmpl w:val="70C808FC"/>
    <w:lvl w:ilvl="0" w:tplc="AE22F188">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C075AE4"/>
    <w:multiLevelType w:val="hybridMultilevel"/>
    <w:tmpl w:val="E660B634"/>
    <w:lvl w:ilvl="0" w:tplc="8488C5EE">
      <w:start w:val="3"/>
      <w:numFmt w:val="decimalZero"/>
      <w:lvlText w:val="%1"/>
      <w:lvlJc w:val="left"/>
      <w:pPr>
        <w:tabs>
          <w:tab w:val="num" w:pos="4680"/>
        </w:tabs>
        <w:ind w:left="4680" w:hanging="32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9"/>
  </w:num>
  <w:num w:numId="3">
    <w:abstractNumId w:val="11"/>
  </w:num>
  <w:num w:numId="4">
    <w:abstractNumId w:val="26"/>
  </w:num>
  <w:num w:numId="5">
    <w:abstractNumId w:val="7"/>
  </w:num>
  <w:num w:numId="6">
    <w:abstractNumId w:val="27"/>
  </w:num>
  <w:num w:numId="7">
    <w:abstractNumId w:val="24"/>
  </w:num>
  <w:num w:numId="8">
    <w:abstractNumId w:val="4"/>
  </w:num>
  <w:num w:numId="9">
    <w:abstractNumId w:val="29"/>
  </w:num>
  <w:num w:numId="10">
    <w:abstractNumId w:val="30"/>
  </w:num>
  <w:num w:numId="11">
    <w:abstractNumId w:val="13"/>
  </w:num>
  <w:num w:numId="12">
    <w:abstractNumId w:val="19"/>
  </w:num>
  <w:num w:numId="13">
    <w:abstractNumId w:val="31"/>
  </w:num>
  <w:num w:numId="14">
    <w:abstractNumId w:val="25"/>
  </w:num>
  <w:num w:numId="15">
    <w:abstractNumId w:val="8"/>
  </w:num>
  <w:num w:numId="16">
    <w:abstractNumId w:val="18"/>
  </w:num>
  <w:num w:numId="17">
    <w:abstractNumId w:val="5"/>
  </w:num>
  <w:num w:numId="18">
    <w:abstractNumId w:val="15"/>
  </w:num>
  <w:num w:numId="19">
    <w:abstractNumId w:val="2"/>
  </w:num>
  <w:num w:numId="20">
    <w:abstractNumId w:val="16"/>
  </w:num>
  <w:num w:numId="21">
    <w:abstractNumId w:val="23"/>
  </w:num>
  <w:num w:numId="22">
    <w:abstractNumId w:val="28"/>
  </w:num>
  <w:num w:numId="23">
    <w:abstractNumId w:val="6"/>
  </w:num>
  <w:num w:numId="24">
    <w:abstractNumId w:val="21"/>
  </w:num>
  <w:num w:numId="25">
    <w:abstractNumId w:val="17"/>
  </w:num>
  <w:num w:numId="26">
    <w:abstractNumId w:val="22"/>
  </w:num>
  <w:num w:numId="27">
    <w:abstractNumId w:val="3"/>
  </w:num>
  <w:num w:numId="28">
    <w:abstractNumId w:val="10"/>
  </w:num>
  <w:num w:numId="29">
    <w:abstractNumId w:val="12"/>
  </w:num>
  <w:num w:numId="30">
    <w:abstractNumId w:val="14"/>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37"/>
    <w:rsid w:val="0000165E"/>
    <w:rsid w:val="0001211D"/>
    <w:rsid w:val="00013D98"/>
    <w:rsid w:val="00014513"/>
    <w:rsid w:val="000155ED"/>
    <w:rsid w:val="00015D3B"/>
    <w:rsid w:val="00015EDF"/>
    <w:rsid w:val="000250DE"/>
    <w:rsid w:val="000259BC"/>
    <w:rsid w:val="00026049"/>
    <w:rsid w:val="00035324"/>
    <w:rsid w:val="000375C2"/>
    <w:rsid w:val="00052530"/>
    <w:rsid w:val="00056C14"/>
    <w:rsid w:val="0006013A"/>
    <w:rsid w:val="00061182"/>
    <w:rsid w:val="0006124B"/>
    <w:rsid w:val="00062105"/>
    <w:rsid w:val="0006291A"/>
    <w:rsid w:val="000639C1"/>
    <w:rsid w:val="0006742A"/>
    <w:rsid w:val="0007391C"/>
    <w:rsid w:val="00074071"/>
    <w:rsid w:val="000750B4"/>
    <w:rsid w:val="00075884"/>
    <w:rsid w:val="000803D0"/>
    <w:rsid w:val="00081AFE"/>
    <w:rsid w:val="00083911"/>
    <w:rsid w:val="00085BF7"/>
    <w:rsid w:val="00086088"/>
    <w:rsid w:val="00093B2E"/>
    <w:rsid w:val="00096AA6"/>
    <w:rsid w:val="000A2C9A"/>
    <w:rsid w:val="000A3F20"/>
    <w:rsid w:val="000B24C1"/>
    <w:rsid w:val="000B3156"/>
    <w:rsid w:val="000B408D"/>
    <w:rsid w:val="000B4C6D"/>
    <w:rsid w:val="000B6853"/>
    <w:rsid w:val="000B751A"/>
    <w:rsid w:val="000C0D45"/>
    <w:rsid w:val="000C15EB"/>
    <w:rsid w:val="000C1D89"/>
    <w:rsid w:val="000C3148"/>
    <w:rsid w:val="000C4453"/>
    <w:rsid w:val="000D0FF7"/>
    <w:rsid w:val="000D5180"/>
    <w:rsid w:val="000D6A66"/>
    <w:rsid w:val="000E1D2F"/>
    <w:rsid w:val="000E5BB6"/>
    <w:rsid w:val="000F378D"/>
    <w:rsid w:val="000F69A3"/>
    <w:rsid w:val="0010029F"/>
    <w:rsid w:val="0010046F"/>
    <w:rsid w:val="001025FB"/>
    <w:rsid w:val="00103D01"/>
    <w:rsid w:val="00104A41"/>
    <w:rsid w:val="00107235"/>
    <w:rsid w:val="00110007"/>
    <w:rsid w:val="00113A35"/>
    <w:rsid w:val="00115CAE"/>
    <w:rsid w:val="00121515"/>
    <w:rsid w:val="0012209A"/>
    <w:rsid w:val="00125207"/>
    <w:rsid w:val="00130446"/>
    <w:rsid w:val="00130C89"/>
    <w:rsid w:val="001314AF"/>
    <w:rsid w:val="00136216"/>
    <w:rsid w:val="00142CF9"/>
    <w:rsid w:val="00143EFD"/>
    <w:rsid w:val="00145E48"/>
    <w:rsid w:val="00146300"/>
    <w:rsid w:val="00147B92"/>
    <w:rsid w:val="001523CE"/>
    <w:rsid w:val="0015343D"/>
    <w:rsid w:val="001561D4"/>
    <w:rsid w:val="001564FC"/>
    <w:rsid w:val="001610BE"/>
    <w:rsid w:val="00165B11"/>
    <w:rsid w:val="001670EB"/>
    <w:rsid w:val="001706DD"/>
    <w:rsid w:val="00170C59"/>
    <w:rsid w:val="001751BE"/>
    <w:rsid w:val="00175C15"/>
    <w:rsid w:val="00177AC7"/>
    <w:rsid w:val="001824CC"/>
    <w:rsid w:val="001872EC"/>
    <w:rsid w:val="00193810"/>
    <w:rsid w:val="00195A7D"/>
    <w:rsid w:val="00197641"/>
    <w:rsid w:val="001A291D"/>
    <w:rsid w:val="001A4E98"/>
    <w:rsid w:val="001A7A95"/>
    <w:rsid w:val="001A7C33"/>
    <w:rsid w:val="001B416C"/>
    <w:rsid w:val="001B5329"/>
    <w:rsid w:val="001C0B0A"/>
    <w:rsid w:val="001C114F"/>
    <w:rsid w:val="001E2663"/>
    <w:rsid w:val="001E4B40"/>
    <w:rsid w:val="001E592C"/>
    <w:rsid w:val="001E5E39"/>
    <w:rsid w:val="001E608F"/>
    <w:rsid w:val="001E7332"/>
    <w:rsid w:val="001E769D"/>
    <w:rsid w:val="001F3AC3"/>
    <w:rsid w:val="001F47EE"/>
    <w:rsid w:val="001F5B14"/>
    <w:rsid w:val="001F67F3"/>
    <w:rsid w:val="002015FA"/>
    <w:rsid w:val="0020280B"/>
    <w:rsid w:val="0020374E"/>
    <w:rsid w:val="002055E0"/>
    <w:rsid w:val="00206D50"/>
    <w:rsid w:val="00210C62"/>
    <w:rsid w:val="00220BF6"/>
    <w:rsid w:val="0022382B"/>
    <w:rsid w:val="002348B2"/>
    <w:rsid w:val="002377E6"/>
    <w:rsid w:val="002438E1"/>
    <w:rsid w:val="002465C7"/>
    <w:rsid w:val="00250DD8"/>
    <w:rsid w:val="00255FB7"/>
    <w:rsid w:val="00256384"/>
    <w:rsid w:val="00257F16"/>
    <w:rsid w:val="002603BD"/>
    <w:rsid w:val="00260695"/>
    <w:rsid w:val="0026071B"/>
    <w:rsid w:val="00261D5B"/>
    <w:rsid w:val="002622CC"/>
    <w:rsid w:val="00264C5C"/>
    <w:rsid w:val="00270733"/>
    <w:rsid w:val="0027119A"/>
    <w:rsid w:val="00271FB1"/>
    <w:rsid w:val="00273B44"/>
    <w:rsid w:val="00274557"/>
    <w:rsid w:val="002821FA"/>
    <w:rsid w:val="00285250"/>
    <w:rsid w:val="00290F5D"/>
    <w:rsid w:val="0029438D"/>
    <w:rsid w:val="00296F8F"/>
    <w:rsid w:val="002A1251"/>
    <w:rsid w:val="002C1396"/>
    <w:rsid w:val="002C14F5"/>
    <w:rsid w:val="002C2DCB"/>
    <w:rsid w:val="002C4499"/>
    <w:rsid w:val="002C451A"/>
    <w:rsid w:val="002C5704"/>
    <w:rsid w:val="002D1B63"/>
    <w:rsid w:val="002D1C12"/>
    <w:rsid w:val="002D4205"/>
    <w:rsid w:val="002D4D1B"/>
    <w:rsid w:val="002D5A27"/>
    <w:rsid w:val="002D6271"/>
    <w:rsid w:val="002E0350"/>
    <w:rsid w:val="002E1CC2"/>
    <w:rsid w:val="002E4624"/>
    <w:rsid w:val="002E5D42"/>
    <w:rsid w:val="002E757B"/>
    <w:rsid w:val="002F23E7"/>
    <w:rsid w:val="002F57C9"/>
    <w:rsid w:val="002F6991"/>
    <w:rsid w:val="00301207"/>
    <w:rsid w:val="00310876"/>
    <w:rsid w:val="00322EE5"/>
    <w:rsid w:val="00327D4D"/>
    <w:rsid w:val="00333A20"/>
    <w:rsid w:val="0033559F"/>
    <w:rsid w:val="00340E1E"/>
    <w:rsid w:val="00342183"/>
    <w:rsid w:val="00346B0C"/>
    <w:rsid w:val="00346FAF"/>
    <w:rsid w:val="0035081F"/>
    <w:rsid w:val="003516FC"/>
    <w:rsid w:val="00351883"/>
    <w:rsid w:val="00351E9F"/>
    <w:rsid w:val="0036090A"/>
    <w:rsid w:val="00361398"/>
    <w:rsid w:val="0036246D"/>
    <w:rsid w:val="0036570D"/>
    <w:rsid w:val="00371DA7"/>
    <w:rsid w:val="003722D5"/>
    <w:rsid w:val="00375671"/>
    <w:rsid w:val="00376290"/>
    <w:rsid w:val="00377B33"/>
    <w:rsid w:val="00381E0A"/>
    <w:rsid w:val="00394A8A"/>
    <w:rsid w:val="003A3365"/>
    <w:rsid w:val="003A7C3A"/>
    <w:rsid w:val="003B16E4"/>
    <w:rsid w:val="003B17BB"/>
    <w:rsid w:val="003B70D1"/>
    <w:rsid w:val="003C0809"/>
    <w:rsid w:val="003C410A"/>
    <w:rsid w:val="003D2196"/>
    <w:rsid w:val="003D395D"/>
    <w:rsid w:val="003D44E6"/>
    <w:rsid w:val="003E278B"/>
    <w:rsid w:val="003E689F"/>
    <w:rsid w:val="003E717D"/>
    <w:rsid w:val="003F1143"/>
    <w:rsid w:val="003F65B1"/>
    <w:rsid w:val="00400879"/>
    <w:rsid w:val="00403C52"/>
    <w:rsid w:val="00406507"/>
    <w:rsid w:val="004065E0"/>
    <w:rsid w:val="00407184"/>
    <w:rsid w:val="00411CA3"/>
    <w:rsid w:val="0041260B"/>
    <w:rsid w:val="00415BE0"/>
    <w:rsid w:val="00417DE2"/>
    <w:rsid w:val="004226D5"/>
    <w:rsid w:val="00423321"/>
    <w:rsid w:val="0042776E"/>
    <w:rsid w:val="00427E26"/>
    <w:rsid w:val="00430992"/>
    <w:rsid w:val="00430A20"/>
    <w:rsid w:val="00432BB8"/>
    <w:rsid w:val="004361A1"/>
    <w:rsid w:val="004403EB"/>
    <w:rsid w:val="0044537B"/>
    <w:rsid w:val="00446AE4"/>
    <w:rsid w:val="004501A4"/>
    <w:rsid w:val="00450AF6"/>
    <w:rsid w:val="00454B4F"/>
    <w:rsid w:val="004551F5"/>
    <w:rsid w:val="00455996"/>
    <w:rsid w:val="00460437"/>
    <w:rsid w:val="00464969"/>
    <w:rsid w:val="0046520B"/>
    <w:rsid w:val="004660C4"/>
    <w:rsid w:val="0047505A"/>
    <w:rsid w:val="004826EC"/>
    <w:rsid w:val="00482C11"/>
    <w:rsid w:val="00485F90"/>
    <w:rsid w:val="0049110D"/>
    <w:rsid w:val="004919B6"/>
    <w:rsid w:val="00493327"/>
    <w:rsid w:val="004A4F44"/>
    <w:rsid w:val="004A58F4"/>
    <w:rsid w:val="004A5B43"/>
    <w:rsid w:val="004A5DB3"/>
    <w:rsid w:val="004B017D"/>
    <w:rsid w:val="004B32D2"/>
    <w:rsid w:val="004B4D2C"/>
    <w:rsid w:val="004C12C9"/>
    <w:rsid w:val="004C3B82"/>
    <w:rsid w:val="004D039B"/>
    <w:rsid w:val="004D150C"/>
    <w:rsid w:val="004D2C60"/>
    <w:rsid w:val="004D2D97"/>
    <w:rsid w:val="004D6148"/>
    <w:rsid w:val="004E484A"/>
    <w:rsid w:val="004E49B7"/>
    <w:rsid w:val="004E62B9"/>
    <w:rsid w:val="004F07F9"/>
    <w:rsid w:val="004F2781"/>
    <w:rsid w:val="004F2DB2"/>
    <w:rsid w:val="00500341"/>
    <w:rsid w:val="00500F36"/>
    <w:rsid w:val="00501F93"/>
    <w:rsid w:val="00502B10"/>
    <w:rsid w:val="0051217E"/>
    <w:rsid w:val="00515DE4"/>
    <w:rsid w:val="005200ED"/>
    <w:rsid w:val="00520F71"/>
    <w:rsid w:val="0052559A"/>
    <w:rsid w:val="00527BE8"/>
    <w:rsid w:val="00531840"/>
    <w:rsid w:val="005318E2"/>
    <w:rsid w:val="005337DA"/>
    <w:rsid w:val="005344AF"/>
    <w:rsid w:val="005415E1"/>
    <w:rsid w:val="00541947"/>
    <w:rsid w:val="00543079"/>
    <w:rsid w:val="00550D8D"/>
    <w:rsid w:val="0055244F"/>
    <w:rsid w:val="00552C40"/>
    <w:rsid w:val="0056244C"/>
    <w:rsid w:val="00571196"/>
    <w:rsid w:val="00571B61"/>
    <w:rsid w:val="00575B9F"/>
    <w:rsid w:val="00577CAA"/>
    <w:rsid w:val="005807D4"/>
    <w:rsid w:val="00584F04"/>
    <w:rsid w:val="00587877"/>
    <w:rsid w:val="00590C36"/>
    <w:rsid w:val="00590D6B"/>
    <w:rsid w:val="00591449"/>
    <w:rsid w:val="005950F5"/>
    <w:rsid w:val="00595C6D"/>
    <w:rsid w:val="00596D70"/>
    <w:rsid w:val="005A07B8"/>
    <w:rsid w:val="005A1030"/>
    <w:rsid w:val="005A2314"/>
    <w:rsid w:val="005A7314"/>
    <w:rsid w:val="005C39A1"/>
    <w:rsid w:val="005D2595"/>
    <w:rsid w:val="005D4412"/>
    <w:rsid w:val="005D444B"/>
    <w:rsid w:val="005D5CD4"/>
    <w:rsid w:val="005E27FD"/>
    <w:rsid w:val="005E3911"/>
    <w:rsid w:val="005E5FC7"/>
    <w:rsid w:val="005E6CEF"/>
    <w:rsid w:val="005E6E1C"/>
    <w:rsid w:val="005F061E"/>
    <w:rsid w:val="005F4A79"/>
    <w:rsid w:val="005F75B0"/>
    <w:rsid w:val="0062334A"/>
    <w:rsid w:val="00624426"/>
    <w:rsid w:val="00630258"/>
    <w:rsid w:val="0063361E"/>
    <w:rsid w:val="00635B4C"/>
    <w:rsid w:val="00640E2E"/>
    <w:rsid w:val="006419FC"/>
    <w:rsid w:val="00641B94"/>
    <w:rsid w:val="00643331"/>
    <w:rsid w:val="00644417"/>
    <w:rsid w:val="00646A6A"/>
    <w:rsid w:val="00647637"/>
    <w:rsid w:val="00652D16"/>
    <w:rsid w:val="00653B5A"/>
    <w:rsid w:val="006633AE"/>
    <w:rsid w:val="00666C3E"/>
    <w:rsid w:val="006708CF"/>
    <w:rsid w:val="00672FDA"/>
    <w:rsid w:val="00677E56"/>
    <w:rsid w:val="00680280"/>
    <w:rsid w:val="0068583D"/>
    <w:rsid w:val="006920FE"/>
    <w:rsid w:val="00692369"/>
    <w:rsid w:val="0069556C"/>
    <w:rsid w:val="006A34A7"/>
    <w:rsid w:val="006A5774"/>
    <w:rsid w:val="006B192C"/>
    <w:rsid w:val="006B1A98"/>
    <w:rsid w:val="006B3746"/>
    <w:rsid w:val="006B4AE6"/>
    <w:rsid w:val="006C7C50"/>
    <w:rsid w:val="006D1B6D"/>
    <w:rsid w:val="006D36E9"/>
    <w:rsid w:val="006D49DD"/>
    <w:rsid w:val="006D595B"/>
    <w:rsid w:val="006D685A"/>
    <w:rsid w:val="006D7ED4"/>
    <w:rsid w:val="006E1008"/>
    <w:rsid w:val="006F0350"/>
    <w:rsid w:val="006F22F2"/>
    <w:rsid w:val="006F3A74"/>
    <w:rsid w:val="006F6F3A"/>
    <w:rsid w:val="00703D58"/>
    <w:rsid w:val="007111DF"/>
    <w:rsid w:val="0071313A"/>
    <w:rsid w:val="0071537E"/>
    <w:rsid w:val="00716E96"/>
    <w:rsid w:val="007220DA"/>
    <w:rsid w:val="00725A90"/>
    <w:rsid w:val="00731A91"/>
    <w:rsid w:val="0073383D"/>
    <w:rsid w:val="007374DA"/>
    <w:rsid w:val="007378F1"/>
    <w:rsid w:val="0074126A"/>
    <w:rsid w:val="007418DF"/>
    <w:rsid w:val="007429CB"/>
    <w:rsid w:val="00746B2D"/>
    <w:rsid w:val="007523AD"/>
    <w:rsid w:val="0075395E"/>
    <w:rsid w:val="00760CD1"/>
    <w:rsid w:val="00761642"/>
    <w:rsid w:val="00762CE0"/>
    <w:rsid w:val="0076446E"/>
    <w:rsid w:val="00764C56"/>
    <w:rsid w:val="0076780B"/>
    <w:rsid w:val="00767AF9"/>
    <w:rsid w:val="0077351A"/>
    <w:rsid w:val="007771F0"/>
    <w:rsid w:val="0078136D"/>
    <w:rsid w:val="00783B2A"/>
    <w:rsid w:val="007845E5"/>
    <w:rsid w:val="0079066E"/>
    <w:rsid w:val="007925E4"/>
    <w:rsid w:val="00792C09"/>
    <w:rsid w:val="0079441C"/>
    <w:rsid w:val="00795982"/>
    <w:rsid w:val="007A3133"/>
    <w:rsid w:val="007A3AAE"/>
    <w:rsid w:val="007A3D4F"/>
    <w:rsid w:val="007A62E1"/>
    <w:rsid w:val="007A637B"/>
    <w:rsid w:val="007B03F5"/>
    <w:rsid w:val="007B14C0"/>
    <w:rsid w:val="007B2770"/>
    <w:rsid w:val="007B7B86"/>
    <w:rsid w:val="007C0F14"/>
    <w:rsid w:val="007D23DA"/>
    <w:rsid w:val="007D2FFD"/>
    <w:rsid w:val="007D495B"/>
    <w:rsid w:val="007D4C23"/>
    <w:rsid w:val="007D53E9"/>
    <w:rsid w:val="007E1AD3"/>
    <w:rsid w:val="007E23C4"/>
    <w:rsid w:val="007E400D"/>
    <w:rsid w:val="007E7051"/>
    <w:rsid w:val="007E7492"/>
    <w:rsid w:val="007E7F6E"/>
    <w:rsid w:val="007F23CA"/>
    <w:rsid w:val="007F2BF8"/>
    <w:rsid w:val="007F4D5E"/>
    <w:rsid w:val="007F7115"/>
    <w:rsid w:val="0080151C"/>
    <w:rsid w:val="00803432"/>
    <w:rsid w:val="008051AF"/>
    <w:rsid w:val="00807385"/>
    <w:rsid w:val="00807D4F"/>
    <w:rsid w:val="00811798"/>
    <w:rsid w:val="008120F2"/>
    <w:rsid w:val="00813C2A"/>
    <w:rsid w:val="00817BE3"/>
    <w:rsid w:val="008217A7"/>
    <w:rsid w:val="00821CCD"/>
    <w:rsid w:val="008227CA"/>
    <w:rsid w:val="008249AB"/>
    <w:rsid w:val="0082775F"/>
    <w:rsid w:val="00831B3A"/>
    <w:rsid w:val="008326CA"/>
    <w:rsid w:val="00834522"/>
    <w:rsid w:val="00836BDC"/>
    <w:rsid w:val="00842CBD"/>
    <w:rsid w:val="0084631A"/>
    <w:rsid w:val="008469C6"/>
    <w:rsid w:val="0085492F"/>
    <w:rsid w:val="008570A0"/>
    <w:rsid w:val="00860E2B"/>
    <w:rsid w:val="008615F7"/>
    <w:rsid w:val="00871FBF"/>
    <w:rsid w:val="008725C3"/>
    <w:rsid w:val="00872BAD"/>
    <w:rsid w:val="00873A2C"/>
    <w:rsid w:val="008749B1"/>
    <w:rsid w:val="00874DA0"/>
    <w:rsid w:val="00875543"/>
    <w:rsid w:val="00883FBE"/>
    <w:rsid w:val="00884BC5"/>
    <w:rsid w:val="00893865"/>
    <w:rsid w:val="00895ABC"/>
    <w:rsid w:val="00896DE3"/>
    <w:rsid w:val="008A50F1"/>
    <w:rsid w:val="008A74D0"/>
    <w:rsid w:val="008B0B66"/>
    <w:rsid w:val="008B334A"/>
    <w:rsid w:val="008B3960"/>
    <w:rsid w:val="008B41C3"/>
    <w:rsid w:val="008B46E3"/>
    <w:rsid w:val="008B5548"/>
    <w:rsid w:val="008B56F7"/>
    <w:rsid w:val="008B66AB"/>
    <w:rsid w:val="008C1E4E"/>
    <w:rsid w:val="008C5269"/>
    <w:rsid w:val="008C6F57"/>
    <w:rsid w:val="008D23CD"/>
    <w:rsid w:val="008E71A9"/>
    <w:rsid w:val="008F08E1"/>
    <w:rsid w:val="008F0AD6"/>
    <w:rsid w:val="00904C4A"/>
    <w:rsid w:val="00905D5A"/>
    <w:rsid w:val="00907E62"/>
    <w:rsid w:val="00910112"/>
    <w:rsid w:val="00916537"/>
    <w:rsid w:val="00921B09"/>
    <w:rsid w:val="00921C9B"/>
    <w:rsid w:val="00922C38"/>
    <w:rsid w:val="00924DB9"/>
    <w:rsid w:val="00926300"/>
    <w:rsid w:val="00930520"/>
    <w:rsid w:val="0093135A"/>
    <w:rsid w:val="0093237B"/>
    <w:rsid w:val="00932EA8"/>
    <w:rsid w:val="00937EAD"/>
    <w:rsid w:val="009408D9"/>
    <w:rsid w:val="00944402"/>
    <w:rsid w:val="0094648C"/>
    <w:rsid w:val="009501BE"/>
    <w:rsid w:val="00952CD2"/>
    <w:rsid w:val="00953DF3"/>
    <w:rsid w:val="00954386"/>
    <w:rsid w:val="00954508"/>
    <w:rsid w:val="009548FB"/>
    <w:rsid w:val="00954F8F"/>
    <w:rsid w:val="009568E0"/>
    <w:rsid w:val="00962AD4"/>
    <w:rsid w:val="00967788"/>
    <w:rsid w:val="0097182A"/>
    <w:rsid w:val="00972FFD"/>
    <w:rsid w:val="00974ACA"/>
    <w:rsid w:val="009764B0"/>
    <w:rsid w:val="00976C41"/>
    <w:rsid w:val="00983E7C"/>
    <w:rsid w:val="00992D8B"/>
    <w:rsid w:val="0099677C"/>
    <w:rsid w:val="009A1230"/>
    <w:rsid w:val="009A3F3D"/>
    <w:rsid w:val="009A4D34"/>
    <w:rsid w:val="009A7043"/>
    <w:rsid w:val="009B0728"/>
    <w:rsid w:val="009B59DA"/>
    <w:rsid w:val="009C2FAC"/>
    <w:rsid w:val="009C59DC"/>
    <w:rsid w:val="009C67B9"/>
    <w:rsid w:val="009D0A69"/>
    <w:rsid w:val="009D3260"/>
    <w:rsid w:val="009D3904"/>
    <w:rsid w:val="009D4CE9"/>
    <w:rsid w:val="009D4D9A"/>
    <w:rsid w:val="009D79ED"/>
    <w:rsid w:val="009E005D"/>
    <w:rsid w:val="009E2378"/>
    <w:rsid w:val="009F0A28"/>
    <w:rsid w:val="009F442B"/>
    <w:rsid w:val="009F4C75"/>
    <w:rsid w:val="009F5629"/>
    <w:rsid w:val="009F7CEC"/>
    <w:rsid w:val="00A015C5"/>
    <w:rsid w:val="00A04564"/>
    <w:rsid w:val="00A05D74"/>
    <w:rsid w:val="00A065EE"/>
    <w:rsid w:val="00A069C2"/>
    <w:rsid w:val="00A075FC"/>
    <w:rsid w:val="00A101E1"/>
    <w:rsid w:val="00A11029"/>
    <w:rsid w:val="00A11BD4"/>
    <w:rsid w:val="00A14E6E"/>
    <w:rsid w:val="00A176C3"/>
    <w:rsid w:val="00A218C8"/>
    <w:rsid w:val="00A21DC6"/>
    <w:rsid w:val="00A437E9"/>
    <w:rsid w:val="00A4646E"/>
    <w:rsid w:val="00A472CA"/>
    <w:rsid w:val="00A50851"/>
    <w:rsid w:val="00A5229B"/>
    <w:rsid w:val="00A56DCF"/>
    <w:rsid w:val="00A60560"/>
    <w:rsid w:val="00A64019"/>
    <w:rsid w:val="00A65260"/>
    <w:rsid w:val="00A71744"/>
    <w:rsid w:val="00A74FAC"/>
    <w:rsid w:val="00A80743"/>
    <w:rsid w:val="00A819D5"/>
    <w:rsid w:val="00A8278D"/>
    <w:rsid w:val="00A8532D"/>
    <w:rsid w:val="00A90C58"/>
    <w:rsid w:val="00A93AC1"/>
    <w:rsid w:val="00A97BF7"/>
    <w:rsid w:val="00AA01A3"/>
    <w:rsid w:val="00AA1792"/>
    <w:rsid w:val="00AB0537"/>
    <w:rsid w:val="00AB173A"/>
    <w:rsid w:val="00AB3CA6"/>
    <w:rsid w:val="00AB561E"/>
    <w:rsid w:val="00AC7076"/>
    <w:rsid w:val="00AD2649"/>
    <w:rsid w:val="00AD2A0F"/>
    <w:rsid w:val="00AD3CC5"/>
    <w:rsid w:val="00AD56E0"/>
    <w:rsid w:val="00AE0FF2"/>
    <w:rsid w:val="00AE2390"/>
    <w:rsid w:val="00AE481C"/>
    <w:rsid w:val="00AF4414"/>
    <w:rsid w:val="00AF46B7"/>
    <w:rsid w:val="00AF7B5B"/>
    <w:rsid w:val="00B01AF5"/>
    <w:rsid w:val="00B0274B"/>
    <w:rsid w:val="00B0457B"/>
    <w:rsid w:val="00B07298"/>
    <w:rsid w:val="00B07A81"/>
    <w:rsid w:val="00B10D8B"/>
    <w:rsid w:val="00B119CD"/>
    <w:rsid w:val="00B15AF2"/>
    <w:rsid w:val="00B16962"/>
    <w:rsid w:val="00B16EB4"/>
    <w:rsid w:val="00B2485C"/>
    <w:rsid w:val="00B30C21"/>
    <w:rsid w:val="00B317BD"/>
    <w:rsid w:val="00B32F95"/>
    <w:rsid w:val="00B347E3"/>
    <w:rsid w:val="00B359B9"/>
    <w:rsid w:val="00B408BA"/>
    <w:rsid w:val="00B42FF2"/>
    <w:rsid w:val="00B441A6"/>
    <w:rsid w:val="00B44851"/>
    <w:rsid w:val="00B469B8"/>
    <w:rsid w:val="00B46D70"/>
    <w:rsid w:val="00B47136"/>
    <w:rsid w:val="00B478AD"/>
    <w:rsid w:val="00B50C0E"/>
    <w:rsid w:val="00B51717"/>
    <w:rsid w:val="00B51A94"/>
    <w:rsid w:val="00B526BA"/>
    <w:rsid w:val="00B561BB"/>
    <w:rsid w:val="00B57597"/>
    <w:rsid w:val="00B6101D"/>
    <w:rsid w:val="00B614FE"/>
    <w:rsid w:val="00B663BD"/>
    <w:rsid w:val="00B67AA6"/>
    <w:rsid w:val="00B73C5E"/>
    <w:rsid w:val="00B74C1A"/>
    <w:rsid w:val="00B7506D"/>
    <w:rsid w:val="00B81DE8"/>
    <w:rsid w:val="00B84F14"/>
    <w:rsid w:val="00B85C2B"/>
    <w:rsid w:val="00B877EB"/>
    <w:rsid w:val="00B90CD2"/>
    <w:rsid w:val="00BA133E"/>
    <w:rsid w:val="00BA57A5"/>
    <w:rsid w:val="00BA735D"/>
    <w:rsid w:val="00BB2444"/>
    <w:rsid w:val="00BB3ECE"/>
    <w:rsid w:val="00BC2FDD"/>
    <w:rsid w:val="00BC3A01"/>
    <w:rsid w:val="00BD266A"/>
    <w:rsid w:val="00BD399D"/>
    <w:rsid w:val="00BD4D6D"/>
    <w:rsid w:val="00BD7DB9"/>
    <w:rsid w:val="00BF0943"/>
    <w:rsid w:val="00BF15DD"/>
    <w:rsid w:val="00BF749E"/>
    <w:rsid w:val="00C0612A"/>
    <w:rsid w:val="00C14135"/>
    <w:rsid w:val="00C152FE"/>
    <w:rsid w:val="00C15DDE"/>
    <w:rsid w:val="00C22F63"/>
    <w:rsid w:val="00C24416"/>
    <w:rsid w:val="00C249A5"/>
    <w:rsid w:val="00C26CAC"/>
    <w:rsid w:val="00C3070A"/>
    <w:rsid w:val="00C315A7"/>
    <w:rsid w:val="00C31736"/>
    <w:rsid w:val="00C32C37"/>
    <w:rsid w:val="00C330A8"/>
    <w:rsid w:val="00C33AE0"/>
    <w:rsid w:val="00C34B5D"/>
    <w:rsid w:val="00C35C18"/>
    <w:rsid w:val="00C424BB"/>
    <w:rsid w:val="00C516BA"/>
    <w:rsid w:val="00C54EE8"/>
    <w:rsid w:val="00C54F2A"/>
    <w:rsid w:val="00C568EC"/>
    <w:rsid w:val="00C56943"/>
    <w:rsid w:val="00C56D84"/>
    <w:rsid w:val="00C56F37"/>
    <w:rsid w:val="00C5735D"/>
    <w:rsid w:val="00C603A8"/>
    <w:rsid w:val="00C60430"/>
    <w:rsid w:val="00C62C3C"/>
    <w:rsid w:val="00C62DD2"/>
    <w:rsid w:val="00C64C8D"/>
    <w:rsid w:val="00C651DE"/>
    <w:rsid w:val="00C65320"/>
    <w:rsid w:val="00C6727B"/>
    <w:rsid w:val="00C749C3"/>
    <w:rsid w:val="00C75E26"/>
    <w:rsid w:val="00C76B62"/>
    <w:rsid w:val="00C82537"/>
    <w:rsid w:val="00C8424D"/>
    <w:rsid w:val="00C87023"/>
    <w:rsid w:val="00C875E7"/>
    <w:rsid w:val="00C9144B"/>
    <w:rsid w:val="00C953BA"/>
    <w:rsid w:val="00C95766"/>
    <w:rsid w:val="00C960FC"/>
    <w:rsid w:val="00CA4DE9"/>
    <w:rsid w:val="00CB0C9A"/>
    <w:rsid w:val="00CB160B"/>
    <w:rsid w:val="00CB3EF7"/>
    <w:rsid w:val="00CC47B7"/>
    <w:rsid w:val="00CE001B"/>
    <w:rsid w:val="00CE06A1"/>
    <w:rsid w:val="00CF2695"/>
    <w:rsid w:val="00CF30CC"/>
    <w:rsid w:val="00CF6CD5"/>
    <w:rsid w:val="00D05E19"/>
    <w:rsid w:val="00D14D96"/>
    <w:rsid w:val="00D17AF5"/>
    <w:rsid w:val="00D20ADB"/>
    <w:rsid w:val="00D25811"/>
    <w:rsid w:val="00D31FAF"/>
    <w:rsid w:val="00D32EC8"/>
    <w:rsid w:val="00D37DCC"/>
    <w:rsid w:val="00D40E3D"/>
    <w:rsid w:val="00D4145D"/>
    <w:rsid w:val="00D44367"/>
    <w:rsid w:val="00D44405"/>
    <w:rsid w:val="00D456EA"/>
    <w:rsid w:val="00D50EA7"/>
    <w:rsid w:val="00D5276E"/>
    <w:rsid w:val="00D52CBB"/>
    <w:rsid w:val="00D54E34"/>
    <w:rsid w:val="00D5521E"/>
    <w:rsid w:val="00D567C6"/>
    <w:rsid w:val="00D571A3"/>
    <w:rsid w:val="00D60CF2"/>
    <w:rsid w:val="00D62ADC"/>
    <w:rsid w:val="00D647A0"/>
    <w:rsid w:val="00D65B38"/>
    <w:rsid w:val="00D6670F"/>
    <w:rsid w:val="00D7092A"/>
    <w:rsid w:val="00D725A5"/>
    <w:rsid w:val="00D72A5E"/>
    <w:rsid w:val="00D743E7"/>
    <w:rsid w:val="00D82DAF"/>
    <w:rsid w:val="00D83640"/>
    <w:rsid w:val="00D90006"/>
    <w:rsid w:val="00D902B2"/>
    <w:rsid w:val="00D92A98"/>
    <w:rsid w:val="00D931CF"/>
    <w:rsid w:val="00DA16A2"/>
    <w:rsid w:val="00DB255F"/>
    <w:rsid w:val="00DB3F33"/>
    <w:rsid w:val="00DC000B"/>
    <w:rsid w:val="00DC028F"/>
    <w:rsid w:val="00DC118F"/>
    <w:rsid w:val="00DC19FB"/>
    <w:rsid w:val="00DC2602"/>
    <w:rsid w:val="00DC3855"/>
    <w:rsid w:val="00DD03BF"/>
    <w:rsid w:val="00DD0B83"/>
    <w:rsid w:val="00DD4684"/>
    <w:rsid w:val="00DE0D09"/>
    <w:rsid w:val="00DE2C3C"/>
    <w:rsid w:val="00DE319E"/>
    <w:rsid w:val="00DE7790"/>
    <w:rsid w:val="00DF09C2"/>
    <w:rsid w:val="00DF643A"/>
    <w:rsid w:val="00E00D44"/>
    <w:rsid w:val="00E02C69"/>
    <w:rsid w:val="00E065B7"/>
    <w:rsid w:val="00E06C05"/>
    <w:rsid w:val="00E06D23"/>
    <w:rsid w:val="00E11D74"/>
    <w:rsid w:val="00E146CC"/>
    <w:rsid w:val="00E15F94"/>
    <w:rsid w:val="00E16F57"/>
    <w:rsid w:val="00E2005F"/>
    <w:rsid w:val="00E25F0D"/>
    <w:rsid w:val="00E26685"/>
    <w:rsid w:val="00E27DDB"/>
    <w:rsid w:val="00E30F52"/>
    <w:rsid w:val="00E31614"/>
    <w:rsid w:val="00E3213A"/>
    <w:rsid w:val="00E3223A"/>
    <w:rsid w:val="00E3409C"/>
    <w:rsid w:val="00E343FD"/>
    <w:rsid w:val="00E3705C"/>
    <w:rsid w:val="00E419D4"/>
    <w:rsid w:val="00E44D03"/>
    <w:rsid w:val="00E55CC0"/>
    <w:rsid w:val="00E57719"/>
    <w:rsid w:val="00E653CC"/>
    <w:rsid w:val="00E706F6"/>
    <w:rsid w:val="00E732A9"/>
    <w:rsid w:val="00E74515"/>
    <w:rsid w:val="00E74553"/>
    <w:rsid w:val="00E8107B"/>
    <w:rsid w:val="00E812CA"/>
    <w:rsid w:val="00E81AC8"/>
    <w:rsid w:val="00E856CE"/>
    <w:rsid w:val="00E8683E"/>
    <w:rsid w:val="00E901CF"/>
    <w:rsid w:val="00E95A9B"/>
    <w:rsid w:val="00E97D04"/>
    <w:rsid w:val="00EA58F0"/>
    <w:rsid w:val="00EA5AB4"/>
    <w:rsid w:val="00EA7147"/>
    <w:rsid w:val="00EB4F9B"/>
    <w:rsid w:val="00EB5535"/>
    <w:rsid w:val="00EC0346"/>
    <w:rsid w:val="00EC15DB"/>
    <w:rsid w:val="00EC3425"/>
    <w:rsid w:val="00EC5680"/>
    <w:rsid w:val="00ED155B"/>
    <w:rsid w:val="00ED35C7"/>
    <w:rsid w:val="00ED7D9C"/>
    <w:rsid w:val="00EE217A"/>
    <w:rsid w:val="00EE4892"/>
    <w:rsid w:val="00EE64D5"/>
    <w:rsid w:val="00EE7B96"/>
    <w:rsid w:val="00EF1F6C"/>
    <w:rsid w:val="00EF6924"/>
    <w:rsid w:val="00EF74EE"/>
    <w:rsid w:val="00EF7DD4"/>
    <w:rsid w:val="00F06332"/>
    <w:rsid w:val="00F1372A"/>
    <w:rsid w:val="00F13F41"/>
    <w:rsid w:val="00F144E7"/>
    <w:rsid w:val="00F16ADD"/>
    <w:rsid w:val="00F224FA"/>
    <w:rsid w:val="00F232D4"/>
    <w:rsid w:val="00F23F74"/>
    <w:rsid w:val="00F27703"/>
    <w:rsid w:val="00F35C9E"/>
    <w:rsid w:val="00F36481"/>
    <w:rsid w:val="00F42B8C"/>
    <w:rsid w:val="00F45F1E"/>
    <w:rsid w:val="00F46274"/>
    <w:rsid w:val="00F5082A"/>
    <w:rsid w:val="00F51EE8"/>
    <w:rsid w:val="00F51F5E"/>
    <w:rsid w:val="00F52978"/>
    <w:rsid w:val="00F57C5C"/>
    <w:rsid w:val="00F57E24"/>
    <w:rsid w:val="00F61A9D"/>
    <w:rsid w:val="00F61B43"/>
    <w:rsid w:val="00F63098"/>
    <w:rsid w:val="00F6463F"/>
    <w:rsid w:val="00F64CA3"/>
    <w:rsid w:val="00F64D99"/>
    <w:rsid w:val="00F73613"/>
    <w:rsid w:val="00F7523D"/>
    <w:rsid w:val="00F75829"/>
    <w:rsid w:val="00F75CEC"/>
    <w:rsid w:val="00F76587"/>
    <w:rsid w:val="00F77D55"/>
    <w:rsid w:val="00F813BB"/>
    <w:rsid w:val="00F85DBF"/>
    <w:rsid w:val="00F90446"/>
    <w:rsid w:val="00F93708"/>
    <w:rsid w:val="00F94524"/>
    <w:rsid w:val="00F95727"/>
    <w:rsid w:val="00FA3CB8"/>
    <w:rsid w:val="00FA4DEA"/>
    <w:rsid w:val="00FB3144"/>
    <w:rsid w:val="00FB56CC"/>
    <w:rsid w:val="00FB58E9"/>
    <w:rsid w:val="00FB5B1D"/>
    <w:rsid w:val="00FC3AB1"/>
    <w:rsid w:val="00FC479F"/>
    <w:rsid w:val="00FC58EB"/>
    <w:rsid w:val="00FC6154"/>
    <w:rsid w:val="00FD59A1"/>
    <w:rsid w:val="00FD7794"/>
    <w:rsid w:val="00FD7E9D"/>
    <w:rsid w:val="00FD7FFC"/>
    <w:rsid w:val="00FE0AB6"/>
    <w:rsid w:val="00FE1272"/>
    <w:rsid w:val="00FE3592"/>
    <w:rsid w:val="00FE4BC8"/>
    <w:rsid w:val="00FE4FA8"/>
    <w:rsid w:val="00FE7706"/>
    <w:rsid w:val="00FF0798"/>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2D502"/>
  <w15:docId w15:val="{762782EE-CA68-41E9-8C3B-4B50C54A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jc w:val="both"/>
    </w:pPr>
  </w:style>
  <w:style w:type="paragraph" w:styleId="BodyTextIndent2">
    <w:name w:val="Body Text Indent 2"/>
    <w:basedOn w:val="Normal"/>
    <w:pPr>
      <w:ind w:left="2160"/>
      <w:jc w:val="both"/>
    </w:pPr>
  </w:style>
  <w:style w:type="paragraph" w:styleId="BodyTextIndent3">
    <w:name w:val="Body Text Indent 3"/>
    <w:basedOn w:val="Normal"/>
    <w:pPr>
      <w:ind w:left="1440"/>
      <w:jc w:val="both"/>
    </w:pPr>
  </w:style>
  <w:style w:type="table" w:styleId="TableGrid">
    <w:name w:val="Table Grid"/>
    <w:basedOn w:val="TableNormal"/>
    <w:rsid w:val="0080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646E"/>
    <w:pPr>
      <w:tabs>
        <w:tab w:val="center" w:pos="4320"/>
        <w:tab w:val="right" w:pos="8640"/>
      </w:tabs>
    </w:pPr>
  </w:style>
  <w:style w:type="paragraph" w:styleId="Footer">
    <w:name w:val="footer"/>
    <w:basedOn w:val="Normal"/>
    <w:rsid w:val="00A4646E"/>
    <w:pPr>
      <w:tabs>
        <w:tab w:val="center" w:pos="4320"/>
        <w:tab w:val="right" w:pos="8640"/>
      </w:tabs>
    </w:pPr>
  </w:style>
  <w:style w:type="character" w:styleId="PageNumber">
    <w:name w:val="page number"/>
    <w:basedOn w:val="DefaultParagraphFont"/>
    <w:rsid w:val="00A4646E"/>
  </w:style>
  <w:style w:type="character" w:styleId="CommentReference">
    <w:name w:val="annotation reference"/>
    <w:rsid w:val="00B57597"/>
    <w:rPr>
      <w:sz w:val="16"/>
      <w:szCs w:val="16"/>
    </w:rPr>
  </w:style>
  <w:style w:type="paragraph" w:styleId="CommentText">
    <w:name w:val="annotation text"/>
    <w:basedOn w:val="Normal"/>
    <w:link w:val="CommentTextChar"/>
    <w:rsid w:val="00B57597"/>
    <w:rPr>
      <w:sz w:val="20"/>
    </w:rPr>
  </w:style>
  <w:style w:type="paragraph" w:styleId="CommentSubject">
    <w:name w:val="annotation subject"/>
    <w:basedOn w:val="CommentText"/>
    <w:next w:val="CommentText"/>
    <w:semiHidden/>
    <w:rsid w:val="00B57597"/>
    <w:rPr>
      <w:b/>
      <w:bCs/>
    </w:rPr>
  </w:style>
  <w:style w:type="paragraph" w:styleId="BalloonText">
    <w:name w:val="Balloon Text"/>
    <w:basedOn w:val="Normal"/>
    <w:semiHidden/>
    <w:rsid w:val="00B57597"/>
    <w:rPr>
      <w:rFonts w:ascii="Tahoma" w:hAnsi="Tahoma" w:cs="Tahoma"/>
      <w:sz w:val="16"/>
      <w:szCs w:val="16"/>
    </w:rPr>
  </w:style>
  <w:style w:type="paragraph" w:styleId="Revision">
    <w:name w:val="Revision"/>
    <w:hidden/>
    <w:uiPriority w:val="99"/>
    <w:semiHidden/>
    <w:rsid w:val="002465C7"/>
    <w:rPr>
      <w:sz w:val="24"/>
    </w:rPr>
  </w:style>
  <w:style w:type="character" w:customStyle="1" w:styleId="CommentTextChar">
    <w:name w:val="Comment Text Char"/>
    <w:link w:val="CommentText"/>
    <w:rsid w:val="00EE64D5"/>
  </w:style>
  <w:style w:type="paragraph" w:customStyle="1" w:styleId="Default">
    <w:name w:val="Default"/>
    <w:rsid w:val="007374DA"/>
    <w:pPr>
      <w:autoSpaceDE w:val="0"/>
      <w:autoSpaceDN w:val="0"/>
      <w:adjustRightInd w:val="0"/>
    </w:pPr>
    <w:rPr>
      <w:color w:val="000000"/>
      <w:sz w:val="24"/>
      <w:szCs w:val="24"/>
    </w:rPr>
  </w:style>
  <w:style w:type="character" w:customStyle="1" w:styleId="ptext-18">
    <w:name w:val="ptext-18"/>
    <w:rsid w:val="00D931CF"/>
  </w:style>
  <w:style w:type="paragraph" w:styleId="ListParagraph">
    <w:name w:val="List Paragraph"/>
    <w:basedOn w:val="Normal"/>
    <w:uiPriority w:val="34"/>
    <w:qFormat/>
    <w:rsid w:val="008B3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710377">
      <w:bodyDiv w:val="1"/>
      <w:marLeft w:val="0"/>
      <w:marRight w:val="0"/>
      <w:marTop w:val="0"/>
      <w:marBottom w:val="0"/>
      <w:divBdr>
        <w:top w:val="none" w:sz="0" w:space="0" w:color="auto"/>
        <w:left w:val="none" w:sz="0" w:space="0" w:color="auto"/>
        <w:bottom w:val="none" w:sz="0" w:space="0" w:color="auto"/>
        <w:right w:val="none" w:sz="0" w:space="0" w:color="auto"/>
      </w:divBdr>
    </w:div>
    <w:div w:id="1329208990">
      <w:bodyDiv w:val="1"/>
      <w:marLeft w:val="0"/>
      <w:marRight w:val="0"/>
      <w:marTop w:val="0"/>
      <w:marBottom w:val="0"/>
      <w:divBdr>
        <w:top w:val="none" w:sz="0" w:space="0" w:color="auto"/>
        <w:left w:val="none" w:sz="0" w:space="0" w:color="auto"/>
        <w:bottom w:val="none" w:sz="0" w:space="0" w:color="auto"/>
        <w:right w:val="none" w:sz="0" w:space="0" w:color="auto"/>
      </w:divBdr>
      <w:divsChild>
        <w:div w:id="1008673002">
          <w:marLeft w:val="0"/>
          <w:marRight w:val="0"/>
          <w:marTop w:val="0"/>
          <w:marBottom w:val="0"/>
          <w:divBdr>
            <w:top w:val="none" w:sz="0" w:space="0" w:color="auto"/>
            <w:left w:val="none" w:sz="0" w:space="0" w:color="auto"/>
            <w:bottom w:val="none" w:sz="0" w:space="0" w:color="auto"/>
            <w:right w:val="none" w:sz="0" w:space="0" w:color="auto"/>
          </w:divBdr>
          <w:divsChild>
            <w:div w:id="452939576">
              <w:marLeft w:val="0"/>
              <w:marRight w:val="0"/>
              <w:marTop w:val="0"/>
              <w:marBottom w:val="0"/>
              <w:divBdr>
                <w:top w:val="none" w:sz="0" w:space="0" w:color="auto"/>
                <w:left w:val="none" w:sz="0" w:space="0" w:color="auto"/>
                <w:bottom w:val="none" w:sz="0" w:space="0" w:color="auto"/>
                <w:right w:val="none" w:sz="0" w:space="0" w:color="auto"/>
              </w:divBdr>
              <w:divsChild>
                <w:div w:id="1005088907">
                  <w:marLeft w:val="0"/>
                  <w:marRight w:val="0"/>
                  <w:marTop w:val="0"/>
                  <w:marBottom w:val="0"/>
                  <w:divBdr>
                    <w:top w:val="none" w:sz="0" w:space="0" w:color="auto"/>
                    <w:left w:val="none" w:sz="0" w:space="0" w:color="auto"/>
                    <w:bottom w:val="none" w:sz="0" w:space="0" w:color="auto"/>
                    <w:right w:val="none" w:sz="0" w:space="0" w:color="auto"/>
                  </w:divBdr>
                  <w:divsChild>
                    <w:div w:id="1364745671">
                      <w:marLeft w:val="0"/>
                      <w:marRight w:val="0"/>
                      <w:marTop w:val="0"/>
                      <w:marBottom w:val="0"/>
                      <w:divBdr>
                        <w:top w:val="none" w:sz="0" w:space="0" w:color="auto"/>
                        <w:left w:val="none" w:sz="0" w:space="0" w:color="auto"/>
                        <w:bottom w:val="none" w:sz="0" w:space="0" w:color="auto"/>
                        <w:right w:val="none" w:sz="0" w:space="0" w:color="auto"/>
                      </w:divBdr>
                      <w:divsChild>
                        <w:div w:id="214397408">
                          <w:marLeft w:val="0"/>
                          <w:marRight w:val="0"/>
                          <w:marTop w:val="0"/>
                          <w:marBottom w:val="0"/>
                          <w:divBdr>
                            <w:top w:val="none" w:sz="0" w:space="0" w:color="auto"/>
                            <w:left w:val="none" w:sz="0" w:space="0" w:color="auto"/>
                            <w:bottom w:val="none" w:sz="0" w:space="0" w:color="auto"/>
                            <w:right w:val="none" w:sz="0" w:space="0" w:color="auto"/>
                          </w:divBdr>
                          <w:divsChild>
                            <w:div w:id="696662777">
                              <w:marLeft w:val="0"/>
                              <w:marRight w:val="0"/>
                              <w:marTop w:val="0"/>
                              <w:marBottom w:val="0"/>
                              <w:divBdr>
                                <w:top w:val="none" w:sz="0" w:space="0" w:color="auto"/>
                                <w:left w:val="none" w:sz="0" w:space="0" w:color="auto"/>
                                <w:bottom w:val="none" w:sz="0" w:space="0" w:color="auto"/>
                                <w:right w:val="none" w:sz="0" w:space="0" w:color="auto"/>
                              </w:divBdr>
                              <w:divsChild>
                                <w:div w:id="574824134">
                                  <w:marLeft w:val="0"/>
                                  <w:marRight w:val="0"/>
                                  <w:marTop w:val="0"/>
                                  <w:marBottom w:val="0"/>
                                  <w:divBdr>
                                    <w:top w:val="none" w:sz="0" w:space="0" w:color="auto"/>
                                    <w:left w:val="none" w:sz="0" w:space="0" w:color="auto"/>
                                    <w:bottom w:val="none" w:sz="0" w:space="0" w:color="auto"/>
                                    <w:right w:val="none" w:sz="0" w:space="0" w:color="auto"/>
                                  </w:divBdr>
                                  <w:divsChild>
                                    <w:div w:id="372847484">
                                      <w:marLeft w:val="0"/>
                                      <w:marRight w:val="0"/>
                                      <w:marTop w:val="0"/>
                                      <w:marBottom w:val="0"/>
                                      <w:divBdr>
                                        <w:top w:val="none" w:sz="0" w:space="0" w:color="auto"/>
                                        <w:left w:val="none" w:sz="0" w:space="0" w:color="auto"/>
                                        <w:bottom w:val="none" w:sz="0" w:space="0" w:color="auto"/>
                                        <w:right w:val="none" w:sz="0" w:space="0" w:color="auto"/>
                                      </w:divBdr>
                                      <w:divsChild>
                                        <w:div w:id="627318837">
                                          <w:marLeft w:val="0"/>
                                          <w:marRight w:val="0"/>
                                          <w:marTop w:val="0"/>
                                          <w:marBottom w:val="0"/>
                                          <w:divBdr>
                                            <w:top w:val="none" w:sz="0" w:space="0" w:color="auto"/>
                                            <w:left w:val="none" w:sz="0" w:space="0" w:color="auto"/>
                                            <w:bottom w:val="none" w:sz="0" w:space="0" w:color="auto"/>
                                            <w:right w:val="none" w:sz="0" w:space="0" w:color="auto"/>
                                          </w:divBdr>
                                          <w:divsChild>
                                            <w:div w:id="625501632">
                                              <w:marLeft w:val="0"/>
                                              <w:marRight w:val="0"/>
                                              <w:marTop w:val="0"/>
                                              <w:marBottom w:val="0"/>
                                              <w:divBdr>
                                                <w:top w:val="none" w:sz="0" w:space="0" w:color="auto"/>
                                                <w:left w:val="none" w:sz="0" w:space="0" w:color="auto"/>
                                                <w:bottom w:val="none" w:sz="0" w:space="0" w:color="auto"/>
                                                <w:right w:val="none" w:sz="0" w:space="0" w:color="auto"/>
                                              </w:divBdr>
                                              <w:divsChild>
                                                <w:div w:id="359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EC93B43C95047A082E5E111EFE6E5" ma:contentTypeVersion="10" ma:contentTypeDescription="Create a new document." ma:contentTypeScope="" ma:versionID="d747ff01d5df760085a7767e2fef6bfa">
  <xsd:schema xmlns:xsd="http://www.w3.org/2001/XMLSchema" xmlns:xs="http://www.w3.org/2001/XMLSchema" xmlns:p="http://schemas.microsoft.com/office/2006/metadata/properties" xmlns:ns3="1ce71950-1876-46dc-8c87-a09658f771d6" xmlns:ns4="1ca72089-9eb1-478e-8bb1-a1663ef22d66" targetNamespace="http://schemas.microsoft.com/office/2006/metadata/properties" ma:root="true" ma:fieldsID="2e3f94fe9e0e3320d889ba40c2104898" ns3:_="" ns4:_="">
    <xsd:import namespace="1ce71950-1876-46dc-8c87-a09658f771d6"/>
    <xsd:import namespace="1ca72089-9eb1-478e-8bb1-a1663ef22d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1950-1876-46dc-8c87-a09658f77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2089-9eb1-478e-8bb1-a1663ef22d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8D46-44FA-4063-BDE5-6B94080A7625}">
  <ds:schemaRefs>
    <ds:schemaRef ds:uri="1ce71950-1876-46dc-8c87-a09658f771d6"/>
    <ds:schemaRef ds:uri="http://schemas.openxmlformats.org/package/2006/metadata/core-properties"/>
    <ds:schemaRef ds:uri="http://schemas.microsoft.com/office/2006/documentManagement/types"/>
    <ds:schemaRef ds:uri="1ca72089-9eb1-478e-8bb1-a1663ef22d66"/>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D1CDBE6-1573-4FF7-96FC-5494F9EBD2B2}">
  <ds:schemaRefs>
    <ds:schemaRef ds:uri="http://schemas.microsoft.com/sharepoint/v3/contenttype/forms"/>
  </ds:schemaRefs>
</ds:datastoreItem>
</file>

<file path=customXml/itemProps3.xml><?xml version="1.0" encoding="utf-8"?>
<ds:datastoreItem xmlns:ds="http://schemas.openxmlformats.org/officeDocument/2006/customXml" ds:itemID="{E4715C06-402C-425E-B6F2-E19DF286F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1950-1876-46dc-8c87-a09658f771d6"/>
    <ds:schemaRef ds:uri="1ca72089-9eb1-478e-8bb1-a1663ef2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3FBA8-8B1C-4B45-9203-DDD564F2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8612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Cindy Pitts</dc:creator>
  <cp:lastModifiedBy>Rich, Curtis B.</cp:lastModifiedBy>
  <cp:revision>2</cp:revision>
  <cp:lastPrinted>2018-04-09T12:48:00Z</cp:lastPrinted>
  <dcterms:created xsi:type="dcterms:W3CDTF">2020-03-26T22:39:00Z</dcterms:created>
  <dcterms:modified xsi:type="dcterms:W3CDTF">2020-03-26T22:39:00Z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0x010100E45EC93B43C95047A082E5E111EFE6E5</vt:lpwstr>
  </property>
</Properties>
</file>