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4E1" w:rsidP="004D54E1" w:rsidRDefault="004D54E1">
      <w:pPr>
        <w:jc w:val="center"/>
        <w:rPr>
          <w:b/>
        </w:rPr>
      </w:pPr>
      <w:r w:rsidRPr="00CA19F6">
        <w:rPr>
          <w:b/>
        </w:rPr>
        <w:t xml:space="preserve">USDA HSPD 12 Personal Identity Verification </w:t>
      </w:r>
    </w:p>
    <w:p w:rsidRPr="00CA19F6" w:rsidR="00D82D3C" w:rsidP="004D54E1" w:rsidRDefault="00D82D3C">
      <w:pPr>
        <w:jc w:val="center"/>
        <w:rPr>
          <w:b/>
        </w:rPr>
      </w:pPr>
      <w:r>
        <w:rPr>
          <w:b/>
        </w:rPr>
        <w:t>OMB # 0505-0022</w:t>
      </w:r>
    </w:p>
    <w:p w:rsidR="004D54E1" w:rsidP="004D54E1" w:rsidRDefault="004D54E1"/>
    <w:p w:rsidRPr="00CA19F6" w:rsidR="004D54E1" w:rsidP="004D54E1" w:rsidRDefault="004D54E1">
      <w:pPr>
        <w:rPr>
          <w:b/>
        </w:rPr>
      </w:pPr>
      <w:r w:rsidRPr="00CA19F6">
        <w:rPr>
          <w:b/>
        </w:rPr>
        <w:t>Purpose:</w:t>
      </w:r>
    </w:p>
    <w:p w:rsidR="004D54E1" w:rsidP="004D54E1" w:rsidRDefault="004D54E1"/>
    <w:p w:rsidR="004D54E1" w:rsidP="004D54E1" w:rsidRDefault="004D54E1">
      <w:r>
        <w:t xml:space="preserve">Personal Identity Verification (PIV) </w:t>
      </w:r>
    </w:p>
    <w:p w:rsidR="00DF1EB7" w:rsidP="004D54E1" w:rsidRDefault="00DF1EB7"/>
    <w:p w:rsidR="004D54E1" w:rsidP="004D54E1" w:rsidRDefault="004D54E1">
      <w:r>
        <w:t xml:space="preserve">The purpose of this information collection request (ICR) is to obtain approval of the information that must be provided by Federal contractors and other applicable individuals when applying for a USDA </w:t>
      </w:r>
      <w:r w:rsidR="000C2229">
        <w:t xml:space="preserve">PIV </w:t>
      </w:r>
      <w:r>
        <w:t>credential (identification card)</w:t>
      </w:r>
      <w:r w:rsidR="000C2229">
        <w:t>, also known as “LincPass”</w:t>
      </w:r>
      <w:r>
        <w:t>. This information collection is necessary to comply with the requirements outlined in Homeland Security Presidential Directive (HSPD) 12, and Federal Information Processing Standard (FIPS) 201-</w:t>
      </w:r>
      <w:r w:rsidR="000C2229">
        <w:t>2</w:t>
      </w:r>
      <w:r>
        <w:t xml:space="preserve">,. This request is </w:t>
      </w:r>
      <w:r w:rsidR="004521B1">
        <w:t>an update to previously submitted and approved supporting statement, OMB</w:t>
      </w:r>
      <w:r w:rsidR="00087B18">
        <w:t xml:space="preserve"> Control Number:</w:t>
      </w:r>
      <w:r w:rsidR="004521B1">
        <w:t xml:space="preserve"> 0505-002</w:t>
      </w:r>
      <w:r w:rsidR="00B15C93">
        <w:t>2</w:t>
      </w:r>
      <w:r w:rsidR="004521B1">
        <w:t xml:space="preserve">. </w:t>
      </w:r>
    </w:p>
    <w:p w:rsidR="004D54E1" w:rsidP="004D54E1" w:rsidRDefault="004D54E1"/>
    <w:p w:rsidR="004D54E1" w:rsidP="004D54E1" w:rsidRDefault="004D54E1">
      <w:r>
        <w:t xml:space="preserve">USDA </w:t>
      </w:r>
      <w:r w:rsidR="004521B1">
        <w:t>has</w:t>
      </w:r>
      <w:r>
        <w:t xml:space="preserve"> implement</w:t>
      </w:r>
      <w:r w:rsidR="004521B1">
        <w:t>ed</w:t>
      </w:r>
      <w:r>
        <w:t xml:space="preserve"> an automated identity proofing, registration, and issuance process consistent with the requirements outlined in FIPS 201</w:t>
      </w:r>
      <w:r w:rsidR="004521B1">
        <w:t>-</w:t>
      </w:r>
      <w:r w:rsidR="000C2229">
        <w:t>2</w:t>
      </w:r>
      <w:r>
        <w:t xml:space="preserve">. This information collection </w:t>
      </w:r>
      <w:r w:rsidR="004521B1">
        <w:t>has been</w:t>
      </w:r>
      <w:r>
        <w:t xml:space="preserve"> automated </w:t>
      </w:r>
      <w:r w:rsidR="004521B1">
        <w:t xml:space="preserve">to the extent possible </w:t>
      </w:r>
      <w:r>
        <w:t>as part of USDA’s PIV II identity proofing and registration process.</w:t>
      </w:r>
      <w:r w:rsidR="0042602E">
        <w:t xml:space="preserve"> </w:t>
      </w:r>
    </w:p>
    <w:p w:rsidR="004D54E1" w:rsidRDefault="004D54E1">
      <w:pPr>
        <w:jc w:val="both"/>
        <w:rPr>
          <w:b/>
          <w:sz w:val="24"/>
          <w:u w:val="single"/>
        </w:rPr>
      </w:pPr>
    </w:p>
    <w:p w:rsidR="00071F56" w:rsidRDefault="00071F56">
      <w:pPr>
        <w:jc w:val="both"/>
        <w:rPr>
          <w:sz w:val="24"/>
        </w:rPr>
      </w:pPr>
    </w:p>
    <w:p w:rsidR="00071F56" w:rsidRDefault="00071F56">
      <w:pPr>
        <w:jc w:val="both"/>
        <w:rPr>
          <w:b/>
          <w:sz w:val="24"/>
        </w:rPr>
      </w:pPr>
      <w:r>
        <w:rPr>
          <w:b/>
          <w:sz w:val="24"/>
        </w:rPr>
        <w:t>A.  Justification</w:t>
      </w:r>
    </w:p>
    <w:p w:rsidR="00071F56" w:rsidRDefault="00071F56">
      <w:pPr>
        <w:jc w:val="both"/>
        <w:rPr>
          <w:b/>
          <w:sz w:val="24"/>
        </w:rPr>
      </w:pPr>
    </w:p>
    <w:p w:rsidR="00071F56" w:rsidRDefault="00071F56">
      <w:pPr>
        <w:ind w:left="720" w:hanging="720"/>
        <w:jc w:val="both"/>
        <w:rPr>
          <w:b/>
          <w:sz w:val="24"/>
        </w:rPr>
      </w:pPr>
      <w:r>
        <w:rPr>
          <w:b/>
          <w:sz w:val="24"/>
        </w:rPr>
        <w:t xml:space="preserve">1. </w:t>
      </w:r>
      <w:r>
        <w:rPr>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E5F13" w:rsidP="001C0ACF" w:rsidRDefault="002E5F13"/>
    <w:p w:rsidR="00223A67" w:rsidP="001C0ACF" w:rsidRDefault="001C0ACF">
      <w:r>
        <w:t>FIPS 201-</w:t>
      </w:r>
      <w:r w:rsidR="002E5F13">
        <w:t>2</w:t>
      </w:r>
      <w:r>
        <w:t xml:space="preserve"> and OMB Memorandum M-05-24 </w:t>
      </w:r>
      <w:r w:rsidR="00B91351">
        <w:t>and M-19-17</w:t>
      </w:r>
      <w:r>
        <w:t xml:space="preserve"> assert that all governmental agencies must implement a secure identity proofing, registration, and issuance process by October 27, 2005. </w:t>
      </w:r>
      <w:r w:rsidR="00223A67">
        <w:t xml:space="preserve">This process must ensure secure personal identity verification prior to granting federal and non-federal employees access to federally controlled facilities and/or information systems. </w:t>
      </w:r>
    </w:p>
    <w:p w:rsidR="00223A67" w:rsidP="001C0ACF" w:rsidRDefault="00223A67"/>
    <w:p w:rsidR="001C0ACF" w:rsidP="001C0ACF" w:rsidRDefault="000F28A5">
      <w:r>
        <w:t>T</w:t>
      </w:r>
      <w:r w:rsidR="00223A67">
        <w:t xml:space="preserve">he </w:t>
      </w:r>
      <w:r w:rsidR="000E5E7C">
        <w:t>initiative calls</w:t>
      </w:r>
      <w:r w:rsidR="001C0ACF">
        <w:t xml:space="preserve"> for agencies to issue </w:t>
      </w:r>
      <w:r w:rsidR="00B73769">
        <w:t xml:space="preserve">cards to applicable individuals who will </w:t>
      </w:r>
      <w:r w:rsidR="00223A67">
        <w:t>begin using</w:t>
      </w:r>
      <w:r w:rsidR="00B73769">
        <w:t xml:space="preserve"> them</w:t>
      </w:r>
      <w:r w:rsidR="00223A67">
        <w:t xml:space="preserve"> for</w:t>
      </w:r>
      <w:r w:rsidR="001C0ACF">
        <w:t xml:space="preserve"> </w:t>
      </w:r>
      <w:r w:rsidR="00223A67">
        <w:t xml:space="preserve">electronically validated </w:t>
      </w:r>
      <w:r w:rsidR="001C0ACF">
        <w:t>access government computer systems and facilities</w:t>
      </w:r>
      <w:r w:rsidR="00B73769">
        <w:t xml:space="preserve"> no later than October 27, 200</w:t>
      </w:r>
      <w:r w:rsidR="004521B1">
        <w:t>6</w:t>
      </w:r>
      <w:r w:rsidR="00223A67">
        <w:t xml:space="preserve">. </w:t>
      </w:r>
      <w:r w:rsidR="001C0ACF">
        <w:t>The information collected on form AD 1197 enable</w:t>
      </w:r>
      <w:r w:rsidR="0019383F">
        <w:t>s</w:t>
      </w:r>
      <w:r w:rsidR="001C0ACF">
        <w:t xml:space="preserve"> the personal identity verification process to</w:t>
      </w:r>
      <w:r w:rsidRPr="004440EA" w:rsidR="001C0ACF">
        <w:t xml:space="preserve"> </w:t>
      </w:r>
      <w:r w:rsidR="001C0ACF">
        <w:t xml:space="preserve">be secure and consistent with the electronic system. </w:t>
      </w:r>
      <w:r w:rsidR="00127342">
        <w:t xml:space="preserve">The form will no longer be used as part of PIV except to grant short-term access to individuals through a </w:t>
      </w:r>
      <w:r w:rsidR="009D2C4F">
        <w:t xml:space="preserve">site badge. </w:t>
      </w:r>
      <w:r w:rsidR="001C0ACF">
        <w:t xml:space="preserve">All Federal </w:t>
      </w:r>
      <w:r w:rsidR="00B73769">
        <w:t xml:space="preserve">and non-Federal </w:t>
      </w:r>
      <w:r w:rsidR="001C0ACF">
        <w:t xml:space="preserve">employees requiring long-term access (greater than 6 months) to federally controlled facilities and/or information systems </w:t>
      </w:r>
      <w:r w:rsidR="003F3A5A">
        <w:t xml:space="preserve">and short-term Federal and non-Federal employees requiring limited access to federally controlled facilities and/or information systems for fewer than six months </w:t>
      </w:r>
      <w:r w:rsidR="001C0ACF">
        <w:t>are subject to the PIV process. Applicability of PIV to other individuals is a</w:t>
      </w:r>
      <w:r w:rsidR="004521B1">
        <w:t xml:space="preserve"> USDA sub-</w:t>
      </w:r>
      <w:r w:rsidR="001C0ACF">
        <w:t>agency</w:t>
      </w:r>
      <w:r w:rsidR="00B73769">
        <w:t xml:space="preserve"> decision based on the </w:t>
      </w:r>
      <w:r>
        <w:t>USDA credential matrix</w:t>
      </w:r>
      <w:r w:rsidR="00B73769">
        <w:t xml:space="preserve"> referenced </w:t>
      </w:r>
      <w:r w:rsidR="004521B1">
        <w:t xml:space="preserve">in </w:t>
      </w:r>
      <w:r w:rsidR="00B73769">
        <w:t>USDA Departmental Manual/Departmental Regulation #4620-002</w:t>
      </w:r>
      <w:r w:rsidR="001C0ACF">
        <w:t xml:space="preserve">. </w:t>
      </w:r>
    </w:p>
    <w:p w:rsidR="00071F56" w:rsidRDefault="00071F56">
      <w:pPr>
        <w:ind w:left="720"/>
        <w:jc w:val="both"/>
        <w:rPr>
          <w:b/>
          <w:sz w:val="24"/>
        </w:rPr>
      </w:pPr>
    </w:p>
    <w:p w:rsidR="00071F56" w:rsidRDefault="00071F56">
      <w:pPr>
        <w:ind w:left="720" w:hanging="720"/>
        <w:jc w:val="both"/>
        <w:rPr>
          <w:b/>
          <w:sz w:val="24"/>
        </w:rPr>
      </w:pPr>
      <w:r>
        <w:rPr>
          <w:b/>
          <w:sz w:val="24"/>
        </w:rPr>
        <w:t>2.</w:t>
      </w:r>
      <w:r>
        <w:rPr>
          <w:b/>
          <w:sz w:val="24"/>
        </w:rPr>
        <w:tab/>
        <w:t>Indicate how, by whom, how frequently, and for what purpose the information is to be used.  Except for a new collection, indicate the actual use the agency has made of the information received from the current collection.</w:t>
      </w:r>
    </w:p>
    <w:p w:rsidR="00B73769" w:rsidP="00B73769" w:rsidRDefault="00B73769"/>
    <w:p w:rsidR="00B73769" w:rsidP="00B73769" w:rsidRDefault="00B73769">
      <w:r>
        <w:t xml:space="preserve">Personal Identity Verification (PIV) </w:t>
      </w:r>
    </w:p>
    <w:p w:rsidR="00B73769" w:rsidP="00B73769" w:rsidRDefault="00B73769"/>
    <w:p w:rsidR="00B73769" w:rsidP="00B73769" w:rsidRDefault="00683CD6">
      <w:r>
        <w:t xml:space="preserve">PIV required the use of internal </w:t>
      </w:r>
      <w:r w:rsidR="00B73769">
        <w:t>form AD 1197</w:t>
      </w:r>
      <w:r w:rsidR="000E5E7C">
        <w:t>,</w:t>
      </w:r>
      <w:r w:rsidR="00B73769">
        <w:t xml:space="preserve"> </w:t>
      </w:r>
      <w:r>
        <w:t xml:space="preserve">which is no longer necessary as </w:t>
      </w:r>
      <w:r w:rsidR="00B73769">
        <w:t xml:space="preserve">the same information </w:t>
      </w:r>
      <w:r>
        <w:t>is</w:t>
      </w:r>
      <w:r w:rsidR="00B73769">
        <w:t xml:space="preserve"> collected electronically on behalf of </w:t>
      </w:r>
      <w:r>
        <w:t>Federal</w:t>
      </w:r>
      <w:r w:rsidR="000F28A5">
        <w:t xml:space="preserve"> and </w:t>
      </w:r>
      <w:r>
        <w:t>non-Federal</w:t>
      </w:r>
      <w:r w:rsidR="000F28A5">
        <w:t xml:space="preserve"> employees, as well as</w:t>
      </w:r>
      <w:r w:rsidR="00B73769">
        <w:t xml:space="preserve"> other applicable individuals requiring long term access to federally controlled facilities and/or information systems after October 27, 200</w:t>
      </w:r>
      <w:r>
        <w:t>6</w:t>
      </w:r>
      <w:r w:rsidR="00B73769">
        <w:t xml:space="preserve">. </w:t>
      </w:r>
      <w:r>
        <w:t>A</w:t>
      </w:r>
      <w:r w:rsidR="00B73769">
        <w:t xml:space="preserve">ll current USDA </w:t>
      </w:r>
      <w:r>
        <w:t xml:space="preserve">Federal, non-Federal </w:t>
      </w:r>
      <w:r w:rsidR="00B73769">
        <w:t>employees</w:t>
      </w:r>
      <w:r>
        <w:t>, and</w:t>
      </w:r>
      <w:r w:rsidR="00B73769">
        <w:t xml:space="preserve"> other applicable individuals must complete the PIV process.</w:t>
      </w:r>
      <w:r w:rsidR="009D2C4F">
        <w:t xml:space="preserve"> Form AD 1197 will now only</w:t>
      </w:r>
      <w:r w:rsidR="00C637AF">
        <w:t xml:space="preserve"> </w:t>
      </w:r>
      <w:r w:rsidR="00CB0E52">
        <w:t>rarely</w:t>
      </w:r>
      <w:r w:rsidR="00CE6BB9">
        <w:t xml:space="preserve"> </w:t>
      </w:r>
      <w:r w:rsidR="009D2C4F">
        <w:t>be used to issue a site badge to grant individuals short-term a</w:t>
      </w:r>
      <w:r w:rsidR="00130453">
        <w:t>cc</w:t>
      </w:r>
      <w:r w:rsidR="009D2C4F">
        <w:t>ess to facilities</w:t>
      </w:r>
      <w:r w:rsidR="008117D8">
        <w:t>, based on the USDA Agency’s internal processes</w:t>
      </w:r>
      <w:r w:rsidR="009D2C4F">
        <w:t>.</w:t>
      </w:r>
    </w:p>
    <w:p w:rsidR="00B73769" w:rsidP="00B73769" w:rsidRDefault="00B73769">
      <w:pPr>
        <w:ind w:left="720"/>
      </w:pPr>
    </w:p>
    <w:p w:rsidR="00B73769" w:rsidP="00B73769" w:rsidRDefault="00683CD6">
      <w:r>
        <w:t>A</w:t>
      </w:r>
      <w:r w:rsidR="00B73769">
        <w:t xml:space="preserve">n automated </w:t>
      </w:r>
      <w:r>
        <w:t xml:space="preserve">HSPD-12 </w:t>
      </w:r>
      <w:r w:rsidR="004521B1">
        <w:t>s</w:t>
      </w:r>
      <w:r w:rsidR="00B73769">
        <w:t xml:space="preserve">ystem </w:t>
      </w:r>
      <w:r>
        <w:t xml:space="preserve">is now in </w:t>
      </w:r>
      <w:r w:rsidR="00B73769">
        <w:t>place for credentialing the federal workforce as required by FIPS 201</w:t>
      </w:r>
      <w:r>
        <w:t>-</w:t>
      </w:r>
      <w:r w:rsidR="000F28A5">
        <w:t>2</w:t>
      </w:r>
      <w:r w:rsidR="00B73769">
        <w:t xml:space="preserve">. </w:t>
      </w:r>
      <w:r>
        <w:t xml:space="preserve">USDA has chosen to use GSA’s USAccess program for HSPD-12 credentialing and identity management. </w:t>
      </w:r>
      <w:r w:rsidR="00B73769">
        <w:t xml:space="preserve">The automated </w:t>
      </w:r>
      <w:r w:rsidR="007E7217">
        <w:t xml:space="preserve">system includes </w:t>
      </w:r>
      <w:r w:rsidR="00087B18">
        <w:t>six</w:t>
      </w:r>
      <w:r w:rsidR="007E7217">
        <w:t xml:space="preserve"> separate and distinct roles to ensure no one single individual can issue a credential</w:t>
      </w:r>
      <w:r w:rsidR="00087B18">
        <w:t xml:space="preserve"> without further validation from another authorized role holder</w:t>
      </w:r>
      <w:r w:rsidR="007E7217">
        <w:t xml:space="preserve">. An automated </w:t>
      </w:r>
      <w:r w:rsidR="00B73769">
        <w:t xml:space="preserve">notification </w:t>
      </w:r>
      <w:r w:rsidR="000E5E7C">
        <w:t xml:space="preserve">workflow </w:t>
      </w:r>
      <w:r w:rsidR="00B73769">
        <w:t>provide</w:t>
      </w:r>
      <w:r>
        <w:t>s</w:t>
      </w:r>
      <w:r w:rsidR="00B73769">
        <w:t xml:space="preserve"> </w:t>
      </w:r>
      <w:r w:rsidR="007E7217">
        <w:t>streamlined communications between role holders and the applicant, notifying each as to the respective steps in the process.</w:t>
      </w:r>
      <w:r w:rsidR="00B73769">
        <w:t xml:space="preserve"> </w:t>
      </w:r>
    </w:p>
    <w:p w:rsidR="00B73769" w:rsidP="00B73769" w:rsidRDefault="00B73769">
      <w:pPr>
        <w:ind w:left="720"/>
      </w:pPr>
    </w:p>
    <w:p w:rsidR="00B73769" w:rsidP="00B73769" w:rsidRDefault="007E7217">
      <w:r>
        <w:lastRenderedPageBreak/>
        <w:t xml:space="preserve">An </w:t>
      </w:r>
      <w:r w:rsidR="00B73769">
        <w:t>Applicant has information collected and entered by Human Resources personnel or designees</w:t>
      </w:r>
      <w:r>
        <w:t xml:space="preserve"> into </w:t>
      </w:r>
      <w:r w:rsidR="00445DF3">
        <w:t>the HR systems</w:t>
      </w:r>
      <w:r w:rsidR="00B73769">
        <w:t xml:space="preserve">. When complete, </w:t>
      </w:r>
      <w:r w:rsidR="00445DF3">
        <w:t xml:space="preserve">HR personnel serving in the “Sponsor” role validate the information and initiate and automated transaction to populate the HSPD-12 system. </w:t>
      </w:r>
      <w:r w:rsidR="00B73769">
        <w:t xml:space="preserve">Applicants </w:t>
      </w:r>
      <w:r w:rsidR="00445DF3">
        <w:t>are</w:t>
      </w:r>
      <w:r w:rsidR="00B73769">
        <w:t xml:space="preserve"> also required to complete an automated background investigation form (e-QIP) which will be sent to the FBI</w:t>
      </w:r>
      <w:r w:rsidR="00445DF3">
        <w:t xml:space="preserve"> and/or OPM</w:t>
      </w:r>
      <w:r w:rsidR="00B73769">
        <w:t xml:space="preserve"> for analysis. The Applicant </w:t>
      </w:r>
      <w:r w:rsidR="00445DF3">
        <w:t>is then</w:t>
      </w:r>
      <w:r w:rsidR="00B73769">
        <w:t xml:space="preserve"> required to appear in person to an enrollment station so a Registrar can scan and save the documents (two approved identity source documents) and validate the identity of the Applicant. The Registrar will also capture biometrics</w:t>
      </w:r>
      <w:r w:rsidR="000F28A5">
        <w:t xml:space="preserve"> and </w:t>
      </w:r>
      <w:r w:rsidR="00B73769">
        <w:t>a facial image of the Applicant for future identity verification</w:t>
      </w:r>
      <w:r w:rsidR="009C0977">
        <w:t>, as well as</w:t>
      </w:r>
      <w:r w:rsidR="00DF1EB7">
        <w:t xml:space="preserve"> </w:t>
      </w:r>
      <w:r w:rsidR="009C0977">
        <w:t>t</w:t>
      </w:r>
      <w:r w:rsidR="00B73769">
        <w:t xml:space="preserve">he Applicant’s fingerprints to submit to </w:t>
      </w:r>
      <w:r w:rsidR="00445DF3">
        <w:t xml:space="preserve">OPM </w:t>
      </w:r>
      <w:r w:rsidR="00B73769">
        <w:t>as part of the background investigation. Once all required identity and information submissions are complete and a background investigation has been conducted, a notification of the results will be sent to an Adjudicator. The Adjudicator will either approve or deny the credential application. Once approved by an Adjudicator, a central printing office</w:t>
      </w:r>
      <w:r w:rsidR="000E5E7C">
        <w:t>,</w:t>
      </w:r>
      <w:r w:rsidR="00B73769">
        <w:t xml:space="preserve"> </w:t>
      </w:r>
      <w:r w:rsidR="00872CF2">
        <w:t xml:space="preserve">or a designated USDA </w:t>
      </w:r>
      <w:r w:rsidR="009C0977">
        <w:t xml:space="preserve">LincPass </w:t>
      </w:r>
      <w:r w:rsidR="00872CF2">
        <w:t>printing facility</w:t>
      </w:r>
      <w:r w:rsidR="000E5E7C">
        <w:t>,</w:t>
      </w:r>
      <w:r w:rsidR="00872CF2">
        <w:t xml:space="preserve"> </w:t>
      </w:r>
      <w:r w:rsidR="00B73769">
        <w:t xml:space="preserve">prints the Personal Identity Verification (PIV) Card and mails it to </w:t>
      </w:r>
      <w:r w:rsidR="00445DF3">
        <w:t xml:space="preserve">a </w:t>
      </w:r>
      <w:r w:rsidR="00B73769">
        <w:t>Card Issuer</w:t>
      </w:r>
      <w:r w:rsidR="00445DF3">
        <w:t xml:space="preserve"> (or “Activator”) at a specified pick-up location</w:t>
      </w:r>
      <w:r w:rsidR="00B73769">
        <w:t xml:space="preserve">. The Applicant is notified via e-mail that the PIV Card is ready for pickup and appears in front of Card Issuer. The Card Issuer performs a 1:1 biometric match by scanning Applicant’s primary and secondary fingers and matching them against the fingerprint record stored in the </w:t>
      </w:r>
      <w:r w:rsidR="00445DF3">
        <w:t xml:space="preserve">HSPD-12 </w:t>
      </w:r>
      <w:r w:rsidR="00B73769">
        <w:t>system and to those stored on the PIV Card. After all identity verification steps are complete and successful, the card is activated and issued to the Applicant.</w:t>
      </w:r>
    </w:p>
    <w:p w:rsidR="00B73769" w:rsidP="00B73769" w:rsidRDefault="00B73769">
      <w:pPr>
        <w:ind w:left="720"/>
      </w:pPr>
    </w:p>
    <w:p w:rsidR="00B73769" w:rsidP="00B73769" w:rsidRDefault="00B73769">
      <w:bookmarkStart w:name="_Hlk37251044" w:id="0"/>
      <w:r>
        <w:t xml:space="preserve">The responsibilities of the Applicant comprise </w:t>
      </w:r>
      <w:r w:rsidR="009C0977">
        <w:t xml:space="preserve">of the </w:t>
      </w:r>
      <w:r>
        <w:t>information collection</w:t>
      </w:r>
      <w:r w:rsidR="009C0977">
        <w:t xml:space="preserve"> </w:t>
      </w:r>
      <w:r>
        <w:t xml:space="preserve">process. </w:t>
      </w:r>
      <w:r w:rsidR="00087B18">
        <w:t xml:space="preserve"> </w:t>
      </w:r>
      <w:r>
        <w:t>Applicant</w:t>
      </w:r>
      <w:r w:rsidR="00087B18">
        <w:t>s</w:t>
      </w:r>
      <w:r>
        <w:t xml:space="preserve"> must complete the PIV Enrollment Package, which consists of</w:t>
      </w:r>
      <w:r w:rsidR="00087B18">
        <w:t xml:space="preserve"> forms required by OMB and OPM including</w:t>
      </w:r>
      <w:r>
        <w:t>:</w:t>
      </w:r>
    </w:p>
    <w:bookmarkEnd w:id="0"/>
    <w:p w:rsidR="00B73769" w:rsidP="00B73769" w:rsidRDefault="00B73769">
      <w:pPr>
        <w:ind w:left="720"/>
      </w:pPr>
    </w:p>
    <w:p w:rsidR="00B73769" w:rsidP="00B73769" w:rsidRDefault="00B73769">
      <w:r>
        <w:t>OF-306, Declaration for Federal Employment (OMB Control Number: 3206-0182)</w:t>
      </w:r>
    </w:p>
    <w:p w:rsidR="00B73769" w:rsidP="00B73769" w:rsidRDefault="00B73769">
      <w:pPr>
        <w:ind w:left="720"/>
      </w:pPr>
    </w:p>
    <w:p w:rsidR="00B73769" w:rsidP="00B73769" w:rsidRDefault="00B73769">
      <w:r>
        <w:t>Fair Credit Reporting Release</w:t>
      </w:r>
    </w:p>
    <w:p w:rsidR="00B73769" w:rsidP="00B73769" w:rsidRDefault="00B73769">
      <w:pPr>
        <w:ind w:left="720"/>
      </w:pPr>
    </w:p>
    <w:p w:rsidR="00B73769" w:rsidP="00B73769" w:rsidRDefault="00B73769">
      <w:r>
        <w:t>FD-258, Fingerprint Chart</w:t>
      </w:r>
    </w:p>
    <w:p w:rsidR="00B73769" w:rsidP="00B73769" w:rsidRDefault="00B73769">
      <w:pPr>
        <w:ind w:left="720"/>
      </w:pPr>
    </w:p>
    <w:p w:rsidR="00B73769" w:rsidP="00B73769" w:rsidRDefault="00B73769">
      <w:r>
        <w:t xml:space="preserve">SF-85 (most </w:t>
      </w:r>
      <w:r w:rsidR="00087B18">
        <w:t>non-Federal employees</w:t>
      </w:r>
      <w:r w:rsidR="00044B03">
        <w:t>, OMB Control Number: 3206-0261</w:t>
      </w:r>
      <w:r>
        <w:t>), SF-85P (those in a position of “Public Trust” OMB Control Number: 3206-</w:t>
      </w:r>
      <w:r w:rsidR="003D7953">
        <w:t>0</w:t>
      </w:r>
      <w:bookmarkStart w:name="_GoBack" w:id="1"/>
      <w:bookmarkEnd w:id="1"/>
      <w:r w:rsidR="00DB3FE1">
        <w:t>258</w:t>
      </w:r>
      <w:r>
        <w:t>), or SF-86 (those requiring a national security clearance; complete using e-QIP syste</w:t>
      </w:r>
      <w:r w:rsidR="00044B03">
        <w:t>m, OMB Control Number: 3206-0005</w:t>
      </w:r>
      <w:r>
        <w:t>).</w:t>
      </w:r>
    </w:p>
    <w:p w:rsidR="00B73769" w:rsidRDefault="00B73769">
      <w:pPr>
        <w:ind w:left="720" w:hanging="720"/>
        <w:jc w:val="both"/>
        <w:rPr>
          <w:b/>
          <w:sz w:val="24"/>
        </w:rPr>
      </w:pPr>
    </w:p>
    <w:p w:rsidR="00071F56" w:rsidRDefault="00071F56">
      <w:pPr>
        <w:ind w:left="720"/>
        <w:jc w:val="both"/>
        <w:rPr>
          <w:b/>
          <w:sz w:val="24"/>
        </w:rPr>
      </w:pPr>
    </w:p>
    <w:p w:rsidR="00071F56" w:rsidRDefault="00071F56">
      <w:pPr>
        <w:ind w:left="720" w:hanging="720"/>
        <w:jc w:val="both"/>
        <w:rPr>
          <w:b/>
          <w:sz w:val="24"/>
        </w:rPr>
      </w:pPr>
      <w:r>
        <w:rPr>
          <w:b/>
          <w:sz w:val="24"/>
        </w:rPr>
        <w:t xml:space="preserve">3. </w:t>
      </w:r>
      <w:r>
        <w:rPr>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80216" w:rsidP="00780216" w:rsidRDefault="00780216"/>
    <w:p w:rsidR="00780216" w:rsidP="00780216" w:rsidRDefault="00780216">
      <w:r>
        <w:t xml:space="preserve">USDA has implemented an electronic, automated system to support identity proofing, registration, and issuance as part of PIV. The PIV system eliminates the need for much of the paper-based collection of information utilized in the past. USDA further integrates physical and logical security through the one-time collection of information as all the systems are integrated to communicate and share this information in real time. </w:t>
      </w:r>
      <w:r w:rsidR="00E75622">
        <w:t xml:space="preserve">This system serves as a central repository that automatically collects information from several authoritative HR databases, eAuthentication, and background investigation sources. </w:t>
      </w:r>
      <w:bookmarkStart w:name="_Hlk37253354" w:id="2"/>
      <w:r w:rsidR="00E75622">
        <w:t>At USDA this system is known as</w:t>
      </w:r>
      <w:r w:rsidR="00130453">
        <w:t xml:space="preserve"> the Enterprise Entitlements Management System (EEMS)</w:t>
      </w:r>
      <w:r w:rsidR="00E75622">
        <w:t>. Process schematics and s</w:t>
      </w:r>
      <w:r>
        <w:t xml:space="preserve">creenshots are </w:t>
      </w:r>
      <w:r w:rsidR="00E75622">
        <w:t>available upon request.</w:t>
      </w:r>
    </w:p>
    <w:bookmarkEnd w:id="2"/>
    <w:p w:rsidR="00780216" w:rsidRDefault="00780216">
      <w:pPr>
        <w:ind w:left="720" w:hanging="720"/>
        <w:jc w:val="both"/>
        <w:rPr>
          <w:b/>
          <w:sz w:val="24"/>
        </w:rPr>
      </w:pPr>
    </w:p>
    <w:p w:rsidR="00071F56" w:rsidRDefault="00071F56">
      <w:pPr>
        <w:ind w:left="720"/>
        <w:jc w:val="both"/>
        <w:rPr>
          <w:sz w:val="24"/>
        </w:rPr>
      </w:pPr>
    </w:p>
    <w:p w:rsidR="00071F56" w:rsidRDefault="00071F56">
      <w:pPr>
        <w:ind w:left="720" w:hanging="720"/>
        <w:jc w:val="both"/>
        <w:rPr>
          <w:b/>
          <w:sz w:val="24"/>
        </w:rPr>
      </w:pPr>
      <w:r>
        <w:rPr>
          <w:b/>
          <w:sz w:val="24"/>
        </w:rPr>
        <w:t>4.</w:t>
      </w:r>
      <w:r>
        <w:rPr>
          <w:b/>
          <w:sz w:val="24"/>
        </w:rPr>
        <w:tab/>
        <w:t>Describe efforts to identify duplication.  Show specifically why any similar information already available cannot be used or modified for use for the purpose described in item 2 above.</w:t>
      </w:r>
    </w:p>
    <w:p w:rsidR="00071F56" w:rsidRDefault="00071F56">
      <w:pPr>
        <w:jc w:val="both"/>
        <w:rPr>
          <w:sz w:val="24"/>
        </w:rPr>
      </w:pPr>
    </w:p>
    <w:p w:rsidR="00E75622" w:rsidP="00E75622" w:rsidRDefault="0029499D">
      <w:r>
        <w:t>To the extent possible, USDA’s EIMS</w:t>
      </w:r>
      <w:r w:rsidR="00130453">
        <w:t>/EEMS</w:t>
      </w:r>
      <w:r>
        <w:t xml:space="preserve"> eliminates a great deal of duplication by consolidating information from systems that already exist. The standards set by HSPD-12 and through its implementation, USDA </w:t>
      </w:r>
      <w:r w:rsidR="00E75622">
        <w:t>eliminate</w:t>
      </w:r>
      <w:r>
        <w:t>s</w:t>
      </w:r>
      <w:r w:rsidR="00E75622">
        <w:t xml:space="preserve"> the </w:t>
      </w:r>
      <w:r>
        <w:t>need for sub-</w:t>
      </w:r>
      <w:r w:rsidR="00E75622">
        <w:t xml:space="preserve">agency or facility specific forms for </w:t>
      </w:r>
      <w:r>
        <w:t>other</w:t>
      </w:r>
      <w:r w:rsidR="00E75622">
        <w:t xml:space="preserve"> credential (identification card) applications.</w:t>
      </w:r>
      <w:r w:rsidR="00477C33">
        <w:t xml:space="preserve"> Information required for HSPD-12 is only entered one time.</w:t>
      </w:r>
    </w:p>
    <w:p w:rsidR="00E75622" w:rsidRDefault="00E75622">
      <w:pPr>
        <w:jc w:val="both"/>
        <w:rPr>
          <w:sz w:val="24"/>
        </w:rPr>
      </w:pPr>
    </w:p>
    <w:p w:rsidR="00071F56" w:rsidRDefault="00071F56">
      <w:pPr>
        <w:ind w:left="720" w:hanging="720"/>
        <w:jc w:val="both"/>
        <w:rPr>
          <w:b/>
          <w:sz w:val="24"/>
        </w:rPr>
      </w:pPr>
      <w:r>
        <w:rPr>
          <w:b/>
          <w:sz w:val="24"/>
        </w:rPr>
        <w:t>5.</w:t>
      </w:r>
      <w:r>
        <w:rPr>
          <w:b/>
          <w:sz w:val="24"/>
        </w:rPr>
        <w:tab/>
        <w:t>If the collection of information impacts small businesses or other small entities, describe any methods used to minimize burden.</w:t>
      </w:r>
    </w:p>
    <w:p w:rsidR="0029499D" w:rsidRDefault="0029499D">
      <w:pPr>
        <w:ind w:left="720" w:hanging="720"/>
        <w:jc w:val="both"/>
      </w:pPr>
    </w:p>
    <w:p w:rsidR="0029499D" w:rsidP="00122BCD" w:rsidRDefault="0029499D">
      <w:pPr>
        <w:jc w:val="both"/>
        <w:rPr>
          <w:sz w:val="24"/>
        </w:rPr>
      </w:pPr>
      <w:r>
        <w:lastRenderedPageBreak/>
        <w:t xml:space="preserve">HSPD-12 requires that </w:t>
      </w:r>
      <w:r w:rsidR="00122BCD">
        <w:t xml:space="preserve">contractors and other non-Federal employees needing unescorted access to facilities or access to government computer systems </w:t>
      </w:r>
      <w:r w:rsidR="0062603E">
        <w:t xml:space="preserve">for more than 6 months </w:t>
      </w:r>
      <w:r w:rsidR="00122BCD">
        <w:t>must have a compliant card. In order to be issued a card, a background investigation must be performed. Small business vendors may submit previously performed OPM (e-QIP) investigations to meet this requirement. If a background investigation must be initiated, it is the responsibility of USDA to submit and pay for the service.</w:t>
      </w:r>
      <w:r w:rsidR="0019383F">
        <w:t xml:space="preserve">  Employees, contractors, and non-Federal employees that need temporary (6 months or less) access to </w:t>
      </w:r>
      <w:r w:rsidR="0062603E">
        <w:t>facilities</w:t>
      </w:r>
      <w:r w:rsidR="0019383F">
        <w:t xml:space="preserve"> and government computer systems are only required to complete an FBI </w:t>
      </w:r>
      <w:r w:rsidR="0062603E">
        <w:t>f</w:t>
      </w:r>
      <w:r w:rsidR="0019383F">
        <w:t xml:space="preserve">ingerprint </w:t>
      </w:r>
      <w:r w:rsidR="0062603E">
        <w:t>c</w:t>
      </w:r>
      <w:r w:rsidR="0019383F">
        <w:t>heck.</w:t>
      </w:r>
    </w:p>
    <w:p w:rsidR="00071F56" w:rsidRDefault="00071F56">
      <w:pPr>
        <w:ind w:left="720"/>
        <w:jc w:val="both"/>
        <w:rPr>
          <w:sz w:val="24"/>
        </w:rPr>
      </w:pPr>
    </w:p>
    <w:p w:rsidR="00071F56" w:rsidRDefault="00071F56">
      <w:pPr>
        <w:ind w:left="720" w:hanging="720"/>
        <w:jc w:val="both"/>
        <w:rPr>
          <w:b/>
          <w:sz w:val="24"/>
        </w:rPr>
      </w:pPr>
      <w:r>
        <w:rPr>
          <w:b/>
          <w:sz w:val="24"/>
        </w:rPr>
        <w:t xml:space="preserve">6. </w:t>
      </w:r>
      <w:r>
        <w:rPr>
          <w:b/>
          <w:sz w:val="24"/>
        </w:rPr>
        <w:tab/>
        <w:t>Describe the consequence to Federal program or policy activities if the collection is not conducted or is conducted less frequently, as well as any technical or legal obstacles to reducing burden.</w:t>
      </w:r>
    </w:p>
    <w:p w:rsidR="00071F56" w:rsidRDefault="00071F56">
      <w:pPr>
        <w:jc w:val="both"/>
        <w:rPr>
          <w:sz w:val="24"/>
        </w:rPr>
      </w:pPr>
    </w:p>
    <w:p w:rsidR="00122BCD" w:rsidP="00477C33" w:rsidRDefault="00122BCD">
      <w:r>
        <w:t>USDA is required to comply with HSPD 12 and FIPS 201-</w:t>
      </w:r>
      <w:r w:rsidR="005E07AA">
        <w:t>2</w:t>
      </w:r>
      <w:r>
        <w:t xml:space="preserve">, which mandate the collection of this information. If this information is not collected, </w:t>
      </w:r>
      <w:r w:rsidR="00477C33">
        <w:t>Federal and</w:t>
      </w:r>
      <w:r>
        <w:t xml:space="preserve"> non-Federal employees may not be permitted in some facilities and will not be allow</w:t>
      </w:r>
      <w:r w:rsidR="00477C33">
        <w:t>ed</w:t>
      </w:r>
      <w:r>
        <w:t xml:space="preserve"> access to government computer systems.</w:t>
      </w:r>
    </w:p>
    <w:p w:rsidR="00122BCD" w:rsidRDefault="00122BCD">
      <w:pPr>
        <w:jc w:val="both"/>
        <w:rPr>
          <w:sz w:val="24"/>
        </w:rPr>
      </w:pPr>
    </w:p>
    <w:p w:rsidR="00071F56" w:rsidRDefault="00071F56">
      <w:pPr>
        <w:pStyle w:val="BodyTextIndent"/>
      </w:pPr>
      <w:r>
        <w:t>7.</w:t>
      </w:r>
      <w:r>
        <w:tab/>
        <w:t>Explain any special circumstances that would cause an information collecti</w:t>
      </w:r>
      <w:r>
        <w:softHyphen/>
        <w:t>on to be con</w:t>
      </w:r>
      <w:r>
        <w:softHyphen/>
        <w:t>ducted in a manner:</w:t>
      </w:r>
    </w:p>
    <w:p w:rsidR="00071F56" w:rsidRDefault="00071F56">
      <w:pPr>
        <w:numPr>
          <w:ilvl w:val="0"/>
          <w:numId w:val="2"/>
        </w:numPr>
        <w:tabs>
          <w:tab w:val="clear" w:pos="360"/>
        </w:tabs>
        <w:spacing w:after="80"/>
        <w:ind w:left="1170" w:hanging="450"/>
        <w:rPr>
          <w:b/>
          <w:sz w:val="24"/>
        </w:rPr>
      </w:pPr>
      <w:r>
        <w:rPr>
          <w:b/>
          <w:sz w:val="24"/>
        </w:rPr>
        <w:t>requiring respondents to report informa</w:t>
      </w:r>
      <w:r>
        <w:rPr>
          <w:b/>
          <w:sz w:val="24"/>
        </w:rPr>
        <w:softHyphen/>
        <w:t>tion to the agency more often than quarterly;</w:t>
      </w:r>
    </w:p>
    <w:p w:rsidR="00071F56" w:rsidRDefault="00071F56">
      <w:pPr>
        <w:numPr>
          <w:ilvl w:val="0"/>
          <w:numId w:val="3"/>
        </w:numPr>
        <w:tabs>
          <w:tab w:val="clear" w:pos="360"/>
        </w:tabs>
        <w:spacing w:after="80"/>
        <w:ind w:left="1170" w:hanging="450"/>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071F56" w:rsidRDefault="00071F56">
      <w:pPr>
        <w:numPr>
          <w:ilvl w:val="0"/>
          <w:numId w:val="4"/>
        </w:numPr>
        <w:tabs>
          <w:tab w:val="clear" w:pos="360"/>
        </w:tabs>
        <w:spacing w:after="80"/>
        <w:ind w:left="1170" w:hanging="450"/>
        <w:rPr>
          <w:b/>
          <w:sz w:val="24"/>
        </w:rPr>
      </w:pPr>
      <w:r>
        <w:rPr>
          <w:b/>
          <w:sz w:val="24"/>
        </w:rPr>
        <w:t>requiring respondents to submit more than an original and two copies of any docu</w:t>
      </w:r>
      <w:r>
        <w:rPr>
          <w:b/>
          <w:sz w:val="24"/>
        </w:rPr>
        <w:softHyphen/>
        <w:t>ment;</w:t>
      </w:r>
    </w:p>
    <w:p w:rsidR="00071F56" w:rsidRDefault="00071F56">
      <w:pPr>
        <w:numPr>
          <w:ilvl w:val="0"/>
          <w:numId w:val="5"/>
        </w:numPr>
        <w:tabs>
          <w:tab w:val="clear" w:pos="360"/>
        </w:tabs>
        <w:spacing w:after="80"/>
        <w:ind w:left="1170" w:hanging="450"/>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071F56" w:rsidRDefault="00071F56">
      <w:pPr>
        <w:numPr>
          <w:ilvl w:val="0"/>
          <w:numId w:val="6"/>
        </w:numPr>
        <w:tabs>
          <w:tab w:val="clear" w:pos="360"/>
        </w:tabs>
        <w:spacing w:after="80"/>
        <w:ind w:left="1170" w:hanging="450"/>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071F56" w:rsidRDefault="00071F56">
      <w:pPr>
        <w:numPr>
          <w:ilvl w:val="0"/>
          <w:numId w:val="7"/>
        </w:numPr>
        <w:tabs>
          <w:tab w:val="clear" w:pos="360"/>
        </w:tabs>
        <w:spacing w:after="80"/>
        <w:ind w:left="1170" w:hanging="450"/>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071F56" w:rsidRDefault="00071F56">
      <w:pPr>
        <w:numPr>
          <w:ilvl w:val="0"/>
          <w:numId w:val="8"/>
        </w:numPr>
        <w:tabs>
          <w:tab w:val="clear" w:pos="360"/>
        </w:tabs>
        <w:spacing w:after="80"/>
        <w:ind w:left="1170" w:hanging="450"/>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071F56" w:rsidRDefault="00071F56">
      <w:pPr>
        <w:numPr>
          <w:ilvl w:val="0"/>
          <w:numId w:val="10"/>
        </w:numPr>
        <w:tabs>
          <w:tab w:val="clear" w:pos="360"/>
          <w:tab w:val="num" w:pos="648"/>
        </w:tabs>
        <w:spacing w:after="80"/>
        <w:ind w:left="1170" w:hanging="450"/>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FD33B1" w:rsidP="00FD33B1" w:rsidRDefault="00FD33B1"/>
    <w:p w:rsidR="00FD33B1" w:rsidP="00477C33" w:rsidRDefault="00FD33B1">
      <w:r>
        <w:t>The information collected is consistent with provisions of the Paperwork Reduction Act of 1995 (PRA, 44 U.S.C. chapter 35), set forth in 5 CFR 1320.6.</w:t>
      </w:r>
    </w:p>
    <w:p w:rsidR="00071F56" w:rsidRDefault="00071F56">
      <w:pPr>
        <w:ind w:left="720" w:hanging="720"/>
        <w:jc w:val="both"/>
        <w:rPr>
          <w:sz w:val="24"/>
        </w:rPr>
      </w:pPr>
    </w:p>
    <w:p w:rsidR="00071F56" w:rsidRDefault="00071F56">
      <w:pPr>
        <w:numPr>
          <w:ilvl w:val="0"/>
          <w:numId w:val="11"/>
        </w:numPr>
        <w:jc w:val="both"/>
        <w:rPr>
          <w:b/>
          <w:sz w:val="24"/>
        </w:rPr>
      </w:pPr>
      <w:r>
        <w:rPr>
          <w:b/>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FD33B1" w:rsidP="00FD33B1" w:rsidRDefault="00FD33B1"/>
    <w:p w:rsidR="00FD33B1" w:rsidP="00FD33B1" w:rsidRDefault="00FD33B1">
      <w:r w:rsidRPr="00D82D3C">
        <w:t xml:space="preserve">The 60 day Federal Register notice was published </w:t>
      </w:r>
      <w:r w:rsidR="00AD0EF6">
        <w:t>January</w:t>
      </w:r>
      <w:r w:rsidR="00044B03">
        <w:t xml:space="preserve"> </w:t>
      </w:r>
      <w:r w:rsidR="00AD0EF6">
        <w:t>22</w:t>
      </w:r>
      <w:r w:rsidR="00044B03">
        <w:t>, 20</w:t>
      </w:r>
      <w:r w:rsidR="00AD0EF6">
        <w:t>20</w:t>
      </w:r>
      <w:r w:rsidRPr="00D82D3C">
        <w:t xml:space="preserve">, </w:t>
      </w:r>
      <w:r w:rsidR="00044B03">
        <w:t>Vol. 8</w:t>
      </w:r>
      <w:r w:rsidR="00AD0EF6">
        <w:t>5</w:t>
      </w:r>
      <w:r w:rsidR="00044B03">
        <w:t xml:space="preserve">, </w:t>
      </w:r>
      <w:r w:rsidRPr="00D82D3C">
        <w:t xml:space="preserve">page </w:t>
      </w:r>
      <w:r w:rsidR="00060257">
        <w:t>3604</w:t>
      </w:r>
      <w:r w:rsidRPr="00D82D3C">
        <w:t>. There were no comments received in response to Federal Register notice.</w:t>
      </w:r>
      <w:r>
        <w:t xml:space="preserve"> </w:t>
      </w:r>
    </w:p>
    <w:p w:rsidR="00071F56" w:rsidRDefault="00071F56">
      <w:pPr>
        <w:jc w:val="both"/>
        <w:rPr>
          <w:b/>
          <w:sz w:val="24"/>
        </w:rPr>
      </w:pPr>
    </w:p>
    <w:p w:rsidR="00071F56" w:rsidRDefault="00071F56">
      <w:pPr>
        <w:pStyle w:val="BodyTextIndent2"/>
      </w:pPr>
      <w:bookmarkStart w:name="_Hlk37311965" w:id="3"/>
      <w: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B027ED" w:rsidRDefault="00B027ED">
      <w:pPr>
        <w:pStyle w:val="BodyTextIndent2"/>
      </w:pPr>
    </w:p>
    <w:p w:rsidR="00562F1C" w:rsidP="00562F1C" w:rsidRDefault="00562F1C">
      <w:r>
        <w:t>USDA consults with GSA and other Federal participants in the USAccess program to learn of other data collection practices and policies.  These are general discussions as parts of customer advisory boards, sub committees and working groups regarding credentialing, identity, and data collection.  The POCs provided are collaborators in these groups but did not perform a specific review of this OMB package, therefore no specific comments were received.</w:t>
      </w:r>
    </w:p>
    <w:p w:rsidR="00C637AF" w:rsidP="002110B9" w:rsidRDefault="00C637AF"/>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Darlene Gore, GSA USAccess</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301 7</w:t>
      </w:r>
      <w:r w:rsidRPr="00562F1C">
        <w:rPr>
          <w:rFonts w:ascii="Times New Roman" w:hAnsi="Times New Roman" w:cs="Times New Roman"/>
          <w:sz w:val="20"/>
          <w:szCs w:val="20"/>
          <w:vertAlign w:val="superscript"/>
        </w:rPr>
        <w:t>th</w:t>
      </w:r>
      <w:r w:rsidRPr="00562F1C">
        <w:rPr>
          <w:rFonts w:ascii="Times New Roman" w:hAnsi="Times New Roman" w:cs="Times New Roman"/>
          <w:sz w:val="20"/>
          <w:szCs w:val="20"/>
        </w:rPr>
        <w:t xml:space="preserve"> St. SW,</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Washington, DC 20407</w:t>
      </w:r>
    </w:p>
    <w:p w:rsidRPr="00562F1C" w:rsidR="00C637AF" w:rsidP="00C637AF" w:rsidRDefault="003D7953">
      <w:pPr>
        <w:pStyle w:val="xxmsonormal"/>
        <w:rPr>
          <w:rFonts w:ascii="Times New Roman" w:hAnsi="Times New Roman" w:cs="Times New Roman"/>
          <w:sz w:val="20"/>
          <w:szCs w:val="20"/>
        </w:rPr>
      </w:pPr>
      <w:hyperlink w:history="1" r:id="rId7">
        <w:r w:rsidRPr="00562F1C" w:rsidR="00C637AF">
          <w:rPr>
            <w:rStyle w:val="Hyperlink"/>
            <w:rFonts w:ascii="Times New Roman" w:hAnsi="Times New Roman" w:cs="Times New Roman"/>
            <w:sz w:val="20"/>
            <w:szCs w:val="20"/>
          </w:rPr>
          <w:t>Darlene.Gore@gsa.gov</w:t>
        </w:r>
      </w:hyperlink>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 </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Judith Snoich, DOI</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1849 C St. NW,</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Washington DC, 20240</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Phone: 202-208-3100</w:t>
      </w:r>
    </w:p>
    <w:p w:rsidRPr="00562F1C" w:rsidR="00C637AF" w:rsidP="00C637AF" w:rsidRDefault="003D7953">
      <w:pPr>
        <w:pStyle w:val="xxmsonormal"/>
        <w:rPr>
          <w:rFonts w:ascii="Times New Roman" w:hAnsi="Times New Roman" w:cs="Times New Roman"/>
          <w:sz w:val="20"/>
          <w:szCs w:val="20"/>
        </w:rPr>
      </w:pPr>
      <w:hyperlink w:history="1" r:id="rId8">
        <w:r w:rsidRPr="00562F1C" w:rsidR="00C637AF">
          <w:rPr>
            <w:rStyle w:val="Hyperlink"/>
            <w:rFonts w:ascii="Times New Roman" w:hAnsi="Times New Roman" w:cs="Times New Roman"/>
            <w:sz w:val="20"/>
            <w:szCs w:val="20"/>
          </w:rPr>
          <w:t>Judith_Snoich@ios.doi.gov</w:t>
        </w:r>
      </w:hyperlink>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 </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Phil</w:t>
      </w:r>
      <w:r w:rsidR="00562F1C">
        <w:rPr>
          <w:rFonts w:ascii="Times New Roman" w:hAnsi="Times New Roman" w:cs="Times New Roman"/>
          <w:sz w:val="20"/>
          <w:szCs w:val="20"/>
        </w:rPr>
        <w:t>lip</w:t>
      </w:r>
      <w:r w:rsidRPr="00562F1C">
        <w:rPr>
          <w:rFonts w:ascii="Times New Roman" w:hAnsi="Times New Roman" w:cs="Times New Roman"/>
          <w:sz w:val="20"/>
          <w:szCs w:val="20"/>
        </w:rPr>
        <w:t xml:space="preserve"> Ahn, GSA</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1800 F St., NW</w:t>
      </w:r>
    </w:p>
    <w:p w:rsidRPr="00562F1C" w:rsidR="00C637AF" w:rsidP="00C637AF" w:rsidRDefault="00C637AF">
      <w:pPr>
        <w:pStyle w:val="xxmsonormal"/>
        <w:rPr>
          <w:rFonts w:ascii="Times New Roman" w:hAnsi="Times New Roman" w:cs="Times New Roman"/>
          <w:sz w:val="20"/>
          <w:szCs w:val="20"/>
        </w:rPr>
      </w:pPr>
      <w:r w:rsidRPr="00562F1C">
        <w:rPr>
          <w:rFonts w:ascii="Times New Roman" w:hAnsi="Times New Roman" w:cs="Times New Roman"/>
          <w:sz w:val="20"/>
          <w:szCs w:val="20"/>
        </w:rPr>
        <w:t>Washington, DC 20405</w:t>
      </w:r>
    </w:p>
    <w:p w:rsidRPr="00562F1C" w:rsidR="00C637AF" w:rsidP="00C637AF" w:rsidRDefault="003D7953">
      <w:pPr>
        <w:pStyle w:val="xxmsonormal"/>
        <w:rPr>
          <w:rFonts w:ascii="Times New Roman" w:hAnsi="Times New Roman" w:cs="Times New Roman"/>
          <w:sz w:val="20"/>
          <w:szCs w:val="20"/>
        </w:rPr>
      </w:pPr>
      <w:hyperlink w:history="1" r:id="rId9">
        <w:r w:rsidRPr="00562F1C" w:rsidR="00C637AF">
          <w:rPr>
            <w:rStyle w:val="Hyperlink"/>
            <w:rFonts w:ascii="Times New Roman" w:hAnsi="Times New Roman" w:cs="Times New Roman"/>
            <w:sz w:val="20"/>
            <w:szCs w:val="20"/>
          </w:rPr>
          <w:t>Phillip.Ahn@gsa.gov</w:t>
        </w:r>
      </w:hyperlink>
    </w:p>
    <w:p w:rsidR="00C637AF" w:rsidP="002110B9" w:rsidRDefault="00C637AF"/>
    <w:bookmarkEnd w:id="3"/>
    <w:p w:rsidR="00071F56" w:rsidRDefault="00071F56">
      <w:pPr>
        <w:ind w:left="720"/>
        <w:jc w:val="both"/>
        <w:rPr>
          <w:sz w:val="24"/>
        </w:rPr>
      </w:pPr>
    </w:p>
    <w:p w:rsidR="00071F56" w:rsidRDefault="00071F56">
      <w:pPr>
        <w:ind w:left="720" w:hanging="720"/>
        <w:jc w:val="both"/>
        <w:rPr>
          <w:sz w:val="24"/>
        </w:rPr>
      </w:pPr>
      <w:r>
        <w:rPr>
          <w:b/>
          <w:sz w:val="24"/>
        </w:rPr>
        <w:t>9.</w:t>
      </w:r>
      <w:r>
        <w:rPr>
          <w:b/>
          <w:sz w:val="24"/>
        </w:rPr>
        <w:tab/>
        <w:t>Explain any decision to provide any payment or gift to respondents, other than reenumeration of contractors or grantees.</w:t>
      </w:r>
    </w:p>
    <w:p w:rsidR="002110B9" w:rsidP="002110B9" w:rsidRDefault="002110B9">
      <w:pPr>
        <w:ind w:left="360"/>
      </w:pPr>
    </w:p>
    <w:p w:rsidR="002110B9" w:rsidP="002110B9" w:rsidRDefault="002110B9">
      <w:r>
        <w:t xml:space="preserve">The agency does not provide any payments or gifts to respondents for any information collected. </w:t>
      </w:r>
    </w:p>
    <w:p w:rsidR="00071F56" w:rsidRDefault="00071F56">
      <w:pPr>
        <w:jc w:val="both"/>
        <w:rPr>
          <w:sz w:val="24"/>
        </w:rPr>
      </w:pPr>
    </w:p>
    <w:p w:rsidR="00071F56" w:rsidRDefault="00071F56">
      <w:pPr>
        <w:numPr>
          <w:ilvl w:val="0"/>
          <w:numId w:val="1"/>
        </w:numPr>
        <w:jc w:val="both"/>
        <w:rPr>
          <w:b/>
          <w:sz w:val="24"/>
        </w:rPr>
      </w:pPr>
      <w:r>
        <w:rPr>
          <w:b/>
          <w:sz w:val="24"/>
        </w:rPr>
        <w:t>Describe any assurance of confidentiality provided to respondents and the basis for the assurance in statute, regulation, or agency policy.</w:t>
      </w:r>
    </w:p>
    <w:p w:rsidR="002110B9" w:rsidP="002110B9" w:rsidRDefault="002110B9">
      <w:pPr>
        <w:ind w:left="720"/>
        <w:jc w:val="both"/>
        <w:rPr>
          <w:b/>
          <w:sz w:val="24"/>
        </w:rPr>
      </w:pPr>
    </w:p>
    <w:p w:rsidR="002110B9" w:rsidP="002110B9" w:rsidRDefault="002110B9">
      <w:r>
        <w:t xml:space="preserve">All information collected will be treated as confidential in compliance with the Privacy Act and Freedom of Information Act. </w:t>
      </w:r>
    </w:p>
    <w:p w:rsidR="002110B9" w:rsidP="002110B9" w:rsidRDefault="002110B9">
      <w:pPr>
        <w:ind w:left="720"/>
        <w:jc w:val="both"/>
        <w:rPr>
          <w:b/>
          <w:sz w:val="24"/>
        </w:rPr>
      </w:pPr>
    </w:p>
    <w:p w:rsidR="00071F56" w:rsidP="002110B9" w:rsidRDefault="00071F56">
      <w:pPr>
        <w:numPr>
          <w:ilvl w:val="0"/>
          <w:numId w:val="1"/>
        </w:numPr>
        <w:jc w:val="both"/>
        <w:rPr>
          <w:b/>
          <w:sz w:val="24"/>
        </w:rPr>
      </w:pPr>
      <w:r>
        <w:rPr>
          <w:b/>
          <w:sz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0B9" w:rsidP="002110B9" w:rsidRDefault="002110B9">
      <w:pPr>
        <w:jc w:val="both"/>
        <w:rPr>
          <w:b/>
          <w:sz w:val="24"/>
        </w:rPr>
      </w:pPr>
    </w:p>
    <w:p w:rsidR="002110B9" w:rsidP="002110B9" w:rsidRDefault="002110B9">
      <w:r>
        <w:t xml:space="preserve">The information requested </w:t>
      </w:r>
      <w:r w:rsidR="00A31AC4">
        <w:t xml:space="preserve">for HSPD-12 </w:t>
      </w:r>
      <w:r>
        <w:t>is not considered of a sensitive nature (such as religious beliefs, sexual behavior and attitude, etc.).</w:t>
      </w:r>
    </w:p>
    <w:p w:rsidR="00071F56" w:rsidRDefault="00071F56">
      <w:pPr>
        <w:ind w:left="720"/>
        <w:jc w:val="both"/>
        <w:rPr>
          <w:sz w:val="24"/>
        </w:rPr>
      </w:pPr>
    </w:p>
    <w:p w:rsidR="00071F56" w:rsidRDefault="00071F56">
      <w:pPr>
        <w:ind w:left="720" w:hanging="720"/>
        <w:jc w:val="both"/>
        <w:rPr>
          <w:b/>
          <w:sz w:val="24"/>
        </w:rPr>
      </w:pPr>
      <w:r>
        <w:rPr>
          <w:b/>
          <w:sz w:val="24"/>
        </w:rPr>
        <w:t>12.</w:t>
      </w:r>
      <w:r>
        <w:rPr>
          <w:b/>
          <w:sz w:val="24"/>
        </w:rPr>
        <w:tab/>
        <w:t>Provide estimates of the hour burden of the collection of information.  The statement should:</w:t>
      </w:r>
    </w:p>
    <w:p w:rsidR="00071F56" w:rsidRDefault="00071F56">
      <w:pPr>
        <w:jc w:val="both"/>
        <w:rPr>
          <w:b/>
          <w:sz w:val="24"/>
        </w:rPr>
      </w:pPr>
    </w:p>
    <w:p w:rsidR="00071F56" w:rsidRDefault="00071F56">
      <w:pPr>
        <w:numPr>
          <w:ilvl w:val="0"/>
          <w:numId w:val="12"/>
        </w:numPr>
        <w:tabs>
          <w:tab w:val="clear" w:pos="360"/>
        </w:tabs>
        <w:ind w:left="1440"/>
        <w:jc w:val="both"/>
        <w:rPr>
          <w:b/>
          <w:sz w:val="24"/>
        </w:rPr>
      </w:pPr>
      <w:r>
        <w:rPr>
          <w:b/>
          <w:sz w:val="24"/>
        </w:rPr>
        <w:t>Indicate the number of respo</w:t>
      </w:r>
      <w:r w:rsidR="003B33B6">
        <w:rPr>
          <w:b/>
          <w:sz w:val="24"/>
        </w:rPr>
        <w:t xml:space="preserve">ndents, frequency of response, </w:t>
      </w:r>
      <w:r>
        <w:rPr>
          <w:b/>
          <w:sz w:val="24"/>
        </w:rPr>
        <w:t>annual hour burden, and an exp</w:t>
      </w:r>
      <w:r w:rsidR="00B62FE5">
        <w:rPr>
          <w:b/>
          <w:sz w:val="24"/>
        </w:rPr>
        <w:t xml:space="preserve">lanation of how the burden was </w:t>
      </w:r>
      <w:r>
        <w:rPr>
          <w:b/>
          <w:sz w:val="24"/>
        </w:rPr>
        <w:t>estimated. If this request for approval covers more than one form, provide separate hour burden estimates for each form and aggregate the hour burdens in Item 13 of OMB Form 83-I.</w:t>
      </w:r>
    </w:p>
    <w:p w:rsidR="00071F56" w:rsidRDefault="00071F56">
      <w:pPr>
        <w:jc w:val="both"/>
        <w:rPr>
          <w:sz w:val="24"/>
        </w:rPr>
      </w:pPr>
    </w:p>
    <w:p w:rsidR="00071F56" w:rsidRDefault="00071F56">
      <w:pPr>
        <w:numPr>
          <w:ilvl w:val="0"/>
          <w:numId w:val="13"/>
        </w:numPr>
        <w:tabs>
          <w:tab w:val="clear" w:pos="360"/>
          <w:tab w:val="num" w:pos="1440"/>
        </w:tabs>
        <w:ind w:left="1440"/>
        <w:jc w:val="both"/>
        <w:rPr>
          <w:sz w:val="24"/>
        </w:rPr>
      </w:pPr>
      <w:r>
        <w:rPr>
          <w:b/>
          <w:sz w:val="24"/>
        </w:rPr>
        <w:t>Provide estimates of annualized cost to respondents for the hour burdens for collections of information, identifying and using appropriate wage rate categories.</w:t>
      </w:r>
    </w:p>
    <w:p w:rsidR="002110B9" w:rsidP="002110B9" w:rsidRDefault="002110B9">
      <w:pPr>
        <w:rPr>
          <w:b/>
        </w:rPr>
      </w:pPr>
    </w:p>
    <w:p w:rsidRPr="002110B9" w:rsidR="002110B9" w:rsidP="002110B9" w:rsidRDefault="002110B9">
      <w:pPr>
        <w:rPr>
          <w:b/>
        </w:rPr>
      </w:pPr>
      <w:r w:rsidRPr="000C7FF5">
        <w:rPr>
          <w:b/>
        </w:rPr>
        <w:t xml:space="preserve">Personal Identity Verification (PIV) </w:t>
      </w:r>
    </w:p>
    <w:p w:rsidR="00B10925" w:rsidP="002110B9" w:rsidRDefault="00B10925"/>
    <w:p w:rsidRPr="00DE4259" w:rsidR="00B10925" w:rsidP="00B10925" w:rsidRDefault="002110B9">
      <w:r>
        <w:t xml:space="preserve">The USDA has an estimated </w:t>
      </w:r>
      <w:r w:rsidR="00A31AC4">
        <w:t>1</w:t>
      </w:r>
      <w:r w:rsidR="004A1955">
        <w:t>10</w:t>
      </w:r>
      <w:r w:rsidR="00A31AC4">
        <w:t xml:space="preserve">,000 Federal employees and </w:t>
      </w:r>
      <w:r w:rsidR="00A3794D">
        <w:t>1</w:t>
      </w:r>
      <w:r w:rsidR="00130453">
        <w:t>1</w:t>
      </w:r>
      <w:r>
        <w:t>,</w:t>
      </w:r>
      <w:r w:rsidR="00130453">
        <w:t>026</w:t>
      </w:r>
      <w:r w:rsidR="001F2D78">
        <w:t xml:space="preserve"> </w:t>
      </w:r>
      <w:r w:rsidR="00A31AC4">
        <w:t>non-Federal employees</w:t>
      </w:r>
      <w:r>
        <w:t xml:space="preserve">. All </w:t>
      </w:r>
      <w:r w:rsidR="00A3794D">
        <w:t>Federal and non</w:t>
      </w:r>
      <w:r w:rsidR="006604E9">
        <w:t>-</w:t>
      </w:r>
      <w:r w:rsidR="00A3794D">
        <w:t xml:space="preserve">Federal </w:t>
      </w:r>
      <w:r>
        <w:t xml:space="preserve">employees, contractors, and other applicable individuals requiring long term access to federally controlled facilities and/or information systems who begin working at USDA after October 27, 2006 </w:t>
      </w:r>
      <w:r w:rsidR="00A31AC4">
        <w:t>are</w:t>
      </w:r>
      <w:r>
        <w:t xml:space="preserve"> required to follow USDA’s PIV process. </w:t>
      </w:r>
      <w:r w:rsidR="006604E9">
        <w:t>All</w:t>
      </w:r>
      <w:r>
        <w:t xml:space="preserve"> employees, contractors, and other applicable individuals </w:t>
      </w:r>
      <w:r w:rsidR="006604E9">
        <w:t xml:space="preserve">are now </w:t>
      </w:r>
      <w:r>
        <w:t xml:space="preserve">affected. </w:t>
      </w:r>
      <w:r w:rsidRPr="00DE4259" w:rsidR="00B10925">
        <w:t xml:space="preserve">For PIV, </w:t>
      </w:r>
      <w:r w:rsidR="00A31AC4">
        <w:t>all new and e</w:t>
      </w:r>
      <w:r w:rsidRPr="00DE4259" w:rsidR="00B10925">
        <w:t xml:space="preserve">xisting </w:t>
      </w:r>
      <w:r w:rsidR="00A31AC4">
        <w:t xml:space="preserve">Federal and non-Federal employees </w:t>
      </w:r>
      <w:r w:rsidRPr="00DE4259" w:rsidR="00B10925">
        <w:t>must undergo the process to receive a PIV Credential.</w:t>
      </w:r>
      <w:r w:rsidR="009E5239">
        <w:t xml:space="preserve"> </w:t>
      </w:r>
    </w:p>
    <w:p w:rsidRPr="00DE4259" w:rsidR="00B10925" w:rsidP="00B10925" w:rsidRDefault="00B10925"/>
    <w:p w:rsidRPr="00DE4259" w:rsidR="00B10925" w:rsidP="00B10925" w:rsidRDefault="00B10925">
      <w:r w:rsidRPr="00DE4259">
        <w:t xml:space="preserve">Estimated Annual Number of Respondents: PIV respondents: </w:t>
      </w:r>
      <w:r w:rsidR="006604E9">
        <w:t>12</w:t>
      </w:r>
      <w:r w:rsidRPr="00DE4259">
        <w:t xml:space="preserve">,000. </w:t>
      </w:r>
    </w:p>
    <w:p w:rsidRPr="00DE4259" w:rsidR="00B10925" w:rsidP="00B10925" w:rsidRDefault="00B10925"/>
    <w:p w:rsidRPr="00DE4259" w:rsidR="00B10925" w:rsidP="00B10925" w:rsidRDefault="00B10925">
      <w:r w:rsidRPr="00DE4259">
        <w:t>Estimated Number of Responses per Respondent: Each respondent should complete one response.</w:t>
      </w:r>
    </w:p>
    <w:p w:rsidRPr="00DE4259" w:rsidR="00B10925" w:rsidP="00B10925" w:rsidRDefault="00B10925"/>
    <w:p w:rsidR="00B10925" w:rsidP="00B10925" w:rsidRDefault="00B10925">
      <w:r w:rsidRPr="00DE4259">
        <w:t xml:space="preserve">Estimated Total One-Time Burden on Respondents: PIV: </w:t>
      </w:r>
      <w:r w:rsidR="00847B90">
        <w:t>24</w:t>
      </w:r>
      <w:r w:rsidR="006604E9">
        <w:t>,000</w:t>
      </w:r>
      <w:r w:rsidRPr="00DE4259">
        <w:t xml:space="preserve"> hours. </w:t>
      </w:r>
    </w:p>
    <w:p w:rsidRPr="00DE4259" w:rsidR="009E5239" w:rsidP="009E5239" w:rsidRDefault="009E5239"/>
    <w:tbl>
      <w:tblPr>
        <w:tblW w:w="0" w:type="auto"/>
        <w:tblInd w:w="8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089"/>
        <w:gridCol w:w="2450"/>
      </w:tblGrid>
      <w:tr w:rsidRPr="00DE4259" w:rsidR="000E5E7C" w:rsidTr="0042602E">
        <w:trPr>
          <w:trHeight w:val="244"/>
        </w:trPr>
        <w:tc>
          <w:tcPr>
            <w:tcW w:w="5089" w:type="dxa"/>
          </w:tcPr>
          <w:p w:rsidRPr="00DE4259" w:rsidR="000E5E7C" w:rsidP="009E5239" w:rsidRDefault="000E5E7C"/>
        </w:tc>
        <w:tc>
          <w:tcPr>
            <w:tcW w:w="2450" w:type="dxa"/>
          </w:tcPr>
          <w:p w:rsidRPr="00DE4259" w:rsidR="000E5E7C" w:rsidP="009E5239" w:rsidRDefault="000E5E7C">
            <w:pPr>
              <w:jc w:val="center"/>
            </w:pPr>
            <w:r>
              <w:t xml:space="preserve">PIV </w:t>
            </w:r>
          </w:p>
          <w:p w:rsidRPr="00DE4259" w:rsidR="000E5E7C" w:rsidP="0042602E" w:rsidRDefault="000E5E7C">
            <w:pPr>
              <w:jc w:val="center"/>
            </w:pPr>
          </w:p>
        </w:tc>
      </w:tr>
      <w:tr w:rsidRPr="00DE4259" w:rsidR="000E5E7C" w:rsidTr="00FE55B2">
        <w:trPr>
          <w:trHeight w:val="244"/>
        </w:trPr>
        <w:tc>
          <w:tcPr>
            <w:tcW w:w="5089" w:type="dxa"/>
            <w:vAlign w:val="center"/>
          </w:tcPr>
          <w:p w:rsidRPr="00DE4259" w:rsidR="000E5E7C" w:rsidP="009E5239" w:rsidRDefault="000E5E7C">
            <w:r w:rsidRPr="00DE4259">
              <w:t xml:space="preserve">Provide identity information and documentation </w:t>
            </w:r>
          </w:p>
        </w:tc>
        <w:tc>
          <w:tcPr>
            <w:tcW w:w="2450" w:type="dxa"/>
            <w:vAlign w:val="center"/>
          </w:tcPr>
          <w:p w:rsidRPr="00DE4259" w:rsidR="000E5E7C" w:rsidP="009E5239" w:rsidRDefault="000E5E7C">
            <w:pPr>
              <w:jc w:val="right"/>
            </w:pPr>
            <w:r>
              <w:t>.5</w:t>
            </w:r>
            <w:r w:rsidRPr="00DE4259">
              <w:t xml:space="preserve"> hours</w:t>
            </w:r>
          </w:p>
        </w:tc>
      </w:tr>
      <w:tr w:rsidRPr="00DE4259" w:rsidR="000E5E7C" w:rsidTr="00FE55B2">
        <w:trPr>
          <w:trHeight w:val="260"/>
        </w:trPr>
        <w:tc>
          <w:tcPr>
            <w:tcW w:w="5089" w:type="dxa"/>
            <w:vAlign w:val="center"/>
          </w:tcPr>
          <w:p w:rsidRPr="00DE4259" w:rsidR="000E5E7C" w:rsidP="009E5239" w:rsidRDefault="000E5E7C">
            <w:r w:rsidRPr="00DE4259">
              <w:t>Complete and Submit Background Investigation Forms (electronic)</w:t>
            </w:r>
          </w:p>
        </w:tc>
        <w:tc>
          <w:tcPr>
            <w:tcW w:w="2450" w:type="dxa"/>
            <w:vAlign w:val="center"/>
          </w:tcPr>
          <w:p w:rsidRPr="00DE4259" w:rsidR="000E5E7C" w:rsidP="000E5E7C" w:rsidRDefault="000E5E7C">
            <w:pPr>
              <w:jc w:val="right"/>
            </w:pPr>
            <w:r>
              <w:t>1</w:t>
            </w:r>
            <w:r w:rsidRPr="00DE4259">
              <w:t xml:space="preserve"> hour</w:t>
            </w:r>
          </w:p>
        </w:tc>
      </w:tr>
      <w:tr w:rsidRPr="00DE4259" w:rsidR="000E5E7C" w:rsidTr="00FE55B2">
        <w:trPr>
          <w:trHeight w:val="260"/>
        </w:trPr>
        <w:tc>
          <w:tcPr>
            <w:tcW w:w="5089" w:type="dxa"/>
            <w:vAlign w:val="center"/>
          </w:tcPr>
          <w:p w:rsidRPr="00DE4259" w:rsidR="000E5E7C" w:rsidP="009E5239" w:rsidRDefault="000E5E7C">
            <w:r w:rsidRPr="00DE4259">
              <w:t>Biometrics Capture (Facial Image and Fingerprints) for PIV II</w:t>
            </w:r>
          </w:p>
        </w:tc>
        <w:tc>
          <w:tcPr>
            <w:tcW w:w="2450" w:type="dxa"/>
            <w:vAlign w:val="center"/>
          </w:tcPr>
          <w:p w:rsidRPr="00DE4259" w:rsidR="000E5E7C" w:rsidP="009E5239" w:rsidRDefault="000E5E7C">
            <w:pPr>
              <w:jc w:val="right"/>
            </w:pPr>
            <w:r w:rsidRPr="00DE4259">
              <w:t>.</w:t>
            </w:r>
            <w:r>
              <w:t>2</w:t>
            </w:r>
            <w:r w:rsidRPr="00DE4259">
              <w:t>5 hours</w:t>
            </w:r>
          </w:p>
        </w:tc>
      </w:tr>
      <w:tr w:rsidRPr="00DE4259" w:rsidR="000E5E7C" w:rsidTr="00CB4ECC">
        <w:trPr>
          <w:trHeight w:val="539"/>
        </w:trPr>
        <w:tc>
          <w:tcPr>
            <w:tcW w:w="5089" w:type="dxa"/>
            <w:vAlign w:val="center"/>
          </w:tcPr>
          <w:p w:rsidRPr="00DE4259" w:rsidR="000E5E7C" w:rsidP="006604E9" w:rsidRDefault="000E5E7C">
            <w:r w:rsidRPr="00DE4259">
              <w:t xml:space="preserve">Adjudication Appeals (Applicable to </w:t>
            </w:r>
            <w:r>
              <w:t>1</w:t>
            </w:r>
            <w:r w:rsidRPr="00DE4259">
              <w:t>% of applicants)</w:t>
            </w:r>
          </w:p>
        </w:tc>
        <w:tc>
          <w:tcPr>
            <w:tcW w:w="2450" w:type="dxa"/>
            <w:vAlign w:val="center"/>
          </w:tcPr>
          <w:p w:rsidRPr="00DE4259" w:rsidR="000E5E7C" w:rsidP="009E5239" w:rsidRDefault="000E5E7C">
            <w:pPr>
              <w:jc w:val="right"/>
            </w:pPr>
            <w:r w:rsidRPr="00DE4259">
              <w:t>1 hour</w:t>
            </w:r>
          </w:p>
        </w:tc>
      </w:tr>
      <w:tr w:rsidRPr="00DE4259" w:rsidR="000E5E7C" w:rsidTr="00FE55B2">
        <w:trPr>
          <w:trHeight w:val="244"/>
        </w:trPr>
        <w:tc>
          <w:tcPr>
            <w:tcW w:w="5089" w:type="dxa"/>
            <w:vAlign w:val="center"/>
          </w:tcPr>
          <w:p w:rsidRPr="00DE4259" w:rsidR="000E5E7C" w:rsidP="009E5239" w:rsidRDefault="000E5E7C">
            <w:r w:rsidRPr="00DE4259">
              <w:t>Receive PIV Credential</w:t>
            </w:r>
          </w:p>
        </w:tc>
        <w:tc>
          <w:tcPr>
            <w:tcW w:w="2450" w:type="dxa"/>
            <w:vAlign w:val="center"/>
          </w:tcPr>
          <w:p w:rsidRPr="00DE4259" w:rsidR="000E5E7C" w:rsidP="009E5239" w:rsidRDefault="000E5E7C">
            <w:pPr>
              <w:jc w:val="right"/>
            </w:pPr>
            <w:r w:rsidRPr="00DE4259">
              <w:t>.</w:t>
            </w:r>
            <w:r w:rsidR="00B56821">
              <w:t>2</w:t>
            </w:r>
            <w:r w:rsidRPr="00DE4259">
              <w:t>5 hours</w:t>
            </w:r>
          </w:p>
        </w:tc>
      </w:tr>
      <w:tr w:rsidRPr="00DE4259" w:rsidR="000E5E7C" w:rsidTr="00FE55B2">
        <w:trPr>
          <w:trHeight w:val="260"/>
        </w:trPr>
        <w:tc>
          <w:tcPr>
            <w:tcW w:w="5089" w:type="dxa"/>
            <w:vAlign w:val="center"/>
          </w:tcPr>
          <w:p w:rsidRPr="00DE4259" w:rsidR="000E5E7C" w:rsidP="009E5239" w:rsidRDefault="000E5E7C">
            <w:pPr>
              <w:jc w:val="right"/>
            </w:pPr>
            <w:r>
              <w:t>TOTAL</w:t>
            </w:r>
          </w:p>
        </w:tc>
        <w:tc>
          <w:tcPr>
            <w:tcW w:w="2450" w:type="dxa"/>
            <w:vAlign w:val="center"/>
          </w:tcPr>
          <w:p w:rsidRPr="00DE4259" w:rsidR="000E5E7C" w:rsidP="009E5239" w:rsidRDefault="002A07D8">
            <w:pPr>
              <w:jc w:val="right"/>
            </w:pPr>
            <w:r>
              <w:t>3</w:t>
            </w:r>
            <w:r w:rsidR="000E5E7C">
              <w:t xml:space="preserve"> hours</w:t>
            </w:r>
          </w:p>
        </w:tc>
      </w:tr>
      <w:tr w:rsidRPr="00DE4259" w:rsidR="000E5E7C" w:rsidTr="00FE55B2">
        <w:trPr>
          <w:trHeight w:val="260"/>
        </w:trPr>
        <w:tc>
          <w:tcPr>
            <w:tcW w:w="5089" w:type="dxa"/>
            <w:vAlign w:val="center"/>
          </w:tcPr>
          <w:p w:rsidR="000E5E7C" w:rsidP="00CC2DC3" w:rsidRDefault="000E5E7C">
            <w:r>
              <w:t>Approximately 100 applicants may complete form AD-1197 based on Agency policy. It is no longer required for issuing the PIV credential.</w:t>
            </w:r>
          </w:p>
        </w:tc>
        <w:tc>
          <w:tcPr>
            <w:tcW w:w="2450" w:type="dxa"/>
            <w:vAlign w:val="center"/>
          </w:tcPr>
          <w:p w:rsidR="000E5E7C" w:rsidP="009E5239" w:rsidRDefault="000E5E7C">
            <w:pPr>
              <w:jc w:val="right"/>
            </w:pPr>
            <w:r>
              <w:t>.25 hours</w:t>
            </w:r>
          </w:p>
        </w:tc>
      </w:tr>
    </w:tbl>
    <w:p w:rsidRPr="00DE4259" w:rsidR="009E5239" w:rsidP="00B10925" w:rsidRDefault="009E5239"/>
    <w:p w:rsidR="002110B9" w:rsidP="002110B9" w:rsidRDefault="002110B9">
      <w:r>
        <w:t>There are s</w:t>
      </w:r>
      <w:r w:rsidR="00C3607C">
        <w:t>even</w:t>
      </w:r>
      <w:r>
        <w:t xml:space="preserve"> parts of the information collection burden, listed below:</w:t>
      </w:r>
    </w:p>
    <w:p w:rsidR="002110B9" w:rsidP="002110B9" w:rsidRDefault="002110B9">
      <w:pPr>
        <w:numPr>
          <w:ilvl w:val="0"/>
          <w:numId w:val="22"/>
        </w:numPr>
      </w:pPr>
      <w:r>
        <w:t xml:space="preserve">Provide applicant information and documentation: </w:t>
      </w:r>
      <w:r w:rsidR="006604E9">
        <w:t>12</w:t>
      </w:r>
      <w:r>
        <w:t xml:space="preserve">,000 Applicants will provide personal information not associated with </w:t>
      </w:r>
      <w:r w:rsidR="008117D8">
        <w:t xml:space="preserve">a </w:t>
      </w:r>
      <w:r>
        <w:t>standard form. Applicants will need to locate identity source documents, from the list of acceptable documents on Form I-9, Employment Eligibility Verification. At least one identification document must be a state- or federally-issued form of identificati</w:t>
      </w:r>
      <w:r w:rsidR="006604E9">
        <w:t xml:space="preserve">on. This is estimated to take </w:t>
      </w:r>
      <w:r w:rsidR="0060035D">
        <w:t>.5</w:t>
      </w:r>
      <w:r>
        <w:t xml:space="preserve"> hour</w:t>
      </w:r>
      <w:r w:rsidR="0060035D">
        <w:t>s</w:t>
      </w:r>
      <w:r>
        <w:t xml:space="preserve"> per Applicant, one time only. That becomes </w:t>
      </w:r>
      <w:r w:rsidR="0060035D">
        <w:t>6</w:t>
      </w:r>
      <w:r>
        <w:t>,</w:t>
      </w:r>
      <w:r w:rsidR="006604E9">
        <w:t>000</w:t>
      </w:r>
      <w:r>
        <w:t xml:space="preserve"> hours per year. </w:t>
      </w:r>
    </w:p>
    <w:p w:rsidR="002110B9" w:rsidP="002110B9" w:rsidRDefault="002110B9">
      <w:pPr>
        <w:numPr>
          <w:ilvl w:val="0"/>
          <w:numId w:val="22"/>
        </w:numPr>
      </w:pPr>
      <w:r>
        <w:t xml:space="preserve">Complete and submit background investigation: </w:t>
      </w:r>
      <w:r w:rsidR="006604E9">
        <w:t>12</w:t>
      </w:r>
      <w:r>
        <w:t>,000 Applicants will complete and submit background investigation forms electronically. As all of the background investigation documents are currently being used within USDA, there is</w:t>
      </w:r>
      <w:r w:rsidR="00E24A72">
        <w:t xml:space="preserve"> </w:t>
      </w:r>
      <w:r w:rsidR="002A07D8">
        <w:t>a one time, one hour burden on Applicants</w:t>
      </w:r>
      <w:r>
        <w:t>. The information captured on the AD 1197 in PIV I, will now be captured electronically by individuals other than the Applicant, eliminating any burden to the Applicant.</w:t>
      </w:r>
    </w:p>
    <w:p w:rsidR="002110B9" w:rsidP="002110B9" w:rsidRDefault="002110B9">
      <w:pPr>
        <w:numPr>
          <w:ilvl w:val="0"/>
          <w:numId w:val="22"/>
        </w:numPr>
      </w:pPr>
      <w:r>
        <w:t xml:space="preserve">Biometrics capture; photograph and fingerprint capture: </w:t>
      </w:r>
      <w:r w:rsidR="006604E9">
        <w:t>12</w:t>
      </w:r>
      <w:r>
        <w:t xml:space="preserve">,000 Applicants will need to be photographed and fingerprinted. This is estimated to take </w:t>
      </w:r>
      <w:r w:rsidR="006604E9">
        <w:t>15</w:t>
      </w:r>
      <w:r>
        <w:t xml:space="preserve"> minutes per applicant, one time only and occurs at the same time the Applicant provides identity information and documentation so there is no additional travel to report. The added total for biometrics capture for </w:t>
      </w:r>
      <w:r w:rsidR="006604E9">
        <w:t>12</w:t>
      </w:r>
      <w:r>
        <w:t xml:space="preserve">,000 Applicants is </w:t>
      </w:r>
      <w:r w:rsidR="00160CDB">
        <w:t>3,000</w:t>
      </w:r>
      <w:r>
        <w:t xml:space="preserve"> hours.</w:t>
      </w:r>
    </w:p>
    <w:p w:rsidR="002110B9" w:rsidP="002110B9" w:rsidRDefault="002110B9">
      <w:pPr>
        <w:numPr>
          <w:ilvl w:val="0"/>
          <w:numId w:val="22"/>
        </w:numPr>
      </w:pPr>
      <w:r>
        <w:t xml:space="preserve">Adjudication Appeals (Applicable to </w:t>
      </w:r>
      <w:r w:rsidR="00160CDB">
        <w:t>1</w:t>
      </w:r>
      <w:r>
        <w:t xml:space="preserve">% of Applicants): An estimated </w:t>
      </w:r>
      <w:r w:rsidR="00160CDB">
        <w:t>1</w:t>
      </w:r>
      <w:r>
        <w:t xml:space="preserve">% of </w:t>
      </w:r>
      <w:r w:rsidR="00160CDB">
        <w:t>12</w:t>
      </w:r>
      <w:r>
        <w:t xml:space="preserve">,000 applicants will undergo adjudication appeals. This process is estimated to take 1 hour per applicant, one time only. </w:t>
      </w:r>
      <w:r w:rsidR="00160CDB">
        <w:t>100</w:t>
      </w:r>
      <w:r>
        <w:t xml:space="preserve"> Applicants lead to an estimated burden of </w:t>
      </w:r>
      <w:r w:rsidR="00160CDB">
        <w:t>100</w:t>
      </w:r>
      <w:r>
        <w:t xml:space="preserve"> hours.</w:t>
      </w:r>
    </w:p>
    <w:p w:rsidR="00B10925" w:rsidP="002110B9" w:rsidRDefault="002110B9">
      <w:pPr>
        <w:numPr>
          <w:ilvl w:val="0"/>
          <w:numId w:val="22"/>
        </w:numPr>
      </w:pPr>
      <w:r>
        <w:t xml:space="preserve">Receive PIV credentials: </w:t>
      </w:r>
      <w:r w:rsidR="00160CDB">
        <w:t>12</w:t>
      </w:r>
      <w:r>
        <w:t xml:space="preserve">,000 Applicants will need to pick up their PIV credential. The Applicants will be required to verify their biometrics and identity to activate their card. This is estimated to take </w:t>
      </w:r>
      <w:r w:rsidR="002C684D">
        <w:t>.</w:t>
      </w:r>
      <w:r w:rsidR="00633456">
        <w:t>2</w:t>
      </w:r>
      <w:r w:rsidR="002C684D">
        <w:t>5</w:t>
      </w:r>
      <w:r>
        <w:t xml:space="preserve"> hours per Applicant, one time only. That becomes </w:t>
      </w:r>
      <w:r w:rsidR="00160CDB">
        <w:t>3</w:t>
      </w:r>
      <w:r>
        <w:t>,</w:t>
      </w:r>
      <w:r w:rsidR="00160CDB">
        <w:t>000</w:t>
      </w:r>
      <w:r>
        <w:t xml:space="preserve"> hours per year.</w:t>
      </w:r>
    </w:p>
    <w:p w:rsidR="002110B9" w:rsidP="002110B9" w:rsidRDefault="002110B9">
      <w:pPr>
        <w:numPr>
          <w:ilvl w:val="0"/>
          <w:numId w:val="22"/>
        </w:numPr>
      </w:pPr>
      <w:r>
        <w:t xml:space="preserve">The estimated cost is based on requiring the total time: </w:t>
      </w:r>
      <w:r w:rsidR="0060035D">
        <w:t>24</w:t>
      </w:r>
      <w:r w:rsidR="002C684D">
        <w:t>,</w:t>
      </w:r>
      <w:r w:rsidR="00160CDB">
        <w:t>0</w:t>
      </w:r>
      <w:r w:rsidR="002C684D">
        <w:t>00</w:t>
      </w:r>
      <w:r>
        <w:t xml:space="preserve"> hours (hours multiplied by an estimated contractor income of $4</w:t>
      </w:r>
      <w:r w:rsidR="00C86B46">
        <w:t>4,451</w:t>
      </w:r>
      <w:r>
        <w:t>per year or $2</w:t>
      </w:r>
      <w:r w:rsidR="00C86B46">
        <w:t>1.37</w:t>
      </w:r>
      <w:r>
        <w:t xml:space="preserve"> per hour ($4</w:t>
      </w:r>
      <w:r w:rsidR="00C86B46">
        <w:t>4,451</w:t>
      </w:r>
      <w:r>
        <w:t>/2080 hours per year)). The total estimated cost of the burden: $</w:t>
      </w:r>
      <w:r w:rsidR="00847B90">
        <w:t>512,880</w:t>
      </w:r>
      <w:r>
        <w:t>.</w:t>
      </w:r>
    </w:p>
    <w:p w:rsidR="002B308D" w:rsidP="002110B9" w:rsidRDefault="002B308D">
      <w:pPr>
        <w:numPr>
          <w:ilvl w:val="0"/>
          <w:numId w:val="22"/>
        </w:numPr>
      </w:pPr>
      <w:r>
        <w:t>In some cases, Agencies may require the use of form AD-1197 for short-term access to facilities. In these cases the applicant will NOT receive a PIV c</w:t>
      </w:r>
      <w:r w:rsidR="00CC2DC3">
        <w:t>redential</w:t>
      </w:r>
      <w:r>
        <w:t xml:space="preserve"> so the total burden to the individual </w:t>
      </w:r>
      <w:r w:rsidR="00AD0D3F">
        <w:t>is</w:t>
      </w:r>
      <w:r>
        <w:t xml:space="preserve"> approximately 15 minutes. There are an estimated 100 applicants per year that may utilize the AD-1197 for a total of 25 hours.</w:t>
      </w:r>
    </w:p>
    <w:p w:rsidR="002110B9" w:rsidP="002110B9" w:rsidRDefault="002110B9">
      <w:pPr>
        <w:ind w:left="360"/>
      </w:pPr>
    </w:p>
    <w:p w:rsidR="00B10925" w:rsidP="00B10925" w:rsidRDefault="00E02422">
      <w:r>
        <w:t>For the AD 1197, t</w:t>
      </w:r>
      <w:r w:rsidR="00B10925">
        <w:t xml:space="preserve">here </w:t>
      </w:r>
      <w:r w:rsidR="0081358E">
        <w:t>is no record</w:t>
      </w:r>
      <w:r w:rsidR="00B10925">
        <w:t xml:space="preserve"> keeping costs associated</w:t>
      </w:r>
      <w:r>
        <w:t xml:space="preserve"> for this</w:t>
      </w:r>
      <w:r w:rsidR="005A3B03">
        <w:t xml:space="preserve"> process as the </w:t>
      </w:r>
      <w:r w:rsidR="00B10925">
        <w:t xml:space="preserve">PIV </w:t>
      </w:r>
      <w:r w:rsidR="005A3B03">
        <w:t xml:space="preserve">credential will not be issued based on this </w:t>
      </w:r>
      <w:r>
        <w:t>document</w:t>
      </w:r>
      <w:r w:rsidR="00B10925">
        <w:t>.</w:t>
      </w:r>
    </w:p>
    <w:p w:rsidR="005A3B03" w:rsidP="00B10925" w:rsidRDefault="005A3B03"/>
    <w:p w:rsidRPr="00DE4259" w:rsidR="00B10925" w:rsidP="00B10925" w:rsidRDefault="00E02422">
      <w:r>
        <w:lastRenderedPageBreak/>
        <w:t>For the PIV issuance process, p</w:t>
      </w:r>
      <w:r w:rsidRPr="00DE4259" w:rsidR="00B10925">
        <w:t xml:space="preserve">ublic reporting burden for this collection of information is estimated to average </w:t>
      </w:r>
      <w:r w:rsidR="00160CDB">
        <w:t>2</w:t>
      </w:r>
      <w:r w:rsidRPr="00DE4259" w:rsidR="00B10925">
        <w:t xml:space="preserve"> hours. The Burden is estimated based on the three prerequisites for PIV Credential issuance as well as the receipt of the PIV Credential itself.</w:t>
      </w:r>
    </w:p>
    <w:p w:rsidR="00071F56" w:rsidRDefault="00071F56">
      <w:pPr>
        <w:jc w:val="both"/>
        <w:rPr>
          <w:sz w:val="24"/>
        </w:rPr>
      </w:pPr>
    </w:p>
    <w:p w:rsidR="00071F56" w:rsidP="00CC4E7E" w:rsidRDefault="00071F56">
      <w:pPr>
        <w:numPr>
          <w:ilvl w:val="0"/>
          <w:numId w:val="23"/>
        </w:numPr>
        <w:jc w:val="both"/>
        <w:rPr>
          <w:b/>
          <w:sz w:val="24"/>
        </w:rPr>
      </w:pPr>
      <w:r>
        <w:rPr>
          <w:b/>
          <w:sz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w:t>
      </w:r>
      <w:r w:rsidR="00E02422">
        <w:rPr>
          <w:b/>
          <w:sz w:val="24"/>
        </w:rPr>
        <w:t>services component</w:t>
      </w:r>
      <w:r>
        <w:rPr>
          <w:b/>
          <w:sz w:val="24"/>
        </w:rPr>
        <w:t>.</w:t>
      </w:r>
    </w:p>
    <w:p w:rsidR="00CC4E7E" w:rsidP="00CC4E7E" w:rsidRDefault="00CC4E7E"/>
    <w:p w:rsidR="00CC4E7E" w:rsidP="00CC4E7E" w:rsidRDefault="00CC4E7E">
      <w:r>
        <w:t xml:space="preserve">The information collection and reporting burden does not impose any capital or start-up costs to respondents. The information requested is already available to respondents and there are no ongoing or follow-up requirements that impose costs </w:t>
      </w:r>
      <w:r w:rsidR="007D78BA">
        <w:t>except</w:t>
      </w:r>
      <w:r>
        <w:t xml:space="preserve"> for the one-time collection.</w:t>
      </w:r>
    </w:p>
    <w:p w:rsidR="00CC4E7E" w:rsidP="00CC4E7E" w:rsidRDefault="00CC4E7E">
      <w:pPr>
        <w:ind w:left="720"/>
        <w:jc w:val="both"/>
        <w:rPr>
          <w:sz w:val="24"/>
        </w:rPr>
      </w:pPr>
    </w:p>
    <w:p w:rsidR="00071F56" w:rsidRDefault="00071F56">
      <w:pPr>
        <w:ind w:left="720" w:hanging="720"/>
        <w:jc w:val="both"/>
        <w:rPr>
          <w:b/>
          <w:sz w:val="24"/>
        </w:rPr>
      </w:pPr>
      <w:r>
        <w:rPr>
          <w:b/>
          <w:sz w:val="24"/>
        </w:rPr>
        <w:t>14.</w:t>
      </w:r>
      <w:r>
        <w:rPr>
          <w:b/>
          <w:sz w:val="24"/>
        </w:rPr>
        <w:tab/>
        <w:t>Provide estimates of annualized cost to the Federal government</w:t>
      </w:r>
      <w:r>
        <w:rPr>
          <w:sz w:val="24"/>
        </w:rPr>
        <w:t xml:space="preserve">.  </w:t>
      </w:r>
      <w:r>
        <w:rPr>
          <w:b/>
          <w:sz w:val="24"/>
        </w:rPr>
        <w:t>Also, provide a description of the method used to estimate cost and any other expense that would not have been incurred without this collection of information.</w:t>
      </w:r>
    </w:p>
    <w:p w:rsidR="00CC4E7E" w:rsidP="00CC4E7E" w:rsidRDefault="00CC4E7E">
      <w:pPr>
        <w:ind w:left="720"/>
      </w:pPr>
    </w:p>
    <w:p w:rsidR="00CC4E7E" w:rsidP="00CC4E7E" w:rsidRDefault="00CC4E7E">
      <w:r>
        <w:t>Personal Identity Verification (PIV)</w:t>
      </w:r>
    </w:p>
    <w:p w:rsidR="00CC4E7E" w:rsidP="00CC4E7E" w:rsidRDefault="00CC4E7E">
      <w:r>
        <w:t>The annualized cost to the federal government is based on the identity verification and biometrics capture</w:t>
      </w:r>
      <w:r w:rsidR="00CE6BB9">
        <w:t>d</w:t>
      </w:r>
      <w:r>
        <w:t xml:space="preserve"> during enrollment, and identity verification and activation of the PIV card during issuance that must be completed. Each task will take approximately </w:t>
      </w:r>
      <w:r w:rsidR="00160CDB">
        <w:t>15</w:t>
      </w:r>
      <w:r>
        <w:t xml:space="preserve"> minutes (enrollment and issuance, respectively) to complete, for each applicant. Total responses are equal to the number of Applicants </w:t>
      </w:r>
      <w:r w:rsidR="007D78BA">
        <w:t>(</w:t>
      </w:r>
      <w:r w:rsidR="00160CDB">
        <w:t>10</w:t>
      </w:r>
      <w:r w:rsidR="007D78BA">
        <w:t>,</w:t>
      </w:r>
      <w:r w:rsidR="00160CDB">
        <w:t>000</w:t>
      </w:r>
      <w:r w:rsidR="007D78BA">
        <w:t xml:space="preserve"> Federal and </w:t>
      </w:r>
      <w:r w:rsidR="00160CDB">
        <w:t>2</w:t>
      </w:r>
      <w:r>
        <w:t>,</w:t>
      </w:r>
      <w:r w:rsidR="00160CDB">
        <w:t>0</w:t>
      </w:r>
      <w:r w:rsidR="00224242">
        <w:t>00</w:t>
      </w:r>
      <w:r>
        <w:t xml:space="preserve"> </w:t>
      </w:r>
      <w:r w:rsidR="00224242">
        <w:t xml:space="preserve">non-Federal </w:t>
      </w:r>
      <w:r>
        <w:t>applicants</w:t>
      </w:r>
      <w:r w:rsidR="00CE6BB9">
        <w:t xml:space="preserve"> per year</w:t>
      </w:r>
      <w:r w:rsidR="007D78BA">
        <w:t>)</w:t>
      </w:r>
      <w:r>
        <w:t xml:space="preserve">. Thus an estimated </w:t>
      </w:r>
      <w:r w:rsidR="00160CDB">
        <w:t>30</w:t>
      </w:r>
      <w:r>
        <w:t xml:space="preserve"> minutes per Applicant is needed for the information collection from the </w:t>
      </w:r>
      <w:r w:rsidRPr="007D78BA">
        <w:t xml:space="preserve">Federal government. This becomes a burden of </w:t>
      </w:r>
      <w:r w:rsidR="00160CDB">
        <w:t>6</w:t>
      </w:r>
      <w:r w:rsidRPr="007D78BA">
        <w:t>,000</w:t>
      </w:r>
      <w:r w:rsidRPr="007D78BA" w:rsidR="007D78BA">
        <w:t xml:space="preserve"> hours</w:t>
      </w:r>
      <w:r w:rsidRPr="007D78BA">
        <w:t xml:space="preserve">. The estimated cost is based on requiring the total time: </w:t>
      </w:r>
      <w:r w:rsidR="00160CDB">
        <w:t>6,000</w:t>
      </w:r>
      <w:r w:rsidRPr="007D78BA">
        <w:t xml:space="preserve"> hours multiplied by an average salary of the </w:t>
      </w:r>
      <w:r w:rsidRPr="009D2C4F">
        <w:t>GS-</w:t>
      </w:r>
      <w:r w:rsidRPr="009D2C4F" w:rsidR="009D2C4F">
        <w:t>7</w:t>
      </w:r>
      <w:r w:rsidRPr="009D2C4F">
        <w:t xml:space="preserve"> (step 5) through GS-</w:t>
      </w:r>
      <w:r w:rsidRPr="009D2C4F" w:rsidR="009D2C4F">
        <w:t>9</w:t>
      </w:r>
      <w:r w:rsidRPr="009D2C4F">
        <w:t xml:space="preserve"> (step 5) </w:t>
      </w:r>
      <w:r w:rsidR="00DA05F4">
        <w:t>with Washington-Baltimore locality pay (FY</w:t>
      </w:r>
      <w:r w:rsidR="009F08A2">
        <w:t>20</w:t>
      </w:r>
      <w:r w:rsidR="00DA05F4">
        <w:t xml:space="preserve">) </w:t>
      </w:r>
      <w:r w:rsidRPr="009D2C4F">
        <w:t>income of $</w:t>
      </w:r>
      <w:r w:rsidR="00096CE0">
        <w:t>61,240</w:t>
      </w:r>
      <w:r w:rsidR="00DA05F4">
        <w:t xml:space="preserve"> </w:t>
      </w:r>
      <w:r w:rsidRPr="009D2C4F">
        <w:t>per year or $</w:t>
      </w:r>
      <w:r w:rsidR="00DA05F4">
        <w:t>2</w:t>
      </w:r>
      <w:r w:rsidR="00096CE0">
        <w:t>9</w:t>
      </w:r>
      <w:r w:rsidR="00DA05F4">
        <w:t>.</w:t>
      </w:r>
      <w:r w:rsidR="000B7645">
        <w:t>44</w:t>
      </w:r>
      <w:r w:rsidRPr="009D2C4F">
        <w:t xml:space="preserve"> per hour ($</w:t>
      </w:r>
      <w:r w:rsidR="00096CE0">
        <w:t>61,240</w:t>
      </w:r>
      <w:r w:rsidRPr="009D2C4F">
        <w:t>/</w:t>
      </w:r>
      <w:r w:rsidR="002A07D8">
        <w:t>20</w:t>
      </w:r>
      <w:r w:rsidR="000B7645">
        <w:t>80</w:t>
      </w:r>
      <w:r w:rsidRPr="009D2C4F" w:rsidR="002A07D8">
        <w:t xml:space="preserve"> </w:t>
      </w:r>
      <w:r w:rsidRPr="009D2C4F">
        <w:t>hours per year). The estimated cost of the burden: $</w:t>
      </w:r>
      <w:r w:rsidR="00DA05F4">
        <w:t>1</w:t>
      </w:r>
      <w:r w:rsidR="00096CE0">
        <w:t>7</w:t>
      </w:r>
      <w:r w:rsidR="000B7645">
        <w:t>6,653</w:t>
      </w:r>
      <w:r w:rsidRPr="009D2C4F">
        <w:t>.</w:t>
      </w:r>
    </w:p>
    <w:p w:rsidR="00CC4E7E" w:rsidP="00CC4E7E" w:rsidRDefault="00CC4E7E">
      <w:pPr>
        <w:ind w:left="720"/>
      </w:pPr>
    </w:p>
    <w:p w:rsidR="00071F56" w:rsidRDefault="00071F56">
      <w:pPr>
        <w:ind w:left="720" w:hanging="720"/>
        <w:jc w:val="both"/>
        <w:rPr>
          <w:b/>
          <w:sz w:val="24"/>
        </w:rPr>
      </w:pPr>
      <w:r>
        <w:rPr>
          <w:b/>
          <w:sz w:val="24"/>
        </w:rPr>
        <w:t>15.</w:t>
      </w:r>
      <w:r>
        <w:rPr>
          <w:b/>
          <w:sz w:val="24"/>
        </w:rPr>
        <w:tab/>
        <w:t>Explain the reasons for any program changes or adjustments reported in Items 13 or 14 of the OMB Form 83-1.</w:t>
      </w:r>
    </w:p>
    <w:p w:rsidR="00434812" w:rsidP="00434812" w:rsidRDefault="00434812"/>
    <w:p w:rsidR="00CC4E7E" w:rsidP="00CC4E7E" w:rsidRDefault="00C74F5B">
      <w:r>
        <w:t>There is a decrease in the burden hours from 30,000 to 24,000.  The reason for the decrease is due to a calculation error in the last submission.</w:t>
      </w:r>
    </w:p>
    <w:p w:rsidR="00071F56" w:rsidRDefault="00071F56">
      <w:pPr>
        <w:jc w:val="both"/>
        <w:rPr>
          <w:sz w:val="24"/>
        </w:rPr>
      </w:pPr>
    </w:p>
    <w:p w:rsidR="00071F56" w:rsidRDefault="00071F56">
      <w:pPr>
        <w:ind w:left="720" w:hanging="720"/>
        <w:jc w:val="both"/>
        <w:rPr>
          <w:sz w:val="24"/>
        </w:rPr>
      </w:pPr>
      <w:r>
        <w:rPr>
          <w:b/>
          <w:sz w:val="24"/>
        </w:rPr>
        <w:t>16.</w:t>
      </w:r>
      <w:r>
        <w:rPr>
          <w:b/>
          <w:sz w:val="24"/>
        </w:rPr>
        <w:tab/>
        <w:t>For collections of information whose results are planned to be published, outline plans for tabulation and publication.</w:t>
      </w:r>
    </w:p>
    <w:p w:rsidR="00CC4E7E" w:rsidP="00CC4E7E" w:rsidRDefault="00CC4E7E"/>
    <w:p w:rsidR="00CC4E7E" w:rsidP="00CC4E7E" w:rsidRDefault="00CC4E7E">
      <w:r>
        <w:t>The information collected is not planned for publication. It will only be used to provide the Applicant with a USDA credential (identification card).</w:t>
      </w:r>
    </w:p>
    <w:p w:rsidR="00071F56" w:rsidRDefault="00071F56">
      <w:pPr>
        <w:ind w:left="720"/>
        <w:jc w:val="both"/>
        <w:rPr>
          <w:b/>
          <w:sz w:val="24"/>
        </w:rPr>
      </w:pPr>
    </w:p>
    <w:p w:rsidR="00071F56" w:rsidRDefault="00071F56">
      <w:pPr>
        <w:ind w:left="720" w:hanging="720"/>
        <w:jc w:val="both"/>
        <w:rPr>
          <w:sz w:val="24"/>
        </w:rPr>
      </w:pPr>
      <w:r>
        <w:rPr>
          <w:b/>
          <w:sz w:val="24"/>
        </w:rPr>
        <w:t>17.</w:t>
      </w:r>
      <w:r>
        <w:rPr>
          <w:b/>
          <w:sz w:val="24"/>
        </w:rPr>
        <w:tab/>
        <w:t>If seeking approval to not display the expiration date for OMB approval of the information collection, explain the reasons that display would be inappropriate.</w:t>
      </w:r>
    </w:p>
    <w:p w:rsidR="00CC4E7E" w:rsidP="00CC4E7E" w:rsidRDefault="00CC4E7E"/>
    <w:p w:rsidR="00CC4E7E" w:rsidP="00CC4E7E" w:rsidRDefault="00CC4E7E">
      <w:r>
        <w:t>The PIV Form agrees to display the expiration date for OMB approval of the information collection.</w:t>
      </w:r>
    </w:p>
    <w:p w:rsidR="00071F56" w:rsidRDefault="00071F56">
      <w:pPr>
        <w:ind w:left="720"/>
        <w:jc w:val="both"/>
        <w:rPr>
          <w:b/>
          <w:sz w:val="24"/>
        </w:rPr>
      </w:pPr>
    </w:p>
    <w:p w:rsidR="00071F56" w:rsidRDefault="00071F56">
      <w:pPr>
        <w:ind w:left="720" w:hanging="720"/>
        <w:jc w:val="both"/>
        <w:rPr>
          <w:sz w:val="24"/>
        </w:rPr>
      </w:pPr>
      <w:r>
        <w:rPr>
          <w:b/>
          <w:sz w:val="24"/>
        </w:rPr>
        <w:t>18.</w:t>
      </w:r>
      <w:r>
        <w:rPr>
          <w:b/>
          <w:sz w:val="24"/>
        </w:rPr>
        <w:tab/>
        <w:t>Explain each exception to the certification statement identified in Item 19 "Certification for Paperwork Reduction Act."</w:t>
      </w:r>
    </w:p>
    <w:p w:rsidR="00CC4E7E" w:rsidP="00CC4E7E" w:rsidRDefault="00CC4E7E"/>
    <w:p w:rsidR="00CC4E7E" w:rsidP="00CC4E7E" w:rsidRDefault="00CC4E7E">
      <w:r>
        <w:t>There are no exceptions to the certification statement.</w:t>
      </w:r>
    </w:p>
    <w:p w:rsidR="00071F56" w:rsidRDefault="00071F56">
      <w:pPr>
        <w:jc w:val="both"/>
        <w:rPr>
          <w:sz w:val="24"/>
        </w:rPr>
      </w:pPr>
    </w:p>
    <w:p w:rsidR="00071F56" w:rsidRDefault="00071F56">
      <w:pPr>
        <w:jc w:val="both"/>
        <w:rPr>
          <w:b/>
          <w:bCs/>
          <w:sz w:val="24"/>
        </w:rPr>
      </w:pPr>
    </w:p>
    <w:p w:rsidR="00071F56" w:rsidRDefault="00071F56">
      <w:pPr>
        <w:ind w:left="720" w:hanging="720"/>
        <w:jc w:val="both"/>
        <w:rPr>
          <w:b/>
          <w:sz w:val="24"/>
        </w:rPr>
      </w:pPr>
    </w:p>
    <w:sectPr w:rsidR="00071F56" w:rsidSect="00A3794D">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271" w:rsidRDefault="00203271">
      <w:r>
        <w:separator/>
      </w:r>
    </w:p>
  </w:endnote>
  <w:endnote w:type="continuationSeparator" w:id="0">
    <w:p w:rsidR="00203271" w:rsidRDefault="0020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271" w:rsidRDefault="00203271">
      <w:r>
        <w:separator/>
      </w:r>
    </w:p>
  </w:footnote>
  <w:footnote w:type="continuationSeparator" w:id="0">
    <w:p w:rsidR="00203271" w:rsidRDefault="00203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F6967"/>
    <w:multiLevelType w:val="hybridMultilevel"/>
    <w:tmpl w:val="7FFED666"/>
    <w:lvl w:ilvl="0" w:tplc="9414671E">
      <w:start w:val="1"/>
      <w:numFmt w:val="decimal"/>
      <w:pStyle w:val="Style5"/>
      <w:lvlText w:val="(%1)"/>
      <w:lvlJc w:val="left"/>
      <w:pPr>
        <w:tabs>
          <w:tab w:val="num" w:pos="1152"/>
        </w:tabs>
        <w:ind w:left="1152" w:hanging="432"/>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74F1C"/>
    <w:multiLevelType w:val="hybridMultilevel"/>
    <w:tmpl w:val="5F78F97C"/>
    <w:lvl w:ilvl="0" w:tplc="C18A3E60">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B6071B"/>
    <w:multiLevelType w:val="hybridMultilevel"/>
    <w:tmpl w:val="A37C35F8"/>
    <w:lvl w:ilvl="0" w:tplc="114284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4"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7"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8"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0"/>
  </w:num>
  <w:num w:numId="3">
    <w:abstractNumId w:val="6"/>
  </w:num>
  <w:num w:numId="4">
    <w:abstractNumId w:val="23"/>
  </w:num>
  <w:num w:numId="5">
    <w:abstractNumId w:val="22"/>
  </w:num>
  <w:num w:numId="6">
    <w:abstractNumId w:val="12"/>
  </w:num>
  <w:num w:numId="7">
    <w:abstractNumId w:val="5"/>
  </w:num>
  <w:num w:numId="8">
    <w:abstractNumId w:val="11"/>
  </w:num>
  <w:num w:numId="9">
    <w:abstractNumId w:val="0"/>
  </w:num>
  <w:num w:numId="10">
    <w:abstractNumId w:val="15"/>
  </w:num>
  <w:num w:numId="11">
    <w:abstractNumId w:val="1"/>
  </w:num>
  <w:num w:numId="12">
    <w:abstractNumId w:val="18"/>
  </w:num>
  <w:num w:numId="13">
    <w:abstractNumId w:val="21"/>
  </w:num>
  <w:num w:numId="14">
    <w:abstractNumId w:val="19"/>
  </w:num>
  <w:num w:numId="15">
    <w:abstractNumId w:val="7"/>
  </w:num>
  <w:num w:numId="16">
    <w:abstractNumId w:val="2"/>
  </w:num>
  <w:num w:numId="17">
    <w:abstractNumId w:val="20"/>
  </w:num>
  <w:num w:numId="18">
    <w:abstractNumId w:val="14"/>
  </w:num>
  <w:num w:numId="19">
    <w:abstractNumId w:val="16"/>
  </w:num>
  <w:num w:numId="20">
    <w:abstractNumId w:val="8"/>
  </w:num>
  <w:num w:numId="21">
    <w:abstractNumId w:val="13"/>
  </w:num>
  <w:num w:numId="22">
    <w:abstractNumId w:val="9"/>
  </w:num>
  <w:num w:numId="23">
    <w:abstractNumId w:val="4"/>
  </w:num>
  <w:num w:numId="24">
    <w:abstractNumId w:val="3"/>
  </w:num>
  <w:num w:numId="25">
    <w:abstractNumId w:val="3"/>
    <w:lvlOverride w:ilvl="0">
      <w:startOverride w:val="1"/>
    </w:lvlOverride>
  </w:num>
  <w:num w:numId="2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4142E"/>
    <w:rsid w:val="00044B03"/>
    <w:rsid w:val="00060257"/>
    <w:rsid w:val="00071F56"/>
    <w:rsid w:val="00087B18"/>
    <w:rsid w:val="00096CE0"/>
    <w:rsid w:val="000A7E37"/>
    <w:rsid w:val="000B7645"/>
    <w:rsid w:val="000C2229"/>
    <w:rsid w:val="000E5E7C"/>
    <w:rsid w:val="000F28A5"/>
    <w:rsid w:val="00113D7D"/>
    <w:rsid w:val="001202F1"/>
    <w:rsid w:val="00122BCD"/>
    <w:rsid w:val="00127342"/>
    <w:rsid w:val="00130453"/>
    <w:rsid w:val="00140AF7"/>
    <w:rsid w:val="00160CDB"/>
    <w:rsid w:val="0019383F"/>
    <w:rsid w:val="001C0ACF"/>
    <w:rsid w:val="001D1397"/>
    <w:rsid w:val="001E76D9"/>
    <w:rsid w:val="001F2D78"/>
    <w:rsid w:val="00203271"/>
    <w:rsid w:val="002110B9"/>
    <w:rsid w:val="00223A67"/>
    <w:rsid w:val="00224242"/>
    <w:rsid w:val="002471C6"/>
    <w:rsid w:val="0029499D"/>
    <w:rsid w:val="002A07D8"/>
    <w:rsid w:val="002B308D"/>
    <w:rsid w:val="002C684D"/>
    <w:rsid w:val="002E5F13"/>
    <w:rsid w:val="002F20FF"/>
    <w:rsid w:val="003B33B6"/>
    <w:rsid w:val="003D7953"/>
    <w:rsid w:val="003F3A5A"/>
    <w:rsid w:val="00406510"/>
    <w:rsid w:val="00412F93"/>
    <w:rsid w:val="0042602E"/>
    <w:rsid w:val="00431A09"/>
    <w:rsid w:val="00434812"/>
    <w:rsid w:val="00445DF3"/>
    <w:rsid w:val="004521B1"/>
    <w:rsid w:val="00477C33"/>
    <w:rsid w:val="004A1955"/>
    <w:rsid w:val="004D46C0"/>
    <w:rsid w:val="004D54E1"/>
    <w:rsid w:val="004F3239"/>
    <w:rsid w:val="00545496"/>
    <w:rsid w:val="00562F1C"/>
    <w:rsid w:val="005A3B03"/>
    <w:rsid w:val="005D6077"/>
    <w:rsid w:val="005E07AA"/>
    <w:rsid w:val="005E413E"/>
    <w:rsid w:val="005F6B0B"/>
    <w:rsid w:val="0060035D"/>
    <w:rsid w:val="0062603E"/>
    <w:rsid w:val="00633456"/>
    <w:rsid w:val="006604E9"/>
    <w:rsid w:val="0066378D"/>
    <w:rsid w:val="00665A5A"/>
    <w:rsid w:val="00665F65"/>
    <w:rsid w:val="00683CD6"/>
    <w:rsid w:val="006864E9"/>
    <w:rsid w:val="006A6332"/>
    <w:rsid w:val="006D303D"/>
    <w:rsid w:val="00720995"/>
    <w:rsid w:val="0074285A"/>
    <w:rsid w:val="00780216"/>
    <w:rsid w:val="00786B60"/>
    <w:rsid w:val="00794B6D"/>
    <w:rsid w:val="007D78BA"/>
    <w:rsid w:val="007E7217"/>
    <w:rsid w:val="00803CE3"/>
    <w:rsid w:val="008117D8"/>
    <w:rsid w:val="0081358E"/>
    <w:rsid w:val="00847B90"/>
    <w:rsid w:val="00872CF2"/>
    <w:rsid w:val="008B1EAB"/>
    <w:rsid w:val="009070D8"/>
    <w:rsid w:val="009168A6"/>
    <w:rsid w:val="0093108C"/>
    <w:rsid w:val="009A2E08"/>
    <w:rsid w:val="009B5B9F"/>
    <w:rsid w:val="009C0977"/>
    <w:rsid w:val="009D2C4F"/>
    <w:rsid w:val="009E5239"/>
    <w:rsid w:val="009F08A2"/>
    <w:rsid w:val="00A31AC4"/>
    <w:rsid w:val="00A3794D"/>
    <w:rsid w:val="00A772E9"/>
    <w:rsid w:val="00AD0D3F"/>
    <w:rsid w:val="00AD0EF6"/>
    <w:rsid w:val="00B027ED"/>
    <w:rsid w:val="00B04EF8"/>
    <w:rsid w:val="00B10925"/>
    <w:rsid w:val="00B15C93"/>
    <w:rsid w:val="00B415DA"/>
    <w:rsid w:val="00B527DD"/>
    <w:rsid w:val="00B56821"/>
    <w:rsid w:val="00B62FE5"/>
    <w:rsid w:val="00B73769"/>
    <w:rsid w:val="00B91351"/>
    <w:rsid w:val="00B95856"/>
    <w:rsid w:val="00BB4D85"/>
    <w:rsid w:val="00C10805"/>
    <w:rsid w:val="00C171DE"/>
    <w:rsid w:val="00C17C57"/>
    <w:rsid w:val="00C3607C"/>
    <w:rsid w:val="00C50C0F"/>
    <w:rsid w:val="00C637AF"/>
    <w:rsid w:val="00C74E0E"/>
    <w:rsid w:val="00C74F5B"/>
    <w:rsid w:val="00C779D6"/>
    <w:rsid w:val="00C80FE2"/>
    <w:rsid w:val="00C84472"/>
    <w:rsid w:val="00C86B46"/>
    <w:rsid w:val="00CB0E52"/>
    <w:rsid w:val="00CB4ECC"/>
    <w:rsid w:val="00CC2DC3"/>
    <w:rsid w:val="00CC4E7E"/>
    <w:rsid w:val="00CE6BB9"/>
    <w:rsid w:val="00CE6CB7"/>
    <w:rsid w:val="00CF3C9B"/>
    <w:rsid w:val="00D16D06"/>
    <w:rsid w:val="00D46FF3"/>
    <w:rsid w:val="00D82D3C"/>
    <w:rsid w:val="00DA05F4"/>
    <w:rsid w:val="00DB1280"/>
    <w:rsid w:val="00DB3FE1"/>
    <w:rsid w:val="00DD42D5"/>
    <w:rsid w:val="00DE4259"/>
    <w:rsid w:val="00DF1EB7"/>
    <w:rsid w:val="00E02422"/>
    <w:rsid w:val="00E24A72"/>
    <w:rsid w:val="00E35560"/>
    <w:rsid w:val="00E465D2"/>
    <w:rsid w:val="00E60127"/>
    <w:rsid w:val="00E665E5"/>
    <w:rsid w:val="00E75622"/>
    <w:rsid w:val="00EA4398"/>
    <w:rsid w:val="00EE4D82"/>
    <w:rsid w:val="00F61EA0"/>
    <w:rsid w:val="00FA0F70"/>
    <w:rsid w:val="00FB51FC"/>
    <w:rsid w:val="00FB5389"/>
    <w:rsid w:val="00FB6D83"/>
    <w:rsid w:val="00FD33B1"/>
    <w:rsid w:val="00FE55B2"/>
    <w:rsid w:val="00FE782F"/>
    <w:rsid w:val="00FF6343"/>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A3543"/>
  <w15:chartTrackingRefBased/>
  <w15:docId w15:val="{8AD4C464-8C44-4E05-A790-AFEE6042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CC4E7E"/>
    <w:rPr>
      <w:rFonts w:ascii="Tahoma" w:hAnsi="Tahoma" w:cs="Tahoma"/>
      <w:sz w:val="16"/>
      <w:szCs w:val="16"/>
    </w:rPr>
  </w:style>
  <w:style w:type="character" w:customStyle="1" w:styleId="BalloonTextChar">
    <w:name w:val="Balloon Text Char"/>
    <w:link w:val="BalloonText"/>
    <w:rsid w:val="00CC4E7E"/>
    <w:rPr>
      <w:rFonts w:ascii="Tahoma" w:hAnsi="Tahoma" w:cs="Tahoma"/>
      <w:sz w:val="16"/>
      <w:szCs w:val="16"/>
    </w:rPr>
  </w:style>
  <w:style w:type="table" w:styleId="TableGrid">
    <w:name w:val="Table Grid"/>
    <w:basedOn w:val="TableNormal"/>
    <w:rsid w:val="00DE42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113D7D"/>
    <w:rPr>
      <w:sz w:val="16"/>
      <w:szCs w:val="16"/>
    </w:rPr>
  </w:style>
  <w:style w:type="paragraph" w:styleId="CommentText">
    <w:name w:val="annotation text"/>
    <w:basedOn w:val="Normal"/>
    <w:link w:val="CommentTextChar"/>
    <w:rsid w:val="00113D7D"/>
  </w:style>
  <w:style w:type="character" w:customStyle="1" w:styleId="CommentTextChar">
    <w:name w:val="Comment Text Char"/>
    <w:basedOn w:val="DefaultParagraphFont"/>
    <w:link w:val="CommentText"/>
    <w:rsid w:val="00113D7D"/>
  </w:style>
  <w:style w:type="paragraph" w:styleId="CommentSubject">
    <w:name w:val="annotation subject"/>
    <w:basedOn w:val="CommentText"/>
    <w:next w:val="CommentText"/>
    <w:link w:val="CommentSubjectChar"/>
    <w:rsid w:val="00113D7D"/>
    <w:rPr>
      <w:b/>
      <w:bCs/>
    </w:rPr>
  </w:style>
  <w:style w:type="character" w:customStyle="1" w:styleId="CommentSubjectChar">
    <w:name w:val="Comment Subject Char"/>
    <w:link w:val="CommentSubject"/>
    <w:rsid w:val="00113D7D"/>
    <w:rPr>
      <w:b/>
      <w:bCs/>
    </w:rPr>
  </w:style>
  <w:style w:type="paragraph" w:customStyle="1" w:styleId="Style5">
    <w:name w:val="Style5"/>
    <w:basedOn w:val="Normal"/>
    <w:link w:val="Style5Char"/>
    <w:qFormat/>
    <w:rsid w:val="002F20FF"/>
    <w:pPr>
      <w:numPr>
        <w:numId w:val="24"/>
      </w:numPr>
    </w:pPr>
    <w:rPr>
      <w:sz w:val="24"/>
      <w:szCs w:val="24"/>
    </w:rPr>
  </w:style>
  <w:style w:type="character" w:customStyle="1" w:styleId="Style5Char">
    <w:name w:val="Style5 Char"/>
    <w:link w:val="Style5"/>
    <w:rsid w:val="002F20FF"/>
    <w:rPr>
      <w:sz w:val="24"/>
      <w:szCs w:val="24"/>
    </w:rPr>
  </w:style>
  <w:style w:type="character" w:styleId="Hyperlink">
    <w:name w:val="Hyperlink"/>
    <w:uiPriority w:val="99"/>
    <w:unhideWhenUsed/>
    <w:rsid w:val="00C637AF"/>
    <w:rPr>
      <w:color w:val="0563C1"/>
      <w:u w:val="single"/>
    </w:rPr>
  </w:style>
  <w:style w:type="paragraph" w:customStyle="1" w:styleId="xxmsonormal">
    <w:name w:val="x_xmsonormal"/>
    <w:basedOn w:val="Normal"/>
    <w:rsid w:val="00C637AF"/>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73046">
      <w:bodyDiv w:val="1"/>
      <w:marLeft w:val="0"/>
      <w:marRight w:val="0"/>
      <w:marTop w:val="0"/>
      <w:marBottom w:val="0"/>
      <w:divBdr>
        <w:top w:val="none" w:sz="0" w:space="0" w:color="auto"/>
        <w:left w:val="none" w:sz="0" w:space="0" w:color="auto"/>
        <w:bottom w:val="none" w:sz="0" w:space="0" w:color="auto"/>
        <w:right w:val="none" w:sz="0" w:space="0" w:color="auto"/>
      </w:divBdr>
    </w:div>
    <w:div w:id="1646815896">
      <w:bodyDiv w:val="1"/>
      <w:marLeft w:val="0"/>
      <w:marRight w:val="0"/>
      <w:marTop w:val="0"/>
      <w:marBottom w:val="0"/>
      <w:divBdr>
        <w:top w:val="none" w:sz="0" w:space="0" w:color="auto"/>
        <w:left w:val="none" w:sz="0" w:space="0" w:color="auto"/>
        <w:bottom w:val="none" w:sz="0" w:space="0" w:color="auto"/>
        <w:right w:val="none" w:sz="0" w:space="0" w:color="auto"/>
      </w:divBdr>
    </w:div>
    <w:div w:id="187538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ith_Snoich@ios.doi.gov" TargetMode="External"/><Relationship Id="rId3" Type="http://schemas.openxmlformats.org/officeDocument/2006/relationships/settings" Target="settings.xml"/><Relationship Id="rId7" Type="http://schemas.openxmlformats.org/officeDocument/2006/relationships/hyperlink" Target="mailto:Darlene.Gore@g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illip.Ahn@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3182</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HP</Company>
  <LinksUpToDate>false</LinksUpToDate>
  <CharactersWithSpaces>21444</CharactersWithSpaces>
  <SharedDoc>false</SharedDoc>
  <HLinks>
    <vt:vector size="18" baseType="variant">
      <vt:variant>
        <vt:i4>8323091</vt:i4>
      </vt:variant>
      <vt:variant>
        <vt:i4>6</vt:i4>
      </vt:variant>
      <vt:variant>
        <vt:i4>0</vt:i4>
      </vt:variant>
      <vt:variant>
        <vt:i4>5</vt:i4>
      </vt:variant>
      <vt:variant>
        <vt:lpwstr>mailto:Phillip.Ahn@gsa.gov</vt:lpwstr>
      </vt:variant>
      <vt:variant>
        <vt:lpwstr/>
      </vt:variant>
      <vt:variant>
        <vt:i4>3014766</vt:i4>
      </vt:variant>
      <vt:variant>
        <vt:i4>3</vt:i4>
      </vt:variant>
      <vt:variant>
        <vt:i4>0</vt:i4>
      </vt:variant>
      <vt:variant>
        <vt:i4>5</vt:i4>
      </vt:variant>
      <vt:variant>
        <vt:lpwstr>mailto:Judith_Snoich@ios.doi.gov</vt:lpwstr>
      </vt:variant>
      <vt:variant>
        <vt:lpwstr/>
      </vt:variant>
      <vt:variant>
        <vt:i4>1245292</vt:i4>
      </vt:variant>
      <vt:variant>
        <vt:i4>0</vt:i4>
      </vt:variant>
      <vt:variant>
        <vt:i4>0</vt:i4>
      </vt:variant>
      <vt:variant>
        <vt:i4>5</vt:i4>
      </vt:variant>
      <vt:variant>
        <vt:lpwstr>mailto:Darlene.Gore@gsa.gov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Brown, Ruth - OCIO</cp:lastModifiedBy>
  <cp:revision>4</cp:revision>
  <cp:lastPrinted>2017-02-08T14:13:00Z</cp:lastPrinted>
  <dcterms:created xsi:type="dcterms:W3CDTF">2020-04-14T17:08:00Z</dcterms:created>
  <dcterms:modified xsi:type="dcterms:W3CDTF">2020-04-17T13:54:00Z</dcterms:modified>
</cp:coreProperties>
</file>