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543B" w:rsidR="0098334F" w:rsidP="00E365B3" w:rsidRDefault="0098334F" w14:paraId="55F74B73" w14:textId="77777777">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bookmarkStart w:name="_GoBack" w:id="0"/>
      <w:bookmarkEnd w:id="0"/>
      <w:r>
        <w:rPr>
          <w:rFonts w:ascii="Times New Roman" w:hAnsi="Times New Roman" w:cs="Times New Roman"/>
        </w:rPr>
        <w:tab/>
      </w:r>
      <w:r w:rsidRPr="00FB543B">
        <w:rPr>
          <w:rFonts w:ascii="Arial" w:hAnsi="Arial" w:cs="Arial"/>
          <w:b/>
        </w:rPr>
        <w:t>SUPPORTING STATEMENT</w:t>
      </w:r>
    </w:p>
    <w:p w:rsidRPr="00FB543B" w:rsidR="00FB543B" w:rsidRDefault="0098334F" w14:paraId="0B16658E" w14:textId="77777777">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FB543B">
        <w:rPr>
          <w:rFonts w:ascii="Arial" w:hAnsi="Arial" w:cs="Arial"/>
          <w:b/>
        </w:rPr>
        <w:tab/>
      </w:r>
      <w:r w:rsidR="00F429B0">
        <w:rPr>
          <w:rFonts w:ascii="Arial" w:hAnsi="Arial" w:cs="Arial"/>
          <w:b/>
        </w:rPr>
        <w:t>Generic</w:t>
      </w:r>
      <w:r w:rsidR="008617A6">
        <w:rPr>
          <w:rFonts w:ascii="Arial" w:hAnsi="Arial" w:cs="Arial"/>
          <w:b/>
        </w:rPr>
        <w:t xml:space="preserve"> </w:t>
      </w:r>
      <w:r w:rsidR="00F945ED">
        <w:rPr>
          <w:rFonts w:ascii="Arial" w:hAnsi="Arial" w:cs="Arial"/>
          <w:b/>
        </w:rPr>
        <w:t xml:space="preserve">Testing – </w:t>
      </w:r>
      <w:r w:rsidR="00212691">
        <w:rPr>
          <w:rFonts w:ascii="Arial" w:hAnsi="Arial" w:cs="Arial"/>
          <w:b/>
        </w:rPr>
        <w:t>Census of Agriculture</w:t>
      </w:r>
    </w:p>
    <w:p w:rsidRPr="00FB543B" w:rsidR="0098334F" w:rsidRDefault="00212691" w14:paraId="7542A5D7" w14:textId="77777777">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Pr>
          <w:rFonts w:ascii="Arial" w:hAnsi="Arial" w:cs="Arial"/>
          <w:b/>
        </w:rPr>
        <w:tab/>
        <w:t xml:space="preserve">OMB No. </w:t>
      </w:r>
      <w:r w:rsidR="006D5D6F">
        <w:rPr>
          <w:rFonts w:ascii="Arial" w:hAnsi="Arial" w:cs="Arial"/>
          <w:b/>
        </w:rPr>
        <w:t>0535-0248</w:t>
      </w:r>
    </w:p>
    <w:p w:rsidR="00DB6506" w:rsidRDefault="00DB6506" w14:paraId="18E11E3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C863E2" w:rsidRDefault="00E7797A" w14:paraId="41094787" w14:textId="1B908A9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This mini-supporting statement is being submitted to OMB</w:t>
      </w:r>
      <w:r w:rsidR="00C863E2">
        <w:rPr>
          <w:rFonts w:ascii="Arial" w:hAnsi="Arial" w:cs="Arial"/>
        </w:rPr>
        <w:t xml:space="preserve"> under the Generic Testing docket</w:t>
      </w:r>
      <w:r>
        <w:rPr>
          <w:rFonts w:ascii="Arial" w:hAnsi="Arial" w:cs="Arial"/>
        </w:rPr>
        <w:t xml:space="preserve"> to define the need for conducting </w:t>
      </w:r>
      <w:r w:rsidR="00C863E2">
        <w:rPr>
          <w:rFonts w:ascii="Arial" w:hAnsi="Arial" w:cs="Arial"/>
        </w:rPr>
        <w:t>up to five</w:t>
      </w:r>
      <w:r w:rsidR="00C27B50">
        <w:rPr>
          <w:rFonts w:ascii="Arial" w:hAnsi="Arial" w:cs="Arial"/>
        </w:rPr>
        <w:t xml:space="preserve"> focus groups,</w:t>
      </w:r>
      <w:r w:rsidR="00C863E2">
        <w:rPr>
          <w:rFonts w:ascii="Arial" w:hAnsi="Arial" w:cs="Arial"/>
        </w:rPr>
        <w:t xml:space="preserve"> with up to 10 respondents from farms in each focus group for a total of </w:t>
      </w:r>
      <w:r w:rsidR="00B050B5">
        <w:rPr>
          <w:rFonts w:ascii="Arial" w:hAnsi="Arial" w:cs="Arial"/>
        </w:rPr>
        <w:t xml:space="preserve">up to </w:t>
      </w:r>
      <w:r w:rsidR="00C863E2">
        <w:rPr>
          <w:rFonts w:ascii="Arial" w:hAnsi="Arial" w:cs="Arial"/>
        </w:rPr>
        <w:t xml:space="preserve">50 interviews. Focus groups are planned for </w:t>
      </w:r>
      <w:r w:rsidR="003D08F4">
        <w:rPr>
          <w:rFonts w:ascii="Arial" w:hAnsi="Arial" w:cs="Arial"/>
        </w:rPr>
        <w:t>July</w:t>
      </w:r>
      <w:r w:rsidR="00C863E2">
        <w:rPr>
          <w:rFonts w:ascii="Arial" w:hAnsi="Arial" w:cs="Arial"/>
        </w:rPr>
        <w:t xml:space="preserve"> 2020 </w:t>
      </w:r>
      <w:r w:rsidR="003D08F4">
        <w:rPr>
          <w:rFonts w:ascii="Arial" w:hAnsi="Arial" w:cs="Arial"/>
        </w:rPr>
        <w:t>through December 2020</w:t>
      </w:r>
      <w:r w:rsidR="00C863E2">
        <w:rPr>
          <w:rFonts w:ascii="Arial" w:hAnsi="Arial" w:cs="Arial"/>
        </w:rPr>
        <w:t>.</w:t>
      </w:r>
      <w:r w:rsidR="00B050B5">
        <w:rPr>
          <w:rFonts w:ascii="Arial" w:hAnsi="Arial" w:cs="Arial"/>
        </w:rPr>
        <w:t xml:space="preserve"> The primary objective is to conduct face-to-face focus groups. However, if social distancing guidelines related to the COVID-19 pandemic make face-to-face focus groups infeasible or unwis</w:t>
      </w:r>
      <w:r w:rsidR="00C54671">
        <w:rPr>
          <w:rFonts w:ascii="Arial" w:hAnsi="Arial" w:cs="Arial"/>
        </w:rPr>
        <w:t>e, then virtual focus groups,</w:t>
      </w:r>
      <w:r w:rsidR="00B050B5">
        <w:rPr>
          <w:rFonts w:ascii="Arial" w:hAnsi="Arial" w:cs="Arial"/>
        </w:rPr>
        <w:t xml:space="preserve"> one-on-one virtual interviews</w:t>
      </w:r>
      <w:r w:rsidR="00C54671">
        <w:rPr>
          <w:rFonts w:ascii="Arial" w:hAnsi="Arial" w:cs="Arial"/>
        </w:rPr>
        <w:t>, or a combination of virtual focus groups and one-on-one virtual interviews</w:t>
      </w:r>
      <w:r w:rsidR="00B050B5">
        <w:rPr>
          <w:rFonts w:ascii="Arial" w:hAnsi="Arial" w:cs="Arial"/>
        </w:rPr>
        <w:t xml:space="preserve"> will take place. </w:t>
      </w:r>
      <w:r w:rsidR="00C863E2">
        <w:rPr>
          <w:rFonts w:ascii="Arial" w:hAnsi="Arial" w:cs="Arial"/>
        </w:rPr>
        <w:t xml:space="preserve"> </w:t>
      </w:r>
    </w:p>
    <w:p w:rsidR="00BE14CB" w:rsidRDefault="00BE14CB" w14:paraId="6B40BFB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Default="000C5E2C" w14:paraId="0F512097" w14:textId="7CF8132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 xml:space="preserve">Greater efforts by NASS are being made to get farmers to respond to the next Census of Agriculture online, as it will improve the efficiency and economy of data collection. </w:t>
      </w:r>
      <w:r w:rsidR="00861422">
        <w:rPr>
          <w:rFonts w:ascii="Arial" w:hAnsi="Arial" w:cs="Arial"/>
        </w:rPr>
        <w:t>A</w:t>
      </w:r>
      <w:r>
        <w:rPr>
          <w:rFonts w:ascii="Arial" w:hAnsi="Arial" w:cs="Arial"/>
        </w:rPr>
        <w:t xml:space="preserve"> new online respondent portal factors to be one of the elements that will facilitate more online reporting in the next Census of Agriculture, and therefore it will be necessary to get respondent feedback to the portal</w:t>
      </w:r>
      <w:r w:rsidR="00485E67">
        <w:rPr>
          <w:rFonts w:ascii="Arial" w:hAnsi="Arial" w:cs="Arial"/>
        </w:rPr>
        <w:t xml:space="preserve"> so it can be improved to meet </w:t>
      </w:r>
      <w:r w:rsidR="00806E0F">
        <w:rPr>
          <w:rFonts w:ascii="Arial" w:hAnsi="Arial" w:cs="Arial"/>
        </w:rPr>
        <w:t>customer experience goals set by NASS</w:t>
      </w:r>
      <w:r w:rsidR="00485E67">
        <w:rPr>
          <w:rFonts w:ascii="Arial" w:hAnsi="Arial" w:cs="Arial"/>
        </w:rPr>
        <w:t>.</w:t>
      </w:r>
      <w:r>
        <w:rPr>
          <w:rFonts w:ascii="Arial" w:hAnsi="Arial" w:cs="Arial"/>
        </w:rPr>
        <w:t xml:space="preserve"> </w:t>
      </w:r>
      <w:r w:rsidR="000065E2">
        <w:rPr>
          <w:rFonts w:ascii="Arial" w:hAnsi="Arial" w:cs="Arial"/>
        </w:rPr>
        <w:t>The goal</w:t>
      </w:r>
      <w:r w:rsidR="00806E0F">
        <w:rPr>
          <w:rFonts w:ascii="Arial" w:hAnsi="Arial" w:cs="Arial"/>
        </w:rPr>
        <w:t>s of this portal are</w:t>
      </w:r>
      <w:r w:rsidR="000065E2">
        <w:rPr>
          <w:rFonts w:ascii="Arial" w:hAnsi="Arial" w:cs="Arial"/>
        </w:rPr>
        <w:t xml:space="preserve"> to </w:t>
      </w:r>
      <w:r w:rsidR="00806E0F">
        <w:rPr>
          <w:rFonts w:asciiTheme="minorHAnsi" w:hAnsiTheme="minorHAnsi" w:cstheme="minorHAnsi"/>
        </w:rPr>
        <w:t xml:space="preserve">1) </w:t>
      </w:r>
      <w:r w:rsidRPr="0090227C" w:rsidR="00BE14CB">
        <w:rPr>
          <w:rFonts w:asciiTheme="minorHAnsi" w:hAnsiTheme="minorHAnsi" w:cstheme="minorHAnsi"/>
        </w:rPr>
        <w:t>provide</w:t>
      </w:r>
      <w:r w:rsidRPr="0090227C" w:rsidR="000065E2">
        <w:rPr>
          <w:rFonts w:asciiTheme="minorHAnsi" w:hAnsiTheme="minorHAnsi" w:cstheme="minorHAnsi"/>
        </w:rPr>
        <w:t xml:space="preserve"> a central point of contact with NASS that allows respondents to efficiently report data to NASS, </w:t>
      </w:r>
      <w:r w:rsidR="00794885">
        <w:rPr>
          <w:rFonts w:asciiTheme="minorHAnsi" w:hAnsiTheme="minorHAnsi" w:cstheme="minorHAnsi"/>
        </w:rPr>
        <w:t xml:space="preserve">2) </w:t>
      </w:r>
      <w:r w:rsidRPr="0090227C" w:rsidR="000065E2">
        <w:rPr>
          <w:rFonts w:asciiTheme="minorHAnsi" w:hAnsiTheme="minorHAnsi" w:cstheme="minorHAnsi"/>
        </w:rPr>
        <w:t>enabl</w:t>
      </w:r>
      <w:r w:rsidR="00794885">
        <w:rPr>
          <w:rFonts w:asciiTheme="minorHAnsi" w:hAnsiTheme="minorHAnsi" w:cstheme="minorHAnsi"/>
        </w:rPr>
        <w:t>e</w:t>
      </w:r>
      <w:r w:rsidRPr="0090227C" w:rsidR="000065E2">
        <w:rPr>
          <w:rFonts w:asciiTheme="minorHAnsi" w:hAnsiTheme="minorHAnsi" w:cstheme="minorHAnsi"/>
        </w:rPr>
        <w:t xml:space="preserve"> easier access to</w:t>
      </w:r>
      <w:r w:rsidR="00276D16">
        <w:rPr>
          <w:rFonts w:asciiTheme="minorHAnsi" w:hAnsiTheme="minorHAnsi" w:cstheme="minorHAnsi"/>
        </w:rPr>
        <w:t xml:space="preserve"> published</w:t>
      </w:r>
      <w:r w:rsidRPr="00B633FA" w:rsidR="000065E2">
        <w:rPr>
          <w:rFonts w:asciiTheme="minorHAnsi" w:hAnsiTheme="minorHAnsi" w:cstheme="minorHAnsi"/>
        </w:rPr>
        <w:t xml:space="preserve"> </w:t>
      </w:r>
      <w:r w:rsidRPr="0090227C" w:rsidR="000065E2">
        <w:rPr>
          <w:rFonts w:asciiTheme="minorHAnsi" w:hAnsiTheme="minorHAnsi" w:cstheme="minorHAnsi"/>
        </w:rPr>
        <w:t>analytics and reports relevant to the nature of their operation</w:t>
      </w:r>
      <w:r w:rsidR="00794885">
        <w:rPr>
          <w:rFonts w:asciiTheme="minorHAnsi" w:hAnsiTheme="minorHAnsi" w:cstheme="minorHAnsi"/>
        </w:rPr>
        <w:t>,</w:t>
      </w:r>
      <w:r w:rsidRPr="0090227C" w:rsidR="000065E2">
        <w:rPr>
          <w:rFonts w:asciiTheme="minorHAnsi" w:hAnsiTheme="minorHAnsi" w:cstheme="minorHAnsi"/>
        </w:rPr>
        <w:t xml:space="preserve"> </w:t>
      </w:r>
      <w:r w:rsidR="00794885">
        <w:rPr>
          <w:rFonts w:asciiTheme="minorHAnsi" w:hAnsiTheme="minorHAnsi" w:cstheme="minorHAnsi"/>
        </w:rPr>
        <w:t>3)</w:t>
      </w:r>
      <w:r w:rsidRPr="0090227C" w:rsidR="000065E2">
        <w:rPr>
          <w:rFonts w:asciiTheme="minorHAnsi" w:hAnsiTheme="minorHAnsi" w:cstheme="minorHAnsi"/>
        </w:rPr>
        <w:t xml:space="preserve"> imp</w:t>
      </w:r>
      <w:r w:rsidR="00794885">
        <w:rPr>
          <w:rFonts w:asciiTheme="minorHAnsi" w:hAnsiTheme="minorHAnsi" w:cstheme="minorHAnsi"/>
        </w:rPr>
        <w:t>rove customer satisfaction with the</w:t>
      </w:r>
      <w:r w:rsidRPr="00794885" w:rsidR="00794885">
        <w:rPr>
          <w:rFonts w:asciiTheme="minorHAnsi" w:hAnsiTheme="minorHAnsi" w:cstheme="minorHAnsi"/>
        </w:rPr>
        <w:t xml:space="preserve"> reporting experience by</w:t>
      </w:r>
      <w:r w:rsidRPr="0090227C" w:rsidR="000065E2">
        <w:rPr>
          <w:rFonts w:asciiTheme="minorHAnsi" w:hAnsiTheme="minorHAnsi" w:cstheme="minorHAnsi"/>
        </w:rPr>
        <w:t xml:space="preserve"> </w:t>
      </w:r>
      <w:r w:rsidR="00794885">
        <w:rPr>
          <w:rFonts w:asciiTheme="minorHAnsi" w:hAnsiTheme="minorHAnsi" w:cstheme="minorHAnsi"/>
        </w:rPr>
        <w:t>making</w:t>
      </w:r>
      <w:r w:rsidRPr="0090227C" w:rsidR="000065E2">
        <w:rPr>
          <w:rFonts w:asciiTheme="minorHAnsi" w:hAnsiTheme="minorHAnsi" w:cstheme="minorHAnsi"/>
        </w:rPr>
        <w:t xml:space="preserve"> data collection easier for respondents, and</w:t>
      </w:r>
      <w:r w:rsidR="00794885">
        <w:rPr>
          <w:rFonts w:asciiTheme="minorHAnsi" w:hAnsiTheme="minorHAnsi" w:cstheme="minorHAnsi"/>
        </w:rPr>
        <w:t xml:space="preserve"> 4)</w:t>
      </w:r>
      <w:r w:rsidRPr="0090227C" w:rsidR="000065E2">
        <w:rPr>
          <w:rFonts w:asciiTheme="minorHAnsi" w:hAnsiTheme="minorHAnsi" w:cstheme="minorHAnsi"/>
        </w:rPr>
        <w:t xml:space="preserve"> to reduce response burden by providing respondents with access to the</w:t>
      </w:r>
      <w:r w:rsidRPr="0090227C" w:rsidR="00831791">
        <w:rPr>
          <w:rFonts w:asciiTheme="minorHAnsi" w:hAnsiTheme="minorHAnsi" w:cstheme="minorHAnsi"/>
        </w:rPr>
        <w:t xml:space="preserve">ir previously reported data </w:t>
      </w:r>
      <w:r w:rsidR="00794885">
        <w:rPr>
          <w:rFonts w:asciiTheme="minorHAnsi" w:hAnsiTheme="minorHAnsi" w:cstheme="minorHAnsi"/>
        </w:rPr>
        <w:t>that can help them in answering a current survey</w:t>
      </w:r>
      <w:r w:rsidR="0010561B">
        <w:rPr>
          <w:rFonts w:ascii="Arial" w:hAnsi="Arial" w:cs="Arial"/>
        </w:rPr>
        <w:t>.</w:t>
      </w:r>
    </w:p>
    <w:p w:rsidR="00A7505C" w:rsidRDefault="00A7505C" w14:paraId="365BF6F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787DC0" w:rsidRDefault="00787DC0" w14:paraId="7C463651" w14:textId="1F82EDB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The purpose of</w:t>
      </w:r>
      <w:r w:rsidR="00E26C84">
        <w:rPr>
          <w:rFonts w:ascii="Arial" w:hAnsi="Arial" w:cs="Arial"/>
        </w:rPr>
        <w:t xml:space="preserve"> conducting</w:t>
      </w:r>
      <w:r>
        <w:rPr>
          <w:rFonts w:ascii="Arial" w:hAnsi="Arial" w:cs="Arial"/>
        </w:rPr>
        <w:t xml:space="preserve"> the</w:t>
      </w:r>
      <w:r w:rsidR="00E26C84">
        <w:rPr>
          <w:rFonts w:ascii="Arial" w:hAnsi="Arial" w:cs="Arial"/>
        </w:rPr>
        <w:t>se focus groups</w:t>
      </w:r>
      <w:r w:rsidR="00B050B5">
        <w:rPr>
          <w:rFonts w:ascii="Arial" w:hAnsi="Arial" w:cs="Arial"/>
        </w:rPr>
        <w:t xml:space="preserve"> (face-to-face or virtual), and/or one-on-one virtual interviews,</w:t>
      </w:r>
      <w:r w:rsidR="00E26C84">
        <w:rPr>
          <w:rFonts w:ascii="Arial" w:hAnsi="Arial" w:cs="Arial"/>
        </w:rPr>
        <w:t xml:space="preserve"> is to evaluate the</w:t>
      </w:r>
      <w:r>
        <w:rPr>
          <w:rFonts w:ascii="Arial" w:hAnsi="Arial" w:cs="Arial"/>
        </w:rPr>
        <w:t xml:space="preserve"> new online respo</w:t>
      </w:r>
      <w:r w:rsidR="00E26C84">
        <w:rPr>
          <w:rFonts w:ascii="Arial" w:hAnsi="Arial" w:cs="Arial"/>
        </w:rPr>
        <w:t>ndent</w:t>
      </w:r>
      <w:r w:rsidR="00C16EBB">
        <w:rPr>
          <w:rFonts w:ascii="Arial" w:hAnsi="Arial" w:cs="Arial"/>
        </w:rPr>
        <w:t xml:space="preserve"> portal from respondents’ point-of-view. In general, we want to talk about (1) respondents’ opinions on the </w:t>
      </w:r>
      <w:r w:rsidR="00AC6BC2">
        <w:rPr>
          <w:rFonts w:ascii="Arial" w:hAnsi="Arial" w:cs="Arial"/>
        </w:rPr>
        <w:t>utility</w:t>
      </w:r>
      <w:r w:rsidR="00C16EBB">
        <w:rPr>
          <w:rFonts w:ascii="Arial" w:hAnsi="Arial" w:cs="Arial"/>
        </w:rPr>
        <w:t xml:space="preserve"> of the portal to them, (2) how it may be changed or enhanced to meet their needs, and (3) how it may improve their customer experience. </w:t>
      </w:r>
    </w:p>
    <w:p w:rsidR="00C16EBB" w:rsidRDefault="00C16EBB" w14:paraId="3E4BCE2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C16EBB" w:rsidRDefault="00C16EBB" w14:paraId="7D30D900" w14:textId="3C0BF38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 xml:space="preserve">These five </w:t>
      </w:r>
      <w:r w:rsidR="00B050B5">
        <w:rPr>
          <w:rFonts w:ascii="Arial" w:hAnsi="Arial" w:cs="Arial"/>
        </w:rPr>
        <w:t xml:space="preserve">face-to-face </w:t>
      </w:r>
      <w:r>
        <w:rPr>
          <w:rFonts w:ascii="Arial" w:hAnsi="Arial" w:cs="Arial"/>
        </w:rPr>
        <w:t>focus groups will take place in up to five agricultur</w:t>
      </w:r>
      <w:r w:rsidR="00E26C84">
        <w:rPr>
          <w:rFonts w:ascii="Arial" w:hAnsi="Arial" w:cs="Arial"/>
        </w:rPr>
        <w:t xml:space="preserve">al areas yet to be determined. </w:t>
      </w:r>
      <w:r>
        <w:rPr>
          <w:rFonts w:ascii="Arial" w:hAnsi="Arial" w:cs="Arial"/>
        </w:rPr>
        <w:t xml:space="preserve">Up to 10 respondents will be invited to participate in each focus group, for a total of </w:t>
      </w:r>
      <w:r w:rsidR="00AF62DD">
        <w:rPr>
          <w:rFonts w:ascii="Arial" w:hAnsi="Arial" w:cs="Arial"/>
        </w:rPr>
        <w:t xml:space="preserve">up to </w:t>
      </w:r>
      <w:r>
        <w:rPr>
          <w:rFonts w:ascii="Arial" w:hAnsi="Arial" w:cs="Arial"/>
        </w:rPr>
        <w:t>50 participants.</w:t>
      </w:r>
      <w:r w:rsidR="003C53E2">
        <w:rPr>
          <w:rFonts w:ascii="Arial" w:hAnsi="Arial" w:cs="Arial"/>
        </w:rPr>
        <w:t xml:space="preserve"> </w:t>
      </w:r>
      <w:r w:rsidR="00B050B5">
        <w:rPr>
          <w:rFonts w:ascii="Arial" w:hAnsi="Arial" w:cs="Arial"/>
        </w:rPr>
        <w:t>Respondents who have previously completed a NASS survey via computer-assisted Web interview (CAWI) will be</w:t>
      </w:r>
      <w:r w:rsidR="003C53E2">
        <w:rPr>
          <w:rFonts w:ascii="Arial" w:hAnsi="Arial" w:cs="Arial"/>
        </w:rPr>
        <w:t xml:space="preserve"> invited to </w:t>
      </w:r>
      <w:r w:rsidR="00B050B5">
        <w:rPr>
          <w:rFonts w:ascii="Arial" w:hAnsi="Arial" w:cs="Arial"/>
        </w:rPr>
        <w:t>participate in the focus groups. The face-to-face f</w:t>
      </w:r>
      <w:r w:rsidR="003C53E2">
        <w:rPr>
          <w:rFonts w:ascii="Arial" w:hAnsi="Arial" w:cs="Arial"/>
        </w:rPr>
        <w:t>ocus groups will tak</w:t>
      </w:r>
      <w:r w:rsidR="000101C3">
        <w:rPr>
          <w:rFonts w:ascii="Arial" w:hAnsi="Arial" w:cs="Arial"/>
        </w:rPr>
        <w:t xml:space="preserve">e place at </w:t>
      </w:r>
      <w:r w:rsidR="00AC6BC2">
        <w:rPr>
          <w:rFonts w:ascii="Arial" w:hAnsi="Arial" w:cs="Arial"/>
        </w:rPr>
        <w:t>facilit</w:t>
      </w:r>
      <w:r w:rsidR="000101C3">
        <w:rPr>
          <w:rFonts w:ascii="Arial" w:hAnsi="Arial" w:cs="Arial"/>
        </w:rPr>
        <w:t>ies</w:t>
      </w:r>
      <w:r w:rsidR="003C53E2">
        <w:rPr>
          <w:rFonts w:ascii="Arial" w:hAnsi="Arial" w:cs="Arial"/>
        </w:rPr>
        <w:t xml:space="preserve"> near the farm operation</w:t>
      </w:r>
      <w:r w:rsidR="00AF62DD">
        <w:rPr>
          <w:rFonts w:ascii="Arial" w:hAnsi="Arial" w:cs="Arial"/>
        </w:rPr>
        <w:t>s and will last no more than 120</w:t>
      </w:r>
      <w:r w:rsidR="003C53E2">
        <w:rPr>
          <w:rFonts w:ascii="Arial" w:hAnsi="Arial" w:cs="Arial"/>
        </w:rPr>
        <w:t xml:space="preserve"> minutes. The topic guide that will be used for the focus groups</w:t>
      </w:r>
      <w:r w:rsidR="00B050B5">
        <w:rPr>
          <w:rFonts w:ascii="Arial" w:hAnsi="Arial" w:cs="Arial"/>
        </w:rPr>
        <w:t xml:space="preserve"> and/or one-on-one virtual interviews</w:t>
      </w:r>
      <w:r w:rsidR="003C53E2">
        <w:rPr>
          <w:rFonts w:ascii="Arial" w:hAnsi="Arial" w:cs="Arial"/>
        </w:rPr>
        <w:t xml:space="preserve"> is attached. </w:t>
      </w:r>
      <w:r w:rsidR="00B050B5">
        <w:rPr>
          <w:rFonts w:ascii="Arial" w:hAnsi="Arial" w:cs="Arial"/>
        </w:rPr>
        <w:t>Should social distancing guidelines make face-to-face focus groups unwise, then virtual focus groups and/or one-on-one virtual interviews will take place. Respondents will be selected based on the same criteria</w:t>
      </w:r>
      <w:r w:rsidR="00C54671">
        <w:rPr>
          <w:rFonts w:ascii="Arial" w:hAnsi="Arial" w:cs="Arial"/>
        </w:rPr>
        <w:t xml:space="preserve"> as the face-to-face focus groups</w:t>
      </w:r>
      <w:r w:rsidR="00B050B5">
        <w:rPr>
          <w:rFonts w:ascii="Arial" w:hAnsi="Arial" w:cs="Arial"/>
        </w:rPr>
        <w:t>, and they will be able to part</w:t>
      </w:r>
      <w:r w:rsidR="00C54671">
        <w:rPr>
          <w:rFonts w:ascii="Arial" w:hAnsi="Arial" w:cs="Arial"/>
        </w:rPr>
        <w:t xml:space="preserve">icipate virtually </w:t>
      </w:r>
      <w:r w:rsidRPr="00BF2888" w:rsidR="000101C3">
        <w:rPr>
          <w:rFonts w:ascii="Arial" w:hAnsi="Arial" w:cs="Arial"/>
        </w:rPr>
        <w:t>from</w:t>
      </w:r>
      <w:r w:rsidR="000101C3">
        <w:rPr>
          <w:rFonts w:ascii="Arial" w:hAnsi="Arial" w:cs="Arial"/>
        </w:rPr>
        <w:t xml:space="preserve"> </w:t>
      </w:r>
      <w:r w:rsidR="00C54671">
        <w:rPr>
          <w:rFonts w:ascii="Arial" w:hAnsi="Arial" w:cs="Arial"/>
        </w:rPr>
        <w:t xml:space="preserve">wherever they are able to. </w:t>
      </w:r>
      <w:r w:rsidR="003C53E2">
        <w:rPr>
          <w:rFonts w:ascii="Arial" w:hAnsi="Arial" w:cs="Arial"/>
        </w:rPr>
        <w:t xml:space="preserve"> </w:t>
      </w:r>
    </w:p>
    <w:p w:rsidRPr="00FB543B" w:rsidR="00787DC0" w:rsidRDefault="00787DC0" w14:paraId="2C9EB20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FB543B" w:rsidR="0098334F" w:rsidP="00FB543B" w:rsidRDefault="0098334F" w14:paraId="011DCE07" w14:textId="77777777">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rsidRPr="00FB543B" w:rsidR="0098334F" w:rsidP="00FB543B" w:rsidRDefault="0098334F" w14:paraId="6F759EC8" w14:textId="77777777">
      <w:pPr>
        <w:rPr>
          <w:rFonts w:asciiTheme="majorHAnsi" w:hAnsiTheme="majorHAnsi" w:cstheme="majorHAnsi"/>
        </w:rPr>
      </w:pPr>
    </w:p>
    <w:p w:rsidRPr="00F945ED" w:rsidR="0098334F" w:rsidP="00F945ED" w:rsidRDefault="00FB543B" w14:paraId="0E59605D" w14:textId="77777777">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lastRenderedPageBreak/>
        <w:t>Circumstances making coll</w:t>
      </w:r>
      <w:r w:rsidR="0090600F">
        <w:rPr>
          <w:rFonts w:asciiTheme="majorHAnsi" w:hAnsiTheme="majorHAnsi" w:cstheme="majorHAnsi"/>
          <w:b/>
        </w:rPr>
        <w:t>ection of information necessary.</w:t>
      </w:r>
    </w:p>
    <w:p w:rsidR="00F945ED" w:rsidP="00F945ED" w:rsidRDefault="00F945ED" w14:paraId="15D278A0" w14:textId="77777777">
      <w:pPr>
        <w:rPr>
          <w:rFonts w:asciiTheme="majorHAnsi" w:hAnsiTheme="majorHAnsi" w:cstheme="majorHAnsi"/>
        </w:rPr>
      </w:pPr>
    </w:p>
    <w:p w:rsidR="00276D16" w:rsidP="00D75B6F" w:rsidRDefault="00276D16" w14:paraId="1B05BC76" w14:textId="28C9CDE4">
      <w:pPr>
        <w:ind w:left="720"/>
        <w:rPr>
          <w:rFonts w:asciiTheme="majorHAnsi" w:hAnsiTheme="majorHAnsi" w:cstheme="majorHAnsi"/>
        </w:rPr>
      </w:pPr>
      <w:r>
        <w:rPr>
          <w:rFonts w:ascii="Arial" w:hAnsi="Arial" w:cs="Arial"/>
        </w:rPr>
        <w:t xml:space="preserve">Greater efforts by NASS are being made to get farmers to respond to the next Census of Agriculture online, as it will improve the efficiency and economy of data collection. A new online respondent portal factors to be one of the elements that will facilitate more online reporting in the next Census of Agriculture, and therefore it will be necessary to get respondent feedback to the portal. The goal of this portal is to </w:t>
      </w:r>
      <w:r w:rsidRPr="001F4489">
        <w:rPr>
          <w:rFonts w:asciiTheme="minorHAnsi" w:hAnsiTheme="minorHAnsi" w:cstheme="minorHAnsi"/>
        </w:rPr>
        <w:t>provide a central point of contact with NASS that allows respondents to efficiently repor</w:t>
      </w:r>
      <w:r w:rsidR="00DE661E">
        <w:rPr>
          <w:rFonts w:asciiTheme="minorHAnsi" w:hAnsiTheme="minorHAnsi" w:cstheme="minorHAnsi"/>
        </w:rPr>
        <w:t>t data to NASS.</w:t>
      </w:r>
      <w:r>
        <w:rPr>
          <w:rFonts w:asciiTheme="minorHAnsi" w:hAnsiTheme="minorHAnsi" w:cstheme="minorHAnsi"/>
        </w:rPr>
        <w:t xml:space="preserve"> </w:t>
      </w:r>
      <w:r w:rsidRPr="001F4489">
        <w:rPr>
          <w:rFonts w:asciiTheme="minorHAnsi" w:hAnsiTheme="minorHAnsi" w:cstheme="minorHAnsi"/>
        </w:rPr>
        <w:t>The respondent portal aims to help improve the reporting experience to make data collection easier for respondents</w:t>
      </w:r>
      <w:r>
        <w:rPr>
          <w:rFonts w:asciiTheme="minorHAnsi" w:hAnsiTheme="minorHAnsi" w:cstheme="minorHAnsi"/>
        </w:rPr>
        <w:t xml:space="preserve">, </w:t>
      </w:r>
      <w:r w:rsidRPr="001F4489">
        <w:rPr>
          <w:rFonts w:asciiTheme="minorHAnsi" w:hAnsiTheme="minorHAnsi" w:cstheme="minorHAnsi"/>
        </w:rPr>
        <w:t>and to reduce response burden by providing respondents with access to their previously reported data</w:t>
      </w:r>
      <w:r w:rsidR="00DE661E">
        <w:rPr>
          <w:rFonts w:asciiTheme="minorHAnsi" w:hAnsiTheme="minorHAnsi" w:cstheme="minorHAnsi"/>
        </w:rPr>
        <w:t xml:space="preserve"> that can aid respondents in answering a current survey</w:t>
      </w:r>
      <w:r>
        <w:rPr>
          <w:rFonts w:asciiTheme="minorHAnsi" w:hAnsiTheme="minorHAnsi" w:cstheme="minorHAnsi"/>
        </w:rPr>
        <w:t>.</w:t>
      </w:r>
    </w:p>
    <w:p w:rsidR="00276D16" w:rsidP="00D75B6F" w:rsidRDefault="00276D16" w14:paraId="461BB0BE" w14:textId="77777777">
      <w:pPr>
        <w:ind w:left="720"/>
        <w:rPr>
          <w:rFonts w:asciiTheme="majorHAnsi" w:hAnsiTheme="majorHAnsi" w:cstheme="majorHAnsi"/>
        </w:rPr>
      </w:pPr>
    </w:p>
    <w:p w:rsidR="00F473C7" w:rsidP="00D75B6F" w:rsidRDefault="009E226C" w14:paraId="466A4560" w14:textId="05F6E982">
      <w:pPr>
        <w:ind w:left="720"/>
        <w:rPr>
          <w:rFonts w:asciiTheme="majorHAnsi" w:hAnsiTheme="majorHAnsi" w:cstheme="majorHAnsi"/>
        </w:rPr>
      </w:pPr>
      <w:r>
        <w:rPr>
          <w:rFonts w:asciiTheme="majorHAnsi" w:hAnsiTheme="majorHAnsi" w:cstheme="majorHAnsi"/>
        </w:rPr>
        <w:t>The purpose of th</w:t>
      </w:r>
      <w:r w:rsidR="00FE196E">
        <w:rPr>
          <w:rFonts w:asciiTheme="majorHAnsi" w:hAnsiTheme="majorHAnsi" w:cstheme="majorHAnsi"/>
        </w:rPr>
        <w:t>ese</w:t>
      </w:r>
      <w:r>
        <w:rPr>
          <w:rFonts w:asciiTheme="majorHAnsi" w:hAnsiTheme="majorHAnsi" w:cstheme="majorHAnsi"/>
        </w:rPr>
        <w:t xml:space="preserve"> </w:t>
      </w:r>
      <w:r w:rsidR="00FE196E">
        <w:rPr>
          <w:rFonts w:asciiTheme="majorHAnsi" w:hAnsiTheme="majorHAnsi" w:cstheme="majorHAnsi"/>
        </w:rPr>
        <w:t>focus groups</w:t>
      </w:r>
      <w:r w:rsidR="008E19D7">
        <w:rPr>
          <w:rFonts w:asciiTheme="majorHAnsi" w:hAnsiTheme="majorHAnsi" w:cstheme="majorHAnsi"/>
        </w:rPr>
        <w:t xml:space="preserve"> and/or one-on-one virtual interviews</w:t>
      </w:r>
      <w:r w:rsidR="00FE196E">
        <w:rPr>
          <w:rFonts w:asciiTheme="majorHAnsi" w:hAnsiTheme="majorHAnsi" w:cstheme="majorHAnsi"/>
        </w:rPr>
        <w:t xml:space="preserve"> </w:t>
      </w:r>
      <w:r>
        <w:rPr>
          <w:rFonts w:asciiTheme="majorHAnsi" w:hAnsiTheme="majorHAnsi" w:cstheme="majorHAnsi"/>
        </w:rPr>
        <w:t>is to evaluate</w:t>
      </w:r>
      <w:r w:rsidR="00FE196E">
        <w:rPr>
          <w:rFonts w:asciiTheme="majorHAnsi" w:hAnsiTheme="majorHAnsi" w:cstheme="majorHAnsi"/>
        </w:rPr>
        <w:t xml:space="preserve"> the new online respondent portal from the respondents’ point-of-view. Specifically sought are </w:t>
      </w:r>
      <w:r w:rsidR="00C16EBB">
        <w:rPr>
          <w:rFonts w:asciiTheme="majorHAnsi" w:hAnsiTheme="majorHAnsi" w:cstheme="majorHAnsi"/>
        </w:rPr>
        <w:t xml:space="preserve">(1) </w:t>
      </w:r>
      <w:r w:rsidR="00FE196E">
        <w:rPr>
          <w:rFonts w:asciiTheme="majorHAnsi" w:hAnsiTheme="majorHAnsi" w:cstheme="majorHAnsi"/>
        </w:rPr>
        <w:t>respondents’ opi</w:t>
      </w:r>
      <w:r w:rsidR="00950547">
        <w:rPr>
          <w:rFonts w:asciiTheme="majorHAnsi" w:hAnsiTheme="majorHAnsi" w:cstheme="majorHAnsi"/>
        </w:rPr>
        <w:t xml:space="preserve">nions on the utility of the portal to </w:t>
      </w:r>
      <w:r w:rsidR="00DB2730">
        <w:rPr>
          <w:rFonts w:asciiTheme="majorHAnsi" w:hAnsiTheme="majorHAnsi" w:cstheme="majorHAnsi"/>
        </w:rPr>
        <w:t xml:space="preserve">them, </w:t>
      </w:r>
      <w:r w:rsidR="00C16EBB">
        <w:rPr>
          <w:rFonts w:asciiTheme="majorHAnsi" w:hAnsiTheme="majorHAnsi" w:cstheme="majorHAnsi"/>
        </w:rPr>
        <w:t>(2)</w:t>
      </w:r>
      <w:r w:rsidR="00DB2730">
        <w:rPr>
          <w:rFonts w:asciiTheme="majorHAnsi" w:hAnsiTheme="majorHAnsi" w:cstheme="majorHAnsi"/>
        </w:rPr>
        <w:t xml:space="preserve"> how it may be changed or enhanced</w:t>
      </w:r>
      <w:r w:rsidR="00950547">
        <w:rPr>
          <w:rFonts w:asciiTheme="majorHAnsi" w:hAnsiTheme="majorHAnsi" w:cstheme="majorHAnsi"/>
        </w:rPr>
        <w:t xml:space="preserve"> to </w:t>
      </w:r>
      <w:r w:rsidR="00DB2730">
        <w:rPr>
          <w:rFonts w:asciiTheme="majorHAnsi" w:hAnsiTheme="majorHAnsi" w:cstheme="majorHAnsi"/>
        </w:rPr>
        <w:t>meet their needs</w:t>
      </w:r>
      <w:r w:rsidR="00C16EBB">
        <w:rPr>
          <w:rFonts w:asciiTheme="majorHAnsi" w:hAnsiTheme="majorHAnsi" w:cstheme="majorHAnsi"/>
        </w:rPr>
        <w:t>,</w:t>
      </w:r>
      <w:r w:rsidR="00DB2730">
        <w:rPr>
          <w:rFonts w:asciiTheme="majorHAnsi" w:hAnsiTheme="majorHAnsi" w:cstheme="majorHAnsi"/>
        </w:rPr>
        <w:t xml:space="preserve"> and</w:t>
      </w:r>
      <w:r w:rsidR="00C16EBB">
        <w:rPr>
          <w:rFonts w:asciiTheme="majorHAnsi" w:hAnsiTheme="majorHAnsi" w:cstheme="majorHAnsi"/>
        </w:rPr>
        <w:t xml:space="preserve"> (3)</w:t>
      </w:r>
      <w:r w:rsidR="00DB2730">
        <w:rPr>
          <w:rFonts w:asciiTheme="majorHAnsi" w:hAnsiTheme="majorHAnsi" w:cstheme="majorHAnsi"/>
        </w:rPr>
        <w:t xml:space="preserve"> improve their customer experience. </w:t>
      </w:r>
    </w:p>
    <w:p w:rsidRPr="00430ED5" w:rsidR="00F945ED" w:rsidP="00F945ED" w:rsidRDefault="00F945ED" w14:paraId="01DA4EB3" w14:textId="4B9A8FB1">
      <w:pPr>
        <w:rPr>
          <w:rFonts w:asciiTheme="majorHAnsi" w:hAnsiTheme="majorHAnsi" w:cstheme="majorHAnsi"/>
          <w:color w:val="FF0000"/>
        </w:rPr>
      </w:pPr>
    </w:p>
    <w:p w:rsidRPr="00AA3C76" w:rsidR="0098334F" w:rsidP="00F945ED" w:rsidRDefault="00FB543B" w14:paraId="2F09DBC1" w14:textId="77777777">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Pr="00AA3C76" w:rsidR="00F945ED">
        <w:rPr>
          <w:rFonts w:asciiTheme="majorHAnsi" w:hAnsiTheme="majorHAnsi" w:cstheme="majorHAnsi"/>
          <w:b/>
          <w:color w:val="000000"/>
        </w:rPr>
        <w:t>.</w:t>
      </w:r>
    </w:p>
    <w:p w:rsidRPr="00AA3C76" w:rsidR="00F945ED" w:rsidP="00F945ED" w:rsidRDefault="00F945ED" w14:paraId="284053D5" w14:textId="77777777">
      <w:pPr>
        <w:rPr>
          <w:rFonts w:asciiTheme="majorHAnsi" w:hAnsiTheme="majorHAnsi" w:cstheme="majorHAnsi"/>
          <w:b/>
          <w:color w:val="000000"/>
        </w:rPr>
      </w:pPr>
    </w:p>
    <w:p w:rsidRPr="00F945ED" w:rsidR="00F945ED" w:rsidP="0090600F" w:rsidRDefault="0090600F" w14:paraId="46DCDF41" w14:textId="30F1C37E">
      <w:pPr>
        <w:ind w:left="720"/>
        <w:rPr>
          <w:rFonts w:asciiTheme="majorHAnsi" w:hAnsiTheme="majorHAnsi" w:cstheme="majorHAnsi"/>
          <w:color w:val="000000"/>
        </w:rPr>
      </w:pPr>
      <w:r>
        <w:rPr>
          <w:rFonts w:asciiTheme="majorHAnsi" w:hAnsiTheme="majorHAnsi" w:cstheme="majorHAnsi"/>
          <w:color w:val="000000"/>
        </w:rPr>
        <w:t xml:space="preserve">The information gathered </w:t>
      </w:r>
      <w:r w:rsidR="008C35E2">
        <w:rPr>
          <w:rFonts w:asciiTheme="majorHAnsi" w:hAnsiTheme="majorHAnsi" w:cstheme="majorHAnsi"/>
          <w:color w:val="000000"/>
        </w:rPr>
        <w:t xml:space="preserve">through </w:t>
      </w:r>
      <w:r w:rsidR="00E53A70">
        <w:rPr>
          <w:rFonts w:asciiTheme="majorHAnsi" w:hAnsiTheme="majorHAnsi" w:cstheme="majorHAnsi"/>
          <w:color w:val="000000"/>
        </w:rPr>
        <w:t xml:space="preserve">these </w:t>
      </w:r>
      <w:r w:rsidR="00237A95">
        <w:rPr>
          <w:rFonts w:asciiTheme="majorHAnsi" w:hAnsiTheme="majorHAnsi" w:cstheme="majorHAnsi"/>
          <w:color w:val="000000"/>
        </w:rPr>
        <w:t>focus groups</w:t>
      </w:r>
      <w:r w:rsidR="00FF34C6">
        <w:rPr>
          <w:rFonts w:asciiTheme="majorHAnsi" w:hAnsiTheme="majorHAnsi" w:cstheme="majorHAnsi"/>
          <w:color w:val="000000"/>
        </w:rPr>
        <w:t xml:space="preserve"> and/or one-on-one virtual interviews</w:t>
      </w:r>
      <w:r w:rsidR="00212691">
        <w:rPr>
          <w:rFonts w:asciiTheme="majorHAnsi" w:hAnsiTheme="majorHAnsi" w:cstheme="majorHAnsi"/>
          <w:color w:val="000000"/>
        </w:rPr>
        <w:t xml:space="preserve"> will be analyzed by </w:t>
      </w:r>
      <w:r w:rsidR="0030730D">
        <w:rPr>
          <w:rFonts w:asciiTheme="majorHAnsi" w:hAnsiTheme="majorHAnsi" w:cstheme="majorHAnsi"/>
          <w:color w:val="000000"/>
        </w:rPr>
        <w:t xml:space="preserve">NASS’s </w:t>
      </w:r>
      <w:r w:rsidR="00212691">
        <w:rPr>
          <w:rFonts w:asciiTheme="majorHAnsi" w:hAnsiTheme="majorHAnsi" w:cstheme="majorHAnsi"/>
          <w:color w:val="000000"/>
        </w:rPr>
        <w:t>Methodology Division, R</w:t>
      </w:r>
      <w:r>
        <w:rPr>
          <w:rFonts w:asciiTheme="majorHAnsi" w:hAnsiTheme="majorHAnsi" w:cstheme="majorHAnsi"/>
          <w:color w:val="000000"/>
        </w:rPr>
        <w:t>esearch and Development Division</w:t>
      </w:r>
      <w:r w:rsidR="00212691">
        <w:rPr>
          <w:rFonts w:asciiTheme="majorHAnsi" w:hAnsiTheme="majorHAnsi" w:cstheme="majorHAnsi"/>
          <w:color w:val="000000"/>
        </w:rPr>
        <w:t xml:space="preserve">, and </w:t>
      </w:r>
      <w:r>
        <w:rPr>
          <w:rFonts w:asciiTheme="majorHAnsi" w:hAnsiTheme="majorHAnsi" w:cstheme="majorHAnsi"/>
          <w:color w:val="000000"/>
        </w:rPr>
        <w:t xml:space="preserve">Census </w:t>
      </w:r>
      <w:r w:rsidR="00212691">
        <w:rPr>
          <w:rFonts w:asciiTheme="majorHAnsi" w:hAnsiTheme="majorHAnsi" w:cstheme="majorHAnsi"/>
          <w:color w:val="000000"/>
        </w:rPr>
        <w:t xml:space="preserve">and Survey Division </w:t>
      </w:r>
      <w:r>
        <w:rPr>
          <w:rFonts w:asciiTheme="majorHAnsi" w:hAnsiTheme="majorHAnsi" w:cstheme="majorHAnsi"/>
          <w:color w:val="000000"/>
        </w:rPr>
        <w:t xml:space="preserve">to </w:t>
      </w:r>
      <w:r w:rsidR="00212691">
        <w:rPr>
          <w:rFonts w:asciiTheme="majorHAnsi" w:hAnsiTheme="majorHAnsi" w:cstheme="majorHAnsi"/>
          <w:color w:val="000000"/>
        </w:rPr>
        <w:t>determine</w:t>
      </w:r>
      <w:r>
        <w:rPr>
          <w:rFonts w:asciiTheme="majorHAnsi" w:hAnsiTheme="majorHAnsi" w:cstheme="majorHAnsi"/>
          <w:color w:val="000000"/>
        </w:rPr>
        <w:t xml:space="preserve"> if </w:t>
      </w:r>
      <w:r w:rsidR="008C35E2">
        <w:rPr>
          <w:rFonts w:asciiTheme="majorHAnsi" w:hAnsiTheme="majorHAnsi" w:cstheme="majorHAnsi"/>
          <w:color w:val="000000"/>
        </w:rPr>
        <w:t xml:space="preserve">additional modifications </w:t>
      </w:r>
      <w:r>
        <w:rPr>
          <w:rFonts w:asciiTheme="majorHAnsi" w:hAnsiTheme="majorHAnsi" w:cstheme="majorHAnsi"/>
          <w:color w:val="000000"/>
        </w:rPr>
        <w:t>need to be made to the</w:t>
      </w:r>
      <w:r w:rsidR="000137B1">
        <w:rPr>
          <w:rFonts w:asciiTheme="majorHAnsi" w:hAnsiTheme="majorHAnsi" w:cstheme="majorHAnsi"/>
          <w:color w:val="000000"/>
        </w:rPr>
        <w:t xml:space="preserve"> online respondent portal</w:t>
      </w:r>
      <w:r>
        <w:rPr>
          <w:rFonts w:asciiTheme="majorHAnsi" w:hAnsiTheme="majorHAnsi" w:cstheme="majorHAnsi"/>
          <w:color w:val="000000"/>
        </w:rPr>
        <w:t xml:space="preserve">. </w:t>
      </w:r>
      <w:r w:rsidR="002C5DA8">
        <w:rPr>
          <w:rFonts w:asciiTheme="majorHAnsi" w:hAnsiTheme="majorHAnsi" w:cstheme="majorHAnsi"/>
          <w:color w:val="000000"/>
        </w:rPr>
        <w:t xml:space="preserve">Approved changes </w:t>
      </w:r>
      <w:r w:rsidR="00237A95">
        <w:rPr>
          <w:rFonts w:asciiTheme="majorHAnsi" w:hAnsiTheme="majorHAnsi" w:cstheme="majorHAnsi"/>
          <w:color w:val="000000"/>
        </w:rPr>
        <w:t>based on</w:t>
      </w:r>
      <w:r w:rsidR="00EF3119">
        <w:rPr>
          <w:rFonts w:asciiTheme="majorHAnsi" w:hAnsiTheme="majorHAnsi" w:cstheme="majorHAnsi"/>
          <w:color w:val="000000"/>
        </w:rPr>
        <w:t xml:space="preserve"> the</w:t>
      </w:r>
      <w:r w:rsidR="00237A95">
        <w:rPr>
          <w:rFonts w:asciiTheme="majorHAnsi" w:hAnsiTheme="majorHAnsi" w:cstheme="majorHAnsi"/>
          <w:color w:val="000000"/>
        </w:rPr>
        <w:t xml:space="preserve"> results of the focus groups</w:t>
      </w:r>
      <w:r w:rsidR="00EF3119">
        <w:rPr>
          <w:rFonts w:asciiTheme="majorHAnsi" w:hAnsiTheme="majorHAnsi" w:cstheme="majorHAnsi"/>
          <w:color w:val="000000"/>
        </w:rPr>
        <w:t xml:space="preserve"> </w:t>
      </w:r>
      <w:r>
        <w:rPr>
          <w:rFonts w:asciiTheme="majorHAnsi" w:hAnsiTheme="majorHAnsi" w:cstheme="majorHAnsi"/>
          <w:color w:val="000000"/>
        </w:rPr>
        <w:t xml:space="preserve">will be </w:t>
      </w:r>
      <w:r w:rsidR="00EF3119">
        <w:rPr>
          <w:rFonts w:asciiTheme="majorHAnsi" w:hAnsiTheme="majorHAnsi" w:cstheme="majorHAnsi"/>
          <w:color w:val="000000"/>
        </w:rPr>
        <w:t>incorporated</w:t>
      </w:r>
      <w:r>
        <w:rPr>
          <w:rFonts w:asciiTheme="majorHAnsi" w:hAnsiTheme="majorHAnsi" w:cstheme="majorHAnsi"/>
          <w:color w:val="000000"/>
        </w:rPr>
        <w:t xml:space="preserve"> into the </w:t>
      </w:r>
      <w:r w:rsidR="00237A95">
        <w:rPr>
          <w:rFonts w:asciiTheme="majorHAnsi" w:hAnsiTheme="majorHAnsi" w:cstheme="majorHAnsi"/>
          <w:color w:val="000000"/>
        </w:rPr>
        <w:t>development of the online respondent portal that will aid in promoting online responses</w:t>
      </w:r>
      <w:r w:rsidR="00BD2E9D">
        <w:rPr>
          <w:rFonts w:asciiTheme="majorHAnsi" w:hAnsiTheme="majorHAnsi" w:cstheme="majorHAnsi"/>
          <w:color w:val="000000"/>
        </w:rPr>
        <w:t>.</w:t>
      </w:r>
      <w:r w:rsidR="00237A95">
        <w:rPr>
          <w:rFonts w:asciiTheme="majorHAnsi" w:hAnsiTheme="majorHAnsi" w:cstheme="majorHAnsi"/>
          <w:color w:val="000000"/>
        </w:rPr>
        <w:t xml:space="preserve"> </w:t>
      </w:r>
    </w:p>
    <w:p w:rsidRPr="00FB543B" w:rsidR="0098334F" w:rsidP="00FB543B" w:rsidRDefault="0098334F" w14:paraId="226DA864" w14:textId="77777777">
      <w:pPr>
        <w:rPr>
          <w:rFonts w:asciiTheme="majorHAnsi" w:hAnsiTheme="majorHAnsi" w:cstheme="majorHAnsi"/>
          <w:color w:val="000000"/>
        </w:rPr>
      </w:pPr>
    </w:p>
    <w:p w:rsidRPr="0090600F" w:rsidR="0098334F" w:rsidP="0090600F" w:rsidRDefault="00FB543B" w14:paraId="63E1CDC2" w14:textId="77777777">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Pr="0090600F" w:rsidR="0090600F">
        <w:rPr>
          <w:rFonts w:asciiTheme="majorHAnsi" w:hAnsiTheme="majorHAnsi" w:cstheme="majorHAnsi"/>
          <w:b/>
          <w:color w:val="000000"/>
        </w:rPr>
        <w:t>.</w:t>
      </w:r>
    </w:p>
    <w:p w:rsidR="0090600F" w:rsidP="0090600F" w:rsidRDefault="0090600F" w14:paraId="689F659D" w14:textId="77777777">
      <w:pPr>
        <w:rPr>
          <w:rFonts w:asciiTheme="majorHAnsi" w:hAnsiTheme="majorHAnsi" w:cstheme="majorHAnsi"/>
          <w:color w:val="000000"/>
        </w:rPr>
      </w:pPr>
    </w:p>
    <w:p w:rsidR="0090600F" w:rsidP="0090600F" w:rsidRDefault="00FD543A" w14:paraId="460A2595" w14:textId="5A0D5B3F">
      <w:pPr>
        <w:ind w:left="720"/>
        <w:rPr>
          <w:rFonts w:asciiTheme="majorHAnsi" w:hAnsiTheme="majorHAnsi" w:cstheme="majorHAnsi"/>
          <w:color w:val="000000"/>
        </w:rPr>
      </w:pPr>
      <w:r>
        <w:rPr>
          <w:rFonts w:asciiTheme="majorHAnsi" w:hAnsiTheme="majorHAnsi" w:cstheme="majorHAnsi"/>
          <w:color w:val="000000"/>
        </w:rPr>
        <w:t>These</w:t>
      </w:r>
      <w:r w:rsidR="00F823E6">
        <w:rPr>
          <w:rFonts w:asciiTheme="majorHAnsi" w:hAnsiTheme="majorHAnsi" w:cstheme="majorHAnsi"/>
          <w:color w:val="000000"/>
        </w:rPr>
        <w:t xml:space="preserve"> </w:t>
      </w:r>
      <w:r w:rsidR="007C4C63">
        <w:rPr>
          <w:rFonts w:asciiTheme="majorHAnsi" w:hAnsiTheme="majorHAnsi" w:cstheme="majorHAnsi"/>
          <w:color w:val="000000"/>
        </w:rPr>
        <w:t>focus groups</w:t>
      </w:r>
      <w:r w:rsidR="00F823E6">
        <w:rPr>
          <w:rFonts w:asciiTheme="majorHAnsi" w:hAnsiTheme="majorHAnsi" w:cstheme="majorHAnsi"/>
          <w:color w:val="000000"/>
        </w:rPr>
        <w:t xml:space="preserve"> </w:t>
      </w:r>
      <w:r w:rsidR="0090600F">
        <w:rPr>
          <w:rFonts w:asciiTheme="majorHAnsi" w:hAnsiTheme="majorHAnsi" w:cstheme="majorHAnsi"/>
          <w:color w:val="000000"/>
        </w:rPr>
        <w:t>will be cond</w:t>
      </w:r>
      <w:r w:rsidR="0010561B">
        <w:rPr>
          <w:rFonts w:asciiTheme="majorHAnsi" w:hAnsiTheme="majorHAnsi" w:cstheme="majorHAnsi"/>
          <w:color w:val="000000"/>
        </w:rPr>
        <w:t>ucted using</w:t>
      </w:r>
      <w:r w:rsidR="0090600F">
        <w:rPr>
          <w:rFonts w:asciiTheme="majorHAnsi" w:hAnsiTheme="majorHAnsi" w:cstheme="majorHAnsi"/>
          <w:color w:val="000000"/>
        </w:rPr>
        <w:t xml:space="preserve"> face</w:t>
      </w:r>
      <w:r w:rsidR="00F64240">
        <w:rPr>
          <w:rFonts w:asciiTheme="majorHAnsi" w:hAnsiTheme="majorHAnsi" w:cstheme="majorHAnsi"/>
          <w:color w:val="000000"/>
        </w:rPr>
        <w:t>-</w:t>
      </w:r>
      <w:r w:rsidR="0090600F">
        <w:rPr>
          <w:rFonts w:asciiTheme="majorHAnsi" w:hAnsiTheme="majorHAnsi" w:cstheme="majorHAnsi"/>
          <w:color w:val="000000"/>
        </w:rPr>
        <w:t>to</w:t>
      </w:r>
      <w:r w:rsidR="00F64240">
        <w:rPr>
          <w:rFonts w:asciiTheme="majorHAnsi" w:hAnsiTheme="majorHAnsi" w:cstheme="majorHAnsi"/>
          <w:color w:val="000000"/>
        </w:rPr>
        <w:t>-</w:t>
      </w:r>
      <w:r w:rsidR="0090600F">
        <w:rPr>
          <w:rFonts w:asciiTheme="majorHAnsi" w:hAnsiTheme="majorHAnsi" w:cstheme="majorHAnsi"/>
          <w:color w:val="000000"/>
        </w:rPr>
        <w:t>face interviews</w:t>
      </w:r>
      <w:r w:rsidR="00E53A70">
        <w:rPr>
          <w:rFonts w:asciiTheme="majorHAnsi" w:hAnsiTheme="majorHAnsi" w:cstheme="majorHAnsi"/>
          <w:color w:val="000000"/>
        </w:rPr>
        <w:t xml:space="preserve"> or </w:t>
      </w:r>
      <w:r w:rsidR="005D69EC">
        <w:rPr>
          <w:rFonts w:asciiTheme="majorHAnsi" w:hAnsiTheme="majorHAnsi" w:cstheme="majorHAnsi"/>
          <w:color w:val="000000"/>
        </w:rPr>
        <w:t>virtually using</w:t>
      </w:r>
      <w:r w:rsidR="00E53A70">
        <w:rPr>
          <w:rFonts w:asciiTheme="majorHAnsi" w:hAnsiTheme="majorHAnsi" w:cstheme="majorHAnsi"/>
          <w:color w:val="000000"/>
        </w:rPr>
        <w:t xml:space="preserve"> screen sharing </w:t>
      </w:r>
      <w:r w:rsidR="00F823E6">
        <w:rPr>
          <w:rFonts w:asciiTheme="majorHAnsi" w:hAnsiTheme="majorHAnsi" w:cstheme="majorHAnsi"/>
          <w:color w:val="000000"/>
        </w:rPr>
        <w:t>software</w:t>
      </w:r>
      <w:r w:rsidR="003D08F4">
        <w:rPr>
          <w:rFonts w:asciiTheme="majorHAnsi" w:hAnsiTheme="majorHAnsi" w:cstheme="majorHAnsi"/>
          <w:color w:val="000000"/>
        </w:rPr>
        <w:t xml:space="preserve"> </w:t>
      </w:r>
      <w:r w:rsidR="005D69EC">
        <w:rPr>
          <w:rFonts w:asciiTheme="majorHAnsi" w:hAnsiTheme="majorHAnsi" w:cstheme="majorHAnsi"/>
          <w:color w:val="000000"/>
        </w:rPr>
        <w:t>with telephone call-in capabilities. A survey methodologist will be the</w:t>
      </w:r>
      <w:r w:rsidR="003D08F4">
        <w:rPr>
          <w:rFonts w:asciiTheme="majorHAnsi" w:hAnsiTheme="majorHAnsi" w:cstheme="majorHAnsi"/>
          <w:color w:val="000000"/>
        </w:rPr>
        <w:t xml:space="preserve"> moderator with another NASS employee as an observer to assist the moderator during the focus groups</w:t>
      </w:r>
      <w:r w:rsidR="0090600F">
        <w:rPr>
          <w:rFonts w:asciiTheme="majorHAnsi" w:hAnsiTheme="majorHAnsi" w:cstheme="majorHAnsi"/>
          <w:color w:val="000000"/>
        </w:rPr>
        <w:t>.</w:t>
      </w:r>
      <w:r w:rsidR="003D08F4">
        <w:rPr>
          <w:rFonts w:asciiTheme="majorHAnsi" w:hAnsiTheme="majorHAnsi" w:cstheme="majorHAnsi"/>
          <w:color w:val="000000"/>
        </w:rPr>
        <w:t xml:space="preserve"> Focus groups may also be audio recorded. These recordings will only be used by the NASS survey methodologist in their use of transcribing notes.</w:t>
      </w:r>
      <w:r w:rsidR="005D69EC">
        <w:rPr>
          <w:rFonts w:asciiTheme="majorHAnsi" w:hAnsiTheme="majorHAnsi" w:cstheme="majorHAnsi"/>
          <w:color w:val="000000"/>
        </w:rPr>
        <w:t xml:space="preserve"> If one-on-one interviews are chosen in combination with, or instead of, the focus groups, they will be conducted virtually using screen sharing software with telephone call-in capabilities. </w:t>
      </w:r>
      <w:r w:rsidR="0090600F">
        <w:rPr>
          <w:rFonts w:asciiTheme="majorHAnsi" w:hAnsiTheme="majorHAnsi" w:cstheme="majorHAnsi"/>
          <w:color w:val="000000"/>
        </w:rPr>
        <w:t xml:space="preserve"> </w:t>
      </w:r>
    </w:p>
    <w:p w:rsidRPr="0090600F" w:rsidR="0090600F" w:rsidP="0090600F" w:rsidRDefault="0090600F" w14:paraId="0E508E0A" w14:textId="77777777">
      <w:pPr>
        <w:rPr>
          <w:rFonts w:asciiTheme="majorHAnsi" w:hAnsiTheme="majorHAnsi" w:cstheme="majorHAnsi"/>
          <w:color w:val="000000"/>
        </w:rPr>
      </w:pPr>
    </w:p>
    <w:p w:rsidRPr="00FB543B" w:rsidR="0098334F" w:rsidP="00FB543B" w:rsidRDefault="0098334F" w14:paraId="4365BEFE" w14:textId="77777777">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Pr="0090600F" w:rsidR="00FB543B">
        <w:rPr>
          <w:rFonts w:asciiTheme="majorHAnsi" w:hAnsiTheme="majorHAnsi" w:cstheme="majorHAnsi"/>
          <w:b/>
          <w:color w:val="000000"/>
        </w:rPr>
        <w:t>Efforts to identify duplication</w:t>
      </w:r>
      <w:r w:rsidR="0090600F">
        <w:rPr>
          <w:rFonts w:asciiTheme="majorHAnsi" w:hAnsiTheme="majorHAnsi" w:cstheme="majorHAnsi"/>
          <w:b/>
          <w:color w:val="000000"/>
        </w:rPr>
        <w:t>.</w:t>
      </w:r>
    </w:p>
    <w:p w:rsidR="0098334F" w:rsidP="00FB543B" w:rsidRDefault="0098334F" w14:paraId="315CFA4E" w14:textId="77777777">
      <w:pPr>
        <w:rPr>
          <w:rFonts w:asciiTheme="majorHAnsi" w:hAnsiTheme="majorHAnsi" w:cstheme="majorHAnsi"/>
          <w:color w:val="000000"/>
        </w:rPr>
      </w:pPr>
    </w:p>
    <w:p w:rsidR="008B3AD4" w:rsidP="008B3AD4" w:rsidRDefault="003D08F4" w14:paraId="56FB489E" w14:textId="52586327">
      <w:pPr>
        <w:ind w:left="720"/>
        <w:rPr>
          <w:rFonts w:asciiTheme="majorHAnsi" w:hAnsiTheme="majorHAnsi" w:cstheme="majorHAnsi"/>
          <w:color w:val="000000"/>
        </w:rPr>
      </w:pPr>
      <w:r w:rsidRPr="00576619">
        <w:rPr>
          <w:rFonts w:ascii="Arial" w:hAnsi="Arial" w:cs="Arial"/>
          <w:color w:val="000000"/>
        </w:rPr>
        <w:t xml:space="preserve">Routine duplication procedures are performed before names </w:t>
      </w:r>
      <w:r>
        <w:rPr>
          <w:rFonts w:ascii="Arial" w:hAnsi="Arial" w:cs="Arial"/>
          <w:color w:val="000000"/>
        </w:rPr>
        <w:t xml:space="preserve">are </w:t>
      </w:r>
      <w:r w:rsidRPr="00576619">
        <w:rPr>
          <w:rFonts w:ascii="Arial" w:hAnsi="Arial" w:cs="Arial"/>
          <w:color w:val="000000"/>
        </w:rPr>
        <w:t xml:space="preserve">added to our List Frame. </w:t>
      </w:r>
      <w:r w:rsidR="008B3AD4">
        <w:rPr>
          <w:rFonts w:asciiTheme="majorHAnsi" w:hAnsiTheme="majorHAnsi" w:cstheme="majorHAnsi"/>
          <w:color w:val="000000"/>
        </w:rPr>
        <w:t xml:space="preserve">No additional efforts will be taken to identify duplication. </w:t>
      </w:r>
      <w:r w:rsidR="00396E14">
        <w:rPr>
          <w:rFonts w:asciiTheme="majorHAnsi" w:hAnsiTheme="majorHAnsi" w:cstheme="majorHAnsi"/>
          <w:color w:val="000000"/>
        </w:rPr>
        <w:t>O</w:t>
      </w:r>
      <w:r w:rsidR="008B3AD4">
        <w:rPr>
          <w:rFonts w:asciiTheme="majorHAnsi" w:hAnsiTheme="majorHAnsi" w:cstheme="majorHAnsi"/>
          <w:color w:val="000000"/>
        </w:rPr>
        <w:t xml:space="preserve">perators </w:t>
      </w:r>
      <w:r w:rsidR="008B3AD4">
        <w:rPr>
          <w:rFonts w:asciiTheme="majorHAnsi" w:hAnsiTheme="majorHAnsi" w:cstheme="majorHAnsi"/>
          <w:color w:val="000000"/>
        </w:rPr>
        <w:lastRenderedPageBreak/>
        <w:t xml:space="preserve">who are selected for the </w:t>
      </w:r>
      <w:r w:rsidR="007C4C63">
        <w:rPr>
          <w:rFonts w:asciiTheme="majorHAnsi" w:hAnsiTheme="majorHAnsi" w:cstheme="majorHAnsi"/>
          <w:color w:val="000000"/>
        </w:rPr>
        <w:t>focus groups</w:t>
      </w:r>
      <w:r w:rsidR="005D69EC">
        <w:rPr>
          <w:rFonts w:asciiTheme="majorHAnsi" w:hAnsiTheme="majorHAnsi" w:cstheme="majorHAnsi"/>
          <w:color w:val="000000"/>
        </w:rPr>
        <w:t xml:space="preserve"> and/or one-on-one virtual interviews</w:t>
      </w:r>
      <w:r w:rsidR="008B3AD4">
        <w:rPr>
          <w:rFonts w:asciiTheme="majorHAnsi" w:hAnsiTheme="majorHAnsi" w:cstheme="majorHAnsi"/>
          <w:color w:val="000000"/>
        </w:rPr>
        <w:t xml:space="preserve"> will be drawn from </w:t>
      </w:r>
      <w:r w:rsidR="00F823E6">
        <w:rPr>
          <w:rFonts w:asciiTheme="majorHAnsi" w:hAnsiTheme="majorHAnsi" w:cstheme="majorHAnsi"/>
          <w:color w:val="000000"/>
        </w:rPr>
        <w:t xml:space="preserve">the </w:t>
      </w:r>
      <w:r w:rsidR="00F64240">
        <w:rPr>
          <w:rFonts w:asciiTheme="majorHAnsi" w:hAnsiTheme="majorHAnsi" w:cstheme="majorHAnsi"/>
          <w:color w:val="000000"/>
        </w:rPr>
        <w:t>NASS</w:t>
      </w:r>
      <w:r w:rsidR="008B3AD4">
        <w:rPr>
          <w:rFonts w:asciiTheme="majorHAnsi" w:hAnsiTheme="majorHAnsi" w:cstheme="majorHAnsi"/>
          <w:color w:val="000000"/>
        </w:rPr>
        <w:t xml:space="preserve"> </w:t>
      </w:r>
      <w:r w:rsidR="003969B6">
        <w:rPr>
          <w:rFonts w:asciiTheme="majorHAnsi" w:hAnsiTheme="majorHAnsi" w:cstheme="majorHAnsi"/>
          <w:color w:val="000000"/>
        </w:rPr>
        <w:t>list of</w:t>
      </w:r>
      <w:r w:rsidR="008B3AD4">
        <w:rPr>
          <w:rFonts w:asciiTheme="majorHAnsi" w:hAnsiTheme="majorHAnsi" w:cstheme="majorHAnsi"/>
          <w:color w:val="000000"/>
        </w:rPr>
        <w:t xml:space="preserve"> known</w:t>
      </w:r>
      <w:r w:rsidR="00F64240">
        <w:rPr>
          <w:rFonts w:asciiTheme="majorHAnsi" w:hAnsiTheme="majorHAnsi" w:cstheme="majorHAnsi"/>
          <w:color w:val="000000"/>
        </w:rPr>
        <w:t xml:space="preserve"> </w:t>
      </w:r>
      <w:r w:rsidR="009E226C">
        <w:rPr>
          <w:rFonts w:asciiTheme="majorHAnsi" w:hAnsiTheme="majorHAnsi" w:cstheme="majorHAnsi"/>
          <w:color w:val="000000"/>
        </w:rPr>
        <w:t xml:space="preserve">and potential </w:t>
      </w:r>
      <w:r w:rsidR="00F64240">
        <w:rPr>
          <w:rFonts w:asciiTheme="majorHAnsi" w:hAnsiTheme="majorHAnsi" w:cstheme="majorHAnsi"/>
          <w:color w:val="000000"/>
        </w:rPr>
        <w:t>farm</w:t>
      </w:r>
      <w:r w:rsidR="008B3AD4">
        <w:rPr>
          <w:rFonts w:asciiTheme="majorHAnsi" w:hAnsiTheme="majorHAnsi" w:cstheme="majorHAnsi"/>
          <w:color w:val="000000"/>
        </w:rPr>
        <w:t xml:space="preserve"> </w:t>
      </w:r>
      <w:r w:rsidR="00212691">
        <w:rPr>
          <w:rFonts w:asciiTheme="majorHAnsi" w:hAnsiTheme="majorHAnsi" w:cstheme="majorHAnsi"/>
          <w:color w:val="000000"/>
        </w:rPr>
        <w:t>operations who fit particular criteria such as number and types of commodities produced,</w:t>
      </w:r>
      <w:r w:rsidR="00E53A70">
        <w:rPr>
          <w:rFonts w:asciiTheme="majorHAnsi" w:hAnsiTheme="majorHAnsi" w:cstheme="majorHAnsi"/>
          <w:color w:val="000000"/>
        </w:rPr>
        <w:t xml:space="preserve"> geographic location, and size of operation, as</w:t>
      </w:r>
      <w:r w:rsidR="00612CE9">
        <w:rPr>
          <w:rFonts w:asciiTheme="majorHAnsi" w:hAnsiTheme="majorHAnsi" w:cstheme="majorHAnsi"/>
          <w:color w:val="000000"/>
        </w:rPr>
        <w:t xml:space="preserve"> well as</w:t>
      </w:r>
      <w:r w:rsidR="00E53A70">
        <w:rPr>
          <w:rFonts w:asciiTheme="majorHAnsi" w:hAnsiTheme="majorHAnsi" w:cstheme="majorHAnsi"/>
          <w:color w:val="000000"/>
        </w:rPr>
        <w:t xml:space="preserve"> </w:t>
      </w:r>
      <w:r w:rsidR="00612CE9">
        <w:rPr>
          <w:rFonts w:asciiTheme="majorHAnsi" w:hAnsiTheme="majorHAnsi" w:cstheme="majorHAnsi"/>
          <w:color w:val="000000"/>
        </w:rPr>
        <w:t>previous CAWI response history</w:t>
      </w:r>
      <w:r w:rsidR="00212691">
        <w:rPr>
          <w:rFonts w:asciiTheme="majorHAnsi" w:hAnsiTheme="majorHAnsi" w:cstheme="majorHAnsi"/>
          <w:color w:val="000000"/>
        </w:rPr>
        <w:t>.</w:t>
      </w:r>
      <w:r w:rsidR="008B3AD4">
        <w:rPr>
          <w:rFonts w:asciiTheme="majorHAnsi" w:hAnsiTheme="majorHAnsi" w:cstheme="majorHAnsi"/>
          <w:color w:val="000000"/>
        </w:rPr>
        <w:t xml:space="preserve"> </w:t>
      </w:r>
      <w:r w:rsidR="007F1D03">
        <w:rPr>
          <w:rFonts w:asciiTheme="majorHAnsi" w:hAnsiTheme="majorHAnsi" w:cstheme="majorHAnsi"/>
          <w:color w:val="000000"/>
        </w:rPr>
        <w:t xml:space="preserve">The information obtained </w:t>
      </w:r>
      <w:r w:rsidR="007C4C63">
        <w:rPr>
          <w:rFonts w:asciiTheme="majorHAnsi" w:hAnsiTheme="majorHAnsi" w:cstheme="majorHAnsi"/>
          <w:color w:val="000000"/>
        </w:rPr>
        <w:t>from these focus groups are not obtainable from any other sources.</w:t>
      </w:r>
    </w:p>
    <w:p w:rsidR="001F7CB5" w:rsidP="008B3AD4" w:rsidRDefault="001F7CB5" w14:paraId="011DBDC7" w14:textId="77777777">
      <w:pPr>
        <w:ind w:left="720"/>
        <w:rPr>
          <w:rFonts w:asciiTheme="majorHAnsi" w:hAnsiTheme="majorHAnsi" w:cstheme="majorHAnsi"/>
          <w:color w:val="000000"/>
        </w:rPr>
      </w:pPr>
    </w:p>
    <w:p w:rsidRPr="008B3AD4" w:rsidR="0098334F" w:rsidP="001D5FA2" w:rsidRDefault="00FB543B" w14:paraId="6D062FBE" w14:textId="77777777">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Pr="008B3AD4" w:rsidR="00E14936">
        <w:rPr>
          <w:rFonts w:asciiTheme="majorHAnsi" w:hAnsiTheme="majorHAnsi" w:cstheme="majorHAnsi"/>
          <w:b/>
          <w:color w:val="000000"/>
        </w:rPr>
        <w:t>.</w:t>
      </w:r>
    </w:p>
    <w:p w:rsidR="008B3AD4" w:rsidP="008B3AD4" w:rsidRDefault="008B3AD4" w14:paraId="21626B8F" w14:textId="77777777">
      <w:pPr>
        <w:rPr>
          <w:rFonts w:asciiTheme="majorHAnsi" w:hAnsiTheme="majorHAnsi" w:cstheme="majorHAnsi"/>
          <w:color w:val="000000"/>
        </w:rPr>
      </w:pPr>
    </w:p>
    <w:p w:rsidRPr="00F74B67" w:rsidR="003E2C1F" w:rsidP="003E2C1F" w:rsidRDefault="003D08F4" w14:paraId="57C522BE" w14:textId="29D6581E">
      <w:pPr>
        <w:ind w:left="720"/>
        <w:rPr>
          <w:rFonts w:asciiTheme="majorHAnsi" w:hAnsiTheme="majorHAnsi" w:cstheme="majorHAnsi"/>
          <w:color w:val="FF0000"/>
        </w:rPr>
      </w:pPr>
      <w:r w:rsidRPr="00576619">
        <w:rPr>
          <w:rFonts w:ascii="Arial" w:hAnsi="Arial" w:cs="Arial"/>
          <w:color w:val="000000"/>
        </w:rPr>
        <w:t xml:space="preserve">We will attempt to conduct the </w:t>
      </w:r>
      <w:r>
        <w:rPr>
          <w:rFonts w:ascii="Arial" w:hAnsi="Arial" w:cs="Arial"/>
          <w:color w:val="000000"/>
        </w:rPr>
        <w:t>focus groups</w:t>
      </w:r>
      <w:r w:rsidR="00C07799">
        <w:rPr>
          <w:rFonts w:ascii="Arial" w:hAnsi="Arial" w:cs="Arial"/>
          <w:color w:val="000000"/>
        </w:rPr>
        <w:t xml:space="preserve"> and/or one-on-one virtual interviews</w:t>
      </w:r>
      <w:r>
        <w:rPr>
          <w:rFonts w:ascii="Arial" w:hAnsi="Arial" w:cs="Arial"/>
          <w:color w:val="000000"/>
        </w:rPr>
        <w:t xml:space="preserve"> with respondents from</w:t>
      </w:r>
      <w:r w:rsidRPr="00576619">
        <w:rPr>
          <w:rFonts w:ascii="Arial" w:hAnsi="Arial" w:cs="Arial"/>
          <w:color w:val="000000"/>
        </w:rPr>
        <w:t xml:space="preserve"> </w:t>
      </w:r>
      <w:r>
        <w:rPr>
          <w:rFonts w:ascii="Arial" w:hAnsi="Arial" w:cs="Arial"/>
          <w:color w:val="000000"/>
        </w:rPr>
        <w:t>operations of various sizes</w:t>
      </w:r>
      <w:r w:rsidR="009E53E4">
        <w:rPr>
          <w:rFonts w:ascii="Arial" w:hAnsi="Arial" w:cs="Arial"/>
          <w:color w:val="000000"/>
        </w:rPr>
        <w:t xml:space="preserve">, and participation will be voluntary. </w:t>
      </w:r>
      <w:r w:rsidR="00AB1744">
        <w:rPr>
          <w:rFonts w:ascii="Arial" w:hAnsi="Arial" w:cs="Arial"/>
          <w:color w:val="000000"/>
        </w:rPr>
        <w:t>T</w:t>
      </w:r>
      <w:r w:rsidR="00F047B2">
        <w:rPr>
          <w:rFonts w:ascii="Arial" w:hAnsi="Arial" w:cs="Arial"/>
          <w:color w:val="000000"/>
        </w:rPr>
        <w:t>he</w:t>
      </w:r>
      <w:r w:rsidR="00CC4C00">
        <w:rPr>
          <w:rFonts w:ascii="Arial" w:hAnsi="Arial" w:cs="Arial"/>
          <w:color w:val="000000"/>
        </w:rPr>
        <w:t xml:space="preserve"> large majority of farms/agricultural businesses meet t</w:t>
      </w:r>
      <w:r w:rsidR="003C4B08">
        <w:rPr>
          <w:rFonts w:ascii="Arial" w:hAnsi="Arial" w:cs="Arial"/>
          <w:color w:val="000000"/>
        </w:rPr>
        <w:t>he Small</w:t>
      </w:r>
      <w:r w:rsidR="00CC4C00">
        <w:rPr>
          <w:rFonts w:ascii="Arial" w:hAnsi="Arial" w:cs="Arial"/>
          <w:color w:val="000000"/>
        </w:rPr>
        <w:t xml:space="preserve"> Business Administration</w:t>
      </w:r>
      <w:r w:rsidR="00F047B2">
        <w:rPr>
          <w:rFonts w:ascii="Arial" w:hAnsi="Arial" w:cs="Arial"/>
          <w:color w:val="000000"/>
        </w:rPr>
        <w:t>’s</w:t>
      </w:r>
      <w:r w:rsidR="00CC4C00">
        <w:rPr>
          <w:rFonts w:ascii="Arial" w:hAnsi="Arial" w:cs="Arial"/>
          <w:color w:val="000000"/>
        </w:rPr>
        <w:t xml:space="preserve"> definition</w:t>
      </w:r>
      <w:r w:rsidR="003C4B08">
        <w:rPr>
          <w:rFonts w:ascii="Arial" w:hAnsi="Arial" w:cs="Arial"/>
          <w:color w:val="000000"/>
        </w:rPr>
        <w:t xml:space="preserve"> </w:t>
      </w:r>
      <w:r w:rsidR="00CC4C00">
        <w:rPr>
          <w:rFonts w:ascii="Arial" w:hAnsi="Arial" w:cs="Arial"/>
          <w:color w:val="000000"/>
        </w:rPr>
        <w:t xml:space="preserve">of </w:t>
      </w:r>
      <w:r w:rsidR="003C4B08">
        <w:rPr>
          <w:rFonts w:ascii="Arial" w:hAnsi="Arial" w:cs="Arial"/>
          <w:color w:val="000000"/>
        </w:rPr>
        <w:t>a</w:t>
      </w:r>
      <w:r w:rsidR="00CC4C00">
        <w:rPr>
          <w:rFonts w:ascii="Arial" w:hAnsi="Arial" w:cs="Arial"/>
          <w:color w:val="000000"/>
        </w:rPr>
        <w:t xml:space="preserve"> small business</w:t>
      </w:r>
      <w:r w:rsidR="00F047B2">
        <w:rPr>
          <w:rFonts w:ascii="Arial" w:hAnsi="Arial" w:cs="Arial"/>
          <w:color w:val="000000"/>
        </w:rPr>
        <w:t>, and therefore their representation in the focus groups are paramount for drawing valid conclusions from the data co</w:t>
      </w:r>
      <w:r w:rsidR="009E53E4">
        <w:rPr>
          <w:rFonts w:ascii="Arial" w:hAnsi="Arial" w:cs="Arial"/>
          <w:color w:val="000000"/>
        </w:rPr>
        <w:t>llected.</w:t>
      </w:r>
      <w:r w:rsidR="00F047B2">
        <w:rPr>
          <w:rFonts w:ascii="Arial" w:hAnsi="Arial" w:cs="Arial"/>
          <w:color w:val="000000"/>
        </w:rPr>
        <w:t xml:space="preserve"> </w:t>
      </w:r>
      <w:r w:rsidRPr="006A7438" w:rsidR="00533EA1">
        <w:rPr>
          <w:rFonts w:ascii="Arial" w:hAnsi="Arial" w:cs="Arial"/>
        </w:rPr>
        <w:t>About 40 of the participants selected will be small operations.</w:t>
      </w:r>
      <w:r w:rsidRPr="006A7438" w:rsidR="00F047B2">
        <w:rPr>
          <w:rFonts w:ascii="Arial" w:hAnsi="Arial" w:cs="Arial"/>
        </w:rPr>
        <w:t xml:space="preserve">  </w:t>
      </w:r>
    </w:p>
    <w:p w:rsidR="00B91397" w:rsidP="003E2C1F" w:rsidRDefault="00B91397" w14:paraId="40D2AC0A" w14:textId="77777777">
      <w:pPr>
        <w:ind w:left="720"/>
        <w:rPr>
          <w:rFonts w:asciiTheme="majorHAnsi" w:hAnsiTheme="majorHAnsi" w:cstheme="majorHAnsi"/>
          <w:color w:val="000000"/>
        </w:rPr>
      </w:pPr>
    </w:p>
    <w:p w:rsidRPr="003E2C1F" w:rsidR="00FB543B" w:rsidP="001D5FA2" w:rsidRDefault="00FB543B" w14:paraId="6D1ECD61" w14:textId="77777777">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Pr="003E2C1F" w:rsidR="00E14936">
        <w:rPr>
          <w:rFonts w:asciiTheme="majorHAnsi" w:hAnsiTheme="majorHAnsi" w:cstheme="majorHAnsi"/>
          <w:b/>
          <w:color w:val="000000"/>
        </w:rPr>
        <w:t>.</w:t>
      </w:r>
    </w:p>
    <w:p w:rsidR="003E2C1F" w:rsidP="003E2C1F" w:rsidRDefault="003E2C1F" w14:paraId="51B9E298" w14:textId="77777777">
      <w:pPr>
        <w:rPr>
          <w:rFonts w:asciiTheme="majorHAnsi" w:hAnsiTheme="majorHAnsi" w:cstheme="majorHAnsi"/>
          <w:color w:val="000000"/>
        </w:rPr>
      </w:pPr>
    </w:p>
    <w:p w:rsidR="003E2C1F" w:rsidP="003E2C1F" w:rsidRDefault="006934DD" w14:paraId="6336D1D6" w14:textId="4FE5241D">
      <w:pPr>
        <w:ind w:left="720"/>
        <w:rPr>
          <w:rFonts w:asciiTheme="majorHAnsi" w:hAnsiTheme="majorHAnsi" w:cstheme="majorHAnsi"/>
          <w:color w:val="000000"/>
        </w:rPr>
      </w:pPr>
      <w:r>
        <w:rPr>
          <w:rFonts w:asciiTheme="majorHAnsi" w:hAnsiTheme="majorHAnsi" w:cstheme="majorHAnsi"/>
          <w:color w:val="000000"/>
        </w:rPr>
        <w:t xml:space="preserve">This is a one-time data collection, with </w:t>
      </w:r>
      <w:r w:rsidR="007C4C63">
        <w:rPr>
          <w:rFonts w:asciiTheme="majorHAnsi" w:hAnsiTheme="majorHAnsi" w:cstheme="majorHAnsi"/>
          <w:color w:val="000000"/>
        </w:rPr>
        <w:t>focus groups</w:t>
      </w:r>
      <w:r w:rsidR="00C07799">
        <w:rPr>
          <w:rFonts w:asciiTheme="majorHAnsi" w:hAnsiTheme="majorHAnsi" w:cstheme="majorHAnsi"/>
          <w:color w:val="000000"/>
        </w:rPr>
        <w:t xml:space="preserve"> (in-person or virtual) and/or one-on-one virtual interviews</w:t>
      </w:r>
      <w:r w:rsidR="00E53A70">
        <w:rPr>
          <w:rFonts w:asciiTheme="majorHAnsi" w:hAnsiTheme="majorHAnsi" w:cstheme="majorHAnsi"/>
          <w:color w:val="000000"/>
        </w:rPr>
        <w:t xml:space="preserve"> </w:t>
      </w:r>
      <w:r>
        <w:rPr>
          <w:rFonts w:asciiTheme="majorHAnsi" w:hAnsiTheme="majorHAnsi" w:cstheme="majorHAnsi"/>
          <w:color w:val="000000"/>
        </w:rPr>
        <w:t xml:space="preserve">planned </w:t>
      </w:r>
      <w:r w:rsidR="00594BAC">
        <w:rPr>
          <w:rFonts w:asciiTheme="majorHAnsi" w:hAnsiTheme="majorHAnsi" w:cstheme="majorHAnsi"/>
          <w:color w:val="000000"/>
        </w:rPr>
        <w:t xml:space="preserve">during </w:t>
      </w:r>
      <w:r w:rsidR="00E53A70">
        <w:rPr>
          <w:rFonts w:asciiTheme="majorHAnsi" w:hAnsiTheme="majorHAnsi" w:cstheme="majorHAnsi"/>
          <w:color w:val="000000"/>
        </w:rPr>
        <w:t>the time period from</w:t>
      </w:r>
      <w:r w:rsidR="00A852D3">
        <w:rPr>
          <w:rFonts w:asciiTheme="majorHAnsi" w:hAnsiTheme="majorHAnsi" w:cstheme="majorHAnsi"/>
          <w:color w:val="000000"/>
        </w:rPr>
        <w:t xml:space="preserve"> </w:t>
      </w:r>
      <w:r w:rsidR="007C4C63">
        <w:rPr>
          <w:rFonts w:asciiTheme="majorHAnsi" w:hAnsiTheme="majorHAnsi" w:cstheme="majorHAnsi"/>
          <w:color w:val="000000"/>
        </w:rPr>
        <w:t>July</w:t>
      </w:r>
      <w:r w:rsidR="00262A65">
        <w:rPr>
          <w:rFonts w:asciiTheme="majorHAnsi" w:hAnsiTheme="majorHAnsi" w:cstheme="majorHAnsi"/>
          <w:color w:val="000000"/>
        </w:rPr>
        <w:t xml:space="preserve"> 2020 </w:t>
      </w:r>
      <w:r w:rsidR="00E53A70">
        <w:rPr>
          <w:rFonts w:asciiTheme="majorHAnsi" w:hAnsiTheme="majorHAnsi" w:cstheme="majorHAnsi"/>
          <w:color w:val="000000"/>
        </w:rPr>
        <w:t>through</w:t>
      </w:r>
      <w:r w:rsidR="00262A65">
        <w:rPr>
          <w:rFonts w:asciiTheme="majorHAnsi" w:hAnsiTheme="majorHAnsi" w:cstheme="majorHAnsi"/>
          <w:color w:val="000000"/>
        </w:rPr>
        <w:t xml:space="preserve"> </w:t>
      </w:r>
      <w:r w:rsidR="003A2884">
        <w:rPr>
          <w:rFonts w:asciiTheme="majorHAnsi" w:hAnsiTheme="majorHAnsi" w:cstheme="majorHAnsi"/>
          <w:color w:val="000000"/>
        </w:rPr>
        <w:t xml:space="preserve">December </w:t>
      </w:r>
      <w:r w:rsidR="00262A65">
        <w:rPr>
          <w:rFonts w:asciiTheme="majorHAnsi" w:hAnsiTheme="majorHAnsi" w:cstheme="majorHAnsi"/>
          <w:color w:val="000000"/>
        </w:rPr>
        <w:t>202</w:t>
      </w:r>
      <w:r w:rsidR="00A852D3">
        <w:rPr>
          <w:rFonts w:asciiTheme="majorHAnsi" w:hAnsiTheme="majorHAnsi" w:cstheme="majorHAnsi"/>
          <w:color w:val="000000"/>
        </w:rPr>
        <w:t>0</w:t>
      </w:r>
      <w:r w:rsidR="00262A65">
        <w:rPr>
          <w:rFonts w:asciiTheme="majorHAnsi" w:hAnsiTheme="majorHAnsi" w:cstheme="majorHAnsi"/>
          <w:color w:val="000000"/>
        </w:rPr>
        <w:t>.</w:t>
      </w:r>
    </w:p>
    <w:p w:rsidR="00FB543B" w:rsidP="00FB543B" w:rsidRDefault="00FB543B" w14:paraId="491CD8CE" w14:textId="77777777">
      <w:pPr>
        <w:rPr>
          <w:rFonts w:asciiTheme="majorHAnsi" w:hAnsiTheme="majorHAnsi" w:cstheme="majorHAnsi"/>
          <w:color w:val="000000"/>
        </w:rPr>
      </w:pPr>
    </w:p>
    <w:p w:rsidRPr="003E2C1F" w:rsidR="0098334F" w:rsidP="001D5FA2" w:rsidRDefault="00FB543B" w14:paraId="72B63D69" w14:textId="77777777">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Special circumstances</w:t>
      </w:r>
      <w:r w:rsidRPr="003E2C1F" w:rsidR="00E14936">
        <w:rPr>
          <w:rFonts w:asciiTheme="majorHAnsi" w:hAnsiTheme="majorHAnsi" w:cstheme="majorHAnsi"/>
          <w:b/>
          <w:color w:val="000000"/>
        </w:rPr>
        <w:t>.</w:t>
      </w:r>
    </w:p>
    <w:p w:rsidR="003E2C1F" w:rsidP="003E2C1F" w:rsidRDefault="003E2C1F" w14:paraId="545ED888" w14:textId="77777777">
      <w:pPr>
        <w:rPr>
          <w:rFonts w:asciiTheme="majorHAnsi" w:hAnsiTheme="majorHAnsi" w:cstheme="majorHAnsi"/>
          <w:color w:val="000000"/>
        </w:rPr>
      </w:pPr>
    </w:p>
    <w:p w:rsidRPr="003E2C1F" w:rsidR="003E2C1F" w:rsidP="001F7A2A" w:rsidRDefault="003E2C1F" w14:paraId="55A5CF1E" w14:textId="77777777">
      <w:pPr>
        <w:ind w:left="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rsidRPr="00FB543B" w:rsidR="0098334F" w:rsidP="00FB543B" w:rsidRDefault="0098334F" w14:paraId="55079973" w14:textId="77777777">
      <w:pPr>
        <w:rPr>
          <w:rFonts w:asciiTheme="majorHAnsi" w:hAnsiTheme="majorHAnsi" w:cstheme="majorHAnsi"/>
          <w:color w:val="000000"/>
        </w:rPr>
      </w:pPr>
    </w:p>
    <w:p w:rsidRPr="003E2C1F" w:rsidR="0098334F" w:rsidP="001D5FA2" w:rsidRDefault="00FB543B" w14:paraId="1F96ABAB" w14:textId="77777777">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Pr="003E2C1F" w:rsidR="00E14936">
        <w:rPr>
          <w:rFonts w:asciiTheme="majorHAnsi" w:hAnsiTheme="majorHAnsi" w:cstheme="majorHAnsi"/>
          <w:b/>
          <w:color w:val="000000"/>
        </w:rPr>
        <w:t>.</w:t>
      </w:r>
    </w:p>
    <w:p w:rsidR="003E2C1F" w:rsidP="003E2C1F" w:rsidRDefault="003E2C1F" w14:paraId="72447F42" w14:textId="77777777">
      <w:pPr>
        <w:rPr>
          <w:rFonts w:asciiTheme="majorHAnsi" w:hAnsiTheme="majorHAnsi" w:cstheme="majorHAnsi"/>
          <w:color w:val="000000"/>
        </w:rPr>
      </w:pPr>
    </w:p>
    <w:p w:rsidR="003E2C1F" w:rsidP="003E2C1F" w:rsidRDefault="003E2C1F" w14:paraId="48D2F366" w14:textId="77777777">
      <w:pPr>
        <w:ind w:left="720"/>
        <w:rPr>
          <w:rFonts w:asciiTheme="majorHAnsi" w:hAnsiTheme="majorHAnsi" w:cstheme="majorHAnsi"/>
          <w:color w:val="000000"/>
        </w:rPr>
      </w:pPr>
      <w:r>
        <w:rPr>
          <w:rFonts w:asciiTheme="majorHAnsi" w:hAnsiTheme="majorHAnsi" w:cstheme="majorHAnsi"/>
          <w:color w:val="000000"/>
        </w:rPr>
        <w:t>Not applicable.</w:t>
      </w:r>
    </w:p>
    <w:p w:rsidRPr="003E2C1F" w:rsidR="003E2C1F" w:rsidP="003E2C1F" w:rsidRDefault="003E2C1F" w14:paraId="5FD06399" w14:textId="77777777">
      <w:pPr>
        <w:rPr>
          <w:rFonts w:asciiTheme="majorHAnsi" w:hAnsiTheme="majorHAnsi" w:cstheme="majorHAnsi"/>
          <w:color w:val="000000"/>
        </w:rPr>
      </w:pPr>
    </w:p>
    <w:p w:rsidRPr="003E2C1F" w:rsidR="0098334F" w:rsidP="003E2C1F" w:rsidRDefault="00FB543B" w14:paraId="5889D2BA" w14:textId="77777777">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Pr="003E2C1F" w:rsidR="00E14936">
        <w:rPr>
          <w:rFonts w:ascii="Arial" w:hAnsi="Arial" w:cs="Arial"/>
          <w:b/>
          <w:color w:val="000000"/>
        </w:rPr>
        <w:t>.</w:t>
      </w:r>
    </w:p>
    <w:p w:rsidR="003E2C1F" w:rsidP="003E2C1F" w:rsidRDefault="003E2C1F" w14:paraId="3A6603DC"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986169" w:rsidR="003E2C1F" w:rsidP="003E2C1F" w:rsidRDefault="00BD41C7" w14:paraId="76AEE40A" w14:textId="62E5C620">
      <w:pPr>
        <w:ind w:left="720"/>
        <w:rPr>
          <w:rFonts w:ascii="Arial" w:hAnsi="Arial" w:cs="Arial"/>
        </w:rPr>
      </w:pPr>
      <w:r>
        <w:rPr>
          <w:rFonts w:ascii="Arial" w:hAnsi="Arial" w:cs="Arial"/>
        </w:rPr>
        <w:t>There will be no payments or gifts to respondents</w:t>
      </w:r>
      <w:r w:rsidRPr="00986169" w:rsidR="003E2C1F">
        <w:rPr>
          <w:rFonts w:ascii="Arial" w:hAnsi="Arial" w:cs="Arial"/>
        </w:rPr>
        <w:t>.</w:t>
      </w:r>
    </w:p>
    <w:p w:rsidRPr="003E2C1F" w:rsidR="003E2C1F" w:rsidP="003E2C1F" w:rsidRDefault="003E2C1F" w14:paraId="2E6F3AA9"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3E2C1F" w:rsidR="0098334F" w:rsidP="003E2C1F" w:rsidRDefault="00FB543B" w14:paraId="7C2A35F0" w14:textId="77777777">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Pr="003E2C1F" w:rsidR="00E14936">
        <w:rPr>
          <w:rFonts w:ascii="Arial" w:hAnsi="Arial" w:cs="Arial"/>
          <w:b/>
          <w:color w:val="000000"/>
        </w:rPr>
        <w:t>.</w:t>
      </w:r>
    </w:p>
    <w:p w:rsidR="003E2C1F" w:rsidP="003E2C1F" w:rsidRDefault="003E2C1F" w14:paraId="7A64428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3E2C1F" w:rsidR="003E2C1F" w:rsidP="003E2C1F" w:rsidRDefault="006934DD" w14:paraId="735834B0" w14:textId="5A951C5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Any data provided by focus group participants will be protected under Title V of the E-Government Act, Confidential Information Protection and Statistical Efficiency Act of 2002 (CIPSEA). </w:t>
      </w:r>
    </w:p>
    <w:p w:rsidRPr="00FB543B" w:rsidR="0098334F" w:rsidRDefault="0098334F" w14:paraId="19EA3E7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AC11E0" w:rsidR="0098334F" w:rsidP="00AC11E0" w:rsidRDefault="00FB543B" w14:paraId="4A6A74A7" w14:textId="77777777">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t>Questions of a sensitive nature</w:t>
      </w:r>
      <w:r w:rsidRPr="00AC11E0" w:rsidR="00E14936">
        <w:rPr>
          <w:rFonts w:ascii="Arial" w:hAnsi="Arial" w:cs="Arial"/>
          <w:b/>
          <w:color w:val="000000"/>
        </w:rPr>
        <w:t>.</w:t>
      </w:r>
    </w:p>
    <w:p w:rsidR="00AC11E0" w:rsidP="00AC11E0" w:rsidRDefault="00AC11E0" w14:paraId="710A1151"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164C5F" w:rsidP="00AC11E0" w:rsidRDefault="00164C5F" w14:paraId="1FEE9927" w14:textId="1F7633FA">
      <w:pPr>
        <w:ind w:left="720"/>
        <w:rPr>
          <w:rFonts w:ascii="Arial" w:hAnsi="Arial" w:cs="Arial"/>
        </w:rPr>
      </w:pPr>
      <w:r w:rsidRPr="00576619">
        <w:rPr>
          <w:rFonts w:ascii="Arial" w:hAnsi="Arial" w:cs="Arial"/>
        </w:rPr>
        <w:t>There are</w:t>
      </w:r>
      <w:r>
        <w:rPr>
          <w:rFonts w:ascii="Arial" w:hAnsi="Arial" w:cs="Arial"/>
        </w:rPr>
        <w:t xml:space="preserve"> no questions</w:t>
      </w:r>
      <w:r w:rsidRPr="00576619">
        <w:rPr>
          <w:rFonts w:ascii="Arial" w:hAnsi="Arial" w:cs="Arial"/>
        </w:rPr>
        <w:t xml:space="preserve"> of a sensitive nature</w:t>
      </w:r>
      <w:r>
        <w:rPr>
          <w:rFonts w:ascii="Arial" w:hAnsi="Arial" w:cs="Arial"/>
        </w:rPr>
        <w:t xml:space="preserve"> on the current survey.</w:t>
      </w:r>
    </w:p>
    <w:p w:rsidRPr="00986169" w:rsidR="00262A65" w:rsidP="00AC11E0" w:rsidRDefault="00262A65" w14:paraId="0C0CCC53" w14:textId="26599EE5">
      <w:pPr>
        <w:ind w:left="720"/>
        <w:rPr>
          <w:rFonts w:ascii="Arial" w:hAnsi="Arial" w:cs="Arial"/>
        </w:rPr>
      </w:pPr>
    </w:p>
    <w:p w:rsidRPr="00FB543B" w:rsidR="0098334F" w:rsidP="002031FC" w:rsidRDefault="002031FC" w14:paraId="620754AE" w14:textId="77777777">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Pr>
          <w:rFonts w:ascii="Arial" w:hAnsi="Arial" w:cs="Arial"/>
          <w:b/>
          <w:color w:val="000000"/>
        </w:rPr>
        <w:t xml:space="preserve">  </w:t>
      </w:r>
      <w:r w:rsidRPr="00584216" w:rsidR="00FB543B">
        <w:rPr>
          <w:rFonts w:ascii="Arial" w:hAnsi="Arial" w:cs="Arial"/>
          <w:b/>
          <w:color w:val="000000"/>
        </w:rPr>
        <w:t>12.</w:t>
      </w:r>
      <w:r w:rsidRPr="00584216" w:rsidR="00FB543B">
        <w:rPr>
          <w:rFonts w:ascii="Arial" w:hAnsi="Arial" w:cs="Arial"/>
          <w:b/>
          <w:color w:val="000000"/>
        </w:rPr>
        <w:tab/>
        <w:t>Hour burden and annualized costs to respondents</w:t>
      </w:r>
      <w:r w:rsidRPr="00584216" w:rsidR="00E14936">
        <w:rPr>
          <w:rFonts w:ascii="Arial" w:hAnsi="Arial" w:cs="Arial"/>
          <w:b/>
          <w:color w:val="000000"/>
        </w:rPr>
        <w:t>.</w:t>
      </w:r>
    </w:p>
    <w:p w:rsidR="0098334F" w:rsidRDefault="0098334F" w14:paraId="4E4890D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1D5FA2" w:rsidP="001D5FA2" w:rsidRDefault="005B7F25" w14:paraId="50E89A8F" w14:textId="6C04813F">
      <w:pPr>
        <w:ind w:left="720"/>
        <w:rPr>
          <w:rFonts w:ascii="Arial" w:hAnsi="Arial" w:cs="Arial"/>
        </w:rPr>
      </w:pPr>
      <w:r>
        <w:rPr>
          <w:rFonts w:ascii="Arial" w:hAnsi="Arial" w:cs="Arial"/>
        </w:rPr>
        <w:t xml:space="preserve">The </w:t>
      </w:r>
      <w:r w:rsidR="007C4C63">
        <w:rPr>
          <w:rFonts w:ascii="Arial" w:hAnsi="Arial" w:cs="Arial"/>
        </w:rPr>
        <w:t>focus groups</w:t>
      </w:r>
      <w:r>
        <w:rPr>
          <w:rFonts w:ascii="Arial" w:hAnsi="Arial" w:cs="Arial"/>
        </w:rPr>
        <w:t xml:space="preserve"> will be conducted by trained</w:t>
      </w:r>
      <w:r w:rsidR="008D04A6">
        <w:rPr>
          <w:rFonts w:ascii="Arial" w:hAnsi="Arial" w:cs="Arial"/>
        </w:rPr>
        <w:t xml:space="preserve"> </w:t>
      </w:r>
      <w:r w:rsidR="00262A65">
        <w:rPr>
          <w:rFonts w:ascii="Arial" w:hAnsi="Arial" w:cs="Arial"/>
        </w:rPr>
        <w:t>survey methodologists</w:t>
      </w:r>
      <w:r>
        <w:rPr>
          <w:rFonts w:ascii="Arial" w:hAnsi="Arial" w:cs="Arial"/>
        </w:rPr>
        <w:t>.</w:t>
      </w:r>
      <w:r w:rsidR="00191B7D">
        <w:rPr>
          <w:rFonts w:ascii="Arial" w:hAnsi="Arial" w:cs="Arial"/>
        </w:rPr>
        <w:t xml:space="preserve"> The</w:t>
      </w:r>
      <w:r w:rsidR="00164C5F">
        <w:rPr>
          <w:rFonts w:ascii="Arial" w:hAnsi="Arial" w:cs="Arial"/>
        </w:rPr>
        <w:t xml:space="preserve"> plan is to conduct up to five focus groups wi</w:t>
      </w:r>
      <w:r w:rsidR="0075470F">
        <w:rPr>
          <w:rFonts w:ascii="Arial" w:hAnsi="Arial" w:cs="Arial"/>
        </w:rPr>
        <w:t xml:space="preserve">th up to 50 total respondents. </w:t>
      </w:r>
      <w:r w:rsidR="00164C5F">
        <w:rPr>
          <w:rFonts w:ascii="Arial" w:hAnsi="Arial" w:cs="Arial"/>
        </w:rPr>
        <w:t xml:space="preserve">Each focus </w:t>
      </w:r>
      <w:r w:rsidR="00191B7D">
        <w:rPr>
          <w:rFonts w:ascii="Arial" w:hAnsi="Arial" w:cs="Arial"/>
        </w:rPr>
        <w:t>group will last a maximum of 2.0</w:t>
      </w:r>
      <w:r w:rsidR="00164C5F">
        <w:rPr>
          <w:rFonts w:ascii="Arial" w:hAnsi="Arial" w:cs="Arial"/>
        </w:rPr>
        <w:t xml:space="preserve"> hours</w:t>
      </w:r>
      <w:r w:rsidR="00191B7D">
        <w:rPr>
          <w:rFonts w:ascii="Arial" w:hAnsi="Arial" w:cs="Arial"/>
        </w:rPr>
        <w:t>, whether it is conducted in-person or virtually</w:t>
      </w:r>
      <w:r w:rsidR="00164C5F">
        <w:rPr>
          <w:rFonts w:ascii="Arial" w:hAnsi="Arial" w:cs="Arial"/>
        </w:rPr>
        <w:t>.</w:t>
      </w:r>
      <w:r w:rsidR="00191B7D">
        <w:rPr>
          <w:rFonts w:ascii="Arial" w:hAnsi="Arial" w:cs="Arial"/>
        </w:rPr>
        <w:t xml:space="preserve"> If one-on-one virtual interviews are ch</w:t>
      </w:r>
      <w:r w:rsidR="00612CE9">
        <w:rPr>
          <w:rFonts w:ascii="Arial" w:hAnsi="Arial" w:cs="Arial"/>
        </w:rPr>
        <w:t>osen, each interview will last no more than</w:t>
      </w:r>
      <w:r w:rsidR="00191B7D">
        <w:rPr>
          <w:rFonts w:ascii="Arial" w:hAnsi="Arial" w:cs="Arial"/>
        </w:rPr>
        <w:t xml:space="preserve"> 1.0 hour.   </w:t>
      </w:r>
    </w:p>
    <w:p w:rsidR="005B7F25" w:rsidP="001D5FA2" w:rsidRDefault="005B7F25" w14:paraId="067E4ABA" w14:textId="77777777">
      <w:pPr>
        <w:ind w:left="720"/>
        <w:rPr>
          <w:rFonts w:ascii="Arial" w:hAnsi="Arial" w:cs="Arial"/>
        </w:rPr>
      </w:pPr>
    </w:p>
    <w:tbl>
      <w:tblPr>
        <w:tblStyle w:val="TableGrid"/>
        <w:tblW w:w="0" w:type="auto"/>
        <w:tblInd w:w="720" w:type="dxa"/>
        <w:tblLook w:val="04A0" w:firstRow="1" w:lastRow="0" w:firstColumn="1" w:lastColumn="0" w:noHBand="0" w:noVBand="1"/>
      </w:tblPr>
      <w:tblGrid>
        <w:gridCol w:w="2202"/>
        <w:gridCol w:w="2197"/>
        <w:gridCol w:w="2133"/>
        <w:gridCol w:w="2098"/>
      </w:tblGrid>
      <w:tr w:rsidR="00F823E6" w:rsidTr="00FD543A" w14:paraId="0E3ADDDF" w14:textId="77777777">
        <w:tc>
          <w:tcPr>
            <w:tcW w:w="2156" w:type="dxa"/>
          </w:tcPr>
          <w:p w:rsidR="00F823E6" w:rsidP="001D5FA2" w:rsidRDefault="00F823E6" w14:paraId="36056ED4" w14:textId="77777777">
            <w:pPr>
              <w:rPr>
                <w:rFonts w:ascii="Arial" w:hAnsi="Arial" w:cs="Arial"/>
              </w:rPr>
            </w:pPr>
          </w:p>
        </w:tc>
        <w:tc>
          <w:tcPr>
            <w:tcW w:w="2208" w:type="dxa"/>
          </w:tcPr>
          <w:p w:rsidR="00F823E6" w:rsidP="001D5FA2" w:rsidRDefault="00F823E6" w14:paraId="097989C5" w14:textId="77777777">
            <w:pPr>
              <w:rPr>
                <w:rFonts w:ascii="Arial" w:hAnsi="Arial" w:cs="Arial"/>
              </w:rPr>
            </w:pPr>
            <w:r>
              <w:rPr>
                <w:rFonts w:ascii="Arial" w:hAnsi="Arial" w:cs="Arial"/>
              </w:rPr>
              <w:t>Number of respondents</w:t>
            </w:r>
          </w:p>
        </w:tc>
        <w:tc>
          <w:tcPr>
            <w:tcW w:w="2149" w:type="dxa"/>
          </w:tcPr>
          <w:p w:rsidR="00F823E6" w:rsidP="001D5FA2" w:rsidRDefault="00F823E6" w14:paraId="16A6FA60" w14:textId="04F4BA45">
            <w:pPr>
              <w:rPr>
                <w:rFonts w:ascii="Arial" w:hAnsi="Arial" w:cs="Arial"/>
              </w:rPr>
            </w:pPr>
            <w:r>
              <w:rPr>
                <w:rFonts w:ascii="Arial" w:hAnsi="Arial" w:cs="Arial"/>
              </w:rPr>
              <w:t>Hours per interview</w:t>
            </w:r>
            <w:r w:rsidR="000F1DF7">
              <w:rPr>
                <w:rFonts w:ascii="Arial" w:hAnsi="Arial" w:cs="Arial"/>
              </w:rPr>
              <w:t xml:space="preserve"> (HPI)</w:t>
            </w:r>
          </w:p>
        </w:tc>
        <w:tc>
          <w:tcPr>
            <w:tcW w:w="2117" w:type="dxa"/>
          </w:tcPr>
          <w:p w:rsidR="00F823E6" w:rsidP="001D5FA2" w:rsidRDefault="00F823E6" w14:paraId="1EDFE402" w14:textId="1DB7090D">
            <w:pPr>
              <w:rPr>
                <w:rFonts w:ascii="Arial" w:hAnsi="Arial" w:cs="Arial"/>
              </w:rPr>
            </w:pPr>
            <w:r>
              <w:rPr>
                <w:rFonts w:ascii="Arial" w:hAnsi="Arial" w:cs="Arial"/>
              </w:rPr>
              <w:t>Total burden hours</w:t>
            </w:r>
            <w:r w:rsidR="000F1DF7">
              <w:rPr>
                <w:rFonts w:ascii="Arial" w:hAnsi="Arial" w:cs="Arial"/>
              </w:rPr>
              <w:t xml:space="preserve"> (TBH)</w:t>
            </w:r>
          </w:p>
        </w:tc>
      </w:tr>
      <w:tr w:rsidR="00F823E6" w:rsidTr="00F823E6" w14:paraId="28885014" w14:textId="77777777">
        <w:tc>
          <w:tcPr>
            <w:tcW w:w="2337" w:type="dxa"/>
          </w:tcPr>
          <w:p w:rsidR="00F823E6" w:rsidP="003F3051" w:rsidRDefault="003F3051" w14:paraId="035E6FE2" w14:textId="10B567D9">
            <w:pPr>
              <w:rPr>
                <w:rFonts w:ascii="Arial" w:hAnsi="Arial" w:cs="Arial"/>
              </w:rPr>
            </w:pPr>
            <w:r>
              <w:rPr>
                <w:rFonts w:ascii="Arial" w:hAnsi="Arial" w:cs="Arial"/>
              </w:rPr>
              <w:t>Focus Group</w:t>
            </w:r>
          </w:p>
        </w:tc>
        <w:tc>
          <w:tcPr>
            <w:tcW w:w="2337" w:type="dxa"/>
          </w:tcPr>
          <w:p w:rsidR="00F823E6" w:rsidP="001D5FA2" w:rsidRDefault="003F3051" w14:paraId="58F6E999" w14:textId="3C09E2BF">
            <w:pPr>
              <w:rPr>
                <w:rFonts w:ascii="Arial" w:hAnsi="Arial" w:cs="Arial"/>
              </w:rPr>
            </w:pPr>
            <w:r>
              <w:rPr>
                <w:rFonts w:ascii="Arial" w:hAnsi="Arial" w:cs="Arial"/>
              </w:rPr>
              <w:t>50</w:t>
            </w:r>
          </w:p>
        </w:tc>
        <w:tc>
          <w:tcPr>
            <w:tcW w:w="2338" w:type="dxa"/>
          </w:tcPr>
          <w:p w:rsidR="00F823E6" w:rsidP="001D5FA2" w:rsidRDefault="00191B7D" w14:paraId="136C6AC7" w14:textId="48595CCE">
            <w:pPr>
              <w:rPr>
                <w:rFonts w:ascii="Arial" w:hAnsi="Arial" w:cs="Arial"/>
              </w:rPr>
            </w:pPr>
            <w:r>
              <w:rPr>
                <w:rFonts w:ascii="Arial" w:hAnsi="Arial" w:cs="Arial"/>
              </w:rPr>
              <w:t>2.0</w:t>
            </w:r>
          </w:p>
        </w:tc>
        <w:tc>
          <w:tcPr>
            <w:tcW w:w="2338" w:type="dxa"/>
          </w:tcPr>
          <w:p w:rsidR="00F823E6" w:rsidP="001D5FA2" w:rsidRDefault="00191B7D" w14:paraId="4148FFC0" w14:textId="62EBFD9F">
            <w:pPr>
              <w:rPr>
                <w:rFonts w:ascii="Arial" w:hAnsi="Arial" w:cs="Arial"/>
              </w:rPr>
            </w:pPr>
            <w:r>
              <w:rPr>
                <w:rFonts w:ascii="Arial" w:hAnsi="Arial" w:cs="Arial"/>
              </w:rPr>
              <w:t>100</w:t>
            </w:r>
          </w:p>
        </w:tc>
      </w:tr>
      <w:tr w:rsidR="00191B7D" w:rsidTr="00F823E6" w14:paraId="5A2E49C8" w14:textId="77777777">
        <w:tc>
          <w:tcPr>
            <w:tcW w:w="2337" w:type="dxa"/>
          </w:tcPr>
          <w:p w:rsidR="00191B7D" w:rsidP="003F3051" w:rsidRDefault="00191B7D" w14:paraId="0C290358" w14:textId="1EAAA067">
            <w:pPr>
              <w:rPr>
                <w:rFonts w:ascii="Arial" w:hAnsi="Arial" w:cs="Arial"/>
              </w:rPr>
            </w:pPr>
            <w:r>
              <w:rPr>
                <w:rFonts w:ascii="Arial" w:hAnsi="Arial" w:cs="Arial"/>
              </w:rPr>
              <w:t>One-on-one virtual interview</w:t>
            </w:r>
          </w:p>
        </w:tc>
        <w:tc>
          <w:tcPr>
            <w:tcW w:w="2337" w:type="dxa"/>
          </w:tcPr>
          <w:p w:rsidR="00191B7D" w:rsidP="001D5FA2" w:rsidRDefault="00191B7D" w14:paraId="1C72040A" w14:textId="68A19084">
            <w:pPr>
              <w:rPr>
                <w:rFonts w:ascii="Arial" w:hAnsi="Arial" w:cs="Arial"/>
              </w:rPr>
            </w:pPr>
            <w:r>
              <w:rPr>
                <w:rFonts w:ascii="Arial" w:hAnsi="Arial" w:cs="Arial"/>
              </w:rPr>
              <w:t>50</w:t>
            </w:r>
          </w:p>
        </w:tc>
        <w:tc>
          <w:tcPr>
            <w:tcW w:w="2338" w:type="dxa"/>
          </w:tcPr>
          <w:p w:rsidR="00191B7D" w:rsidP="001D5FA2" w:rsidRDefault="00191B7D" w14:paraId="5D11A888" w14:textId="5DE5B757">
            <w:pPr>
              <w:rPr>
                <w:rFonts w:ascii="Arial" w:hAnsi="Arial" w:cs="Arial"/>
              </w:rPr>
            </w:pPr>
            <w:r>
              <w:rPr>
                <w:rFonts w:ascii="Arial" w:hAnsi="Arial" w:cs="Arial"/>
              </w:rPr>
              <w:t>1.0</w:t>
            </w:r>
          </w:p>
        </w:tc>
        <w:tc>
          <w:tcPr>
            <w:tcW w:w="2338" w:type="dxa"/>
          </w:tcPr>
          <w:p w:rsidR="00191B7D" w:rsidP="001D5FA2" w:rsidRDefault="00191B7D" w14:paraId="097B4C64" w14:textId="19C3425B">
            <w:pPr>
              <w:rPr>
                <w:rFonts w:ascii="Arial" w:hAnsi="Arial" w:cs="Arial"/>
              </w:rPr>
            </w:pPr>
            <w:r>
              <w:rPr>
                <w:rFonts w:ascii="Arial" w:hAnsi="Arial" w:cs="Arial"/>
              </w:rPr>
              <w:t>50</w:t>
            </w:r>
          </w:p>
        </w:tc>
      </w:tr>
      <w:tr w:rsidR="000F1DF7" w:rsidTr="00F823E6" w14:paraId="5A88EBCD" w14:textId="77777777">
        <w:tc>
          <w:tcPr>
            <w:tcW w:w="2337" w:type="dxa"/>
          </w:tcPr>
          <w:p w:rsidR="000F1DF7" w:rsidP="003F3051" w:rsidRDefault="000F1DF7" w14:paraId="6EE628C3" w14:textId="2C783B9F">
            <w:pPr>
              <w:rPr>
                <w:rFonts w:ascii="Arial" w:hAnsi="Arial" w:cs="Arial"/>
              </w:rPr>
            </w:pPr>
            <w:r>
              <w:rPr>
                <w:rFonts w:ascii="Arial" w:hAnsi="Arial" w:cs="Arial"/>
              </w:rPr>
              <w:t>Combination of focus groups and one-on-one interviews</w:t>
            </w:r>
          </w:p>
        </w:tc>
        <w:tc>
          <w:tcPr>
            <w:tcW w:w="2337" w:type="dxa"/>
          </w:tcPr>
          <w:p w:rsidR="000F1DF7" w:rsidP="001D5FA2" w:rsidRDefault="000F1DF7" w14:paraId="0EB6C6AA" w14:textId="070FAA5E">
            <w:pPr>
              <w:rPr>
                <w:rFonts w:ascii="Arial" w:hAnsi="Arial" w:cs="Arial"/>
              </w:rPr>
            </w:pPr>
            <w:r>
              <w:rPr>
                <w:rFonts w:ascii="Arial" w:hAnsi="Arial" w:cs="Arial"/>
              </w:rPr>
              <w:t>50</w:t>
            </w:r>
          </w:p>
        </w:tc>
        <w:tc>
          <w:tcPr>
            <w:tcW w:w="2338" w:type="dxa"/>
          </w:tcPr>
          <w:p w:rsidR="000F1DF7" w:rsidP="001D5FA2" w:rsidRDefault="000F1DF7" w14:paraId="14F02B1F" w14:textId="643C8AE7">
            <w:pPr>
              <w:rPr>
                <w:rFonts w:ascii="Arial" w:hAnsi="Arial" w:cs="Arial"/>
              </w:rPr>
            </w:pPr>
            <w:r>
              <w:rPr>
                <w:rFonts w:ascii="Arial" w:hAnsi="Arial" w:cs="Arial"/>
              </w:rPr>
              <w:t>1.0 to 2.0</w:t>
            </w:r>
          </w:p>
        </w:tc>
        <w:tc>
          <w:tcPr>
            <w:tcW w:w="2338" w:type="dxa"/>
          </w:tcPr>
          <w:p w:rsidR="000F1DF7" w:rsidP="000F1DF7" w:rsidRDefault="002F3E16" w14:paraId="5CB3030D" w14:textId="7A6310FE">
            <w:pPr>
              <w:rPr>
                <w:rFonts w:ascii="Arial" w:hAnsi="Arial" w:cs="Arial"/>
              </w:rPr>
            </w:pPr>
            <w:r>
              <w:rPr>
                <w:rFonts w:ascii="Arial" w:hAnsi="Arial" w:cs="Arial"/>
              </w:rPr>
              <w:t>50 &lt; TBH &lt;</w:t>
            </w:r>
            <w:r w:rsidR="000F1DF7">
              <w:rPr>
                <w:rFonts w:ascii="Arial" w:hAnsi="Arial" w:cs="Arial"/>
              </w:rPr>
              <w:t xml:space="preserve"> 100</w:t>
            </w:r>
          </w:p>
        </w:tc>
      </w:tr>
    </w:tbl>
    <w:p w:rsidR="00B91397" w:rsidRDefault="00B91397" w14:paraId="1074D54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787415" w:rsidR="005428E4" w:rsidP="005428E4" w:rsidRDefault="005428E4" w14:paraId="6D25C4C0" w14:textId="058A263A">
      <w:pPr>
        <w:ind w:left="720"/>
        <w:rPr>
          <w:rFonts w:ascii="Arial" w:hAnsi="Arial" w:cs="Arial"/>
        </w:rPr>
      </w:pPr>
      <w:r w:rsidRPr="00787415">
        <w:rPr>
          <w:rFonts w:ascii="Arial" w:hAnsi="Arial" w:cs="Arial"/>
        </w:rPr>
        <w:t xml:space="preserve">We plan to conduct a maximum of </w:t>
      </w:r>
      <w:r w:rsidR="00DA6FBE">
        <w:rPr>
          <w:rFonts w:ascii="Arial" w:hAnsi="Arial" w:cs="Arial"/>
        </w:rPr>
        <w:t>five focus groups</w:t>
      </w:r>
      <w:r w:rsidR="000F1DF7">
        <w:rPr>
          <w:rFonts w:ascii="Arial" w:hAnsi="Arial" w:cs="Arial"/>
        </w:rPr>
        <w:t>, either in-person or virtually,</w:t>
      </w:r>
      <w:r w:rsidR="00DA6FBE">
        <w:rPr>
          <w:rFonts w:ascii="Arial" w:hAnsi="Arial" w:cs="Arial"/>
        </w:rPr>
        <w:t xml:space="preserve"> lasting no more than</w:t>
      </w:r>
      <w:r w:rsidR="00191B7D">
        <w:rPr>
          <w:rFonts w:ascii="Arial" w:hAnsi="Arial" w:cs="Arial"/>
        </w:rPr>
        <w:t xml:space="preserve"> two</w:t>
      </w:r>
      <w:r w:rsidRPr="00787415">
        <w:rPr>
          <w:rFonts w:ascii="Arial" w:hAnsi="Arial" w:cs="Arial"/>
        </w:rPr>
        <w:t xml:space="preserve"> hour</w:t>
      </w:r>
      <w:r w:rsidR="00DA6FBE">
        <w:rPr>
          <w:rFonts w:ascii="Arial" w:hAnsi="Arial" w:cs="Arial"/>
        </w:rPr>
        <w:t>s</w:t>
      </w:r>
      <w:r w:rsidR="00A852D3">
        <w:rPr>
          <w:rFonts w:ascii="Arial" w:hAnsi="Arial" w:cs="Arial"/>
        </w:rPr>
        <w:t xml:space="preserve"> </w:t>
      </w:r>
      <w:r w:rsidRPr="00787415">
        <w:rPr>
          <w:rFonts w:ascii="Arial" w:hAnsi="Arial" w:cs="Arial"/>
        </w:rPr>
        <w:t xml:space="preserve">for a total of </w:t>
      </w:r>
      <w:r w:rsidR="00191B7D">
        <w:rPr>
          <w:rFonts w:ascii="Arial" w:hAnsi="Arial" w:cs="Arial"/>
        </w:rPr>
        <w:t>100</w:t>
      </w:r>
      <w:r w:rsidRPr="00787415">
        <w:rPr>
          <w:rFonts w:ascii="Arial" w:hAnsi="Arial" w:cs="Arial"/>
        </w:rPr>
        <w:t xml:space="preserve"> total burden hours.</w:t>
      </w:r>
      <w:r w:rsidR="000F1DF7">
        <w:rPr>
          <w:rFonts w:ascii="Arial" w:hAnsi="Arial" w:cs="Arial"/>
        </w:rPr>
        <w:t xml:space="preserve"> If one-on-one virtual interviews are chosen instead of focus groups, each interview will last no more than one hour for a maximum total of 50 burden hours. If a combination of focus group</w:t>
      </w:r>
      <w:r w:rsidR="002F3E16">
        <w:rPr>
          <w:rFonts w:ascii="Arial" w:hAnsi="Arial" w:cs="Arial"/>
        </w:rPr>
        <w:t xml:space="preserve">s and one-on-one virtual interviews are chosen, the total burden hours will be at least 50 and less than 100. </w:t>
      </w:r>
      <w:r w:rsidR="000F1DF7">
        <w:rPr>
          <w:rFonts w:ascii="Arial" w:hAnsi="Arial" w:cs="Arial"/>
        </w:rPr>
        <w:t xml:space="preserve"> </w:t>
      </w:r>
      <w:r w:rsidRPr="00787415">
        <w:rPr>
          <w:rFonts w:ascii="Arial" w:hAnsi="Arial" w:cs="Arial"/>
        </w:rPr>
        <w:t xml:space="preserve"> </w:t>
      </w:r>
    </w:p>
    <w:p w:rsidR="006B26A8" w:rsidP="00F429B0" w:rsidRDefault="006B26A8" w14:paraId="5CF9E50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Pr="00787415" w:rsidR="005428E4" w:rsidP="0086597D" w:rsidRDefault="005428E4" w14:paraId="79D4DB64" w14:textId="538FDA2A">
      <w:pPr>
        <w:ind w:left="720"/>
        <w:rPr>
          <w:rFonts w:ascii="Arial" w:hAnsi="Arial" w:cs="Arial"/>
        </w:rPr>
      </w:pPr>
      <w:r w:rsidRPr="00787415">
        <w:rPr>
          <w:rFonts w:ascii="Arial" w:hAnsi="Arial" w:cs="Arial"/>
        </w:rPr>
        <w:t xml:space="preserve">NASS uses the Bureau of Labor Statistics’ </w:t>
      </w:r>
      <w:hyperlink w:history="1" r:id="rId8">
        <w:r w:rsidRPr="00787415">
          <w:rPr>
            <w:rFonts w:ascii="Arial" w:hAnsi="Arial" w:cs="Arial"/>
            <w:u w:val="single"/>
          </w:rPr>
          <w:t>Occupational Employment Statistics</w:t>
        </w:r>
      </w:hyperlink>
      <w:r w:rsidRPr="00787415">
        <w:rPr>
          <w:rFonts w:ascii="Arial" w:hAnsi="Arial" w:cs="Arial"/>
        </w:rPr>
        <w:t xml:space="preserve">  to estimate an hourly wage for the burden cost. The</w:t>
      </w:r>
      <w:r w:rsidR="009B0193">
        <w:rPr>
          <w:rFonts w:ascii="Arial" w:hAnsi="Arial" w:cs="Arial"/>
        </w:rPr>
        <w:t xml:space="preserve"> most recently available data is for</w:t>
      </w:r>
      <w:r w:rsidRPr="00787415">
        <w:rPr>
          <w:rFonts w:ascii="Arial" w:hAnsi="Arial" w:cs="Arial"/>
        </w:rPr>
        <w:t xml:space="preserve"> May 201</w:t>
      </w:r>
      <w:r w:rsidR="009B0193">
        <w:rPr>
          <w:rFonts w:ascii="Arial" w:hAnsi="Arial" w:cs="Arial"/>
        </w:rPr>
        <w:t>9. Using these estimates, the</w:t>
      </w:r>
      <w:r w:rsidRPr="00787415">
        <w:rPr>
          <w:rFonts w:ascii="Arial" w:hAnsi="Arial" w:cs="Arial"/>
        </w:rPr>
        <w:t xml:space="preserve"> mean wage for bookkeepers was $20.</w:t>
      </w:r>
      <w:r w:rsidR="00333870">
        <w:rPr>
          <w:rFonts w:ascii="Arial" w:hAnsi="Arial" w:cs="Arial"/>
        </w:rPr>
        <w:t>6</w:t>
      </w:r>
      <w:r w:rsidRPr="00787415">
        <w:rPr>
          <w:rFonts w:ascii="Arial" w:hAnsi="Arial" w:cs="Arial"/>
        </w:rPr>
        <w:t>5. The mean wage for farm managers was $38.</w:t>
      </w:r>
      <w:r w:rsidR="009B0193">
        <w:rPr>
          <w:rFonts w:ascii="Arial" w:hAnsi="Arial" w:cs="Arial"/>
        </w:rPr>
        <w:t>63</w:t>
      </w:r>
      <w:r w:rsidRPr="00787415">
        <w:rPr>
          <w:rFonts w:ascii="Arial" w:hAnsi="Arial" w:cs="Arial"/>
        </w:rPr>
        <w:t>. The mean wage for farm supervisors was $2</w:t>
      </w:r>
      <w:r w:rsidR="009B0193">
        <w:rPr>
          <w:rFonts w:ascii="Arial" w:hAnsi="Arial" w:cs="Arial"/>
        </w:rPr>
        <w:t>5</w:t>
      </w:r>
      <w:r w:rsidRPr="00787415">
        <w:rPr>
          <w:rFonts w:ascii="Arial" w:hAnsi="Arial" w:cs="Arial"/>
        </w:rPr>
        <w:t>.</w:t>
      </w:r>
      <w:r w:rsidR="009B0193">
        <w:rPr>
          <w:rFonts w:ascii="Arial" w:hAnsi="Arial" w:cs="Arial"/>
        </w:rPr>
        <w:t>25</w:t>
      </w:r>
      <w:r w:rsidRPr="00787415">
        <w:rPr>
          <w:rFonts w:ascii="Arial" w:hAnsi="Arial" w:cs="Arial"/>
        </w:rPr>
        <w:t>. The mean wage of the three is $2</w:t>
      </w:r>
      <w:r w:rsidR="00333870">
        <w:rPr>
          <w:rFonts w:ascii="Arial" w:hAnsi="Arial" w:cs="Arial"/>
        </w:rPr>
        <w:t>8</w:t>
      </w:r>
      <w:r w:rsidRPr="00787415">
        <w:rPr>
          <w:rFonts w:ascii="Arial" w:hAnsi="Arial" w:cs="Arial"/>
        </w:rPr>
        <w:t>.</w:t>
      </w:r>
      <w:r w:rsidR="00333870">
        <w:rPr>
          <w:rFonts w:ascii="Arial" w:hAnsi="Arial" w:cs="Arial"/>
        </w:rPr>
        <w:t>1</w:t>
      </w:r>
      <w:r w:rsidRPr="00787415">
        <w:rPr>
          <w:rFonts w:ascii="Arial" w:hAnsi="Arial" w:cs="Arial"/>
        </w:rPr>
        <w:t>7.  To calculate the fully loaded wage rate (includes allowances for Social Security, insurance, etc.) NASS will add 33% for a total of $3</w:t>
      </w:r>
      <w:r w:rsidR="00333870">
        <w:rPr>
          <w:rFonts w:ascii="Arial" w:hAnsi="Arial" w:cs="Arial"/>
        </w:rPr>
        <w:t>7</w:t>
      </w:r>
      <w:r w:rsidRPr="00787415">
        <w:rPr>
          <w:rFonts w:ascii="Arial" w:hAnsi="Arial" w:cs="Arial"/>
        </w:rPr>
        <w:t>.</w:t>
      </w:r>
      <w:r w:rsidR="00333870">
        <w:rPr>
          <w:rFonts w:ascii="Arial" w:hAnsi="Arial" w:cs="Arial"/>
        </w:rPr>
        <w:t>46</w:t>
      </w:r>
      <w:r w:rsidRPr="00787415">
        <w:rPr>
          <w:rFonts w:ascii="Arial" w:hAnsi="Arial" w:cs="Arial"/>
        </w:rPr>
        <w:t xml:space="preserve"> per hour.</w:t>
      </w:r>
      <w:r w:rsidR="0075470F">
        <w:rPr>
          <w:rFonts w:ascii="Arial" w:hAnsi="Arial" w:cs="Arial"/>
        </w:rPr>
        <w:t xml:space="preserve"> </w:t>
      </w:r>
      <w:r w:rsidR="002F3E16">
        <w:rPr>
          <w:rFonts w:ascii="Arial" w:hAnsi="Arial" w:cs="Arial"/>
        </w:rPr>
        <w:t>Maximum r</w:t>
      </w:r>
      <w:r w:rsidRPr="00787415" w:rsidR="0075470F">
        <w:rPr>
          <w:rFonts w:ascii="Arial" w:hAnsi="Arial" w:cs="Arial"/>
        </w:rPr>
        <w:t xml:space="preserve">eporting time of </w:t>
      </w:r>
      <w:r w:rsidR="002F3E16">
        <w:rPr>
          <w:rFonts w:ascii="Arial" w:hAnsi="Arial" w:cs="Arial"/>
        </w:rPr>
        <w:t>100</w:t>
      </w:r>
      <w:r w:rsidRPr="00787415" w:rsidR="0075470F">
        <w:rPr>
          <w:rFonts w:ascii="Arial" w:hAnsi="Arial" w:cs="Arial"/>
        </w:rPr>
        <w:t xml:space="preserve"> hours</w:t>
      </w:r>
      <w:r w:rsidR="002F3E16">
        <w:rPr>
          <w:rFonts w:ascii="Arial" w:hAnsi="Arial" w:cs="Arial"/>
        </w:rPr>
        <w:t xml:space="preserve"> for in-person or virtual focus groups</w:t>
      </w:r>
      <w:r w:rsidRPr="00787415" w:rsidR="0075470F">
        <w:rPr>
          <w:rFonts w:ascii="Arial" w:hAnsi="Arial" w:cs="Arial"/>
        </w:rPr>
        <w:t xml:space="preserve"> is multiplied by $3</w:t>
      </w:r>
      <w:r w:rsidR="0075470F">
        <w:rPr>
          <w:rFonts w:ascii="Arial" w:hAnsi="Arial" w:cs="Arial"/>
        </w:rPr>
        <w:t>7</w:t>
      </w:r>
      <w:r w:rsidRPr="00787415" w:rsidR="0075470F">
        <w:rPr>
          <w:rFonts w:ascii="Arial" w:hAnsi="Arial" w:cs="Arial"/>
        </w:rPr>
        <w:t>.</w:t>
      </w:r>
      <w:r w:rsidR="0075470F">
        <w:rPr>
          <w:rFonts w:ascii="Arial" w:hAnsi="Arial" w:cs="Arial"/>
        </w:rPr>
        <w:t>46</w:t>
      </w:r>
      <w:r w:rsidRPr="00787415" w:rsidR="0075470F">
        <w:rPr>
          <w:rFonts w:ascii="Arial" w:hAnsi="Arial" w:cs="Arial"/>
        </w:rPr>
        <w:t xml:space="preserve"> per hour for a</w:t>
      </w:r>
      <w:r w:rsidR="002F3E16">
        <w:rPr>
          <w:rFonts w:ascii="Arial" w:hAnsi="Arial" w:cs="Arial"/>
        </w:rPr>
        <w:t xml:space="preserve"> maximum</w:t>
      </w:r>
      <w:r w:rsidRPr="00787415" w:rsidR="0075470F">
        <w:rPr>
          <w:rFonts w:ascii="Arial" w:hAnsi="Arial" w:cs="Arial"/>
        </w:rPr>
        <w:t xml:space="preserve"> total cost to the public of $</w:t>
      </w:r>
      <w:r w:rsidR="002F3E16">
        <w:rPr>
          <w:rFonts w:ascii="Arial" w:hAnsi="Arial" w:cs="Arial"/>
        </w:rPr>
        <w:t>3,746.00</w:t>
      </w:r>
      <w:r w:rsidRPr="00787415" w:rsidR="0075470F">
        <w:rPr>
          <w:rFonts w:ascii="Arial" w:hAnsi="Arial" w:cs="Arial"/>
        </w:rPr>
        <w:t>.</w:t>
      </w:r>
      <w:r w:rsidR="002F3E16">
        <w:rPr>
          <w:rFonts w:ascii="Arial" w:hAnsi="Arial" w:cs="Arial"/>
        </w:rPr>
        <w:t xml:space="preserve"> </w:t>
      </w:r>
    </w:p>
    <w:p w:rsidRPr="004F4979" w:rsidR="00B91397" w:rsidRDefault="00B91397" w14:paraId="75F189F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FF0000"/>
        </w:rPr>
      </w:pPr>
    </w:p>
    <w:p w:rsidRPr="001D5FA2" w:rsidR="0098334F" w:rsidP="001D5FA2" w:rsidRDefault="00FB543B" w14:paraId="4E4654F1"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Pr="001D5FA2" w:rsidR="00E14936">
        <w:rPr>
          <w:rFonts w:ascii="Arial" w:hAnsi="Arial" w:cs="Arial"/>
          <w:b/>
          <w:color w:val="000000"/>
        </w:rPr>
        <w:t>.</w:t>
      </w:r>
    </w:p>
    <w:p w:rsidRPr="001D5FA2" w:rsidR="001D5FA2" w:rsidP="001D5FA2" w:rsidRDefault="001D5FA2" w14:paraId="7B3592C4"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98334F" w:rsidP="001D1D37" w:rsidRDefault="00A43613" w14:paraId="514C54A6"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There are no capital/start-up or ongoing operation/maintenance costs associated with this information collection.</w:t>
      </w:r>
    </w:p>
    <w:p w:rsidRPr="00FB543B" w:rsidR="001D1D37" w:rsidRDefault="001D1D37" w14:paraId="7858506C"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1D1D37" w:rsidR="0098334F" w:rsidP="001D1D37" w:rsidRDefault="00FB543B" w14:paraId="6F12438E" w14:textId="7777777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Pr="001D1D37" w:rsidR="00E14936">
        <w:rPr>
          <w:rFonts w:ascii="Arial" w:hAnsi="Arial" w:cs="Arial"/>
          <w:b/>
          <w:color w:val="000000"/>
        </w:rPr>
        <w:t>.</w:t>
      </w:r>
    </w:p>
    <w:p w:rsidRPr="00DB6506" w:rsidR="001D1D37" w:rsidP="001D1D37" w:rsidRDefault="001D1D37" w14:paraId="2AB69666"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03357" w:rsidP="00396E14" w:rsidRDefault="00072976" w14:paraId="2FA5BE8E" w14:textId="2B3B8161">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DB6506">
        <w:rPr>
          <w:rFonts w:ascii="Arial" w:hAnsi="Arial" w:cs="Arial"/>
        </w:rPr>
        <w:t xml:space="preserve">Costs for conducting </w:t>
      </w:r>
      <w:r w:rsidR="00A852D3">
        <w:rPr>
          <w:rFonts w:ascii="Arial" w:hAnsi="Arial" w:cs="Arial"/>
        </w:rPr>
        <w:t xml:space="preserve">these </w:t>
      </w:r>
      <w:r w:rsidR="00333870">
        <w:rPr>
          <w:rFonts w:ascii="Arial" w:hAnsi="Arial" w:cs="Arial"/>
        </w:rPr>
        <w:t>focus groups</w:t>
      </w:r>
      <w:r w:rsidRPr="00DB6506">
        <w:rPr>
          <w:rFonts w:ascii="Arial" w:hAnsi="Arial" w:cs="Arial"/>
        </w:rPr>
        <w:t xml:space="preserve"> are estimated at </w:t>
      </w:r>
      <w:r w:rsidR="00BD41C7">
        <w:rPr>
          <w:rFonts w:ascii="Arial" w:hAnsi="Arial" w:cs="Arial"/>
        </w:rPr>
        <w:t>$25</w:t>
      </w:r>
      <w:r w:rsidR="00A64E21">
        <w:rPr>
          <w:rFonts w:ascii="Arial" w:hAnsi="Arial" w:cs="Arial"/>
        </w:rPr>
        <w:t>,</w:t>
      </w:r>
      <w:r w:rsidR="00BD41C7">
        <w:rPr>
          <w:rFonts w:ascii="Arial" w:hAnsi="Arial" w:cs="Arial"/>
        </w:rPr>
        <w:t>0</w:t>
      </w:r>
      <w:r w:rsidR="00A64E21">
        <w:rPr>
          <w:rFonts w:ascii="Arial" w:hAnsi="Arial" w:cs="Arial"/>
        </w:rPr>
        <w:t>00</w:t>
      </w:r>
      <w:r w:rsidR="00BD41C7">
        <w:rPr>
          <w:rFonts w:ascii="Arial" w:hAnsi="Arial" w:cs="Arial"/>
        </w:rPr>
        <w:t xml:space="preserve"> if conducted in-person.</w:t>
      </w:r>
      <w:r w:rsidR="006820FD">
        <w:rPr>
          <w:rFonts w:ascii="Arial" w:hAnsi="Arial" w:cs="Arial"/>
        </w:rPr>
        <w:t xml:space="preserve"> </w:t>
      </w:r>
      <w:r w:rsidRPr="00DB6506">
        <w:rPr>
          <w:rFonts w:ascii="Arial" w:hAnsi="Arial" w:cs="Arial"/>
        </w:rPr>
        <w:t xml:space="preserve">This will cover </w:t>
      </w:r>
      <w:r w:rsidRPr="00DB6506" w:rsidR="00412E47">
        <w:rPr>
          <w:rFonts w:ascii="Arial" w:hAnsi="Arial" w:cs="Arial"/>
        </w:rPr>
        <w:t xml:space="preserve">expenses for staff </w:t>
      </w:r>
      <w:r w:rsidRPr="00DB6506">
        <w:rPr>
          <w:rFonts w:ascii="Arial" w:hAnsi="Arial" w:cs="Arial"/>
        </w:rPr>
        <w:t>payroll</w:t>
      </w:r>
      <w:r w:rsidRPr="00DB6506" w:rsidR="003E3815">
        <w:rPr>
          <w:rFonts w:ascii="Arial" w:hAnsi="Arial" w:cs="Arial"/>
        </w:rPr>
        <w:t>,</w:t>
      </w:r>
      <w:r w:rsidRPr="00DB6506">
        <w:rPr>
          <w:rFonts w:ascii="Arial" w:hAnsi="Arial" w:cs="Arial"/>
        </w:rPr>
        <w:t xml:space="preserve"> travel</w:t>
      </w:r>
      <w:r w:rsidRPr="00DB6506" w:rsidR="003E3815">
        <w:rPr>
          <w:rFonts w:ascii="Arial" w:hAnsi="Arial" w:cs="Arial"/>
        </w:rPr>
        <w:t>, survey analysis, and</w:t>
      </w:r>
      <w:r w:rsidR="00303357">
        <w:rPr>
          <w:rFonts w:ascii="Arial" w:hAnsi="Arial" w:cs="Arial"/>
        </w:rPr>
        <w:t xml:space="preserve"> processing.</w:t>
      </w:r>
      <w:r w:rsidRPr="00DB6506" w:rsidR="003E3815">
        <w:rPr>
          <w:rFonts w:ascii="Arial" w:hAnsi="Arial" w:cs="Arial"/>
        </w:rPr>
        <w:t xml:space="preserve"> </w:t>
      </w:r>
      <w:r w:rsidRPr="00EA35E9" w:rsidR="00303357">
        <w:rPr>
          <w:rFonts w:ascii="Arial" w:hAnsi="Arial" w:cs="Arial"/>
        </w:rPr>
        <w:t xml:space="preserve">NASS </w:t>
      </w:r>
      <w:r w:rsidRPr="00576619" w:rsidR="00303357">
        <w:rPr>
          <w:rFonts w:ascii="Arial" w:hAnsi="Arial" w:cs="Arial"/>
        </w:rPr>
        <w:t xml:space="preserve">employees who have been trained in conducting </w:t>
      </w:r>
      <w:r w:rsidR="00303357">
        <w:rPr>
          <w:rFonts w:ascii="Arial" w:hAnsi="Arial" w:cs="Arial"/>
        </w:rPr>
        <w:t>focus groups</w:t>
      </w:r>
      <w:r w:rsidRPr="00576619" w:rsidR="00303357">
        <w:rPr>
          <w:rFonts w:ascii="Arial" w:hAnsi="Arial" w:cs="Arial"/>
        </w:rPr>
        <w:t xml:space="preserve"> will travel to </w:t>
      </w:r>
      <w:r w:rsidR="00303357">
        <w:rPr>
          <w:rFonts w:ascii="Arial" w:hAnsi="Arial" w:cs="Arial"/>
        </w:rPr>
        <w:t>agricultural areas, to be determined, in order to conduct these focus groups.</w:t>
      </w:r>
      <w:r w:rsidR="005045BE">
        <w:rPr>
          <w:rFonts w:ascii="Arial" w:hAnsi="Arial" w:cs="Arial"/>
        </w:rPr>
        <w:t xml:space="preserve"> If virtual</w:t>
      </w:r>
      <w:r w:rsidR="00BD41C7">
        <w:rPr>
          <w:rFonts w:ascii="Arial" w:hAnsi="Arial" w:cs="Arial"/>
        </w:rPr>
        <w:t xml:space="preserve"> focus groups</w:t>
      </w:r>
      <w:r w:rsidR="005045BE">
        <w:rPr>
          <w:rFonts w:ascii="Arial" w:hAnsi="Arial" w:cs="Arial"/>
        </w:rPr>
        <w:t xml:space="preserve"> or one-on-one virtual interviews are chosen due to </w:t>
      </w:r>
      <w:r w:rsidR="005045BE">
        <w:rPr>
          <w:rFonts w:ascii="Arial" w:hAnsi="Arial" w:cs="Arial"/>
        </w:rPr>
        <w:lastRenderedPageBreak/>
        <w:t>social distancing guidelines related to COVID-19,</w:t>
      </w:r>
      <w:r w:rsidR="00191B7D">
        <w:rPr>
          <w:rFonts w:ascii="Arial" w:hAnsi="Arial" w:cs="Arial"/>
        </w:rPr>
        <w:t xml:space="preserve"> then </w:t>
      </w:r>
      <w:r w:rsidR="00BD41C7">
        <w:rPr>
          <w:rFonts w:ascii="Arial" w:hAnsi="Arial" w:cs="Arial"/>
        </w:rPr>
        <w:t>travel costs</w:t>
      </w:r>
      <w:r w:rsidR="00191B7D">
        <w:rPr>
          <w:rFonts w:ascii="Arial" w:hAnsi="Arial" w:cs="Arial"/>
        </w:rPr>
        <w:t xml:space="preserve"> would be eliminated, reducing the total cost</w:t>
      </w:r>
      <w:r w:rsidR="00BD41C7">
        <w:rPr>
          <w:rFonts w:ascii="Arial" w:hAnsi="Arial" w:cs="Arial"/>
        </w:rPr>
        <w:t xml:space="preserve"> by $10,000</w:t>
      </w:r>
      <w:r w:rsidR="00191B7D">
        <w:rPr>
          <w:rFonts w:ascii="Arial" w:hAnsi="Arial" w:cs="Arial"/>
        </w:rPr>
        <w:t>.</w:t>
      </w:r>
    </w:p>
    <w:p w:rsidR="00303357" w:rsidP="00396E14" w:rsidRDefault="00303357" w14:paraId="0C47DB03"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tbl>
      <w:tblPr>
        <w:tblStyle w:val="TableGrid"/>
        <w:tblW w:w="0" w:type="auto"/>
        <w:tblInd w:w="720" w:type="dxa"/>
        <w:tblLook w:val="04A0" w:firstRow="1" w:lastRow="0" w:firstColumn="1" w:lastColumn="0" w:noHBand="0" w:noVBand="1"/>
      </w:tblPr>
      <w:tblGrid>
        <w:gridCol w:w="4315"/>
        <w:gridCol w:w="4315"/>
      </w:tblGrid>
      <w:tr w:rsidR="00303357" w:rsidTr="00485E67" w14:paraId="19F9BF66" w14:textId="77777777">
        <w:tc>
          <w:tcPr>
            <w:tcW w:w="4315" w:type="dxa"/>
          </w:tcPr>
          <w:p w:rsidR="00303357" w:rsidP="00485E67" w:rsidRDefault="00303357" w14:paraId="14EF11B9"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Activity</w:t>
            </w:r>
          </w:p>
        </w:tc>
        <w:tc>
          <w:tcPr>
            <w:tcW w:w="4315" w:type="dxa"/>
          </w:tcPr>
          <w:p w:rsidR="00303357" w:rsidP="00485E67" w:rsidRDefault="00303357" w14:paraId="3287ACB7"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Estimated Costs</w:t>
            </w:r>
          </w:p>
        </w:tc>
      </w:tr>
      <w:tr w:rsidR="00303357" w:rsidTr="00485E67" w14:paraId="78D3DF4A" w14:textId="77777777">
        <w:tc>
          <w:tcPr>
            <w:tcW w:w="4315" w:type="dxa"/>
          </w:tcPr>
          <w:p w:rsidR="00303357" w:rsidP="00485E67" w:rsidRDefault="00303357" w14:paraId="1D307A82"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Travel Costs</w:t>
            </w:r>
          </w:p>
        </w:tc>
        <w:tc>
          <w:tcPr>
            <w:tcW w:w="4315" w:type="dxa"/>
          </w:tcPr>
          <w:p w:rsidR="00303357" w:rsidP="00A64E21" w:rsidRDefault="00303357" w14:paraId="67D88785" w14:textId="4F6053C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$1</w:t>
            </w:r>
            <w:r w:rsidR="00A64E21">
              <w:rPr>
                <w:rFonts w:ascii="Arial" w:hAnsi="Arial" w:cs="Arial"/>
              </w:rPr>
              <w:t>0</w:t>
            </w:r>
            <w:r>
              <w:rPr>
                <w:rFonts w:ascii="Arial" w:hAnsi="Arial" w:cs="Arial"/>
              </w:rPr>
              <w:t xml:space="preserve">,000 ($2000 per trip x </w:t>
            </w:r>
            <w:r w:rsidR="00A64E21">
              <w:rPr>
                <w:rFonts w:ascii="Arial" w:hAnsi="Arial" w:cs="Arial"/>
              </w:rPr>
              <w:t>5</w:t>
            </w:r>
            <w:r>
              <w:rPr>
                <w:rFonts w:ascii="Arial" w:hAnsi="Arial" w:cs="Arial"/>
              </w:rPr>
              <w:t xml:space="preserve"> trips)</w:t>
            </w:r>
          </w:p>
        </w:tc>
      </w:tr>
      <w:tr w:rsidR="00303357" w:rsidTr="00485E67" w14:paraId="2F8A5C4E" w14:textId="77777777">
        <w:tc>
          <w:tcPr>
            <w:tcW w:w="4315" w:type="dxa"/>
          </w:tcPr>
          <w:p w:rsidR="00303357" w:rsidP="00485E67" w:rsidRDefault="00303357" w14:paraId="732A2240"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Staff payroll (conducting focus groups, analysis and processing)</w:t>
            </w:r>
          </w:p>
        </w:tc>
        <w:tc>
          <w:tcPr>
            <w:tcW w:w="4315" w:type="dxa"/>
          </w:tcPr>
          <w:p w:rsidR="00303357" w:rsidP="00A64E21" w:rsidRDefault="00303357" w14:paraId="3270E192" w14:textId="337CFAE5">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$1</w:t>
            </w:r>
            <w:r w:rsidR="00A64E21">
              <w:rPr>
                <w:rFonts w:ascii="Arial" w:hAnsi="Arial" w:cs="Arial"/>
              </w:rPr>
              <w:t>5</w:t>
            </w:r>
            <w:r>
              <w:rPr>
                <w:rFonts w:ascii="Arial" w:hAnsi="Arial" w:cs="Arial"/>
              </w:rPr>
              <w:t>,000</w:t>
            </w:r>
          </w:p>
        </w:tc>
      </w:tr>
    </w:tbl>
    <w:p w:rsidR="006B26A8" w:rsidP="00CC6B6E" w:rsidRDefault="003E3815" w14:paraId="5E5CE797" w14:textId="4D5607A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DB6506">
        <w:rPr>
          <w:rFonts w:ascii="Arial" w:hAnsi="Arial" w:cs="Arial"/>
        </w:rPr>
        <w:t xml:space="preserve"> </w:t>
      </w:r>
    </w:p>
    <w:p w:rsidRPr="00BC7F74" w:rsidR="0098334F" w:rsidP="00BC7F74" w:rsidRDefault="00DB6506" w14:paraId="2D2D78BA"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Pr>
          <w:rFonts w:ascii="Arial" w:hAnsi="Arial" w:cs="Arial"/>
          <w:b/>
          <w:color w:val="000000"/>
        </w:rPr>
        <w:t>R</w:t>
      </w:r>
      <w:r w:rsidRPr="00BC7F74" w:rsidR="00FB543B">
        <w:rPr>
          <w:rFonts w:ascii="Arial" w:hAnsi="Arial" w:cs="Arial"/>
          <w:b/>
          <w:color w:val="000000"/>
        </w:rPr>
        <w:t>easons for changes in burden</w:t>
      </w:r>
      <w:r w:rsidRPr="00BC7F74" w:rsidR="00E14936">
        <w:rPr>
          <w:rFonts w:ascii="Arial" w:hAnsi="Arial" w:cs="Arial"/>
          <w:b/>
          <w:color w:val="000000"/>
        </w:rPr>
        <w:t>.</w:t>
      </w:r>
    </w:p>
    <w:p w:rsidR="00BC7F74" w:rsidP="00BC7F74" w:rsidRDefault="00BC7F74" w14:paraId="447D4E7D"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8211A3" w:rsidR="006B26A8" w:rsidP="006B26A8" w:rsidRDefault="006B26A8" w14:paraId="1638DFDD" w14:textId="40474F0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This mini-supporting statement addresses the use of burde</w:t>
      </w:r>
      <w:r w:rsidR="00262A65">
        <w:rPr>
          <w:rFonts w:ascii="Arial" w:hAnsi="Arial" w:cs="Arial"/>
        </w:rPr>
        <w:t xml:space="preserve">n to conduct </w:t>
      </w:r>
      <w:r w:rsidR="00333870">
        <w:rPr>
          <w:rFonts w:ascii="Arial" w:hAnsi="Arial" w:cs="Arial"/>
        </w:rPr>
        <w:t>focus groups</w:t>
      </w:r>
      <w:r w:rsidR="00392390">
        <w:rPr>
          <w:rFonts w:ascii="Arial" w:hAnsi="Arial" w:cs="Arial"/>
        </w:rPr>
        <w:t xml:space="preserve"> (in-person or virtually) and/or one-on-one virtual interviews</w:t>
      </w:r>
      <w:r w:rsidR="00262A65">
        <w:rPr>
          <w:rFonts w:ascii="Arial" w:hAnsi="Arial" w:cs="Arial"/>
        </w:rPr>
        <w:t xml:space="preserve"> for the</w:t>
      </w:r>
      <w:r w:rsidR="00333870">
        <w:rPr>
          <w:rFonts w:ascii="Arial" w:hAnsi="Arial" w:cs="Arial"/>
        </w:rPr>
        <w:t xml:space="preserve"> development of the online respondent portal to facilitate online responses more broadly for NASS surveys</w:t>
      </w:r>
      <w:r>
        <w:rPr>
          <w:rFonts w:ascii="Arial" w:hAnsi="Arial" w:cs="Arial"/>
        </w:rPr>
        <w:t>.</w:t>
      </w:r>
    </w:p>
    <w:p w:rsidRPr="00FB543B" w:rsidR="0098334F" w:rsidP="001D5FA2" w:rsidRDefault="0098334F" w14:paraId="1EF0DB95"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Pr="00BC7F74" w:rsidR="0098334F" w:rsidP="00BC7F74" w:rsidRDefault="00FB543B" w14:paraId="1924A2BF"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Pr="00BC7F74" w:rsidR="00E14936">
        <w:rPr>
          <w:rFonts w:ascii="Arial" w:hAnsi="Arial" w:cs="Arial"/>
          <w:b/>
          <w:color w:val="000000"/>
        </w:rPr>
        <w:t>.</w:t>
      </w:r>
    </w:p>
    <w:p w:rsidR="00BC7F74" w:rsidP="00BC7F74" w:rsidRDefault="00BC7F74" w14:paraId="2D843508"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BC7F74" w:rsidR="00BC7F74" w:rsidP="0090227C" w:rsidRDefault="00A64E21" w14:paraId="43F33DDC" w14:textId="79C68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rPr>
      </w:pPr>
      <w:r>
        <w:rPr>
          <w:rFonts w:ascii="Arial" w:hAnsi="Arial" w:cs="Arial"/>
          <w:color w:val="000000"/>
        </w:rPr>
        <w:tab/>
      </w:r>
      <w:r w:rsidRPr="00BC7F74" w:rsidR="00BC7F74">
        <w:rPr>
          <w:rFonts w:ascii="Arial" w:hAnsi="Arial" w:cs="Arial"/>
          <w:color w:val="000000"/>
        </w:rPr>
        <w:t xml:space="preserve">No data </w:t>
      </w:r>
      <w:r>
        <w:rPr>
          <w:rFonts w:ascii="Arial" w:hAnsi="Arial" w:cs="Arial"/>
          <w:color w:val="000000"/>
        </w:rPr>
        <w:t xml:space="preserve">from </w:t>
      </w:r>
      <w:r w:rsidR="00C43DB0">
        <w:rPr>
          <w:rFonts w:ascii="Arial" w:hAnsi="Arial" w:cs="Arial"/>
          <w:color w:val="000000"/>
        </w:rPr>
        <w:t>the focus groups</w:t>
      </w:r>
      <w:r>
        <w:rPr>
          <w:rFonts w:ascii="Arial" w:hAnsi="Arial" w:cs="Arial"/>
          <w:color w:val="000000"/>
        </w:rPr>
        <w:t xml:space="preserve"> </w:t>
      </w:r>
      <w:r w:rsidRPr="00BC7F74" w:rsidR="00BC7F74">
        <w:rPr>
          <w:rFonts w:ascii="Arial" w:hAnsi="Arial" w:cs="Arial"/>
          <w:color w:val="000000"/>
        </w:rPr>
        <w:t xml:space="preserve">will </w:t>
      </w:r>
      <w:r w:rsidR="006820FD">
        <w:rPr>
          <w:rFonts w:ascii="Arial" w:hAnsi="Arial" w:cs="Arial"/>
          <w:color w:val="000000"/>
        </w:rPr>
        <w:t xml:space="preserve">be published. </w:t>
      </w:r>
      <w:r w:rsidRPr="00576619">
        <w:rPr>
          <w:rFonts w:ascii="Arial" w:hAnsi="Arial" w:cs="Arial"/>
          <w:color w:val="000000"/>
        </w:rPr>
        <w:t xml:space="preserve">Summarized results and information about the </w:t>
      </w:r>
      <w:r>
        <w:rPr>
          <w:rFonts w:ascii="Arial" w:hAnsi="Arial" w:cs="Arial"/>
          <w:color w:val="000000"/>
        </w:rPr>
        <w:t xml:space="preserve">focus groups </w:t>
      </w:r>
      <w:r w:rsidRPr="00576619">
        <w:rPr>
          <w:rFonts w:ascii="Arial" w:hAnsi="Arial" w:cs="Arial"/>
          <w:color w:val="000000"/>
        </w:rPr>
        <w:t>may be pr</w:t>
      </w:r>
      <w:r>
        <w:rPr>
          <w:rFonts w:ascii="Arial" w:hAnsi="Arial" w:cs="Arial"/>
          <w:color w:val="000000"/>
        </w:rPr>
        <w:t xml:space="preserve">esented at national conferences, </w:t>
      </w:r>
      <w:r w:rsidRPr="00576619">
        <w:rPr>
          <w:rFonts w:ascii="Arial" w:hAnsi="Arial" w:cs="Arial"/>
          <w:color w:val="000000"/>
        </w:rPr>
        <w:t>presented in peer reviewed journals</w:t>
      </w:r>
      <w:r>
        <w:rPr>
          <w:rFonts w:ascii="Arial" w:hAnsi="Arial" w:cs="Arial"/>
          <w:color w:val="000000"/>
        </w:rPr>
        <w:t>, or interagency working groups</w:t>
      </w:r>
      <w:r w:rsidRPr="00576619">
        <w:rPr>
          <w:rFonts w:ascii="Arial" w:hAnsi="Arial" w:cs="Arial"/>
          <w:color w:val="000000"/>
        </w:rPr>
        <w:t xml:space="preserve">. </w:t>
      </w:r>
      <w:r w:rsidR="00262A65">
        <w:rPr>
          <w:rFonts w:ascii="Arial" w:hAnsi="Arial" w:cs="Arial"/>
          <w:color w:val="000000"/>
        </w:rPr>
        <w:t xml:space="preserve">No identifying information will be presented. </w:t>
      </w:r>
    </w:p>
    <w:p w:rsidRPr="00FB543B" w:rsidR="0098334F" w:rsidP="001D5FA2" w:rsidRDefault="0098334F" w14:paraId="65990579"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Pr="00BC7F74" w:rsidR="0098334F" w:rsidP="00BC7F74" w:rsidRDefault="00FB543B" w14:paraId="3A73EA05" w14:textId="7777777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Pr="00BC7F74" w:rsidR="00E14936">
        <w:rPr>
          <w:rFonts w:ascii="Arial" w:hAnsi="Arial" w:cs="Arial"/>
          <w:b/>
          <w:color w:val="000000"/>
        </w:rPr>
        <w:t>.</w:t>
      </w:r>
    </w:p>
    <w:p w:rsidR="00BC7F74" w:rsidP="00BC7F74" w:rsidRDefault="00BC7F74" w14:paraId="0BE58D59"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Pr="00BC7F74" w:rsidR="00BC7F74" w:rsidP="00BC7F74" w:rsidRDefault="00BC7F74" w14:paraId="006C4669"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t>There is no request for approval of non-display of the expiration date.</w:t>
      </w:r>
    </w:p>
    <w:p w:rsidRPr="00FB543B" w:rsidR="0098334F" w:rsidP="001D5FA2" w:rsidRDefault="0098334F" w14:paraId="54D5CAAA"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Pr="00BC7F74" w:rsidR="0098334F" w:rsidP="001D5FA2" w:rsidRDefault="00FB543B" w14:paraId="28CCAF28"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t>18.</w:t>
      </w:r>
      <w:r w:rsidRPr="00FB543B">
        <w:rPr>
          <w:rFonts w:ascii="Arial" w:hAnsi="Arial" w:cs="Arial"/>
          <w:color w:val="000000"/>
        </w:rPr>
        <w:tab/>
      </w:r>
      <w:r w:rsidRPr="00BC7F74">
        <w:rPr>
          <w:rFonts w:ascii="Arial" w:hAnsi="Arial" w:cs="Arial"/>
          <w:b/>
          <w:color w:val="000000"/>
        </w:rPr>
        <w:t>Exceptions to certification statement</w:t>
      </w:r>
      <w:r w:rsidRPr="00BC7F74" w:rsidR="00E14936">
        <w:rPr>
          <w:rFonts w:ascii="Arial" w:hAnsi="Arial" w:cs="Arial"/>
          <w:b/>
          <w:color w:val="000000"/>
        </w:rPr>
        <w:t>.</w:t>
      </w:r>
    </w:p>
    <w:p w:rsidRPr="00FB543B" w:rsidR="0098334F" w:rsidP="001D5FA2" w:rsidRDefault="0098334F" w14:paraId="4F6856D7"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00C7613F" w:rsidP="00CC6B6E" w:rsidRDefault="00BC7F74" w14:paraId="62B8B4F9" w14:textId="20F624DE">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rsidRPr="00CC6B6E" w:rsidR="00CC6B6E" w:rsidP="00CC6B6E" w:rsidRDefault="00CC6B6E" w14:paraId="1DF1157E"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rsidRPr="00FB543B" w:rsidR="00393BBC" w:rsidP="00393BBC" w:rsidRDefault="00393BBC" w14:paraId="63038D0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t>B.</w:t>
      </w:r>
      <w:r w:rsidRPr="00FB543B">
        <w:rPr>
          <w:rFonts w:ascii="Arial" w:hAnsi="Arial" w:cs="Arial"/>
          <w:b/>
          <w:color w:val="000000"/>
        </w:rPr>
        <w:tab/>
        <w:t>COLLECTION OF INFORMATION EMPLOYING STATISTICAL METHODS:</w:t>
      </w:r>
    </w:p>
    <w:p w:rsidRPr="00FB543B" w:rsidR="00393BBC" w:rsidP="00393BBC" w:rsidRDefault="00393BBC" w14:paraId="1A45ED7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440D32" w:rsidR="00393BBC" w:rsidP="00440D32" w:rsidRDefault="00393BBC" w14:paraId="07B45A68" w14:textId="77777777">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 universe, sampling</w:t>
      </w:r>
      <w:r w:rsidR="009F3B7D">
        <w:rPr>
          <w:rFonts w:ascii="Arial" w:hAnsi="Arial" w:cs="Arial"/>
          <w:b/>
          <w:color w:val="000000"/>
        </w:rPr>
        <w:t>,</w:t>
      </w:r>
      <w:r w:rsidRPr="00440D32">
        <w:rPr>
          <w:rFonts w:ascii="Arial" w:hAnsi="Arial" w:cs="Arial"/>
          <w:b/>
          <w:color w:val="000000"/>
        </w:rPr>
        <w:t xml:space="preserve"> and response rate.</w:t>
      </w:r>
    </w:p>
    <w:p w:rsidRPr="00CD7800" w:rsidR="00440D32" w:rsidP="00440D32" w:rsidRDefault="00440D32" w14:paraId="2CFD0FA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05B5A" w:rsidP="00905B5A" w:rsidRDefault="00905B5A" w14:paraId="09D6AA22" w14:textId="2C25DF5B">
      <w:pPr>
        <w:ind w:left="576"/>
        <w:rPr>
          <w:rFonts w:ascii="Arial" w:hAnsi="Arial" w:cs="Arial"/>
        </w:rPr>
      </w:pPr>
      <w:r>
        <w:rPr>
          <w:rFonts w:ascii="Arial" w:hAnsi="Arial" w:cs="Arial"/>
        </w:rPr>
        <w:t xml:space="preserve">These </w:t>
      </w:r>
      <w:r w:rsidR="003F4D78">
        <w:rPr>
          <w:rFonts w:ascii="Arial" w:hAnsi="Arial" w:cs="Arial"/>
        </w:rPr>
        <w:t xml:space="preserve">online respondent portal </w:t>
      </w:r>
      <w:r>
        <w:rPr>
          <w:rFonts w:ascii="Arial" w:hAnsi="Arial" w:cs="Arial"/>
        </w:rPr>
        <w:t>focus groups will</w:t>
      </w:r>
      <w:r w:rsidRPr="00F43DEB">
        <w:rPr>
          <w:rFonts w:ascii="Arial" w:hAnsi="Arial" w:cs="Arial"/>
        </w:rPr>
        <w:t xml:space="preserve"> purposefully sample </w:t>
      </w:r>
      <w:r>
        <w:rPr>
          <w:rFonts w:ascii="Arial" w:hAnsi="Arial" w:cs="Arial"/>
        </w:rPr>
        <w:t>respondents on the NASS list frame</w:t>
      </w:r>
      <w:r w:rsidRPr="00F43DEB">
        <w:rPr>
          <w:rFonts w:ascii="Arial" w:hAnsi="Arial" w:cs="Arial"/>
        </w:rPr>
        <w:t xml:space="preserve">, </w:t>
      </w:r>
      <w:r>
        <w:rPr>
          <w:rFonts w:ascii="Arial" w:hAnsi="Arial" w:cs="Arial"/>
        </w:rPr>
        <w:t xml:space="preserve">in </w:t>
      </w:r>
      <w:r w:rsidRPr="00F43DEB">
        <w:rPr>
          <w:rFonts w:ascii="Arial" w:hAnsi="Arial" w:cs="Arial"/>
        </w:rPr>
        <w:t>locations</w:t>
      </w:r>
      <w:r>
        <w:rPr>
          <w:rFonts w:ascii="Arial" w:hAnsi="Arial" w:cs="Arial"/>
        </w:rPr>
        <w:t xml:space="preserve"> selected to </w:t>
      </w:r>
      <w:r w:rsidRPr="00F43DEB">
        <w:rPr>
          <w:rFonts w:ascii="Arial" w:hAnsi="Arial" w:cs="Arial"/>
        </w:rPr>
        <w:t xml:space="preserve">minimize </w:t>
      </w:r>
      <w:r>
        <w:rPr>
          <w:rFonts w:ascii="Arial" w:hAnsi="Arial" w:cs="Arial"/>
        </w:rPr>
        <w:t xml:space="preserve">moderator </w:t>
      </w:r>
      <w:r w:rsidRPr="00F43DEB">
        <w:rPr>
          <w:rFonts w:ascii="Arial" w:hAnsi="Arial" w:cs="Arial"/>
        </w:rPr>
        <w:t>travel time and costs.</w:t>
      </w:r>
    </w:p>
    <w:p w:rsidR="00905B5A" w:rsidP="00A67D0F" w:rsidRDefault="00905B5A" w14:paraId="454A598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rsidR="00A67D0F" w:rsidP="00A67D0F" w:rsidRDefault="009F3B7D" w14:paraId="034DC17A" w14:textId="23D657A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Pr>
          <w:rFonts w:asciiTheme="minorHAnsi" w:hAnsiTheme="minorHAnsi" w:cstheme="minorHAnsi"/>
        </w:rPr>
        <w:t>NASS will use list frame data to identify operations or operators that cover a</w:t>
      </w:r>
      <w:r w:rsidR="006820FD">
        <w:rPr>
          <w:rFonts w:asciiTheme="minorHAnsi" w:hAnsiTheme="minorHAnsi" w:cstheme="minorHAnsi"/>
        </w:rPr>
        <w:t xml:space="preserve"> variety of types and sizes. </w:t>
      </w:r>
      <w:r>
        <w:rPr>
          <w:rFonts w:asciiTheme="minorHAnsi" w:hAnsiTheme="minorHAnsi" w:cstheme="minorHAnsi"/>
        </w:rPr>
        <w:t xml:space="preserve">The operators will not be </w:t>
      </w:r>
      <w:r w:rsidR="00990EA9">
        <w:rPr>
          <w:rFonts w:asciiTheme="minorHAnsi" w:hAnsiTheme="minorHAnsi" w:cstheme="minorHAnsi"/>
        </w:rPr>
        <w:t xml:space="preserve">statistically </w:t>
      </w:r>
      <w:r>
        <w:rPr>
          <w:rFonts w:asciiTheme="minorHAnsi" w:hAnsiTheme="minorHAnsi" w:cstheme="minorHAnsi"/>
        </w:rPr>
        <w:t>sampled</w:t>
      </w:r>
      <w:r w:rsidR="00990EA9">
        <w:rPr>
          <w:rFonts w:asciiTheme="minorHAnsi" w:hAnsiTheme="minorHAnsi" w:cstheme="minorHAnsi"/>
        </w:rPr>
        <w:t>; rather, they will be</w:t>
      </w:r>
      <w:r>
        <w:rPr>
          <w:rFonts w:asciiTheme="minorHAnsi" w:hAnsiTheme="minorHAnsi" w:cstheme="minorHAnsi"/>
        </w:rPr>
        <w:t xml:space="preserve"> hand selected based on their characteristics</w:t>
      </w:r>
      <w:r w:rsidR="00DB0125">
        <w:rPr>
          <w:rFonts w:asciiTheme="minorHAnsi" w:hAnsiTheme="minorHAnsi" w:cstheme="minorHAnsi"/>
        </w:rPr>
        <w:t>, such as demographics, size, number and types of commodities produced, geographic location</w:t>
      </w:r>
      <w:r w:rsidR="000F3A5C">
        <w:rPr>
          <w:rFonts w:asciiTheme="minorHAnsi" w:hAnsiTheme="minorHAnsi" w:cstheme="minorHAnsi"/>
        </w:rPr>
        <w:t xml:space="preserve">, and </w:t>
      </w:r>
      <w:r w:rsidR="00392390">
        <w:rPr>
          <w:rFonts w:asciiTheme="minorHAnsi" w:hAnsiTheme="minorHAnsi" w:cstheme="minorHAnsi"/>
        </w:rPr>
        <w:t>having previously completed a NASS survey via computer-assisted Web interview (CAWI)</w:t>
      </w:r>
      <w:r w:rsidR="00CC6B6E">
        <w:rPr>
          <w:rFonts w:asciiTheme="minorHAnsi" w:hAnsiTheme="minorHAnsi" w:cstheme="minorHAnsi"/>
        </w:rPr>
        <w:t xml:space="preserve">. </w:t>
      </w:r>
      <w:r w:rsidR="00990EA9">
        <w:rPr>
          <w:rFonts w:asciiTheme="minorHAnsi" w:hAnsiTheme="minorHAnsi" w:cstheme="minorHAnsi"/>
        </w:rPr>
        <w:t xml:space="preserve">NASS </w:t>
      </w:r>
      <w:r w:rsidR="00A67D0F">
        <w:rPr>
          <w:rFonts w:asciiTheme="minorHAnsi" w:hAnsiTheme="minorHAnsi" w:cstheme="minorHAnsi"/>
        </w:rPr>
        <w:t>regional field office staff, state office staff, NASDA enumerators, and NASS HQ</w:t>
      </w:r>
      <w:r>
        <w:rPr>
          <w:rFonts w:asciiTheme="minorHAnsi" w:hAnsiTheme="minorHAnsi" w:cstheme="minorHAnsi"/>
        </w:rPr>
        <w:t xml:space="preserve"> staff </w:t>
      </w:r>
      <w:r w:rsidR="000F3A5C">
        <w:rPr>
          <w:rFonts w:asciiTheme="minorHAnsi" w:hAnsiTheme="minorHAnsi" w:cstheme="minorHAnsi"/>
        </w:rPr>
        <w:t xml:space="preserve">may </w:t>
      </w:r>
      <w:r>
        <w:rPr>
          <w:rFonts w:asciiTheme="minorHAnsi" w:hAnsiTheme="minorHAnsi" w:cstheme="minorHAnsi"/>
        </w:rPr>
        <w:t xml:space="preserve">recruit respondents for the </w:t>
      </w:r>
      <w:r w:rsidR="00B73856">
        <w:rPr>
          <w:rFonts w:asciiTheme="minorHAnsi" w:hAnsiTheme="minorHAnsi" w:cstheme="minorHAnsi"/>
        </w:rPr>
        <w:t>focus groups</w:t>
      </w:r>
      <w:r>
        <w:rPr>
          <w:rFonts w:asciiTheme="minorHAnsi" w:hAnsiTheme="minorHAnsi" w:cstheme="minorHAnsi"/>
        </w:rPr>
        <w:t>.</w:t>
      </w:r>
    </w:p>
    <w:p w:rsidR="00A67D0F" w:rsidP="00A67D0F" w:rsidRDefault="00A67D0F" w14:paraId="59040FF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rsidRPr="00A67D0F" w:rsidR="005F1F79" w:rsidP="00A67D0F" w:rsidRDefault="00393BBC" w14:paraId="0BE4EB0C" w14:textId="77777777">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40"/>
        <w:rPr>
          <w:rFonts w:asciiTheme="minorHAnsi" w:hAnsiTheme="minorHAnsi" w:cstheme="minorHAnsi"/>
        </w:rPr>
      </w:pPr>
      <w:r w:rsidRPr="00A67D0F">
        <w:rPr>
          <w:rFonts w:asciiTheme="minorHAnsi" w:hAnsiTheme="minorHAnsi" w:cstheme="minorHAnsi"/>
          <w:b/>
        </w:rPr>
        <w:lastRenderedPageBreak/>
        <w:t>Procedures for the collection of information.</w:t>
      </w:r>
    </w:p>
    <w:p w:rsidRPr="00A67D0F" w:rsidR="00A67D0F" w:rsidP="00A67D0F" w:rsidRDefault="00A67D0F" w14:paraId="6819E8F3" w14:textId="77777777">
      <w:pPr>
        <w:pStyle w:val="ListParagraph"/>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30"/>
        <w:rPr>
          <w:rFonts w:asciiTheme="minorHAnsi" w:hAnsiTheme="minorHAnsi" w:cstheme="minorHAnsi"/>
        </w:rPr>
      </w:pPr>
    </w:p>
    <w:p w:rsidRPr="00F429B0" w:rsidR="005F1F79" w:rsidP="005F1F79" w:rsidRDefault="005F1F79" w14:paraId="450A97F4" w14:textId="7C85BA8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70630C">
        <w:rPr>
          <w:rFonts w:asciiTheme="minorHAnsi" w:hAnsiTheme="minorHAnsi" w:cstheme="minorHAnsi"/>
        </w:rPr>
        <w:t xml:space="preserve">Interviewers </w:t>
      </w:r>
      <w:r w:rsidRPr="00F429B0">
        <w:rPr>
          <w:rFonts w:asciiTheme="minorHAnsi" w:hAnsiTheme="minorHAnsi" w:cstheme="minorHAnsi"/>
        </w:rPr>
        <w:t>will follow standard</w:t>
      </w:r>
      <w:r w:rsidR="00A852D3">
        <w:rPr>
          <w:rFonts w:asciiTheme="minorHAnsi" w:hAnsiTheme="minorHAnsi" w:cstheme="minorHAnsi"/>
        </w:rPr>
        <w:t xml:space="preserve"> </w:t>
      </w:r>
      <w:r w:rsidR="00B73856">
        <w:rPr>
          <w:rFonts w:asciiTheme="minorHAnsi" w:hAnsiTheme="minorHAnsi" w:cstheme="minorHAnsi"/>
        </w:rPr>
        <w:t>focus group</w:t>
      </w:r>
      <w:r w:rsidRPr="00F429B0">
        <w:rPr>
          <w:rFonts w:asciiTheme="minorHAnsi" w:hAnsiTheme="minorHAnsi" w:cstheme="minorHAnsi"/>
        </w:rPr>
        <w:t xml:space="preserve"> techniques as defined in the original Supporting Statement Part A for th</w:t>
      </w:r>
      <w:r w:rsidRPr="00F429B0" w:rsidR="002031FC">
        <w:rPr>
          <w:rFonts w:asciiTheme="minorHAnsi" w:hAnsiTheme="minorHAnsi" w:cstheme="minorHAnsi"/>
        </w:rPr>
        <w:t xml:space="preserve">e Generic Clearance </w:t>
      </w:r>
      <w:r w:rsidRPr="00F429B0">
        <w:rPr>
          <w:rFonts w:asciiTheme="minorHAnsi" w:hAnsiTheme="minorHAnsi" w:cstheme="minorHAnsi"/>
        </w:rPr>
        <w:t>docket</w:t>
      </w:r>
      <w:r w:rsidRPr="00F429B0" w:rsidR="002031FC">
        <w:rPr>
          <w:rFonts w:asciiTheme="minorHAnsi" w:hAnsiTheme="minorHAnsi" w:cstheme="minorHAnsi"/>
          <w:color w:val="000000"/>
        </w:rPr>
        <w:t xml:space="preserve"> </w:t>
      </w:r>
      <w:r w:rsidRPr="00F429B0" w:rsidR="007810FF">
        <w:rPr>
          <w:rFonts w:asciiTheme="minorHAnsi" w:hAnsiTheme="minorHAnsi" w:cstheme="minorHAnsi"/>
          <w:color w:val="000000"/>
        </w:rPr>
        <w:t>(0535</w:t>
      </w:r>
      <w:r w:rsidRPr="00F429B0" w:rsidR="007810FF">
        <w:rPr>
          <w:rFonts w:ascii="Arial" w:hAnsi="Arial" w:cs="Arial"/>
          <w:color w:val="000000"/>
        </w:rPr>
        <w:t>-0248)</w:t>
      </w:r>
      <w:r w:rsidRPr="00F429B0">
        <w:rPr>
          <w:rFonts w:ascii="Arial" w:hAnsi="Arial" w:cs="Arial"/>
          <w:color w:val="000000"/>
        </w:rPr>
        <w:t>.</w:t>
      </w:r>
    </w:p>
    <w:p w:rsidRPr="00F429B0" w:rsidR="00393BBC" w:rsidP="00393BBC" w:rsidRDefault="005F1F79" w14:paraId="42745823"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sidRPr="00F429B0">
        <w:rPr>
          <w:rFonts w:ascii="Arial" w:hAnsi="Arial" w:cs="Arial"/>
          <w:color w:val="000000"/>
        </w:rPr>
        <w:t xml:space="preserve"> </w:t>
      </w:r>
    </w:p>
    <w:p w:rsidRPr="00F429B0" w:rsidR="00393BBC" w:rsidP="005F1F79" w:rsidRDefault="00393BBC" w14:paraId="04661128" w14:textId="77777777">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29B0">
        <w:rPr>
          <w:rFonts w:ascii="Arial" w:hAnsi="Arial" w:cs="Arial"/>
          <w:b/>
          <w:color w:val="000000"/>
        </w:rPr>
        <w:t>Information collected adequate for intended uses.</w:t>
      </w:r>
    </w:p>
    <w:p w:rsidRPr="00F429B0" w:rsidR="005F1F79" w:rsidP="005F1F79" w:rsidRDefault="005F1F79" w14:paraId="5AACE839"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F429B0" w:rsidR="00393BBC" w:rsidP="008A693E" w:rsidRDefault="003F4D78" w14:paraId="3655B17E" w14:textId="34AE725B">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Agriculture o</w:t>
      </w:r>
      <w:r w:rsidRPr="00F429B0" w:rsidR="0087614A">
        <w:rPr>
          <w:rFonts w:ascii="Arial" w:hAnsi="Arial" w:cs="Arial"/>
        </w:rPr>
        <w:t xml:space="preserve">perations </w:t>
      </w:r>
      <w:r>
        <w:rPr>
          <w:rFonts w:ascii="Arial" w:hAnsi="Arial" w:cs="Arial"/>
        </w:rPr>
        <w:t xml:space="preserve">of varying size </w:t>
      </w:r>
      <w:r w:rsidRPr="00F429B0" w:rsidR="004637D9">
        <w:rPr>
          <w:rFonts w:ascii="Arial" w:hAnsi="Arial" w:cs="Arial"/>
        </w:rPr>
        <w:t>will be selected based on specific criteria in order to assess specific</w:t>
      </w:r>
      <w:r w:rsidR="00B73856">
        <w:rPr>
          <w:rFonts w:ascii="Arial" w:hAnsi="Arial" w:cs="Arial"/>
        </w:rPr>
        <w:t xml:space="preserve"> areas, features, and functionalities of the online respondent portal</w:t>
      </w:r>
      <w:r w:rsidRPr="00F429B0" w:rsidR="004637D9">
        <w:rPr>
          <w:rFonts w:ascii="Arial" w:hAnsi="Arial" w:cs="Arial"/>
        </w:rPr>
        <w:t>.</w:t>
      </w:r>
      <w:r>
        <w:rPr>
          <w:rFonts w:ascii="Arial" w:hAnsi="Arial" w:cs="Arial"/>
        </w:rPr>
        <w:t xml:space="preserve"> Nonresponse is not expected to be an issue for this </w:t>
      </w:r>
      <w:r w:rsidR="00C43DB0">
        <w:rPr>
          <w:rFonts w:ascii="Arial" w:hAnsi="Arial" w:cs="Arial"/>
        </w:rPr>
        <w:t>research</w:t>
      </w:r>
      <w:r>
        <w:rPr>
          <w:rFonts w:ascii="Arial" w:hAnsi="Arial" w:cs="Arial"/>
        </w:rPr>
        <w:t>.</w:t>
      </w:r>
    </w:p>
    <w:p w:rsidRPr="00F429B0" w:rsidR="008A693E" w:rsidP="00393BBC" w:rsidRDefault="008A693E" w14:paraId="10870000"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F429B0" w:rsidR="00393BBC" w:rsidP="005F1F79" w:rsidRDefault="00393BBC" w14:paraId="2617AF95" w14:textId="77777777">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29B0">
        <w:rPr>
          <w:rFonts w:ascii="Arial" w:hAnsi="Arial" w:cs="Arial"/>
          <w:b/>
          <w:color w:val="000000"/>
        </w:rPr>
        <w:t>Test of procedures or methods.</w:t>
      </w:r>
    </w:p>
    <w:p w:rsidRPr="00F429B0" w:rsidR="005F1F79" w:rsidP="005F1F79" w:rsidRDefault="005F1F79" w14:paraId="75B7A7B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B40AAD" w:rsidP="00CC6B6E" w:rsidRDefault="005F1F79" w14:paraId="12E8C284" w14:textId="74321B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sidRPr="00F429B0">
        <w:rPr>
          <w:rFonts w:ascii="Arial" w:hAnsi="Arial" w:cs="Arial"/>
          <w:color w:val="000000"/>
        </w:rPr>
        <w:tab/>
        <w:t>Not applicable.</w:t>
      </w:r>
    </w:p>
    <w:p w:rsidRPr="00CC6B6E" w:rsidR="00CC6B6E" w:rsidP="00CC6B6E" w:rsidRDefault="00CC6B6E" w14:paraId="414C21E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8A693E" w:rsidR="00393BBC" w:rsidP="008A693E" w:rsidRDefault="00393BBC" w14:paraId="067B0BFC" w14:textId="77777777">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Individuals consulted on statistical aspects of survey.</w:t>
      </w:r>
    </w:p>
    <w:p w:rsidRPr="008A693E" w:rsidR="008A693E" w:rsidP="008A693E" w:rsidRDefault="008A693E" w14:paraId="398787B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BD2E9D" w:rsidP="00BD2E9D" w:rsidRDefault="00BD2E9D" w14:paraId="29E23ABA" w14:textId="6D4BF529">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r w:rsidRPr="00F43DEB">
        <w:rPr>
          <w:rFonts w:ascii="Arial" w:hAnsi="Arial" w:cs="Arial"/>
        </w:rPr>
        <w:t>The survey administrator for this survey</w:t>
      </w:r>
      <w:r>
        <w:rPr>
          <w:rFonts w:ascii="Arial" w:hAnsi="Arial" w:cs="Arial"/>
        </w:rPr>
        <w:t xml:space="preserve"> is</w:t>
      </w:r>
      <w:r w:rsidRPr="00F43DEB">
        <w:rPr>
          <w:rFonts w:ascii="Arial" w:hAnsi="Arial" w:cs="Arial"/>
        </w:rPr>
        <w:t xml:space="preserve"> </w:t>
      </w:r>
      <w:r w:rsidR="001C4EE1">
        <w:rPr>
          <w:rFonts w:ascii="Arial" w:hAnsi="Arial" w:cs="Arial"/>
        </w:rPr>
        <w:t>Robin Gannon</w:t>
      </w:r>
      <w:r>
        <w:rPr>
          <w:rFonts w:ascii="Arial" w:hAnsi="Arial" w:cs="Arial"/>
        </w:rPr>
        <w:t xml:space="preserve"> (202) </w:t>
      </w:r>
      <w:r w:rsidR="001C4EE1">
        <w:rPr>
          <w:rFonts w:ascii="Arial" w:hAnsi="Arial" w:cs="Arial"/>
        </w:rPr>
        <w:t>308</w:t>
      </w:r>
      <w:r w:rsidRPr="00F43DEB">
        <w:rPr>
          <w:rFonts w:ascii="Arial" w:hAnsi="Arial" w:cs="Arial"/>
        </w:rPr>
        <w:t>-</w:t>
      </w:r>
      <w:r w:rsidR="001C4EE1">
        <w:rPr>
          <w:rFonts w:ascii="Arial" w:hAnsi="Arial" w:cs="Arial"/>
        </w:rPr>
        <w:t>4350</w:t>
      </w:r>
      <w:r>
        <w:rPr>
          <w:rFonts w:ascii="Arial" w:hAnsi="Arial" w:cs="Arial"/>
        </w:rPr>
        <w:t xml:space="preserve"> of the Census and Survey Division.</w:t>
      </w:r>
    </w:p>
    <w:p w:rsidR="00BD2E9D" w:rsidP="008A693E" w:rsidRDefault="00BD2E9D" w14:paraId="5CC91973" w14:textId="77777777">
      <w:pPr>
        <w:ind w:left="630"/>
        <w:rPr>
          <w:rFonts w:ascii="Arial" w:hAnsi="Arial"/>
        </w:rPr>
      </w:pPr>
    </w:p>
    <w:p w:rsidRPr="008A693E" w:rsidR="008A693E" w:rsidP="008A693E" w:rsidRDefault="008A693E" w14:paraId="1F6DF755" w14:textId="2B090770">
      <w:pPr>
        <w:ind w:left="630"/>
        <w:rPr>
          <w:rFonts w:ascii="Arial" w:hAnsi="Arial"/>
        </w:rPr>
      </w:pPr>
      <w:r w:rsidRPr="008A693E">
        <w:rPr>
          <w:rFonts w:ascii="Arial" w:hAnsi="Arial"/>
        </w:rPr>
        <w:t xml:space="preserve">Selection of </w:t>
      </w:r>
      <w:r w:rsidR="000F7BD4">
        <w:rPr>
          <w:rFonts w:ascii="Arial" w:hAnsi="Arial"/>
        </w:rPr>
        <w:t xml:space="preserve">focus group </w:t>
      </w:r>
      <w:r w:rsidRPr="008A693E">
        <w:rPr>
          <w:rFonts w:ascii="Arial" w:hAnsi="Arial"/>
        </w:rPr>
        <w:t xml:space="preserve">methods and </w:t>
      </w:r>
      <w:r w:rsidR="00A67D0F">
        <w:rPr>
          <w:rFonts w:ascii="Arial" w:hAnsi="Arial"/>
        </w:rPr>
        <w:t xml:space="preserve">training </w:t>
      </w:r>
      <w:r w:rsidRPr="008A693E">
        <w:rPr>
          <w:rFonts w:ascii="Arial" w:hAnsi="Arial"/>
        </w:rPr>
        <w:t>is done by the</w:t>
      </w:r>
      <w:r w:rsidR="00A67D0F">
        <w:rPr>
          <w:rFonts w:ascii="Arial" w:hAnsi="Arial"/>
        </w:rPr>
        <w:t xml:space="preserve"> </w:t>
      </w:r>
      <w:r w:rsidR="00C43DB0">
        <w:rPr>
          <w:rFonts w:ascii="Arial" w:hAnsi="Arial"/>
        </w:rPr>
        <w:t xml:space="preserve">Survey Methodology &amp; Technology Section (SMTS) of the </w:t>
      </w:r>
      <w:r w:rsidRPr="008A693E">
        <w:rPr>
          <w:rFonts w:ascii="Arial" w:hAnsi="Arial"/>
        </w:rPr>
        <w:t xml:space="preserve">Research and Development </w:t>
      </w:r>
      <w:r w:rsidRPr="008A693E" w:rsidR="00252E7C">
        <w:rPr>
          <w:rFonts w:ascii="Arial" w:hAnsi="Arial"/>
        </w:rPr>
        <w:t>Division</w:t>
      </w:r>
      <w:r w:rsidR="00C43DB0">
        <w:rPr>
          <w:rFonts w:ascii="Arial" w:hAnsi="Arial"/>
        </w:rPr>
        <w:t xml:space="preserve"> (RDD)</w:t>
      </w:r>
      <w:r w:rsidRPr="008A693E" w:rsidR="00252E7C">
        <w:rPr>
          <w:rFonts w:ascii="Arial" w:hAnsi="Arial"/>
        </w:rPr>
        <w:t>;</w:t>
      </w:r>
      <w:r w:rsidRPr="008A693E">
        <w:rPr>
          <w:rFonts w:ascii="Arial" w:hAnsi="Arial"/>
        </w:rPr>
        <w:t xml:space="preserve"> </w:t>
      </w:r>
      <w:r w:rsidR="000F7BD4">
        <w:rPr>
          <w:rFonts w:ascii="Arial" w:hAnsi="Arial"/>
        </w:rPr>
        <w:t>Agricultural Statistician &amp; Survey Methodologist</w:t>
      </w:r>
      <w:r w:rsidRPr="008A693E">
        <w:rPr>
          <w:rFonts w:ascii="Arial" w:hAnsi="Arial"/>
        </w:rPr>
        <w:t xml:space="preserve"> is </w:t>
      </w:r>
      <w:r w:rsidR="000F7BD4">
        <w:rPr>
          <w:rFonts w:ascii="Arial" w:hAnsi="Arial"/>
        </w:rPr>
        <w:t>Joseph Rodhouse</w:t>
      </w:r>
      <w:r w:rsidR="00A67D0F">
        <w:rPr>
          <w:rFonts w:ascii="Arial" w:hAnsi="Arial"/>
        </w:rPr>
        <w:t>, 202-69</w:t>
      </w:r>
      <w:r w:rsidR="00C43DB0">
        <w:rPr>
          <w:rFonts w:ascii="Arial" w:hAnsi="Arial"/>
        </w:rPr>
        <w:t>2-0289</w:t>
      </w:r>
      <w:r w:rsidR="006820FD">
        <w:rPr>
          <w:rFonts w:ascii="Arial" w:hAnsi="Arial"/>
        </w:rPr>
        <w:t xml:space="preserve">. </w:t>
      </w:r>
    </w:p>
    <w:p w:rsidRPr="0068722A" w:rsidR="0068722A" w:rsidP="0068722A" w:rsidRDefault="00072FAA" w14:paraId="58B643C8" w14:textId="23159592">
      <w:pPr>
        <w:widowControl/>
        <w:autoSpaceDE/>
        <w:autoSpaceDN/>
        <w:adjustRightInd/>
        <w:spacing w:after="200" w:line="276" w:lineRule="auto"/>
        <w:jc w:val="right"/>
        <w:rPr>
          <w:rFonts w:ascii="Arial" w:hAnsi="Arial" w:cs="Arial"/>
          <w:color w:val="000000"/>
        </w:rPr>
      </w:pPr>
      <w:r>
        <w:rPr>
          <w:rFonts w:ascii="Arial" w:hAnsi="Arial" w:cs="Arial"/>
          <w:color w:val="000000"/>
        </w:rPr>
        <w:t>May</w:t>
      </w:r>
      <w:r w:rsidR="003F4D78">
        <w:rPr>
          <w:rFonts w:ascii="Arial" w:hAnsi="Arial" w:cs="Arial"/>
          <w:color w:val="000000"/>
        </w:rPr>
        <w:t xml:space="preserve"> </w:t>
      </w:r>
      <w:r w:rsidR="002F4110">
        <w:rPr>
          <w:rFonts w:ascii="Arial" w:hAnsi="Arial" w:cs="Arial"/>
          <w:color w:val="000000"/>
        </w:rPr>
        <w:t>2020</w:t>
      </w:r>
    </w:p>
    <w:sectPr w:rsidRPr="0068722A" w:rsidR="0068722A" w:rsidSect="00A67D0F">
      <w:footerReference w:type="default" r:id="rId9"/>
      <w:pgSz w:w="12240" w:h="15840" w:code="1"/>
      <w:pgMar w:top="1440" w:right="1440" w:bottom="1440" w:left="1440" w:header="115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EB2D5" w14:textId="77777777" w:rsidR="00503A86" w:rsidRDefault="00503A86" w:rsidP="0098334F">
      <w:r>
        <w:separator/>
      </w:r>
    </w:p>
  </w:endnote>
  <w:endnote w:type="continuationSeparator" w:id="0">
    <w:p w14:paraId="216B6CF8" w14:textId="77777777" w:rsidR="00503A86" w:rsidRDefault="00503A86"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21682"/>
      <w:docPartObj>
        <w:docPartGallery w:val="Page Numbers (Bottom of Page)"/>
        <w:docPartUnique/>
      </w:docPartObj>
    </w:sdtPr>
    <w:sdtEndPr/>
    <w:sdtContent>
      <w:p w14:paraId="08070F54" w14:textId="7CD61694" w:rsidR="00503A86" w:rsidRDefault="00503A86">
        <w:pPr>
          <w:pStyle w:val="Footer"/>
          <w:jc w:val="center"/>
        </w:pPr>
        <w:r>
          <w:fldChar w:fldCharType="begin"/>
        </w:r>
        <w:r>
          <w:instrText xml:space="preserve"> PAGE   \* MERGEFORMAT </w:instrText>
        </w:r>
        <w:r>
          <w:fldChar w:fldCharType="separate"/>
        </w:r>
        <w:r w:rsidR="00A34420">
          <w:rPr>
            <w:noProof/>
          </w:rPr>
          <w:t>1</w:t>
        </w:r>
        <w:r>
          <w:rPr>
            <w:noProof/>
          </w:rPr>
          <w:fldChar w:fldCharType="end"/>
        </w:r>
      </w:p>
    </w:sdtContent>
  </w:sdt>
  <w:p w14:paraId="11E3C2D7" w14:textId="77777777" w:rsidR="00503A86" w:rsidRDefault="00503A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BB756" w14:textId="77777777" w:rsidR="00503A86" w:rsidRDefault="00503A86" w:rsidP="0098334F">
      <w:r>
        <w:separator/>
      </w:r>
    </w:p>
  </w:footnote>
  <w:footnote w:type="continuationSeparator" w:id="0">
    <w:p w14:paraId="5886D4FD" w14:textId="77777777" w:rsidR="00503A86" w:rsidRDefault="00503A86" w:rsidP="009833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B7AB5"/>
    <w:multiLevelType w:val="hybridMultilevel"/>
    <w:tmpl w:val="1A02348A"/>
    <w:lvl w:ilvl="0" w:tplc="55A4DEF6">
      <w:start w:val="1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7E06E8D"/>
    <w:multiLevelType w:val="hybridMultilevel"/>
    <w:tmpl w:val="A9746F28"/>
    <w:lvl w:ilvl="0" w:tplc="BFBE7AAE">
      <w:start w:val="1"/>
      <w:numFmt w:val="decimal"/>
      <w:lvlText w:val="%1."/>
      <w:lvlJc w:val="left"/>
      <w:pPr>
        <w:ind w:left="93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56F6F"/>
    <w:multiLevelType w:val="hybridMultilevel"/>
    <w:tmpl w:val="E2CC72C6"/>
    <w:lvl w:ilvl="0" w:tplc="75BACA0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5"/>
  </w:num>
  <w:num w:numId="4">
    <w:abstractNumId w:val="1"/>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4F"/>
    <w:rsid w:val="000065E2"/>
    <w:rsid w:val="000101C3"/>
    <w:rsid w:val="000137B1"/>
    <w:rsid w:val="00017B3F"/>
    <w:rsid w:val="0003771F"/>
    <w:rsid w:val="000401CE"/>
    <w:rsid w:val="00072976"/>
    <w:rsid w:val="00072FAA"/>
    <w:rsid w:val="000802CF"/>
    <w:rsid w:val="000C147E"/>
    <w:rsid w:val="000C5E2C"/>
    <w:rsid w:val="000D1601"/>
    <w:rsid w:val="000F1DF7"/>
    <w:rsid w:val="000F3A5C"/>
    <w:rsid w:val="000F68A8"/>
    <w:rsid w:val="000F7BD4"/>
    <w:rsid w:val="0010561B"/>
    <w:rsid w:val="00111BBD"/>
    <w:rsid w:val="00115E40"/>
    <w:rsid w:val="001349CD"/>
    <w:rsid w:val="00157245"/>
    <w:rsid w:val="00164C5F"/>
    <w:rsid w:val="00191B7D"/>
    <w:rsid w:val="001B3F04"/>
    <w:rsid w:val="001C4EE1"/>
    <w:rsid w:val="001D0B65"/>
    <w:rsid w:val="001D1D37"/>
    <w:rsid w:val="001D5FA2"/>
    <w:rsid w:val="001F5484"/>
    <w:rsid w:val="001F7A2A"/>
    <w:rsid w:val="001F7CB5"/>
    <w:rsid w:val="00200F17"/>
    <w:rsid w:val="002031FC"/>
    <w:rsid w:val="00203FA3"/>
    <w:rsid w:val="00212691"/>
    <w:rsid w:val="0021731E"/>
    <w:rsid w:val="00237A95"/>
    <w:rsid w:val="00241B7A"/>
    <w:rsid w:val="00252E7C"/>
    <w:rsid w:val="00262A65"/>
    <w:rsid w:val="00276D16"/>
    <w:rsid w:val="0028149F"/>
    <w:rsid w:val="00295D11"/>
    <w:rsid w:val="002B694D"/>
    <w:rsid w:val="002C0344"/>
    <w:rsid w:val="002C5DA8"/>
    <w:rsid w:val="002D301A"/>
    <w:rsid w:val="002E1C8C"/>
    <w:rsid w:val="002F3E16"/>
    <w:rsid w:val="002F4110"/>
    <w:rsid w:val="003030FE"/>
    <w:rsid w:val="00303357"/>
    <w:rsid w:val="0030730D"/>
    <w:rsid w:val="00333870"/>
    <w:rsid w:val="0033417F"/>
    <w:rsid w:val="00392390"/>
    <w:rsid w:val="00393BBC"/>
    <w:rsid w:val="003969B6"/>
    <w:rsid w:val="00396E14"/>
    <w:rsid w:val="003A2884"/>
    <w:rsid w:val="003C2DC5"/>
    <w:rsid w:val="003C4B08"/>
    <w:rsid w:val="003C53E2"/>
    <w:rsid w:val="003D08F4"/>
    <w:rsid w:val="003D09AF"/>
    <w:rsid w:val="003D6E44"/>
    <w:rsid w:val="003E2C1F"/>
    <w:rsid w:val="003E3815"/>
    <w:rsid w:val="003F3051"/>
    <w:rsid w:val="003F4D78"/>
    <w:rsid w:val="00404C97"/>
    <w:rsid w:val="00412E47"/>
    <w:rsid w:val="00430ED5"/>
    <w:rsid w:val="00435483"/>
    <w:rsid w:val="00435816"/>
    <w:rsid w:val="00440D32"/>
    <w:rsid w:val="0045684A"/>
    <w:rsid w:val="004637D9"/>
    <w:rsid w:val="00485E67"/>
    <w:rsid w:val="00497685"/>
    <w:rsid w:val="004B6625"/>
    <w:rsid w:val="004D78AD"/>
    <w:rsid w:val="004F4979"/>
    <w:rsid w:val="00503A86"/>
    <w:rsid w:val="005045BE"/>
    <w:rsid w:val="00533EA1"/>
    <w:rsid w:val="005428E4"/>
    <w:rsid w:val="00584216"/>
    <w:rsid w:val="00584DFD"/>
    <w:rsid w:val="00594BAC"/>
    <w:rsid w:val="005A18F9"/>
    <w:rsid w:val="005B7F25"/>
    <w:rsid w:val="005C61CE"/>
    <w:rsid w:val="005D64C3"/>
    <w:rsid w:val="005D69EC"/>
    <w:rsid w:val="005F1F79"/>
    <w:rsid w:val="00612CE9"/>
    <w:rsid w:val="0065764A"/>
    <w:rsid w:val="00667DD5"/>
    <w:rsid w:val="00677A80"/>
    <w:rsid w:val="006820FD"/>
    <w:rsid w:val="0068722A"/>
    <w:rsid w:val="006934DD"/>
    <w:rsid w:val="006A7438"/>
    <w:rsid w:val="006B26A8"/>
    <w:rsid w:val="006C6C7B"/>
    <w:rsid w:val="006D5D6F"/>
    <w:rsid w:val="0070630C"/>
    <w:rsid w:val="00713EBB"/>
    <w:rsid w:val="00725611"/>
    <w:rsid w:val="00752FEB"/>
    <w:rsid w:val="0075470F"/>
    <w:rsid w:val="007810FF"/>
    <w:rsid w:val="00787DC0"/>
    <w:rsid w:val="00794885"/>
    <w:rsid w:val="007C4C63"/>
    <w:rsid w:val="007D435F"/>
    <w:rsid w:val="007F1888"/>
    <w:rsid w:val="007F1D03"/>
    <w:rsid w:val="007F2A40"/>
    <w:rsid w:val="00806E0F"/>
    <w:rsid w:val="00827FB6"/>
    <w:rsid w:val="00831791"/>
    <w:rsid w:val="008433D8"/>
    <w:rsid w:val="0085157E"/>
    <w:rsid w:val="00852B68"/>
    <w:rsid w:val="00861422"/>
    <w:rsid w:val="008617A6"/>
    <w:rsid w:val="0086597D"/>
    <w:rsid w:val="0087614A"/>
    <w:rsid w:val="00877A89"/>
    <w:rsid w:val="008A693E"/>
    <w:rsid w:val="008B3AD4"/>
    <w:rsid w:val="008B7C50"/>
    <w:rsid w:val="008C35E2"/>
    <w:rsid w:val="008D04A6"/>
    <w:rsid w:val="008D6BF1"/>
    <w:rsid w:val="008E1703"/>
    <w:rsid w:val="008E19D7"/>
    <w:rsid w:val="008F609A"/>
    <w:rsid w:val="0090227C"/>
    <w:rsid w:val="00905B5A"/>
    <w:rsid w:val="0090600F"/>
    <w:rsid w:val="00912A9B"/>
    <w:rsid w:val="009178B7"/>
    <w:rsid w:val="00920DB4"/>
    <w:rsid w:val="00931B36"/>
    <w:rsid w:val="00950547"/>
    <w:rsid w:val="00956A98"/>
    <w:rsid w:val="00972CC0"/>
    <w:rsid w:val="0098334F"/>
    <w:rsid w:val="00990EA9"/>
    <w:rsid w:val="009B0193"/>
    <w:rsid w:val="009E226C"/>
    <w:rsid w:val="009E53E4"/>
    <w:rsid w:val="009F3B7D"/>
    <w:rsid w:val="00A34420"/>
    <w:rsid w:val="00A43613"/>
    <w:rsid w:val="00A64E21"/>
    <w:rsid w:val="00A67D0F"/>
    <w:rsid w:val="00A7505C"/>
    <w:rsid w:val="00A852D3"/>
    <w:rsid w:val="00A9092C"/>
    <w:rsid w:val="00A96B71"/>
    <w:rsid w:val="00AA3C76"/>
    <w:rsid w:val="00AB15B5"/>
    <w:rsid w:val="00AB1744"/>
    <w:rsid w:val="00AB4161"/>
    <w:rsid w:val="00AB4D5F"/>
    <w:rsid w:val="00AC11E0"/>
    <w:rsid w:val="00AC6BC2"/>
    <w:rsid w:val="00AE16DB"/>
    <w:rsid w:val="00AF62DD"/>
    <w:rsid w:val="00B03546"/>
    <w:rsid w:val="00B050B5"/>
    <w:rsid w:val="00B3246F"/>
    <w:rsid w:val="00B35108"/>
    <w:rsid w:val="00B40AAD"/>
    <w:rsid w:val="00B50FFA"/>
    <w:rsid w:val="00B633FA"/>
    <w:rsid w:val="00B73856"/>
    <w:rsid w:val="00B91397"/>
    <w:rsid w:val="00B943E0"/>
    <w:rsid w:val="00BC7F74"/>
    <w:rsid w:val="00BD2E9D"/>
    <w:rsid w:val="00BD41C7"/>
    <w:rsid w:val="00BE14CB"/>
    <w:rsid w:val="00BE2309"/>
    <w:rsid w:val="00BF2888"/>
    <w:rsid w:val="00BF2D02"/>
    <w:rsid w:val="00C07799"/>
    <w:rsid w:val="00C14027"/>
    <w:rsid w:val="00C16EBB"/>
    <w:rsid w:val="00C271FD"/>
    <w:rsid w:val="00C27B50"/>
    <w:rsid w:val="00C43DB0"/>
    <w:rsid w:val="00C54671"/>
    <w:rsid w:val="00C74287"/>
    <w:rsid w:val="00C7613F"/>
    <w:rsid w:val="00C863E2"/>
    <w:rsid w:val="00CA3144"/>
    <w:rsid w:val="00CB23C6"/>
    <w:rsid w:val="00CC4C00"/>
    <w:rsid w:val="00CC6B6E"/>
    <w:rsid w:val="00CC7597"/>
    <w:rsid w:val="00CD7800"/>
    <w:rsid w:val="00CE56CA"/>
    <w:rsid w:val="00CE593B"/>
    <w:rsid w:val="00CF3D87"/>
    <w:rsid w:val="00D24CF5"/>
    <w:rsid w:val="00D252E7"/>
    <w:rsid w:val="00D2671F"/>
    <w:rsid w:val="00D37D8A"/>
    <w:rsid w:val="00D51AD3"/>
    <w:rsid w:val="00D75B6F"/>
    <w:rsid w:val="00DA5829"/>
    <w:rsid w:val="00DA6FBE"/>
    <w:rsid w:val="00DB0125"/>
    <w:rsid w:val="00DB2730"/>
    <w:rsid w:val="00DB6506"/>
    <w:rsid w:val="00DB73BE"/>
    <w:rsid w:val="00DE661E"/>
    <w:rsid w:val="00E05C6D"/>
    <w:rsid w:val="00E14936"/>
    <w:rsid w:val="00E26C84"/>
    <w:rsid w:val="00E3366E"/>
    <w:rsid w:val="00E365B3"/>
    <w:rsid w:val="00E45922"/>
    <w:rsid w:val="00E538A0"/>
    <w:rsid w:val="00E53A70"/>
    <w:rsid w:val="00E6094E"/>
    <w:rsid w:val="00E7797A"/>
    <w:rsid w:val="00EC726D"/>
    <w:rsid w:val="00ED6A00"/>
    <w:rsid w:val="00EF3119"/>
    <w:rsid w:val="00F024FB"/>
    <w:rsid w:val="00F047B2"/>
    <w:rsid w:val="00F320CE"/>
    <w:rsid w:val="00F34766"/>
    <w:rsid w:val="00F35DDC"/>
    <w:rsid w:val="00F429B0"/>
    <w:rsid w:val="00F473C7"/>
    <w:rsid w:val="00F52CC5"/>
    <w:rsid w:val="00F64240"/>
    <w:rsid w:val="00F668FC"/>
    <w:rsid w:val="00F67096"/>
    <w:rsid w:val="00F74B67"/>
    <w:rsid w:val="00F823E6"/>
    <w:rsid w:val="00F910BA"/>
    <w:rsid w:val="00F945ED"/>
    <w:rsid w:val="00FB017B"/>
    <w:rsid w:val="00FB4EF6"/>
    <w:rsid w:val="00FB543B"/>
    <w:rsid w:val="00FD00D9"/>
    <w:rsid w:val="00FD543A"/>
    <w:rsid w:val="00FE196E"/>
    <w:rsid w:val="00FE2AA2"/>
    <w:rsid w:val="00FF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D6AD9"/>
  <w15:docId w15:val="{98A4EBAD-D6CA-413D-9FFE-EE442C56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semiHidden/>
    <w:unhideWhenUsed/>
    <w:rsid w:val="001F7CB5"/>
    <w:pPr>
      <w:tabs>
        <w:tab w:val="center" w:pos="4680"/>
        <w:tab w:val="right" w:pos="9360"/>
      </w:tabs>
    </w:pPr>
  </w:style>
  <w:style w:type="character" w:customStyle="1" w:styleId="HeaderChar">
    <w:name w:val="Header Char"/>
    <w:basedOn w:val="DefaultParagraphFont"/>
    <w:link w:val="Header"/>
    <w:uiPriority w:val="99"/>
    <w:semiHidden/>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rsid w:val="00F8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817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table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51622-AD69-4485-92BE-60C2EAE9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D3184615</Template>
  <TotalTime>1</TotalTime>
  <Pages>6</Pages>
  <Words>1955</Words>
  <Characters>10806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Hancock, David - REE-NASS, Washington, DC</cp:lastModifiedBy>
  <cp:revision>2</cp:revision>
  <dcterms:created xsi:type="dcterms:W3CDTF">2020-05-04T15:12:00Z</dcterms:created>
  <dcterms:modified xsi:type="dcterms:W3CDTF">2020-05-04T15:12:00Z</dcterms:modified>
</cp:coreProperties>
</file>