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CE1AE5" w:rsidR="00CE1AE5" w:rsidP="00CE1AE5" w:rsidRDefault="00CE1AE5">
      <w:pPr>
        <w:spacing w:before="100" w:beforeAutospacing="1" w:after="100" w:afterAutospacing="1" w:line="240" w:lineRule="auto"/>
        <w:outlineLvl w:val="0"/>
        <w:rPr>
          <w:rFonts w:ascii="Times New Roman" w:hAnsi="Times New Roman" w:eastAsia="Times New Roman" w:cs="Times New Roman"/>
          <w:b/>
          <w:bCs/>
          <w:kern w:val="36"/>
          <w:sz w:val="48"/>
          <w:szCs w:val="48"/>
        </w:rPr>
      </w:pPr>
      <w:r w:rsidRPr="00CE1AE5">
        <w:rPr>
          <w:rFonts w:ascii="Times New Roman" w:hAnsi="Times New Roman" w:eastAsia="Times New Roman" w:cs="Times New Roman"/>
          <w:b/>
          <w:bCs/>
          <w:kern w:val="36"/>
          <w:sz w:val="48"/>
          <w:szCs w:val="48"/>
        </w:rPr>
        <w:t>USTR Announces FY 2019 WTO Tariff-Rate Quota Allocations for Raw Cane Sugar</w:t>
      </w:r>
    </w:p>
    <w:p w:rsidRPr="00CE1AE5" w:rsidR="00CE1AE5" w:rsidP="00CE1AE5" w:rsidRDefault="00CE1AE5">
      <w:pPr>
        <w:spacing w:before="100" w:beforeAutospacing="1" w:after="100" w:afterAutospacing="1" w:line="240" w:lineRule="auto"/>
        <w:rPr>
          <w:rFonts w:ascii="Times New Roman" w:hAnsi="Times New Roman" w:eastAsia="Times New Roman" w:cs="Times New Roman"/>
          <w:sz w:val="24"/>
          <w:szCs w:val="24"/>
        </w:rPr>
      </w:pPr>
      <w:r w:rsidRPr="00CE1AE5">
        <w:rPr>
          <w:rFonts w:ascii="Times New Roman" w:hAnsi="Times New Roman" w:eastAsia="Times New Roman" w:cs="Times New Roman"/>
          <w:sz w:val="24"/>
          <w:szCs w:val="24"/>
        </w:rPr>
        <w:t>07/17/2018</w:t>
      </w:r>
    </w:p>
    <w:p w:rsidRPr="00CE1AE5" w:rsidR="00CE1AE5" w:rsidP="00CE1AE5" w:rsidRDefault="00CE1AE5">
      <w:pPr>
        <w:spacing w:before="100" w:beforeAutospacing="1" w:after="100" w:afterAutospacing="1" w:line="240" w:lineRule="auto"/>
        <w:rPr>
          <w:rFonts w:ascii="Times New Roman" w:hAnsi="Times New Roman" w:eastAsia="Times New Roman" w:cs="Times New Roman"/>
          <w:sz w:val="24"/>
          <w:szCs w:val="24"/>
        </w:rPr>
      </w:pPr>
      <w:r w:rsidRPr="00CE1AE5">
        <w:rPr>
          <w:rFonts w:ascii="Times New Roman" w:hAnsi="Times New Roman" w:eastAsia="Times New Roman" w:cs="Times New Roman"/>
          <w:i/>
          <w:iCs/>
          <w:sz w:val="24"/>
          <w:szCs w:val="24"/>
        </w:rPr>
        <w:t>Washington, D.C.</w:t>
      </w:r>
      <w:r w:rsidRPr="00CE1AE5">
        <w:rPr>
          <w:rFonts w:ascii="Times New Roman" w:hAnsi="Times New Roman" w:eastAsia="Times New Roman" w:cs="Times New Roman"/>
          <w:sz w:val="24"/>
          <w:szCs w:val="24"/>
        </w:rPr>
        <w:t xml:space="preserve"> – The Office of the U.S. Trade Representative today announced the country-specific in-quota allocations under the tariff-rate quota (TRQ) on imported raw cane sugar for Fiscal Year (FY) 2019 (October 1, 2018 through September 30, 2019). </w:t>
      </w:r>
    </w:p>
    <w:p w:rsidRPr="00CE1AE5" w:rsidR="00CE1AE5" w:rsidP="00CE1AE5" w:rsidRDefault="00CE1AE5">
      <w:pPr>
        <w:spacing w:before="100" w:beforeAutospacing="1" w:after="100" w:afterAutospacing="1" w:line="240" w:lineRule="auto"/>
        <w:rPr>
          <w:rFonts w:ascii="Times New Roman" w:hAnsi="Times New Roman" w:eastAsia="Times New Roman" w:cs="Times New Roman"/>
          <w:sz w:val="24"/>
          <w:szCs w:val="24"/>
        </w:rPr>
      </w:pPr>
      <w:r w:rsidRPr="00CE1AE5">
        <w:rPr>
          <w:rFonts w:ascii="Times New Roman" w:hAnsi="Times New Roman" w:eastAsia="Times New Roman" w:cs="Times New Roman"/>
          <w:sz w:val="24"/>
          <w:szCs w:val="24"/>
        </w:rPr>
        <w:t>TRQs allow countries to export specified quantities of a product to the United States at a relatively low tariff, but subject all imports of the product above a pre-determined threshold to a higher tariff.</w:t>
      </w:r>
    </w:p>
    <w:p w:rsidRPr="00CE1AE5" w:rsidR="00CE1AE5" w:rsidP="00CE1AE5" w:rsidRDefault="00CE1AE5">
      <w:pPr>
        <w:spacing w:before="100" w:beforeAutospacing="1" w:after="100" w:afterAutospacing="1" w:line="240" w:lineRule="auto"/>
        <w:rPr>
          <w:rFonts w:ascii="Times New Roman" w:hAnsi="Times New Roman" w:eastAsia="Times New Roman" w:cs="Times New Roman"/>
          <w:sz w:val="24"/>
          <w:szCs w:val="24"/>
        </w:rPr>
      </w:pPr>
      <w:r w:rsidRPr="00CE1AE5">
        <w:rPr>
          <w:rFonts w:ascii="Times New Roman" w:hAnsi="Times New Roman" w:eastAsia="Times New Roman" w:cs="Times New Roman"/>
          <w:sz w:val="24"/>
          <w:szCs w:val="24"/>
        </w:rPr>
        <w:t>On June 29, 2018, the Department of Agriculture (USDA) announced the establishment of the in-quota quantity for raw cane sugar for FY 2019. The in-quota quantity for the TRQ on raw cane sugar for FY 2019 is 1,117,195 metric tons* raw value (MTRV), which is the minimum amount to which the United States is committed under the World Trade Organization (WTO) Agreement.  The Office of the United State Trade Representative (USTR) is allocating the raw cane sugar TRQ of 1,117,195 MTRV to the following countries in the quantities specified below:                 </w:t>
      </w:r>
    </w:p>
    <w:tbl>
      <w:tblPr>
        <w:tblW w:w="6120" w:type="dxa"/>
        <w:jc w:val="center"/>
        <w:tblCellSpacing w:w="0" w:type="dxa"/>
        <w:tblCellMar>
          <w:left w:w="0" w:type="dxa"/>
          <w:right w:w="0" w:type="dxa"/>
        </w:tblCellMar>
        <w:tblLook w:val="04A0" w:firstRow="1" w:lastRow="0" w:firstColumn="1" w:lastColumn="0" w:noHBand="0" w:noVBand="1"/>
      </w:tblPr>
      <w:tblGrid>
        <w:gridCol w:w="2565"/>
        <w:gridCol w:w="3555"/>
      </w:tblGrid>
      <w:tr w:rsidRPr="00CE1AE5" w:rsidR="00CE1AE5" w:rsidTr="00CE1AE5">
        <w:trPr>
          <w:trHeight w:val="615"/>
          <w:tblCellSpacing w:w="0" w:type="dxa"/>
          <w:jc w:val="center"/>
        </w:trPr>
        <w:tc>
          <w:tcPr>
            <w:tcW w:w="2565" w:type="dxa"/>
            <w:vAlign w:val="center"/>
            <w:hideMark/>
          </w:tcPr>
          <w:p w:rsidRPr="00CE1AE5" w:rsidR="00CE1AE5" w:rsidP="00CE1AE5" w:rsidRDefault="00CE1AE5">
            <w:pPr>
              <w:spacing w:before="100" w:beforeAutospacing="1" w:after="100" w:afterAutospacing="1" w:line="240" w:lineRule="auto"/>
              <w:rPr>
                <w:rFonts w:ascii="Times New Roman" w:hAnsi="Times New Roman" w:eastAsia="Times New Roman" w:cs="Times New Roman"/>
                <w:sz w:val="24"/>
                <w:szCs w:val="24"/>
              </w:rPr>
            </w:pPr>
            <w:r w:rsidRPr="00CE1AE5">
              <w:rPr>
                <w:rFonts w:ascii="Times New Roman" w:hAnsi="Times New Roman" w:eastAsia="Times New Roman" w:cs="Times New Roman"/>
                <w:b/>
                <w:bCs/>
                <w:sz w:val="24"/>
                <w:szCs w:val="24"/>
              </w:rPr>
              <w:t>Country</w:t>
            </w:r>
          </w:p>
        </w:tc>
        <w:tc>
          <w:tcPr>
            <w:tcW w:w="3555" w:type="dxa"/>
            <w:vAlign w:val="center"/>
            <w:hideMark/>
          </w:tcPr>
          <w:p w:rsidRPr="00CE1AE5" w:rsidR="00CE1AE5" w:rsidP="00CE1AE5" w:rsidRDefault="00CE1AE5">
            <w:pPr>
              <w:spacing w:before="100" w:beforeAutospacing="1" w:after="100" w:afterAutospacing="1" w:line="240" w:lineRule="auto"/>
              <w:rPr>
                <w:rFonts w:ascii="Times New Roman" w:hAnsi="Times New Roman" w:eastAsia="Times New Roman" w:cs="Times New Roman"/>
                <w:sz w:val="24"/>
                <w:szCs w:val="24"/>
              </w:rPr>
            </w:pPr>
            <w:r w:rsidRPr="00CE1AE5">
              <w:rPr>
                <w:rFonts w:ascii="Times New Roman" w:hAnsi="Times New Roman" w:eastAsia="Times New Roman" w:cs="Times New Roman"/>
                <w:b/>
                <w:bCs/>
                <w:sz w:val="24"/>
                <w:szCs w:val="24"/>
              </w:rPr>
              <w:t>FY 2019 Raw Cane Sugar allocations (MTRV)</w:t>
            </w:r>
          </w:p>
        </w:tc>
      </w:tr>
      <w:tr w:rsidRPr="00CE1AE5" w:rsidR="00CE1AE5" w:rsidTr="00CE1AE5">
        <w:trPr>
          <w:trHeight w:val="240"/>
          <w:tblCellSpacing w:w="0" w:type="dxa"/>
          <w:jc w:val="center"/>
        </w:trPr>
        <w:tc>
          <w:tcPr>
            <w:tcW w:w="2565" w:type="dxa"/>
            <w:vAlign w:val="center"/>
            <w:hideMark/>
          </w:tcPr>
          <w:p w:rsidRPr="00CE1AE5" w:rsidR="00CE1AE5" w:rsidP="00CE1AE5" w:rsidRDefault="00CE1AE5">
            <w:pPr>
              <w:spacing w:before="100" w:beforeAutospacing="1" w:after="100" w:afterAutospacing="1" w:line="240" w:lineRule="auto"/>
              <w:rPr>
                <w:rFonts w:ascii="Times New Roman" w:hAnsi="Times New Roman" w:eastAsia="Times New Roman" w:cs="Times New Roman"/>
                <w:sz w:val="24"/>
                <w:szCs w:val="24"/>
              </w:rPr>
            </w:pPr>
            <w:r w:rsidRPr="00CE1AE5">
              <w:rPr>
                <w:rFonts w:ascii="Times New Roman" w:hAnsi="Times New Roman" w:eastAsia="Times New Roman" w:cs="Times New Roman"/>
                <w:sz w:val="24"/>
                <w:szCs w:val="24"/>
              </w:rPr>
              <w:t>Argentina</w:t>
            </w:r>
          </w:p>
        </w:tc>
        <w:tc>
          <w:tcPr>
            <w:tcW w:w="3555" w:type="dxa"/>
            <w:vAlign w:val="center"/>
            <w:hideMark/>
          </w:tcPr>
          <w:p w:rsidRPr="00CE1AE5" w:rsidR="00CE1AE5" w:rsidP="00CE1AE5" w:rsidRDefault="00CE1AE5">
            <w:pPr>
              <w:spacing w:before="100" w:beforeAutospacing="1" w:after="100" w:afterAutospacing="1" w:line="240" w:lineRule="auto"/>
              <w:rPr>
                <w:rFonts w:ascii="Times New Roman" w:hAnsi="Times New Roman" w:eastAsia="Times New Roman" w:cs="Times New Roman"/>
                <w:sz w:val="24"/>
                <w:szCs w:val="24"/>
              </w:rPr>
            </w:pPr>
            <w:r w:rsidRPr="00CE1AE5">
              <w:rPr>
                <w:rFonts w:ascii="Times New Roman" w:hAnsi="Times New Roman" w:eastAsia="Times New Roman" w:cs="Times New Roman"/>
                <w:sz w:val="24"/>
                <w:szCs w:val="24"/>
              </w:rPr>
              <w:t>45,281</w:t>
            </w:r>
          </w:p>
        </w:tc>
      </w:tr>
      <w:tr w:rsidRPr="00CE1AE5" w:rsidR="00CE1AE5" w:rsidTr="00CE1AE5">
        <w:trPr>
          <w:trHeight w:val="270"/>
          <w:tblCellSpacing w:w="0" w:type="dxa"/>
          <w:jc w:val="center"/>
        </w:trPr>
        <w:tc>
          <w:tcPr>
            <w:tcW w:w="2565" w:type="dxa"/>
            <w:vAlign w:val="center"/>
            <w:hideMark/>
          </w:tcPr>
          <w:p w:rsidRPr="00CE1AE5" w:rsidR="00CE1AE5" w:rsidP="00CE1AE5" w:rsidRDefault="00CE1AE5">
            <w:pPr>
              <w:spacing w:before="100" w:beforeAutospacing="1" w:after="100" w:afterAutospacing="1" w:line="240" w:lineRule="auto"/>
              <w:rPr>
                <w:rFonts w:ascii="Times New Roman" w:hAnsi="Times New Roman" w:eastAsia="Times New Roman" w:cs="Times New Roman"/>
                <w:sz w:val="24"/>
                <w:szCs w:val="24"/>
              </w:rPr>
            </w:pPr>
            <w:r w:rsidRPr="00CE1AE5">
              <w:rPr>
                <w:rFonts w:ascii="Times New Roman" w:hAnsi="Times New Roman" w:eastAsia="Times New Roman" w:cs="Times New Roman"/>
                <w:sz w:val="24"/>
                <w:szCs w:val="24"/>
              </w:rPr>
              <w:t>Australia</w:t>
            </w:r>
          </w:p>
        </w:tc>
        <w:tc>
          <w:tcPr>
            <w:tcW w:w="3555" w:type="dxa"/>
            <w:vAlign w:val="center"/>
            <w:hideMark/>
          </w:tcPr>
          <w:p w:rsidRPr="00CE1AE5" w:rsidR="00CE1AE5" w:rsidP="00CE1AE5" w:rsidRDefault="00CE1AE5">
            <w:pPr>
              <w:spacing w:before="100" w:beforeAutospacing="1" w:after="100" w:afterAutospacing="1" w:line="240" w:lineRule="auto"/>
              <w:rPr>
                <w:rFonts w:ascii="Times New Roman" w:hAnsi="Times New Roman" w:eastAsia="Times New Roman" w:cs="Times New Roman"/>
                <w:sz w:val="24"/>
                <w:szCs w:val="24"/>
              </w:rPr>
            </w:pPr>
            <w:r w:rsidRPr="00CE1AE5">
              <w:rPr>
                <w:rFonts w:ascii="Times New Roman" w:hAnsi="Times New Roman" w:eastAsia="Times New Roman" w:cs="Times New Roman"/>
                <w:sz w:val="24"/>
                <w:szCs w:val="24"/>
              </w:rPr>
              <w:t>87,402</w:t>
            </w:r>
          </w:p>
        </w:tc>
      </w:tr>
      <w:tr w:rsidRPr="00CE1AE5" w:rsidR="00CE1AE5" w:rsidTr="00CE1AE5">
        <w:trPr>
          <w:trHeight w:val="270"/>
          <w:tblCellSpacing w:w="0" w:type="dxa"/>
          <w:jc w:val="center"/>
        </w:trPr>
        <w:tc>
          <w:tcPr>
            <w:tcW w:w="2565" w:type="dxa"/>
            <w:vAlign w:val="center"/>
            <w:hideMark/>
          </w:tcPr>
          <w:p w:rsidRPr="00CE1AE5" w:rsidR="00CE1AE5" w:rsidP="00CE1AE5" w:rsidRDefault="00CE1AE5">
            <w:pPr>
              <w:spacing w:before="100" w:beforeAutospacing="1" w:after="100" w:afterAutospacing="1" w:line="240" w:lineRule="auto"/>
              <w:rPr>
                <w:rFonts w:ascii="Times New Roman" w:hAnsi="Times New Roman" w:eastAsia="Times New Roman" w:cs="Times New Roman"/>
                <w:sz w:val="24"/>
                <w:szCs w:val="24"/>
              </w:rPr>
            </w:pPr>
            <w:r w:rsidRPr="00CE1AE5">
              <w:rPr>
                <w:rFonts w:ascii="Times New Roman" w:hAnsi="Times New Roman" w:eastAsia="Times New Roman" w:cs="Times New Roman"/>
                <w:sz w:val="24"/>
                <w:szCs w:val="24"/>
              </w:rPr>
              <w:t>Barbados</w:t>
            </w:r>
          </w:p>
        </w:tc>
        <w:tc>
          <w:tcPr>
            <w:tcW w:w="3555" w:type="dxa"/>
            <w:vAlign w:val="center"/>
            <w:hideMark/>
          </w:tcPr>
          <w:p w:rsidRPr="00CE1AE5" w:rsidR="00CE1AE5" w:rsidP="00CE1AE5" w:rsidRDefault="00CE1AE5">
            <w:pPr>
              <w:spacing w:before="100" w:beforeAutospacing="1" w:after="100" w:afterAutospacing="1" w:line="240" w:lineRule="auto"/>
              <w:rPr>
                <w:rFonts w:ascii="Times New Roman" w:hAnsi="Times New Roman" w:eastAsia="Times New Roman" w:cs="Times New Roman"/>
                <w:sz w:val="24"/>
                <w:szCs w:val="24"/>
              </w:rPr>
            </w:pPr>
            <w:r w:rsidRPr="00CE1AE5">
              <w:rPr>
                <w:rFonts w:ascii="Times New Roman" w:hAnsi="Times New Roman" w:eastAsia="Times New Roman" w:cs="Times New Roman"/>
                <w:sz w:val="24"/>
                <w:szCs w:val="24"/>
              </w:rPr>
              <w:t>7,371</w:t>
            </w:r>
          </w:p>
        </w:tc>
      </w:tr>
      <w:tr w:rsidRPr="00CE1AE5" w:rsidR="00CE1AE5" w:rsidTr="00CE1AE5">
        <w:trPr>
          <w:trHeight w:val="270"/>
          <w:tblCellSpacing w:w="0" w:type="dxa"/>
          <w:jc w:val="center"/>
        </w:trPr>
        <w:tc>
          <w:tcPr>
            <w:tcW w:w="2565" w:type="dxa"/>
            <w:vAlign w:val="center"/>
            <w:hideMark/>
          </w:tcPr>
          <w:p w:rsidRPr="00CE1AE5" w:rsidR="00CE1AE5" w:rsidP="00CE1AE5" w:rsidRDefault="00CE1AE5">
            <w:pPr>
              <w:spacing w:before="100" w:beforeAutospacing="1" w:after="100" w:afterAutospacing="1" w:line="240" w:lineRule="auto"/>
              <w:rPr>
                <w:rFonts w:ascii="Times New Roman" w:hAnsi="Times New Roman" w:eastAsia="Times New Roman" w:cs="Times New Roman"/>
                <w:sz w:val="24"/>
                <w:szCs w:val="24"/>
              </w:rPr>
            </w:pPr>
            <w:r w:rsidRPr="00CE1AE5">
              <w:rPr>
                <w:rFonts w:ascii="Times New Roman" w:hAnsi="Times New Roman" w:eastAsia="Times New Roman" w:cs="Times New Roman"/>
                <w:sz w:val="24"/>
                <w:szCs w:val="24"/>
              </w:rPr>
              <w:t>Belize</w:t>
            </w:r>
          </w:p>
        </w:tc>
        <w:tc>
          <w:tcPr>
            <w:tcW w:w="3555" w:type="dxa"/>
            <w:vAlign w:val="center"/>
            <w:hideMark/>
          </w:tcPr>
          <w:p w:rsidRPr="00CE1AE5" w:rsidR="00CE1AE5" w:rsidP="00CE1AE5" w:rsidRDefault="00CE1AE5">
            <w:pPr>
              <w:spacing w:before="100" w:beforeAutospacing="1" w:after="100" w:afterAutospacing="1" w:line="240" w:lineRule="auto"/>
              <w:rPr>
                <w:rFonts w:ascii="Times New Roman" w:hAnsi="Times New Roman" w:eastAsia="Times New Roman" w:cs="Times New Roman"/>
                <w:sz w:val="24"/>
                <w:szCs w:val="24"/>
              </w:rPr>
            </w:pPr>
            <w:r w:rsidRPr="00CE1AE5">
              <w:rPr>
                <w:rFonts w:ascii="Times New Roman" w:hAnsi="Times New Roman" w:eastAsia="Times New Roman" w:cs="Times New Roman"/>
                <w:sz w:val="24"/>
                <w:szCs w:val="24"/>
              </w:rPr>
              <w:t>11,584</w:t>
            </w:r>
          </w:p>
        </w:tc>
      </w:tr>
      <w:tr w:rsidRPr="00CE1AE5" w:rsidR="00CE1AE5" w:rsidTr="00CE1AE5">
        <w:trPr>
          <w:trHeight w:val="270"/>
          <w:tblCellSpacing w:w="0" w:type="dxa"/>
          <w:jc w:val="center"/>
        </w:trPr>
        <w:tc>
          <w:tcPr>
            <w:tcW w:w="2565" w:type="dxa"/>
            <w:vAlign w:val="center"/>
            <w:hideMark/>
          </w:tcPr>
          <w:p w:rsidRPr="00CE1AE5" w:rsidR="00CE1AE5" w:rsidP="00CE1AE5" w:rsidRDefault="00CE1AE5">
            <w:pPr>
              <w:spacing w:before="100" w:beforeAutospacing="1" w:after="100" w:afterAutospacing="1" w:line="240" w:lineRule="auto"/>
              <w:rPr>
                <w:rFonts w:ascii="Times New Roman" w:hAnsi="Times New Roman" w:eastAsia="Times New Roman" w:cs="Times New Roman"/>
                <w:sz w:val="24"/>
                <w:szCs w:val="24"/>
              </w:rPr>
            </w:pPr>
            <w:r w:rsidRPr="00CE1AE5">
              <w:rPr>
                <w:rFonts w:ascii="Times New Roman" w:hAnsi="Times New Roman" w:eastAsia="Times New Roman" w:cs="Times New Roman"/>
                <w:sz w:val="24"/>
                <w:szCs w:val="24"/>
              </w:rPr>
              <w:t>Bolivia</w:t>
            </w:r>
          </w:p>
        </w:tc>
        <w:tc>
          <w:tcPr>
            <w:tcW w:w="3555" w:type="dxa"/>
            <w:vAlign w:val="center"/>
            <w:hideMark/>
          </w:tcPr>
          <w:p w:rsidRPr="00CE1AE5" w:rsidR="00CE1AE5" w:rsidP="00CE1AE5" w:rsidRDefault="00CE1AE5">
            <w:pPr>
              <w:spacing w:before="100" w:beforeAutospacing="1" w:after="100" w:afterAutospacing="1" w:line="240" w:lineRule="auto"/>
              <w:rPr>
                <w:rFonts w:ascii="Times New Roman" w:hAnsi="Times New Roman" w:eastAsia="Times New Roman" w:cs="Times New Roman"/>
                <w:sz w:val="24"/>
                <w:szCs w:val="24"/>
              </w:rPr>
            </w:pPr>
            <w:r w:rsidRPr="00CE1AE5">
              <w:rPr>
                <w:rFonts w:ascii="Times New Roman" w:hAnsi="Times New Roman" w:eastAsia="Times New Roman" w:cs="Times New Roman"/>
                <w:sz w:val="24"/>
                <w:szCs w:val="24"/>
              </w:rPr>
              <w:t>8,424</w:t>
            </w:r>
          </w:p>
        </w:tc>
      </w:tr>
      <w:tr w:rsidRPr="00CE1AE5" w:rsidR="00CE1AE5" w:rsidTr="00CE1AE5">
        <w:trPr>
          <w:trHeight w:val="270"/>
          <w:tblCellSpacing w:w="0" w:type="dxa"/>
          <w:jc w:val="center"/>
        </w:trPr>
        <w:tc>
          <w:tcPr>
            <w:tcW w:w="2565" w:type="dxa"/>
            <w:vAlign w:val="center"/>
            <w:hideMark/>
          </w:tcPr>
          <w:p w:rsidRPr="00CE1AE5" w:rsidR="00CE1AE5" w:rsidP="00CE1AE5" w:rsidRDefault="00CE1AE5">
            <w:pPr>
              <w:spacing w:before="100" w:beforeAutospacing="1" w:after="100" w:afterAutospacing="1" w:line="240" w:lineRule="auto"/>
              <w:rPr>
                <w:rFonts w:ascii="Times New Roman" w:hAnsi="Times New Roman" w:eastAsia="Times New Roman" w:cs="Times New Roman"/>
                <w:sz w:val="24"/>
                <w:szCs w:val="24"/>
              </w:rPr>
            </w:pPr>
            <w:r w:rsidRPr="00CE1AE5">
              <w:rPr>
                <w:rFonts w:ascii="Times New Roman" w:hAnsi="Times New Roman" w:eastAsia="Times New Roman" w:cs="Times New Roman"/>
                <w:sz w:val="24"/>
                <w:szCs w:val="24"/>
              </w:rPr>
              <w:t>Brazil</w:t>
            </w:r>
          </w:p>
        </w:tc>
        <w:tc>
          <w:tcPr>
            <w:tcW w:w="3555" w:type="dxa"/>
            <w:vAlign w:val="center"/>
            <w:hideMark/>
          </w:tcPr>
          <w:p w:rsidRPr="00CE1AE5" w:rsidR="00CE1AE5" w:rsidP="00CE1AE5" w:rsidRDefault="00CE1AE5">
            <w:pPr>
              <w:spacing w:before="100" w:beforeAutospacing="1" w:after="100" w:afterAutospacing="1" w:line="240" w:lineRule="auto"/>
              <w:rPr>
                <w:rFonts w:ascii="Times New Roman" w:hAnsi="Times New Roman" w:eastAsia="Times New Roman" w:cs="Times New Roman"/>
                <w:sz w:val="24"/>
                <w:szCs w:val="24"/>
              </w:rPr>
            </w:pPr>
            <w:r w:rsidRPr="00CE1AE5">
              <w:rPr>
                <w:rFonts w:ascii="Times New Roman" w:hAnsi="Times New Roman" w:eastAsia="Times New Roman" w:cs="Times New Roman"/>
                <w:sz w:val="24"/>
                <w:szCs w:val="24"/>
              </w:rPr>
              <w:t>152,691</w:t>
            </w:r>
          </w:p>
        </w:tc>
      </w:tr>
      <w:tr w:rsidRPr="00CE1AE5" w:rsidR="00CE1AE5" w:rsidTr="00CE1AE5">
        <w:trPr>
          <w:trHeight w:val="270"/>
          <w:tblCellSpacing w:w="0" w:type="dxa"/>
          <w:jc w:val="center"/>
        </w:trPr>
        <w:tc>
          <w:tcPr>
            <w:tcW w:w="2565" w:type="dxa"/>
            <w:vAlign w:val="center"/>
            <w:hideMark/>
          </w:tcPr>
          <w:p w:rsidRPr="00CE1AE5" w:rsidR="00CE1AE5" w:rsidP="00CE1AE5" w:rsidRDefault="00CE1AE5">
            <w:pPr>
              <w:spacing w:before="100" w:beforeAutospacing="1" w:after="100" w:afterAutospacing="1" w:line="240" w:lineRule="auto"/>
              <w:rPr>
                <w:rFonts w:ascii="Times New Roman" w:hAnsi="Times New Roman" w:eastAsia="Times New Roman" w:cs="Times New Roman"/>
                <w:sz w:val="24"/>
                <w:szCs w:val="24"/>
              </w:rPr>
            </w:pPr>
            <w:r w:rsidRPr="00CE1AE5">
              <w:rPr>
                <w:rFonts w:ascii="Times New Roman" w:hAnsi="Times New Roman" w:eastAsia="Times New Roman" w:cs="Times New Roman"/>
                <w:sz w:val="24"/>
                <w:szCs w:val="24"/>
              </w:rPr>
              <w:t>Colombia</w:t>
            </w:r>
          </w:p>
        </w:tc>
        <w:tc>
          <w:tcPr>
            <w:tcW w:w="3555" w:type="dxa"/>
            <w:vAlign w:val="center"/>
            <w:hideMark/>
          </w:tcPr>
          <w:p w:rsidRPr="00CE1AE5" w:rsidR="00CE1AE5" w:rsidP="00CE1AE5" w:rsidRDefault="00CE1AE5">
            <w:pPr>
              <w:spacing w:before="100" w:beforeAutospacing="1" w:after="100" w:afterAutospacing="1" w:line="240" w:lineRule="auto"/>
              <w:rPr>
                <w:rFonts w:ascii="Times New Roman" w:hAnsi="Times New Roman" w:eastAsia="Times New Roman" w:cs="Times New Roman"/>
                <w:sz w:val="24"/>
                <w:szCs w:val="24"/>
              </w:rPr>
            </w:pPr>
            <w:r w:rsidRPr="00CE1AE5">
              <w:rPr>
                <w:rFonts w:ascii="Times New Roman" w:hAnsi="Times New Roman" w:eastAsia="Times New Roman" w:cs="Times New Roman"/>
                <w:sz w:val="24"/>
                <w:szCs w:val="24"/>
              </w:rPr>
              <w:t>25,273</w:t>
            </w:r>
          </w:p>
        </w:tc>
      </w:tr>
      <w:tr w:rsidRPr="00CE1AE5" w:rsidR="00CE1AE5" w:rsidTr="00CE1AE5">
        <w:trPr>
          <w:trHeight w:val="270"/>
          <w:tblCellSpacing w:w="0" w:type="dxa"/>
          <w:jc w:val="center"/>
        </w:trPr>
        <w:tc>
          <w:tcPr>
            <w:tcW w:w="2565" w:type="dxa"/>
            <w:vAlign w:val="center"/>
            <w:hideMark/>
          </w:tcPr>
          <w:p w:rsidRPr="00CE1AE5" w:rsidR="00CE1AE5" w:rsidP="00CE1AE5" w:rsidRDefault="00CE1AE5">
            <w:pPr>
              <w:spacing w:before="100" w:beforeAutospacing="1" w:after="100" w:afterAutospacing="1" w:line="240" w:lineRule="auto"/>
              <w:rPr>
                <w:rFonts w:ascii="Times New Roman" w:hAnsi="Times New Roman" w:eastAsia="Times New Roman" w:cs="Times New Roman"/>
                <w:sz w:val="24"/>
                <w:szCs w:val="24"/>
              </w:rPr>
            </w:pPr>
            <w:r w:rsidRPr="00CE1AE5">
              <w:rPr>
                <w:rFonts w:ascii="Times New Roman" w:hAnsi="Times New Roman" w:eastAsia="Times New Roman" w:cs="Times New Roman"/>
                <w:sz w:val="24"/>
                <w:szCs w:val="24"/>
              </w:rPr>
              <w:t>Congo</w:t>
            </w:r>
          </w:p>
        </w:tc>
        <w:tc>
          <w:tcPr>
            <w:tcW w:w="3555" w:type="dxa"/>
            <w:vAlign w:val="center"/>
            <w:hideMark/>
          </w:tcPr>
          <w:p w:rsidRPr="00CE1AE5" w:rsidR="00CE1AE5" w:rsidP="00CE1AE5" w:rsidRDefault="00CE1AE5">
            <w:pPr>
              <w:spacing w:before="100" w:beforeAutospacing="1" w:after="100" w:afterAutospacing="1" w:line="240" w:lineRule="auto"/>
              <w:rPr>
                <w:rFonts w:ascii="Times New Roman" w:hAnsi="Times New Roman" w:eastAsia="Times New Roman" w:cs="Times New Roman"/>
                <w:sz w:val="24"/>
                <w:szCs w:val="24"/>
              </w:rPr>
            </w:pPr>
            <w:r w:rsidRPr="00CE1AE5">
              <w:rPr>
                <w:rFonts w:ascii="Times New Roman" w:hAnsi="Times New Roman" w:eastAsia="Times New Roman" w:cs="Times New Roman"/>
                <w:sz w:val="24"/>
                <w:szCs w:val="24"/>
              </w:rPr>
              <w:t>7,258</w:t>
            </w:r>
          </w:p>
        </w:tc>
      </w:tr>
      <w:tr w:rsidRPr="00CE1AE5" w:rsidR="00CE1AE5" w:rsidTr="00CE1AE5">
        <w:trPr>
          <w:trHeight w:val="270"/>
          <w:tblCellSpacing w:w="0" w:type="dxa"/>
          <w:jc w:val="center"/>
        </w:trPr>
        <w:tc>
          <w:tcPr>
            <w:tcW w:w="2565" w:type="dxa"/>
            <w:vAlign w:val="center"/>
            <w:hideMark/>
          </w:tcPr>
          <w:p w:rsidRPr="00CE1AE5" w:rsidR="00CE1AE5" w:rsidP="00CE1AE5" w:rsidRDefault="00CE1AE5">
            <w:pPr>
              <w:spacing w:before="100" w:beforeAutospacing="1" w:after="100" w:afterAutospacing="1" w:line="240" w:lineRule="auto"/>
              <w:rPr>
                <w:rFonts w:ascii="Times New Roman" w:hAnsi="Times New Roman" w:eastAsia="Times New Roman" w:cs="Times New Roman"/>
                <w:sz w:val="24"/>
                <w:szCs w:val="24"/>
              </w:rPr>
            </w:pPr>
            <w:r w:rsidRPr="00CE1AE5">
              <w:rPr>
                <w:rFonts w:ascii="Times New Roman" w:hAnsi="Times New Roman" w:eastAsia="Times New Roman" w:cs="Times New Roman"/>
                <w:sz w:val="24"/>
                <w:szCs w:val="24"/>
              </w:rPr>
              <w:t>Costa Rica</w:t>
            </w:r>
          </w:p>
        </w:tc>
        <w:tc>
          <w:tcPr>
            <w:tcW w:w="3555" w:type="dxa"/>
            <w:vAlign w:val="center"/>
            <w:hideMark/>
          </w:tcPr>
          <w:p w:rsidRPr="00CE1AE5" w:rsidR="00CE1AE5" w:rsidP="00CE1AE5" w:rsidRDefault="00CE1AE5">
            <w:pPr>
              <w:spacing w:before="100" w:beforeAutospacing="1" w:after="100" w:afterAutospacing="1" w:line="240" w:lineRule="auto"/>
              <w:rPr>
                <w:rFonts w:ascii="Times New Roman" w:hAnsi="Times New Roman" w:eastAsia="Times New Roman" w:cs="Times New Roman"/>
                <w:sz w:val="24"/>
                <w:szCs w:val="24"/>
              </w:rPr>
            </w:pPr>
            <w:r w:rsidRPr="00CE1AE5">
              <w:rPr>
                <w:rFonts w:ascii="Times New Roman" w:hAnsi="Times New Roman" w:eastAsia="Times New Roman" w:cs="Times New Roman"/>
                <w:sz w:val="24"/>
                <w:szCs w:val="24"/>
              </w:rPr>
              <w:t>15,796</w:t>
            </w:r>
          </w:p>
        </w:tc>
      </w:tr>
      <w:tr w:rsidRPr="00CE1AE5" w:rsidR="00CE1AE5" w:rsidTr="00CE1AE5">
        <w:trPr>
          <w:trHeight w:val="270"/>
          <w:tblCellSpacing w:w="0" w:type="dxa"/>
          <w:jc w:val="center"/>
        </w:trPr>
        <w:tc>
          <w:tcPr>
            <w:tcW w:w="2565" w:type="dxa"/>
            <w:vAlign w:val="center"/>
            <w:hideMark/>
          </w:tcPr>
          <w:p w:rsidRPr="00CE1AE5" w:rsidR="00CE1AE5" w:rsidP="00CE1AE5" w:rsidRDefault="00CE1AE5">
            <w:pPr>
              <w:spacing w:before="100" w:beforeAutospacing="1" w:after="100" w:afterAutospacing="1" w:line="240" w:lineRule="auto"/>
              <w:rPr>
                <w:rFonts w:ascii="Times New Roman" w:hAnsi="Times New Roman" w:eastAsia="Times New Roman" w:cs="Times New Roman"/>
                <w:sz w:val="24"/>
                <w:szCs w:val="24"/>
              </w:rPr>
            </w:pPr>
            <w:r w:rsidRPr="00CE1AE5">
              <w:rPr>
                <w:rFonts w:ascii="Times New Roman" w:hAnsi="Times New Roman" w:eastAsia="Times New Roman" w:cs="Times New Roman"/>
                <w:sz w:val="24"/>
                <w:szCs w:val="24"/>
              </w:rPr>
              <w:t>Cote d’Ivoire</w:t>
            </w:r>
          </w:p>
        </w:tc>
        <w:tc>
          <w:tcPr>
            <w:tcW w:w="3555" w:type="dxa"/>
            <w:vAlign w:val="center"/>
            <w:hideMark/>
          </w:tcPr>
          <w:p w:rsidRPr="00CE1AE5" w:rsidR="00CE1AE5" w:rsidP="00CE1AE5" w:rsidRDefault="00CE1AE5">
            <w:pPr>
              <w:spacing w:before="100" w:beforeAutospacing="1" w:after="100" w:afterAutospacing="1" w:line="240" w:lineRule="auto"/>
              <w:rPr>
                <w:rFonts w:ascii="Times New Roman" w:hAnsi="Times New Roman" w:eastAsia="Times New Roman" w:cs="Times New Roman"/>
                <w:sz w:val="24"/>
                <w:szCs w:val="24"/>
              </w:rPr>
            </w:pPr>
            <w:r w:rsidRPr="00CE1AE5">
              <w:rPr>
                <w:rFonts w:ascii="Times New Roman" w:hAnsi="Times New Roman" w:eastAsia="Times New Roman" w:cs="Times New Roman"/>
                <w:sz w:val="24"/>
                <w:szCs w:val="24"/>
              </w:rPr>
              <w:t>7,258</w:t>
            </w:r>
          </w:p>
        </w:tc>
      </w:tr>
      <w:tr w:rsidRPr="00CE1AE5" w:rsidR="00CE1AE5" w:rsidTr="00CE1AE5">
        <w:trPr>
          <w:trHeight w:val="270"/>
          <w:tblCellSpacing w:w="0" w:type="dxa"/>
          <w:jc w:val="center"/>
        </w:trPr>
        <w:tc>
          <w:tcPr>
            <w:tcW w:w="2565" w:type="dxa"/>
            <w:vAlign w:val="center"/>
            <w:hideMark/>
          </w:tcPr>
          <w:p w:rsidRPr="00CE1AE5" w:rsidR="00CE1AE5" w:rsidP="00CE1AE5" w:rsidRDefault="00CE1AE5">
            <w:pPr>
              <w:spacing w:before="100" w:beforeAutospacing="1" w:after="100" w:afterAutospacing="1" w:line="240" w:lineRule="auto"/>
              <w:rPr>
                <w:rFonts w:ascii="Times New Roman" w:hAnsi="Times New Roman" w:eastAsia="Times New Roman" w:cs="Times New Roman"/>
                <w:sz w:val="24"/>
                <w:szCs w:val="24"/>
              </w:rPr>
            </w:pPr>
            <w:r w:rsidRPr="00CE1AE5">
              <w:rPr>
                <w:rFonts w:ascii="Times New Roman" w:hAnsi="Times New Roman" w:eastAsia="Times New Roman" w:cs="Times New Roman"/>
                <w:sz w:val="24"/>
                <w:szCs w:val="24"/>
              </w:rPr>
              <w:t>Dominican Republic</w:t>
            </w:r>
          </w:p>
        </w:tc>
        <w:tc>
          <w:tcPr>
            <w:tcW w:w="3555" w:type="dxa"/>
            <w:vAlign w:val="center"/>
            <w:hideMark/>
          </w:tcPr>
          <w:p w:rsidRPr="00CE1AE5" w:rsidR="00CE1AE5" w:rsidP="00CE1AE5" w:rsidRDefault="00CE1AE5">
            <w:pPr>
              <w:spacing w:before="100" w:beforeAutospacing="1" w:after="100" w:afterAutospacing="1" w:line="240" w:lineRule="auto"/>
              <w:rPr>
                <w:rFonts w:ascii="Times New Roman" w:hAnsi="Times New Roman" w:eastAsia="Times New Roman" w:cs="Times New Roman"/>
                <w:sz w:val="24"/>
                <w:szCs w:val="24"/>
              </w:rPr>
            </w:pPr>
            <w:r w:rsidRPr="00CE1AE5">
              <w:rPr>
                <w:rFonts w:ascii="Times New Roman" w:hAnsi="Times New Roman" w:eastAsia="Times New Roman" w:cs="Times New Roman"/>
                <w:sz w:val="24"/>
                <w:szCs w:val="24"/>
              </w:rPr>
              <w:t>185,335</w:t>
            </w:r>
          </w:p>
        </w:tc>
      </w:tr>
      <w:tr w:rsidRPr="00CE1AE5" w:rsidR="00CE1AE5" w:rsidTr="00CE1AE5">
        <w:trPr>
          <w:trHeight w:val="270"/>
          <w:tblCellSpacing w:w="0" w:type="dxa"/>
          <w:jc w:val="center"/>
        </w:trPr>
        <w:tc>
          <w:tcPr>
            <w:tcW w:w="2565" w:type="dxa"/>
            <w:vAlign w:val="center"/>
            <w:hideMark/>
          </w:tcPr>
          <w:p w:rsidRPr="00CE1AE5" w:rsidR="00CE1AE5" w:rsidP="00CE1AE5" w:rsidRDefault="00CE1AE5">
            <w:pPr>
              <w:spacing w:before="100" w:beforeAutospacing="1" w:after="100" w:afterAutospacing="1" w:line="240" w:lineRule="auto"/>
              <w:rPr>
                <w:rFonts w:ascii="Times New Roman" w:hAnsi="Times New Roman" w:eastAsia="Times New Roman" w:cs="Times New Roman"/>
                <w:sz w:val="24"/>
                <w:szCs w:val="24"/>
              </w:rPr>
            </w:pPr>
            <w:r w:rsidRPr="00CE1AE5">
              <w:rPr>
                <w:rFonts w:ascii="Times New Roman" w:hAnsi="Times New Roman" w:eastAsia="Times New Roman" w:cs="Times New Roman"/>
                <w:sz w:val="24"/>
                <w:szCs w:val="24"/>
              </w:rPr>
              <w:t>Ecuador</w:t>
            </w:r>
          </w:p>
        </w:tc>
        <w:tc>
          <w:tcPr>
            <w:tcW w:w="3555" w:type="dxa"/>
            <w:vAlign w:val="center"/>
            <w:hideMark/>
          </w:tcPr>
          <w:p w:rsidRPr="00CE1AE5" w:rsidR="00CE1AE5" w:rsidP="00CE1AE5" w:rsidRDefault="00CE1AE5">
            <w:pPr>
              <w:spacing w:before="100" w:beforeAutospacing="1" w:after="100" w:afterAutospacing="1" w:line="240" w:lineRule="auto"/>
              <w:rPr>
                <w:rFonts w:ascii="Times New Roman" w:hAnsi="Times New Roman" w:eastAsia="Times New Roman" w:cs="Times New Roman"/>
                <w:sz w:val="24"/>
                <w:szCs w:val="24"/>
              </w:rPr>
            </w:pPr>
            <w:r w:rsidRPr="00CE1AE5">
              <w:rPr>
                <w:rFonts w:ascii="Times New Roman" w:hAnsi="Times New Roman" w:eastAsia="Times New Roman" w:cs="Times New Roman"/>
                <w:sz w:val="24"/>
                <w:szCs w:val="24"/>
              </w:rPr>
              <w:t>11,584</w:t>
            </w:r>
          </w:p>
        </w:tc>
      </w:tr>
      <w:tr w:rsidRPr="00CE1AE5" w:rsidR="00CE1AE5" w:rsidTr="00CE1AE5">
        <w:trPr>
          <w:trHeight w:val="270"/>
          <w:tblCellSpacing w:w="0" w:type="dxa"/>
          <w:jc w:val="center"/>
        </w:trPr>
        <w:tc>
          <w:tcPr>
            <w:tcW w:w="2565" w:type="dxa"/>
            <w:vAlign w:val="center"/>
            <w:hideMark/>
          </w:tcPr>
          <w:p w:rsidRPr="00CE1AE5" w:rsidR="00CE1AE5" w:rsidP="00CE1AE5" w:rsidRDefault="00CE1AE5">
            <w:pPr>
              <w:spacing w:before="100" w:beforeAutospacing="1" w:after="100" w:afterAutospacing="1" w:line="240" w:lineRule="auto"/>
              <w:rPr>
                <w:rFonts w:ascii="Times New Roman" w:hAnsi="Times New Roman" w:eastAsia="Times New Roman" w:cs="Times New Roman"/>
                <w:sz w:val="24"/>
                <w:szCs w:val="24"/>
              </w:rPr>
            </w:pPr>
            <w:r w:rsidRPr="00CE1AE5">
              <w:rPr>
                <w:rFonts w:ascii="Times New Roman" w:hAnsi="Times New Roman" w:eastAsia="Times New Roman" w:cs="Times New Roman"/>
                <w:sz w:val="24"/>
                <w:szCs w:val="24"/>
              </w:rPr>
              <w:t>El Salvador</w:t>
            </w:r>
          </w:p>
        </w:tc>
        <w:tc>
          <w:tcPr>
            <w:tcW w:w="3555" w:type="dxa"/>
            <w:vAlign w:val="center"/>
            <w:hideMark/>
          </w:tcPr>
          <w:p w:rsidRPr="00CE1AE5" w:rsidR="00CE1AE5" w:rsidP="00CE1AE5" w:rsidRDefault="00CE1AE5">
            <w:pPr>
              <w:spacing w:before="100" w:beforeAutospacing="1" w:after="100" w:afterAutospacing="1" w:line="240" w:lineRule="auto"/>
              <w:rPr>
                <w:rFonts w:ascii="Times New Roman" w:hAnsi="Times New Roman" w:eastAsia="Times New Roman" w:cs="Times New Roman"/>
                <w:sz w:val="24"/>
                <w:szCs w:val="24"/>
              </w:rPr>
            </w:pPr>
            <w:r w:rsidRPr="00CE1AE5">
              <w:rPr>
                <w:rFonts w:ascii="Times New Roman" w:hAnsi="Times New Roman" w:eastAsia="Times New Roman" w:cs="Times New Roman"/>
                <w:sz w:val="24"/>
                <w:szCs w:val="24"/>
              </w:rPr>
              <w:t>27,379</w:t>
            </w:r>
          </w:p>
        </w:tc>
      </w:tr>
      <w:tr w:rsidRPr="00CE1AE5" w:rsidR="00CE1AE5" w:rsidTr="00CE1AE5">
        <w:trPr>
          <w:trHeight w:val="225"/>
          <w:tblCellSpacing w:w="0" w:type="dxa"/>
          <w:jc w:val="center"/>
        </w:trPr>
        <w:tc>
          <w:tcPr>
            <w:tcW w:w="2565" w:type="dxa"/>
            <w:vAlign w:val="center"/>
            <w:hideMark/>
          </w:tcPr>
          <w:p w:rsidRPr="00CE1AE5" w:rsidR="00CE1AE5" w:rsidP="00CE1AE5" w:rsidRDefault="00CE1AE5">
            <w:pPr>
              <w:spacing w:before="100" w:beforeAutospacing="1" w:after="100" w:afterAutospacing="1" w:line="240" w:lineRule="auto"/>
              <w:rPr>
                <w:rFonts w:ascii="Times New Roman" w:hAnsi="Times New Roman" w:eastAsia="Times New Roman" w:cs="Times New Roman"/>
                <w:sz w:val="24"/>
                <w:szCs w:val="24"/>
              </w:rPr>
            </w:pPr>
            <w:r w:rsidRPr="00CE1AE5">
              <w:rPr>
                <w:rFonts w:ascii="Times New Roman" w:hAnsi="Times New Roman" w:eastAsia="Times New Roman" w:cs="Times New Roman"/>
                <w:sz w:val="24"/>
                <w:szCs w:val="24"/>
              </w:rPr>
              <w:t>Fiji</w:t>
            </w:r>
          </w:p>
        </w:tc>
        <w:tc>
          <w:tcPr>
            <w:tcW w:w="3555" w:type="dxa"/>
            <w:vAlign w:val="center"/>
            <w:hideMark/>
          </w:tcPr>
          <w:p w:rsidRPr="00CE1AE5" w:rsidR="00CE1AE5" w:rsidP="00CE1AE5" w:rsidRDefault="00CE1AE5">
            <w:pPr>
              <w:spacing w:before="100" w:beforeAutospacing="1" w:after="100" w:afterAutospacing="1" w:line="240" w:lineRule="auto"/>
              <w:rPr>
                <w:rFonts w:ascii="Times New Roman" w:hAnsi="Times New Roman" w:eastAsia="Times New Roman" w:cs="Times New Roman"/>
                <w:sz w:val="24"/>
                <w:szCs w:val="24"/>
              </w:rPr>
            </w:pPr>
            <w:r w:rsidRPr="00CE1AE5">
              <w:rPr>
                <w:rFonts w:ascii="Times New Roman" w:hAnsi="Times New Roman" w:eastAsia="Times New Roman" w:cs="Times New Roman"/>
                <w:sz w:val="24"/>
                <w:szCs w:val="24"/>
              </w:rPr>
              <w:t>9,477</w:t>
            </w:r>
          </w:p>
        </w:tc>
      </w:tr>
      <w:tr w:rsidRPr="00CE1AE5" w:rsidR="00CE1AE5" w:rsidTr="00CE1AE5">
        <w:trPr>
          <w:trHeight w:val="270"/>
          <w:tblCellSpacing w:w="0" w:type="dxa"/>
          <w:jc w:val="center"/>
        </w:trPr>
        <w:tc>
          <w:tcPr>
            <w:tcW w:w="2565" w:type="dxa"/>
            <w:vAlign w:val="center"/>
            <w:hideMark/>
          </w:tcPr>
          <w:p w:rsidRPr="00CE1AE5" w:rsidR="00CE1AE5" w:rsidP="00CE1AE5" w:rsidRDefault="00CE1AE5">
            <w:pPr>
              <w:spacing w:before="100" w:beforeAutospacing="1" w:after="100" w:afterAutospacing="1" w:line="240" w:lineRule="auto"/>
              <w:rPr>
                <w:rFonts w:ascii="Times New Roman" w:hAnsi="Times New Roman" w:eastAsia="Times New Roman" w:cs="Times New Roman"/>
                <w:sz w:val="24"/>
                <w:szCs w:val="24"/>
              </w:rPr>
            </w:pPr>
            <w:r w:rsidRPr="00CE1AE5">
              <w:rPr>
                <w:rFonts w:ascii="Times New Roman" w:hAnsi="Times New Roman" w:eastAsia="Times New Roman" w:cs="Times New Roman"/>
                <w:sz w:val="24"/>
                <w:szCs w:val="24"/>
              </w:rPr>
              <w:t>Gabon</w:t>
            </w:r>
          </w:p>
        </w:tc>
        <w:tc>
          <w:tcPr>
            <w:tcW w:w="3555" w:type="dxa"/>
            <w:vAlign w:val="center"/>
            <w:hideMark/>
          </w:tcPr>
          <w:p w:rsidRPr="00CE1AE5" w:rsidR="00CE1AE5" w:rsidP="00CE1AE5" w:rsidRDefault="00CE1AE5">
            <w:pPr>
              <w:spacing w:before="100" w:beforeAutospacing="1" w:after="100" w:afterAutospacing="1" w:line="240" w:lineRule="auto"/>
              <w:rPr>
                <w:rFonts w:ascii="Times New Roman" w:hAnsi="Times New Roman" w:eastAsia="Times New Roman" w:cs="Times New Roman"/>
                <w:sz w:val="24"/>
                <w:szCs w:val="24"/>
              </w:rPr>
            </w:pPr>
            <w:r w:rsidRPr="00CE1AE5">
              <w:rPr>
                <w:rFonts w:ascii="Times New Roman" w:hAnsi="Times New Roman" w:eastAsia="Times New Roman" w:cs="Times New Roman"/>
                <w:sz w:val="24"/>
                <w:szCs w:val="24"/>
              </w:rPr>
              <w:t>7,258</w:t>
            </w:r>
          </w:p>
        </w:tc>
      </w:tr>
      <w:tr w:rsidRPr="00CE1AE5" w:rsidR="00CE1AE5" w:rsidTr="00CE1AE5">
        <w:trPr>
          <w:trHeight w:val="270"/>
          <w:tblCellSpacing w:w="0" w:type="dxa"/>
          <w:jc w:val="center"/>
        </w:trPr>
        <w:tc>
          <w:tcPr>
            <w:tcW w:w="2565" w:type="dxa"/>
            <w:vAlign w:val="center"/>
            <w:hideMark/>
          </w:tcPr>
          <w:p w:rsidRPr="00CE1AE5" w:rsidR="00CE1AE5" w:rsidP="00CE1AE5" w:rsidRDefault="00CE1AE5">
            <w:pPr>
              <w:spacing w:before="100" w:beforeAutospacing="1" w:after="100" w:afterAutospacing="1" w:line="240" w:lineRule="auto"/>
              <w:rPr>
                <w:rFonts w:ascii="Times New Roman" w:hAnsi="Times New Roman" w:eastAsia="Times New Roman" w:cs="Times New Roman"/>
                <w:sz w:val="24"/>
                <w:szCs w:val="24"/>
              </w:rPr>
            </w:pPr>
            <w:r w:rsidRPr="00CE1AE5">
              <w:rPr>
                <w:rFonts w:ascii="Times New Roman" w:hAnsi="Times New Roman" w:eastAsia="Times New Roman" w:cs="Times New Roman"/>
                <w:sz w:val="24"/>
                <w:szCs w:val="24"/>
              </w:rPr>
              <w:t>Guatemala</w:t>
            </w:r>
          </w:p>
        </w:tc>
        <w:tc>
          <w:tcPr>
            <w:tcW w:w="3555" w:type="dxa"/>
            <w:vAlign w:val="center"/>
            <w:hideMark/>
          </w:tcPr>
          <w:p w:rsidRPr="00CE1AE5" w:rsidR="00CE1AE5" w:rsidP="00CE1AE5" w:rsidRDefault="00CE1AE5">
            <w:pPr>
              <w:spacing w:before="100" w:beforeAutospacing="1" w:after="100" w:afterAutospacing="1" w:line="240" w:lineRule="auto"/>
              <w:rPr>
                <w:rFonts w:ascii="Times New Roman" w:hAnsi="Times New Roman" w:eastAsia="Times New Roman" w:cs="Times New Roman"/>
                <w:sz w:val="24"/>
                <w:szCs w:val="24"/>
              </w:rPr>
            </w:pPr>
            <w:r w:rsidRPr="00CE1AE5">
              <w:rPr>
                <w:rFonts w:ascii="Times New Roman" w:hAnsi="Times New Roman" w:eastAsia="Times New Roman" w:cs="Times New Roman"/>
                <w:sz w:val="24"/>
                <w:szCs w:val="24"/>
              </w:rPr>
              <w:t>50,546</w:t>
            </w:r>
          </w:p>
        </w:tc>
      </w:tr>
      <w:tr w:rsidRPr="00CE1AE5" w:rsidR="00CE1AE5" w:rsidTr="00CE1AE5">
        <w:trPr>
          <w:trHeight w:val="270"/>
          <w:tblCellSpacing w:w="0" w:type="dxa"/>
          <w:jc w:val="center"/>
        </w:trPr>
        <w:tc>
          <w:tcPr>
            <w:tcW w:w="2565" w:type="dxa"/>
            <w:vAlign w:val="center"/>
            <w:hideMark/>
          </w:tcPr>
          <w:p w:rsidRPr="00CE1AE5" w:rsidR="00CE1AE5" w:rsidP="00CE1AE5" w:rsidRDefault="00CE1AE5">
            <w:pPr>
              <w:spacing w:before="100" w:beforeAutospacing="1" w:after="100" w:afterAutospacing="1" w:line="240" w:lineRule="auto"/>
              <w:rPr>
                <w:rFonts w:ascii="Times New Roman" w:hAnsi="Times New Roman" w:eastAsia="Times New Roman" w:cs="Times New Roman"/>
                <w:sz w:val="24"/>
                <w:szCs w:val="24"/>
              </w:rPr>
            </w:pPr>
            <w:r w:rsidRPr="00CE1AE5">
              <w:rPr>
                <w:rFonts w:ascii="Times New Roman" w:hAnsi="Times New Roman" w:eastAsia="Times New Roman" w:cs="Times New Roman"/>
                <w:sz w:val="24"/>
                <w:szCs w:val="24"/>
              </w:rPr>
              <w:t>Guyana</w:t>
            </w:r>
          </w:p>
        </w:tc>
        <w:tc>
          <w:tcPr>
            <w:tcW w:w="3555" w:type="dxa"/>
            <w:vAlign w:val="center"/>
            <w:hideMark/>
          </w:tcPr>
          <w:p w:rsidRPr="00CE1AE5" w:rsidR="00CE1AE5" w:rsidP="00CE1AE5" w:rsidRDefault="00CE1AE5">
            <w:pPr>
              <w:spacing w:before="100" w:beforeAutospacing="1" w:after="100" w:afterAutospacing="1" w:line="240" w:lineRule="auto"/>
              <w:rPr>
                <w:rFonts w:ascii="Times New Roman" w:hAnsi="Times New Roman" w:eastAsia="Times New Roman" w:cs="Times New Roman"/>
                <w:sz w:val="24"/>
                <w:szCs w:val="24"/>
              </w:rPr>
            </w:pPr>
            <w:r w:rsidRPr="00CE1AE5">
              <w:rPr>
                <w:rFonts w:ascii="Times New Roman" w:hAnsi="Times New Roman" w:eastAsia="Times New Roman" w:cs="Times New Roman"/>
                <w:sz w:val="24"/>
                <w:szCs w:val="24"/>
              </w:rPr>
              <w:t>12,636</w:t>
            </w:r>
          </w:p>
        </w:tc>
      </w:tr>
      <w:tr w:rsidRPr="00CE1AE5" w:rsidR="00CE1AE5" w:rsidTr="00CE1AE5">
        <w:trPr>
          <w:trHeight w:val="270"/>
          <w:tblCellSpacing w:w="0" w:type="dxa"/>
          <w:jc w:val="center"/>
        </w:trPr>
        <w:tc>
          <w:tcPr>
            <w:tcW w:w="2565" w:type="dxa"/>
            <w:vAlign w:val="center"/>
            <w:hideMark/>
          </w:tcPr>
          <w:p w:rsidRPr="00CE1AE5" w:rsidR="00CE1AE5" w:rsidP="00CE1AE5" w:rsidRDefault="00CE1AE5">
            <w:pPr>
              <w:spacing w:before="100" w:beforeAutospacing="1" w:after="100" w:afterAutospacing="1" w:line="240" w:lineRule="auto"/>
              <w:rPr>
                <w:rFonts w:ascii="Times New Roman" w:hAnsi="Times New Roman" w:eastAsia="Times New Roman" w:cs="Times New Roman"/>
                <w:sz w:val="24"/>
                <w:szCs w:val="24"/>
              </w:rPr>
            </w:pPr>
            <w:r w:rsidRPr="00CE1AE5">
              <w:rPr>
                <w:rFonts w:ascii="Times New Roman" w:hAnsi="Times New Roman" w:eastAsia="Times New Roman" w:cs="Times New Roman"/>
                <w:sz w:val="24"/>
                <w:szCs w:val="24"/>
              </w:rPr>
              <w:t>Haiti</w:t>
            </w:r>
          </w:p>
        </w:tc>
        <w:tc>
          <w:tcPr>
            <w:tcW w:w="3555" w:type="dxa"/>
            <w:vAlign w:val="center"/>
            <w:hideMark/>
          </w:tcPr>
          <w:p w:rsidRPr="00CE1AE5" w:rsidR="00CE1AE5" w:rsidP="00CE1AE5" w:rsidRDefault="00CE1AE5">
            <w:pPr>
              <w:spacing w:before="100" w:beforeAutospacing="1" w:after="100" w:afterAutospacing="1" w:line="240" w:lineRule="auto"/>
              <w:rPr>
                <w:rFonts w:ascii="Times New Roman" w:hAnsi="Times New Roman" w:eastAsia="Times New Roman" w:cs="Times New Roman"/>
                <w:sz w:val="24"/>
                <w:szCs w:val="24"/>
              </w:rPr>
            </w:pPr>
            <w:r w:rsidRPr="00CE1AE5">
              <w:rPr>
                <w:rFonts w:ascii="Times New Roman" w:hAnsi="Times New Roman" w:eastAsia="Times New Roman" w:cs="Times New Roman"/>
                <w:sz w:val="24"/>
                <w:szCs w:val="24"/>
              </w:rPr>
              <w:t>7,258</w:t>
            </w:r>
          </w:p>
        </w:tc>
      </w:tr>
      <w:tr w:rsidRPr="00CE1AE5" w:rsidR="00CE1AE5" w:rsidTr="00CE1AE5">
        <w:trPr>
          <w:trHeight w:val="270"/>
          <w:tblCellSpacing w:w="0" w:type="dxa"/>
          <w:jc w:val="center"/>
        </w:trPr>
        <w:tc>
          <w:tcPr>
            <w:tcW w:w="2565" w:type="dxa"/>
            <w:vAlign w:val="center"/>
            <w:hideMark/>
          </w:tcPr>
          <w:p w:rsidRPr="00CE1AE5" w:rsidR="00CE1AE5" w:rsidP="00CE1AE5" w:rsidRDefault="00CE1AE5">
            <w:pPr>
              <w:spacing w:before="100" w:beforeAutospacing="1" w:after="100" w:afterAutospacing="1" w:line="240" w:lineRule="auto"/>
              <w:rPr>
                <w:rFonts w:ascii="Times New Roman" w:hAnsi="Times New Roman" w:eastAsia="Times New Roman" w:cs="Times New Roman"/>
                <w:sz w:val="24"/>
                <w:szCs w:val="24"/>
              </w:rPr>
            </w:pPr>
            <w:r w:rsidRPr="00CE1AE5">
              <w:rPr>
                <w:rFonts w:ascii="Times New Roman" w:hAnsi="Times New Roman" w:eastAsia="Times New Roman" w:cs="Times New Roman"/>
                <w:sz w:val="24"/>
                <w:szCs w:val="24"/>
              </w:rPr>
              <w:t>Honduras</w:t>
            </w:r>
          </w:p>
        </w:tc>
        <w:tc>
          <w:tcPr>
            <w:tcW w:w="3555" w:type="dxa"/>
            <w:vAlign w:val="center"/>
            <w:hideMark/>
          </w:tcPr>
          <w:p w:rsidRPr="00CE1AE5" w:rsidR="00CE1AE5" w:rsidP="00CE1AE5" w:rsidRDefault="00CE1AE5">
            <w:pPr>
              <w:spacing w:before="100" w:beforeAutospacing="1" w:after="100" w:afterAutospacing="1" w:line="240" w:lineRule="auto"/>
              <w:rPr>
                <w:rFonts w:ascii="Times New Roman" w:hAnsi="Times New Roman" w:eastAsia="Times New Roman" w:cs="Times New Roman"/>
                <w:sz w:val="24"/>
                <w:szCs w:val="24"/>
              </w:rPr>
            </w:pPr>
            <w:r w:rsidRPr="00CE1AE5">
              <w:rPr>
                <w:rFonts w:ascii="Times New Roman" w:hAnsi="Times New Roman" w:eastAsia="Times New Roman" w:cs="Times New Roman"/>
                <w:sz w:val="24"/>
                <w:szCs w:val="24"/>
              </w:rPr>
              <w:t>10,530</w:t>
            </w:r>
          </w:p>
        </w:tc>
      </w:tr>
      <w:tr w:rsidRPr="00CE1AE5" w:rsidR="00CE1AE5" w:rsidTr="00CE1AE5">
        <w:trPr>
          <w:trHeight w:val="270"/>
          <w:tblCellSpacing w:w="0" w:type="dxa"/>
          <w:jc w:val="center"/>
        </w:trPr>
        <w:tc>
          <w:tcPr>
            <w:tcW w:w="2565" w:type="dxa"/>
            <w:vAlign w:val="center"/>
            <w:hideMark/>
          </w:tcPr>
          <w:p w:rsidRPr="00CE1AE5" w:rsidR="00CE1AE5" w:rsidP="00CE1AE5" w:rsidRDefault="00CE1AE5">
            <w:pPr>
              <w:spacing w:before="100" w:beforeAutospacing="1" w:after="100" w:afterAutospacing="1" w:line="240" w:lineRule="auto"/>
              <w:rPr>
                <w:rFonts w:ascii="Times New Roman" w:hAnsi="Times New Roman" w:eastAsia="Times New Roman" w:cs="Times New Roman"/>
                <w:sz w:val="24"/>
                <w:szCs w:val="24"/>
              </w:rPr>
            </w:pPr>
            <w:r w:rsidRPr="00CE1AE5">
              <w:rPr>
                <w:rFonts w:ascii="Times New Roman" w:hAnsi="Times New Roman" w:eastAsia="Times New Roman" w:cs="Times New Roman"/>
                <w:sz w:val="24"/>
                <w:szCs w:val="24"/>
              </w:rPr>
              <w:t>India</w:t>
            </w:r>
          </w:p>
        </w:tc>
        <w:tc>
          <w:tcPr>
            <w:tcW w:w="3555" w:type="dxa"/>
            <w:vAlign w:val="center"/>
            <w:hideMark/>
          </w:tcPr>
          <w:p w:rsidRPr="00CE1AE5" w:rsidR="00CE1AE5" w:rsidP="00CE1AE5" w:rsidRDefault="00CE1AE5">
            <w:pPr>
              <w:spacing w:before="100" w:beforeAutospacing="1" w:after="100" w:afterAutospacing="1" w:line="240" w:lineRule="auto"/>
              <w:rPr>
                <w:rFonts w:ascii="Times New Roman" w:hAnsi="Times New Roman" w:eastAsia="Times New Roman" w:cs="Times New Roman"/>
                <w:sz w:val="24"/>
                <w:szCs w:val="24"/>
              </w:rPr>
            </w:pPr>
            <w:r w:rsidRPr="00CE1AE5">
              <w:rPr>
                <w:rFonts w:ascii="Times New Roman" w:hAnsi="Times New Roman" w:eastAsia="Times New Roman" w:cs="Times New Roman"/>
                <w:sz w:val="24"/>
                <w:szCs w:val="24"/>
              </w:rPr>
              <w:t>8,424</w:t>
            </w:r>
          </w:p>
        </w:tc>
      </w:tr>
      <w:tr w:rsidRPr="00CE1AE5" w:rsidR="00CE1AE5" w:rsidTr="00CE1AE5">
        <w:trPr>
          <w:trHeight w:val="270"/>
          <w:tblCellSpacing w:w="0" w:type="dxa"/>
          <w:jc w:val="center"/>
        </w:trPr>
        <w:tc>
          <w:tcPr>
            <w:tcW w:w="2565" w:type="dxa"/>
            <w:vAlign w:val="center"/>
            <w:hideMark/>
          </w:tcPr>
          <w:p w:rsidRPr="00CE1AE5" w:rsidR="00CE1AE5" w:rsidP="00CE1AE5" w:rsidRDefault="00CE1AE5">
            <w:pPr>
              <w:spacing w:before="100" w:beforeAutospacing="1" w:after="100" w:afterAutospacing="1" w:line="240" w:lineRule="auto"/>
              <w:rPr>
                <w:rFonts w:ascii="Times New Roman" w:hAnsi="Times New Roman" w:eastAsia="Times New Roman" w:cs="Times New Roman"/>
                <w:sz w:val="24"/>
                <w:szCs w:val="24"/>
              </w:rPr>
            </w:pPr>
            <w:r w:rsidRPr="00CE1AE5">
              <w:rPr>
                <w:rFonts w:ascii="Times New Roman" w:hAnsi="Times New Roman" w:eastAsia="Times New Roman" w:cs="Times New Roman"/>
                <w:sz w:val="24"/>
                <w:szCs w:val="24"/>
              </w:rPr>
              <w:t>Jamaica</w:t>
            </w:r>
          </w:p>
        </w:tc>
        <w:tc>
          <w:tcPr>
            <w:tcW w:w="3555" w:type="dxa"/>
            <w:vAlign w:val="center"/>
            <w:hideMark/>
          </w:tcPr>
          <w:p w:rsidRPr="00CE1AE5" w:rsidR="00CE1AE5" w:rsidP="00CE1AE5" w:rsidRDefault="00CE1AE5">
            <w:pPr>
              <w:spacing w:before="100" w:beforeAutospacing="1" w:after="100" w:afterAutospacing="1" w:line="240" w:lineRule="auto"/>
              <w:rPr>
                <w:rFonts w:ascii="Times New Roman" w:hAnsi="Times New Roman" w:eastAsia="Times New Roman" w:cs="Times New Roman"/>
                <w:sz w:val="24"/>
                <w:szCs w:val="24"/>
              </w:rPr>
            </w:pPr>
            <w:r w:rsidRPr="00CE1AE5">
              <w:rPr>
                <w:rFonts w:ascii="Times New Roman" w:hAnsi="Times New Roman" w:eastAsia="Times New Roman" w:cs="Times New Roman"/>
                <w:sz w:val="24"/>
                <w:szCs w:val="24"/>
              </w:rPr>
              <w:t>11,584</w:t>
            </w:r>
          </w:p>
        </w:tc>
      </w:tr>
      <w:tr w:rsidRPr="00CE1AE5" w:rsidR="00CE1AE5" w:rsidTr="00CE1AE5">
        <w:trPr>
          <w:trHeight w:val="270"/>
          <w:tblCellSpacing w:w="0" w:type="dxa"/>
          <w:jc w:val="center"/>
        </w:trPr>
        <w:tc>
          <w:tcPr>
            <w:tcW w:w="2565" w:type="dxa"/>
            <w:vAlign w:val="center"/>
            <w:hideMark/>
          </w:tcPr>
          <w:p w:rsidRPr="00CE1AE5" w:rsidR="00CE1AE5" w:rsidP="00CE1AE5" w:rsidRDefault="00CE1AE5">
            <w:pPr>
              <w:spacing w:before="100" w:beforeAutospacing="1" w:after="100" w:afterAutospacing="1" w:line="240" w:lineRule="auto"/>
              <w:rPr>
                <w:rFonts w:ascii="Times New Roman" w:hAnsi="Times New Roman" w:eastAsia="Times New Roman" w:cs="Times New Roman"/>
                <w:sz w:val="24"/>
                <w:szCs w:val="24"/>
              </w:rPr>
            </w:pPr>
            <w:r w:rsidRPr="00CE1AE5">
              <w:rPr>
                <w:rFonts w:ascii="Times New Roman" w:hAnsi="Times New Roman" w:eastAsia="Times New Roman" w:cs="Times New Roman"/>
                <w:sz w:val="24"/>
                <w:szCs w:val="24"/>
              </w:rPr>
              <w:t>Madagascar</w:t>
            </w:r>
          </w:p>
        </w:tc>
        <w:tc>
          <w:tcPr>
            <w:tcW w:w="3555" w:type="dxa"/>
            <w:vAlign w:val="center"/>
            <w:hideMark/>
          </w:tcPr>
          <w:p w:rsidRPr="00CE1AE5" w:rsidR="00CE1AE5" w:rsidP="00CE1AE5" w:rsidRDefault="00CE1AE5">
            <w:pPr>
              <w:spacing w:before="100" w:beforeAutospacing="1" w:after="100" w:afterAutospacing="1" w:line="240" w:lineRule="auto"/>
              <w:rPr>
                <w:rFonts w:ascii="Times New Roman" w:hAnsi="Times New Roman" w:eastAsia="Times New Roman" w:cs="Times New Roman"/>
                <w:sz w:val="24"/>
                <w:szCs w:val="24"/>
              </w:rPr>
            </w:pPr>
            <w:r w:rsidRPr="00CE1AE5">
              <w:rPr>
                <w:rFonts w:ascii="Times New Roman" w:hAnsi="Times New Roman" w:eastAsia="Times New Roman" w:cs="Times New Roman"/>
                <w:sz w:val="24"/>
                <w:szCs w:val="24"/>
              </w:rPr>
              <w:t>7,258</w:t>
            </w:r>
          </w:p>
        </w:tc>
      </w:tr>
      <w:tr w:rsidRPr="00CE1AE5" w:rsidR="00CE1AE5" w:rsidTr="00CE1AE5">
        <w:trPr>
          <w:trHeight w:val="270"/>
          <w:tblCellSpacing w:w="0" w:type="dxa"/>
          <w:jc w:val="center"/>
        </w:trPr>
        <w:tc>
          <w:tcPr>
            <w:tcW w:w="2565" w:type="dxa"/>
            <w:vAlign w:val="center"/>
            <w:hideMark/>
          </w:tcPr>
          <w:p w:rsidRPr="00CE1AE5" w:rsidR="00CE1AE5" w:rsidP="00CE1AE5" w:rsidRDefault="00CE1AE5">
            <w:pPr>
              <w:spacing w:before="100" w:beforeAutospacing="1" w:after="100" w:afterAutospacing="1" w:line="240" w:lineRule="auto"/>
              <w:rPr>
                <w:rFonts w:ascii="Times New Roman" w:hAnsi="Times New Roman" w:eastAsia="Times New Roman" w:cs="Times New Roman"/>
                <w:sz w:val="24"/>
                <w:szCs w:val="24"/>
              </w:rPr>
            </w:pPr>
            <w:r w:rsidRPr="00CE1AE5">
              <w:rPr>
                <w:rFonts w:ascii="Times New Roman" w:hAnsi="Times New Roman" w:eastAsia="Times New Roman" w:cs="Times New Roman"/>
                <w:sz w:val="24"/>
                <w:szCs w:val="24"/>
              </w:rPr>
              <w:t>Malawi</w:t>
            </w:r>
          </w:p>
        </w:tc>
        <w:tc>
          <w:tcPr>
            <w:tcW w:w="3555" w:type="dxa"/>
            <w:vAlign w:val="center"/>
            <w:hideMark/>
          </w:tcPr>
          <w:p w:rsidRPr="00CE1AE5" w:rsidR="00CE1AE5" w:rsidP="00CE1AE5" w:rsidRDefault="00CE1AE5">
            <w:pPr>
              <w:spacing w:before="100" w:beforeAutospacing="1" w:after="100" w:afterAutospacing="1" w:line="240" w:lineRule="auto"/>
              <w:rPr>
                <w:rFonts w:ascii="Times New Roman" w:hAnsi="Times New Roman" w:eastAsia="Times New Roman" w:cs="Times New Roman"/>
                <w:sz w:val="24"/>
                <w:szCs w:val="24"/>
              </w:rPr>
            </w:pPr>
            <w:r w:rsidRPr="00CE1AE5">
              <w:rPr>
                <w:rFonts w:ascii="Times New Roman" w:hAnsi="Times New Roman" w:eastAsia="Times New Roman" w:cs="Times New Roman"/>
                <w:sz w:val="24"/>
                <w:szCs w:val="24"/>
              </w:rPr>
              <w:t>10,530</w:t>
            </w:r>
          </w:p>
        </w:tc>
      </w:tr>
      <w:tr w:rsidRPr="00CE1AE5" w:rsidR="00CE1AE5" w:rsidTr="00CE1AE5">
        <w:trPr>
          <w:trHeight w:val="270"/>
          <w:tblCellSpacing w:w="0" w:type="dxa"/>
          <w:jc w:val="center"/>
        </w:trPr>
        <w:tc>
          <w:tcPr>
            <w:tcW w:w="2565" w:type="dxa"/>
            <w:vAlign w:val="center"/>
            <w:hideMark/>
          </w:tcPr>
          <w:p w:rsidRPr="00CE1AE5" w:rsidR="00CE1AE5" w:rsidP="00CE1AE5" w:rsidRDefault="00CE1AE5">
            <w:pPr>
              <w:spacing w:before="100" w:beforeAutospacing="1" w:after="100" w:afterAutospacing="1" w:line="240" w:lineRule="auto"/>
              <w:rPr>
                <w:rFonts w:ascii="Times New Roman" w:hAnsi="Times New Roman" w:eastAsia="Times New Roman" w:cs="Times New Roman"/>
                <w:sz w:val="24"/>
                <w:szCs w:val="24"/>
              </w:rPr>
            </w:pPr>
            <w:r w:rsidRPr="00CE1AE5">
              <w:rPr>
                <w:rFonts w:ascii="Times New Roman" w:hAnsi="Times New Roman" w:eastAsia="Times New Roman" w:cs="Times New Roman"/>
                <w:sz w:val="24"/>
                <w:szCs w:val="24"/>
              </w:rPr>
              <w:t>Mauritius</w:t>
            </w:r>
          </w:p>
        </w:tc>
        <w:tc>
          <w:tcPr>
            <w:tcW w:w="3555" w:type="dxa"/>
            <w:vAlign w:val="center"/>
            <w:hideMark/>
          </w:tcPr>
          <w:p w:rsidRPr="00CE1AE5" w:rsidR="00CE1AE5" w:rsidP="00CE1AE5" w:rsidRDefault="00CE1AE5">
            <w:pPr>
              <w:spacing w:before="100" w:beforeAutospacing="1" w:after="100" w:afterAutospacing="1" w:line="240" w:lineRule="auto"/>
              <w:rPr>
                <w:rFonts w:ascii="Times New Roman" w:hAnsi="Times New Roman" w:eastAsia="Times New Roman" w:cs="Times New Roman"/>
                <w:sz w:val="24"/>
                <w:szCs w:val="24"/>
              </w:rPr>
            </w:pPr>
            <w:r w:rsidRPr="00CE1AE5">
              <w:rPr>
                <w:rFonts w:ascii="Times New Roman" w:hAnsi="Times New Roman" w:eastAsia="Times New Roman" w:cs="Times New Roman"/>
                <w:sz w:val="24"/>
                <w:szCs w:val="24"/>
              </w:rPr>
              <w:t>12,636</w:t>
            </w:r>
          </w:p>
        </w:tc>
      </w:tr>
      <w:tr w:rsidRPr="00CE1AE5" w:rsidR="00CE1AE5" w:rsidTr="00CE1AE5">
        <w:trPr>
          <w:trHeight w:val="270"/>
          <w:tblCellSpacing w:w="0" w:type="dxa"/>
          <w:jc w:val="center"/>
        </w:trPr>
        <w:tc>
          <w:tcPr>
            <w:tcW w:w="2565" w:type="dxa"/>
            <w:vAlign w:val="center"/>
            <w:hideMark/>
          </w:tcPr>
          <w:p w:rsidRPr="00CE1AE5" w:rsidR="00CE1AE5" w:rsidP="00CE1AE5" w:rsidRDefault="00CE1AE5">
            <w:pPr>
              <w:spacing w:before="100" w:beforeAutospacing="1" w:after="100" w:afterAutospacing="1" w:line="240" w:lineRule="auto"/>
              <w:rPr>
                <w:rFonts w:ascii="Times New Roman" w:hAnsi="Times New Roman" w:eastAsia="Times New Roman" w:cs="Times New Roman"/>
                <w:sz w:val="24"/>
                <w:szCs w:val="24"/>
              </w:rPr>
            </w:pPr>
            <w:r w:rsidRPr="00CE1AE5">
              <w:rPr>
                <w:rFonts w:ascii="Times New Roman" w:hAnsi="Times New Roman" w:eastAsia="Times New Roman" w:cs="Times New Roman"/>
                <w:sz w:val="24"/>
                <w:szCs w:val="24"/>
              </w:rPr>
              <w:t>Mexico</w:t>
            </w:r>
          </w:p>
        </w:tc>
        <w:tc>
          <w:tcPr>
            <w:tcW w:w="3555" w:type="dxa"/>
            <w:vAlign w:val="center"/>
            <w:hideMark/>
          </w:tcPr>
          <w:p w:rsidRPr="00CE1AE5" w:rsidR="00CE1AE5" w:rsidP="00CE1AE5" w:rsidRDefault="00CE1AE5">
            <w:pPr>
              <w:spacing w:before="100" w:beforeAutospacing="1" w:after="100" w:afterAutospacing="1" w:line="240" w:lineRule="auto"/>
              <w:rPr>
                <w:rFonts w:ascii="Times New Roman" w:hAnsi="Times New Roman" w:eastAsia="Times New Roman" w:cs="Times New Roman"/>
                <w:sz w:val="24"/>
                <w:szCs w:val="24"/>
              </w:rPr>
            </w:pPr>
            <w:r w:rsidRPr="00CE1AE5">
              <w:rPr>
                <w:rFonts w:ascii="Times New Roman" w:hAnsi="Times New Roman" w:eastAsia="Times New Roman" w:cs="Times New Roman"/>
                <w:sz w:val="24"/>
                <w:szCs w:val="24"/>
              </w:rPr>
              <w:t>7,258</w:t>
            </w:r>
          </w:p>
        </w:tc>
      </w:tr>
      <w:tr w:rsidRPr="00CE1AE5" w:rsidR="00CE1AE5" w:rsidTr="00CE1AE5">
        <w:trPr>
          <w:trHeight w:val="270"/>
          <w:tblCellSpacing w:w="0" w:type="dxa"/>
          <w:jc w:val="center"/>
        </w:trPr>
        <w:tc>
          <w:tcPr>
            <w:tcW w:w="2565" w:type="dxa"/>
            <w:vAlign w:val="center"/>
            <w:hideMark/>
          </w:tcPr>
          <w:p w:rsidRPr="00CE1AE5" w:rsidR="00CE1AE5" w:rsidP="00CE1AE5" w:rsidRDefault="00CE1AE5">
            <w:pPr>
              <w:spacing w:before="100" w:beforeAutospacing="1" w:after="100" w:afterAutospacing="1" w:line="240" w:lineRule="auto"/>
              <w:rPr>
                <w:rFonts w:ascii="Times New Roman" w:hAnsi="Times New Roman" w:eastAsia="Times New Roman" w:cs="Times New Roman"/>
                <w:sz w:val="24"/>
                <w:szCs w:val="24"/>
              </w:rPr>
            </w:pPr>
            <w:r w:rsidRPr="00CE1AE5">
              <w:rPr>
                <w:rFonts w:ascii="Times New Roman" w:hAnsi="Times New Roman" w:eastAsia="Times New Roman" w:cs="Times New Roman"/>
                <w:sz w:val="24"/>
                <w:szCs w:val="24"/>
              </w:rPr>
              <w:t>Mozambique</w:t>
            </w:r>
          </w:p>
        </w:tc>
        <w:tc>
          <w:tcPr>
            <w:tcW w:w="3555" w:type="dxa"/>
            <w:vAlign w:val="center"/>
            <w:hideMark/>
          </w:tcPr>
          <w:p w:rsidRPr="00CE1AE5" w:rsidR="00CE1AE5" w:rsidP="00CE1AE5" w:rsidRDefault="00CE1AE5">
            <w:pPr>
              <w:spacing w:before="100" w:beforeAutospacing="1" w:after="100" w:afterAutospacing="1" w:line="240" w:lineRule="auto"/>
              <w:rPr>
                <w:rFonts w:ascii="Times New Roman" w:hAnsi="Times New Roman" w:eastAsia="Times New Roman" w:cs="Times New Roman"/>
                <w:sz w:val="24"/>
                <w:szCs w:val="24"/>
              </w:rPr>
            </w:pPr>
            <w:r w:rsidRPr="00CE1AE5">
              <w:rPr>
                <w:rFonts w:ascii="Times New Roman" w:hAnsi="Times New Roman" w:eastAsia="Times New Roman" w:cs="Times New Roman"/>
                <w:sz w:val="24"/>
                <w:szCs w:val="24"/>
              </w:rPr>
              <w:t>13,690</w:t>
            </w:r>
          </w:p>
        </w:tc>
      </w:tr>
      <w:tr w:rsidRPr="00CE1AE5" w:rsidR="00CE1AE5" w:rsidTr="00CE1AE5">
        <w:trPr>
          <w:trHeight w:val="270"/>
          <w:tblCellSpacing w:w="0" w:type="dxa"/>
          <w:jc w:val="center"/>
        </w:trPr>
        <w:tc>
          <w:tcPr>
            <w:tcW w:w="2565" w:type="dxa"/>
            <w:vAlign w:val="center"/>
            <w:hideMark/>
          </w:tcPr>
          <w:p w:rsidRPr="00CE1AE5" w:rsidR="00CE1AE5" w:rsidP="00CE1AE5" w:rsidRDefault="00CE1AE5">
            <w:pPr>
              <w:spacing w:before="100" w:beforeAutospacing="1" w:after="100" w:afterAutospacing="1" w:line="240" w:lineRule="auto"/>
              <w:rPr>
                <w:rFonts w:ascii="Times New Roman" w:hAnsi="Times New Roman" w:eastAsia="Times New Roman" w:cs="Times New Roman"/>
                <w:sz w:val="24"/>
                <w:szCs w:val="24"/>
              </w:rPr>
            </w:pPr>
            <w:r w:rsidRPr="00CE1AE5">
              <w:rPr>
                <w:rFonts w:ascii="Times New Roman" w:hAnsi="Times New Roman" w:eastAsia="Times New Roman" w:cs="Times New Roman"/>
                <w:sz w:val="24"/>
                <w:szCs w:val="24"/>
              </w:rPr>
              <w:t>Nicaragua</w:t>
            </w:r>
          </w:p>
        </w:tc>
        <w:tc>
          <w:tcPr>
            <w:tcW w:w="3555" w:type="dxa"/>
            <w:vAlign w:val="center"/>
            <w:hideMark/>
          </w:tcPr>
          <w:p w:rsidRPr="00CE1AE5" w:rsidR="00CE1AE5" w:rsidP="00CE1AE5" w:rsidRDefault="00CE1AE5">
            <w:pPr>
              <w:spacing w:before="100" w:beforeAutospacing="1" w:after="100" w:afterAutospacing="1" w:line="240" w:lineRule="auto"/>
              <w:rPr>
                <w:rFonts w:ascii="Times New Roman" w:hAnsi="Times New Roman" w:eastAsia="Times New Roman" w:cs="Times New Roman"/>
                <w:sz w:val="24"/>
                <w:szCs w:val="24"/>
              </w:rPr>
            </w:pPr>
            <w:r w:rsidRPr="00CE1AE5">
              <w:rPr>
                <w:rFonts w:ascii="Times New Roman" w:hAnsi="Times New Roman" w:eastAsia="Times New Roman" w:cs="Times New Roman"/>
                <w:sz w:val="24"/>
                <w:szCs w:val="24"/>
              </w:rPr>
              <w:t>22,114</w:t>
            </w:r>
          </w:p>
        </w:tc>
      </w:tr>
      <w:tr w:rsidRPr="00CE1AE5" w:rsidR="00CE1AE5" w:rsidTr="00CE1AE5">
        <w:trPr>
          <w:trHeight w:val="270"/>
          <w:tblCellSpacing w:w="0" w:type="dxa"/>
          <w:jc w:val="center"/>
        </w:trPr>
        <w:tc>
          <w:tcPr>
            <w:tcW w:w="2565" w:type="dxa"/>
            <w:vAlign w:val="center"/>
            <w:hideMark/>
          </w:tcPr>
          <w:p w:rsidRPr="00CE1AE5" w:rsidR="00CE1AE5" w:rsidP="00CE1AE5" w:rsidRDefault="00CE1AE5">
            <w:pPr>
              <w:spacing w:before="100" w:beforeAutospacing="1" w:after="100" w:afterAutospacing="1" w:line="240" w:lineRule="auto"/>
              <w:rPr>
                <w:rFonts w:ascii="Times New Roman" w:hAnsi="Times New Roman" w:eastAsia="Times New Roman" w:cs="Times New Roman"/>
                <w:sz w:val="24"/>
                <w:szCs w:val="24"/>
              </w:rPr>
            </w:pPr>
            <w:r w:rsidRPr="00CE1AE5">
              <w:rPr>
                <w:rFonts w:ascii="Times New Roman" w:hAnsi="Times New Roman" w:eastAsia="Times New Roman" w:cs="Times New Roman"/>
                <w:sz w:val="24"/>
                <w:szCs w:val="24"/>
              </w:rPr>
              <w:t>Panama</w:t>
            </w:r>
          </w:p>
        </w:tc>
        <w:tc>
          <w:tcPr>
            <w:tcW w:w="3555" w:type="dxa"/>
            <w:vAlign w:val="center"/>
            <w:hideMark/>
          </w:tcPr>
          <w:p w:rsidRPr="00CE1AE5" w:rsidR="00CE1AE5" w:rsidP="00CE1AE5" w:rsidRDefault="00CE1AE5">
            <w:pPr>
              <w:spacing w:before="100" w:beforeAutospacing="1" w:after="100" w:afterAutospacing="1" w:line="240" w:lineRule="auto"/>
              <w:rPr>
                <w:rFonts w:ascii="Times New Roman" w:hAnsi="Times New Roman" w:eastAsia="Times New Roman" w:cs="Times New Roman"/>
                <w:sz w:val="24"/>
                <w:szCs w:val="24"/>
              </w:rPr>
            </w:pPr>
            <w:r w:rsidRPr="00CE1AE5">
              <w:rPr>
                <w:rFonts w:ascii="Times New Roman" w:hAnsi="Times New Roman" w:eastAsia="Times New Roman" w:cs="Times New Roman"/>
                <w:sz w:val="24"/>
                <w:szCs w:val="24"/>
              </w:rPr>
              <w:t>30,538</w:t>
            </w:r>
          </w:p>
        </w:tc>
      </w:tr>
      <w:tr w:rsidRPr="00CE1AE5" w:rsidR="00CE1AE5" w:rsidTr="00CE1AE5">
        <w:trPr>
          <w:trHeight w:val="270"/>
          <w:tblCellSpacing w:w="0" w:type="dxa"/>
          <w:jc w:val="center"/>
        </w:trPr>
        <w:tc>
          <w:tcPr>
            <w:tcW w:w="2565" w:type="dxa"/>
            <w:vAlign w:val="center"/>
            <w:hideMark/>
          </w:tcPr>
          <w:p w:rsidRPr="00CE1AE5" w:rsidR="00CE1AE5" w:rsidP="00CE1AE5" w:rsidRDefault="00CE1AE5">
            <w:pPr>
              <w:spacing w:before="100" w:beforeAutospacing="1" w:after="100" w:afterAutospacing="1" w:line="240" w:lineRule="auto"/>
              <w:rPr>
                <w:rFonts w:ascii="Times New Roman" w:hAnsi="Times New Roman" w:eastAsia="Times New Roman" w:cs="Times New Roman"/>
                <w:sz w:val="24"/>
                <w:szCs w:val="24"/>
              </w:rPr>
            </w:pPr>
            <w:r w:rsidRPr="00CE1AE5">
              <w:rPr>
                <w:rFonts w:ascii="Times New Roman" w:hAnsi="Times New Roman" w:eastAsia="Times New Roman" w:cs="Times New Roman"/>
                <w:sz w:val="24"/>
                <w:szCs w:val="24"/>
              </w:rPr>
              <w:lastRenderedPageBreak/>
              <w:t>Papua New Guinea</w:t>
            </w:r>
          </w:p>
        </w:tc>
        <w:tc>
          <w:tcPr>
            <w:tcW w:w="3555" w:type="dxa"/>
            <w:vAlign w:val="center"/>
            <w:hideMark/>
          </w:tcPr>
          <w:p w:rsidRPr="00CE1AE5" w:rsidR="00CE1AE5" w:rsidP="00CE1AE5" w:rsidRDefault="00CE1AE5">
            <w:pPr>
              <w:spacing w:before="100" w:beforeAutospacing="1" w:after="100" w:afterAutospacing="1" w:line="240" w:lineRule="auto"/>
              <w:rPr>
                <w:rFonts w:ascii="Times New Roman" w:hAnsi="Times New Roman" w:eastAsia="Times New Roman" w:cs="Times New Roman"/>
                <w:sz w:val="24"/>
                <w:szCs w:val="24"/>
              </w:rPr>
            </w:pPr>
            <w:r w:rsidRPr="00CE1AE5">
              <w:rPr>
                <w:rFonts w:ascii="Times New Roman" w:hAnsi="Times New Roman" w:eastAsia="Times New Roman" w:cs="Times New Roman"/>
                <w:sz w:val="24"/>
                <w:szCs w:val="24"/>
              </w:rPr>
              <w:t>7,258</w:t>
            </w:r>
          </w:p>
        </w:tc>
      </w:tr>
      <w:tr w:rsidRPr="00CE1AE5" w:rsidR="00CE1AE5" w:rsidTr="00CE1AE5">
        <w:trPr>
          <w:trHeight w:val="270"/>
          <w:tblCellSpacing w:w="0" w:type="dxa"/>
          <w:jc w:val="center"/>
        </w:trPr>
        <w:tc>
          <w:tcPr>
            <w:tcW w:w="2565" w:type="dxa"/>
            <w:vAlign w:val="center"/>
            <w:hideMark/>
          </w:tcPr>
          <w:p w:rsidRPr="00CE1AE5" w:rsidR="00CE1AE5" w:rsidP="00CE1AE5" w:rsidRDefault="00CE1AE5">
            <w:pPr>
              <w:spacing w:before="100" w:beforeAutospacing="1" w:after="100" w:afterAutospacing="1" w:line="240" w:lineRule="auto"/>
              <w:rPr>
                <w:rFonts w:ascii="Times New Roman" w:hAnsi="Times New Roman" w:eastAsia="Times New Roman" w:cs="Times New Roman"/>
                <w:sz w:val="24"/>
                <w:szCs w:val="24"/>
              </w:rPr>
            </w:pPr>
            <w:r w:rsidRPr="00CE1AE5">
              <w:rPr>
                <w:rFonts w:ascii="Times New Roman" w:hAnsi="Times New Roman" w:eastAsia="Times New Roman" w:cs="Times New Roman"/>
                <w:sz w:val="24"/>
                <w:szCs w:val="24"/>
              </w:rPr>
              <w:t>Paraguay</w:t>
            </w:r>
          </w:p>
        </w:tc>
        <w:tc>
          <w:tcPr>
            <w:tcW w:w="3555" w:type="dxa"/>
            <w:vAlign w:val="center"/>
            <w:hideMark/>
          </w:tcPr>
          <w:p w:rsidRPr="00CE1AE5" w:rsidR="00CE1AE5" w:rsidP="00CE1AE5" w:rsidRDefault="00CE1AE5">
            <w:pPr>
              <w:spacing w:before="100" w:beforeAutospacing="1" w:after="100" w:afterAutospacing="1" w:line="240" w:lineRule="auto"/>
              <w:rPr>
                <w:rFonts w:ascii="Times New Roman" w:hAnsi="Times New Roman" w:eastAsia="Times New Roman" w:cs="Times New Roman"/>
                <w:sz w:val="24"/>
                <w:szCs w:val="24"/>
              </w:rPr>
            </w:pPr>
            <w:r w:rsidRPr="00CE1AE5">
              <w:rPr>
                <w:rFonts w:ascii="Times New Roman" w:hAnsi="Times New Roman" w:eastAsia="Times New Roman" w:cs="Times New Roman"/>
                <w:sz w:val="24"/>
                <w:szCs w:val="24"/>
              </w:rPr>
              <w:t>7,258</w:t>
            </w:r>
          </w:p>
        </w:tc>
      </w:tr>
      <w:tr w:rsidRPr="00CE1AE5" w:rsidR="00CE1AE5" w:rsidTr="00CE1AE5">
        <w:trPr>
          <w:trHeight w:val="270"/>
          <w:tblCellSpacing w:w="0" w:type="dxa"/>
          <w:jc w:val="center"/>
        </w:trPr>
        <w:tc>
          <w:tcPr>
            <w:tcW w:w="2565" w:type="dxa"/>
            <w:vAlign w:val="center"/>
            <w:hideMark/>
          </w:tcPr>
          <w:p w:rsidRPr="00CE1AE5" w:rsidR="00CE1AE5" w:rsidP="00CE1AE5" w:rsidRDefault="00CE1AE5">
            <w:pPr>
              <w:spacing w:before="100" w:beforeAutospacing="1" w:after="100" w:afterAutospacing="1" w:line="240" w:lineRule="auto"/>
              <w:rPr>
                <w:rFonts w:ascii="Times New Roman" w:hAnsi="Times New Roman" w:eastAsia="Times New Roman" w:cs="Times New Roman"/>
                <w:sz w:val="24"/>
                <w:szCs w:val="24"/>
              </w:rPr>
            </w:pPr>
            <w:r w:rsidRPr="00CE1AE5">
              <w:rPr>
                <w:rFonts w:ascii="Times New Roman" w:hAnsi="Times New Roman" w:eastAsia="Times New Roman" w:cs="Times New Roman"/>
                <w:sz w:val="24"/>
                <w:szCs w:val="24"/>
              </w:rPr>
              <w:t>Peru</w:t>
            </w:r>
          </w:p>
        </w:tc>
        <w:tc>
          <w:tcPr>
            <w:tcW w:w="3555" w:type="dxa"/>
            <w:vAlign w:val="center"/>
            <w:hideMark/>
          </w:tcPr>
          <w:p w:rsidRPr="00CE1AE5" w:rsidR="00CE1AE5" w:rsidP="00CE1AE5" w:rsidRDefault="00CE1AE5">
            <w:pPr>
              <w:spacing w:before="100" w:beforeAutospacing="1" w:after="100" w:afterAutospacing="1" w:line="240" w:lineRule="auto"/>
              <w:rPr>
                <w:rFonts w:ascii="Times New Roman" w:hAnsi="Times New Roman" w:eastAsia="Times New Roman" w:cs="Times New Roman"/>
                <w:sz w:val="24"/>
                <w:szCs w:val="24"/>
              </w:rPr>
            </w:pPr>
            <w:r w:rsidRPr="00CE1AE5">
              <w:rPr>
                <w:rFonts w:ascii="Times New Roman" w:hAnsi="Times New Roman" w:eastAsia="Times New Roman" w:cs="Times New Roman"/>
                <w:sz w:val="24"/>
                <w:szCs w:val="24"/>
              </w:rPr>
              <w:t>43,175</w:t>
            </w:r>
          </w:p>
        </w:tc>
      </w:tr>
      <w:tr w:rsidRPr="00CE1AE5" w:rsidR="00CE1AE5" w:rsidTr="00CE1AE5">
        <w:trPr>
          <w:trHeight w:val="270"/>
          <w:tblCellSpacing w:w="0" w:type="dxa"/>
          <w:jc w:val="center"/>
        </w:trPr>
        <w:tc>
          <w:tcPr>
            <w:tcW w:w="2565" w:type="dxa"/>
            <w:vAlign w:val="center"/>
            <w:hideMark/>
          </w:tcPr>
          <w:p w:rsidRPr="00CE1AE5" w:rsidR="00CE1AE5" w:rsidP="00CE1AE5" w:rsidRDefault="00CE1AE5">
            <w:pPr>
              <w:spacing w:before="100" w:beforeAutospacing="1" w:after="100" w:afterAutospacing="1" w:line="240" w:lineRule="auto"/>
              <w:rPr>
                <w:rFonts w:ascii="Times New Roman" w:hAnsi="Times New Roman" w:eastAsia="Times New Roman" w:cs="Times New Roman"/>
                <w:sz w:val="24"/>
                <w:szCs w:val="24"/>
              </w:rPr>
            </w:pPr>
            <w:r w:rsidRPr="00CE1AE5">
              <w:rPr>
                <w:rFonts w:ascii="Times New Roman" w:hAnsi="Times New Roman" w:eastAsia="Times New Roman" w:cs="Times New Roman"/>
                <w:sz w:val="24"/>
                <w:szCs w:val="24"/>
              </w:rPr>
              <w:t>Philippines</w:t>
            </w:r>
          </w:p>
        </w:tc>
        <w:tc>
          <w:tcPr>
            <w:tcW w:w="3555" w:type="dxa"/>
            <w:vAlign w:val="center"/>
            <w:hideMark/>
          </w:tcPr>
          <w:p w:rsidRPr="00CE1AE5" w:rsidR="00CE1AE5" w:rsidP="00CE1AE5" w:rsidRDefault="00CE1AE5">
            <w:pPr>
              <w:spacing w:before="100" w:beforeAutospacing="1" w:after="100" w:afterAutospacing="1" w:line="240" w:lineRule="auto"/>
              <w:rPr>
                <w:rFonts w:ascii="Times New Roman" w:hAnsi="Times New Roman" w:eastAsia="Times New Roman" w:cs="Times New Roman"/>
                <w:sz w:val="24"/>
                <w:szCs w:val="24"/>
              </w:rPr>
            </w:pPr>
            <w:r w:rsidRPr="00CE1AE5">
              <w:rPr>
                <w:rFonts w:ascii="Times New Roman" w:hAnsi="Times New Roman" w:eastAsia="Times New Roman" w:cs="Times New Roman"/>
                <w:sz w:val="24"/>
                <w:szCs w:val="24"/>
              </w:rPr>
              <w:t>142,160</w:t>
            </w:r>
          </w:p>
        </w:tc>
      </w:tr>
      <w:tr w:rsidRPr="00CE1AE5" w:rsidR="00CE1AE5" w:rsidTr="00CE1AE5">
        <w:trPr>
          <w:trHeight w:val="270"/>
          <w:tblCellSpacing w:w="0" w:type="dxa"/>
          <w:jc w:val="center"/>
        </w:trPr>
        <w:tc>
          <w:tcPr>
            <w:tcW w:w="2565" w:type="dxa"/>
            <w:vAlign w:val="center"/>
            <w:hideMark/>
          </w:tcPr>
          <w:p w:rsidRPr="00CE1AE5" w:rsidR="00CE1AE5" w:rsidP="00CE1AE5" w:rsidRDefault="00CE1AE5">
            <w:pPr>
              <w:spacing w:before="100" w:beforeAutospacing="1" w:after="100" w:afterAutospacing="1" w:line="240" w:lineRule="auto"/>
              <w:rPr>
                <w:rFonts w:ascii="Times New Roman" w:hAnsi="Times New Roman" w:eastAsia="Times New Roman" w:cs="Times New Roman"/>
                <w:sz w:val="24"/>
                <w:szCs w:val="24"/>
              </w:rPr>
            </w:pPr>
            <w:r w:rsidRPr="00CE1AE5">
              <w:rPr>
                <w:rFonts w:ascii="Times New Roman" w:hAnsi="Times New Roman" w:eastAsia="Times New Roman" w:cs="Times New Roman"/>
                <w:sz w:val="24"/>
                <w:szCs w:val="24"/>
              </w:rPr>
              <w:t>South Africa</w:t>
            </w:r>
          </w:p>
        </w:tc>
        <w:tc>
          <w:tcPr>
            <w:tcW w:w="3555" w:type="dxa"/>
            <w:vAlign w:val="center"/>
            <w:hideMark/>
          </w:tcPr>
          <w:p w:rsidRPr="00CE1AE5" w:rsidR="00CE1AE5" w:rsidP="00CE1AE5" w:rsidRDefault="00CE1AE5">
            <w:pPr>
              <w:spacing w:before="100" w:beforeAutospacing="1" w:after="100" w:afterAutospacing="1" w:line="240" w:lineRule="auto"/>
              <w:rPr>
                <w:rFonts w:ascii="Times New Roman" w:hAnsi="Times New Roman" w:eastAsia="Times New Roman" w:cs="Times New Roman"/>
                <w:sz w:val="24"/>
                <w:szCs w:val="24"/>
              </w:rPr>
            </w:pPr>
            <w:r w:rsidRPr="00CE1AE5">
              <w:rPr>
                <w:rFonts w:ascii="Times New Roman" w:hAnsi="Times New Roman" w:eastAsia="Times New Roman" w:cs="Times New Roman"/>
                <w:sz w:val="24"/>
                <w:szCs w:val="24"/>
              </w:rPr>
              <w:t>24,220</w:t>
            </w:r>
          </w:p>
        </w:tc>
      </w:tr>
      <w:tr w:rsidRPr="00CE1AE5" w:rsidR="00CE1AE5" w:rsidTr="00CE1AE5">
        <w:trPr>
          <w:trHeight w:val="270"/>
          <w:tblCellSpacing w:w="0" w:type="dxa"/>
          <w:jc w:val="center"/>
        </w:trPr>
        <w:tc>
          <w:tcPr>
            <w:tcW w:w="2565" w:type="dxa"/>
            <w:vAlign w:val="center"/>
            <w:hideMark/>
          </w:tcPr>
          <w:p w:rsidRPr="00CE1AE5" w:rsidR="00CE1AE5" w:rsidP="00CE1AE5" w:rsidRDefault="00CE1AE5">
            <w:pPr>
              <w:spacing w:before="100" w:beforeAutospacing="1" w:after="100" w:afterAutospacing="1" w:line="240" w:lineRule="auto"/>
              <w:rPr>
                <w:rFonts w:ascii="Times New Roman" w:hAnsi="Times New Roman" w:eastAsia="Times New Roman" w:cs="Times New Roman"/>
                <w:sz w:val="24"/>
                <w:szCs w:val="24"/>
              </w:rPr>
            </w:pPr>
            <w:r w:rsidRPr="00CE1AE5">
              <w:rPr>
                <w:rFonts w:ascii="Times New Roman" w:hAnsi="Times New Roman" w:eastAsia="Times New Roman" w:cs="Times New Roman"/>
                <w:sz w:val="24"/>
                <w:szCs w:val="24"/>
              </w:rPr>
              <w:t>St. Kitts &amp; Nevis</w:t>
            </w:r>
          </w:p>
        </w:tc>
        <w:tc>
          <w:tcPr>
            <w:tcW w:w="3555" w:type="dxa"/>
            <w:vAlign w:val="center"/>
            <w:hideMark/>
          </w:tcPr>
          <w:p w:rsidRPr="00CE1AE5" w:rsidR="00CE1AE5" w:rsidP="00CE1AE5" w:rsidRDefault="00CE1AE5">
            <w:pPr>
              <w:spacing w:before="100" w:beforeAutospacing="1" w:after="100" w:afterAutospacing="1" w:line="240" w:lineRule="auto"/>
              <w:rPr>
                <w:rFonts w:ascii="Times New Roman" w:hAnsi="Times New Roman" w:eastAsia="Times New Roman" w:cs="Times New Roman"/>
                <w:sz w:val="24"/>
                <w:szCs w:val="24"/>
              </w:rPr>
            </w:pPr>
            <w:r w:rsidRPr="00CE1AE5">
              <w:rPr>
                <w:rFonts w:ascii="Times New Roman" w:hAnsi="Times New Roman" w:eastAsia="Times New Roman" w:cs="Times New Roman"/>
                <w:sz w:val="24"/>
                <w:szCs w:val="24"/>
              </w:rPr>
              <w:t>7,258</w:t>
            </w:r>
          </w:p>
        </w:tc>
      </w:tr>
      <w:tr w:rsidRPr="00CE1AE5" w:rsidR="00CE1AE5" w:rsidTr="00CE1AE5">
        <w:trPr>
          <w:trHeight w:val="270"/>
          <w:tblCellSpacing w:w="0" w:type="dxa"/>
          <w:jc w:val="center"/>
        </w:trPr>
        <w:tc>
          <w:tcPr>
            <w:tcW w:w="2565" w:type="dxa"/>
            <w:vAlign w:val="center"/>
            <w:hideMark/>
          </w:tcPr>
          <w:p w:rsidRPr="00CE1AE5" w:rsidR="00CE1AE5" w:rsidP="00CE1AE5" w:rsidRDefault="00CE1AE5">
            <w:pPr>
              <w:spacing w:before="100" w:beforeAutospacing="1" w:after="100" w:afterAutospacing="1" w:line="240" w:lineRule="auto"/>
              <w:rPr>
                <w:rFonts w:ascii="Times New Roman" w:hAnsi="Times New Roman" w:eastAsia="Times New Roman" w:cs="Times New Roman"/>
                <w:sz w:val="24"/>
                <w:szCs w:val="24"/>
              </w:rPr>
            </w:pPr>
            <w:r w:rsidRPr="00CE1AE5">
              <w:rPr>
                <w:rFonts w:ascii="Times New Roman" w:hAnsi="Times New Roman" w:eastAsia="Times New Roman" w:cs="Times New Roman"/>
                <w:sz w:val="24"/>
                <w:szCs w:val="24"/>
              </w:rPr>
              <w:t>Swaziland</w:t>
            </w:r>
          </w:p>
        </w:tc>
        <w:tc>
          <w:tcPr>
            <w:tcW w:w="3555" w:type="dxa"/>
            <w:vAlign w:val="center"/>
            <w:hideMark/>
          </w:tcPr>
          <w:p w:rsidRPr="00CE1AE5" w:rsidR="00CE1AE5" w:rsidP="00CE1AE5" w:rsidRDefault="00CE1AE5">
            <w:pPr>
              <w:spacing w:before="100" w:beforeAutospacing="1" w:after="100" w:afterAutospacing="1" w:line="240" w:lineRule="auto"/>
              <w:rPr>
                <w:rFonts w:ascii="Times New Roman" w:hAnsi="Times New Roman" w:eastAsia="Times New Roman" w:cs="Times New Roman"/>
                <w:sz w:val="24"/>
                <w:szCs w:val="24"/>
              </w:rPr>
            </w:pPr>
            <w:r w:rsidRPr="00CE1AE5">
              <w:rPr>
                <w:rFonts w:ascii="Times New Roman" w:hAnsi="Times New Roman" w:eastAsia="Times New Roman" w:cs="Times New Roman"/>
                <w:sz w:val="24"/>
                <w:szCs w:val="24"/>
              </w:rPr>
              <w:t>16,849</w:t>
            </w:r>
          </w:p>
        </w:tc>
      </w:tr>
      <w:tr w:rsidRPr="00CE1AE5" w:rsidR="00CE1AE5" w:rsidTr="00CE1AE5">
        <w:trPr>
          <w:trHeight w:val="270"/>
          <w:tblCellSpacing w:w="0" w:type="dxa"/>
          <w:jc w:val="center"/>
        </w:trPr>
        <w:tc>
          <w:tcPr>
            <w:tcW w:w="2565" w:type="dxa"/>
            <w:vAlign w:val="center"/>
            <w:hideMark/>
          </w:tcPr>
          <w:p w:rsidRPr="00CE1AE5" w:rsidR="00CE1AE5" w:rsidP="00CE1AE5" w:rsidRDefault="00CE1AE5">
            <w:pPr>
              <w:spacing w:before="100" w:beforeAutospacing="1" w:after="100" w:afterAutospacing="1" w:line="240" w:lineRule="auto"/>
              <w:rPr>
                <w:rFonts w:ascii="Times New Roman" w:hAnsi="Times New Roman" w:eastAsia="Times New Roman" w:cs="Times New Roman"/>
                <w:sz w:val="24"/>
                <w:szCs w:val="24"/>
              </w:rPr>
            </w:pPr>
            <w:r w:rsidRPr="00CE1AE5">
              <w:rPr>
                <w:rFonts w:ascii="Times New Roman" w:hAnsi="Times New Roman" w:eastAsia="Times New Roman" w:cs="Times New Roman"/>
                <w:sz w:val="24"/>
                <w:szCs w:val="24"/>
              </w:rPr>
              <w:t>Taiwan</w:t>
            </w:r>
          </w:p>
        </w:tc>
        <w:tc>
          <w:tcPr>
            <w:tcW w:w="3555" w:type="dxa"/>
            <w:vAlign w:val="center"/>
            <w:hideMark/>
          </w:tcPr>
          <w:p w:rsidRPr="00CE1AE5" w:rsidR="00CE1AE5" w:rsidP="00CE1AE5" w:rsidRDefault="00CE1AE5">
            <w:pPr>
              <w:spacing w:before="100" w:beforeAutospacing="1" w:after="100" w:afterAutospacing="1" w:line="240" w:lineRule="auto"/>
              <w:rPr>
                <w:rFonts w:ascii="Times New Roman" w:hAnsi="Times New Roman" w:eastAsia="Times New Roman" w:cs="Times New Roman"/>
                <w:sz w:val="24"/>
                <w:szCs w:val="24"/>
              </w:rPr>
            </w:pPr>
            <w:r w:rsidRPr="00CE1AE5">
              <w:rPr>
                <w:rFonts w:ascii="Times New Roman" w:hAnsi="Times New Roman" w:eastAsia="Times New Roman" w:cs="Times New Roman"/>
                <w:sz w:val="24"/>
                <w:szCs w:val="24"/>
              </w:rPr>
              <w:t>12,636</w:t>
            </w:r>
          </w:p>
        </w:tc>
      </w:tr>
      <w:tr w:rsidRPr="00CE1AE5" w:rsidR="00CE1AE5" w:rsidTr="00CE1AE5">
        <w:trPr>
          <w:trHeight w:val="270"/>
          <w:tblCellSpacing w:w="0" w:type="dxa"/>
          <w:jc w:val="center"/>
        </w:trPr>
        <w:tc>
          <w:tcPr>
            <w:tcW w:w="2565" w:type="dxa"/>
            <w:vAlign w:val="center"/>
            <w:hideMark/>
          </w:tcPr>
          <w:p w:rsidRPr="00CE1AE5" w:rsidR="00CE1AE5" w:rsidP="00CE1AE5" w:rsidRDefault="00CE1AE5">
            <w:pPr>
              <w:spacing w:before="100" w:beforeAutospacing="1" w:after="100" w:afterAutospacing="1" w:line="240" w:lineRule="auto"/>
              <w:rPr>
                <w:rFonts w:ascii="Times New Roman" w:hAnsi="Times New Roman" w:eastAsia="Times New Roman" w:cs="Times New Roman"/>
                <w:sz w:val="24"/>
                <w:szCs w:val="24"/>
              </w:rPr>
            </w:pPr>
            <w:r w:rsidRPr="00CE1AE5">
              <w:rPr>
                <w:rFonts w:ascii="Times New Roman" w:hAnsi="Times New Roman" w:eastAsia="Times New Roman" w:cs="Times New Roman"/>
                <w:sz w:val="24"/>
                <w:szCs w:val="24"/>
              </w:rPr>
              <w:t>Thailand</w:t>
            </w:r>
          </w:p>
        </w:tc>
        <w:tc>
          <w:tcPr>
            <w:tcW w:w="3555" w:type="dxa"/>
            <w:vAlign w:val="center"/>
            <w:hideMark/>
          </w:tcPr>
          <w:p w:rsidRPr="00CE1AE5" w:rsidR="00CE1AE5" w:rsidP="00CE1AE5" w:rsidRDefault="00CE1AE5">
            <w:pPr>
              <w:spacing w:before="100" w:beforeAutospacing="1" w:after="100" w:afterAutospacing="1" w:line="240" w:lineRule="auto"/>
              <w:rPr>
                <w:rFonts w:ascii="Times New Roman" w:hAnsi="Times New Roman" w:eastAsia="Times New Roman" w:cs="Times New Roman"/>
                <w:sz w:val="24"/>
                <w:szCs w:val="24"/>
              </w:rPr>
            </w:pPr>
            <w:r w:rsidRPr="00CE1AE5">
              <w:rPr>
                <w:rFonts w:ascii="Times New Roman" w:hAnsi="Times New Roman" w:eastAsia="Times New Roman" w:cs="Times New Roman"/>
                <w:sz w:val="24"/>
                <w:szCs w:val="24"/>
              </w:rPr>
              <w:t>14,743</w:t>
            </w:r>
          </w:p>
        </w:tc>
      </w:tr>
      <w:tr w:rsidRPr="00CE1AE5" w:rsidR="00CE1AE5" w:rsidTr="00CE1AE5">
        <w:trPr>
          <w:trHeight w:val="270"/>
          <w:tblCellSpacing w:w="0" w:type="dxa"/>
          <w:jc w:val="center"/>
        </w:trPr>
        <w:tc>
          <w:tcPr>
            <w:tcW w:w="2565" w:type="dxa"/>
            <w:vAlign w:val="center"/>
            <w:hideMark/>
          </w:tcPr>
          <w:p w:rsidRPr="00CE1AE5" w:rsidR="00CE1AE5" w:rsidP="00CE1AE5" w:rsidRDefault="00CE1AE5">
            <w:pPr>
              <w:spacing w:before="100" w:beforeAutospacing="1" w:after="100" w:afterAutospacing="1" w:line="240" w:lineRule="auto"/>
              <w:rPr>
                <w:rFonts w:ascii="Times New Roman" w:hAnsi="Times New Roman" w:eastAsia="Times New Roman" w:cs="Times New Roman"/>
                <w:sz w:val="24"/>
                <w:szCs w:val="24"/>
              </w:rPr>
            </w:pPr>
            <w:r w:rsidRPr="00CE1AE5">
              <w:rPr>
                <w:rFonts w:ascii="Times New Roman" w:hAnsi="Times New Roman" w:eastAsia="Times New Roman" w:cs="Times New Roman"/>
                <w:sz w:val="24"/>
                <w:szCs w:val="24"/>
              </w:rPr>
              <w:t>Trinidad &amp; Tobago</w:t>
            </w:r>
          </w:p>
        </w:tc>
        <w:tc>
          <w:tcPr>
            <w:tcW w:w="3555" w:type="dxa"/>
            <w:vAlign w:val="center"/>
            <w:hideMark/>
          </w:tcPr>
          <w:p w:rsidRPr="00CE1AE5" w:rsidR="00CE1AE5" w:rsidP="00CE1AE5" w:rsidRDefault="00CE1AE5">
            <w:pPr>
              <w:spacing w:before="100" w:beforeAutospacing="1" w:after="100" w:afterAutospacing="1" w:line="240" w:lineRule="auto"/>
              <w:rPr>
                <w:rFonts w:ascii="Times New Roman" w:hAnsi="Times New Roman" w:eastAsia="Times New Roman" w:cs="Times New Roman"/>
                <w:sz w:val="24"/>
                <w:szCs w:val="24"/>
              </w:rPr>
            </w:pPr>
            <w:r w:rsidRPr="00CE1AE5">
              <w:rPr>
                <w:rFonts w:ascii="Times New Roman" w:hAnsi="Times New Roman" w:eastAsia="Times New Roman" w:cs="Times New Roman"/>
                <w:sz w:val="24"/>
                <w:szCs w:val="24"/>
              </w:rPr>
              <w:t>7,371</w:t>
            </w:r>
          </w:p>
        </w:tc>
      </w:tr>
      <w:tr w:rsidRPr="00CE1AE5" w:rsidR="00CE1AE5" w:rsidTr="00CE1AE5">
        <w:trPr>
          <w:trHeight w:val="270"/>
          <w:tblCellSpacing w:w="0" w:type="dxa"/>
          <w:jc w:val="center"/>
        </w:trPr>
        <w:tc>
          <w:tcPr>
            <w:tcW w:w="2565" w:type="dxa"/>
            <w:vAlign w:val="center"/>
            <w:hideMark/>
          </w:tcPr>
          <w:p w:rsidRPr="00CE1AE5" w:rsidR="00CE1AE5" w:rsidP="00CE1AE5" w:rsidRDefault="00CE1AE5">
            <w:pPr>
              <w:spacing w:before="100" w:beforeAutospacing="1" w:after="100" w:afterAutospacing="1" w:line="240" w:lineRule="auto"/>
              <w:rPr>
                <w:rFonts w:ascii="Times New Roman" w:hAnsi="Times New Roman" w:eastAsia="Times New Roman" w:cs="Times New Roman"/>
                <w:sz w:val="24"/>
                <w:szCs w:val="24"/>
              </w:rPr>
            </w:pPr>
            <w:r w:rsidRPr="00CE1AE5">
              <w:rPr>
                <w:rFonts w:ascii="Times New Roman" w:hAnsi="Times New Roman" w:eastAsia="Times New Roman" w:cs="Times New Roman"/>
                <w:sz w:val="24"/>
                <w:szCs w:val="24"/>
              </w:rPr>
              <w:t>Uruguay</w:t>
            </w:r>
          </w:p>
        </w:tc>
        <w:tc>
          <w:tcPr>
            <w:tcW w:w="3555" w:type="dxa"/>
            <w:vAlign w:val="center"/>
            <w:hideMark/>
          </w:tcPr>
          <w:p w:rsidRPr="00CE1AE5" w:rsidR="00CE1AE5" w:rsidP="00CE1AE5" w:rsidRDefault="00CE1AE5">
            <w:pPr>
              <w:spacing w:before="100" w:beforeAutospacing="1" w:after="100" w:afterAutospacing="1" w:line="240" w:lineRule="auto"/>
              <w:rPr>
                <w:rFonts w:ascii="Times New Roman" w:hAnsi="Times New Roman" w:eastAsia="Times New Roman" w:cs="Times New Roman"/>
                <w:sz w:val="24"/>
                <w:szCs w:val="24"/>
              </w:rPr>
            </w:pPr>
            <w:r w:rsidRPr="00CE1AE5">
              <w:rPr>
                <w:rFonts w:ascii="Times New Roman" w:hAnsi="Times New Roman" w:eastAsia="Times New Roman" w:cs="Times New Roman"/>
                <w:sz w:val="24"/>
                <w:szCs w:val="24"/>
              </w:rPr>
              <w:t>7,258</w:t>
            </w:r>
          </w:p>
        </w:tc>
      </w:tr>
      <w:tr w:rsidRPr="00CE1AE5" w:rsidR="00CE1AE5" w:rsidTr="00CE1AE5">
        <w:trPr>
          <w:trHeight w:val="270"/>
          <w:tblCellSpacing w:w="0" w:type="dxa"/>
          <w:jc w:val="center"/>
        </w:trPr>
        <w:tc>
          <w:tcPr>
            <w:tcW w:w="2565" w:type="dxa"/>
            <w:vAlign w:val="center"/>
            <w:hideMark/>
          </w:tcPr>
          <w:p w:rsidRPr="00CE1AE5" w:rsidR="00CE1AE5" w:rsidP="00CE1AE5" w:rsidRDefault="00CE1AE5">
            <w:pPr>
              <w:spacing w:before="100" w:beforeAutospacing="1" w:after="100" w:afterAutospacing="1" w:line="240" w:lineRule="auto"/>
              <w:rPr>
                <w:rFonts w:ascii="Times New Roman" w:hAnsi="Times New Roman" w:eastAsia="Times New Roman" w:cs="Times New Roman"/>
                <w:sz w:val="24"/>
                <w:szCs w:val="24"/>
              </w:rPr>
            </w:pPr>
            <w:r w:rsidRPr="00CE1AE5">
              <w:rPr>
                <w:rFonts w:ascii="Times New Roman" w:hAnsi="Times New Roman" w:eastAsia="Times New Roman" w:cs="Times New Roman"/>
                <w:sz w:val="24"/>
                <w:szCs w:val="24"/>
              </w:rPr>
              <w:t>Zimbabwe</w:t>
            </w:r>
          </w:p>
        </w:tc>
        <w:tc>
          <w:tcPr>
            <w:tcW w:w="3555" w:type="dxa"/>
            <w:vAlign w:val="center"/>
            <w:hideMark/>
          </w:tcPr>
          <w:p w:rsidRPr="00CE1AE5" w:rsidR="00CE1AE5" w:rsidP="00CE1AE5" w:rsidRDefault="00CE1AE5">
            <w:pPr>
              <w:spacing w:before="100" w:beforeAutospacing="1" w:after="100" w:afterAutospacing="1" w:line="240" w:lineRule="auto"/>
              <w:rPr>
                <w:rFonts w:ascii="Times New Roman" w:hAnsi="Times New Roman" w:eastAsia="Times New Roman" w:cs="Times New Roman"/>
                <w:sz w:val="24"/>
                <w:szCs w:val="24"/>
              </w:rPr>
            </w:pPr>
            <w:r w:rsidRPr="00CE1AE5">
              <w:rPr>
                <w:rFonts w:ascii="Times New Roman" w:hAnsi="Times New Roman" w:eastAsia="Times New Roman" w:cs="Times New Roman"/>
                <w:sz w:val="24"/>
                <w:szCs w:val="24"/>
              </w:rPr>
              <w:t>12,636</w:t>
            </w:r>
          </w:p>
        </w:tc>
      </w:tr>
    </w:tbl>
    <w:p w:rsidRPr="00CE1AE5" w:rsidR="00CE1AE5" w:rsidP="00CE1AE5" w:rsidRDefault="00CE1AE5">
      <w:pPr>
        <w:spacing w:after="0" w:line="240" w:lineRule="auto"/>
        <w:rPr>
          <w:rFonts w:ascii="Times New Roman" w:hAnsi="Times New Roman" w:eastAsia="Times New Roman" w:cs="Times New Roman"/>
          <w:sz w:val="24"/>
          <w:szCs w:val="24"/>
        </w:rPr>
      </w:pPr>
      <w:r w:rsidRPr="00CE1AE5">
        <w:rPr>
          <w:rFonts w:ascii="Times New Roman" w:hAnsi="Times New Roman" w:eastAsia="Times New Roman" w:cs="Times New Roman"/>
          <w:sz w:val="24"/>
          <w:szCs w:val="24"/>
        </w:rPr>
        <w:t> </w:t>
      </w:r>
    </w:p>
    <w:p w:rsidRPr="00CE1AE5" w:rsidR="00CE1AE5" w:rsidP="00CE1AE5" w:rsidRDefault="00CE1AE5">
      <w:pPr>
        <w:spacing w:before="100" w:beforeAutospacing="1" w:after="100" w:afterAutospacing="1" w:line="240" w:lineRule="auto"/>
        <w:rPr>
          <w:rFonts w:ascii="Times New Roman" w:hAnsi="Times New Roman" w:eastAsia="Times New Roman" w:cs="Times New Roman"/>
          <w:sz w:val="24"/>
          <w:szCs w:val="24"/>
        </w:rPr>
      </w:pPr>
      <w:r w:rsidRPr="00CE1AE5">
        <w:rPr>
          <w:rFonts w:ascii="Times New Roman" w:hAnsi="Times New Roman" w:eastAsia="Times New Roman" w:cs="Times New Roman"/>
          <w:sz w:val="24"/>
          <w:szCs w:val="24"/>
        </w:rPr>
        <w:t>These allocations are based on each country’s historical shipments to the United States.  The allocations of the raw cane sugar TRQ to countries that are net importers of sugar are conditioned on receipt of the appropriate verifications of origin, and certificates for quota eligibility must accompany imports from any country to which an allocation is provided.</w:t>
      </w:r>
    </w:p>
    <w:p w:rsidRPr="00CE1AE5" w:rsidR="00CE1AE5" w:rsidP="00CE1AE5" w:rsidRDefault="00CE1AE5">
      <w:pPr>
        <w:spacing w:before="100" w:beforeAutospacing="1" w:after="100" w:afterAutospacing="1" w:line="240" w:lineRule="auto"/>
        <w:rPr>
          <w:rFonts w:ascii="Times New Roman" w:hAnsi="Times New Roman" w:eastAsia="Times New Roman" w:cs="Times New Roman"/>
          <w:sz w:val="24"/>
          <w:szCs w:val="24"/>
        </w:rPr>
      </w:pPr>
      <w:r w:rsidRPr="00CE1AE5">
        <w:rPr>
          <w:rFonts w:ascii="Times New Roman" w:hAnsi="Times New Roman" w:eastAsia="Times New Roman" w:cs="Times New Roman"/>
          <w:sz w:val="24"/>
          <w:szCs w:val="24"/>
        </w:rPr>
        <w:t>Raw cane sugar for the FY 2019 TRQ may enter the United States as of October 1, 2018.</w:t>
      </w:r>
    </w:p>
    <w:p w:rsidRPr="00CE1AE5" w:rsidR="00CE1AE5" w:rsidP="00CE1AE5" w:rsidRDefault="00CE1AE5">
      <w:pPr>
        <w:spacing w:before="100" w:beforeAutospacing="1" w:after="100" w:afterAutospacing="1" w:line="240" w:lineRule="auto"/>
        <w:rPr>
          <w:rFonts w:ascii="Times New Roman" w:hAnsi="Times New Roman" w:eastAsia="Times New Roman" w:cs="Times New Roman"/>
          <w:sz w:val="24"/>
          <w:szCs w:val="24"/>
        </w:rPr>
      </w:pPr>
      <w:r w:rsidRPr="00CE1AE5">
        <w:rPr>
          <w:rFonts w:ascii="Times New Roman" w:hAnsi="Times New Roman" w:eastAsia="Times New Roman" w:cs="Times New Roman"/>
          <w:sz w:val="24"/>
          <w:szCs w:val="24"/>
        </w:rPr>
        <w:t>*Conversion factor: 1 metric ton = 1.10231125 short tons.</w:t>
      </w:r>
    </w:p>
    <w:p w:rsidR="00CE1AE5" w:rsidRDefault="00CE1AE5">
      <w:bookmarkStart w:name="_GoBack" w:id="0"/>
      <w:bookmarkEnd w:id="0"/>
    </w:p>
    <w:sectPr w:rsidR="00CE1AE5" w:rsidSect="00CE1AE5">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1AE5"/>
    <w:rsid w:val="00CE1A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E2B9B45-62E5-4736-93D4-37B3C43E7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4687868">
      <w:bodyDiv w:val="1"/>
      <w:marLeft w:val="0"/>
      <w:marRight w:val="0"/>
      <w:marTop w:val="0"/>
      <w:marBottom w:val="0"/>
      <w:divBdr>
        <w:top w:val="none" w:sz="0" w:space="0" w:color="auto"/>
        <w:left w:val="none" w:sz="0" w:space="0" w:color="auto"/>
        <w:bottom w:val="none" w:sz="0" w:space="0" w:color="auto"/>
        <w:right w:val="none" w:sz="0" w:space="0" w:color="auto"/>
      </w:divBdr>
      <w:divsChild>
        <w:div w:id="1699114997">
          <w:marLeft w:val="0"/>
          <w:marRight w:val="0"/>
          <w:marTop w:val="0"/>
          <w:marBottom w:val="0"/>
          <w:divBdr>
            <w:top w:val="none" w:sz="0" w:space="0" w:color="auto"/>
            <w:left w:val="none" w:sz="0" w:space="0" w:color="auto"/>
            <w:bottom w:val="none" w:sz="0" w:space="0" w:color="auto"/>
            <w:right w:val="none" w:sz="0" w:space="0" w:color="auto"/>
          </w:divBdr>
          <w:divsChild>
            <w:div w:id="1264414136">
              <w:marLeft w:val="0"/>
              <w:marRight w:val="0"/>
              <w:marTop w:val="0"/>
              <w:marBottom w:val="0"/>
              <w:divBdr>
                <w:top w:val="none" w:sz="0" w:space="0" w:color="auto"/>
                <w:left w:val="none" w:sz="0" w:space="0" w:color="auto"/>
                <w:bottom w:val="none" w:sz="0" w:space="0" w:color="auto"/>
                <w:right w:val="none" w:sz="0" w:space="0" w:color="auto"/>
              </w:divBdr>
              <w:divsChild>
                <w:div w:id="1185174699">
                  <w:marLeft w:val="0"/>
                  <w:marRight w:val="0"/>
                  <w:marTop w:val="0"/>
                  <w:marBottom w:val="0"/>
                  <w:divBdr>
                    <w:top w:val="none" w:sz="0" w:space="0" w:color="auto"/>
                    <w:left w:val="none" w:sz="0" w:space="0" w:color="auto"/>
                    <w:bottom w:val="none" w:sz="0" w:space="0" w:color="auto"/>
                    <w:right w:val="none" w:sz="0" w:space="0" w:color="auto"/>
                  </w:divBdr>
                  <w:divsChild>
                    <w:div w:id="1266572283">
                      <w:marLeft w:val="0"/>
                      <w:marRight w:val="0"/>
                      <w:marTop w:val="0"/>
                      <w:marBottom w:val="0"/>
                      <w:divBdr>
                        <w:top w:val="none" w:sz="0" w:space="0" w:color="auto"/>
                        <w:left w:val="none" w:sz="0" w:space="0" w:color="auto"/>
                        <w:bottom w:val="none" w:sz="0" w:space="0" w:color="auto"/>
                        <w:right w:val="none" w:sz="0" w:space="0" w:color="auto"/>
                      </w:divBdr>
                      <w:divsChild>
                        <w:div w:id="146014810">
                          <w:marLeft w:val="0"/>
                          <w:marRight w:val="0"/>
                          <w:marTop w:val="0"/>
                          <w:marBottom w:val="0"/>
                          <w:divBdr>
                            <w:top w:val="none" w:sz="0" w:space="0" w:color="auto"/>
                            <w:left w:val="none" w:sz="0" w:space="0" w:color="auto"/>
                            <w:bottom w:val="none" w:sz="0" w:space="0" w:color="auto"/>
                            <w:right w:val="none" w:sz="0" w:space="0" w:color="auto"/>
                          </w:divBdr>
                          <w:divsChild>
                            <w:div w:id="982661274">
                              <w:marLeft w:val="0"/>
                              <w:marRight w:val="0"/>
                              <w:marTop w:val="0"/>
                              <w:marBottom w:val="0"/>
                              <w:divBdr>
                                <w:top w:val="none" w:sz="0" w:space="0" w:color="auto"/>
                                <w:left w:val="none" w:sz="0" w:space="0" w:color="auto"/>
                                <w:bottom w:val="none" w:sz="0" w:space="0" w:color="auto"/>
                                <w:right w:val="none" w:sz="0" w:space="0" w:color="auto"/>
                              </w:divBdr>
                              <w:divsChild>
                                <w:div w:id="347870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367</Words>
  <Characters>1997</Characters>
  <Application>Microsoft Office Word</Application>
  <DocSecurity>0</DocSecurity>
  <Lines>46</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Janis, William - FAS, Washington, DC</dc:creator>
  <cp:keywords/>
  <dc:description/>
  <cp:lastModifiedBy>Janis, William - FAS, Washington, DC</cp:lastModifiedBy>
  <cp:revision>1</cp:revision>
  <dcterms:created xsi:type="dcterms:W3CDTF">2019-12-03T19:07:00Z</dcterms:created>
  <dcterms:modified xsi:type="dcterms:W3CDTF">2019-12-03T19:08:00Z</dcterms:modified>
</cp:coreProperties>
</file>