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B5899" w:rsidR="006F57F6" w:rsidP="007044D3" w:rsidRDefault="006F57F6" w14:paraId="5C3D6D27" w14:textId="0122FA62">
      <w:pPr>
        <w:jc w:val="center"/>
        <w:rPr>
          <w:b/>
        </w:rPr>
      </w:pPr>
      <w:r w:rsidRPr="001B5899">
        <w:rPr>
          <w:b/>
        </w:rPr>
        <w:t>20</w:t>
      </w:r>
      <w:r w:rsidRPr="001B5899" w:rsidR="000B386F">
        <w:rPr>
          <w:b/>
        </w:rPr>
        <w:t>20</w:t>
      </w:r>
      <w:r w:rsidRPr="001B5899">
        <w:rPr>
          <w:b/>
        </w:rPr>
        <w:t xml:space="preserve"> SUPPORTING STATEMENT</w:t>
      </w:r>
    </w:p>
    <w:p w:rsidR="00AE21E3" w:rsidP="007044D3" w:rsidRDefault="001B5899" w14:paraId="2F3E62BF" w14:textId="77777777">
      <w:pPr>
        <w:jc w:val="center"/>
        <w:rPr>
          <w:b/>
        </w:rPr>
      </w:pPr>
      <w:r w:rsidRPr="001B5899">
        <w:rPr>
          <w:b/>
        </w:rPr>
        <w:t xml:space="preserve">Federal Marketing Order for Oranges, Grapefruit, </w:t>
      </w:r>
    </w:p>
    <w:p w:rsidRPr="001B5899" w:rsidR="003E56AA" w:rsidP="007044D3" w:rsidRDefault="001B5899" w14:paraId="50E032EC" w14:textId="075EFF26">
      <w:pPr>
        <w:jc w:val="center"/>
        <w:rPr>
          <w:b/>
        </w:rPr>
      </w:pPr>
      <w:r w:rsidRPr="001B5899">
        <w:rPr>
          <w:b/>
        </w:rPr>
        <w:t>Tangerines and Pummelos Grown in Florida</w:t>
      </w:r>
    </w:p>
    <w:p w:rsidRPr="001B5899" w:rsidR="001B5899" w:rsidP="007044D3" w:rsidRDefault="001B5899" w14:paraId="4B9B078D" w14:textId="61FD088D">
      <w:pPr>
        <w:jc w:val="center"/>
        <w:rPr>
          <w:b/>
        </w:rPr>
      </w:pPr>
      <w:r w:rsidRPr="001B5899">
        <w:rPr>
          <w:b/>
        </w:rPr>
        <w:t>(Proposed Rule)</w:t>
      </w:r>
    </w:p>
    <w:p w:rsidRPr="001B5899" w:rsidR="003E56AA" w:rsidP="007044D3" w:rsidRDefault="006F57F6" w14:paraId="440E6C97" w14:textId="2827C397">
      <w:pPr>
        <w:jc w:val="center"/>
        <w:rPr>
          <w:b/>
        </w:rPr>
      </w:pPr>
      <w:r w:rsidRPr="001B5899">
        <w:rPr>
          <w:b/>
        </w:rPr>
        <w:t>OMB NO. 0581-</w:t>
      </w:r>
      <w:r w:rsidRPr="001B5899" w:rsidR="00431A11">
        <w:rPr>
          <w:b/>
        </w:rPr>
        <w:t>NEW</w:t>
      </w:r>
    </w:p>
    <w:p w:rsidR="00543011" w:rsidP="000B386F" w:rsidRDefault="00543011" w14:paraId="7868A30F" w14:textId="35EC366D">
      <w:pPr>
        <w:rPr>
          <w:bCs/>
        </w:rPr>
      </w:pPr>
    </w:p>
    <w:p w:rsidRPr="000B386F" w:rsidR="000B386F" w:rsidP="000B386F" w:rsidRDefault="000B386F" w14:paraId="0629DFF8" w14:textId="14D5F525">
      <w:pPr>
        <w:rPr>
          <w:b/>
        </w:rPr>
      </w:pPr>
      <w:r w:rsidRPr="000B386F">
        <w:rPr>
          <w:b/>
        </w:rPr>
        <w:t xml:space="preserve">Note to Reviewer:  Upon receiving OMB’s approval of </w:t>
      </w:r>
      <w:r w:rsidR="001B5899">
        <w:rPr>
          <w:b/>
        </w:rPr>
        <w:t>form</w:t>
      </w:r>
      <w:r w:rsidRPr="000B386F">
        <w:rPr>
          <w:b/>
        </w:rPr>
        <w:t xml:space="preserve"> CAC-500, AMS will submit a request to merge the form into OMB No. 0581-0189 Fruit Crops.</w:t>
      </w:r>
    </w:p>
    <w:p w:rsidR="000B386F" w:rsidP="000B386F" w:rsidRDefault="000B386F" w14:paraId="41F0CF9C" w14:textId="4D5D39E3">
      <w:pPr>
        <w:rPr>
          <w:bCs/>
        </w:rPr>
      </w:pPr>
    </w:p>
    <w:p w:rsidRPr="00E05E45" w:rsidR="003E56AA" w:rsidP="007044D3" w:rsidRDefault="001D3331" w14:paraId="25F6A958" w14:textId="77777777">
      <w:pPr>
        <w:pStyle w:val="ListParagraph"/>
        <w:numPr>
          <w:ilvl w:val="0"/>
          <w:numId w:val="7"/>
        </w:numPr>
        <w:ind w:left="360"/>
        <w:contextualSpacing w:val="0"/>
        <w:rPr>
          <w:b/>
          <w:bCs/>
          <w:u w:val="single"/>
        </w:rPr>
      </w:pPr>
      <w:r w:rsidRPr="00E05E45">
        <w:rPr>
          <w:b/>
          <w:bCs/>
          <w:u w:val="single"/>
        </w:rPr>
        <w:t>JUSTIFICATION</w:t>
      </w:r>
    </w:p>
    <w:p w:rsidRPr="00E05E45" w:rsidR="003E56AA" w:rsidP="007044D3" w:rsidRDefault="003E56AA" w14:paraId="02CB564F" w14:textId="77777777">
      <w:pPr>
        <w:rPr>
          <w:b/>
          <w:bCs/>
        </w:rPr>
      </w:pPr>
    </w:p>
    <w:p w:rsidRPr="00E05E45" w:rsidR="003E56AA" w:rsidP="00FA641F" w:rsidRDefault="003E56AA" w14:paraId="4DBAD729" w14:textId="77777777">
      <w:pPr>
        <w:pStyle w:val="ListParagraph"/>
        <w:numPr>
          <w:ilvl w:val="0"/>
          <w:numId w:val="8"/>
        </w:numPr>
        <w:ind w:left="360"/>
        <w:contextualSpacing w:val="0"/>
      </w:pPr>
      <w:r w:rsidRPr="00E05E45">
        <w:rPr>
          <w:b/>
          <w:bCs/>
        </w:rPr>
        <w:t>EXPLAIN THE CIRCUMSTANC</w:t>
      </w:r>
      <w:r w:rsidRPr="00E05E45" w:rsidR="001D3331">
        <w:rPr>
          <w:b/>
          <w:bCs/>
        </w:rPr>
        <w:t xml:space="preserve">ES THAT MAKE THE COLLECTION OF </w:t>
      </w:r>
      <w:r w:rsidRPr="00E05E45">
        <w:rPr>
          <w:b/>
          <w:bCs/>
        </w:rPr>
        <w:t>INFORMATION NECES</w:t>
      </w:r>
      <w:r w:rsidRPr="00E05E45" w:rsidR="001D3331">
        <w:rPr>
          <w:b/>
          <w:bCs/>
        </w:rPr>
        <w:t xml:space="preserve">SARY.  IDENTIFY ANY LEGAL OR </w:t>
      </w:r>
      <w:r w:rsidRPr="00E05E45">
        <w:rPr>
          <w:b/>
          <w:bCs/>
        </w:rPr>
        <w:t>ADMINISTRATIVE REQU</w:t>
      </w:r>
      <w:r w:rsidRPr="00E05E45" w:rsidR="001D3331">
        <w:rPr>
          <w:b/>
          <w:bCs/>
        </w:rPr>
        <w:t xml:space="preserve">IREMENTS THAT NECESSITATE THE </w:t>
      </w:r>
      <w:r w:rsidRPr="00E05E45">
        <w:rPr>
          <w:b/>
          <w:bCs/>
        </w:rPr>
        <w:t>COLLECTION.</w:t>
      </w:r>
    </w:p>
    <w:p w:rsidRPr="00E05E45" w:rsidR="003E56AA" w:rsidP="00FA641F" w:rsidRDefault="003E56AA" w14:paraId="13DD1E29" w14:textId="77777777"/>
    <w:p w:rsidRPr="00E05E45" w:rsidR="00FA641F" w:rsidP="00FA641F" w:rsidRDefault="0036299E" w14:paraId="24DAC258" w14:textId="4F2D45E1">
      <w:pPr>
        <w:ind w:left="360" w:firstLine="720"/>
      </w:pPr>
      <w:r>
        <w:t>Marketing orders</w:t>
      </w:r>
      <w:r w:rsidRPr="00E05E45" w:rsidR="003E56AA">
        <w:t xml:space="preserve"> and </w:t>
      </w:r>
      <w:r>
        <w:t>marketing a</w:t>
      </w:r>
      <w:r w:rsidR="005E0F4B">
        <w:t xml:space="preserve">greements </w:t>
      </w:r>
      <w:r w:rsidR="00E112B3">
        <w:t>are authorized by</w:t>
      </w:r>
      <w:r w:rsidRPr="00E05E45" w:rsidR="003E56AA">
        <w:t xml:space="preserve"> </w:t>
      </w:r>
      <w:r w:rsidRPr="00E05E45" w:rsidR="00E112B3">
        <w:t xml:space="preserve">the </w:t>
      </w:r>
      <w:r w:rsidRPr="00E05E45" w:rsidR="003E56AA">
        <w:t>Agricultural Marketing Agreement Act of 1937</w:t>
      </w:r>
      <w:r w:rsidR="00E112B3">
        <w:t xml:space="preserve"> (</w:t>
      </w:r>
      <w:r w:rsidRPr="00E05E45" w:rsidR="003E56AA">
        <w:t>7 U.S.C. 601-674</w:t>
      </w:r>
      <w:r w:rsidR="00D95514">
        <w:t xml:space="preserve">; </w:t>
      </w:r>
      <w:r w:rsidR="00E112B3">
        <w:t>Act)</w:t>
      </w:r>
      <w:r w:rsidRPr="00E05E45" w:rsidR="003E56AA">
        <w:t>.  This legislation</w:t>
      </w:r>
      <w:r w:rsidR="00E112B3">
        <w:t xml:space="preserve"> </w:t>
      </w:r>
      <w:r w:rsidRPr="00E05E45" w:rsidR="003E56AA">
        <w:t>permit</w:t>
      </w:r>
      <w:r w:rsidR="008926F0">
        <w:t>s</w:t>
      </w:r>
      <w:r w:rsidRPr="00E05E45" w:rsidR="003E56AA">
        <w:t xml:space="preserve"> </w:t>
      </w:r>
      <w:r w:rsidR="00E112B3">
        <w:t xml:space="preserve">the </w:t>
      </w:r>
      <w:r w:rsidRPr="00E05E45" w:rsidR="003E56AA">
        <w:t xml:space="preserve">regulation of certain agricultural commodities for the purpose of providing orderly marketing conditions in interstate </w:t>
      </w:r>
      <w:r w:rsidR="00E112B3">
        <w:t xml:space="preserve">and intrastate </w:t>
      </w:r>
      <w:r w:rsidRPr="00E05E45" w:rsidR="003E56AA">
        <w:t>commerce and improving returns to producers.  The Act provides in section 608(d)(1) that information necessary to determine the extent to which an order has effectuated the declared policy of the Act shall be furnished at the request of the Secretar</w:t>
      </w:r>
      <w:r w:rsidRPr="00E05E45" w:rsidR="00FA641F">
        <w:t>y of Agriculture (Secretary).</w:t>
      </w:r>
    </w:p>
    <w:p w:rsidRPr="00E05E45" w:rsidR="00FA641F" w:rsidP="00FA641F" w:rsidRDefault="00FA641F" w14:paraId="775E6D54" w14:textId="77777777">
      <w:pPr>
        <w:ind w:left="360" w:firstLine="720"/>
      </w:pPr>
    </w:p>
    <w:p w:rsidRPr="004C6732" w:rsidR="00A66326" w:rsidP="00FA641F" w:rsidRDefault="00250AAF" w14:paraId="7E46C659" w14:textId="6541991F">
      <w:pPr>
        <w:ind w:left="360" w:firstLine="720"/>
      </w:pPr>
      <w:r>
        <w:t xml:space="preserve">This information collection is necessary for the Secretary and the various committees to monitor adherence to the marketing order regulations.  </w:t>
      </w:r>
      <w:r w:rsidR="000B386F">
        <w:t>The Citrus Administrative Committee administers a Federal marketing order for oranges, grapefruit, tangerines and p</w:t>
      </w:r>
      <w:r w:rsidR="004C6732">
        <w:t>u</w:t>
      </w:r>
      <w:r w:rsidR="000B386F">
        <w:t>mmelos grown in Florida</w:t>
      </w:r>
      <w:r w:rsidRPr="004C6732" w:rsidR="000B386F">
        <w:t>.</w:t>
      </w:r>
      <w:r w:rsidRPr="004C6732" w:rsidR="004C6732">
        <w:t xml:space="preserve">  In response to a Committee recommendation, the Agricultural Marketing Service (AMS) is conducting rulemaking on a new form that would enable the Committee to require handling operations, which pack and place </w:t>
      </w:r>
      <w:r w:rsidR="00431A11">
        <w:t>regulated</w:t>
      </w:r>
      <w:r w:rsidRPr="004C6732" w:rsidR="004C6732">
        <w:t xml:space="preserve"> citrus products into commerce, register with the Committee </w:t>
      </w:r>
      <w:r w:rsidR="00431A11">
        <w:t>one time per year</w:t>
      </w:r>
      <w:r w:rsidRPr="004C6732" w:rsidR="004C6732">
        <w:t>.  The rulemaking proceeding would amend 7 CFR Part 905.</w:t>
      </w:r>
    </w:p>
    <w:p w:rsidRPr="004C6732" w:rsidR="00FA641F" w:rsidP="00FA641F" w:rsidRDefault="00FA641F" w14:paraId="7CF984B8" w14:textId="77777777">
      <w:pPr>
        <w:ind w:left="360" w:firstLine="720"/>
      </w:pPr>
    </w:p>
    <w:p w:rsidRPr="00E05E45" w:rsidR="003E56AA" w:rsidP="00FA641F" w:rsidRDefault="003E56AA" w14:paraId="0B6581F4" w14:textId="77777777">
      <w:pPr>
        <w:pStyle w:val="ListParagraph"/>
        <w:numPr>
          <w:ilvl w:val="0"/>
          <w:numId w:val="8"/>
        </w:numPr>
        <w:ind w:left="360"/>
        <w:contextualSpacing w:val="0"/>
        <w:rPr>
          <w:b/>
          <w:bCs/>
        </w:rPr>
      </w:pPr>
      <w:r w:rsidRPr="00E05E45">
        <w:rPr>
          <w:b/>
          <w:bCs/>
        </w:rPr>
        <w:t xml:space="preserve">INDICATE HOW, BY WHOM, </w:t>
      </w:r>
      <w:r w:rsidRPr="00E05E45" w:rsidR="00A81BAB">
        <w:rPr>
          <w:b/>
          <w:bCs/>
        </w:rPr>
        <w:t xml:space="preserve">HOW FREQUENTLY, </w:t>
      </w:r>
      <w:r w:rsidRPr="00E05E45">
        <w:rPr>
          <w:b/>
          <w:bCs/>
        </w:rPr>
        <w:t>AND FOR WHAT</w:t>
      </w:r>
      <w:r w:rsidRPr="00E05E45" w:rsidR="00E05E14">
        <w:rPr>
          <w:b/>
          <w:bCs/>
        </w:rPr>
        <w:t xml:space="preserve"> </w:t>
      </w:r>
      <w:r w:rsidRPr="00E05E45">
        <w:rPr>
          <w:b/>
          <w:bCs/>
        </w:rPr>
        <w:t>PURPOSE THE INFORMATION IS TO BE USED.  EXCEPT FOR A NEW COLLECTION,</w:t>
      </w:r>
      <w:r w:rsidRPr="00E05E45" w:rsidR="00A81BAB">
        <w:rPr>
          <w:b/>
          <w:bCs/>
        </w:rPr>
        <w:t xml:space="preserve"> </w:t>
      </w:r>
      <w:r w:rsidRPr="00E05E45">
        <w:rPr>
          <w:b/>
          <w:bCs/>
        </w:rPr>
        <w:t>INDICATE THE ACTUAL USE THE AGENCY HAS MADE OF THE INFORMATION RECEIVED FROM THE CURRENT COLLECTION.</w:t>
      </w:r>
    </w:p>
    <w:p w:rsidRPr="00E05E45" w:rsidR="003E56AA" w:rsidP="007044D3" w:rsidRDefault="003E56AA" w14:paraId="503731E6" w14:textId="77777777">
      <w:pPr>
        <w:rPr>
          <w:b/>
          <w:bCs/>
        </w:rPr>
      </w:pPr>
    </w:p>
    <w:p w:rsidR="00A8580B" w:rsidP="00A8580B" w:rsidRDefault="0036299E" w14:paraId="4584126C" w14:textId="77777777">
      <w:pPr>
        <w:ind w:left="360" w:firstLine="720"/>
      </w:pPr>
      <w:r>
        <w:t>Marketing orders and marketing ag</w:t>
      </w:r>
      <w:r w:rsidRPr="00E05E45">
        <w:t>reements</w:t>
      </w:r>
      <w:r w:rsidRPr="00E05E45" w:rsidR="004320B5">
        <w:t xml:space="preserve">, </w:t>
      </w:r>
      <w:r w:rsidR="004320B5">
        <w:t>along with the</w:t>
      </w:r>
      <w:r w:rsidRPr="00E05E45" w:rsidR="004320B5">
        <w:t xml:space="preserve"> rules and regulations issued thereunder, authorize </w:t>
      </w:r>
      <w:r w:rsidR="00A62F15">
        <w:t>AMS</w:t>
      </w:r>
      <w:r w:rsidR="005E0F4B">
        <w:t xml:space="preserve">-supervised </w:t>
      </w:r>
      <w:r w:rsidR="008926F0">
        <w:t xml:space="preserve">and industry-operated </w:t>
      </w:r>
      <w:r w:rsidR="005E0F4B">
        <w:t>c</w:t>
      </w:r>
      <w:r w:rsidRPr="00E05E45" w:rsidR="004320B5">
        <w:t>ommittees</w:t>
      </w:r>
      <w:r w:rsidR="00AD4732">
        <w:t xml:space="preserve"> </w:t>
      </w:r>
      <w:r w:rsidRPr="00E05E45" w:rsidR="004320B5">
        <w:t xml:space="preserve">to </w:t>
      </w:r>
      <w:r w:rsidR="004320B5">
        <w:t>collect certain information from handlers and producers</w:t>
      </w:r>
      <w:r w:rsidR="004C6732">
        <w:t xml:space="preserve"> (</w:t>
      </w:r>
      <w:r w:rsidR="004320B5">
        <w:t xml:space="preserve">7 CFR Part 900).  As a convenience to the handlers who submit </w:t>
      </w:r>
      <w:r w:rsidR="00EF7A3F">
        <w:t>this</w:t>
      </w:r>
      <w:r w:rsidR="005E0F4B">
        <w:t xml:space="preserve"> information, </w:t>
      </w:r>
      <w:r w:rsidR="004320B5">
        <w:t xml:space="preserve">AMS and the </w:t>
      </w:r>
      <w:r w:rsidR="004C6732">
        <w:t>C</w:t>
      </w:r>
      <w:r w:rsidR="00AD4732">
        <w:t>ommittee</w:t>
      </w:r>
      <w:r w:rsidR="004C6732">
        <w:t xml:space="preserve"> </w:t>
      </w:r>
      <w:r w:rsidR="004320B5">
        <w:t>have created the form</w:t>
      </w:r>
      <w:r w:rsidR="004C6732">
        <w:t xml:space="preserve"> described </w:t>
      </w:r>
      <w:r w:rsidR="004320B5">
        <w:t>below as a means for providing the requested information</w:t>
      </w:r>
      <w:r w:rsidR="00AD4732">
        <w:t xml:space="preserve"> </w:t>
      </w:r>
      <w:r w:rsidR="004C6732">
        <w:t>for compliance and tracking purposes</w:t>
      </w:r>
      <w:r w:rsidR="004320B5">
        <w:t>.</w:t>
      </w:r>
      <w:r w:rsidRPr="00E05E45" w:rsidR="004320B5">
        <w:t xml:space="preserve">  </w:t>
      </w:r>
      <w:r w:rsidRPr="00E05E45" w:rsidR="00CD5BD6">
        <w:t>The form require</w:t>
      </w:r>
      <w:r w:rsidR="004C6732">
        <w:t>s</w:t>
      </w:r>
      <w:r w:rsidRPr="00E05E45" w:rsidR="00CD5BD6">
        <w:t xml:space="preserve"> the minimum information necessary to effectively carry out the requirements of the </w:t>
      </w:r>
      <w:r w:rsidR="00A8580B">
        <w:t>Florida citrus marketing o</w:t>
      </w:r>
      <w:r w:rsidRPr="00E05E45" w:rsidR="00CD5BD6">
        <w:t>rder</w:t>
      </w:r>
      <w:r w:rsidR="004320B5">
        <w:t>.</w:t>
      </w:r>
    </w:p>
    <w:p w:rsidR="00A8580B" w:rsidP="00A8580B" w:rsidRDefault="00A8580B" w14:paraId="49698081" w14:textId="77777777">
      <w:pPr>
        <w:ind w:left="360" w:firstLine="720"/>
      </w:pPr>
    </w:p>
    <w:p w:rsidRPr="001B5899" w:rsidR="000B386F" w:rsidP="00A8580B" w:rsidRDefault="000B386F" w14:paraId="06995A33" w14:textId="33654F00">
      <w:pPr>
        <w:pStyle w:val="ListParagraph"/>
        <w:numPr>
          <w:ilvl w:val="1"/>
          <w:numId w:val="8"/>
        </w:numPr>
      </w:pPr>
      <w:r w:rsidRPr="00A8580B">
        <w:rPr>
          <w:b/>
          <w:u w:val="single"/>
        </w:rPr>
        <w:t>Application for Registration as Fresh Citrus Handler</w:t>
      </w:r>
      <w:r w:rsidR="00A374E3">
        <w:rPr>
          <w:b/>
          <w:u w:val="single"/>
        </w:rPr>
        <w:t>,</w:t>
      </w:r>
      <w:r w:rsidRPr="00A8580B">
        <w:rPr>
          <w:b/>
          <w:u w:val="single"/>
        </w:rPr>
        <w:t xml:space="preserve"> </w:t>
      </w:r>
      <w:r w:rsidRPr="00A8580B">
        <w:rPr>
          <w:b/>
          <w:bCs/>
          <w:u w:val="single"/>
        </w:rPr>
        <w:t>CAC-500</w:t>
      </w:r>
      <w:r w:rsidRPr="00A8580B" w:rsidR="00C125F5">
        <w:rPr>
          <w:b/>
          <w:bCs/>
          <w:u w:val="single"/>
        </w:rPr>
        <w:t xml:space="preserve"> (</w:t>
      </w:r>
      <w:r w:rsidRPr="00A8580B" w:rsidR="00A66326">
        <w:rPr>
          <w:b/>
          <w:bCs/>
          <w:u w:val="single"/>
        </w:rPr>
        <w:t>§§</w:t>
      </w:r>
      <w:r w:rsidRPr="00A8580B" w:rsidR="00C125F5">
        <w:rPr>
          <w:b/>
          <w:bCs/>
          <w:u w:val="single"/>
        </w:rPr>
        <w:t xml:space="preserve"> 9</w:t>
      </w:r>
      <w:r w:rsidRPr="00A8580B">
        <w:rPr>
          <w:b/>
          <w:bCs/>
          <w:u w:val="single"/>
        </w:rPr>
        <w:t>05.107</w:t>
      </w:r>
      <w:r w:rsidRPr="00A8580B" w:rsidR="00C125F5">
        <w:rPr>
          <w:b/>
          <w:bCs/>
          <w:u w:val="single"/>
        </w:rPr>
        <w:t>)</w:t>
      </w:r>
      <w:r w:rsidRPr="00A8580B" w:rsidR="00C125F5">
        <w:rPr>
          <w:b/>
          <w:bCs/>
        </w:rPr>
        <w:t>:</w:t>
      </w:r>
      <w:r w:rsidRPr="00A8580B" w:rsidR="00C125F5">
        <w:rPr>
          <w:bCs/>
        </w:rPr>
        <w:t xml:space="preserve">  </w:t>
      </w:r>
      <w:r w:rsidRPr="001B5899" w:rsidR="001B5899">
        <w:lastRenderedPageBreak/>
        <w:t xml:space="preserve">The Committee would issue this form to handlers of </w:t>
      </w:r>
      <w:r w:rsidR="001B5899">
        <w:t xml:space="preserve">citrus regulated by the marketing order for completion </w:t>
      </w:r>
      <w:r w:rsidR="00AE21E3">
        <w:t>at the beginning of each fiscal period.</w:t>
      </w:r>
      <w:r w:rsidR="00A374E3">
        <w:t xml:space="preserve">  Through the CAC-500, Committee staff asks for the business name of the applicant, their mailing and physical address, phone number, email address, and the number of years they have been involved in the Florida citrus industry.</w:t>
      </w:r>
    </w:p>
    <w:p w:rsidRPr="000B386F" w:rsidR="00553483" w:rsidP="000B386F" w:rsidRDefault="000B386F" w14:paraId="03762AC6" w14:textId="6E95DF03">
      <w:pPr>
        <w:widowControl/>
        <w:rPr>
          <w:bCs/>
        </w:rPr>
      </w:pPr>
      <w:r w:rsidRPr="000B386F">
        <w:rPr>
          <w:bCs/>
        </w:rPr>
        <w:t xml:space="preserve"> </w:t>
      </w:r>
    </w:p>
    <w:p w:rsidRPr="00E05E45" w:rsidR="003E56AA" w:rsidP="00675155" w:rsidRDefault="003E56AA" w14:paraId="67539950" w14:textId="77777777">
      <w:pPr>
        <w:pStyle w:val="ListParagraph"/>
        <w:numPr>
          <w:ilvl w:val="0"/>
          <w:numId w:val="8"/>
        </w:numPr>
        <w:ind w:left="360"/>
        <w:contextualSpacing w:val="0"/>
      </w:pPr>
      <w:r w:rsidRPr="00E05E45">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05E45" w:rsidR="003E56AA" w:rsidP="007044D3" w:rsidRDefault="003E56AA" w14:paraId="0D2D726C" w14:textId="77777777"/>
    <w:p w:rsidRPr="00E05E45" w:rsidR="003E56AA" w:rsidP="00CF01C2" w:rsidRDefault="003702D7" w14:paraId="04693AE0" w14:textId="5BC9ED19">
      <w:pPr>
        <w:ind w:left="360" w:firstLine="720"/>
      </w:pPr>
      <w:r w:rsidRPr="00E05E45">
        <w:t>Upon approval, the</w:t>
      </w:r>
      <w:r w:rsidR="00250AAF">
        <w:t xml:space="preserve"> </w:t>
      </w:r>
      <w:r w:rsidR="001115A7">
        <w:t xml:space="preserve">Committee staff will use the </w:t>
      </w:r>
      <w:r w:rsidRPr="00E05E45">
        <w:t xml:space="preserve">form </w:t>
      </w:r>
      <w:r w:rsidR="001115A7">
        <w:t xml:space="preserve">to determine </w:t>
      </w:r>
      <w:r w:rsidR="000779A5">
        <w:t>the number and identity of</w:t>
      </w:r>
      <w:r w:rsidR="001115A7">
        <w:t xml:space="preserve"> companies handling Florida citrus under producer-supported marketing order regulations.</w:t>
      </w:r>
      <w:r w:rsidRPr="00E05E45">
        <w:t xml:space="preserve"> </w:t>
      </w:r>
      <w:r w:rsidR="000779A5">
        <w:t xml:space="preserve"> </w:t>
      </w:r>
      <w:r w:rsidRPr="00E05E45" w:rsidR="00066681">
        <w:t>T</w:t>
      </w:r>
      <w:r w:rsidRPr="00E05E45">
        <w:t xml:space="preserve">he availability and submission of </w:t>
      </w:r>
      <w:r w:rsidR="001115A7">
        <w:t xml:space="preserve">all </w:t>
      </w:r>
      <w:r w:rsidRPr="00E05E45">
        <w:t xml:space="preserve">forms electronically is at the </w:t>
      </w:r>
      <w:r w:rsidR="00A8580B">
        <w:t>C</w:t>
      </w:r>
      <w:r w:rsidRPr="00E05E45">
        <w:t>ommittee</w:t>
      </w:r>
      <w:r w:rsidR="00A8580B">
        <w:t>’</w:t>
      </w:r>
      <w:r w:rsidRPr="00E05E45">
        <w:t xml:space="preserve">s discretion.  </w:t>
      </w:r>
      <w:r w:rsidR="000779A5">
        <w:t xml:space="preserve">Committee staff regularly </w:t>
      </w:r>
      <w:r w:rsidRPr="00E05E45">
        <w:t>review</w:t>
      </w:r>
      <w:r w:rsidR="000779A5">
        <w:t xml:space="preserve"> its collection of forms and seeks to identify changes to its information collection needs.  This is one of those instances in which the Committee seeks to use the marketing order to better understand the evolving needs and characteristics of companies that make up the changing industry</w:t>
      </w:r>
      <w:r w:rsidR="0059213E">
        <w:t xml:space="preserve"> characteristics</w:t>
      </w:r>
      <w:r w:rsidR="000779A5">
        <w:t>.</w:t>
      </w:r>
    </w:p>
    <w:p w:rsidRPr="00E05E45" w:rsidR="00675155" w:rsidP="00360B13" w:rsidRDefault="00675155" w14:paraId="54044EFC" w14:textId="77777777"/>
    <w:p w:rsidRPr="00E05E45" w:rsidR="003E56AA" w:rsidP="00675155" w:rsidRDefault="003E56AA" w14:paraId="4456FF71" w14:textId="77777777">
      <w:pPr>
        <w:pStyle w:val="ListParagraph"/>
        <w:numPr>
          <w:ilvl w:val="0"/>
          <w:numId w:val="8"/>
        </w:numPr>
        <w:ind w:left="360"/>
        <w:contextualSpacing w:val="0"/>
        <w:rPr>
          <w:b/>
          <w:bCs/>
        </w:rPr>
      </w:pPr>
      <w:r w:rsidRPr="00E05E45">
        <w:rPr>
          <w:b/>
          <w:bCs/>
        </w:rPr>
        <w:t>DESCRIBE EFFORTS TO IDENTIFY D</w:t>
      </w:r>
      <w:r w:rsidRPr="00E05E45" w:rsidR="009276E5">
        <w:rPr>
          <w:b/>
          <w:bCs/>
        </w:rPr>
        <w:t xml:space="preserve">UPLICATION.  SHOW SPECIFICALLY </w:t>
      </w:r>
      <w:r w:rsidRPr="00E05E45">
        <w:rPr>
          <w:b/>
          <w:bCs/>
        </w:rPr>
        <w:t>WHY ANY SIMILAR INFORMATI</w:t>
      </w:r>
      <w:r w:rsidRPr="00E05E45" w:rsidR="009276E5">
        <w:rPr>
          <w:b/>
          <w:bCs/>
        </w:rPr>
        <w:t xml:space="preserve">ON ALREADY AVAILABLE CANNOT BE </w:t>
      </w:r>
      <w:r w:rsidRPr="00E05E45">
        <w:rPr>
          <w:b/>
          <w:bCs/>
        </w:rPr>
        <w:t xml:space="preserve">USED OR MODIFIED FOR USE FOR THE </w:t>
      </w:r>
      <w:r w:rsidRPr="00E05E45" w:rsidR="009276E5">
        <w:rPr>
          <w:b/>
          <w:bCs/>
        </w:rPr>
        <w:t xml:space="preserve">PURPOSE(S) DESCRIBED IN ITEM 2 </w:t>
      </w:r>
      <w:r w:rsidRPr="00E05E45">
        <w:rPr>
          <w:b/>
          <w:bCs/>
        </w:rPr>
        <w:t>ABOVE.</w:t>
      </w:r>
    </w:p>
    <w:p w:rsidRPr="00E05E45" w:rsidR="003E56AA" w:rsidP="007044D3" w:rsidRDefault="003E56AA" w14:paraId="58925DCD" w14:textId="77777777">
      <w:pPr>
        <w:tabs>
          <w:tab w:val="left" w:pos="-1440"/>
          <w:tab w:val="left" w:pos="-720"/>
        </w:tabs>
        <w:rPr>
          <w:b/>
          <w:bCs/>
        </w:rPr>
      </w:pPr>
    </w:p>
    <w:p w:rsidR="00CF01C2" w:rsidP="00CF01C2" w:rsidRDefault="00CF5344" w14:paraId="022573D1" w14:textId="3091A284">
      <w:pPr>
        <w:ind w:left="360" w:firstLine="720"/>
      </w:pPr>
      <w:r>
        <w:t xml:space="preserve">AMS employees coordinate regularly with </w:t>
      </w:r>
      <w:r w:rsidR="003C24D3">
        <w:t>C</w:t>
      </w:r>
      <w:r>
        <w:t>ommittee staff to review r</w:t>
      </w:r>
      <w:r w:rsidRPr="00E05E45" w:rsidR="003E56AA">
        <w:t xml:space="preserve">eports and forms to avoid unnecessary </w:t>
      </w:r>
      <w:r w:rsidR="00817D9E">
        <w:t xml:space="preserve">duplication of </w:t>
      </w:r>
      <w:r w:rsidRPr="00E05E45" w:rsidR="003E56AA">
        <w:t>information collection</w:t>
      </w:r>
      <w:r w:rsidRPr="00E05E45" w:rsidR="00ED4B5F">
        <w:t xml:space="preserve"> </w:t>
      </w:r>
      <w:r w:rsidRPr="00E05E45" w:rsidR="003E56AA">
        <w:t xml:space="preserve">by industry and public sector agencies.  </w:t>
      </w:r>
      <w:r>
        <w:t xml:space="preserve">The effort helps ensure information collection is facilitated as efficiently as possible.  </w:t>
      </w:r>
      <w:r w:rsidRPr="00E05E45" w:rsidR="003E56AA">
        <w:t xml:space="preserve">At the present time, there is no duplication between </w:t>
      </w:r>
      <w:r w:rsidR="0028282D">
        <w:t>Federal</w:t>
      </w:r>
      <w:r w:rsidR="00F71904">
        <w:t xml:space="preserve"> agencies.</w:t>
      </w:r>
      <w:r w:rsidR="00AE21E3">
        <w:t xml:space="preserve">  AMS and Committee staff will ensure the collection of such information will not overlap with the </w:t>
      </w:r>
      <w:r w:rsidRPr="001B5899" w:rsidR="00AE21E3">
        <w:t>Florida Department of Agriculture and Consumer Services</w:t>
      </w:r>
      <w:r w:rsidR="00AE21E3">
        <w:t>’ efforts to l</w:t>
      </w:r>
      <w:r w:rsidRPr="001B5899" w:rsidR="00AE21E3">
        <w:t xml:space="preserve">icense handlers under a state </w:t>
      </w:r>
      <w:r w:rsidR="00AE21E3">
        <w:t xml:space="preserve">inspection </w:t>
      </w:r>
      <w:r w:rsidRPr="001B5899" w:rsidR="00AE21E3">
        <w:t xml:space="preserve">program.  </w:t>
      </w:r>
    </w:p>
    <w:p w:rsidRPr="00E05E45" w:rsidR="00847414" w:rsidP="00F71904" w:rsidRDefault="00847414" w14:paraId="71D8D371" w14:textId="77777777"/>
    <w:p w:rsidRPr="00E05E45" w:rsidR="003E56AA" w:rsidP="00CF01C2" w:rsidRDefault="003E56AA" w14:paraId="263490F0" w14:textId="77777777">
      <w:pPr>
        <w:pStyle w:val="ListParagraph"/>
        <w:numPr>
          <w:ilvl w:val="0"/>
          <w:numId w:val="8"/>
        </w:numPr>
        <w:ind w:left="360"/>
        <w:contextualSpacing w:val="0"/>
        <w:rPr>
          <w:b/>
          <w:bCs/>
        </w:rPr>
      </w:pPr>
      <w:r w:rsidRPr="00E05E45">
        <w:rPr>
          <w:b/>
          <w:bCs/>
        </w:rPr>
        <w:t>IF THE COLLECTION OF INFORMATI</w:t>
      </w:r>
      <w:r w:rsidRPr="00E05E45" w:rsidR="009276E5">
        <w:rPr>
          <w:b/>
          <w:bCs/>
        </w:rPr>
        <w:t xml:space="preserve">ON IMPACTS SMALL BUSINESSES OR </w:t>
      </w:r>
      <w:r w:rsidRPr="00E05E45">
        <w:rPr>
          <w:b/>
          <w:bCs/>
        </w:rPr>
        <w:t>O</w:t>
      </w:r>
      <w:r w:rsidRPr="00E05E45" w:rsidR="009276E5">
        <w:rPr>
          <w:b/>
          <w:bCs/>
        </w:rPr>
        <w:t>THER SMALL ENTIT</w:t>
      </w:r>
      <w:r w:rsidR="00450DA0">
        <w:rPr>
          <w:b/>
          <w:bCs/>
        </w:rPr>
        <w:t>IES (ITEM 5 OF THE OMB FORM 83-I</w:t>
      </w:r>
      <w:r w:rsidRPr="00E05E45" w:rsidR="009276E5">
        <w:rPr>
          <w:b/>
          <w:bCs/>
        </w:rPr>
        <w:t xml:space="preserve">), DESCRIBE </w:t>
      </w:r>
      <w:r w:rsidRPr="00E05E45">
        <w:rPr>
          <w:b/>
          <w:bCs/>
        </w:rPr>
        <w:t>THE METHODS USED TO MINIMIZE BURDEN.</w:t>
      </w:r>
    </w:p>
    <w:p w:rsidRPr="00E05E45" w:rsidR="003E56AA" w:rsidP="007044D3" w:rsidRDefault="003E56AA" w14:paraId="49A90D8B" w14:textId="77777777">
      <w:pPr>
        <w:rPr>
          <w:b/>
          <w:bCs/>
        </w:rPr>
      </w:pPr>
    </w:p>
    <w:p w:rsidRPr="009F13F8" w:rsidR="009F13F8" w:rsidP="009F13F8" w:rsidRDefault="003E56AA" w14:paraId="2CB9515E" w14:textId="23689482">
      <w:pPr>
        <w:ind w:left="360" w:firstLine="720"/>
      </w:pPr>
      <w:r w:rsidRPr="00E05E45">
        <w:t>Information collection requirements have been reduced to the minimum requirements of</w:t>
      </w:r>
      <w:r w:rsidRPr="00E05E45" w:rsidR="00ED4B5F">
        <w:t xml:space="preserve"> </w:t>
      </w:r>
      <w:r w:rsidRPr="00E05E45">
        <w:t xml:space="preserve">each </w:t>
      </w:r>
      <w:r w:rsidR="004559F9">
        <w:t>marketing o</w:t>
      </w:r>
      <w:r w:rsidRPr="00E05E45">
        <w:t>rder.  Forms require only a minimal amount of information</w:t>
      </w:r>
      <w:r w:rsidR="00316F9A">
        <w:t>,</w:t>
      </w:r>
      <w:r w:rsidRPr="00E05E45">
        <w:t xml:space="preserve"> which can be supplied without data processing equipment or a trained statistical staff.  The primary sources of </w:t>
      </w:r>
      <w:r w:rsidRPr="00E05E45" w:rsidR="0098593F">
        <w:t>d</w:t>
      </w:r>
      <w:r w:rsidRPr="00E05E45">
        <w:t xml:space="preserve">ata used to complete the forms are </w:t>
      </w:r>
      <w:r w:rsidRPr="009D4656">
        <w:t xml:space="preserve">routinely used in all business transactions.  Thus, the information collection and </w:t>
      </w:r>
      <w:r w:rsidRPr="009F13F8">
        <w:t xml:space="preserve">reporting burden is relatively small, and </w:t>
      </w:r>
      <w:r w:rsidRPr="009F13F8" w:rsidR="00F31AFC">
        <w:t>requires</w:t>
      </w:r>
      <w:r w:rsidRPr="009F13F8">
        <w:t xml:space="preserve"> the same reporting requirements for all handlers and receivers</w:t>
      </w:r>
      <w:r w:rsidRPr="009F13F8" w:rsidR="00316F9A">
        <w:t>.  It</w:t>
      </w:r>
      <w:r w:rsidRPr="009F13F8">
        <w:t xml:space="preserve"> does not significantly disadvantage </w:t>
      </w:r>
      <w:r w:rsidRPr="009F13F8">
        <w:lastRenderedPageBreak/>
        <w:t>any handler or receiver that is smaller than industry average.</w:t>
      </w:r>
      <w:r w:rsidRPr="009F13F8" w:rsidR="009D4656">
        <w:t xml:space="preserve">  </w:t>
      </w:r>
      <w:r w:rsidRPr="009F13F8" w:rsidR="009F13F8">
        <w:t>There are approximately 20 handlers of Florida citrus who are subject to marketing order regulations.  Small agricultural service firms are defined by the Small Business Administration (SBA) as those having annual receipts of less than $35,000,000 (13 CFR 121.201).  According to the National Agricultural Statistics Service, the weighted average FOB price for fresh Florida citrus for the 2018</w:t>
      </w:r>
      <w:r w:rsidR="009F13F8">
        <w:t>-</w:t>
      </w:r>
      <w:r w:rsidRPr="009F13F8" w:rsidR="009F13F8">
        <w:t xml:space="preserve">19 season was about $16.69 per carton with total shipments of around 9 million cartons.  Using the number of handlers, and assuming a normal bell-curve distribution, </w:t>
      </w:r>
      <w:r w:rsidR="00FC7CBB">
        <w:t xml:space="preserve">approximately </w:t>
      </w:r>
      <w:bookmarkStart w:name="_GoBack" w:id="0"/>
      <w:bookmarkEnd w:id="0"/>
      <w:r w:rsidR="00FC7CBB">
        <w:t>80% or 16</w:t>
      </w:r>
      <w:r w:rsidRPr="009F13F8" w:rsidR="009F13F8">
        <w:t xml:space="preserve"> handlers have average annual receipts of less than $35,000,000 ($16.69 times </w:t>
      </w:r>
      <w:bookmarkStart w:name="_Hlk33011527" w:id="1"/>
      <w:r w:rsidRPr="009F13F8" w:rsidR="009F13F8">
        <w:t>9,023,704</w:t>
      </w:r>
      <w:bookmarkEnd w:id="1"/>
      <w:r w:rsidRPr="009F13F8" w:rsidR="009F13F8">
        <w:t xml:space="preserve"> cartons equals $150,627,700 divided by 20 handlers equals $7,531,385 per handler).</w:t>
      </w:r>
    </w:p>
    <w:p w:rsidRPr="009D4656" w:rsidR="00553483" w:rsidP="009F13F8" w:rsidRDefault="00553483" w14:paraId="50B71ACC" w14:textId="77777777">
      <w:pPr>
        <w:widowControl/>
        <w:autoSpaceDE/>
        <w:autoSpaceDN/>
        <w:adjustRightInd/>
      </w:pPr>
    </w:p>
    <w:p w:rsidRPr="00E05E45" w:rsidR="003E56AA" w:rsidP="00CF01C2" w:rsidRDefault="003E56AA" w14:paraId="1B8BE418" w14:textId="77777777">
      <w:pPr>
        <w:pStyle w:val="ListParagraph"/>
        <w:numPr>
          <w:ilvl w:val="0"/>
          <w:numId w:val="8"/>
        </w:numPr>
        <w:ind w:left="360"/>
        <w:contextualSpacing w:val="0"/>
        <w:rPr>
          <w:b/>
          <w:bCs/>
        </w:rPr>
      </w:pPr>
      <w:r w:rsidRPr="00E05E45">
        <w:rPr>
          <w:b/>
          <w:bCs/>
        </w:rPr>
        <w:t>DESCRIBE THE CONSEQUENC</w:t>
      </w:r>
      <w:r w:rsidRPr="00E05E45" w:rsidR="009276E5">
        <w:rPr>
          <w:b/>
          <w:bCs/>
        </w:rPr>
        <w:t xml:space="preserve">E TO FEDERAL PROGRAM OR POLICY </w:t>
      </w:r>
      <w:r w:rsidRPr="00E05E45">
        <w:rPr>
          <w:b/>
          <w:bCs/>
        </w:rPr>
        <w:t>ACTIVITIES IF THE COLLECTION IS</w:t>
      </w:r>
      <w:r w:rsidRPr="00E05E45" w:rsidR="009276E5">
        <w:rPr>
          <w:b/>
          <w:bCs/>
        </w:rPr>
        <w:t xml:space="preserve"> NOT CONDUCTED OR IS CONDUCTED </w:t>
      </w:r>
      <w:r w:rsidRPr="00E05E45">
        <w:rPr>
          <w:b/>
          <w:bCs/>
        </w:rPr>
        <w:t>LESS FREQUENTLY, AS W</w:t>
      </w:r>
      <w:r w:rsidRPr="00E05E45" w:rsidR="009276E5">
        <w:rPr>
          <w:b/>
          <w:bCs/>
        </w:rPr>
        <w:t xml:space="preserve">ELL AS ANY TECHNICAL OR LEGAL </w:t>
      </w:r>
      <w:r w:rsidRPr="00E05E45">
        <w:rPr>
          <w:b/>
          <w:bCs/>
        </w:rPr>
        <w:t>OBSTACLES TO REDUCING BURDEN.</w:t>
      </w:r>
    </w:p>
    <w:p w:rsidRPr="00E05E45" w:rsidR="003E56AA" w:rsidP="007044D3" w:rsidRDefault="003E56AA" w14:paraId="60BA3A58" w14:textId="77777777">
      <w:pPr>
        <w:rPr>
          <w:b/>
          <w:bCs/>
        </w:rPr>
      </w:pPr>
    </w:p>
    <w:p w:rsidRPr="00E05E45" w:rsidR="003E56AA" w:rsidP="00CF01C2" w:rsidRDefault="00E336D4" w14:paraId="635D22B3" w14:textId="255C5E1B">
      <w:pPr>
        <w:ind w:left="360" w:firstLine="720"/>
      </w:pPr>
      <w:r>
        <w:t>I</w:t>
      </w:r>
      <w:r w:rsidR="00097228">
        <w:t>f this information collection was not conducted</w:t>
      </w:r>
      <w:r>
        <w:t xml:space="preserve">, not only would </w:t>
      </w:r>
      <w:r w:rsidR="00970D9C">
        <w:t>the Secretary</w:t>
      </w:r>
      <w:r>
        <w:t xml:space="preserve"> lose his</w:t>
      </w:r>
      <w:r w:rsidR="00970D9C">
        <w:t xml:space="preserve"> ability to administer the </w:t>
      </w:r>
      <w:r w:rsidR="004559F9">
        <w:t>marketing o</w:t>
      </w:r>
      <w:r w:rsidR="00970D9C">
        <w:t>rder</w:t>
      </w:r>
      <w:r>
        <w:t xml:space="preserve">, but </w:t>
      </w:r>
      <w:r w:rsidR="00097228">
        <w:t xml:space="preserve">the </w:t>
      </w:r>
      <w:r w:rsidR="003C24D3">
        <w:t>C</w:t>
      </w:r>
      <w:r w:rsidR="00097228">
        <w:t xml:space="preserve">ommittee </w:t>
      </w:r>
      <w:r>
        <w:t xml:space="preserve">also </w:t>
      </w:r>
      <w:r w:rsidR="00097228">
        <w:t xml:space="preserve">would </w:t>
      </w:r>
      <w:r w:rsidR="003C24D3">
        <w:t xml:space="preserve">not be able to enhance its ability to </w:t>
      </w:r>
      <w:r w:rsidR="00097228">
        <w:t>monitor</w:t>
      </w:r>
      <w:r w:rsidR="003C24D3">
        <w:t xml:space="preserve"> handler</w:t>
      </w:r>
      <w:r w:rsidR="00097228">
        <w:t xml:space="preserve"> compliance with the</w:t>
      </w:r>
      <w:r w:rsidR="003C24D3">
        <w:t xml:space="preserve"> producer-supported</w:t>
      </w:r>
      <w:r w:rsidR="00097228">
        <w:t xml:space="preserve"> </w:t>
      </w:r>
      <w:r w:rsidR="004559F9">
        <w:t>marketing order</w:t>
      </w:r>
      <w:r w:rsidR="00097228">
        <w:t xml:space="preserve">.  </w:t>
      </w:r>
      <w:r w:rsidR="003C24D3">
        <w:t xml:space="preserve">This form will enable the Committee to better </w:t>
      </w:r>
      <w:r w:rsidR="00970D9C">
        <w:t>determine the assessments due from industry handlers</w:t>
      </w:r>
      <w:r>
        <w:t xml:space="preserve">, which </w:t>
      </w:r>
      <w:r w:rsidR="003C24D3">
        <w:t xml:space="preserve">enhances its </w:t>
      </w:r>
      <w:r>
        <w:t xml:space="preserve">impact </w:t>
      </w:r>
      <w:r w:rsidR="003C24D3">
        <w:t>on the Committee</w:t>
      </w:r>
      <w:r w:rsidR="0059213E">
        <w:t>’s</w:t>
      </w:r>
      <w:r w:rsidR="003C24D3">
        <w:t xml:space="preserve"> market-building activities.</w:t>
      </w:r>
    </w:p>
    <w:p w:rsidRPr="00E05E45" w:rsidR="00CF01C2" w:rsidP="00360B13" w:rsidRDefault="00CF01C2" w14:paraId="070919FA" w14:textId="77777777"/>
    <w:p w:rsidRPr="00E05E45" w:rsidR="003E56AA" w:rsidP="00CF01C2" w:rsidRDefault="003E56AA" w14:paraId="03364359" w14:textId="77777777">
      <w:pPr>
        <w:pStyle w:val="ListParagraph"/>
        <w:numPr>
          <w:ilvl w:val="0"/>
          <w:numId w:val="8"/>
        </w:numPr>
        <w:ind w:left="360"/>
        <w:contextualSpacing w:val="0"/>
        <w:rPr>
          <w:b/>
          <w:bCs/>
        </w:rPr>
      </w:pPr>
      <w:r w:rsidRPr="00E05E45">
        <w:rPr>
          <w:b/>
          <w:bCs/>
        </w:rPr>
        <w:t>EXPLAIN ANY SPECIAL CIRC</w:t>
      </w:r>
      <w:r w:rsidRPr="00E05E45" w:rsidR="009276E5">
        <w:rPr>
          <w:b/>
          <w:bCs/>
        </w:rPr>
        <w:t xml:space="preserve">UMSTANCES THAT WOULD CAUSE AN </w:t>
      </w:r>
      <w:r w:rsidRPr="00E05E45">
        <w:rPr>
          <w:b/>
          <w:bCs/>
        </w:rPr>
        <w:t>INFORMATION COLLECTION TO BE CONDUCTED IN A MANNER:</w:t>
      </w:r>
    </w:p>
    <w:p w:rsidRPr="00E05E45" w:rsidR="003E56AA" w:rsidP="007044D3" w:rsidRDefault="003E56AA" w14:paraId="53C2514C" w14:textId="77777777">
      <w:pPr>
        <w:rPr>
          <w:b/>
          <w:bCs/>
        </w:rPr>
      </w:pPr>
    </w:p>
    <w:p w:rsidR="003E56AA" w:rsidP="00CF01C2" w:rsidRDefault="003E56AA" w14:paraId="60B5B1A4" w14:textId="77777777">
      <w:pPr>
        <w:pStyle w:val="a"/>
        <w:ind w:left="720" w:hanging="360"/>
        <w:rPr>
          <w:b/>
          <w:bCs/>
        </w:rPr>
      </w:pPr>
      <w:r w:rsidRPr="00E05E45">
        <w:rPr>
          <w:b/>
          <w:bCs/>
        </w:rPr>
        <w:sym w:font="WP MathA" w:char="F043"/>
      </w:r>
      <w:r w:rsidRPr="00E05E45">
        <w:rPr>
          <w:b/>
          <w:bCs/>
        </w:rPr>
        <w:tab/>
        <w:t>REQUIRING RESPONDENTS TO REPORT INFORMATION TO THE AGENCY MORE OFTEN THAN QUARTERLY;</w:t>
      </w:r>
    </w:p>
    <w:p w:rsidR="005F08D9" w:rsidP="00360B13" w:rsidRDefault="005F08D9" w14:paraId="356CDA0A" w14:textId="77777777">
      <w:pPr>
        <w:pStyle w:val="a"/>
        <w:rPr>
          <w:b/>
          <w:bCs/>
        </w:rPr>
      </w:pPr>
    </w:p>
    <w:p w:rsidRPr="00711BF5" w:rsidR="00A9764F" w:rsidP="00250AAF" w:rsidRDefault="006E1A0A" w14:paraId="5A34A55F" w14:textId="45A9F3C3">
      <w:pPr>
        <w:ind w:left="720"/>
      </w:pPr>
      <w:r>
        <w:tab/>
      </w:r>
    </w:p>
    <w:p w:rsidRPr="00E05E45" w:rsidR="003E56AA" w:rsidP="00360B13" w:rsidRDefault="003E56AA" w14:paraId="30B91FB4" w14:textId="77777777">
      <w:pPr>
        <w:rPr>
          <w:b/>
          <w:bCs/>
        </w:rPr>
      </w:pPr>
    </w:p>
    <w:p w:rsidRPr="00E05E45" w:rsidR="003E56AA" w:rsidP="00CF01C2" w:rsidRDefault="003E56AA" w14:paraId="49020F56" w14:textId="77777777">
      <w:pPr>
        <w:pStyle w:val="a"/>
        <w:ind w:left="720" w:hanging="360"/>
        <w:rPr>
          <w:b/>
          <w:bCs/>
        </w:rPr>
      </w:pPr>
      <w:r w:rsidRPr="00E05E45">
        <w:rPr>
          <w:b/>
          <w:bCs/>
        </w:rPr>
        <w:sym w:font="WP MathA" w:char="F043"/>
      </w:r>
      <w:r w:rsidRPr="00E05E45">
        <w:rPr>
          <w:b/>
          <w:bCs/>
        </w:rPr>
        <w:tab/>
        <w:t>REQUIRING RESPONDENTS TO PREPARE A WRITTEN RESPONSE TO A COLLECTION OF INFORMATION IN FEWER THAN 30 DAYS AFTER RECEIPT OF IT;</w:t>
      </w:r>
    </w:p>
    <w:p w:rsidRPr="00E05E45" w:rsidR="003E56AA" w:rsidP="00360B13" w:rsidRDefault="003E56AA" w14:paraId="6F133300" w14:textId="77777777">
      <w:pPr>
        <w:rPr>
          <w:b/>
          <w:bCs/>
        </w:rPr>
      </w:pPr>
    </w:p>
    <w:p w:rsidRPr="00E05E45" w:rsidR="003E56AA" w:rsidP="00CF01C2" w:rsidRDefault="003E56AA" w14:paraId="4E988242" w14:textId="77777777">
      <w:pPr>
        <w:pStyle w:val="a"/>
        <w:ind w:left="720" w:hanging="360"/>
        <w:rPr>
          <w:b/>
          <w:bCs/>
        </w:rPr>
      </w:pPr>
      <w:r w:rsidRPr="00E05E45">
        <w:rPr>
          <w:b/>
          <w:bCs/>
        </w:rPr>
        <w:sym w:font="WP MathA" w:char="F043"/>
      </w:r>
      <w:r w:rsidRPr="00E05E45">
        <w:rPr>
          <w:b/>
          <w:bCs/>
        </w:rPr>
        <w:tab/>
        <w:t>REQUIRING RESPONDENTS TO SUBMIT MORE THAN AN ORIGINAL AND TWO COPIES OF ANY DOCUMENT;</w:t>
      </w:r>
    </w:p>
    <w:p w:rsidRPr="00E05E45" w:rsidR="003E56AA" w:rsidP="00360B13" w:rsidRDefault="003E56AA" w14:paraId="4BC9F02C" w14:textId="77777777">
      <w:pPr>
        <w:rPr>
          <w:b/>
          <w:bCs/>
        </w:rPr>
      </w:pPr>
    </w:p>
    <w:p w:rsidRPr="0059213E" w:rsidR="00D00E27" w:rsidP="0059213E" w:rsidRDefault="003E56AA" w14:paraId="38D19F33" w14:textId="4D9386A7">
      <w:pPr>
        <w:pStyle w:val="a"/>
        <w:ind w:left="720" w:hanging="360"/>
        <w:rPr>
          <w:b/>
          <w:bCs/>
        </w:rPr>
      </w:pPr>
      <w:r w:rsidRPr="00E05E45">
        <w:rPr>
          <w:b/>
          <w:bCs/>
        </w:rPr>
        <w:sym w:font="WP MathA" w:char="F043"/>
      </w:r>
      <w:r w:rsidRPr="00E05E45">
        <w:rPr>
          <w:b/>
          <w:bCs/>
        </w:rPr>
        <w:tab/>
        <w:t>REQUIRING RESPONDENTS TO RETAIN RECORDS, OTHER THAN HEALTH, MEDICAL, GOVERNMENT CONTRACT, GRANT-IN-AID, OR TAX RECORDS FOR MORE THAN 3 YEARS;</w:t>
      </w:r>
    </w:p>
    <w:p w:rsidRPr="00E05E45" w:rsidR="003E56AA" w:rsidP="00360B13" w:rsidRDefault="003E56AA" w14:paraId="7D3E3C1F" w14:textId="77777777">
      <w:pPr>
        <w:rPr>
          <w:b/>
          <w:bCs/>
        </w:rPr>
      </w:pPr>
    </w:p>
    <w:p w:rsidRPr="00E05E45" w:rsidR="003E56AA" w:rsidP="00CF01C2" w:rsidRDefault="003E56AA" w14:paraId="57956600" w14:textId="77777777">
      <w:pPr>
        <w:pStyle w:val="a"/>
        <w:ind w:left="720" w:hanging="360"/>
        <w:rPr>
          <w:b/>
          <w:bCs/>
        </w:rPr>
      </w:pPr>
      <w:r w:rsidRPr="00E05E45">
        <w:rPr>
          <w:b/>
          <w:bCs/>
        </w:rPr>
        <w:sym w:font="WP MathA" w:char="F043"/>
      </w:r>
      <w:r w:rsidRPr="00E05E45">
        <w:rPr>
          <w:b/>
          <w:bCs/>
        </w:rPr>
        <w:tab/>
        <w:t>IN CONNECTION WITH A STATISTICAL SURVEY, THAT IS NOT DESIGNED TO PRODUCE VALID AND RELIABLE RESULTS THAT CAN BE GENERALIZED TO THE UNIVERSE OF STUDY;</w:t>
      </w:r>
    </w:p>
    <w:p w:rsidRPr="00E05E45" w:rsidR="003E56AA" w:rsidP="00360B13" w:rsidRDefault="003E56AA" w14:paraId="1976E7D7" w14:textId="77777777">
      <w:pPr>
        <w:rPr>
          <w:b/>
          <w:bCs/>
        </w:rPr>
      </w:pPr>
    </w:p>
    <w:p w:rsidRPr="00E05E45" w:rsidR="003E56AA" w:rsidP="00CF01C2" w:rsidRDefault="003E56AA" w14:paraId="01A8F4C8" w14:textId="77777777">
      <w:pPr>
        <w:pStyle w:val="a"/>
        <w:ind w:left="720" w:hanging="360"/>
        <w:rPr>
          <w:b/>
          <w:bCs/>
        </w:rPr>
      </w:pPr>
      <w:r w:rsidRPr="00E05E45">
        <w:rPr>
          <w:b/>
          <w:bCs/>
        </w:rPr>
        <w:sym w:font="WP MathA" w:char="F043"/>
      </w:r>
      <w:r w:rsidRPr="00E05E45">
        <w:rPr>
          <w:b/>
          <w:bCs/>
        </w:rPr>
        <w:tab/>
        <w:t xml:space="preserve">REQUIRING THE USE OF A STATISTICAL DATA CLASSIFICATION THAT </w:t>
      </w:r>
      <w:r w:rsidRPr="00E05E45">
        <w:rPr>
          <w:b/>
          <w:bCs/>
        </w:rPr>
        <w:lastRenderedPageBreak/>
        <w:t>HAS NOT BEEN REVIEWED AND APPROVED BY OMB;</w:t>
      </w:r>
    </w:p>
    <w:p w:rsidRPr="00E05E45" w:rsidR="003E56AA" w:rsidP="00360B13" w:rsidRDefault="003E56AA" w14:paraId="49C34FAF" w14:textId="77777777">
      <w:pPr>
        <w:rPr>
          <w:b/>
          <w:bCs/>
        </w:rPr>
      </w:pPr>
    </w:p>
    <w:p w:rsidRPr="00E05E45" w:rsidR="003E56AA" w:rsidP="00CF01C2" w:rsidRDefault="003E56AA" w14:paraId="64D4BACC" w14:textId="77777777">
      <w:pPr>
        <w:pStyle w:val="a"/>
        <w:ind w:left="720" w:hanging="360"/>
        <w:rPr>
          <w:b/>
          <w:bCs/>
        </w:rPr>
      </w:pPr>
      <w:r w:rsidRPr="00E05E45">
        <w:rPr>
          <w:b/>
          <w:bCs/>
        </w:rPr>
        <w:sym w:font="WP MathA" w:char="F043"/>
      </w:r>
      <w:r w:rsidRPr="00E05E45">
        <w:rPr>
          <w:b/>
          <w:bCs/>
        </w:rPr>
        <w:tab/>
        <w:t>THAT INCLUDES A PLEDGE OF CONFIDENTIALITY THAT IS NOT SUPPORTED BY AUTHORITY ESTABLISHED IN STATU</w:t>
      </w:r>
      <w:r w:rsidR="00450DA0">
        <w:rPr>
          <w:b/>
          <w:bCs/>
        </w:rPr>
        <w:t>T</w:t>
      </w:r>
      <w:r w:rsidRPr="00E05E45">
        <w:rPr>
          <w:b/>
          <w:bCs/>
        </w:rPr>
        <w:t>E OR REGULATION, THAT IS NOT SUPPORTED BY DISCLOSURE AND DATA SECURITY POLICIES THAT ARE CONSISTENT WITH THE PLEDGE, OR WHICH UNNECESSARILY IMPEDES SHARING OF DATA WITH OTHER AGENCIES FOR COMPATIBLE CONFIDENTIAL USE; OR</w:t>
      </w:r>
    </w:p>
    <w:p w:rsidRPr="00E05E45" w:rsidR="003E56AA" w:rsidP="007044D3" w:rsidRDefault="003E56AA" w14:paraId="500F21B0" w14:textId="77777777">
      <w:pPr>
        <w:ind w:left="360" w:hanging="360"/>
        <w:rPr>
          <w:b/>
          <w:bCs/>
        </w:rPr>
      </w:pPr>
    </w:p>
    <w:p w:rsidRPr="00E05E45" w:rsidR="003E56AA" w:rsidP="00CF01C2" w:rsidRDefault="003E56AA" w14:paraId="6F8C4742" w14:textId="77777777">
      <w:pPr>
        <w:pStyle w:val="a"/>
        <w:ind w:left="720" w:hanging="360"/>
        <w:rPr>
          <w:b/>
          <w:bCs/>
        </w:rPr>
      </w:pPr>
      <w:r w:rsidRPr="00E05E45">
        <w:rPr>
          <w:b/>
          <w:bCs/>
        </w:rPr>
        <w:sym w:font="WP MathA" w:char="F043"/>
      </w:r>
      <w:r w:rsidRPr="00E05E45">
        <w:rPr>
          <w:b/>
          <w:bCs/>
        </w:rPr>
        <w:tab/>
        <w:t>REQUIRING RESPONDENTS TO SUBMIT PROPRIETARY TRADE SECRET, OR OTHER CONFIDENTIAL INFORMATION UNLESS THE AGENCY CAN DEMONSTRATE THAT IT HAS INSTITUTED PROCEDURES TO PROTECT THE INFORMATION</w:t>
      </w:r>
      <w:r w:rsidRPr="00E05E45" w:rsidR="00A81BAB">
        <w:rPr>
          <w:b/>
          <w:bCs/>
        </w:rPr>
        <w:t>’</w:t>
      </w:r>
      <w:r w:rsidRPr="00E05E45">
        <w:rPr>
          <w:b/>
          <w:bCs/>
        </w:rPr>
        <w:t>S CONFIDENTIALITY TO THE EXTENT PERMITTED BY LAW.</w:t>
      </w:r>
    </w:p>
    <w:p w:rsidRPr="00E05E45" w:rsidR="003E56AA" w:rsidP="007044D3" w:rsidRDefault="003E56AA" w14:paraId="7396A583" w14:textId="77777777">
      <w:pPr>
        <w:rPr>
          <w:b/>
          <w:bCs/>
        </w:rPr>
      </w:pPr>
    </w:p>
    <w:p w:rsidRPr="00E05E45" w:rsidR="003E56AA" w:rsidP="00CF01C2" w:rsidRDefault="003E56AA" w14:paraId="75587A36" w14:textId="77777777">
      <w:pPr>
        <w:ind w:left="720" w:firstLine="720"/>
      </w:pPr>
      <w:r w:rsidRPr="00E05E45">
        <w:t xml:space="preserve">There are no special circumstances.  The collection of information is conducted in a manner consistent with </w:t>
      </w:r>
      <w:r w:rsidR="00360B13">
        <w:t>the guidelines in 5 CFR 1320.6.</w:t>
      </w:r>
    </w:p>
    <w:p w:rsidRPr="00E05E45" w:rsidR="00CF01C2" w:rsidP="00CF01C2" w:rsidRDefault="00CF01C2" w14:paraId="5E5571E9" w14:textId="77777777">
      <w:pPr>
        <w:ind w:left="360" w:firstLine="720"/>
        <w:rPr>
          <w:b/>
          <w:bCs/>
        </w:rPr>
      </w:pPr>
    </w:p>
    <w:p w:rsidR="00553483" w:rsidP="00CF01C2" w:rsidRDefault="003E56AA" w14:paraId="0EFFE112" w14:textId="77777777">
      <w:pPr>
        <w:pStyle w:val="ListParagraph"/>
        <w:numPr>
          <w:ilvl w:val="0"/>
          <w:numId w:val="8"/>
        </w:numPr>
        <w:ind w:left="360"/>
        <w:contextualSpacing w:val="0"/>
        <w:rPr>
          <w:b/>
          <w:bCs/>
        </w:rPr>
      </w:pPr>
      <w:r w:rsidRPr="00E05E45">
        <w:rPr>
          <w:b/>
          <w:bCs/>
        </w:rPr>
        <w:t xml:space="preserve">IF APPLICABLE, PROVIDE A COPY </w:t>
      </w:r>
      <w:r w:rsidRPr="00E05E45" w:rsidR="009276E5">
        <w:rPr>
          <w:b/>
          <w:bCs/>
        </w:rPr>
        <w:t xml:space="preserve">AND IDENTIFY THE DATE AND PAGE </w:t>
      </w:r>
      <w:r w:rsidRPr="00E05E45">
        <w:rPr>
          <w:b/>
          <w:bCs/>
        </w:rPr>
        <w:t>NUMBER OF PUBLICATION I</w:t>
      </w:r>
      <w:r w:rsidRPr="00E05E45" w:rsidR="009276E5">
        <w:rPr>
          <w:b/>
          <w:bCs/>
        </w:rPr>
        <w:t xml:space="preserve">N THE FEDERAL REGISTER OF THE </w:t>
      </w:r>
      <w:r w:rsidRPr="00E05E45">
        <w:rPr>
          <w:b/>
          <w:bCs/>
        </w:rPr>
        <w:t>AGENCY</w:t>
      </w:r>
      <w:r w:rsidRPr="00E05E45" w:rsidR="00A81BAB">
        <w:rPr>
          <w:b/>
          <w:bCs/>
        </w:rPr>
        <w:t>’</w:t>
      </w:r>
      <w:r w:rsidRPr="00E05E45">
        <w:rPr>
          <w:b/>
          <w:bCs/>
        </w:rPr>
        <w:t>S NOTICE, REQUIRED B</w:t>
      </w:r>
      <w:r w:rsidRPr="00E05E45" w:rsidR="009276E5">
        <w:rPr>
          <w:b/>
          <w:bCs/>
        </w:rPr>
        <w:t xml:space="preserve">Y 5 CFR 1320.8(d), SOLICITING </w:t>
      </w:r>
      <w:r w:rsidRPr="00E05E45">
        <w:rPr>
          <w:b/>
          <w:bCs/>
        </w:rPr>
        <w:t xml:space="preserve">COMMENTS ON THE INFORMATION </w:t>
      </w:r>
      <w:r w:rsidRPr="00E05E45" w:rsidR="009276E5">
        <w:rPr>
          <w:b/>
          <w:bCs/>
        </w:rPr>
        <w:t xml:space="preserve">COLLECTION PRIOR TO SUBMISSION </w:t>
      </w:r>
      <w:r w:rsidRPr="00E05E45">
        <w:rPr>
          <w:b/>
          <w:bCs/>
        </w:rPr>
        <w:t>TO OMB.  SUMMARIZE PUBLIC CO</w:t>
      </w:r>
      <w:r w:rsidRPr="00E05E45" w:rsidR="009276E5">
        <w:rPr>
          <w:b/>
          <w:bCs/>
        </w:rPr>
        <w:t xml:space="preserve">MMENTS RECEIVED IN RESPONSE TO </w:t>
      </w:r>
      <w:r w:rsidRPr="00E05E45">
        <w:rPr>
          <w:b/>
          <w:bCs/>
        </w:rPr>
        <w:t xml:space="preserve">THAT NOTICE AND DESCRIBE </w:t>
      </w:r>
      <w:r w:rsidRPr="00E05E45" w:rsidR="009276E5">
        <w:rPr>
          <w:b/>
          <w:bCs/>
        </w:rPr>
        <w:t xml:space="preserve">ACTIONS TAKEN BY THE AGENCY IN </w:t>
      </w:r>
      <w:r w:rsidRPr="00E05E45">
        <w:rPr>
          <w:b/>
          <w:bCs/>
        </w:rPr>
        <w:t xml:space="preserve">RESPONSE TO THESE COMMENTS. </w:t>
      </w:r>
      <w:r w:rsidRPr="00E05E45" w:rsidR="009276E5">
        <w:rPr>
          <w:b/>
          <w:bCs/>
        </w:rPr>
        <w:t xml:space="preserve"> SPECIFICALLY ADDRESS COMMENTS </w:t>
      </w:r>
      <w:r w:rsidRPr="00E05E45">
        <w:rPr>
          <w:b/>
          <w:bCs/>
        </w:rPr>
        <w:t>RE</w:t>
      </w:r>
      <w:r w:rsidRPr="00E05E45" w:rsidR="009276E5">
        <w:rPr>
          <w:b/>
          <w:bCs/>
        </w:rPr>
        <w:t>CEIVED ON COST AND HOUR BURDEN.</w:t>
      </w:r>
    </w:p>
    <w:p w:rsidR="0016235F" w:rsidP="00553483" w:rsidRDefault="0016235F" w14:paraId="096A38D3" w14:textId="77777777">
      <w:pPr>
        <w:widowControl/>
        <w:autoSpaceDE/>
        <w:autoSpaceDN/>
        <w:adjustRightInd/>
      </w:pPr>
    </w:p>
    <w:p w:rsidR="00306E2A" w:rsidP="00553483" w:rsidRDefault="00CC0393" w14:paraId="4B129C7E" w14:textId="4FC110EF">
      <w:pPr>
        <w:widowControl/>
        <w:autoSpaceDE/>
        <w:autoSpaceDN/>
        <w:adjustRightInd/>
      </w:pPr>
      <w:r>
        <w:t xml:space="preserve">A 60-day notice was published in the </w:t>
      </w:r>
      <w:r w:rsidRPr="00E0116D" w:rsidR="00A41746">
        <w:t>Federal Register</w:t>
      </w:r>
      <w:r>
        <w:t xml:space="preserve"> o</w:t>
      </w:r>
      <w:r w:rsidRPr="00E05E45" w:rsidR="00C74EB0">
        <w:t xml:space="preserve">n </w:t>
      </w:r>
      <w:r w:rsidR="0070019F">
        <w:t>May 7,</w:t>
      </w:r>
      <w:r w:rsidR="00250AAF">
        <w:t xml:space="preserve"> 2020</w:t>
      </w:r>
      <w:r w:rsidRPr="00E05E45" w:rsidR="00ED4B5F">
        <w:t xml:space="preserve"> </w:t>
      </w:r>
      <w:r w:rsidRPr="00E05E45" w:rsidR="003E56AA">
        <w:t>(</w:t>
      </w:r>
      <w:r w:rsidRPr="00E05E45" w:rsidR="0098593F">
        <w:t xml:space="preserve">Vol. </w:t>
      </w:r>
      <w:r w:rsidR="0070019F">
        <w:t>85</w:t>
      </w:r>
      <w:r w:rsidR="009A4BA9">
        <w:t>,</w:t>
      </w:r>
      <w:r w:rsidRPr="00E05E45" w:rsidR="0098593F">
        <w:t xml:space="preserve"> No. </w:t>
      </w:r>
      <w:r w:rsidR="0070019F">
        <w:t>85</w:t>
      </w:r>
      <w:r w:rsidRPr="00E05E45" w:rsidR="0098593F">
        <w:t xml:space="preserve">, page </w:t>
      </w:r>
      <w:r w:rsidR="0070019F">
        <w:t>27159</w:t>
      </w:r>
      <w:r w:rsidR="00CF5344">
        <w:t>)</w:t>
      </w:r>
      <w:r w:rsidR="009A4BA9">
        <w:t xml:space="preserve">. </w:t>
      </w:r>
      <w:r w:rsidR="00976A7D">
        <w:t>T</w:t>
      </w:r>
      <w:r w:rsidR="009A4BA9">
        <w:t>he comment period end</w:t>
      </w:r>
      <w:r w:rsidR="00976A7D">
        <w:t xml:space="preserve">s </w:t>
      </w:r>
      <w:r w:rsidR="0070019F">
        <w:t>July 6</w:t>
      </w:r>
      <w:r w:rsidR="00250AAF">
        <w:t>, 2020</w:t>
      </w:r>
      <w:r w:rsidR="00930B8D">
        <w:t>.</w:t>
      </w:r>
    </w:p>
    <w:p w:rsidRPr="00E05E45" w:rsidR="00CF01C2" w:rsidP="00CF01C2" w:rsidRDefault="00CF01C2" w14:paraId="240A5D33" w14:textId="77777777">
      <w:pPr>
        <w:ind w:left="360" w:firstLine="720"/>
      </w:pPr>
    </w:p>
    <w:p w:rsidRPr="00E05E45" w:rsidR="003E56AA" w:rsidP="00CF01C2" w:rsidRDefault="003E56AA" w14:paraId="3CA635AF" w14:textId="77777777">
      <w:pPr>
        <w:pStyle w:val="a"/>
        <w:ind w:left="720" w:hanging="360"/>
        <w:rPr>
          <w:b/>
          <w:bCs/>
        </w:rPr>
      </w:pPr>
      <w:r w:rsidRPr="00E05E45">
        <w:rPr>
          <w:b/>
          <w:bCs/>
        </w:rPr>
        <w:sym w:font="WP MathA" w:char="F043"/>
      </w:r>
      <w:r w:rsidRPr="00E05E45">
        <w:rPr>
          <w:b/>
          <w:bCs/>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05E45" w:rsidR="003E56AA" w:rsidP="00360B13" w:rsidRDefault="003E56AA" w14:paraId="4F665157" w14:textId="77777777">
      <w:pPr>
        <w:rPr>
          <w:b/>
          <w:bCs/>
        </w:rPr>
      </w:pPr>
    </w:p>
    <w:p w:rsidRPr="00E05E45" w:rsidR="003E56AA" w:rsidP="00CF01C2" w:rsidRDefault="003E56AA" w14:paraId="234B5D7C" w14:textId="77777777">
      <w:pPr>
        <w:pStyle w:val="a"/>
        <w:numPr>
          <w:ilvl w:val="0"/>
          <w:numId w:val="6"/>
        </w:numPr>
        <w:tabs>
          <w:tab w:val="clear" w:pos="720"/>
        </w:tabs>
        <w:rPr>
          <w:b/>
        </w:rPr>
      </w:pPr>
      <w:r w:rsidRPr="00E05E45">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E05E45" w:rsidR="00F82512" w:rsidP="00360B13" w:rsidRDefault="00F82512" w14:paraId="1D4E2096" w14:textId="77777777">
      <w:pPr>
        <w:pStyle w:val="a"/>
        <w:rPr>
          <w:b/>
        </w:rPr>
      </w:pPr>
    </w:p>
    <w:p w:rsidRPr="00E05E45" w:rsidR="003E56AA" w:rsidP="00CF01C2" w:rsidRDefault="003E56AA" w14:paraId="5944D95B" w14:textId="56B51D35">
      <w:pPr>
        <w:ind w:left="720" w:firstLine="720"/>
      </w:pPr>
      <w:r w:rsidRPr="00E05E45">
        <w:t xml:space="preserve">The </w:t>
      </w:r>
      <w:r w:rsidR="00DD27A4">
        <w:t>C</w:t>
      </w:r>
      <w:r w:rsidRPr="00E05E45">
        <w:t xml:space="preserve">ommittee </w:t>
      </w:r>
      <w:r w:rsidR="00632CD3">
        <w:t>meet</w:t>
      </w:r>
      <w:r w:rsidR="00DD27A4">
        <w:t>s</w:t>
      </w:r>
      <w:r w:rsidR="00632CD3">
        <w:t xml:space="preserve"> throughout the year to assess the </w:t>
      </w:r>
      <w:r w:rsidR="00B92D04">
        <w:t>marketing o</w:t>
      </w:r>
      <w:r w:rsidR="00632CD3">
        <w:t>rder</w:t>
      </w:r>
      <w:r w:rsidR="00250AAF">
        <w:t>’</w:t>
      </w:r>
      <w:r w:rsidR="00632CD3">
        <w:t xml:space="preserve">s </w:t>
      </w:r>
      <w:r w:rsidR="00632CD3">
        <w:lastRenderedPageBreak/>
        <w:t>regulatory</w:t>
      </w:r>
      <w:r w:rsidR="00AE25D2">
        <w:t xml:space="preserve"> and information needs.</w:t>
      </w:r>
      <w:r w:rsidR="000929AF">
        <w:t xml:space="preserve">  AMS employees participate in each meeting to ensure discussions comply to agency policies and to </w:t>
      </w:r>
      <w:r w:rsidR="00705D68">
        <w:t xml:space="preserve">be a resource to </w:t>
      </w:r>
      <w:r w:rsidR="00250AAF">
        <w:t>C</w:t>
      </w:r>
      <w:r w:rsidR="00705D68">
        <w:t>ommittee</w:t>
      </w:r>
      <w:r w:rsidR="00250AAF">
        <w:t xml:space="preserve"> members and staff</w:t>
      </w:r>
      <w:r w:rsidR="00705D68">
        <w:t xml:space="preserve"> when discussing complex regulatory actions, including any related to forms and information collections.  </w:t>
      </w:r>
      <w:r w:rsidR="00AE25D2">
        <w:t xml:space="preserve">The </w:t>
      </w:r>
      <w:r w:rsidR="00250AAF">
        <w:t>C</w:t>
      </w:r>
      <w:r w:rsidR="00632CD3">
        <w:t>ommittee assess</w:t>
      </w:r>
      <w:r w:rsidR="00250AAF">
        <w:t>es</w:t>
      </w:r>
      <w:r w:rsidR="00632CD3">
        <w:t xml:space="preserve"> the type of information that is collected, </w:t>
      </w:r>
      <w:r w:rsidR="00AE25D2">
        <w:t xml:space="preserve">maintain </w:t>
      </w:r>
      <w:r w:rsidR="00632CD3">
        <w:t>contact with industry representatives and trade associations to ensure their utmost efficiency</w:t>
      </w:r>
      <w:r w:rsidR="00AE25D2">
        <w:t xml:space="preserve">, and </w:t>
      </w:r>
      <w:r w:rsidRPr="00E05E45">
        <w:t xml:space="preserve">endeavor to consult with representatives from whom the information is to be obtained at least every three years.  </w:t>
      </w:r>
      <w:r w:rsidR="00632CD3">
        <w:t>In addition, n</w:t>
      </w:r>
      <w:r w:rsidRPr="00E05E45">
        <w:t>otice</w:t>
      </w:r>
      <w:r w:rsidR="00632CD3">
        <w:t>s</w:t>
      </w:r>
      <w:r w:rsidRPr="00E05E45">
        <w:t xml:space="preserve"> of </w:t>
      </w:r>
      <w:r w:rsidR="00250AAF">
        <w:t>C</w:t>
      </w:r>
      <w:r w:rsidRPr="00E05E45">
        <w:t>ommittee</w:t>
      </w:r>
      <w:r w:rsidR="00E05232">
        <w:t xml:space="preserve"> </w:t>
      </w:r>
      <w:r w:rsidRPr="00E05E45">
        <w:t xml:space="preserve">meetings are sent to all those associated with the industry, and any concerns regarding </w:t>
      </w:r>
      <w:r w:rsidR="00AE25D2">
        <w:t xml:space="preserve">industry or </w:t>
      </w:r>
      <w:r w:rsidR="0059213E">
        <w:t>C</w:t>
      </w:r>
      <w:r w:rsidR="00AE25D2">
        <w:t>ommitte</w:t>
      </w:r>
      <w:r w:rsidRPr="00E05E45">
        <w:t>e</w:t>
      </w:r>
      <w:r w:rsidR="00E05232">
        <w:t xml:space="preserve"> issues</w:t>
      </w:r>
      <w:r w:rsidRPr="00E05E45" w:rsidR="00E05232">
        <w:t xml:space="preserve"> </w:t>
      </w:r>
      <w:r w:rsidRPr="00E05E45">
        <w:t xml:space="preserve">are welcome.  </w:t>
      </w:r>
      <w:r w:rsidR="00250AAF">
        <w:t xml:space="preserve">Creation of the new CAC-500 </w:t>
      </w:r>
      <w:r w:rsidRPr="00E05E45">
        <w:t>form ha</w:t>
      </w:r>
      <w:r w:rsidRPr="00E05E45" w:rsidR="00CA03AC">
        <w:t>s</w:t>
      </w:r>
      <w:r w:rsidRPr="00E05E45">
        <w:t xml:space="preserve"> been discussed with the </w:t>
      </w:r>
      <w:r w:rsidR="00632CD3">
        <w:t xml:space="preserve">following </w:t>
      </w:r>
      <w:r w:rsidR="00250AAF">
        <w:t>personnel</w:t>
      </w:r>
      <w:r w:rsidR="005F0537">
        <w:t xml:space="preserve"> </w:t>
      </w:r>
      <w:r w:rsidR="00250AAF">
        <w:t>after it was recommended by citrus producers and handlers serving as Committee members</w:t>
      </w:r>
      <w:r w:rsidR="00E05232">
        <w:t>:</w:t>
      </w:r>
    </w:p>
    <w:p w:rsidRPr="00E05E45" w:rsidR="003E56AA" w:rsidP="007044D3" w:rsidRDefault="003E56AA" w14:paraId="4153611C" w14:textId="77777777"/>
    <w:p w:rsidR="003E56AA" w:rsidP="00CF01C2" w:rsidRDefault="003E56AA" w14:paraId="36C13BF9" w14:textId="2DCC51F0">
      <w:pPr>
        <w:ind w:left="720" w:firstLine="720"/>
      </w:pPr>
      <w:r w:rsidRPr="00E05E45">
        <w:t xml:space="preserve">Citrus Administrative Committee, Manager, </w:t>
      </w:r>
      <w:r w:rsidR="00CF5344">
        <w:t>Peter Chairs</w:t>
      </w:r>
      <w:r w:rsidR="00702BC5">
        <w:t>, (863) 682-3103</w:t>
      </w:r>
    </w:p>
    <w:p w:rsidR="00DD27A4" w:rsidP="00CF01C2" w:rsidRDefault="00DD27A4" w14:paraId="12702980" w14:textId="616C448F">
      <w:pPr>
        <w:ind w:left="720" w:firstLine="720"/>
      </w:pPr>
      <w:r>
        <w:t>Citrus Administrative Committee, Chairman, Tom Mitchell, (772) 562-4155</w:t>
      </w:r>
    </w:p>
    <w:p w:rsidR="00602FBF" w:rsidP="00CF01C2" w:rsidRDefault="00602FBF" w14:paraId="24386A3F" w14:textId="20E90F3E">
      <w:pPr>
        <w:ind w:left="720" w:firstLine="720"/>
      </w:pPr>
      <w:r>
        <w:t xml:space="preserve">AMS Regional Director, Christian Nissen, (863) </w:t>
      </w:r>
      <w:r w:rsidR="00DD27A4">
        <w:t>324-3375</w:t>
      </w:r>
    </w:p>
    <w:p w:rsidRPr="00E05E45" w:rsidR="003E56AA" w:rsidP="00DD27A4" w:rsidRDefault="004C6732" w14:paraId="2F4AEA79" w14:textId="36C3AD45">
      <w:pPr>
        <w:ind w:left="720" w:firstLine="720"/>
      </w:pPr>
      <w:r>
        <w:t xml:space="preserve">AMS Senior Marketing Specialist, Jen Varela, (863) </w:t>
      </w:r>
      <w:r w:rsidR="00DD27A4">
        <w:t>324-3375</w:t>
      </w:r>
    </w:p>
    <w:p w:rsidR="009B74E5" w:rsidRDefault="009B74E5" w14:paraId="6811E2E5" w14:textId="318B3771">
      <w:pPr>
        <w:widowControl/>
        <w:autoSpaceDE/>
        <w:autoSpaceDN/>
        <w:adjustRightInd/>
      </w:pPr>
    </w:p>
    <w:p w:rsidRPr="00E05E45" w:rsidR="003E56AA" w:rsidP="00CF01C2" w:rsidRDefault="003E56AA" w14:paraId="113A5B36" w14:textId="77777777">
      <w:pPr>
        <w:pStyle w:val="ListParagraph"/>
        <w:numPr>
          <w:ilvl w:val="0"/>
          <w:numId w:val="8"/>
        </w:numPr>
        <w:ind w:left="360"/>
        <w:contextualSpacing w:val="0"/>
      </w:pPr>
      <w:r w:rsidRPr="00E05E45">
        <w:rPr>
          <w:b/>
          <w:bCs/>
        </w:rPr>
        <w:t>EXPLAIN ANY DECISION TO PROVIDE ANY PAYMENT OR GIFT TO RESPONDENTS, OTHER THAN REMUNERATION OF CONTRACTORS OR GRANTEES.</w:t>
      </w:r>
    </w:p>
    <w:p w:rsidRPr="00E05E45" w:rsidR="003E56AA" w:rsidP="007044D3" w:rsidRDefault="003E56AA" w14:paraId="06C9EF4D" w14:textId="77777777"/>
    <w:p w:rsidRPr="00E05E45" w:rsidR="003E56AA" w:rsidP="00CF01C2" w:rsidRDefault="00A92548" w14:paraId="0BEE17CB" w14:textId="77777777">
      <w:pPr>
        <w:ind w:left="360" w:firstLine="720"/>
      </w:pPr>
      <w:r>
        <w:t>Respondents are not provided with gifts o</w:t>
      </w:r>
      <w:r w:rsidR="00E336D4">
        <w:t>r</w:t>
      </w:r>
      <w:r>
        <w:t xml:space="preserve"> payments for providing information</w:t>
      </w:r>
      <w:r w:rsidRPr="00E05E45" w:rsidR="003E56AA">
        <w:t>.</w:t>
      </w:r>
    </w:p>
    <w:p w:rsidRPr="00E05E45" w:rsidR="00CF01C2" w:rsidP="00360B13" w:rsidRDefault="00CF01C2" w14:paraId="481390C6" w14:textId="77777777"/>
    <w:p w:rsidRPr="00E05E45" w:rsidR="003E56AA" w:rsidP="00CF01C2" w:rsidRDefault="003E56AA" w14:paraId="31A5E774" w14:textId="77777777">
      <w:pPr>
        <w:pStyle w:val="ListParagraph"/>
        <w:numPr>
          <w:ilvl w:val="0"/>
          <w:numId w:val="8"/>
        </w:numPr>
        <w:ind w:left="360"/>
        <w:contextualSpacing w:val="0"/>
      </w:pPr>
      <w:r w:rsidRPr="00E05E45">
        <w:rPr>
          <w:b/>
          <w:bCs/>
        </w:rPr>
        <w:t>DESCRIBE ANY ASSURANCE OF CONFIDENTIALITY PROVIDED TO RESPONDENTS AND THE BASIS FOR THE ASSURANCE IN STATUTE, REGULATION, OR AGENCY POLICY.</w:t>
      </w:r>
    </w:p>
    <w:p w:rsidRPr="00E05E45" w:rsidR="003E56AA" w:rsidP="007044D3" w:rsidRDefault="003E56AA" w14:paraId="44AD19B8" w14:textId="77777777"/>
    <w:p w:rsidRPr="00E05E45" w:rsidR="003E56AA" w:rsidP="00CF01C2" w:rsidRDefault="003E56AA" w14:paraId="3FC073BF" w14:textId="736F8693">
      <w:pPr>
        <w:ind w:left="360" w:firstLine="720"/>
      </w:pPr>
      <w:r w:rsidRPr="00E05E45">
        <w:t xml:space="preserve">Section 608(d) of the Act provides that information acquired </w:t>
      </w:r>
      <w:r w:rsidR="00962A7A">
        <w:t>is</w:t>
      </w:r>
      <w:r w:rsidRPr="00E05E45">
        <w:t xml:space="preserve"> kept confidential.  Reports submitted to the </w:t>
      </w:r>
      <w:r w:rsidR="0059213E">
        <w:t>C</w:t>
      </w:r>
      <w:r w:rsidRPr="00E05E45" w:rsidR="00ED4B5F">
        <w:t>ommittees</w:t>
      </w:r>
      <w:r w:rsidRPr="00E05E45">
        <w:t xml:space="preserve"> are accessible only by the </w:t>
      </w:r>
      <w:r w:rsidR="0059213E">
        <w:t>C</w:t>
      </w:r>
      <w:r w:rsidRPr="00E05E45">
        <w:t>ommittee manager</w:t>
      </w:r>
      <w:r w:rsidR="00E336D4">
        <w:t xml:space="preserve"> and</w:t>
      </w:r>
      <w:r w:rsidRPr="00E05E45">
        <w:t xml:space="preserve"> </w:t>
      </w:r>
      <w:r w:rsidR="00A92548">
        <w:t xml:space="preserve">staff, AMS </w:t>
      </w:r>
      <w:r w:rsidRPr="00E05E45">
        <w:t>field office</w:t>
      </w:r>
      <w:r w:rsidRPr="00E336D4" w:rsidR="00E336D4">
        <w:t xml:space="preserve"> </w:t>
      </w:r>
      <w:r w:rsidR="00E336D4">
        <w:t>employees</w:t>
      </w:r>
      <w:r w:rsidR="00A92548">
        <w:t>,</w:t>
      </w:r>
      <w:r w:rsidRPr="00E05E45">
        <w:t xml:space="preserve"> and certain USDA employees in Washington, D.C.</w:t>
      </w:r>
      <w:r w:rsidRPr="00E05E45" w:rsidR="00DC31B8">
        <w:t xml:space="preserve">  </w:t>
      </w:r>
      <w:r w:rsidRPr="00223FDE" w:rsidR="00DC31B8">
        <w:t>C</w:t>
      </w:r>
      <w:r w:rsidRPr="00223FDE">
        <w:t xml:space="preserve">ommittee members have access to handler reports </w:t>
      </w:r>
      <w:r w:rsidRPr="00223FDE" w:rsidR="00223FDE">
        <w:t>and</w:t>
      </w:r>
      <w:r w:rsidRPr="00223FDE">
        <w:t xml:space="preserve"> assessment records</w:t>
      </w:r>
      <w:r w:rsidRPr="00223FDE" w:rsidR="00223FDE">
        <w:t xml:space="preserve"> for the purpose of administering compliance with the </w:t>
      </w:r>
      <w:r w:rsidR="0003020D">
        <w:t>marketing o</w:t>
      </w:r>
      <w:r w:rsidRPr="00223FDE" w:rsidR="00223FDE">
        <w:t>rders, and determining assessments, but are under strict orders to maintain the confidentiality of this information by securing these records under lock and key</w:t>
      </w:r>
      <w:r w:rsidRPr="00223FDE">
        <w:t>.</w:t>
      </w:r>
      <w:r w:rsidRPr="00E05E45">
        <w:t xml:space="preserve">  </w:t>
      </w:r>
      <w:r w:rsidR="0059213E">
        <w:t xml:space="preserve">AMS personnel regularly review parameters and precautions with </w:t>
      </w:r>
      <w:r w:rsidRPr="00E05E45">
        <w:t xml:space="preserve">Committee </w:t>
      </w:r>
      <w:r w:rsidRPr="00E05E45" w:rsidR="00A92548">
        <w:t xml:space="preserve">staffs </w:t>
      </w:r>
      <w:r w:rsidR="0059213E">
        <w:t xml:space="preserve">to avoid </w:t>
      </w:r>
      <w:r w:rsidRPr="00E05E45">
        <w:t>penalties for violating confidentiality requirements.</w:t>
      </w:r>
      <w:r w:rsidR="0059213E">
        <w:t xml:space="preserve">  The CAC-500 form seeks business-related information only that is not considered confidential in nature.</w:t>
      </w:r>
    </w:p>
    <w:p w:rsidRPr="00E05E45" w:rsidR="00CF01C2" w:rsidP="00360B13" w:rsidRDefault="00CF01C2" w14:paraId="5525404D" w14:textId="77777777"/>
    <w:p w:rsidR="00553483" w:rsidP="00553483" w:rsidRDefault="003E56AA" w14:paraId="1120A29E" w14:textId="77777777">
      <w:pPr>
        <w:pStyle w:val="ListParagraph"/>
        <w:numPr>
          <w:ilvl w:val="0"/>
          <w:numId w:val="8"/>
        </w:numPr>
        <w:ind w:left="360"/>
        <w:contextualSpacing w:val="0"/>
        <w:rPr>
          <w:b/>
          <w:bCs/>
        </w:rPr>
      </w:pPr>
      <w:r w:rsidRPr="00E05E45">
        <w:rPr>
          <w:b/>
          <w:bCs/>
        </w:rPr>
        <w:t>PROVIDE ADDITIONAL JUSTIFI</w:t>
      </w:r>
      <w:r w:rsidRPr="00E05E45" w:rsidR="009276E5">
        <w:rPr>
          <w:b/>
          <w:bCs/>
        </w:rPr>
        <w:t xml:space="preserve">CATION FOR ANY QUESTIONS OF A </w:t>
      </w:r>
      <w:r w:rsidRPr="00E05E45">
        <w:rPr>
          <w:b/>
          <w:bCs/>
        </w:rPr>
        <w:t xml:space="preserve">SENSITIVE NATURE, SUCH AS </w:t>
      </w:r>
      <w:r w:rsidRPr="00E05E45" w:rsidR="009276E5">
        <w:rPr>
          <w:b/>
          <w:bCs/>
        </w:rPr>
        <w:t xml:space="preserve">SEXUAL BEHAVIOR AND ATTITUDES, </w:t>
      </w:r>
      <w:r w:rsidRPr="00E05E45">
        <w:rPr>
          <w:b/>
          <w:bCs/>
        </w:rPr>
        <w:t>RELIGIOUS BELIEFS, AND O</w:t>
      </w:r>
      <w:r w:rsidRPr="00E05E45" w:rsidR="009276E5">
        <w:rPr>
          <w:b/>
          <w:bCs/>
        </w:rPr>
        <w:t xml:space="preserve">THER MATTERS THAT ARE COMMONLY </w:t>
      </w:r>
      <w:r w:rsidRPr="00E05E45">
        <w:rPr>
          <w:b/>
          <w:bCs/>
        </w:rPr>
        <w:t xml:space="preserve">CONSIDERED PRIVATE.  </w:t>
      </w:r>
      <w:r w:rsidRPr="00E05E45" w:rsidR="00655B59">
        <w:rPr>
          <w:b/>
          <w:bCs/>
        </w:rPr>
        <w:t>(</w:t>
      </w:r>
      <w:r w:rsidRPr="00E05E45">
        <w:rPr>
          <w:b/>
          <w:bCs/>
        </w:rPr>
        <w:t>THIS JU</w:t>
      </w:r>
      <w:r w:rsidRPr="00E05E45" w:rsidR="009276E5">
        <w:rPr>
          <w:b/>
          <w:bCs/>
        </w:rPr>
        <w:t xml:space="preserve">STIFICATION SHOULD INCLUDE THE </w:t>
      </w:r>
      <w:r w:rsidRPr="00E05E45">
        <w:rPr>
          <w:b/>
          <w:bCs/>
        </w:rPr>
        <w:t>REASONS WHY THE AGENCY CONS</w:t>
      </w:r>
      <w:r w:rsidRPr="00E05E45" w:rsidR="009276E5">
        <w:rPr>
          <w:b/>
          <w:bCs/>
        </w:rPr>
        <w:t xml:space="preserve">IDERS THE QUESTIONS NECESSARY, </w:t>
      </w:r>
      <w:r w:rsidRPr="00E05E45">
        <w:rPr>
          <w:b/>
          <w:bCs/>
        </w:rPr>
        <w:t>THE SPECIFIC USES TO B</w:t>
      </w:r>
      <w:r w:rsidRPr="00E05E45" w:rsidR="009276E5">
        <w:rPr>
          <w:b/>
          <w:bCs/>
        </w:rPr>
        <w:t xml:space="preserve">E MADE OF THE INFORMATION, THE </w:t>
      </w:r>
      <w:r w:rsidRPr="00E05E45">
        <w:rPr>
          <w:b/>
          <w:bCs/>
        </w:rPr>
        <w:t>EXPLANATION TO BE G</w:t>
      </w:r>
      <w:r w:rsidRPr="00E05E45" w:rsidR="009276E5">
        <w:rPr>
          <w:b/>
          <w:bCs/>
        </w:rPr>
        <w:t xml:space="preserve">IVEN TO PERSONS FROM WHOM THE </w:t>
      </w:r>
      <w:r w:rsidRPr="00E05E45">
        <w:rPr>
          <w:b/>
          <w:bCs/>
        </w:rPr>
        <w:t>INFORMATION IS REQUESTED, AND ANY STEP</w:t>
      </w:r>
      <w:r w:rsidRPr="00E05E45" w:rsidR="009276E5">
        <w:rPr>
          <w:b/>
          <w:bCs/>
        </w:rPr>
        <w:t xml:space="preserve">S TO BE TAKEN TO OBTAIN </w:t>
      </w:r>
      <w:r w:rsidRPr="00E05E45">
        <w:rPr>
          <w:b/>
          <w:bCs/>
        </w:rPr>
        <w:lastRenderedPageBreak/>
        <w:t>THEIR CONSENT</w:t>
      </w:r>
      <w:r w:rsidRPr="00E05E45" w:rsidR="00655B59">
        <w:rPr>
          <w:b/>
          <w:bCs/>
        </w:rPr>
        <w:t>)</w:t>
      </w:r>
      <w:r w:rsidRPr="00E05E45">
        <w:rPr>
          <w:b/>
          <w:bCs/>
        </w:rPr>
        <w:t>.</w:t>
      </w:r>
    </w:p>
    <w:p w:rsidR="00553483" w:rsidRDefault="00553483" w14:paraId="2C0B364E" w14:textId="77777777">
      <w:pPr>
        <w:widowControl/>
        <w:autoSpaceDE/>
        <w:autoSpaceDN/>
        <w:adjustRightInd/>
        <w:rPr>
          <w:b/>
          <w:bCs/>
        </w:rPr>
      </w:pPr>
    </w:p>
    <w:p w:rsidRPr="00E05E45" w:rsidR="003E56AA" w:rsidP="00CF01C2" w:rsidRDefault="003E56AA" w14:paraId="452F1CF0" w14:textId="3C47729B">
      <w:pPr>
        <w:ind w:left="360" w:firstLine="720"/>
      </w:pPr>
      <w:r w:rsidRPr="00E05E45">
        <w:t>Questions of a sensitive nature are not included on any form</w:t>
      </w:r>
      <w:r w:rsidR="00E336D4">
        <w:t xml:space="preserve"> in this information collection</w:t>
      </w:r>
      <w:r w:rsidRPr="00E05E45">
        <w:t>.</w:t>
      </w:r>
    </w:p>
    <w:p w:rsidRPr="00E05E45" w:rsidR="00CF01C2" w:rsidP="00360B13" w:rsidRDefault="00CF01C2" w14:paraId="3B75EB6B" w14:textId="77777777"/>
    <w:p w:rsidRPr="00E05E45" w:rsidR="003E56AA" w:rsidP="00CF01C2" w:rsidRDefault="003E56AA" w14:paraId="35D5459B" w14:textId="77777777">
      <w:pPr>
        <w:pStyle w:val="ListParagraph"/>
        <w:numPr>
          <w:ilvl w:val="0"/>
          <w:numId w:val="8"/>
        </w:numPr>
        <w:ind w:left="360"/>
        <w:contextualSpacing w:val="0"/>
        <w:rPr>
          <w:b/>
          <w:bCs/>
        </w:rPr>
      </w:pPr>
      <w:r w:rsidRPr="00E05E45">
        <w:rPr>
          <w:b/>
          <w:bCs/>
        </w:rPr>
        <w:t>PROVIDE ESTIMATES OF THE HO</w:t>
      </w:r>
      <w:r w:rsidRPr="00E05E45" w:rsidR="009276E5">
        <w:rPr>
          <w:b/>
          <w:bCs/>
        </w:rPr>
        <w:t xml:space="preserve">UR BURDEN OF THE COLLECTION OF </w:t>
      </w:r>
      <w:r w:rsidRPr="00E05E45">
        <w:rPr>
          <w:b/>
          <w:bCs/>
        </w:rPr>
        <w:t>INFORMATION.  THIS STATEMENT SHOULD:</w:t>
      </w:r>
    </w:p>
    <w:p w:rsidRPr="00E05E45" w:rsidR="003E56AA" w:rsidP="00360B13" w:rsidRDefault="003E56AA" w14:paraId="51DC2E10" w14:textId="77777777">
      <w:pPr>
        <w:rPr>
          <w:b/>
          <w:bCs/>
        </w:rPr>
      </w:pPr>
    </w:p>
    <w:p w:rsidR="0037523C" w:rsidP="0037523C" w:rsidRDefault="003E56AA" w14:paraId="61963DFB" w14:textId="77777777">
      <w:pPr>
        <w:pStyle w:val="a"/>
        <w:ind w:left="720" w:hanging="360"/>
        <w:rPr>
          <w:b/>
          <w:bCs/>
        </w:rPr>
      </w:pPr>
      <w:r w:rsidRPr="00E05E45">
        <w:rPr>
          <w:b/>
          <w:bCs/>
        </w:rPr>
        <w:sym w:font="WP MathA" w:char="F043"/>
      </w:r>
      <w:r w:rsidRPr="00E05E45">
        <w:rPr>
          <w:b/>
          <w:bCs/>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w:t>
      </w:r>
      <w:r w:rsidRPr="00E05E45" w:rsidR="00655B59">
        <w:rPr>
          <w:b/>
          <w:bCs/>
        </w:rPr>
        <w:t xml:space="preserve">DESIRABLE.  IF THE HOUR BURDEN ON RESPONDENTS IS </w:t>
      </w:r>
      <w:r w:rsidRPr="00E05E45">
        <w:rPr>
          <w:b/>
          <w:bCs/>
        </w:rPr>
        <w:t xml:space="preserve">EXPECTED TO VARY WIDELY BECAUSE OF DIFFERENCE IN ACTIVITY, SIZE OR COMPLEXITY, SHOW THE RANGE OF ESTIMATED HOUR BURDEN, AND EXPLAIN THE REASONS </w:t>
      </w:r>
      <w:r w:rsidRPr="00E05E45" w:rsidR="00655B59">
        <w:rPr>
          <w:b/>
          <w:bCs/>
        </w:rPr>
        <w:t>FOR THE VARIANCE.  GENERALLY, ESTIMATES SHOULD NOT I</w:t>
      </w:r>
      <w:r w:rsidRPr="00E05E45">
        <w:rPr>
          <w:b/>
          <w:bCs/>
        </w:rPr>
        <w:t>NCLUDE BURDEN HOURS FOR CUSTOMARY AND USUAL BUSINESS PRACTICES.</w:t>
      </w:r>
    </w:p>
    <w:p w:rsidR="0037523C" w:rsidP="0037523C" w:rsidRDefault="0037523C" w14:paraId="5E63917C" w14:textId="77777777">
      <w:pPr>
        <w:pStyle w:val="a"/>
        <w:ind w:left="360" w:firstLine="0"/>
        <w:rPr>
          <w:color w:val="000000" w:themeColor="text1"/>
        </w:rPr>
      </w:pPr>
    </w:p>
    <w:p w:rsidRPr="005336A0" w:rsidR="0037523C" w:rsidP="0037523C" w:rsidRDefault="0037523C" w14:paraId="4A9A3825" w14:textId="6558F53B">
      <w:pPr>
        <w:pStyle w:val="a"/>
        <w:ind w:left="360" w:firstLine="0"/>
        <w:rPr>
          <w:color w:val="000000" w:themeColor="text1"/>
        </w:rPr>
      </w:pPr>
      <w:r w:rsidRPr="003F2A90">
        <w:rPr>
          <w:color w:val="000000" w:themeColor="text1"/>
        </w:rPr>
        <w:t>The number of respond</w:t>
      </w:r>
      <w:r w:rsidR="00602FBF">
        <w:rPr>
          <w:color w:val="000000" w:themeColor="text1"/>
        </w:rPr>
        <w:t xml:space="preserve">ing handlers who would be </w:t>
      </w:r>
      <w:r w:rsidRPr="003F2A90">
        <w:rPr>
          <w:color w:val="000000" w:themeColor="text1"/>
        </w:rPr>
        <w:t>required to file</w:t>
      </w:r>
      <w:r w:rsidR="00602FBF">
        <w:rPr>
          <w:color w:val="000000" w:themeColor="text1"/>
        </w:rPr>
        <w:t xml:space="preserve"> the CAC-500 form </w:t>
      </w:r>
      <w:r w:rsidRPr="003F2A90">
        <w:rPr>
          <w:color w:val="000000" w:themeColor="text1"/>
        </w:rPr>
        <w:t xml:space="preserve">is approximately </w:t>
      </w:r>
      <w:r w:rsidR="00602FBF">
        <w:rPr>
          <w:color w:val="000000" w:themeColor="text1"/>
        </w:rPr>
        <w:t>20,</w:t>
      </w:r>
      <w:r w:rsidRPr="003F2A90">
        <w:rPr>
          <w:color w:val="000000" w:themeColor="text1"/>
        </w:rPr>
        <w:t xml:space="preserve"> based on </w:t>
      </w:r>
      <w:r w:rsidR="00602FBF">
        <w:rPr>
          <w:color w:val="000000" w:themeColor="text1"/>
        </w:rPr>
        <w:t>the knowledge of citrus growers and handlers serving as C</w:t>
      </w:r>
      <w:r w:rsidRPr="003F2A90">
        <w:rPr>
          <w:color w:val="000000" w:themeColor="text1"/>
        </w:rPr>
        <w:t xml:space="preserve">ommittee </w:t>
      </w:r>
      <w:r w:rsidR="00602FBF">
        <w:rPr>
          <w:color w:val="000000" w:themeColor="text1"/>
        </w:rPr>
        <w:t xml:space="preserve">members.  </w:t>
      </w:r>
      <w:r w:rsidRPr="003F2A90">
        <w:rPr>
          <w:color w:val="000000" w:themeColor="text1"/>
        </w:rPr>
        <w:t>See AMS-71 spreadsheet for breakout.</w:t>
      </w:r>
    </w:p>
    <w:p w:rsidRPr="00E05E45" w:rsidR="003E56AA" w:rsidP="00360B13" w:rsidRDefault="003E56AA" w14:paraId="5B2FFEB3" w14:textId="77777777">
      <w:pPr>
        <w:rPr>
          <w:b/>
          <w:bCs/>
        </w:rPr>
      </w:pPr>
    </w:p>
    <w:p w:rsidR="003E56AA" w:rsidP="00CF01C2" w:rsidRDefault="003E56AA" w14:paraId="5B4AED78" w14:textId="77777777">
      <w:pPr>
        <w:pStyle w:val="a"/>
        <w:ind w:left="720" w:hanging="360"/>
        <w:rPr>
          <w:b/>
          <w:bCs/>
        </w:rPr>
      </w:pPr>
      <w:r w:rsidRPr="00E05E45">
        <w:rPr>
          <w:b/>
          <w:bCs/>
        </w:rPr>
        <w:sym w:font="WP MathA" w:char="F043"/>
      </w:r>
      <w:r w:rsidRPr="00E05E45">
        <w:rPr>
          <w:b/>
          <w:bCs/>
        </w:rPr>
        <w:tab/>
        <w:t>IF THIS REQUEST FOR APPROVAL COVERS MORE THAN ONE FORM, PROVIDE SEPARATE HOUR BURDEN ESTIMATES FOR EACH FORM AND AGGREGATE THE HOUR BURDENS IN ITEM 13 OF OMB FORM 83-I.</w:t>
      </w:r>
    </w:p>
    <w:p w:rsidR="00C94030" w:rsidP="00360B13" w:rsidRDefault="00C94030" w14:paraId="648509A1" w14:textId="77777777">
      <w:pPr>
        <w:pStyle w:val="a"/>
        <w:rPr>
          <w:b/>
          <w:bCs/>
        </w:rPr>
      </w:pPr>
    </w:p>
    <w:p w:rsidRPr="000429F9" w:rsidR="00C94030" w:rsidP="00CF01C2" w:rsidRDefault="000429F9" w14:paraId="5ECF5B0D" w14:textId="77777777">
      <w:pPr>
        <w:pStyle w:val="a"/>
        <w:ind w:left="720" w:hanging="360"/>
        <w:rPr>
          <w:bCs/>
        </w:rPr>
      </w:pPr>
      <w:r>
        <w:rPr>
          <w:bCs/>
        </w:rPr>
        <w:tab/>
      </w:r>
      <w:r w:rsidRPr="000429F9" w:rsidR="00C94030">
        <w:rPr>
          <w:bCs/>
        </w:rPr>
        <w:tab/>
        <w:t xml:space="preserve">See AMS-71 spreadsheet for breakout of burden. </w:t>
      </w:r>
    </w:p>
    <w:p w:rsidRPr="00E05E45" w:rsidR="003E56AA" w:rsidP="00360B13" w:rsidRDefault="003E56AA" w14:paraId="53E4DB56" w14:textId="77777777">
      <w:pPr>
        <w:rPr>
          <w:b/>
          <w:bCs/>
        </w:rPr>
      </w:pPr>
    </w:p>
    <w:p w:rsidRPr="00E05E45" w:rsidR="003E56AA" w:rsidP="00CF01C2" w:rsidRDefault="003E56AA" w14:paraId="0DBF5560" w14:textId="77777777">
      <w:pPr>
        <w:pStyle w:val="a"/>
        <w:ind w:left="720" w:hanging="360"/>
        <w:rPr>
          <w:b/>
          <w:bCs/>
        </w:rPr>
      </w:pPr>
      <w:r w:rsidRPr="00E05E45">
        <w:rPr>
          <w:b/>
          <w:bCs/>
        </w:rPr>
        <w:sym w:font="WP MathA" w:char="F043"/>
      </w:r>
      <w:r w:rsidRPr="00E05E45">
        <w:rPr>
          <w:b/>
          <w:bCs/>
        </w:rPr>
        <w:tab/>
        <w:t>PROVIDE ESTIMATES OF ANNUALIZED COST TO RESPONDENTS FOR THE HOUR BURDENS FOR COLLECTIONS OF INFORMATION, IDENTIFYING AND USING APPROPRIATE WAGE RATE CATEGORIES.</w:t>
      </w:r>
    </w:p>
    <w:p w:rsidRPr="00E05E45" w:rsidR="003E56AA" w:rsidP="00360B13" w:rsidRDefault="003E56AA" w14:paraId="003B0345" w14:textId="77777777"/>
    <w:p w:rsidR="00B92D04" w:rsidP="00CF01C2" w:rsidRDefault="00B92D04" w14:paraId="1CD92DFD" w14:textId="0E4631EC">
      <w:pPr>
        <w:ind w:left="720" w:firstLine="720"/>
      </w:pPr>
      <w:r w:rsidRPr="00C9508E">
        <w:t xml:space="preserve">The respondents’ estimated annual cost of providing information to the </w:t>
      </w:r>
      <w:r w:rsidR="00602FBF">
        <w:t>C</w:t>
      </w:r>
      <w:r>
        <w:t>ommittee</w:t>
      </w:r>
      <w:r w:rsidRPr="00C9508E">
        <w:t xml:space="preserve"> is approximately $</w:t>
      </w:r>
      <w:r w:rsidR="00602FBF">
        <w:t>167.01</w:t>
      </w:r>
      <w:r w:rsidRPr="00C9508E">
        <w:t xml:space="preserve">.  This total has been estimated by multiplying </w:t>
      </w:r>
      <w:r w:rsidR="00602FBF">
        <w:t xml:space="preserve">3.3 </w:t>
      </w:r>
      <w:r w:rsidRPr="0042196E">
        <w:t xml:space="preserve">hours (total burden hours) by $50.61.  </w:t>
      </w:r>
      <w:r w:rsidRPr="0042196E">
        <w:rPr>
          <w:color w:val="000000"/>
        </w:rPr>
        <w:t>This is based on the average median hourly wage rate of $38.43</w:t>
      </w:r>
      <w:r w:rsidRPr="00C9508E">
        <w:rPr>
          <w:color w:val="000000"/>
        </w:rPr>
        <w:t xml:space="preserve"> with an additional 31.</w:t>
      </w:r>
      <w:r>
        <w:rPr>
          <w:color w:val="000000"/>
        </w:rPr>
        <w:t>7 percent</w:t>
      </w:r>
      <w:r w:rsidRPr="00C9508E">
        <w:rPr>
          <w:color w:val="000000"/>
        </w:rPr>
        <w:t xml:space="preserve"> to account for benefits and compensation, for an hourly wage total of $</w:t>
      </w:r>
      <w:r>
        <w:rPr>
          <w:color w:val="000000"/>
        </w:rPr>
        <w:t>50</w:t>
      </w:r>
      <w:r w:rsidRPr="00C9508E">
        <w:rPr>
          <w:color w:val="000000"/>
        </w:rPr>
        <w:t>.</w:t>
      </w:r>
      <w:r>
        <w:rPr>
          <w:color w:val="000000"/>
        </w:rPr>
        <w:t>61</w:t>
      </w:r>
      <w:r w:rsidRPr="00C9508E">
        <w:rPr>
          <w:color w:val="000000"/>
        </w:rPr>
        <w:t>.  Annual cost for this collection is estimated using the national mean hourly rate of $3</w:t>
      </w:r>
      <w:r>
        <w:rPr>
          <w:color w:val="000000"/>
        </w:rPr>
        <w:t>8.43</w:t>
      </w:r>
      <w:r w:rsidRPr="00C9508E">
        <w:rPr>
          <w:color w:val="000000"/>
        </w:rPr>
        <w:t xml:space="preserve"> </w:t>
      </w:r>
      <w:r w:rsidRPr="00C9508E">
        <w:t>of Farm, Ranch, and Other Agricultural Managers,</w:t>
      </w:r>
      <w:r>
        <w:t xml:space="preserve"> (</w:t>
      </w:r>
      <w:r w:rsidRPr="00C9508E">
        <w:rPr>
          <w:color w:val="000000"/>
        </w:rPr>
        <w:t>https://www.bls.gov/oes/current/oes119013.htm), published by the Bureau of Labor Statistics</w:t>
      </w:r>
      <w:r>
        <w:rPr>
          <w:color w:val="000000"/>
        </w:rPr>
        <w:t xml:space="preserve"> in May 2018</w:t>
      </w:r>
      <w:r w:rsidRPr="00C9508E">
        <w:rPr>
          <w:color w:val="000000"/>
        </w:rPr>
        <w:t xml:space="preserve">. </w:t>
      </w:r>
      <w:r>
        <w:rPr>
          <w:color w:val="000000"/>
        </w:rPr>
        <w:t xml:space="preserve"> </w:t>
      </w:r>
      <w:r w:rsidRPr="00C9508E">
        <w:rPr>
          <w:color w:val="000000"/>
        </w:rPr>
        <w:t xml:space="preserve">Costs of benefits and compensation guidance provided by Bureau of Labor Statistics News Release issued on </w:t>
      </w:r>
      <w:r>
        <w:rPr>
          <w:color w:val="000000"/>
        </w:rPr>
        <w:t>December</w:t>
      </w:r>
      <w:r w:rsidRPr="00C9508E">
        <w:rPr>
          <w:color w:val="000000"/>
        </w:rPr>
        <w:t xml:space="preserve"> </w:t>
      </w:r>
      <w:r>
        <w:rPr>
          <w:color w:val="000000"/>
        </w:rPr>
        <w:t>14</w:t>
      </w:r>
      <w:r w:rsidRPr="00C9508E">
        <w:rPr>
          <w:color w:val="000000"/>
        </w:rPr>
        <w:t>, 2018</w:t>
      </w:r>
      <w:r>
        <w:rPr>
          <w:color w:val="000000"/>
        </w:rPr>
        <w:t>.</w:t>
      </w:r>
      <w:r w:rsidR="004B746F">
        <w:rPr>
          <w:color w:val="000000"/>
        </w:rPr>
        <w:t xml:space="preserve">  </w:t>
      </w:r>
      <w:r w:rsidR="004B746F">
        <w:rPr>
          <w:color w:val="000000" w:themeColor="text1"/>
        </w:rPr>
        <w:t>(</w:t>
      </w:r>
      <w:hyperlink w:history="1" r:id="rId8">
        <w:r w:rsidRPr="006221E3" w:rsidR="004B746F">
          <w:rPr>
            <w:rStyle w:val="Hyperlink"/>
          </w:rPr>
          <w:t>https://www.bls.gov/news.release/archives/ecec_12142018.htm</w:t>
        </w:r>
      </w:hyperlink>
      <w:r w:rsidR="004B746F">
        <w:rPr>
          <w:color w:val="000000" w:themeColor="text1"/>
        </w:rPr>
        <w:t>)</w:t>
      </w:r>
    </w:p>
    <w:p w:rsidRPr="00E05E45" w:rsidR="00B92D04" w:rsidP="00CF01C2" w:rsidRDefault="00B92D04" w14:paraId="0F8445E6" w14:textId="77777777">
      <w:pPr>
        <w:ind w:left="720" w:firstLine="720"/>
      </w:pPr>
    </w:p>
    <w:p w:rsidRPr="00E05E45" w:rsidR="00DC31B8" w:rsidP="00CF01C2" w:rsidRDefault="003E56AA" w14:paraId="0C263EFD" w14:textId="77777777">
      <w:pPr>
        <w:pStyle w:val="ListParagraph"/>
        <w:numPr>
          <w:ilvl w:val="0"/>
          <w:numId w:val="8"/>
        </w:numPr>
        <w:ind w:left="360"/>
        <w:contextualSpacing w:val="0"/>
        <w:rPr>
          <w:b/>
        </w:rPr>
      </w:pPr>
      <w:r w:rsidRPr="00E05E45">
        <w:rPr>
          <w:b/>
        </w:rPr>
        <w:lastRenderedPageBreak/>
        <w:t>PROVIDE AN ESTIMATE OF THE TOTAL ANNUAL COST BUR</w:t>
      </w:r>
      <w:r w:rsidRPr="00E05E45" w:rsidR="009276E5">
        <w:rPr>
          <w:b/>
        </w:rPr>
        <w:t xml:space="preserve">DEN TO </w:t>
      </w:r>
      <w:r w:rsidRPr="00E05E45">
        <w:rPr>
          <w:b/>
        </w:rPr>
        <w:t>RESPONDENTS OR REC</w:t>
      </w:r>
      <w:r w:rsidRPr="00E05E45" w:rsidR="009276E5">
        <w:rPr>
          <w:b/>
        </w:rPr>
        <w:t xml:space="preserve">ORDKEEPERS RESULTING FROM THE </w:t>
      </w:r>
      <w:r w:rsidRPr="00E05E45">
        <w:rPr>
          <w:b/>
        </w:rPr>
        <w:t>COLLECTION OF INFORMATION.  (</w:t>
      </w:r>
      <w:r w:rsidRPr="00E05E45" w:rsidR="009276E5">
        <w:rPr>
          <w:b/>
        </w:rPr>
        <w:t xml:space="preserve">DO NOT INCLUDE THE COST OF ANY </w:t>
      </w:r>
      <w:r w:rsidRPr="00E05E45">
        <w:rPr>
          <w:b/>
        </w:rPr>
        <w:t>HOUR BURDEN SHOWN IN ITEMS 12 AND 14).</w:t>
      </w:r>
    </w:p>
    <w:p w:rsidRPr="00E05E45" w:rsidR="00DC31B8" w:rsidP="007044D3" w:rsidRDefault="00DC31B8" w14:paraId="324B2004" w14:textId="77777777">
      <w:pPr>
        <w:ind w:left="570" w:hanging="570"/>
        <w:rPr>
          <w:b/>
        </w:rPr>
      </w:pPr>
    </w:p>
    <w:p w:rsidRPr="00E05E45" w:rsidR="003E56AA" w:rsidP="00CF01C2" w:rsidRDefault="003E56AA" w14:paraId="07180476" w14:textId="77777777">
      <w:pPr>
        <w:ind w:left="720" w:hanging="360"/>
        <w:rPr>
          <w:b/>
        </w:rPr>
      </w:pPr>
      <w:r w:rsidRPr="00E05E45">
        <w:rPr>
          <w:b/>
        </w:rPr>
        <w:sym w:font="WP MathA" w:char="F043"/>
      </w:r>
      <w:r w:rsidRPr="00E05E45">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rsidRPr="00E05E45" w:rsidR="003E56AA" w:rsidP="007044D3" w:rsidRDefault="003E56AA" w14:paraId="3F6FCF86" w14:textId="77777777">
      <w:pPr>
        <w:ind w:left="360" w:hanging="360"/>
        <w:rPr>
          <w:b/>
          <w:bCs/>
        </w:rPr>
      </w:pPr>
    </w:p>
    <w:p w:rsidRPr="00E05E45" w:rsidR="003E56AA" w:rsidP="00CF01C2" w:rsidRDefault="003E56AA" w14:paraId="3F792B69" w14:textId="77777777">
      <w:pPr>
        <w:pStyle w:val="a"/>
        <w:ind w:left="720" w:hanging="360"/>
        <w:rPr>
          <w:b/>
          <w:bCs/>
        </w:rPr>
      </w:pPr>
      <w:r w:rsidRPr="00E05E45">
        <w:rPr>
          <w:b/>
          <w:bCs/>
        </w:rPr>
        <w:sym w:font="WP MathA" w:char="F043"/>
      </w:r>
      <w:r w:rsidRPr="00E05E45">
        <w:rPr>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05E45" w:rsidR="003E56AA" w:rsidP="007044D3" w:rsidRDefault="003E56AA" w14:paraId="26832BEB" w14:textId="77777777">
      <w:pPr>
        <w:rPr>
          <w:b/>
          <w:bCs/>
        </w:rPr>
      </w:pPr>
    </w:p>
    <w:p w:rsidRPr="00E05E45" w:rsidR="003E56AA" w:rsidP="00CF01C2" w:rsidRDefault="003E56AA" w14:paraId="1138A8DF" w14:textId="77777777">
      <w:pPr>
        <w:pStyle w:val="a"/>
        <w:ind w:left="720" w:hanging="360"/>
      </w:pPr>
      <w:r w:rsidRPr="00E05E45">
        <w:rPr>
          <w:b/>
          <w:bCs/>
        </w:rPr>
        <w:sym w:font="WP MathA" w:char="F043"/>
      </w:r>
      <w:r w:rsidRPr="00E05E45">
        <w:rPr>
          <w:b/>
          <w:bCs/>
        </w:rPr>
        <w:tab/>
        <w:t>GENERALLY, ESTIMATES SHOULD NOT INCLUDE PURCHASES OF EQUIPMENT OR SERVICES, OR PORTIONS THEREOF, MA</w:t>
      </w:r>
      <w:r w:rsidRPr="00E05E45" w:rsidR="00663013">
        <w:rPr>
          <w:b/>
          <w:bCs/>
        </w:rPr>
        <w:t>D</w:t>
      </w:r>
      <w:r w:rsidRPr="00E05E45">
        <w:rPr>
          <w:b/>
          <w:bCs/>
        </w:rPr>
        <w:t>E: (1) PRIOR TO OCTOBER 1, 1995</w:t>
      </w:r>
      <w:r w:rsidR="00450DA0">
        <w:rPr>
          <w:b/>
          <w:bCs/>
        </w:rPr>
        <w:t>;</w:t>
      </w:r>
      <w:r w:rsidRPr="00E05E45">
        <w:rPr>
          <w:b/>
          <w:bCs/>
        </w:rPr>
        <w:t xml:space="preserve"> (2) TO ACHIEVE REGULATORY COMPLIANCE WITH REQUIREMENTS NOT ASSOCIATED WITH THE INFORMATION COLLECTION</w:t>
      </w:r>
      <w:r w:rsidR="009B568A">
        <w:rPr>
          <w:b/>
          <w:bCs/>
        </w:rPr>
        <w:t xml:space="preserve">; </w:t>
      </w:r>
      <w:r w:rsidR="009B568A">
        <w:rPr>
          <w:rFonts w:ascii="CG Times" w:hAnsi="CG Times"/>
          <w:b/>
        </w:rPr>
        <w:t>(3) FOR REASONS OTHER THAN TO PROVIDE INFORMATION OR</w:t>
      </w:r>
      <w:r w:rsidRPr="00E05E45">
        <w:rPr>
          <w:b/>
          <w:bCs/>
        </w:rPr>
        <w:t xml:space="preserve"> KEEPING RECORDS FOR THE GOVERNMENT</w:t>
      </w:r>
      <w:r w:rsidR="00450DA0">
        <w:rPr>
          <w:b/>
          <w:bCs/>
        </w:rPr>
        <w:t>;</w:t>
      </w:r>
      <w:r w:rsidRPr="00E05E45">
        <w:rPr>
          <w:b/>
          <w:bCs/>
        </w:rPr>
        <w:t xml:space="preserve"> OR (4) AS PART OF CUSTOMARY AND USUAL BUSINESS OR PRIVATE PRACTICES. </w:t>
      </w:r>
    </w:p>
    <w:p w:rsidR="009B568A" w:rsidP="00360B13" w:rsidRDefault="009B568A" w14:paraId="45B325F7" w14:textId="77777777"/>
    <w:p w:rsidRPr="00E05E45" w:rsidR="003E56AA" w:rsidP="00CF01C2" w:rsidRDefault="003E56AA" w14:paraId="04C43BFE" w14:textId="77777777">
      <w:pPr>
        <w:ind w:left="720" w:firstLine="720"/>
      </w:pPr>
      <w:r w:rsidRPr="000429F9">
        <w:t xml:space="preserve">There are no </w:t>
      </w:r>
      <w:r w:rsidRPr="000429F9" w:rsidR="007939E1">
        <w:t>start-up</w:t>
      </w:r>
      <w:r w:rsidRPr="000429F9" w:rsidR="000429F9">
        <w:t>/capita</w:t>
      </w:r>
      <w:r w:rsidRPr="000429F9" w:rsidR="00C94030">
        <w:t>l or operations/maintenance</w:t>
      </w:r>
      <w:r w:rsidRPr="000429F9" w:rsidR="007939E1">
        <w:t xml:space="preserve"> </w:t>
      </w:r>
      <w:r w:rsidRPr="000429F9">
        <w:t>cost</w:t>
      </w:r>
      <w:r w:rsidRPr="000429F9" w:rsidR="000429F9">
        <w:t>s</w:t>
      </w:r>
      <w:r w:rsidRPr="000429F9">
        <w:t xml:space="preserve"> </w:t>
      </w:r>
      <w:r w:rsidRPr="000429F9" w:rsidR="00C94030">
        <w:t>associated with this collection.</w:t>
      </w:r>
    </w:p>
    <w:p w:rsidR="00553483" w:rsidRDefault="00553483" w14:paraId="773E28C8" w14:textId="77777777">
      <w:pPr>
        <w:widowControl/>
        <w:autoSpaceDE/>
        <w:autoSpaceDN/>
        <w:adjustRightInd/>
      </w:pPr>
    </w:p>
    <w:p w:rsidRPr="00E05E45" w:rsidR="003E56AA" w:rsidP="00CF01C2" w:rsidRDefault="003E56AA" w14:paraId="26AF72A0" w14:textId="77777777">
      <w:pPr>
        <w:pStyle w:val="ListParagraph"/>
        <w:numPr>
          <w:ilvl w:val="0"/>
          <w:numId w:val="8"/>
        </w:numPr>
        <w:ind w:left="360"/>
        <w:contextualSpacing w:val="0"/>
        <w:rPr>
          <w:b/>
          <w:bCs/>
        </w:rPr>
      </w:pPr>
      <w:r w:rsidRPr="00E05E45">
        <w:rPr>
          <w:b/>
          <w:bCs/>
        </w:rPr>
        <w:t xml:space="preserve">PROVIDE ESTIMATES OF ANNUALIZED COST TO THE FEDERAL </w:t>
      </w:r>
      <w:r w:rsidRPr="00E05E45">
        <w:rPr>
          <w:b/>
          <w:bCs/>
        </w:rPr>
        <w:lastRenderedPageBreak/>
        <w:t>GOVERNMENT.  ALSO, PROVIDE A DESCRIPTION OF THE METHOD USED TO ESTIMATE COST, WHICH SHOULD INCLUDE QUANTIFICATION OF</w:t>
      </w:r>
      <w:r w:rsidRPr="00E05E45" w:rsidR="005C61DC">
        <w:rPr>
          <w:b/>
          <w:bCs/>
        </w:rPr>
        <w:t xml:space="preserve"> </w:t>
      </w:r>
      <w:r w:rsidRPr="00E05E45">
        <w:rPr>
          <w:b/>
          <w:bCs/>
        </w:rPr>
        <w:t>HOURS, OPERATION EXPENSES (SUCH AS EQUIPMENT, OVERHEAD,</w:t>
      </w:r>
      <w:r w:rsidRPr="00E05E45" w:rsidR="005C61DC">
        <w:rPr>
          <w:b/>
          <w:bCs/>
        </w:rPr>
        <w:t xml:space="preserve"> </w:t>
      </w:r>
      <w:r w:rsidRPr="00E05E45">
        <w:rPr>
          <w:b/>
          <w:bCs/>
        </w:rPr>
        <w:t xml:space="preserve">PRINTING, AND SUPPORT STAFF), AND ANY OTHER EXPENSE THAT WOULD NOT HAVE BEEN INCURRED WITHOUT THIS COLLECTION OF INFORMATION.  AGENCIES ALSO </w:t>
      </w:r>
      <w:r w:rsidRPr="00E05E45" w:rsidR="00663013">
        <w:rPr>
          <w:b/>
          <w:bCs/>
        </w:rPr>
        <w:t>MAY A</w:t>
      </w:r>
      <w:r w:rsidRPr="00E05E45">
        <w:rPr>
          <w:b/>
          <w:bCs/>
        </w:rPr>
        <w:t>GGREGATE COST ESTIMATES FROM ITEMS 12, 13, AND 14 IN A SINGLE TABLE.</w:t>
      </w:r>
    </w:p>
    <w:p w:rsidR="003E56AA" w:rsidP="007044D3" w:rsidRDefault="003E56AA" w14:paraId="33CD223E" w14:textId="7F76F7C4">
      <w:pPr>
        <w:rPr>
          <w:b/>
          <w:bCs/>
        </w:rPr>
      </w:pPr>
    </w:p>
    <w:p w:rsidR="00BF15F6" w:rsidP="00BF15F6" w:rsidRDefault="00BF15F6" w14:paraId="120C092D" w14:textId="0F754FA0">
      <w:pPr>
        <w:ind w:left="720"/>
        <w:rPr>
          <w:b/>
          <w:bCs/>
        </w:rPr>
      </w:pPr>
      <w:r>
        <w:t xml:space="preserve">The estimated annual cost to the Federal government for this information collection and processing is </w:t>
      </w:r>
      <w:r w:rsidRPr="008C68F2">
        <w:t>$</w:t>
      </w:r>
      <w:r w:rsidR="001555A5">
        <w:t>229.40</w:t>
      </w:r>
      <w:r w:rsidRPr="008C68F2">
        <w:t>.  The cost was developed by estimating the number of hours that agency employees will spend in the preparation of this information collection package (</w:t>
      </w:r>
      <w:r w:rsidR="001555A5">
        <w:t>5</w:t>
      </w:r>
      <w:r w:rsidRPr="008C68F2">
        <w:t xml:space="preserve"> hours) at approximately $4</w:t>
      </w:r>
      <w:r>
        <w:t>5.88</w:t>
      </w:r>
      <w:r w:rsidRPr="008C68F2">
        <w:t xml:space="preserve"> per hour.</w:t>
      </w:r>
      <w:r>
        <w:t xml:space="preserve">  </w:t>
      </w:r>
      <w:r w:rsidRPr="00C9508E">
        <w:rPr>
          <w:color w:val="000000"/>
        </w:rPr>
        <w:t>This is based on the average median hourly wage rate of $</w:t>
      </w:r>
      <w:r>
        <w:rPr>
          <w:color w:val="000000"/>
        </w:rPr>
        <w:t>33.34</w:t>
      </w:r>
      <w:r w:rsidRPr="00C9508E">
        <w:rPr>
          <w:color w:val="000000"/>
        </w:rPr>
        <w:t xml:space="preserve"> with an additional 3</w:t>
      </w:r>
      <w:r>
        <w:rPr>
          <w:color w:val="000000"/>
        </w:rPr>
        <w:t>7</w:t>
      </w:r>
      <w:r w:rsidRPr="00C9508E">
        <w:rPr>
          <w:color w:val="000000"/>
        </w:rPr>
        <w:t>.</w:t>
      </w:r>
      <w:r>
        <w:rPr>
          <w:color w:val="000000"/>
        </w:rPr>
        <w:t>6</w:t>
      </w:r>
      <w:r w:rsidR="00052E99">
        <w:rPr>
          <w:color w:val="000000"/>
        </w:rPr>
        <w:t xml:space="preserve"> percent</w:t>
      </w:r>
      <w:r w:rsidRPr="00C9508E">
        <w:rPr>
          <w:color w:val="000000"/>
        </w:rPr>
        <w:t xml:space="preserve"> to account for benefits and compensation, for an hourly wage total of</w:t>
      </w:r>
      <w:r>
        <w:rPr>
          <w:color w:val="000000"/>
        </w:rPr>
        <w:t xml:space="preserve"> $45.88.  </w:t>
      </w:r>
      <w:r w:rsidRPr="00C9508E">
        <w:rPr>
          <w:color w:val="000000"/>
        </w:rPr>
        <w:t xml:space="preserve">Costs of benefits and compensation guidance provided by Bureau of Labor Statistics News Release issued on </w:t>
      </w:r>
      <w:r>
        <w:rPr>
          <w:color w:val="000000"/>
        </w:rPr>
        <w:t>December</w:t>
      </w:r>
      <w:r w:rsidRPr="00C9508E">
        <w:rPr>
          <w:color w:val="000000"/>
        </w:rPr>
        <w:t xml:space="preserve"> </w:t>
      </w:r>
      <w:r>
        <w:rPr>
          <w:color w:val="000000"/>
        </w:rPr>
        <w:t>14</w:t>
      </w:r>
      <w:r w:rsidRPr="00C9508E">
        <w:rPr>
          <w:color w:val="000000"/>
        </w:rPr>
        <w:t>, 2018</w:t>
      </w:r>
      <w:r>
        <w:rPr>
          <w:color w:val="000000"/>
        </w:rPr>
        <w:t>.</w:t>
      </w:r>
    </w:p>
    <w:p w:rsidRPr="00E05E45" w:rsidR="00BF15F6" w:rsidP="007044D3" w:rsidRDefault="00BF15F6" w14:paraId="192BCD8D" w14:textId="77777777">
      <w:pPr>
        <w:rPr>
          <w:b/>
          <w:bCs/>
        </w:rPr>
      </w:pPr>
    </w:p>
    <w:p w:rsidRPr="00E05E45" w:rsidR="00FF344C" w:rsidP="00FF344C" w:rsidRDefault="003E56AA" w14:paraId="30E8958A" w14:textId="77777777">
      <w:pPr>
        <w:pStyle w:val="ListParagraph"/>
        <w:numPr>
          <w:ilvl w:val="0"/>
          <w:numId w:val="8"/>
        </w:numPr>
        <w:ind w:left="360" w:right="720"/>
        <w:contextualSpacing w:val="0"/>
        <w:rPr>
          <w:u w:val="single"/>
        </w:rPr>
      </w:pPr>
      <w:r w:rsidRPr="00E05E45">
        <w:rPr>
          <w:b/>
          <w:bCs/>
        </w:rPr>
        <w:t>EXPLAIN THE REASON FOR ANY</w:t>
      </w:r>
      <w:r w:rsidRPr="00E05E45" w:rsidR="009276E5">
        <w:rPr>
          <w:b/>
          <w:bCs/>
        </w:rPr>
        <w:t xml:space="preserve"> PROGRAM CHANGES OR ADJUSTMENT </w:t>
      </w:r>
      <w:r w:rsidRPr="00E05E45">
        <w:rPr>
          <w:b/>
          <w:bCs/>
        </w:rPr>
        <w:t>REPORTED IN ITEMS 13 OR 14 OF THE OMB FORM 83-I.</w:t>
      </w:r>
    </w:p>
    <w:p w:rsidRPr="00360B13" w:rsidR="00FF344C" w:rsidP="00360B13" w:rsidRDefault="00FF344C" w14:paraId="65BDADEA" w14:textId="77777777">
      <w:pPr>
        <w:ind w:right="720"/>
        <w:rPr>
          <w:u w:val="single"/>
        </w:rPr>
      </w:pPr>
    </w:p>
    <w:p w:rsidRPr="006F7C61" w:rsidR="003E56AA" w:rsidP="006F7C61" w:rsidRDefault="001E282E" w14:paraId="49CBBDD9" w14:textId="0A34C399">
      <w:pPr>
        <w:pStyle w:val="ListParagraph"/>
        <w:ind w:left="360" w:right="720" w:firstLine="720"/>
        <w:contextualSpacing w:val="0"/>
      </w:pPr>
      <w:r>
        <w:t>The Agency is requesting approval for</w:t>
      </w:r>
      <w:r w:rsidR="0046758F">
        <w:t xml:space="preserve"> 3.3</w:t>
      </w:r>
      <w:r w:rsidR="00B85479">
        <w:t xml:space="preserve"> burden hours, based on </w:t>
      </w:r>
      <w:r w:rsidR="0046758F">
        <w:t>20</w:t>
      </w:r>
      <w:r w:rsidR="00B85479">
        <w:t xml:space="preserve"> annual responses. </w:t>
      </w:r>
      <w:r>
        <w:t xml:space="preserve"> </w:t>
      </w:r>
      <w:r w:rsidR="0046758F">
        <w:t>The C</w:t>
      </w:r>
      <w:r w:rsidR="003B5A2E">
        <w:t>A</w:t>
      </w:r>
      <w:r w:rsidR="0046758F">
        <w:t xml:space="preserve">C-500 form is new and, once approved, is intended to be folded into OMB 0581-0189 Fruit Crop so that </w:t>
      </w:r>
      <w:r w:rsidR="003B5A2E">
        <w:t xml:space="preserve">the CAC-500 </w:t>
      </w:r>
      <w:r w:rsidR="0046758F">
        <w:t xml:space="preserve">is </w:t>
      </w:r>
      <w:r w:rsidR="003B5A2E">
        <w:t xml:space="preserve">included with </w:t>
      </w:r>
      <w:r w:rsidR="0046758F">
        <w:t>other forms used by the Committee in its administration of the Federal marketing order for Florida citrus.  Total burden hours for OMB 0581-0189 w</w:t>
      </w:r>
      <w:r w:rsidR="003B5A2E">
        <w:t>ould</w:t>
      </w:r>
      <w:r w:rsidR="0046758F">
        <w:t xml:space="preserve"> increase from </w:t>
      </w:r>
      <w:r w:rsidR="00CE75C1">
        <w:t>7,780</w:t>
      </w:r>
      <w:r w:rsidR="0046758F">
        <w:t xml:space="preserve"> to </w:t>
      </w:r>
      <w:r w:rsidR="00CE75C1">
        <w:t>7,783</w:t>
      </w:r>
      <w:r w:rsidR="0046758F">
        <w:t xml:space="preserve"> as a result of this action.</w:t>
      </w:r>
      <w:r w:rsidR="00263025">
        <w:t xml:space="preserve"> </w:t>
      </w:r>
    </w:p>
    <w:p w:rsidR="00A46176" w:rsidRDefault="00A46176" w14:paraId="283EF757" w14:textId="77777777">
      <w:pPr>
        <w:widowControl/>
        <w:autoSpaceDE/>
        <w:autoSpaceDN/>
        <w:adjustRightInd/>
      </w:pPr>
    </w:p>
    <w:p w:rsidRPr="00E05E45" w:rsidR="003E56AA" w:rsidP="00FF344C" w:rsidRDefault="003E56AA" w14:paraId="12A37F5A" w14:textId="77777777">
      <w:pPr>
        <w:pStyle w:val="ListParagraph"/>
        <w:numPr>
          <w:ilvl w:val="0"/>
          <w:numId w:val="8"/>
        </w:numPr>
        <w:ind w:left="360"/>
        <w:contextualSpacing w:val="0"/>
      </w:pPr>
      <w:r w:rsidRPr="00E05E45">
        <w:rPr>
          <w:b/>
          <w:bCs/>
        </w:rPr>
        <w:t xml:space="preserve">FOR COLLECTIONS OF INFORMATION WHOSE RESULTS </w:t>
      </w:r>
      <w:r w:rsidRPr="00E05E45" w:rsidR="00663013">
        <w:rPr>
          <w:b/>
          <w:bCs/>
        </w:rPr>
        <w:t>ARE PLANNED</w:t>
      </w:r>
      <w:r w:rsidRPr="00E05E45" w:rsidR="0076072E">
        <w:rPr>
          <w:b/>
          <w:bCs/>
        </w:rPr>
        <w:t xml:space="preserve"> </w:t>
      </w:r>
      <w:r w:rsidRPr="00E05E45" w:rsidR="00663013">
        <w:rPr>
          <w:b/>
          <w:bCs/>
        </w:rPr>
        <w:t xml:space="preserve">TO </w:t>
      </w:r>
      <w:r w:rsidRPr="00E05E45">
        <w:rPr>
          <w:b/>
          <w:bCs/>
        </w:rPr>
        <w:t>BE PUBLISHED, OUTLINE PLANS</w:t>
      </w:r>
      <w:r w:rsidRPr="00E05E45" w:rsidR="00663013">
        <w:rPr>
          <w:b/>
          <w:bCs/>
        </w:rPr>
        <w:t xml:space="preserve"> FOR TABULATION AND PUBLICATION.  </w:t>
      </w:r>
      <w:r w:rsidRPr="00E05E45">
        <w:rPr>
          <w:b/>
          <w:bCs/>
        </w:rPr>
        <w:t>ADDRESS ANY COMPLEX ANALYTICAL TECHNIQUES THAT WILL BE USED.  PROVIDE THE TIME SCHEDULE FOR THE ENTIRE PROJECT, INCLUDING BEGINNING AND ENDING DATES OF THE COLLECTION OF INFORMATION, COMPLETION OF REPORT, PUBLICATION DATES, AND OTHER ACTIONS.</w:t>
      </w:r>
    </w:p>
    <w:p w:rsidRPr="00E05E45" w:rsidR="00FF344C" w:rsidP="00360B13" w:rsidRDefault="00FF344C" w14:paraId="255962C2" w14:textId="77777777"/>
    <w:p w:rsidRPr="00E05E45" w:rsidR="003E56AA" w:rsidP="00FF344C" w:rsidRDefault="003E56AA" w14:paraId="712E75C1" w14:textId="77777777">
      <w:pPr>
        <w:ind w:left="360" w:firstLine="720"/>
      </w:pPr>
      <w:r w:rsidRPr="00E05E45">
        <w:t>There are no plans to publish any information or data collected.</w:t>
      </w:r>
    </w:p>
    <w:p w:rsidRPr="00E05E45" w:rsidR="00FF344C" w:rsidP="00360B13" w:rsidRDefault="00FF344C" w14:paraId="1E685FAE" w14:textId="77777777"/>
    <w:p w:rsidR="003E56AA" w:rsidP="00FF344C" w:rsidRDefault="003E56AA" w14:paraId="252B65B6" w14:textId="77777777">
      <w:pPr>
        <w:pStyle w:val="ListParagraph"/>
        <w:numPr>
          <w:ilvl w:val="0"/>
          <w:numId w:val="8"/>
        </w:numPr>
        <w:ind w:left="360"/>
        <w:contextualSpacing w:val="0"/>
        <w:rPr>
          <w:b/>
          <w:bCs/>
        </w:rPr>
      </w:pPr>
      <w:r w:rsidRPr="00E05E45">
        <w:rPr>
          <w:b/>
          <w:bCs/>
        </w:rPr>
        <w:t>IF SEEKING APPROVAL TO NOT D</w:t>
      </w:r>
      <w:r w:rsidRPr="00E05E45" w:rsidR="009276E5">
        <w:rPr>
          <w:b/>
          <w:bCs/>
        </w:rPr>
        <w:t xml:space="preserve">ISPLAY THE EXPIRATION DATE FOR </w:t>
      </w:r>
      <w:r w:rsidRPr="00E05E45">
        <w:rPr>
          <w:b/>
          <w:bCs/>
        </w:rPr>
        <w:t>OMB APPROVAL OF THE INFOR</w:t>
      </w:r>
      <w:r w:rsidRPr="00E05E45" w:rsidR="009276E5">
        <w:rPr>
          <w:b/>
          <w:bCs/>
        </w:rPr>
        <w:t xml:space="preserve">MATION COLLECTION, EXPLAIN THE </w:t>
      </w:r>
      <w:r w:rsidRPr="00E05E45">
        <w:rPr>
          <w:b/>
          <w:bCs/>
        </w:rPr>
        <w:t>REASONS THAT DISPLAY WOULD BE INAPPROPRIATE.</w:t>
      </w:r>
    </w:p>
    <w:p w:rsidRPr="00360B13" w:rsidR="00513A23" w:rsidP="00360B13" w:rsidRDefault="00513A23" w14:paraId="0CE9C63F" w14:textId="77777777">
      <w:pPr>
        <w:rPr>
          <w:b/>
          <w:bCs/>
        </w:rPr>
      </w:pPr>
    </w:p>
    <w:p w:rsidR="00826EC7" w:rsidP="00826EC7" w:rsidRDefault="00826EC7" w14:paraId="31AA2C11" w14:textId="34FC79D4">
      <w:pPr>
        <w:widowControl/>
        <w:ind w:left="360" w:firstLine="720"/>
      </w:pPr>
      <w:r>
        <w:t xml:space="preserve">The </w:t>
      </w:r>
      <w:r w:rsidR="0059213E">
        <w:t>CAC-500</w:t>
      </w:r>
      <w:r>
        <w:t xml:space="preserve"> form indicates </w:t>
      </w:r>
      <w:r w:rsidR="001B5899">
        <w:t>X/XXX</w:t>
      </w:r>
      <w:r>
        <w:t xml:space="preserve"> for the expiration date.  When OMB approves the collection, AMS will add the appropriate expiration date that appears on the Notice of Action completing the approval and renewal.  </w:t>
      </w:r>
    </w:p>
    <w:p w:rsidR="00826EC7" w:rsidP="00826EC7" w:rsidRDefault="00826EC7" w14:paraId="2EBC7B4C" w14:textId="77777777">
      <w:pPr>
        <w:widowControl/>
        <w:ind w:left="360" w:firstLine="720"/>
      </w:pPr>
    </w:p>
    <w:p w:rsidRPr="00E05E45" w:rsidR="003E56AA" w:rsidP="00826EC7" w:rsidRDefault="003E56AA" w14:paraId="7E06FC7F" w14:textId="686967B5">
      <w:pPr>
        <w:widowControl/>
        <w:ind w:left="360" w:firstLine="720"/>
      </w:pPr>
      <w:r w:rsidRPr="00E05E45">
        <w:rPr>
          <w:b/>
          <w:bCs/>
        </w:rPr>
        <w:lastRenderedPageBreak/>
        <w:t>EXPLAIN EACH EXCEPTION T</w:t>
      </w:r>
      <w:r w:rsidRPr="00E05E45" w:rsidR="009276E5">
        <w:rPr>
          <w:b/>
          <w:bCs/>
        </w:rPr>
        <w:t xml:space="preserve">O THE CERTIFICATION STATEMENT </w:t>
      </w:r>
      <w:r w:rsidRPr="00E05E45">
        <w:rPr>
          <w:b/>
          <w:bCs/>
        </w:rPr>
        <w:t xml:space="preserve">IDENTIFIED IN ITEM 19, </w:t>
      </w:r>
      <w:r w:rsidRPr="00E05E45" w:rsidR="00663013">
        <w:rPr>
          <w:b/>
          <w:bCs/>
        </w:rPr>
        <w:t>“</w:t>
      </w:r>
      <w:r w:rsidRPr="00E05E45">
        <w:rPr>
          <w:b/>
          <w:bCs/>
        </w:rPr>
        <w:t>CERTIFI</w:t>
      </w:r>
      <w:r w:rsidRPr="00E05E45" w:rsidR="009276E5">
        <w:rPr>
          <w:b/>
          <w:bCs/>
        </w:rPr>
        <w:t xml:space="preserve">CATION FOR PAPERWORK REDUCTION </w:t>
      </w:r>
      <w:r w:rsidRPr="00E05E45">
        <w:rPr>
          <w:b/>
          <w:bCs/>
        </w:rPr>
        <w:t>ACT SUBMISSIONS,</w:t>
      </w:r>
      <w:r w:rsidRPr="00E05E45" w:rsidR="00663013">
        <w:rPr>
          <w:b/>
          <w:bCs/>
        </w:rPr>
        <w:t>”</w:t>
      </w:r>
      <w:r w:rsidRPr="00E05E45">
        <w:rPr>
          <w:b/>
          <w:bCs/>
        </w:rPr>
        <w:t xml:space="preserve"> OF OMB FORM 83-I.</w:t>
      </w:r>
    </w:p>
    <w:p w:rsidRPr="00E05E45" w:rsidR="003E56AA" w:rsidP="007044D3" w:rsidRDefault="003E56AA" w14:paraId="6D119A2E" w14:textId="77777777"/>
    <w:p w:rsidRPr="00E05E45" w:rsidR="003E56AA" w:rsidP="00FF344C" w:rsidRDefault="0052715D" w14:paraId="5754D544" w14:textId="77777777">
      <w:pPr>
        <w:ind w:left="360" w:firstLine="720"/>
      </w:pPr>
      <w:r>
        <w:t>The Agency is able to certify compliance with all provisions under item 19 of OMB form 83-I.</w:t>
      </w:r>
    </w:p>
    <w:p w:rsidRPr="00E05E45" w:rsidR="003011EB" w:rsidP="00FF344C" w:rsidRDefault="003011EB" w14:paraId="6C866399" w14:textId="77777777">
      <w:pPr>
        <w:ind w:left="360" w:firstLine="720"/>
      </w:pPr>
    </w:p>
    <w:p w:rsidRPr="00E05E45" w:rsidR="003E56AA" w:rsidP="007044D3" w:rsidRDefault="003E56AA" w14:paraId="7AA7D2E0" w14:textId="77777777">
      <w:pPr>
        <w:pStyle w:val="ListParagraph"/>
        <w:numPr>
          <w:ilvl w:val="0"/>
          <w:numId w:val="7"/>
        </w:numPr>
        <w:ind w:left="360"/>
        <w:contextualSpacing w:val="0"/>
        <w:rPr>
          <w:b/>
          <w:bCs/>
        </w:rPr>
      </w:pPr>
      <w:r w:rsidRPr="00E05E45">
        <w:rPr>
          <w:b/>
          <w:bCs/>
          <w:u w:val="single"/>
        </w:rPr>
        <w:t>COLLECTIONS OF INFORMATION EMPLOYING STATISTICAL METHODS</w:t>
      </w:r>
    </w:p>
    <w:p w:rsidRPr="00360B13" w:rsidR="003011EB" w:rsidP="00360B13" w:rsidRDefault="003011EB" w14:paraId="1351C39A" w14:textId="77777777">
      <w:pPr>
        <w:rPr>
          <w:b/>
          <w:bCs/>
        </w:rPr>
      </w:pPr>
    </w:p>
    <w:p w:rsidRPr="0059213E" w:rsidR="000B386F" w:rsidP="0059213E" w:rsidRDefault="003E56AA" w14:paraId="6E8AD0B8" w14:textId="609DA7C6">
      <w:pPr>
        <w:ind w:left="360" w:firstLine="720"/>
      </w:pPr>
      <w:r w:rsidRPr="00E05E45">
        <w:t>Th</w:t>
      </w:r>
      <w:r w:rsidR="002C27CC">
        <w:t>is</w:t>
      </w:r>
      <w:r w:rsidRPr="00E05E45">
        <w:t xml:space="preserve"> collection of information does not employ statistical methods.</w:t>
      </w:r>
    </w:p>
    <w:sectPr w:rsidRPr="0059213E" w:rsidR="000B386F" w:rsidSect="00E718D4">
      <w:footerReference w:type="even" r:id="rId9"/>
      <w:footerReference w:type="default" r:id="rId10"/>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AC15F" w14:textId="77777777" w:rsidR="00D573C4" w:rsidRDefault="00D573C4">
      <w:r>
        <w:separator/>
      </w:r>
    </w:p>
  </w:endnote>
  <w:endnote w:type="continuationSeparator" w:id="0">
    <w:p w14:paraId="77E73C04" w14:textId="77777777" w:rsidR="00D573C4" w:rsidRDefault="00D5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47C2" w14:textId="77777777" w:rsidR="00793FEC" w:rsidRDefault="00F4518B" w:rsidP="003817D0">
    <w:pPr>
      <w:pStyle w:val="Footer"/>
      <w:framePr w:wrap="around" w:vAnchor="text" w:hAnchor="margin" w:xAlign="center" w:y="1"/>
      <w:rPr>
        <w:rStyle w:val="PageNumber"/>
      </w:rPr>
    </w:pPr>
    <w:r>
      <w:rPr>
        <w:rStyle w:val="PageNumber"/>
      </w:rPr>
      <w:fldChar w:fldCharType="begin"/>
    </w:r>
    <w:r w:rsidR="00793FEC">
      <w:rPr>
        <w:rStyle w:val="PageNumber"/>
      </w:rPr>
      <w:instrText xml:space="preserve">PAGE  </w:instrText>
    </w:r>
    <w:r>
      <w:rPr>
        <w:rStyle w:val="PageNumber"/>
      </w:rPr>
      <w:fldChar w:fldCharType="end"/>
    </w:r>
  </w:p>
  <w:p w14:paraId="51B2B06C" w14:textId="77777777" w:rsidR="00793FEC" w:rsidRDefault="00793FEC" w:rsidP="003817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938032"/>
      <w:docPartObj>
        <w:docPartGallery w:val="Page Numbers (Bottom of Page)"/>
        <w:docPartUnique/>
      </w:docPartObj>
    </w:sdtPr>
    <w:sdtEndPr/>
    <w:sdtContent>
      <w:p w14:paraId="259E3A88" w14:textId="77777777" w:rsidR="00793FEC" w:rsidRDefault="00F4518B" w:rsidP="007044D3">
        <w:pPr>
          <w:pStyle w:val="Footer"/>
          <w:jc w:val="center"/>
        </w:pPr>
        <w:r>
          <w:fldChar w:fldCharType="begin"/>
        </w:r>
        <w:r w:rsidR="000429F9">
          <w:instrText xml:space="preserve"> PAGE   \* MERGEFORMAT </w:instrText>
        </w:r>
        <w:r>
          <w:fldChar w:fldCharType="separate"/>
        </w:r>
        <w:r w:rsidR="00D31CD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956D8" w14:textId="77777777" w:rsidR="00D573C4" w:rsidRDefault="00D573C4">
      <w:r>
        <w:separator/>
      </w:r>
    </w:p>
  </w:footnote>
  <w:footnote w:type="continuationSeparator" w:id="0">
    <w:p w14:paraId="59F8D923" w14:textId="77777777" w:rsidR="00D573C4" w:rsidRDefault="00D57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AutoList1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name w:val="AutoList26"/>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AutoList2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6"/>
    <w:multiLevelType w:val="multilevel"/>
    <w:tmpl w:val="00000000"/>
    <w:name w:val="AutoList25"/>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6" w15:restartNumberingAfterBreak="0">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77A0AA1"/>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A374D7"/>
    <w:multiLevelType w:val="hybridMultilevel"/>
    <w:tmpl w:val="1F80B4F4"/>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490688"/>
    <w:multiLevelType w:val="hybridMultilevel"/>
    <w:tmpl w:val="B998A57A"/>
    <w:lvl w:ilvl="0" w:tplc="AAFCF36A">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82D5E"/>
    <w:multiLevelType w:val="hybridMultilevel"/>
    <w:tmpl w:val="76123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D5CA1"/>
    <w:multiLevelType w:val="hybridMultilevel"/>
    <w:tmpl w:val="8AB8334C"/>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A51F6"/>
    <w:multiLevelType w:val="hybridMultilevel"/>
    <w:tmpl w:val="435206D2"/>
    <w:lvl w:ilvl="0" w:tplc="750EFC6E">
      <w:start w:val="1"/>
      <w:numFmt w:val="lowerLetter"/>
      <w:lvlText w:val="%1."/>
      <w:lvlJc w:val="left"/>
      <w:pPr>
        <w:ind w:left="1440" w:hanging="360"/>
      </w:pPr>
      <w:rPr>
        <w:b/>
      </w:rPr>
    </w:lvl>
    <w:lvl w:ilvl="1" w:tplc="012405F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223BC"/>
    <w:multiLevelType w:val="hybridMultilevel"/>
    <w:tmpl w:val="16F0445E"/>
    <w:lvl w:ilvl="0" w:tplc="BA90B506">
      <w:start w:val="863"/>
      <w:numFmt w:val="bullet"/>
      <w:lvlText w:val=""/>
      <w:lvlJc w:val="left"/>
      <w:pPr>
        <w:tabs>
          <w:tab w:val="num" w:pos="720"/>
        </w:tabs>
        <w:ind w:left="720" w:hanging="360"/>
      </w:pPr>
      <w:rPr>
        <w:rFonts w:ascii="WP MathA" w:eastAsia="Times New Roman" w:hAnsi="WP MathA"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617581"/>
    <w:multiLevelType w:val="hybridMultilevel"/>
    <w:tmpl w:val="1F80B4F4"/>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1D24BF"/>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A72397"/>
    <w:multiLevelType w:val="hybridMultilevel"/>
    <w:tmpl w:val="2C2C14BA"/>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016E8"/>
    <w:multiLevelType w:val="hybridMultilevel"/>
    <w:tmpl w:val="8A5098EE"/>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62EF3"/>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2545ED"/>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B25CD"/>
    <w:multiLevelType w:val="hybridMultilevel"/>
    <w:tmpl w:val="A7AAD3D2"/>
    <w:lvl w:ilvl="0" w:tplc="385EF620">
      <w:start w:val="1"/>
      <w:numFmt w:val="decimal"/>
      <w:lvlText w:val="%1."/>
      <w:lvlJc w:val="left"/>
      <w:pPr>
        <w:ind w:left="720" w:hanging="360"/>
      </w:pPr>
      <w:rPr>
        <w:rFonts w:hint="default"/>
        <w:b/>
      </w:rPr>
    </w:lvl>
    <w:lvl w:ilvl="1" w:tplc="750EFC6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87EFC"/>
    <w:multiLevelType w:val="hybridMultilevel"/>
    <w:tmpl w:val="9D487556"/>
    <w:lvl w:ilvl="0" w:tplc="750EFC6E">
      <w:start w:val="1"/>
      <w:numFmt w:val="lowerLetter"/>
      <w:lvlText w:val="%1."/>
      <w:lvlJc w:val="left"/>
      <w:pPr>
        <w:ind w:left="252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88102C1"/>
    <w:multiLevelType w:val="hybridMultilevel"/>
    <w:tmpl w:val="FDA0893E"/>
    <w:lvl w:ilvl="0" w:tplc="750EFC6E">
      <w:start w:val="1"/>
      <w:numFmt w:val="lowerLetter"/>
      <w:lvlText w:val="%1."/>
      <w:lvlJc w:val="left"/>
      <w:pPr>
        <w:ind w:left="1440" w:hanging="360"/>
      </w:pPr>
      <w:rPr>
        <w:b/>
      </w:rPr>
    </w:lvl>
    <w:lvl w:ilvl="1" w:tplc="A7029582">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5C2D0E"/>
    <w:multiLevelType w:val="hybridMultilevel"/>
    <w:tmpl w:val="1F80B4F4"/>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972341"/>
    <w:multiLevelType w:val="hybridMultilevel"/>
    <w:tmpl w:val="BF48C798"/>
    <w:lvl w:ilvl="0" w:tplc="B94E541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B7164E"/>
    <w:multiLevelType w:val="hybridMultilevel"/>
    <w:tmpl w:val="785E0E90"/>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434B34"/>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8"/>
      <w:lvl w:ilvl="2">
        <w:start w:val="8"/>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2"/>
      <w:lvl w:ilvl="0">
        <w:start w:val="1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18"/>
      <w:lvl w:ilvl="0">
        <w:start w:val="18"/>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3"/>
    <w:lvlOverride w:ilvl="0">
      <w:startOverride w:val="17"/>
      <w:lvl w:ilvl="0">
        <w:start w:val="17"/>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13"/>
  </w:num>
  <w:num w:numId="7">
    <w:abstractNumId w:val="9"/>
  </w:num>
  <w:num w:numId="8">
    <w:abstractNumId w:val="20"/>
  </w:num>
  <w:num w:numId="9">
    <w:abstractNumId w:val="16"/>
  </w:num>
  <w:num w:numId="10">
    <w:abstractNumId w:val="11"/>
  </w:num>
  <w:num w:numId="11">
    <w:abstractNumId w:val="18"/>
  </w:num>
  <w:num w:numId="12">
    <w:abstractNumId w:val="23"/>
  </w:num>
  <w:num w:numId="13">
    <w:abstractNumId w:val="17"/>
  </w:num>
  <w:num w:numId="14">
    <w:abstractNumId w:val="12"/>
  </w:num>
  <w:num w:numId="15">
    <w:abstractNumId w:val="25"/>
  </w:num>
  <w:num w:numId="16">
    <w:abstractNumId w:val="7"/>
  </w:num>
  <w:num w:numId="17">
    <w:abstractNumId w:val="26"/>
  </w:num>
  <w:num w:numId="18">
    <w:abstractNumId w:val="19"/>
  </w:num>
  <w:num w:numId="19">
    <w:abstractNumId w:val="8"/>
  </w:num>
  <w:num w:numId="20">
    <w:abstractNumId w:val="14"/>
  </w:num>
  <w:num w:numId="21">
    <w:abstractNumId w:val="22"/>
  </w:num>
  <w:num w:numId="22">
    <w:abstractNumId w:val="21"/>
  </w:num>
  <w:num w:numId="23">
    <w:abstractNumId w:val="24"/>
  </w:num>
  <w:num w:numId="24">
    <w:abstractNumId w:val="1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AA"/>
    <w:rsid w:val="00012A37"/>
    <w:rsid w:val="00014A3E"/>
    <w:rsid w:val="00016D3F"/>
    <w:rsid w:val="00017C38"/>
    <w:rsid w:val="00020336"/>
    <w:rsid w:val="00025F51"/>
    <w:rsid w:val="0003020D"/>
    <w:rsid w:val="0003424D"/>
    <w:rsid w:val="000376D0"/>
    <w:rsid w:val="00037B3A"/>
    <w:rsid w:val="000417E5"/>
    <w:rsid w:val="000429F9"/>
    <w:rsid w:val="00046FC9"/>
    <w:rsid w:val="00052E99"/>
    <w:rsid w:val="000552A5"/>
    <w:rsid w:val="00060931"/>
    <w:rsid w:val="00066681"/>
    <w:rsid w:val="00066728"/>
    <w:rsid w:val="00073052"/>
    <w:rsid w:val="0007349F"/>
    <w:rsid w:val="000779A5"/>
    <w:rsid w:val="00085EB9"/>
    <w:rsid w:val="000929AF"/>
    <w:rsid w:val="00097228"/>
    <w:rsid w:val="000A173F"/>
    <w:rsid w:val="000A77ED"/>
    <w:rsid w:val="000B2F7D"/>
    <w:rsid w:val="000B386F"/>
    <w:rsid w:val="000B3B8C"/>
    <w:rsid w:val="000B46A6"/>
    <w:rsid w:val="000C3342"/>
    <w:rsid w:val="000C56F5"/>
    <w:rsid w:val="000D0AC7"/>
    <w:rsid w:val="000D228D"/>
    <w:rsid w:val="000D6D99"/>
    <w:rsid w:val="000E1E7E"/>
    <w:rsid w:val="000E5AB4"/>
    <w:rsid w:val="000F0396"/>
    <w:rsid w:val="0010026D"/>
    <w:rsid w:val="00102EA2"/>
    <w:rsid w:val="00105327"/>
    <w:rsid w:val="001057F5"/>
    <w:rsid w:val="001115A7"/>
    <w:rsid w:val="001121E9"/>
    <w:rsid w:val="001273F5"/>
    <w:rsid w:val="001330BD"/>
    <w:rsid w:val="00134AA9"/>
    <w:rsid w:val="001442A1"/>
    <w:rsid w:val="00150496"/>
    <w:rsid w:val="001555A5"/>
    <w:rsid w:val="0016235F"/>
    <w:rsid w:val="001624AB"/>
    <w:rsid w:val="0016633F"/>
    <w:rsid w:val="00171045"/>
    <w:rsid w:val="001713AD"/>
    <w:rsid w:val="00175C17"/>
    <w:rsid w:val="00177207"/>
    <w:rsid w:val="00180545"/>
    <w:rsid w:val="00182309"/>
    <w:rsid w:val="00185A28"/>
    <w:rsid w:val="00186AA5"/>
    <w:rsid w:val="0019239E"/>
    <w:rsid w:val="00194D37"/>
    <w:rsid w:val="001A0725"/>
    <w:rsid w:val="001A133E"/>
    <w:rsid w:val="001B1EC9"/>
    <w:rsid w:val="001B5899"/>
    <w:rsid w:val="001B5ABC"/>
    <w:rsid w:val="001C20C6"/>
    <w:rsid w:val="001C4763"/>
    <w:rsid w:val="001C4EFA"/>
    <w:rsid w:val="001C4F40"/>
    <w:rsid w:val="001D17AC"/>
    <w:rsid w:val="001D3331"/>
    <w:rsid w:val="001D4981"/>
    <w:rsid w:val="001D715B"/>
    <w:rsid w:val="001E282E"/>
    <w:rsid w:val="001E42C5"/>
    <w:rsid w:val="00202714"/>
    <w:rsid w:val="00210B2D"/>
    <w:rsid w:val="002136BC"/>
    <w:rsid w:val="0021646A"/>
    <w:rsid w:val="00223D8E"/>
    <w:rsid w:val="00223FDE"/>
    <w:rsid w:val="002254ED"/>
    <w:rsid w:val="00237592"/>
    <w:rsid w:val="00240A2D"/>
    <w:rsid w:val="00245CB4"/>
    <w:rsid w:val="00247E4C"/>
    <w:rsid w:val="00250AAF"/>
    <w:rsid w:val="002618CF"/>
    <w:rsid w:val="00263025"/>
    <w:rsid w:val="00275DBC"/>
    <w:rsid w:val="002770F0"/>
    <w:rsid w:val="0028282D"/>
    <w:rsid w:val="002830AD"/>
    <w:rsid w:val="00284F1B"/>
    <w:rsid w:val="002871D7"/>
    <w:rsid w:val="00287697"/>
    <w:rsid w:val="00291D0F"/>
    <w:rsid w:val="002934CD"/>
    <w:rsid w:val="00293AD4"/>
    <w:rsid w:val="002A77F7"/>
    <w:rsid w:val="002C0BCB"/>
    <w:rsid w:val="002C27CC"/>
    <w:rsid w:val="002C2F59"/>
    <w:rsid w:val="002F1AE1"/>
    <w:rsid w:val="002F4FA9"/>
    <w:rsid w:val="002F57EA"/>
    <w:rsid w:val="003011EB"/>
    <w:rsid w:val="00304A0B"/>
    <w:rsid w:val="00306E2A"/>
    <w:rsid w:val="0031419E"/>
    <w:rsid w:val="00316F9A"/>
    <w:rsid w:val="003231D9"/>
    <w:rsid w:val="00325B84"/>
    <w:rsid w:val="0035603E"/>
    <w:rsid w:val="0035606B"/>
    <w:rsid w:val="00360A05"/>
    <w:rsid w:val="00360B13"/>
    <w:rsid w:val="0036299E"/>
    <w:rsid w:val="003702D7"/>
    <w:rsid w:val="003735EA"/>
    <w:rsid w:val="0037523C"/>
    <w:rsid w:val="003817D0"/>
    <w:rsid w:val="00382844"/>
    <w:rsid w:val="00385531"/>
    <w:rsid w:val="00392FA0"/>
    <w:rsid w:val="00397792"/>
    <w:rsid w:val="003A02FF"/>
    <w:rsid w:val="003A7BD3"/>
    <w:rsid w:val="003B5A2E"/>
    <w:rsid w:val="003C24D3"/>
    <w:rsid w:val="003C3D4E"/>
    <w:rsid w:val="003D3FF6"/>
    <w:rsid w:val="003D6BBA"/>
    <w:rsid w:val="003E0CFF"/>
    <w:rsid w:val="003E56AA"/>
    <w:rsid w:val="003F2BF7"/>
    <w:rsid w:val="003F422B"/>
    <w:rsid w:val="003F5452"/>
    <w:rsid w:val="003F7234"/>
    <w:rsid w:val="00404235"/>
    <w:rsid w:val="00414191"/>
    <w:rsid w:val="0042196E"/>
    <w:rsid w:val="00423D6A"/>
    <w:rsid w:val="00425496"/>
    <w:rsid w:val="00425E01"/>
    <w:rsid w:val="00431A11"/>
    <w:rsid w:val="004320B5"/>
    <w:rsid w:val="004360E3"/>
    <w:rsid w:val="0044493A"/>
    <w:rsid w:val="00450DA0"/>
    <w:rsid w:val="004559F9"/>
    <w:rsid w:val="0046025D"/>
    <w:rsid w:val="004632C0"/>
    <w:rsid w:val="00467197"/>
    <w:rsid w:val="00467554"/>
    <w:rsid w:val="0046758F"/>
    <w:rsid w:val="004718C3"/>
    <w:rsid w:val="00477A60"/>
    <w:rsid w:val="00483574"/>
    <w:rsid w:val="00483710"/>
    <w:rsid w:val="004941F6"/>
    <w:rsid w:val="00496DFC"/>
    <w:rsid w:val="00497B3E"/>
    <w:rsid w:val="004A17D0"/>
    <w:rsid w:val="004B4B70"/>
    <w:rsid w:val="004B746F"/>
    <w:rsid w:val="004C6732"/>
    <w:rsid w:val="004C6FCF"/>
    <w:rsid w:val="004D01D5"/>
    <w:rsid w:val="004D12FA"/>
    <w:rsid w:val="004D2DFA"/>
    <w:rsid w:val="004E1446"/>
    <w:rsid w:val="004E54DC"/>
    <w:rsid w:val="004F180C"/>
    <w:rsid w:val="004F2496"/>
    <w:rsid w:val="004F3411"/>
    <w:rsid w:val="004F3FCA"/>
    <w:rsid w:val="004F412F"/>
    <w:rsid w:val="005055CF"/>
    <w:rsid w:val="00506478"/>
    <w:rsid w:val="005121D3"/>
    <w:rsid w:val="00513A23"/>
    <w:rsid w:val="005230F5"/>
    <w:rsid w:val="005266A6"/>
    <w:rsid w:val="0052715D"/>
    <w:rsid w:val="00532050"/>
    <w:rsid w:val="00532446"/>
    <w:rsid w:val="005336A0"/>
    <w:rsid w:val="00534BAA"/>
    <w:rsid w:val="00543011"/>
    <w:rsid w:val="0054764F"/>
    <w:rsid w:val="00550DB4"/>
    <w:rsid w:val="00553483"/>
    <w:rsid w:val="005638C1"/>
    <w:rsid w:val="005656EB"/>
    <w:rsid w:val="00565A7C"/>
    <w:rsid w:val="00566B4A"/>
    <w:rsid w:val="0059213E"/>
    <w:rsid w:val="0059406E"/>
    <w:rsid w:val="00595DB5"/>
    <w:rsid w:val="005A5453"/>
    <w:rsid w:val="005A5BC6"/>
    <w:rsid w:val="005B550C"/>
    <w:rsid w:val="005C01C7"/>
    <w:rsid w:val="005C61DC"/>
    <w:rsid w:val="005D06F0"/>
    <w:rsid w:val="005D385A"/>
    <w:rsid w:val="005D3C17"/>
    <w:rsid w:val="005D606A"/>
    <w:rsid w:val="005D7314"/>
    <w:rsid w:val="005E0F4B"/>
    <w:rsid w:val="005F0537"/>
    <w:rsid w:val="005F08D9"/>
    <w:rsid w:val="0060167C"/>
    <w:rsid w:val="00602FBF"/>
    <w:rsid w:val="006037D3"/>
    <w:rsid w:val="00611F5C"/>
    <w:rsid w:val="00616442"/>
    <w:rsid w:val="00625501"/>
    <w:rsid w:val="006262D4"/>
    <w:rsid w:val="00632CD3"/>
    <w:rsid w:val="00636FE6"/>
    <w:rsid w:val="00652CC7"/>
    <w:rsid w:val="00655B59"/>
    <w:rsid w:val="00660AC9"/>
    <w:rsid w:val="00663013"/>
    <w:rsid w:val="006631D2"/>
    <w:rsid w:val="00663716"/>
    <w:rsid w:val="006639B5"/>
    <w:rsid w:val="006658FF"/>
    <w:rsid w:val="006709D2"/>
    <w:rsid w:val="006747D4"/>
    <w:rsid w:val="00675155"/>
    <w:rsid w:val="00680640"/>
    <w:rsid w:val="00683151"/>
    <w:rsid w:val="00685966"/>
    <w:rsid w:val="00692857"/>
    <w:rsid w:val="00693B94"/>
    <w:rsid w:val="0069707A"/>
    <w:rsid w:val="00697373"/>
    <w:rsid w:val="00697F07"/>
    <w:rsid w:val="006A4C4B"/>
    <w:rsid w:val="006A585A"/>
    <w:rsid w:val="006B0237"/>
    <w:rsid w:val="006B16BB"/>
    <w:rsid w:val="006C4023"/>
    <w:rsid w:val="006D0A12"/>
    <w:rsid w:val="006D5A9C"/>
    <w:rsid w:val="006E1A0A"/>
    <w:rsid w:val="006E5A0F"/>
    <w:rsid w:val="006E655A"/>
    <w:rsid w:val="006F57F6"/>
    <w:rsid w:val="006F5D9F"/>
    <w:rsid w:val="006F7C61"/>
    <w:rsid w:val="0070019F"/>
    <w:rsid w:val="00702BAC"/>
    <w:rsid w:val="00702BC5"/>
    <w:rsid w:val="007044D3"/>
    <w:rsid w:val="00705D68"/>
    <w:rsid w:val="00707590"/>
    <w:rsid w:val="00711BF5"/>
    <w:rsid w:val="00716A4D"/>
    <w:rsid w:val="007172B9"/>
    <w:rsid w:val="00717C96"/>
    <w:rsid w:val="007325FC"/>
    <w:rsid w:val="00732DD7"/>
    <w:rsid w:val="00733C20"/>
    <w:rsid w:val="00736D06"/>
    <w:rsid w:val="007458E2"/>
    <w:rsid w:val="00747600"/>
    <w:rsid w:val="00752ADC"/>
    <w:rsid w:val="007567D4"/>
    <w:rsid w:val="0076072E"/>
    <w:rsid w:val="00760CD0"/>
    <w:rsid w:val="0076128F"/>
    <w:rsid w:val="007644F5"/>
    <w:rsid w:val="00764B57"/>
    <w:rsid w:val="00765510"/>
    <w:rsid w:val="007725B6"/>
    <w:rsid w:val="00792420"/>
    <w:rsid w:val="007939E1"/>
    <w:rsid w:val="00793FEC"/>
    <w:rsid w:val="007B20E0"/>
    <w:rsid w:val="007B59D1"/>
    <w:rsid w:val="007C1B55"/>
    <w:rsid w:val="007C2244"/>
    <w:rsid w:val="007C5C5E"/>
    <w:rsid w:val="007D6EDF"/>
    <w:rsid w:val="007E07A2"/>
    <w:rsid w:val="007E2AFB"/>
    <w:rsid w:val="007E5F80"/>
    <w:rsid w:val="007F08C8"/>
    <w:rsid w:val="00805102"/>
    <w:rsid w:val="00812E2D"/>
    <w:rsid w:val="00817D9E"/>
    <w:rsid w:val="00826EC7"/>
    <w:rsid w:val="00830318"/>
    <w:rsid w:val="00830BD6"/>
    <w:rsid w:val="00832F88"/>
    <w:rsid w:val="00841622"/>
    <w:rsid w:val="00842A71"/>
    <w:rsid w:val="00844027"/>
    <w:rsid w:val="00844E65"/>
    <w:rsid w:val="00847414"/>
    <w:rsid w:val="00851A2D"/>
    <w:rsid w:val="00852572"/>
    <w:rsid w:val="00855579"/>
    <w:rsid w:val="00861B3D"/>
    <w:rsid w:val="008623A6"/>
    <w:rsid w:val="0086608F"/>
    <w:rsid w:val="00883D20"/>
    <w:rsid w:val="00892439"/>
    <w:rsid w:val="008926F0"/>
    <w:rsid w:val="00893970"/>
    <w:rsid w:val="008954E4"/>
    <w:rsid w:val="008A16A7"/>
    <w:rsid w:val="008A5B97"/>
    <w:rsid w:val="008A7C3C"/>
    <w:rsid w:val="008B01E9"/>
    <w:rsid w:val="008B03DD"/>
    <w:rsid w:val="008B2083"/>
    <w:rsid w:val="008B4760"/>
    <w:rsid w:val="008C1508"/>
    <w:rsid w:val="008C7D08"/>
    <w:rsid w:val="008D0F78"/>
    <w:rsid w:val="008D3FD5"/>
    <w:rsid w:val="008D647C"/>
    <w:rsid w:val="008D686B"/>
    <w:rsid w:val="008E3AF9"/>
    <w:rsid w:val="008E44ED"/>
    <w:rsid w:val="008E4EAB"/>
    <w:rsid w:val="008E79DC"/>
    <w:rsid w:val="008F3FE8"/>
    <w:rsid w:val="00902651"/>
    <w:rsid w:val="009029A3"/>
    <w:rsid w:val="0091651E"/>
    <w:rsid w:val="00926F16"/>
    <w:rsid w:val="009276E5"/>
    <w:rsid w:val="0093078C"/>
    <w:rsid w:val="00930B8D"/>
    <w:rsid w:val="00930E2B"/>
    <w:rsid w:val="009404B3"/>
    <w:rsid w:val="009428A4"/>
    <w:rsid w:val="00942F4C"/>
    <w:rsid w:val="00944918"/>
    <w:rsid w:val="00946773"/>
    <w:rsid w:val="00962A7A"/>
    <w:rsid w:val="00964345"/>
    <w:rsid w:val="00966FAA"/>
    <w:rsid w:val="00970D9C"/>
    <w:rsid w:val="00976A7D"/>
    <w:rsid w:val="009771CC"/>
    <w:rsid w:val="0098593F"/>
    <w:rsid w:val="00985BCA"/>
    <w:rsid w:val="0098773C"/>
    <w:rsid w:val="00990B86"/>
    <w:rsid w:val="00991736"/>
    <w:rsid w:val="00991AA8"/>
    <w:rsid w:val="0099322C"/>
    <w:rsid w:val="00994F10"/>
    <w:rsid w:val="009A4BA9"/>
    <w:rsid w:val="009B10FC"/>
    <w:rsid w:val="009B490C"/>
    <w:rsid w:val="009B568A"/>
    <w:rsid w:val="009B6F9E"/>
    <w:rsid w:val="009B74E5"/>
    <w:rsid w:val="009C117F"/>
    <w:rsid w:val="009C1180"/>
    <w:rsid w:val="009C3001"/>
    <w:rsid w:val="009C5080"/>
    <w:rsid w:val="009C789D"/>
    <w:rsid w:val="009D17A4"/>
    <w:rsid w:val="009D1B59"/>
    <w:rsid w:val="009D35EF"/>
    <w:rsid w:val="009D4656"/>
    <w:rsid w:val="009D5388"/>
    <w:rsid w:val="009F07AA"/>
    <w:rsid w:val="009F13F8"/>
    <w:rsid w:val="009F3331"/>
    <w:rsid w:val="00A007B6"/>
    <w:rsid w:val="00A05A05"/>
    <w:rsid w:val="00A0699D"/>
    <w:rsid w:val="00A20169"/>
    <w:rsid w:val="00A30777"/>
    <w:rsid w:val="00A374E3"/>
    <w:rsid w:val="00A41746"/>
    <w:rsid w:val="00A46176"/>
    <w:rsid w:val="00A55305"/>
    <w:rsid w:val="00A61ECB"/>
    <w:rsid w:val="00A62F15"/>
    <w:rsid w:val="00A63FA4"/>
    <w:rsid w:val="00A66326"/>
    <w:rsid w:val="00A67062"/>
    <w:rsid w:val="00A74525"/>
    <w:rsid w:val="00A81BAB"/>
    <w:rsid w:val="00A85708"/>
    <w:rsid w:val="00A8580B"/>
    <w:rsid w:val="00A86BCE"/>
    <w:rsid w:val="00A8763F"/>
    <w:rsid w:val="00A87A00"/>
    <w:rsid w:val="00A92548"/>
    <w:rsid w:val="00A9764F"/>
    <w:rsid w:val="00A97C07"/>
    <w:rsid w:val="00AA3EEB"/>
    <w:rsid w:val="00AA612B"/>
    <w:rsid w:val="00AA7364"/>
    <w:rsid w:val="00AB2F92"/>
    <w:rsid w:val="00AB66B8"/>
    <w:rsid w:val="00AC0102"/>
    <w:rsid w:val="00AC2CC3"/>
    <w:rsid w:val="00AC46A0"/>
    <w:rsid w:val="00AC4BC5"/>
    <w:rsid w:val="00AD4732"/>
    <w:rsid w:val="00AD5103"/>
    <w:rsid w:val="00AD67EC"/>
    <w:rsid w:val="00AD718A"/>
    <w:rsid w:val="00AE21E3"/>
    <w:rsid w:val="00AE25D2"/>
    <w:rsid w:val="00AE3DDE"/>
    <w:rsid w:val="00B07BB9"/>
    <w:rsid w:val="00B10973"/>
    <w:rsid w:val="00B139C2"/>
    <w:rsid w:val="00B22861"/>
    <w:rsid w:val="00B32D50"/>
    <w:rsid w:val="00B40AE5"/>
    <w:rsid w:val="00B440C1"/>
    <w:rsid w:val="00B46416"/>
    <w:rsid w:val="00B53A4C"/>
    <w:rsid w:val="00B545EE"/>
    <w:rsid w:val="00B5527B"/>
    <w:rsid w:val="00B56F66"/>
    <w:rsid w:val="00B62FA2"/>
    <w:rsid w:val="00B65DE2"/>
    <w:rsid w:val="00B70E5F"/>
    <w:rsid w:val="00B82190"/>
    <w:rsid w:val="00B83260"/>
    <w:rsid w:val="00B841C3"/>
    <w:rsid w:val="00B85479"/>
    <w:rsid w:val="00B854FF"/>
    <w:rsid w:val="00B860E0"/>
    <w:rsid w:val="00B87F22"/>
    <w:rsid w:val="00B90C39"/>
    <w:rsid w:val="00B92D04"/>
    <w:rsid w:val="00B95183"/>
    <w:rsid w:val="00B963C1"/>
    <w:rsid w:val="00BA04AE"/>
    <w:rsid w:val="00BA1809"/>
    <w:rsid w:val="00BA6DC6"/>
    <w:rsid w:val="00BA6FBE"/>
    <w:rsid w:val="00BB08AA"/>
    <w:rsid w:val="00BD0AD3"/>
    <w:rsid w:val="00BD1E4D"/>
    <w:rsid w:val="00BD4910"/>
    <w:rsid w:val="00BD6EF1"/>
    <w:rsid w:val="00BD7EBE"/>
    <w:rsid w:val="00BF0162"/>
    <w:rsid w:val="00BF15F6"/>
    <w:rsid w:val="00BF18BB"/>
    <w:rsid w:val="00C03FB2"/>
    <w:rsid w:val="00C04E1A"/>
    <w:rsid w:val="00C10D77"/>
    <w:rsid w:val="00C125F5"/>
    <w:rsid w:val="00C15A10"/>
    <w:rsid w:val="00C34D2B"/>
    <w:rsid w:val="00C34F2E"/>
    <w:rsid w:val="00C35E8F"/>
    <w:rsid w:val="00C452EA"/>
    <w:rsid w:val="00C51E21"/>
    <w:rsid w:val="00C67600"/>
    <w:rsid w:val="00C74EB0"/>
    <w:rsid w:val="00C82B3E"/>
    <w:rsid w:val="00C85763"/>
    <w:rsid w:val="00C865D5"/>
    <w:rsid w:val="00C94030"/>
    <w:rsid w:val="00CA03AC"/>
    <w:rsid w:val="00CA0FDC"/>
    <w:rsid w:val="00CA469D"/>
    <w:rsid w:val="00CB5002"/>
    <w:rsid w:val="00CC0393"/>
    <w:rsid w:val="00CD52A2"/>
    <w:rsid w:val="00CD596B"/>
    <w:rsid w:val="00CD5BD6"/>
    <w:rsid w:val="00CD6497"/>
    <w:rsid w:val="00CE09BC"/>
    <w:rsid w:val="00CE1553"/>
    <w:rsid w:val="00CE3847"/>
    <w:rsid w:val="00CE630A"/>
    <w:rsid w:val="00CE75C1"/>
    <w:rsid w:val="00CF01C2"/>
    <w:rsid w:val="00CF11BC"/>
    <w:rsid w:val="00CF4F15"/>
    <w:rsid w:val="00CF5344"/>
    <w:rsid w:val="00D00E27"/>
    <w:rsid w:val="00D013E3"/>
    <w:rsid w:val="00D14A57"/>
    <w:rsid w:val="00D21692"/>
    <w:rsid w:val="00D236F3"/>
    <w:rsid w:val="00D31CD1"/>
    <w:rsid w:val="00D33215"/>
    <w:rsid w:val="00D36E18"/>
    <w:rsid w:val="00D42EFB"/>
    <w:rsid w:val="00D43C86"/>
    <w:rsid w:val="00D468C8"/>
    <w:rsid w:val="00D47CEA"/>
    <w:rsid w:val="00D573C4"/>
    <w:rsid w:val="00D579BE"/>
    <w:rsid w:val="00D57F55"/>
    <w:rsid w:val="00D6204A"/>
    <w:rsid w:val="00D750C2"/>
    <w:rsid w:val="00D760D1"/>
    <w:rsid w:val="00D8144D"/>
    <w:rsid w:val="00D86AF8"/>
    <w:rsid w:val="00D90209"/>
    <w:rsid w:val="00D95514"/>
    <w:rsid w:val="00D95FDA"/>
    <w:rsid w:val="00D97094"/>
    <w:rsid w:val="00DA3453"/>
    <w:rsid w:val="00DA69FE"/>
    <w:rsid w:val="00DC31B8"/>
    <w:rsid w:val="00DC5B2E"/>
    <w:rsid w:val="00DD27A4"/>
    <w:rsid w:val="00DE0249"/>
    <w:rsid w:val="00DE396A"/>
    <w:rsid w:val="00DE48FE"/>
    <w:rsid w:val="00DF5A96"/>
    <w:rsid w:val="00DF6A70"/>
    <w:rsid w:val="00DF7A58"/>
    <w:rsid w:val="00E0116D"/>
    <w:rsid w:val="00E0305A"/>
    <w:rsid w:val="00E05232"/>
    <w:rsid w:val="00E05E14"/>
    <w:rsid w:val="00E05E45"/>
    <w:rsid w:val="00E112B3"/>
    <w:rsid w:val="00E11BD3"/>
    <w:rsid w:val="00E1536B"/>
    <w:rsid w:val="00E16C73"/>
    <w:rsid w:val="00E24EE9"/>
    <w:rsid w:val="00E336D4"/>
    <w:rsid w:val="00E3416B"/>
    <w:rsid w:val="00E41F01"/>
    <w:rsid w:val="00E46701"/>
    <w:rsid w:val="00E50560"/>
    <w:rsid w:val="00E50F9D"/>
    <w:rsid w:val="00E536F1"/>
    <w:rsid w:val="00E574A8"/>
    <w:rsid w:val="00E60320"/>
    <w:rsid w:val="00E6094A"/>
    <w:rsid w:val="00E67640"/>
    <w:rsid w:val="00E713E0"/>
    <w:rsid w:val="00E718D4"/>
    <w:rsid w:val="00E72936"/>
    <w:rsid w:val="00E730B6"/>
    <w:rsid w:val="00E77258"/>
    <w:rsid w:val="00E866B6"/>
    <w:rsid w:val="00EA30E6"/>
    <w:rsid w:val="00EA5DEB"/>
    <w:rsid w:val="00EA7907"/>
    <w:rsid w:val="00EB769C"/>
    <w:rsid w:val="00EC4BCA"/>
    <w:rsid w:val="00ED17C3"/>
    <w:rsid w:val="00ED1AF1"/>
    <w:rsid w:val="00ED4B5F"/>
    <w:rsid w:val="00EE0677"/>
    <w:rsid w:val="00EE524E"/>
    <w:rsid w:val="00EF7A3F"/>
    <w:rsid w:val="00F00A9B"/>
    <w:rsid w:val="00F03AF6"/>
    <w:rsid w:val="00F06AFD"/>
    <w:rsid w:val="00F20A47"/>
    <w:rsid w:val="00F31AFC"/>
    <w:rsid w:val="00F35273"/>
    <w:rsid w:val="00F41520"/>
    <w:rsid w:val="00F417B4"/>
    <w:rsid w:val="00F42061"/>
    <w:rsid w:val="00F42F28"/>
    <w:rsid w:val="00F44EBF"/>
    <w:rsid w:val="00F4518B"/>
    <w:rsid w:val="00F45A21"/>
    <w:rsid w:val="00F45B9A"/>
    <w:rsid w:val="00F61306"/>
    <w:rsid w:val="00F67FD7"/>
    <w:rsid w:val="00F71904"/>
    <w:rsid w:val="00F73912"/>
    <w:rsid w:val="00F73D0B"/>
    <w:rsid w:val="00F74E20"/>
    <w:rsid w:val="00F762A7"/>
    <w:rsid w:val="00F773A9"/>
    <w:rsid w:val="00F80D1A"/>
    <w:rsid w:val="00F82512"/>
    <w:rsid w:val="00F979BE"/>
    <w:rsid w:val="00FA2061"/>
    <w:rsid w:val="00FA641F"/>
    <w:rsid w:val="00FC3B64"/>
    <w:rsid w:val="00FC4FBB"/>
    <w:rsid w:val="00FC7CBB"/>
    <w:rsid w:val="00FD0928"/>
    <w:rsid w:val="00FE70E7"/>
    <w:rsid w:val="00FF344C"/>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8B0F2"/>
  <w15:docId w15:val="{3D9CC03F-CFEA-46A4-8A5D-97341DE65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D1E4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D1E4D"/>
  </w:style>
  <w:style w:type="paragraph" w:customStyle="1" w:styleId="Level1">
    <w:name w:val="Level 1"/>
    <w:basedOn w:val="Normal"/>
    <w:rsid w:val="00BD1E4D"/>
    <w:pPr>
      <w:numPr>
        <w:numId w:val="5"/>
      </w:numPr>
      <w:ind w:left="720" w:hanging="144"/>
      <w:outlineLvl w:val="0"/>
    </w:pPr>
  </w:style>
  <w:style w:type="paragraph" w:customStyle="1" w:styleId="Level3">
    <w:name w:val="Level 3"/>
    <w:basedOn w:val="Normal"/>
    <w:rsid w:val="00BD1E4D"/>
    <w:pPr>
      <w:numPr>
        <w:ilvl w:val="2"/>
        <w:numId w:val="2"/>
      </w:numPr>
      <w:ind w:left="1152" w:hanging="432"/>
      <w:outlineLvl w:val="2"/>
    </w:pPr>
  </w:style>
  <w:style w:type="paragraph" w:customStyle="1" w:styleId="a">
    <w:name w:val="_"/>
    <w:basedOn w:val="Normal"/>
    <w:rsid w:val="00BD1E4D"/>
    <w:pPr>
      <w:ind w:left="576" w:hanging="576"/>
    </w:pPr>
  </w:style>
  <w:style w:type="paragraph" w:styleId="BalloonText">
    <w:name w:val="Balloon Text"/>
    <w:basedOn w:val="Normal"/>
    <w:semiHidden/>
    <w:rsid w:val="00812E2D"/>
    <w:rPr>
      <w:rFonts w:ascii="Tahoma" w:hAnsi="Tahoma" w:cs="Tahoma"/>
      <w:sz w:val="16"/>
      <w:szCs w:val="16"/>
    </w:rPr>
  </w:style>
  <w:style w:type="character" w:styleId="Hyperlink">
    <w:name w:val="Hyperlink"/>
    <w:basedOn w:val="DefaultParagraphFont"/>
    <w:rsid w:val="00812E2D"/>
    <w:rPr>
      <w:color w:val="0000FF"/>
      <w:u w:val="single"/>
    </w:rPr>
  </w:style>
  <w:style w:type="paragraph" w:styleId="Footer">
    <w:name w:val="footer"/>
    <w:basedOn w:val="Normal"/>
    <w:link w:val="FooterChar"/>
    <w:uiPriority w:val="99"/>
    <w:rsid w:val="003817D0"/>
    <w:pPr>
      <w:tabs>
        <w:tab w:val="center" w:pos="4320"/>
        <w:tab w:val="right" w:pos="8640"/>
      </w:tabs>
    </w:pPr>
  </w:style>
  <w:style w:type="character" w:styleId="PageNumber">
    <w:name w:val="page number"/>
    <w:basedOn w:val="DefaultParagraphFont"/>
    <w:rsid w:val="003817D0"/>
  </w:style>
  <w:style w:type="paragraph" w:styleId="ListParagraph">
    <w:name w:val="List Paragraph"/>
    <w:basedOn w:val="Normal"/>
    <w:uiPriority w:val="34"/>
    <w:qFormat/>
    <w:rsid w:val="001D3331"/>
    <w:pPr>
      <w:ind w:left="720"/>
      <w:contextualSpacing/>
    </w:pPr>
  </w:style>
  <w:style w:type="paragraph" w:styleId="Header">
    <w:name w:val="header"/>
    <w:basedOn w:val="Normal"/>
    <w:link w:val="HeaderChar"/>
    <w:rsid w:val="007044D3"/>
    <w:pPr>
      <w:tabs>
        <w:tab w:val="center" w:pos="4680"/>
        <w:tab w:val="right" w:pos="9360"/>
      </w:tabs>
    </w:pPr>
  </w:style>
  <w:style w:type="character" w:customStyle="1" w:styleId="HeaderChar">
    <w:name w:val="Header Char"/>
    <w:basedOn w:val="DefaultParagraphFont"/>
    <w:link w:val="Header"/>
    <w:rsid w:val="007044D3"/>
    <w:rPr>
      <w:sz w:val="24"/>
      <w:szCs w:val="24"/>
    </w:rPr>
  </w:style>
  <w:style w:type="character" w:customStyle="1" w:styleId="FooterChar">
    <w:name w:val="Footer Char"/>
    <w:basedOn w:val="DefaultParagraphFont"/>
    <w:link w:val="Footer"/>
    <w:uiPriority w:val="99"/>
    <w:rsid w:val="007044D3"/>
    <w:rPr>
      <w:sz w:val="24"/>
      <w:szCs w:val="24"/>
    </w:rPr>
  </w:style>
  <w:style w:type="table" w:styleId="TableGrid">
    <w:name w:val="Table Grid"/>
    <w:basedOn w:val="TableNormal"/>
    <w:rsid w:val="00D468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rsid w:val="008C1508"/>
    <w:rPr>
      <w:color w:val="800080" w:themeColor="followedHyperlink"/>
      <w:u w:val="single"/>
    </w:rPr>
  </w:style>
  <w:style w:type="paragraph" w:styleId="Revision">
    <w:name w:val="Revision"/>
    <w:hidden/>
    <w:uiPriority w:val="99"/>
    <w:semiHidden/>
    <w:rsid w:val="005F08D9"/>
    <w:rPr>
      <w:sz w:val="24"/>
      <w:szCs w:val="24"/>
    </w:rPr>
  </w:style>
  <w:style w:type="character" w:styleId="CommentReference">
    <w:name w:val="annotation reference"/>
    <w:basedOn w:val="DefaultParagraphFont"/>
    <w:semiHidden/>
    <w:unhideWhenUsed/>
    <w:rsid w:val="00C67600"/>
    <w:rPr>
      <w:sz w:val="16"/>
      <w:szCs w:val="16"/>
    </w:rPr>
  </w:style>
  <w:style w:type="paragraph" w:styleId="CommentText">
    <w:name w:val="annotation text"/>
    <w:basedOn w:val="Normal"/>
    <w:link w:val="CommentTextChar"/>
    <w:semiHidden/>
    <w:unhideWhenUsed/>
    <w:rsid w:val="00C67600"/>
    <w:rPr>
      <w:sz w:val="20"/>
      <w:szCs w:val="20"/>
    </w:rPr>
  </w:style>
  <w:style w:type="character" w:customStyle="1" w:styleId="CommentTextChar">
    <w:name w:val="Comment Text Char"/>
    <w:basedOn w:val="DefaultParagraphFont"/>
    <w:link w:val="CommentText"/>
    <w:semiHidden/>
    <w:rsid w:val="00C67600"/>
  </w:style>
  <w:style w:type="paragraph" w:styleId="CommentSubject">
    <w:name w:val="annotation subject"/>
    <w:basedOn w:val="CommentText"/>
    <w:next w:val="CommentText"/>
    <w:link w:val="CommentSubjectChar"/>
    <w:semiHidden/>
    <w:unhideWhenUsed/>
    <w:rsid w:val="00C67600"/>
    <w:rPr>
      <w:b/>
      <w:bCs/>
    </w:rPr>
  </w:style>
  <w:style w:type="character" w:customStyle="1" w:styleId="CommentSubjectChar">
    <w:name w:val="Comment Subject Char"/>
    <w:basedOn w:val="CommentTextChar"/>
    <w:link w:val="CommentSubject"/>
    <w:semiHidden/>
    <w:rsid w:val="00C67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9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archives/ecec_12142018.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99274E-7372-454E-8FFD-A21936E4F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2931</Words>
  <Characters>16762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19654</CharactersWithSpaces>
  <SharedDoc>false</SharedDoc>
  <HLinks>
    <vt:vector size="18" baseType="variant">
      <vt:variant>
        <vt:i4>3670119</vt:i4>
      </vt:variant>
      <vt:variant>
        <vt:i4>6</vt:i4>
      </vt:variant>
      <vt:variant>
        <vt:i4>0</vt:i4>
      </vt:variant>
      <vt:variant>
        <vt:i4>5</vt:i4>
      </vt:variant>
      <vt:variant>
        <vt:lpwstr>http://www.bls.gov/ncs/ocs/sp/ncb10832.pdf</vt:lpwstr>
      </vt:variant>
      <vt:variant>
        <vt:lpwstr/>
      </vt:variant>
      <vt:variant>
        <vt:i4>6094867</vt:i4>
      </vt:variant>
      <vt:variant>
        <vt:i4>3</vt:i4>
      </vt:variant>
      <vt:variant>
        <vt:i4>0</vt:i4>
      </vt:variant>
      <vt:variant>
        <vt:i4>5</vt:i4>
      </vt:variant>
      <vt:variant>
        <vt:lpwstr>http://www.forms.gov/</vt:lpwstr>
      </vt:variant>
      <vt:variant>
        <vt:lpwstr/>
      </vt:variant>
      <vt:variant>
        <vt:i4>6094867</vt:i4>
      </vt:variant>
      <vt:variant>
        <vt:i4>0</vt:i4>
      </vt:variant>
      <vt:variant>
        <vt:i4>0</vt:i4>
      </vt:variant>
      <vt:variant>
        <vt:i4>5</vt:i4>
      </vt:variant>
      <vt:variant>
        <vt:lpwstr>http://www.forms.gov/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dclark</dc:creator>
  <cp:lastModifiedBy>Gilham, Norma - AMS</cp:lastModifiedBy>
  <cp:revision>5</cp:revision>
  <cp:lastPrinted>2020-03-05T19:18:00Z</cp:lastPrinted>
  <dcterms:created xsi:type="dcterms:W3CDTF">2020-03-05T19:20:00Z</dcterms:created>
  <dcterms:modified xsi:type="dcterms:W3CDTF">2020-05-12T17:47:00Z</dcterms:modified>
</cp:coreProperties>
</file>